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422793" w14:textId="77777777" w:rsidR="0041507E" w:rsidRPr="00DB2688" w:rsidRDefault="0041507E" w:rsidP="00DB2688">
      <w:pPr>
        <w:spacing w:after="0" w:line="360" w:lineRule="auto"/>
        <w:jc w:val="center"/>
        <w:rPr>
          <w:rFonts w:ascii="Times New Roman" w:hAnsi="Times New Roman" w:cs="Times New Roman"/>
          <w:b/>
          <w:bCs/>
          <w:sz w:val="36"/>
          <w:szCs w:val="36"/>
        </w:rPr>
      </w:pPr>
    </w:p>
    <w:p w14:paraId="3DF4F6E3" w14:textId="77777777" w:rsidR="0041507E" w:rsidRPr="00DB2688" w:rsidRDefault="0041507E" w:rsidP="00DB2688">
      <w:pPr>
        <w:spacing w:after="0" w:line="360" w:lineRule="auto"/>
        <w:jc w:val="center"/>
        <w:rPr>
          <w:rFonts w:ascii="Times New Roman" w:hAnsi="Times New Roman" w:cs="Times New Roman"/>
          <w:b/>
          <w:bCs/>
          <w:sz w:val="36"/>
          <w:szCs w:val="36"/>
        </w:rPr>
      </w:pPr>
    </w:p>
    <w:p w14:paraId="79B03D0D" w14:textId="77777777" w:rsidR="0041507E" w:rsidRPr="00DB2688" w:rsidRDefault="0041507E" w:rsidP="00DB2688">
      <w:pPr>
        <w:spacing w:after="0" w:line="360" w:lineRule="auto"/>
        <w:jc w:val="center"/>
        <w:rPr>
          <w:rFonts w:ascii="Times New Roman" w:hAnsi="Times New Roman" w:cs="Times New Roman"/>
          <w:b/>
          <w:bCs/>
          <w:sz w:val="36"/>
          <w:szCs w:val="36"/>
        </w:rPr>
      </w:pPr>
    </w:p>
    <w:p w14:paraId="79230CB6" w14:textId="77777777" w:rsidR="0041507E" w:rsidRPr="00DB2688" w:rsidRDefault="0041507E" w:rsidP="00DB2688">
      <w:pPr>
        <w:spacing w:after="0" w:line="360" w:lineRule="auto"/>
        <w:jc w:val="center"/>
        <w:rPr>
          <w:rFonts w:ascii="Times New Roman" w:hAnsi="Times New Roman" w:cs="Times New Roman"/>
          <w:b/>
          <w:bCs/>
          <w:sz w:val="36"/>
          <w:szCs w:val="36"/>
        </w:rPr>
      </w:pPr>
    </w:p>
    <w:p w14:paraId="50AB9F06" w14:textId="77777777" w:rsidR="0041507E" w:rsidRPr="00DB2688" w:rsidRDefault="0041507E" w:rsidP="00DB2688">
      <w:pPr>
        <w:spacing w:after="0" w:line="360" w:lineRule="auto"/>
        <w:jc w:val="center"/>
        <w:rPr>
          <w:rFonts w:ascii="Times New Roman" w:hAnsi="Times New Roman" w:cs="Times New Roman"/>
          <w:b/>
          <w:bCs/>
          <w:sz w:val="36"/>
          <w:szCs w:val="36"/>
        </w:rPr>
      </w:pPr>
    </w:p>
    <w:p w14:paraId="63007B39" w14:textId="77777777" w:rsidR="0041507E" w:rsidRPr="00DB2688" w:rsidRDefault="0041507E" w:rsidP="00DB2688">
      <w:pPr>
        <w:spacing w:after="0" w:line="360" w:lineRule="auto"/>
        <w:jc w:val="center"/>
        <w:rPr>
          <w:rFonts w:ascii="Times New Roman" w:hAnsi="Times New Roman" w:cs="Times New Roman"/>
          <w:b/>
          <w:bCs/>
          <w:sz w:val="36"/>
          <w:szCs w:val="36"/>
        </w:rPr>
      </w:pPr>
    </w:p>
    <w:p w14:paraId="248435F1" w14:textId="77777777" w:rsidR="0041507E" w:rsidRPr="00DB2688" w:rsidRDefault="0041507E" w:rsidP="00DB2688">
      <w:pPr>
        <w:spacing w:after="0" w:line="360" w:lineRule="auto"/>
        <w:jc w:val="center"/>
        <w:rPr>
          <w:rFonts w:ascii="Times New Roman" w:hAnsi="Times New Roman" w:cs="Times New Roman"/>
          <w:b/>
          <w:bCs/>
          <w:sz w:val="36"/>
          <w:szCs w:val="36"/>
        </w:rPr>
      </w:pPr>
    </w:p>
    <w:p w14:paraId="7F16182B" w14:textId="77777777" w:rsidR="0041507E" w:rsidRPr="00DB2688" w:rsidRDefault="0041507E" w:rsidP="00DB2688">
      <w:pPr>
        <w:spacing w:after="0" w:line="360" w:lineRule="auto"/>
        <w:jc w:val="center"/>
        <w:rPr>
          <w:rFonts w:ascii="Times New Roman" w:hAnsi="Times New Roman" w:cs="Times New Roman"/>
          <w:b/>
          <w:bCs/>
          <w:sz w:val="36"/>
          <w:szCs w:val="36"/>
        </w:rPr>
      </w:pPr>
    </w:p>
    <w:p w14:paraId="0DAA1D9D" w14:textId="77777777" w:rsidR="0041507E" w:rsidRPr="00DB2688" w:rsidRDefault="0041507E" w:rsidP="00DB2688">
      <w:pPr>
        <w:spacing w:after="0" w:line="360" w:lineRule="auto"/>
        <w:jc w:val="center"/>
        <w:rPr>
          <w:rFonts w:ascii="Times New Roman" w:hAnsi="Times New Roman" w:cs="Times New Roman"/>
          <w:b/>
          <w:bCs/>
          <w:sz w:val="36"/>
          <w:szCs w:val="36"/>
        </w:rPr>
      </w:pPr>
    </w:p>
    <w:p w14:paraId="4DE7BE5D" w14:textId="2CF05D9E" w:rsidR="0041507E" w:rsidRPr="00DB2688" w:rsidRDefault="00B66A84" w:rsidP="00770C56">
      <w:pPr>
        <w:spacing w:after="0" w:line="360" w:lineRule="auto"/>
        <w:jc w:val="center"/>
        <w:rPr>
          <w:rFonts w:ascii="Times New Roman" w:hAnsi="Times New Roman" w:cs="Times New Roman"/>
          <w:sz w:val="40"/>
          <w:szCs w:val="40"/>
        </w:rPr>
      </w:pPr>
      <w:r w:rsidRPr="00DB2688">
        <w:rPr>
          <w:rFonts w:ascii="Times New Roman" w:hAnsi="Times New Roman" w:cs="Times New Roman"/>
          <w:b/>
          <w:bCs/>
          <w:sz w:val="36"/>
          <w:szCs w:val="36"/>
        </w:rPr>
        <w:t>Bangladesh As a Production Location</w:t>
      </w:r>
      <w:r w:rsidR="0041507E" w:rsidRPr="00DB2688">
        <w:rPr>
          <w:rFonts w:ascii="Times New Roman" w:hAnsi="Times New Roman" w:cs="Times New Roman"/>
          <w:b/>
          <w:bCs/>
          <w:sz w:val="36"/>
          <w:szCs w:val="36"/>
        </w:rPr>
        <w:t xml:space="preserve">: </w:t>
      </w:r>
      <w:r w:rsidRPr="00DB2688">
        <w:rPr>
          <w:rFonts w:ascii="Times New Roman" w:hAnsi="Times New Roman" w:cs="Times New Roman"/>
          <w:b/>
          <w:bCs/>
          <w:sz w:val="36"/>
          <w:szCs w:val="36"/>
        </w:rPr>
        <w:t>A Case Study on Compagnie Mauricienne de Textile Ltée (CMT)</w:t>
      </w:r>
    </w:p>
    <w:p w14:paraId="1C15343B" w14:textId="77777777" w:rsidR="00BB1005" w:rsidRPr="003B704E" w:rsidRDefault="00BB1005" w:rsidP="00BB1005">
      <w:pPr>
        <w:ind w:left="-1440"/>
        <w:rPr>
          <w:rFonts w:ascii="Times New Roman" w:hAnsi="Times New Roman" w:cs="Times New Roman"/>
          <w:b/>
        </w:rPr>
      </w:pPr>
      <w:r>
        <w:rPr>
          <w:rFonts w:ascii="Times New Roman" w:hAnsi="Times New Roman" w:cs="Times New Roman"/>
          <w:b/>
          <w:sz w:val="28"/>
          <w:szCs w:val="24"/>
        </w:rPr>
        <w:br w:type="page"/>
      </w:r>
    </w:p>
    <w:p w14:paraId="74818AEE" w14:textId="77777777" w:rsidR="00BB1005" w:rsidRPr="003B704E" w:rsidRDefault="00BB1005" w:rsidP="00BB1005">
      <w:pPr>
        <w:spacing w:line="360" w:lineRule="auto"/>
        <w:jc w:val="center"/>
        <w:rPr>
          <w:rFonts w:ascii="Times New Roman" w:hAnsi="Times New Roman" w:cs="Times New Roman"/>
          <w:b/>
        </w:rPr>
      </w:pPr>
      <w:r w:rsidRPr="003B704E">
        <w:rPr>
          <w:rFonts w:ascii="Times New Roman" w:hAnsi="Times New Roman" w:cs="Times New Roman"/>
          <w:b/>
          <w:noProof/>
        </w:rPr>
        <w:lastRenderedPageBreak/>
        <w:drawing>
          <wp:inline distT="0" distB="0" distL="0" distR="0" wp14:anchorId="6C98A237" wp14:editId="088533F0">
            <wp:extent cx="1784350" cy="1536700"/>
            <wp:effectExtent l="0" t="0" r="0" b="0"/>
            <wp:docPr id="9" name="Picture 0" descr="ui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png"/>
                    <pic:cNvPicPr/>
                  </pic:nvPicPr>
                  <pic:blipFill rotWithShape="1">
                    <a:blip r:embed="rId8"/>
                    <a:srcRect l="14177" t="19743" r="13941" b="18206"/>
                    <a:stretch/>
                  </pic:blipFill>
                  <pic:spPr bwMode="auto">
                    <a:xfrm>
                      <a:off x="0" y="0"/>
                      <a:ext cx="1784350" cy="1536700"/>
                    </a:xfrm>
                    <a:prstGeom prst="rect">
                      <a:avLst/>
                    </a:prstGeom>
                    <a:ln>
                      <a:noFill/>
                    </a:ln>
                    <a:extLst>
                      <a:ext uri="{53640926-AAD7-44D8-BBD7-CCE9431645EC}">
                        <a14:shadowObscured xmlns:a14="http://schemas.microsoft.com/office/drawing/2010/main"/>
                      </a:ext>
                    </a:extLst>
                  </pic:spPr>
                </pic:pic>
              </a:graphicData>
            </a:graphic>
          </wp:inline>
        </w:drawing>
      </w:r>
    </w:p>
    <w:p w14:paraId="28BBC1F3" w14:textId="77777777" w:rsidR="00BB1005" w:rsidRPr="00797470" w:rsidRDefault="00BB1005" w:rsidP="00797470">
      <w:pPr>
        <w:tabs>
          <w:tab w:val="left" w:pos="3600"/>
        </w:tabs>
        <w:spacing w:after="0" w:line="360" w:lineRule="auto"/>
        <w:jc w:val="center"/>
        <w:rPr>
          <w:rFonts w:ascii="Times New Roman" w:hAnsi="Times New Roman" w:cs="Times New Roman"/>
          <w:b/>
          <w:sz w:val="32"/>
          <w:szCs w:val="18"/>
        </w:rPr>
      </w:pPr>
      <w:r w:rsidRPr="00797470">
        <w:rPr>
          <w:rFonts w:ascii="Times New Roman" w:hAnsi="Times New Roman" w:cs="Times New Roman"/>
          <w:b/>
          <w:sz w:val="32"/>
          <w:szCs w:val="18"/>
        </w:rPr>
        <w:t>Internship Report</w:t>
      </w:r>
    </w:p>
    <w:p w14:paraId="460C59EC" w14:textId="36740D22" w:rsidR="00BB1005" w:rsidRDefault="00BB1005" w:rsidP="00797470">
      <w:pPr>
        <w:spacing w:after="0" w:line="360" w:lineRule="auto"/>
        <w:jc w:val="center"/>
        <w:rPr>
          <w:rFonts w:ascii="Times New Roman" w:hAnsi="Times New Roman" w:cs="Times New Roman"/>
          <w:sz w:val="28"/>
        </w:rPr>
      </w:pPr>
      <w:r w:rsidRPr="003414DF">
        <w:rPr>
          <w:rFonts w:ascii="Times New Roman" w:hAnsi="Times New Roman" w:cs="Times New Roman"/>
          <w:sz w:val="24"/>
        </w:rPr>
        <w:t>O</w:t>
      </w:r>
      <w:r w:rsidRPr="003414DF">
        <w:rPr>
          <w:rFonts w:ascii="Times New Roman" w:hAnsi="Times New Roman" w:cs="Times New Roman"/>
          <w:sz w:val="28"/>
        </w:rPr>
        <w:t>n</w:t>
      </w:r>
    </w:p>
    <w:p w14:paraId="1D2892B1" w14:textId="77777777" w:rsidR="00797470" w:rsidRPr="003414DF" w:rsidRDefault="00797470" w:rsidP="00797470">
      <w:pPr>
        <w:spacing w:after="0" w:line="360" w:lineRule="auto"/>
        <w:jc w:val="center"/>
        <w:rPr>
          <w:rFonts w:ascii="Times New Roman" w:hAnsi="Times New Roman" w:cs="Times New Roman"/>
          <w:sz w:val="24"/>
        </w:rPr>
      </w:pPr>
    </w:p>
    <w:p w14:paraId="62E299FC" w14:textId="590A9DAE" w:rsidR="00BB1005" w:rsidRPr="003B704E" w:rsidRDefault="00797470" w:rsidP="00797470">
      <w:pPr>
        <w:spacing w:after="0" w:line="360" w:lineRule="auto"/>
        <w:jc w:val="center"/>
        <w:rPr>
          <w:rFonts w:ascii="Times New Roman" w:hAnsi="Times New Roman" w:cs="Times New Roman"/>
          <w:b/>
          <w:sz w:val="28"/>
        </w:rPr>
      </w:pPr>
      <w:r w:rsidRPr="00797470">
        <w:rPr>
          <w:rFonts w:ascii="Times New Roman" w:hAnsi="Times New Roman" w:cs="Times New Roman"/>
          <w:b/>
          <w:sz w:val="36"/>
          <w:szCs w:val="30"/>
        </w:rPr>
        <w:t>Bangladesh As a Production Location: A Case Study on Compagnie Mauricienne de Textile Ltée (CMT)</w:t>
      </w:r>
    </w:p>
    <w:p w14:paraId="2A3A3DED" w14:textId="525492C5" w:rsidR="00BB1005" w:rsidRDefault="00BB1005" w:rsidP="00797470">
      <w:pPr>
        <w:spacing w:after="0" w:line="360" w:lineRule="auto"/>
        <w:jc w:val="center"/>
        <w:rPr>
          <w:rFonts w:ascii="Times New Roman" w:hAnsi="Times New Roman" w:cs="Times New Roman"/>
          <w:b/>
          <w:sz w:val="24"/>
          <w:szCs w:val="24"/>
        </w:rPr>
      </w:pPr>
    </w:p>
    <w:p w14:paraId="118F7253" w14:textId="77777777" w:rsidR="00770C56" w:rsidRPr="00797470" w:rsidRDefault="00770C56" w:rsidP="00797470">
      <w:pPr>
        <w:spacing w:after="0" w:line="360" w:lineRule="auto"/>
        <w:jc w:val="center"/>
        <w:rPr>
          <w:rFonts w:ascii="Times New Roman" w:hAnsi="Times New Roman" w:cs="Times New Roman"/>
          <w:b/>
          <w:sz w:val="24"/>
          <w:szCs w:val="24"/>
        </w:rPr>
      </w:pPr>
    </w:p>
    <w:p w14:paraId="17667DB9" w14:textId="5C9F6940" w:rsidR="00BB1005" w:rsidRPr="003B704E" w:rsidRDefault="00BB1005" w:rsidP="00797470">
      <w:pPr>
        <w:spacing w:after="0" w:line="360" w:lineRule="auto"/>
        <w:jc w:val="center"/>
        <w:rPr>
          <w:rFonts w:ascii="Times New Roman" w:hAnsi="Times New Roman" w:cs="Times New Roman"/>
          <w:b/>
          <w:sz w:val="28"/>
        </w:rPr>
      </w:pPr>
      <w:r w:rsidRPr="003B704E">
        <w:rPr>
          <w:rFonts w:ascii="Times New Roman" w:hAnsi="Times New Roman" w:cs="Times New Roman"/>
          <w:b/>
          <w:sz w:val="28"/>
        </w:rPr>
        <w:t>Submitted To</w:t>
      </w:r>
    </w:p>
    <w:p w14:paraId="7DCAF639" w14:textId="4C4CB03E" w:rsidR="00797470" w:rsidRPr="00797470" w:rsidRDefault="00797470" w:rsidP="00797470">
      <w:pPr>
        <w:spacing w:after="0" w:line="360" w:lineRule="auto"/>
        <w:jc w:val="center"/>
        <w:rPr>
          <w:rFonts w:ascii="Times New Roman" w:hAnsi="Times New Roman" w:cs="Times New Roman"/>
          <w:sz w:val="24"/>
        </w:rPr>
      </w:pPr>
      <w:r w:rsidRPr="00797470">
        <w:rPr>
          <w:rFonts w:ascii="Times New Roman" w:hAnsi="Times New Roman" w:cs="Times New Roman"/>
          <w:sz w:val="24"/>
        </w:rPr>
        <w:t>Mr. S.</w:t>
      </w:r>
      <w:r w:rsidR="000150E5">
        <w:rPr>
          <w:rFonts w:ascii="Times New Roman" w:hAnsi="Times New Roman" w:cs="Times New Roman"/>
          <w:sz w:val="24"/>
        </w:rPr>
        <w:t xml:space="preserve"> </w:t>
      </w:r>
      <w:r w:rsidRPr="00797470">
        <w:rPr>
          <w:rFonts w:ascii="Times New Roman" w:hAnsi="Times New Roman" w:cs="Times New Roman"/>
          <w:sz w:val="24"/>
        </w:rPr>
        <w:t>M. Asif-Ur-Rahman</w:t>
      </w:r>
    </w:p>
    <w:p w14:paraId="6E54F173" w14:textId="4F348281" w:rsidR="00797470" w:rsidRPr="00797470" w:rsidRDefault="00797470" w:rsidP="00797470">
      <w:pPr>
        <w:spacing w:after="0" w:line="360" w:lineRule="auto"/>
        <w:jc w:val="center"/>
        <w:rPr>
          <w:rFonts w:ascii="Times New Roman" w:hAnsi="Times New Roman" w:cs="Times New Roman"/>
          <w:sz w:val="24"/>
        </w:rPr>
      </w:pPr>
      <w:r w:rsidRPr="00797470">
        <w:rPr>
          <w:rFonts w:ascii="Times New Roman" w:hAnsi="Times New Roman" w:cs="Times New Roman"/>
          <w:sz w:val="24"/>
        </w:rPr>
        <w:t xml:space="preserve">Assistant </w:t>
      </w:r>
      <w:r w:rsidR="009C2907">
        <w:rPr>
          <w:rFonts w:ascii="Times New Roman" w:hAnsi="Times New Roman" w:cs="Times New Roman"/>
          <w:sz w:val="24"/>
        </w:rPr>
        <w:t>P</w:t>
      </w:r>
      <w:r w:rsidRPr="00797470">
        <w:rPr>
          <w:rFonts w:ascii="Times New Roman" w:hAnsi="Times New Roman" w:cs="Times New Roman"/>
          <w:sz w:val="24"/>
        </w:rPr>
        <w:t>rofessor</w:t>
      </w:r>
    </w:p>
    <w:p w14:paraId="4BBFB5A6" w14:textId="77777777" w:rsidR="00797470" w:rsidRPr="00797470" w:rsidRDefault="00797470" w:rsidP="00797470">
      <w:pPr>
        <w:spacing w:after="0" w:line="360" w:lineRule="auto"/>
        <w:jc w:val="center"/>
        <w:rPr>
          <w:rFonts w:ascii="Times New Roman" w:hAnsi="Times New Roman" w:cs="Times New Roman"/>
          <w:sz w:val="24"/>
        </w:rPr>
      </w:pPr>
      <w:r w:rsidRPr="00797470">
        <w:rPr>
          <w:rFonts w:ascii="Times New Roman" w:hAnsi="Times New Roman" w:cs="Times New Roman"/>
          <w:sz w:val="24"/>
        </w:rPr>
        <w:t>School of Business and Economics</w:t>
      </w:r>
    </w:p>
    <w:p w14:paraId="14A8784D" w14:textId="77777777" w:rsidR="00797470" w:rsidRPr="00797470" w:rsidRDefault="00797470" w:rsidP="00797470">
      <w:pPr>
        <w:spacing w:after="0" w:line="360" w:lineRule="auto"/>
        <w:jc w:val="center"/>
        <w:rPr>
          <w:rFonts w:ascii="Times New Roman" w:hAnsi="Times New Roman" w:cs="Times New Roman"/>
          <w:sz w:val="24"/>
        </w:rPr>
      </w:pPr>
      <w:r w:rsidRPr="00797470">
        <w:rPr>
          <w:rFonts w:ascii="Times New Roman" w:hAnsi="Times New Roman" w:cs="Times New Roman"/>
          <w:sz w:val="24"/>
        </w:rPr>
        <w:t>United International University</w:t>
      </w:r>
    </w:p>
    <w:p w14:paraId="305CFBB4" w14:textId="10BD33D1" w:rsidR="00BB1005" w:rsidRDefault="00797470" w:rsidP="00797470">
      <w:pPr>
        <w:spacing w:after="0" w:line="360" w:lineRule="auto"/>
        <w:jc w:val="center"/>
        <w:rPr>
          <w:rFonts w:ascii="Times New Roman" w:hAnsi="Times New Roman" w:cs="Times New Roman"/>
          <w:sz w:val="24"/>
        </w:rPr>
      </w:pPr>
      <w:r w:rsidRPr="00797470">
        <w:rPr>
          <w:rFonts w:ascii="Times New Roman" w:hAnsi="Times New Roman" w:cs="Times New Roman"/>
          <w:sz w:val="24"/>
        </w:rPr>
        <w:t xml:space="preserve">Dhaka, </w:t>
      </w:r>
      <w:r>
        <w:rPr>
          <w:rFonts w:ascii="Times New Roman" w:hAnsi="Times New Roman" w:cs="Times New Roman"/>
          <w:sz w:val="24"/>
        </w:rPr>
        <w:t>Bangladesh</w:t>
      </w:r>
    </w:p>
    <w:p w14:paraId="1BD7A39F" w14:textId="457998FD" w:rsidR="00797470" w:rsidRPr="00797470" w:rsidRDefault="00797470" w:rsidP="00797470">
      <w:pPr>
        <w:spacing w:after="0" w:line="360" w:lineRule="auto"/>
        <w:jc w:val="center"/>
        <w:rPr>
          <w:rFonts w:ascii="Times New Roman" w:hAnsi="Times New Roman" w:cs="Times New Roman"/>
          <w:sz w:val="24"/>
          <w:szCs w:val="24"/>
        </w:rPr>
      </w:pPr>
    </w:p>
    <w:p w14:paraId="64EF075C" w14:textId="71975CDA" w:rsidR="00797470" w:rsidRDefault="00797470" w:rsidP="00797470">
      <w:pPr>
        <w:spacing w:after="0" w:line="360" w:lineRule="auto"/>
        <w:jc w:val="center"/>
        <w:rPr>
          <w:rFonts w:ascii="Times New Roman" w:hAnsi="Times New Roman" w:cs="Times New Roman"/>
          <w:sz w:val="24"/>
          <w:szCs w:val="24"/>
        </w:rPr>
      </w:pPr>
    </w:p>
    <w:p w14:paraId="56D2069D" w14:textId="77777777" w:rsidR="00770C56" w:rsidRPr="00797470" w:rsidRDefault="00770C56" w:rsidP="00797470">
      <w:pPr>
        <w:spacing w:after="0" w:line="360" w:lineRule="auto"/>
        <w:jc w:val="center"/>
        <w:rPr>
          <w:rFonts w:ascii="Times New Roman" w:hAnsi="Times New Roman" w:cs="Times New Roman"/>
          <w:sz w:val="24"/>
          <w:szCs w:val="24"/>
        </w:rPr>
      </w:pPr>
    </w:p>
    <w:p w14:paraId="7A30E2AE" w14:textId="40FA5260" w:rsidR="00BB1005" w:rsidRPr="003B704E" w:rsidRDefault="00BB1005" w:rsidP="00797470">
      <w:pPr>
        <w:spacing w:after="0" w:line="360" w:lineRule="auto"/>
        <w:jc w:val="center"/>
        <w:rPr>
          <w:rFonts w:ascii="Times New Roman" w:hAnsi="Times New Roman" w:cs="Times New Roman"/>
          <w:b/>
          <w:sz w:val="28"/>
        </w:rPr>
      </w:pPr>
      <w:r w:rsidRPr="003B704E">
        <w:rPr>
          <w:rFonts w:ascii="Times New Roman" w:hAnsi="Times New Roman" w:cs="Times New Roman"/>
          <w:b/>
          <w:sz w:val="28"/>
        </w:rPr>
        <w:t>Submitted By</w:t>
      </w:r>
    </w:p>
    <w:p w14:paraId="71FAD893" w14:textId="77777777" w:rsidR="00797470" w:rsidRPr="00797470" w:rsidRDefault="00797470" w:rsidP="00797470">
      <w:pPr>
        <w:spacing w:after="0" w:line="360" w:lineRule="auto"/>
        <w:jc w:val="center"/>
        <w:rPr>
          <w:rFonts w:ascii="Times New Roman" w:hAnsi="Times New Roman" w:cs="Times New Roman"/>
          <w:sz w:val="24"/>
        </w:rPr>
      </w:pPr>
      <w:r w:rsidRPr="00797470">
        <w:rPr>
          <w:rFonts w:ascii="Times New Roman" w:hAnsi="Times New Roman" w:cs="Times New Roman"/>
          <w:sz w:val="24"/>
        </w:rPr>
        <w:t>Mobashera Urmina</w:t>
      </w:r>
    </w:p>
    <w:p w14:paraId="3F537C88" w14:textId="77777777" w:rsidR="00797470" w:rsidRPr="00797470" w:rsidRDefault="00797470" w:rsidP="00797470">
      <w:pPr>
        <w:spacing w:after="0" w:line="360" w:lineRule="auto"/>
        <w:jc w:val="center"/>
        <w:rPr>
          <w:rFonts w:ascii="Times New Roman" w:hAnsi="Times New Roman" w:cs="Times New Roman"/>
          <w:sz w:val="24"/>
        </w:rPr>
      </w:pPr>
      <w:r w:rsidRPr="00797470">
        <w:rPr>
          <w:rFonts w:ascii="Times New Roman" w:hAnsi="Times New Roman" w:cs="Times New Roman"/>
          <w:sz w:val="24"/>
        </w:rPr>
        <w:t>Student ID 111 151 006</w:t>
      </w:r>
    </w:p>
    <w:p w14:paraId="00DD5470" w14:textId="77777777" w:rsidR="00797470" w:rsidRPr="00797470" w:rsidRDefault="00797470" w:rsidP="00797470">
      <w:pPr>
        <w:spacing w:after="0" w:line="360" w:lineRule="auto"/>
        <w:jc w:val="center"/>
        <w:rPr>
          <w:rFonts w:ascii="Times New Roman" w:hAnsi="Times New Roman" w:cs="Times New Roman"/>
          <w:sz w:val="24"/>
        </w:rPr>
      </w:pPr>
      <w:r w:rsidRPr="00797470">
        <w:rPr>
          <w:rFonts w:ascii="Times New Roman" w:hAnsi="Times New Roman" w:cs="Times New Roman"/>
          <w:sz w:val="24"/>
        </w:rPr>
        <w:t>United International University</w:t>
      </w:r>
    </w:p>
    <w:p w14:paraId="31045942" w14:textId="44BE7722" w:rsidR="00BB1005" w:rsidRDefault="00797470" w:rsidP="00797470">
      <w:pPr>
        <w:spacing w:after="0" w:line="360" w:lineRule="auto"/>
        <w:jc w:val="center"/>
        <w:rPr>
          <w:rFonts w:ascii="Times New Roman" w:hAnsi="Times New Roman" w:cs="Times New Roman"/>
          <w:sz w:val="24"/>
        </w:rPr>
      </w:pPr>
      <w:r w:rsidRPr="00797470">
        <w:rPr>
          <w:rFonts w:ascii="Times New Roman" w:hAnsi="Times New Roman" w:cs="Times New Roman"/>
          <w:sz w:val="24"/>
        </w:rPr>
        <w:t xml:space="preserve">Dhaka, </w:t>
      </w:r>
      <w:r>
        <w:rPr>
          <w:rFonts w:ascii="Times New Roman" w:hAnsi="Times New Roman" w:cs="Times New Roman"/>
          <w:sz w:val="24"/>
        </w:rPr>
        <w:t>Bangladesh</w:t>
      </w:r>
    </w:p>
    <w:p w14:paraId="2B8D06FC" w14:textId="59ED379B" w:rsidR="00797470" w:rsidRDefault="00797470" w:rsidP="00797470">
      <w:pPr>
        <w:spacing w:after="0" w:line="360" w:lineRule="auto"/>
        <w:jc w:val="center"/>
        <w:rPr>
          <w:rFonts w:ascii="Times New Roman" w:hAnsi="Times New Roman" w:cs="Times New Roman"/>
          <w:sz w:val="24"/>
        </w:rPr>
      </w:pPr>
    </w:p>
    <w:p w14:paraId="7C7B107E" w14:textId="77777777" w:rsidR="00797470" w:rsidRPr="003414DF" w:rsidRDefault="00797470" w:rsidP="00797470">
      <w:pPr>
        <w:spacing w:after="0" w:line="360" w:lineRule="auto"/>
        <w:jc w:val="center"/>
        <w:rPr>
          <w:rFonts w:ascii="Times New Roman" w:hAnsi="Times New Roman" w:cs="Times New Roman"/>
          <w:sz w:val="24"/>
        </w:rPr>
      </w:pPr>
    </w:p>
    <w:p w14:paraId="36A828F0" w14:textId="3711E16B" w:rsidR="00E44ADE" w:rsidRDefault="00BB1005" w:rsidP="00770C56">
      <w:pPr>
        <w:spacing w:after="0" w:line="360" w:lineRule="auto"/>
        <w:jc w:val="center"/>
        <w:rPr>
          <w:rFonts w:ascii="Times New Roman" w:hAnsi="Times New Roman" w:cs="Times New Roman"/>
          <w:b/>
          <w:sz w:val="28"/>
        </w:rPr>
        <w:sectPr w:rsidR="00E44ADE" w:rsidSect="00AA7CD7">
          <w:pgSz w:w="11907" w:h="16839" w:code="9"/>
          <w:pgMar w:top="1440" w:right="1440" w:bottom="1440" w:left="1440" w:header="720" w:footer="720" w:gutter="0"/>
          <w:pgNumType w:fmt="lowerRoman" w:start="3"/>
          <w:cols w:space="720"/>
          <w:docGrid w:linePitch="360"/>
        </w:sectPr>
      </w:pPr>
      <w:r w:rsidRPr="004F0807">
        <w:rPr>
          <w:rFonts w:ascii="Times New Roman" w:hAnsi="Times New Roman" w:cs="Times New Roman"/>
          <w:b/>
          <w:sz w:val="28"/>
        </w:rPr>
        <w:t>Date</w:t>
      </w:r>
      <w:r w:rsidR="00797470">
        <w:rPr>
          <w:rFonts w:ascii="Times New Roman" w:hAnsi="Times New Roman" w:cs="Times New Roman"/>
          <w:b/>
          <w:sz w:val="28"/>
        </w:rPr>
        <w:t xml:space="preserve">: </w:t>
      </w:r>
      <w:r w:rsidR="001F489A">
        <w:rPr>
          <w:rFonts w:ascii="Times New Roman" w:hAnsi="Times New Roman" w:cs="Times New Roman"/>
          <w:b/>
          <w:sz w:val="28"/>
        </w:rPr>
        <w:t>1</w:t>
      </w:r>
      <w:r w:rsidR="00797470">
        <w:rPr>
          <w:rFonts w:ascii="Times New Roman" w:hAnsi="Times New Roman" w:cs="Times New Roman"/>
          <w:b/>
          <w:sz w:val="28"/>
        </w:rPr>
        <w:t xml:space="preserve">0 </w:t>
      </w:r>
      <w:r w:rsidR="00770C56">
        <w:rPr>
          <w:rFonts w:ascii="Times New Roman" w:hAnsi="Times New Roman" w:cs="Times New Roman"/>
          <w:b/>
          <w:sz w:val="28"/>
        </w:rPr>
        <w:t>December</w:t>
      </w:r>
      <w:r w:rsidR="00797470">
        <w:rPr>
          <w:rFonts w:ascii="Times New Roman" w:hAnsi="Times New Roman" w:cs="Times New Roman"/>
          <w:b/>
          <w:sz w:val="28"/>
        </w:rPr>
        <w:t xml:space="preserve"> </w:t>
      </w:r>
      <w:r w:rsidRPr="004F0807">
        <w:rPr>
          <w:rFonts w:ascii="Times New Roman" w:hAnsi="Times New Roman" w:cs="Times New Roman"/>
          <w:b/>
          <w:sz w:val="28"/>
        </w:rPr>
        <w:t>201</w:t>
      </w:r>
      <w:r w:rsidR="00797470">
        <w:rPr>
          <w:rFonts w:ascii="Times New Roman" w:hAnsi="Times New Roman" w:cs="Times New Roman"/>
          <w:b/>
          <w:sz w:val="28"/>
        </w:rPr>
        <w:t>9</w:t>
      </w:r>
    </w:p>
    <w:p w14:paraId="2D35E10C" w14:textId="77777777" w:rsidR="00E44ADE" w:rsidRDefault="00E44ADE">
      <w:pPr>
        <w:rPr>
          <w:rFonts w:ascii="Times New Roman" w:hAnsi="Times New Roman" w:cs="Times New Roman"/>
          <w:b/>
          <w:bCs/>
          <w:sz w:val="28"/>
          <w:szCs w:val="28"/>
        </w:rPr>
      </w:pPr>
      <w:r>
        <w:rPr>
          <w:rFonts w:ascii="Times New Roman" w:hAnsi="Times New Roman" w:cs="Times New Roman"/>
          <w:b/>
          <w:bCs/>
          <w:sz w:val="28"/>
          <w:szCs w:val="28"/>
        </w:rPr>
        <w:lastRenderedPageBreak/>
        <w:br w:type="page"/>
      </w:r>
    </w:p>
    <w:p w14:paraId="13963A71" w14:textId="77777777" w:rsidR="003F2B74" w:rsidRDefault="003F2B74" w:rsidP="00770C56">
      <w:pPr>
        <w:spacing w:after="0" w:line="360" w:lineRule="auto"/>
        <w:jc w:val="center"/>
        <w:rPr>
          <w:rFonts w:ascii="Times New Roman" w:hAnsi="Times New Roman" w:cs="Times New Roman"/>
          <w:b/>
          <w:bCs/>
          <w:sz w:val="28"/>
          <w:szCs w:val="28"/>
        </w:rPr>
        <w:sectPr w:rsidR="003F2B74" w:rsidSect="00E44ADE">
          <w:footerReference w:type="default" r:id="rId9"/>
          <w:type w:val="continuous"/>
          <w:pgSz w:w="11907" w:h="16839" w:code="9"/>
          <w:pgMar w:top="1440" w:right="1440" w:bottom="1440" w:left="1440" w:header="720" w:footer="720" w:gutter="0"/>
          <w:pgNumType w:fmt="lowerRoman" w:start="1"/>
          <w:cols w:space="720"/>
          <w:docGrid w:linePitch="360"/>
        </w:sectPr>
      </w:pPr>
    </w:p>
    <w:p w14:paraId="36C00514" w14:textId="334106F6" w:rsidR="00D8689F" w:rsidRPr="00DB2688" w:rsidRDefault="00D8689F" w:rsidP="00DB2688">
      <w:pPr>
        <w:spacing w:after="0" w:line="360" w:lineRule="auto"/>
        <w:rPr>
          <w:rFonts w:ascii="Times New Roman" w:hAnsi="Times New Roman" w:cs="Times New Roman"/>
          <w:sz w:val="24"/>
          <w:szCs w:val="24"/>
        </w:rPr>
      </w:pPr>
    </w:p>
    <w:p w14:paraId="3449A148" w14:textId="0B674533" w:rsidR="00DC1EF9" w:rsidRDefault="00DC1EF9" w:rsidP="00DC1EF9">
      <w:pPr>
        <w:spacing w:after="0" w:line="360" w:lineRule="auto"/>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13D6682F" wp14:editId="06562E76">
            <wp:extent cx="5732145" cy="8265160"/>
            <wp:effectExtent l="0" t="0" r="1905" b="254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CKL.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2145" cy="8265160"/>
                    </a:xfrm>
                    <a:prstGeom prst="rect">
                      <a:avLst/>
                    </a:prstGeom>
                  </pic:spPr>
                </pic:pic>
              </a:graphicData>
            </a:graphic>
          </wp:inline>
        </w:drawing>
      </w:r>
    </w:p>
    <w:p w14:paraId="42984944" w14:textId="77777777" w:rsidR="00DC1EF9" w:rsidRPr="00BB1005" w:rsidRDefault="00DC1EF9" w:rsidP="00DC1EF9">
      <w:pPr>
        <w:spacing w:after="0" w:line="360" w:lineRule="auto"/>
        <w:jc w:val="center"/>
        <w:rPr>
          <w:rFonts w:ascii="Times New Roman" w:hAnsi="Times New Roman" w:cs="Times New Roman"/>
          <w:b/>
          <w:bCs/>
          <w:sz w:val="28"/>
          <w:szCs w:val="28"/>
        </w:rPr>
      </w:pPr>
      <w:r w:rsidRPr="00DC1EF9">
        <w:rPr>
          <w:rFonts w:ascii="Times New Roman" w:hAnsi="Times New Roman" w:cs="Times New Roman"/>
          <w:sz w:val="28"/>
          <w:szCs w:val="28"/>
        </w:rPr>
        <w:br w:type="page"/>
      </w:r>
      <w:r w:rsidRPr="00BB1005">
        <w:rPr>
          <w:rFonts w:ascii="Times New Roman" w:hAnsi="Times New Roman" w:cs="Times New Roman"/>
          <w:b/>
          <w:bCs/>
          <w:sz w:val="28"/>
          <w:szCs w:val="28"/>
        </w:rPr>
        <w:lastRenderedPageBreak/>
        <w:t>Letter of Transmittal</w:t>
      </w:r>
    </w:p>
    <w:p w14:paraId="07BD1CF4" w14:textId="77777777" w:rsidR="00DC1EF9" w:rsidRDefault="00DC1EF9" w:rsidP="00DC1EF9">
      <w:pPr>
        <w:spacing w:after="0"/>
        <w:jc w:val="both"/>
        <w:rPr>
          <w:rFonts w:ascii="Times New Roman" w:hAnsi="Times New Roman" w:cs="Times New Roman"/>
          <w:sz w:val="24"/>
          <w:szCs w:val="24"/>
        </w:rPr>
      </w:pPr>
    </w:p>
    <w:p w14:paraId="7D0C6F4A" w14:textId="77777777" w:rsidR="00DC1EF9" w:rsidRPr="008D37BB" w:rsidRDefault="00DC1EF9" w:rsidP="00DC1EF9">
      <w:pPr>
        <w:spacing w:after="0"/>
        <w:jc w:val="both"/>
        <w:rPr>
          <w:rFonts w:ascii="Times New Roman" w:hAnsi="Times New Roman" w:cs="Times New Roman"/>
          <w:sz w:val="24"/>
          <w:szCs w:val="24"/>
        </w:rPr>
      </w:pPr>
      <w:r w:rsidRPr="008D37BB">
        <w:rPr>
          <w:rFonts w:ascii="Times New Roman" w:hAnsi="Times New Roman" w:cs="Times New Roman"/>
          <w:sz w:val="24"/>
          <w:szCs w:val="24"/>
        </w:rPr>
        <w:t xml:space="preserve">December </w:t>
      </w:r>
      <w:r>
        <w:rPr>
          <w:rFonts w:ascii="Times New Roman" w:hAnsi="Times New Roman" w:cs="Times New Roman"/>
          <w:sz w:val="24"/>
          <w:szCs w:val="24"/>
        </w:rPr>
        <w:t>10</w:t>
      </w:r>
      <w:r w:rsidRPr="008D37BB">
        <w:rPr>
          <w:rFonts w:ascii="Times New Roman" w:hAnsi="Times New Roman" w:cs="Times New Roman"/>
          <w:sz w:val="24"/>
          <w:szCs w:val="24"/>
        </w:rPr>
        <w:t>, 2019</w:t>
      </w:r>
    </w:p>
    <w:p w14:paraId="611661FE" w14:textId="77777777" w:rsidR="00DC1EF9" w:rsidRPr="008D37BB" w:rsidRDefault="00DC1EF9" w:rsidP="00DC1EF9">
      <w:pPr>
        <w:spacing w:after="0"/>
        <w:jc w:val="both"/>
        <w:rPr>
          <w:rFonts w:ascii="Times New Roman" w:hAnsi="Times New Roman" w:cs="Times New Roman"/>
          <w:sz w:val="24"/>
          <w:szCs w:val="24"/>
        </w:rPr>
      </w:pPr>
    </w:p>
    <w:p w14:paraId="32BA2DB5" w14:textId="36F7678F" w:rsidR="00DC1EF9" w:rsidRPr="008D37BB" w:rsidRDefault="00DC1EF9" w:rsidP="00DC1EF9">
      <w:pPr>
        <w:spacing w:after="0"/>
        <w:jc w:val="both"/>
        <w:rPr>
          <w:rFonts w:ascii="Times New Roman" w:hAnsi="Times New Roman" w:cs="Times New Roman"/>
          <w:sz w:val="24"/>
          <w:szCs w:val="24"/>
        </w:rPr>
      </w:pPr>
      <w:r w:rsidRPr="008D37BB">
        <w:rPr>
          <w:rFonts w:ascii="Times New Roman" w:hAnsi="Times New Roman" w:cs="Times New Roman"/>
          <w:sz w:val="24"/>
          <w:szCs w:val="24"/>
        </w:rPr>
        <w:t>Mr. S.</w:t>
      </w:r>
      <w:r w:rsidR="000150E5">
        <w:rPr>
          <w:rFonts w:ascii="Times New Roman" w:hAnsi="Times New Roman" w:cs="Times New Roman"/>
          <w:sz w:val="24"/>
          <w:szCs w:val="24"/>
        </w:rPr>
        <w:t xml:space="preserve"> </w:t>
      </w:r>
      <w:r w:rsidRPr="008D37BB">
        <w:rPr>
          <w:rFonts w:ascii="Times New Roman" w:hAnsi="Times New Roman" w:cs="Times New Roman"/>
          <w:sz w:val="24"/>
          <w:szCs w:val="24"/>
        </w:rPr>
        <w:t>M. Asif-Ur-Rahman</w:t>
      </w:r>
    </w:p>
    <w:p w14:paraId="2B7849D4" w14:textId="041E38CE" w:rsidR="00DC1EF9" w:rsidRPr="008D37BB" w:rsidRDefault="009C2907" w:rsidP="00DC1EF9">
      <w:pPr>
        <w:spacing w:after="0"/>
        <w:jc w:val="both"/>
        <w:rPr>
          <w:rFonts w:ascii="Times New Roman" w:hAnsi="Times New Roman" w:cs="Times New Roman"/>
          <w:sz w:val="24"/>
          <w:szCs w:val="24"/>
        </w:rPr>
      </w:pPr>
      <w:r>
        <w:rPr>
          <w:rFonts w:ascii="Times New Roman" w:hAnsi="Times New Roman" w:cs="Times New Roman"/>
          <w:sz w:val="24"/>
          <w:szCs w:val="24"/>
        </w:rPr>
        <w:t>Assistant P</w:t>
      </w:r>
      <w:r w:rsidR="00DC1EF9" w:rsidRPr="008D37BB">
        <w:rPr>
          <w:rFonts w:ascii="Times New Roman" w:hAnsi="Times New Roman" w:cs="Times New Roman"/>
          <w:sz w:val="24"/>
          <w:szCs w:val="24"/>
        </w:rPr>
        <w:t>rofessor</w:t>
      </w:r>
    </w:p>
    <w:p w14:paraId="40B51206" w14:textId="77777777" w:rsidR="00DC1EF9" w:rsidRPr="008D37BB" w:rsidRDefault="00DC1EF9" w:rsidP="00DC1EF9">
      <w:pPr>
        <w:spacing w:after="0"/>
        <w:jc w:val="both"/>
        <w:rPr>
          <w:rFonts w:ascii="Times New Roman" w:hAnsi="Times New Roman" w:cs="Times New Roman"/>
          <w:sz w:val="24"/>
          <w:szCs w:val="24"/>
        </w:rPr>
      </w:pPr>
      <w:r w:rsidRPr="008D37BB">
        <w:rPr>
          <w:rFonts w:ascii="Times New Roman" w:hAnsi="Times New Roman" w:cs="Times New Roman"/>
          <w:sz w:val="24"/>
          <w:szCs w:val="24"/>
        </w:rPr>
        <w:t>School of Business and Economics</w:t>
      </w:r>
    </w:p>
    <w:p w14:paraId="7D813902" w14:textId="77777777" w:rsidR="00DC1EF9" w:rsidRPr="008D37BB" w:rsidRDefault="00DC1EF9" w:rsidP="00DC1EF9">
      <w:pPr>
        <w:spacing w:after="0"/>
        <w:jc w:val="both"/>
        <w:rPr>
          <w:rFonts w:ascii="Times New Roman" w:hAnsi="Times New Roman" w:cs="Times New Roman"/>
          <w:sz w:val="24"/>
          <w:szCs w:val="24"/>
        </w:rPr>
      </w:pPr>
      <w:r w:rsidRPr="008D37BB">
        <w:rPr>
          <w:rFonts w:ascii="Times New Roman" w:hAnsi="Times New Roman" w:cs="Times New Roman"/>
          <w:sz w:val="24"/>
          <w:szCs w:val="24"/>
        </w:rPr>
        <w:t>United International University</w:t>
      </w:r>
    </w:p>
    <w:p w14:paraId="6174F0D8" w14:textId="77777777" w:rsidR="00DC1EF9" w:rsidRPr="008D37BB" w:rsidRDefault="00DC1EF9" w:rsidP="00DC1EF9">
      <w:pPr>
        <w:spacing w:after="0"/>
        <w:jc w:val="both"/>
        <w:rPr>
          <w:rFonts w:ascii="Times New Roman" w:hAnsi="Times New Roman" w:cs="Times New Roman"/>
          <w:sz w:val="24"/>
          <w:szCs w:val="24"/>
        </w:rPr>
      </w:pPr>
      <w:r w:rsidRPr="008D37BB">
        <w:rPr>
          <w:rFonts w:ascii="Times New Roman" w:hAnsi="Times New Roman" w:cs="Times New Roman"/>
          <w:sz w:val="24"/>
          <w:szCs w:val="24"/>
        </w:rPr>
        <w:t>Dhaka, Bangladesh</w:t>
      </w:r>
    </w:p>
    <w:p w14:paraId="5E4876B1" w14:textId="77777777" w:rsidR="00DC1EF9" w:rsidRPr="008D37BB" w:rsidRDefault="00DC1EF9" w:rsidP="00DC1EF9">
      <w:pPr>
        <w:spacing w:after="0"/>
        <w:jc w:val="both"/>
        <w:rPr>
          <w:rFonts w:ascii="Times New Roman" w:hAnsi="Times New Roman" w:cs="Times New Roman"/>
          <w:sz w:val="24"/>
          <w:szCs w:val="24"/>
        </w:rPr>
      </w:pPr>
    </w:p>
    <w:p w14:paraId="1CFE578B" w14:textId="77777777" w:rsidR="00DC1EF9" w:rsidRPr="008D37BB" w:rsidRDefault="00DC1EF9" w:rsidP="00DC1EF9">
      <w:pPr>
        <w:spacing w:after="0"/>
        <w:jc w:val="both"/>
        <w:rPr>
          <w:rFonts w:ascii="Times New Roman" w:hAnsi="Times New Roman" w:cs="Times New Roman"/>
          <w:sz w:val="24"/>
          <w:szCs w:val="24"/>
        </w:rPr>
      </w:pPr>
      <w:r w:rsidRPr="008D37BB">
        <w:rPr>
          <w:rFonts w:ascii="Times New Roman" w:hAnsi="Times New Roman" w:cs="Times New Roman"/>
          <w:sz w:val="24"/>
          <w:szCs w:val="24"/>
        </w:rPr>
        <w:t>Subject: Submission of the Internship Report</w:t>
      </w:r>
    </w:p>
    <w:p w14:paraId="647130E8" w14:textId="77777777" w:rsidR="00DC1EF9" w:rsidRPr="008D37BB" w:rsidRDefault="00DC1EF9" w:rsidP="00DC1EF9">
      <w:pPr>
        <w:spacing w:after="0"/>
        <w:jc w:val="both"/>
        <w:rPr>
          <w:rFonts w:ascii="Times New Roman" w:hAnsi="Times New Roman" w:cs="Times New Roman"/>
          <w:sz w:val="24"/>
          <w:szCs w:val="24"/>
        </w:rPr>
      </w:pPr>
    </w:p>
    <w:p w14:paraId="656E2413" w14:textId="77777777" w:rsidR="00DC1EF9" w:rsidRPr="008D37BB" w:rsidRDefault="00DC1EF9" w:rsidP="00DC1EF9">
      <w:pPr>
        <w:spacing w:after="0"/>
        <w:jc w:val="both"/>
        <w:rPr>
          <w:rFonts w:ascii="Times New Roman" w:hAnsi="Times New Roman" w:cs="Times New Roman"/>
          <w:sz w:val="24"/>
          <w:szCs w:val="24"/>
        </w:rPr>
      </w:pPr>
      <w:r w:rsidRPr="008D37BB">
        <w:rPr>
          <w:rFonts w:ascii="Times New Roman" w:hAnsi="Times New Roman" w:cs="Times New Roman"/>
          <w:sz w:val="24"/>
          <w:szCs w:val="24"/>
        </w:rPr>
        <w:t>Dear Sir,</w:t>
      </w:r>
    </w:p>
    <w:p w14:paraId="4D6AC70A" w14:textId="0F67FF32" w:rsidR="00DC1EF9" w:rsidRPr="008D37BB" w:rsidRDefault="00DC1EF9" w:rsidP="00DC1EF9">
      <w:pPr>
        <w:spacing w:after="0"/>
        <w:jc w:val="both"/>
        <w:rPr>
          <w:rFonts w:ascii="Times New Roman" w:hAnsi="Times New Roman" w:cs="Times New Roman"/>
          <w:sz w:val="24"/>
          <w:szCs w:val="24"/>
        </w:rPr>
      </w:pPr>
      <w:r w:rsidRPr="008D37BB">
        <w:rPr>
          <w:rFonts w:ascii="Times New Roman" w:hAnsi="Times New Roman" w:cs="Times New Roman"/>
          <w:sz w:val="24"/>
          <w:szCs w:val="24"/>
        </w:rPr>
        <w:t xml:space="preserve">With due respect, I would like to inform you that it is a great pleasure for me to submit the internship report on ‘Bangladesh </w:t>
      </w:r>
      <w:r w:rsidR="000150E5" w:rsidRPr="008D37BB">
        <w:rPr>
          <w:rFonts w:ascii="Times New Roman" w:hAnsi="Times New Roman" w:cs="Times New Roman"/>
          <w:sz w:val="24"/>
          <w:szCs w:val="24"/>
        </w:rPr>
        <w:t>as</w:t>
      </w:r>
      <w:r w:rsidRPr="008D37BB">
        <w:rPr>
          <w:rFonts w:ascii="Times New Roman" w:hAnsi="Times New Roman" w:cs="Times New Roman"/>
          <w:sz w:val="24"/>
          <w:szCs w:val="24"/>
        </w:rPr>
        <w:t xml:space="preserve"> a Production Location: A Case Study on Compagnie Mauricienne de Textile Ltée (CMT)’ in partial fulfillment of the requirements for the degree of Bachelor of Business Administration. This internship report is aimed to find the reasons why MNCs choose Bangladesh as a production location, based on the Compagnie Mauricienne de Textile Ltée (CMT) and it</w:t>
      </w:r>
      <w:r>
        <w:rPr>
          <w:rFonts w:ascii="Times New Roman" w:hAnsi="Times New Roman" w:cs="Times New Roman"/>
          <w:sz w:val="24"/>
          <w:szCs w:val="24"/>
        </w:rPr>
        <w:t>s</w:t>
      </w:r>
      <w:r w:rsidRPr="008D37BB">
        <w:rPr>
          <w:rFonts w:ascii="Times New Roman" w:hAnsi="Times New Roman" w:cs="Times New Roman"/>
          <w:sz w:val="24"/>
          <w:szCs w:val="24"/>
        </w:rPr>
        <w:t xml:space="preserve"> subsidiary Consumer Knitex Limited (CKL). </w:t>
      </w:r>
    </w:p>
    <w:p w14:paraId="1462B82E" w14:textId="77777777" w:rsidR="00DC1EF9" w:rsidRPr="008D37BB" w:rsidRDefault="00DC1EF9" w:rsidP="00DC1EF9">
      <w:pPr>
        <w:spacing w:after="0"/>
        <w:jc w:val="both"/>
        <w:rPr>
          <w:rFonts w:ascii="Times New Roman" w:hAnsi="Times New Roman" w:cs="Times New Roman"/>
          <w:sz w:val="24"/>
          <w:szCs w:val="24"/>
        </w:rPr>
      </w:pPr>
    </w:p>
    <w:p w14:paraId="2A40859E" w14:textId="77777777" w:rsidR="00DC1EF9" w:rsidRPr="008D37BB" w:rsidRDefault="00DC1EF9" w:rsidP="00DC1EF9">
      <w:pPr>
        <w:spacing w:after="0"/>
        <w:jc w:val="both"/>
        <w:rPr>
          <w:rFonts w:ascii="Times New Roman" w:hAnsi="Times New Roman" w:cs="Times New Roman"/>
          <w:sz w:val="24"/>
          <w:szCs w:val="24"/>
        </w:rPr>
      </w:pPr>
      <w:r w:rsidRPr="008D37BB">
        <w:rPr>
          <w:rFonts w:ascii="Times New Roman" w:hAnsi="Times New Roman" w:cs="Times New Roman"/>
          <w:sz w:val="24"/>
          <w:szCs w:val="24"/>
        </w:rPr>
        <w:t xml:space="preserve">Working on this internship project is a very remarkable experience and I tried my best to cover all the necessary parts of the report. I hope that my endeavor will serve the purpose and sincerely believe that the knowledge and experience I have gathered during the preparation of the report will immensely help me in my future professional life. I heartily thank you for providing me with such </w:t>
      </w:r>
      <w:r>
        <w:rPr>
          <w:rFonts w:ascii="Times New Roman" w:hAnsi="Times New Roman" w:cs="Times New Roman"/>
          <w:sz w:val="24"/>
          <w:szCs w:val="24"/>
        </w:rPr>
        <w:t xml:space="preserve">an </w:t>
      </w:r>
      <w:r w:rsidRPr="008D37BB">
        <w:rPr>
          <w:rFonts w:ascii="Times New Roman" w:hAnsi="Times New Roman" w:cs="Times New Roman"/>
          <w:sz w:val="24"/>
          <w:szCs w:val="24"/>
        </w:rPr>
        <w:t>opportunity.</w:t>
      </w:r>
    </w:p>
    <w:p w14:paraId="0852CE20" w14:textId="77777777" w:rsidR="00DC1EF9" w:rsidRPr="008D37BB" w:rsidRDefault="00DC1EF9" w:rsidP="00DC1EF9">
      <w:pPr>
        <w:spacing w:after="0"/>
        <w:jc w:val="both"/>
        <w:rPr>
          <w:rFonts w:ascii="Times New Roman" w:hAnsi="Times New Roman" w:cs="Times New Roman"/>
          <w:sz w:val="24"/>
          <w:szCs w:val="24"/>
        </w:rPr>
      </w:pPr>
    </w:p>
    <w:p w14:paraId="6BBA5F4A" w14:textId="77777777" w:rsidR="00DC1EF9" w:rsidRPr="008D37BB" w:rsidRDefault="00DC1EF9" w:rsidP="00DC1EF9">
      <w:pPr>
        <w:spacing w:after="0"/>
        <w:jc w:val="both"/>
        <w:rPr>
          <w:rFonts w:ascii="Times New Roman" w:hAnsi="Times New Roman" w:cs="Times New Roman"/>
          <w:sz w:val="24"/>
          <w:szCs w:val="24"/>
        </w:rPr>
      </w:pPr>
      <w:r w:rsidRPr="008D37BB">
        <w:rPr>
          <w:rFonts w:ascii="Times New Roman" w:hAnsi="Times New Roman" w:cs="Times New Roman"/>
          <w:sz w:val="24"/>
          <w:szCs w:val="24"/>
        </w:rPr>
        <w:t xml:space="preserve">Your kind advice will encourage me to do further research in </w:t>
      </w:r>
      <w:r>
        <w:rPr>
          <w:rFonts w:ascii="Times New Roman" w:hAnsi="Times New Roman" w:cs="Times New Roman"/>
          <w:sz w:val="24"/>
          <w:szCs w:val="24"/>
        </w:rPr>
        <w:t xml:space="preserve">the </w:t>
      </w:r>
      <w:r w:rsidRPr="008D37BB">
        <w:rPr>
          <w:rFonts w:ascii="Times New Roman" w:hAnsi="Times New Roman" w:cs="Times New Roman"/>
          <w:sz w:val="24"/>
          <w:szCs w:val="24"/>
        </w:rPr>
        <w:t>future. Please summon me for any inquiry and I will be at your earliest convenience.</w:t>
      </w:r>
    </w:p>
    <w:p w14:paraId="67E68687" w14:textId="77777777" w:rsidR="00DC1EF9" w:rsidRPr="008D37BB" w:rsidRDefault="00DC1EF9" w:rsidP="00DC1EF9">
      <w:pPr>
        <w:spacing w:after="0"/>
        <w:jc w:val="both"/>
        <w:rPr>
          <w:rFonts w:ascii="Times New Roman" w:hAnsi="Times New Roman" w:cs="Times New Roman"/>
          <w:sz w:val="24"/>
          <w:szCs w:val="24"/>
        </w:rPr>
      </w:pPr>
    </w:p>
    <w:p w14:paraId="11C3D192" w14:textId="77777777" w:rsidR="00DC1EF9" w:rsidRPr="008D37BB" w:rsidRDefault="00DC1EF9" w:rsidP="00DC1EF9">
      <w:pPr>
        <w:spacing w:after="0"/>
        <w:jc w:val="both"/>
        <w:rPr>
          <w:rFonts w:ascii="Times New Roman" w:hAnsi="Times New Roman" w:cs="Times New Roman"/>
          <w:sz w:val="24"/>
          <w:szCs w:val="24"/>
        </w:rPr>
      </w:pPr>
      <w:r w:rsidRPr="008D37BB">
        <w:rPr>
          <w:rFonts w:ascii="Times New Roman" w:hAnsi="Times New Roman" w:cs="Times New Roman"/>
          <w:sz w:val="24"/>
          <w:szCs w:val="24"/>
        </w:rPr>
        <w:t>Sincerely yours,</w:t>
      </w:r>
    </w:p>
    <w:p w14:paraId="204B906E" w14:textId="77777777" w:rsidR="00DC1EF9" w:rsidRPr="008D37BB" w:rsidRDefault="00DC1EF9" w:rsidP="00DC1EF9">
      <w:pPr>
        <w:spacing w:after="0"/>
        <w:jc w:val="both"/>
        <w:rPr>
          <w:rFonts w:ascii="Times New Roman" w:hAnsi="Times New Roman" w:cs="Times New Roman"/>
          <w:sz w:val="24"/>
          <w:szCs w:val="24"/>
        </w:rPr>
      </w:pPr>
    </w:p>
    <w:p w14:paraId="0DF07CE4" w14:textId="77777777" w:rsidR="00DC1EF9" w:rsidRPr="008D37BB" w:rsidRDefault="00DC1EF9" w:rsidP="00DC1EF9">
      <w:pPr>
        <w:spacing w:after="0"/>
        <w:jc w:val="both"/>
        <w:rPr>
          <w:rFonts w:ascii="Times New Roman" w:hAnsi="Times New Roman" w:cs="Times New Roman"/>
          <w:sz w:val="24"/>
          <w:szCs w:val="24"/>
        </w:rPr>
      </w:pPr>
    </w:p>
    <w:p w14:paraId="5DF401C1" w14:textId="77777777" w:rsidR="00DC1EF9" w:rsidRPr="008D37BB" w:rsidRDefault="00DC1EF9" w:rsidP="00DC1EF9">
      <w:pPr>
        <w:spacing w:after="0"/>
        <w:jc w:val="both"/>
        <w:rPr>
          <w:rFonts w:ascii="Times New Roman" w:hAnsi="Times New Roman" w:cs="Times New Roman"/>
          <w:sz w:val="24"/>
          <w:szCs w:val="24"/>
        </w:rPr>
      </w:pPr>
    </w:p>
    <w:p w14:paraId="74F43B87" w14:textId="77777777" w:rsidR="00DC1EF9" w:rsidRPr="008D37BB" w:rsidRDefault="00DC1EF9" w:rsidP="00DC1EF9">
      <w:pPr>
        <w:spacing w:after="0"/>
        <w:jc w:val="both"/>
        <w:rPr>
          <w:rFonts w:ascii="Times New Roman" w:hAnsi="Times New Roman" w:cs="Times New Roman"/>
          <w:sz w:val="24"/>
          <w:szCs w:val="24"/>
        </w:rPr>
      </w:pPr>
      <w:r w:rsidRPr="008D37BB">
        <w:rPr>
          <w:rFonts w:ascii="Times New Roman" w:hAnsi="Times New Roman" w:cs="Times New Roman"/>
          <w:sz w:val="24"/>
          <w:szCs w:val="24"/>
        </w:rPr>
        <w:softHyphen/>
      </w:r>
      <w:r w:rsidRPr="008D37BB">
        <w:rPr>
          <w:rFonts w:ascii="Times New Roman" w:hAnsi="Times New Roman" w:cs="Times New Roman"/>
          <w:sz w:val="24"/>
          <w:szCs w:val="24"/>
        </w:rPr>
        <w:softHyphen/>
      </w:r>
      <w:r w:rsidRPr="008D37BB">
        <w:rPr>
          <w:rFonts w:ascii="Times New Roman" w:hAnsi="Times New Roman" w:cs="Times New Roman"/>
          <w:sz w:val="24"/>
          <w:szCs w:val="24"/>
        </w:rPr>
        <w:softHyphen/>
      </w:r>
      <w:r w:rsidRPr="008D37BB">
        <w:rPr>
          <w:rFonts w:ascii="Times New Roman" w:hAnsi="Times New Roman" w:cs="Times New Roman"/>
          <w:sz w:val="24"/>
          <w:szCs w:val="24"/>
        </w:rPr>
        <w:softHyphen/>
      </w:r>
      <w:r w:rsidRPr="008D37BB">
        <w:rPr>
          <w:rFonts w:ascii="Times New Roman" w:hAnsi="Times New Roman" w:cs="Times New Roman"/>
          <w:sz w:val="24"/>
          <w:szCs w:val="24"/>
        </w:rPr>
        <w:softHyphen/>
      </w:r>
      <w:r w:rsidRPr="008D37BB">
        <w:rPr>
          <w:rFonts w:ascii="Times New Roman" w:hAnsi="Times New Roman" w:cs="Times New Roman"/>
          <w:sz w:val="24"/>
          <w:szCs w:val="24"/>
        </w:rPr>
        <w:softHyphen/>
      </w:r>
      <w:r w:rsidRPr="008D37BB">
        <w:rPr>
          <w:rFonts w:ascii="Times New Roman" w:hAnsi="Times New Roman" w:cs="Times New Roman"/>
          <w:sz w:val="24"/>
          <w:szCs w:val="24"/>
        </w:rPr>
        <w:softHyphen/>
      </w:r>
      <w:r w:rsidRPr="008D37BB">
        <w:rPr>
          <w:rFonts w:ascii="Times New Roman" w:hAnsi="Times New Roman" w:cs="Times New Roman"/>
          <w:sz w:val="24"/>
          <w:szCs w:val="24"/>
        </w:rPr>
        <w:softHyphen/>
      </w:r>
      <w:r w:rsidRPr="008D37BB">
        <w:rPr>
          <w:rFonts w:ascii="Times New Roman" w:hAnsi="Times New Roman" w:cs="Times New Roman"/>
          <w:sz w:val="24"/>
          <w:szCs w:val="24"/>
        </w:rPr>
        <w:softHyphen/>
      </w:r>
      <w:r w:rsidRPr="008D37BB">
        <w:rPr>
          <w:rFonts w:ascii="Times New Roman" w:hAnsi="Times New Roman" w:cs="Times New Roman"/>
          <w:sz w:val="24"/>
          <w:szCs w:val="24"/>
        </w:rPr>
        <w:softHyphen/>
      </w:r>
      <w:r w:rsidRPr="008D37BB">
        <w:rPr>
          <w:rFonts w:ascii="Times New Roman" w:hAnsi="Times New Roman" w:cs="Times New Roman"/>
          <w:sz w:val="24"/>
          <w:szCs w:val="24"/>
        </w:rPr>
        <w:softHyphen/>
      </w:r>
      <w:r w:rsidRPr="008D37BB">
        <w:rPr>
          <w:rFonts w:ascii="Times New Roman" w:hAnsi="Times New Roman" w:cs="Times New Roman"/>
          <w:sz w:val="24"/>
          <w:szCs w:val="24"/>
        </w:rPr>
        <w:softHyphen/>
      </w:r>
      <w:r w:rsidRPr="008D37BB">
        <w:rPr>
          <w:rFonts w:ascii="Times New Roman" w:hAnsi="Times New Roman" w:cs="Times New Roman"/>
          <w:sz w:val="24"/>
          <w:szCs w:val="24"/>
        </w:rPr>
        <w:softHyphen/>
      </w:r>
      <w:r w:rsidRPr="008D37BB">
        <w:rPr>
          <w:rFonts w:ascii="Times New Roman" w:hAnsi="Times New Roman" w:cs="Times New Roman"/>
          <w:sz w:val="24"/>
          <w:szCs w:val="24"/>
        </w:rPr>
        <w:softHyphen/>
      </w:r>
      <w:r w:rsidRPr="008D37BB">
        <w:rPr>
          <w:rFonts w:ascii="Times New Roman" w:hAnsi="Times New Roman" w:cs="Times New Roman"/>
          <w:sz w:val="24"/>
          <w:szCs w:val="24"/>
        </w:rPr>
        <w:softHyphen/>
      </w:r>
      <w:r w:rsidRPr="008D37BB">
        <w:rPr>
          <w:rFonts w:ascii="Times New Roman" w:hAnsi="Times New Roman" w:cs="Times New Roman"/>
          <w:sz w:val="24"/>
          <w:szCs w:val="24"/>
        </w:rPr>
        <w:softHyphen/>
      </w:r>
      <w:r w:rsidRPr="008D37BB">
        <w:rPr>
          <w:rFonts w:ascii="Times New Roman" w:hAnsi="Times New Roman" w:cs="Times New Roman"/>
          <w:sz w:val="24"/>
          <w:szCs w:val="24"/>
        </w:rPr>
        <w:softHyphen/>
      </w:r>
      <w:r w:rsidRPr="008D37BB">
        <w:rPr>
          <w:rFonts w:ascii="Times New Roman" w:hAnsi="Times New Roman" w:cs="Times New Roman"/>
          <w:sz w:val="24"/>
          <w:szCs w:val="24"/>
        </w:rPr>
        <w:softHyphen/>
        <w:t>______________________________</w:t>
      </w:r>
    </w:p>
    <w:p w14:paraId="589C91E4" w14:textId="77777777" w:rsidR="00DC1EF9" w:rsidRPr="008D37BB" w:rsidRDefault="00DC1EF9" w:rsidP="00DC1EF9">
      <w:pPr>
        <w:spacing w:after="0"/>
        <w:jc w:val="both"/>
        <w:rPr>
          <w:rFonts w:ascii="Times New Roman" w:hAnsi="Times New Roman" w:cs="Times New Roman"/>
          <w:sz w:val="24"/>
          <w:szCs w:val="24"/>
        </w:rPr>
      </w:pPr>
      <w:r w:rsidRPr="008D37BB">
        <w:rPr>
          <w:rFonts w:ascii="Times New Roman" w:hAnsi="Times New Roman" w:cs="Times New Roman"/>
          <w:sz w:val="24"/>
          <w:szCs w:val="24"/>
        </w:rPr>
        <w:t>Mobashera Urmina</w:t>
      </w:r>
    </w:p>
    <w:p w14:paraId="0995CEBE" w14:textId="77777777" w:rsidR="00DC1EF9" w:rsidRPr="008D37BB" w:rsidRDefault="00DC1EF9" w:rsidP="00DC1EF9">
      <w:pPr>
        <w:spacing w:after="0"/>
        <w:jc w:val="both"/>
        <w:rPr>
          <w:rFonts w:ascii="Times New Roman" w:hAnsi="Times New Roman" w:cs="Times New Roman"/>
          <w:sz w:val="24"/>
          <w:szCs w:val="24"/>
        </w:rPr>
      </w:pPr>
      <w:r w:rsidRPr="008D37BB">
        <w:rPr>
          <w:rFonts w:ascii="Times New Roman" w:hAnsi="Times New Roman" w:cs="Times New Roman"/>
          <w:sz w:val="24"/>
          <w:szCs w:val="24"/>
        </w:rPr>
        <w:t>Student ID 111 151 006</w:t>
      </w:r>
    </w:p>
    <w:p w14:paraId="53290C9D" w14:textId="77777777" w:rsidR="00DC1EF9" w:rsidRPr="008D37BB" w:rsidRDefault="00DC1EF9" w:rsidP="00DC1EF9">
      <w:pPr>
        <w:spacing w:after="0"/>
        <w:jc w:val="both"/>
        <w:rPr>
          <w:rFonts w:ascii="Times New Roman" w:hAnsi="Times New Roman" w:cs="Times New Roman"/>
          <w:sz w:val="24"/>
          <w:szCs w:val="24"/>
        </w:rPr>
      </w:pPr>
      <w:r w:rsidRPr="008D37BB">
        <w:rPr>
          <w:rFonts w:ascii="Times New Roman" w:hAnsi="Times New Roman" w:cs="Times New Roman"/>
          <w:sz w:val="24"/>
          <w:szCs w:val="24"/>
        </w:rPr>
        <w:t>United International University</w:t>
      </w:r>
    </w:p>
    <w:p w14:paraId="1AAB2F7D" w14:textId="0056FE9C" w:rsidR="00DC1EF9" w:rsidRDefault="00DC1EF9" w:rsidP="00DC1EF9">
      <w:pPr>
        <w:spacing w:after="0"/>
        <w:jc w:val="both"/>
        <w:rPr>
          <w:rFonts w:ascii="Times New Roman" w:hAnsi="Times New Roman" w:cs="Times New Roman"/>
          <w:sz w:val="24"/>
          <w:szCs w:val="24"/>
        </w:rPr>
      </w:pPr>
      <w:r w:rsidRPr="008D37BB">
        <w:rPr>
          <w:rFonts w:ascii="Times New Roman" w:hAnsi="Times New Roman" w:cs="Times New Roman"/>
          <w:sz w:val="24"/>
          <w:szCs w:val="24"/>
        </w:rPr>
        <w:t>Dhaka, Banglades</w:t>
      </w:r>
      <w:r>
        <w:rPr>
          <w:rFonts w:ascii="Times New Roman" w:hAnsi="Times New Roman" w:cs="Times New Roman"/>
          <w:sz w:val="24"/>
          <w:szCs w:val="24"/>
        </w:rPr>
        <w:t>h</w:t>
      </w:r>
    </w:p>
    <w:p w14:paraId="247255A7" w14:textId="77777777" w:rsidR="00DC1EF9" w:rsidRDefault="00DC1EF9">
      <w:pPr>
        <w:rPr>
          <w:rFonts w:ascii="Times New Roman" w:hAnsi="Times New Roman" w:cs="Times New Roman"/>
          <w:sz w:val="24"/>
          <w:szCs w:val="24"/>
        </w:rPr>
      </w:pPr>
      <w:r>
        <w:rPr>
          <w:rFonts w:ascii="Times New Roman" w:hAnsi="Times New Roman" w:cs="Times New Roman"/>
          <w:sz w:val="24"/>
          <w:szCs w:val="24"/>
        </w:rPr>
        <w:br w:type="page"/>
      </w:r>
    </w:p>
    <w:p w14:paraId="67B57A88" w14:textId="1DFD54CE" w:rsidR="00A53A36" w:rsidRPr="00654E44" w:rsidRDefault="00A53A36" w:rsidP="00654E44">
      <w:pPr>
        <w:spacing w:after="0" w:line="360" w:lineRule="auto"/>
        <w:jc w:val="center"/>
        <w:rPr>
          <w:rFonts w:ascii="Times New Roman" w:hAnsi="Times New Roman" w:cs="Times New Roman"/>
          <w:b/>
          <w:bCs/>
          <w:sz w:val="28"/>
          <w:szCs w:val="28"/>
        </w:rPr>
      </w:pPr>
      <w:r w:rsidRPr="00654E44">
        <w:rPr>
          <w:rFonts w:ascii="Times New Roman" w:hAnsi="Times New Roman" w:cs="Times New Roman"/>
          <w:b/>
          <w:bCs/>
          <w:sz w:val="28"/>
          <w:szCs w:val="28"/>
        </w:rPr>
        <w:lastRenderedPageBreak/>
        <w:t>Declaration</w:t>
      </w:r>
    </w:p>
    <w:p w14:paraId="382AA2D3" w14:textId="77777777" w:rsidR="00A53A36" w:rsidRPr="00DB2688" w:rsidRDefault="00A53A36" w:rsidP="00DB2688">
      <w:pPr>
        <w:spacing w:after="0" w:line="360" w:lineRule="auto"/>
        <w:jc w:val="both"/>
        <w:rPr>
          <w:rFonts w:ascii="Times New Roman" w:hAnsi="Times New Roman" w:cs="Times New Roman"/>
          <w:sz w:val="24"/>
          <w:szCs w:val="24"/>
        </w:rPr>
      </w:pPr>
    </w:p>
    <w:p w14:paraId="56B55650" w14:textId="23B5E2A7" w:rsidR="00A86C40" w:rsidRPr="00272186" w:rsidRDefault="00A86C40" w:rsidP="00272186">
      <w:pPr>
        <w:spacing w:after="0" w:line="360" w:lineRule="auto"/>
        <w:jc w:val="both"/>
        <w:rPr>
          <w:rFonts w:ascii="Times New Roman" w:hAnsi="Times New Roman" w:cs="Times New Roman"/>
          <w:color w:val="000000"/>
          <w:sz w:val="24"/>
          <w:szCs w:val="24"/>
        </w:rPr>
      </w:pPr>
      <w:r w:rsidRPr="00DB2688">
        <w:rPr>
          <w:rFonts w:ascii="Times New Roman" w:eastAsia="Times New Roman" w:hAnsi="Times New Roman" w:cs="Times New Roman"/>
          <w:sz w:val="24"/>
          <w:szCs w:val="24"/>
        </w:rPr>
        <w:t xml:space="preserve">I declare that the </w:t>
      </w:r>
      <w:r w:rsidR="00272186">
        <w:rPr>
          <w:rFonts w:ascii="Times New Roman" w:eastAsia="Times New Roman" w:hAnsi="Times New Roman" w:cs="Times New Roman"/>
          <w:sz w:val="24"/>
          <w:szCs w:val="24"/>
        </w:rPr>
        <w:t>internship</w:t>
      </w:r>
      <w:r w:rsidR="00A53A36" w:rsidRPr="00DB2688">
        <w:rPr>
          <w:rFonts w:ascii="Times New Roman" w:eastAsia="Times New Roman" w:hAnsi="Times New Roman" w:cs="Times New Roman"/>
          <w:sz w:val="24"/>
          <w:szCs w:val="24"/>
        </w:rPr>
        <w:t xml:space="preserve"> report on</w:t>
      </w:r>
      <w:r w:rsidR="00A53A36" w:rsidRPr="00DB2688">
        <w:rPr>
          <w:rFonts w:ascii="Times New Roman" w:hAnsi="Times New Roman" w:cs="Times New Roman"/>
          <w:sz w:val="24"/>
          <w:szCs w:val="24"/>
        </w:rPr>
        <w:t xml:space="preserve"> the topic of</w:t>
      </w:r>
      <w:r w:rsidR="00602A58" w:rsidRPr="00DB2688">
        <w:rPr>
          <w:rFonts w:ascii="Times New Roman" w:hAnsi="Times New Roman" w:cs="Times New Roman"/>
          <w:sz w:val="24"/>
          <w:szCs w:val="24"/>
        </w:rPr>
        <w:t xml:space="preserve"> </w:t>
      </w:r>
      <w:r w:rsidR="00A53A36" w:rsidRPr="00DB2688">
        <w:rPr>
          <w:rFonts w:ascii="Times New Roman" w:eastAsia="Times New Roman" w:hAnsi="Times New Roman" w:cs="Times New Roman"/>
          <w:sz w:val="24"/>
          <w:szCs w:val="24"/>
        </w:rPr>
        <w:t>“</w:t>
      </w:r>
      <w:r w:rsidR="00272186" w:rsidRPr="00272186">
        <w:rPr>
          <w:rFonts w:ascii="Times New Roman" w:hAnsi="Times New Roman" w:cs="Times New Roman"/>
          <w:sz w:val="24"/>
          <w:szCs w:val="24"/>
        </w:rPr>
        <w:t>Bangladesh As a Production Location: A Case Study on Compagnie Mauricienne de Textile Ltée (CMT)</w:t>
      </w:r>
      <w:r w:rsidR="00A53A36" w:rsidRPr="00DB2688">
        <w:rPr>
          <w:rFonts w:ascii="Times New Roman" w:eastAsia="Times New Roman" w:hAnsi="Times New Roman" w:cs="Times New Roman"/>
          <w:color w:val="000000"/>
          <w:sz w:val="24"/>
          <w:szCs w:val="24"/>
        </w:rPr>
        <w:t>”</w:t>
      </w:r>
      <w:r w:rsidR="00602A58" w:rsidRPr="00DB2688">
        <w:rPr>
          <w:rFonts w:ascii="Times New Roman" w:eastAsia="Times New Roman" w:hAnsi="Times New Roman" w:cs="Times New Roman"/>
          <w:color w:val="000000"/>
          <w:sz w:val="24"/>
          <w:szCs w:val="24"/>
        </w:rPr>
        <w:t xml:space="preserve"> </w:t>
      </w:r>
      <w:r w:rsidR="00A53A36" w:rsidRPr="00DB2688">
        <w:rPr>
          <w:rFonts w:ascii="Times New Roman" w:eastAsia="Times New Roman" w:hAnsi="Times New Roman" w:cs="Times New Roman"/>
          <w:sz w:val="24"/>
          <w:szCs w:val="24"/>
        </w:rPr>
        <w:t>is only p</w:t>
      </w:r>
      <w:r w:rsidR="00602A58" w:rsidRPr="00DB2688">
        <w:rPr>
          <w:rFonts w:ascii="Times New Roman" w:eastAsia="Times New Roman" w:hAnsi="Times New Roman" w:cs="Times New Roman"/>
          <w:sz w:val="24"/>
          <w:szCs w:val="24"/>
        </w:rPr>
        <w:t xml:space="preserve">repared for the requirement of </w:t>
      </w:r>
      <w:r w:rsidR="00272186">
        <w:rPr>
          <w:rFonts w:ascii="Times New Roman" w:eastAsia="Times New Roman" w:hAnsi="Times New Roman" w:cs="Times New Roman"/>
          <w:sz w:val="24"/>
          <w:szCs w:val="24"/>
        </w:rPr>
        <w:t>BBA</w:t>
      </w:r>
      <w:r w:rsidR="00A53A36" w:rsidRPr="00DB2688">
        <w:rPr>
          <w:rFonts w:ascii="Times New Roman" w:eastAsia="Times New Roman" w:hAnsi="Times New Roman" w:cs="Times New Roman"/>
          <w:sz w:val="24"/>
          <w:szCs w:val="24"/>
        </w:rPr>
        <w:t xml:space="preserve"> degree and embodies the results of my own practical and individual works pursued under the close supervision of my </w:t>
      </w:r>
      <w:r w:rsidR="00A53A36" w:rsidRPr="00DB2688">
        <w:rPr>
          <w:rFonts w:ascii="Times New Roman" w:eastAsia="Times New Roman" w:hAnsi="Times New Roman" w:cs="Times New Roman"/>
          <w:color w:val="000000"/>
          <w:sz w:val="24"/>
          <w:szCs w:val="24"/>
        </w:rPr>
        <w:t xml:space="preserve">supervisor </w:t>
      </w:r>
      <w:r w:rsidR="00272186" w:rsidRPr="00272186">
        <w:rPr>
          <w:rFonts w:ascii="Times New Roman" w:hAnsi="Times New Roman" w:cs="Times New Roman"/>
          <w:sz w:val="24"/>
          <w:szCs w:val="24"/>
        </w:rPr>
        <w:t>Mr. S.</w:t>
      </w:r>
      <w:r w:rsidR="000150E5">
        <w:rPr>
          <w:rFonts w:ascii="Times New Roman" w:hAnsi="Times New Roman" w:cs="Times New Roman"/>
          <w:sz w:val="24"/>
          <w:szCs w:val="24"/>
        </w:rPr>
        <w:t xml:space="preserve"> </w:t>
      </w:r>
      <w:r w:rsidR="00272186" w:rsidRPr="00272186">
        <w:rPr>
          <w:rFonts w:ascii="Times New Roman" w:hAnsi="Times New Roman" w:cs="Times New Roman"/>
          <w:sz w:val="24"/>
          <w:szCs w:val="24"/>
        </w:rPr>
        <w:t>M. Asif-Ur-Rahman</w:t>
      </w:r>
      <w:r w:rsidR="00A53A36" w:rsidRPr="00DB2688">
        <w:rPr>
          <w:rFonts w:ascii="Times New Roman" w:hAnsi="Times New Roman" w:cs="Times New Roman"/>
          <w:sz w:val="24"/>
          <w:szCs w:val="24"/>
        </w:rPr>
        <w:t xml:space="preserve">, Assistant </w:t>
      </w:r>
      <w:r w:rsidR="00A53A36" w:rsidRPr="00DB2688">
        <w:rPr>
          <w:rFonts w:ascii="Times New Roman" w:hAnsi="Times New Roman" w:cs="Times New Roman"/>
          <w:color w:val="000000"/>
          <w:sz w:val="24"/>
          <w:szCs w:val="24"/>
        </w:rPr>
        <w:t>Professor</w:t>
      </w:r>
      <w:r w:rsidR="00FF729E" w:rsidRPr="00DB2688">
        <w:rPr>
          <w:rFonts w:ascii="Times New Roman" w:hAnsi="Times New Roman" w:cs="Times New Roman"/>
          <w:color w:val="000000"/>
          <w:sz w:val="24"/>
          <w:szCs w:val="24"/>
        </w:rPr>
        <w:t xml:space="preserve">, </w:t>
      </w:r>
      <w:r w:rsidR="00272186" w:rsidRPr="00272186">
        <w:rPr>
          <w:rFonts w:ascii="Times New Roman" w:hAnsi="Times New Roman" w:cs="Times New Roman"/>
          <w:color w:val="000000"/>
          <w:sz w:val="24"/>
          <w:szCs w:val="24"/>
        </w:rPr>
        <w:t>School of Business and Economics</w:t>
      </w:r>
      <w:r w:rsidR="00272186">
        <w:rPr>
          <w:rFonts w:ascii="Times New Roman" w:hAnsi="Times New Roman" w:cs="Times New Roman"/>
          <w:color w:val="000000"/>
          <w:sz w:val="24"/>
          <w:szCs w:val="24"/>
        </w:rPr>
        <w:t xml:space="preserve">, </w:t>
      </w:r>
      <w:r w:rsidR="00272186" w:rsidRPr="00272186">
        <w:rPr>
          <w:rFonts w:ascii="Times New Roman" w:hAnsi="Times New Roman" w:cs="Times New Roman"/>
          <w:color w:val="000000"/>
          <w:sz w:val="24"/>
          <w:szCs w:val="24"/>
        </w:rPr>
        <w:t>United International University</w:t>
      </w:r>
      <w:r w:rsidR="00272186">
        <w:rPr>
          <w:rFonts w:ascii="Times New Roman" w:hAnsi="Times New Roman" w:cs="Times New Roman"/>
          <w:color w:val="000000"/>
          <w:sz w:val="24"/>
          <w:szCs w:val="24"/>
        </w:rPr>
        <w:t xml:space="preserve">, </w:t>
      </w:r>
      <w:r w:rsidR="00272186" w:rsidRPr="00272186">
        <w:rPr>
          <w:rFonts w:ascii="Times New Roman" w:hAnsi="Times New Roman" w:cs="Times New Roman"/>
          <w:color w:val="000000"/>
          <w:sz w:val="24"/>
          <w:szCs w:val="24"/>
        </w:rPr>
        <w:t>Dhaka, Banglades</w:t>
      </w:r>
      <w:r w:rsidR="00300C75">
        <w:rPr>
          <w:rFonts w:ascii="Times New Roman" w:hAnsi="Times New Roman" w:cs="Times New Roman"/>
          <w:color w:val="000000"/>
          <w:sz w:val="24"/>
          <w:szCs w:val="24"/>
        </w:rPr>
        <w:t>h</w:t>
      </w:r>
      <w:r w:rsidR="00A53A36" w:rsidRPr="00DB2688">
        <w:rPr>
          <w:rFonts w:ascii="Times New Roman" w:eastAsia="Times New Roman" w:hAnsi="Times New Roman" w:cs="Times New Roman"/>
          <w:color w:val="000000"/>
          <w:sz w:val="24"/>
          <w:szCs w:val="24"/>
        </w:rPr>
        <w:t xml:space="preserve">. </w:t>
      </w:r>
    </w:p>
    <w:p w14:paraId="05BD16DB" w14:textId="77777777" w:rsidR="00A86C40" w:rsidRPr="00DB2688" w:rsidRDefault="00A86C40" w:rsidP="00DB2688">
      <w:pPr>
        <w:spacing w:after="0" w:line="360" w:lineRule="auto"/>
        <w:jc w:val="both"/>
        <w:rPr>
          <w:rFonts w:ascii="Times New Roman" w:eastAsia="Times New Roman" w:hAnsi="Times New Roman" w:cs="Times New Roman"/>
          <w:color w:val="000000"/>
          <w:sz w:val="24"/>
          <w:szCs w:val="24"/>
        </w:rPr>
      </w:pPr>
    </w:p>
    <w:p w14:paraId="0F584163" w14:textId="33A0EFFB" w:rsidR="00A53A36" w:rsidRPr="00DB2688" w:rsidRDefault="00A53A36" w:rsidP="00DB2688">
      <w:pPr>
        <w:spacing w:after="0" w:line="360" w:lineRule="auto"/>
        <w:jc w:val="both"/>
        <w:rPr>
          <w:rFonts w:ascii="Times New Roman" w:eastAsia="Times New Roman" w:hAnsi="Times New Roman" w:cs="Times New Roman"/>
          <w:sz w:val="24"/>
          <w:szCs w:val="24"/>
        </w:rPr>
      </w:pPr>
      <w:r w:rsidRPr="00DB2688">
        <w:rPr>
          <w:rFonts w:ascii="Times New Roman" w:eastAsia="Times New Roman" w:hAnsi="Times New Roman" w:cs="Times New Roman"/>
          <w:sz w:val="24"/>
          <w:szCs w:val="24"/>
        </w:rPr>
        <w:t xml:space="preserve">I have tried my best to analyze the topic and to fulfill the study by highlighting the </w:t>
      </w:r>
      <w:r w:rsidR="008C611A">
        <w:rPr>
          <w:rFonts w:ascii="Times New Roman" w:eastAsia="Times New Roman" w:hAnsi="Times New Roman" w:cs="Times New Roman"/>
          <w:sz w:val="24"/>
          <w:szCs w:val="24"/>
        </w:rPr>
        <w:t>significant</w:t>
      </w:r>
      <w:r w:rsidRPr="00DB2688">
        <w:rPr>
          <w:rFonts w:ascii="Times New Roman" w:eastAsia="Times New Roman" w:hAnsi="Times New Roman" w:cs="Times New Roman"/>
          <w:sz w:val="24"/>
          <w:szCs w:val="24"/>
        </w:rPr>
        <w:t xml:space="preserve"> aspects of it.</w:t>
      </w:r>
      <w:r w:rsidR="00C118A9">
        <w:rPr>
          <w:rFonts w:ascii="Times New Roman" w:eastAsia="Times New Roman" w:hAnsi="Times New Roman" w:cs="Times New Roman"/>
          <w:sz w:val="24"/>
          <w:szCs w:val="24"/>
        </w:rPr>
        <w:t xml:space="preserve"> </w:t>
      </w:r>
      <w:r w:rsidRPr="00DB2688">
        <w:rPr>
          <w:rFonts w:ascii="Times New Roman" w:eastAsia="Times New Roman" w:hAnsi="Times New Roman" w:cs="Times New Roman"/>
          <w:sz w:val="24"/>
          <w:szCs w:val="24"/>
        </w:rPr>
        <w:t>I acknowledge with thanks all valuable suggestions received from my honorable supervisor for preparing the report successfully. I further affirm that the work reported in this report is original and no part or whole of this report has been submitted, in any form, to any other university or institution for any other degree or any other purpose in the past.</w:t>
      </w:r>
    </w:p>
    <w:p w14:paraId="47D12FE2" w14:textId="77777777" w:rsidR="00A53A36" w:rsidRPr="00DB2688" w:rsidRDefault="00A53A36" w:rsidP="00DB2688">
      <w:pPr>
        <w:spacing w:after="0" w:line="360" w:lineRule="auto"/>
        <w:jc w:val="both"/>
        <w:rPr>
          <w:rFonts w:ascii="Times New Roman" w:hAnsi="Times New Roman" w:cs="Times New Roman"/>
          <w:sz w:val="24"/>
          <w:szCs w:val="24"/>
        </w:rPr>
      </w:pPr>
    </w:p>
    <w:p w14:paraId="3F26BE6E" w14:textId="77777777" w:rsidR="00A53A36" w:rsidRPr="00DB2688" w:rsidRDefault="00A53A36" w:rsidP="00DB2688">
      <w:pPr>
        <w:spacing w:after="0" w:line="360" w:lineRule="auto"/>
        <w:jc w:val="both"/>
        <w:outlineLvl w:val="0"/>
        <w:rPr>
          <w:rFonts w:ascii="Times New Roman" w:hAnsi="Times New Roman" w:cs="Times New Roman"/>
          <w:sz w:val="24"/>
          <w:szCs w:val="24"/>
        </w:rPr>
      </w:pPr>
      <w:r w:rsidRPr="00DB2688">
        <w:rPr>
          <w:rFonts w:ascii="Times New Roman" w:hAnsi="Times New Roman" w:cs="Times New Roman"/>
          <w:sz w:val="24"/>
          <w:szCs w:val="24"/>
        </w:rPr>
        <w:t>Yours faithfully</w:t>
      </w:r>
    </w:p>
    <w:p w14:paraId="4C6446D2" w14:textId="77777777" w:rsidR="00A53A36" w:rsidRPr="00DB2688" w:rsidRDefault="00A53A36" w:rsidP="00DB2688">
      <w:pPr>
        <w:spacing w:after="0" w:line="360" w:lineRule="auto"/>
        <w:jc w:val="both"/>
        <w:rPr>
          <w:rFonts w:ascii="Times New Roman" w:hAnsi="Times New Roman" w:cs="Times New Roman"/>
          <w:sz w:val="24"/>
          <w:szCs w:val="24"/>
        </w:rPr>
      </w:pPr>
    </w:p>
    <w:p w14:paraId="3DFDBD5B" w14:textId="77777777" w:rsidR="0094489E" w:rsidRPr="00DB2688" w:rsidRDefault="0094489E" w:rsidP="00DB2688">
      <w:pPr>
        <w:spacing w:after="0" w:line="360" w:lineRule="auto"/>
        <w:jc w:val="both"/>
        <w:rPr>
          <w:rFonts w:ascii="Times New Roman" w:hAnsi="Times New Roman" w:cs="Times New Roman"/>
          <w:sz w:val="24"/>
          <w:szCs w:val="24"/>
        </w:rPr>
      </w:pPr>
    </w:p>
    <w:p w14:paraId="4A562872" w14:textId="77777777" w:rsidR="00A53A36" w:rsidRPr="00DB2688" w:rsidRDefault="0094489E" w:rsidP="00DB2688">
      <w:pPr>
        <w:spacing w:after="0" w:line="360" w:lineRule="auto"/>
        <w:jc w:val="both"/>
        <w:rPr>
          <w:rFonts w:ascii="Times New Roman" w:hAnsi="Times New Roman" w:cs="Times New Roman"/>
          <w:sz w:val="24"/>
          <w:szCs w:val="24"/>
        </w:rPr>
      </w:pPr>
      <w:r w:rsidRPr="00DB2688">
        <w:rPr>
          <w:rFonts w:ascii="Times New Roman" w:hAnsi="Times New Roman" w:cs="Times New Roman"/>
          <w:sz w:val="24"/>
          <w:szCs w:val="24"/>
        </w:rPr>
        <w:t>___________________________</w:t>
      </w:r>
    </w:p>
    <w:p w14:paraId="224E249F" w14:textId="77777777" w:rsidR="00C118A9" w:rsidRPr="00C118A9" w:rsidRDefault="00C118A9" w:rsidP="00654E44">
      <w:pPr>
        <w:spacing w:before="120" w:after="0" w:line="360" w:lineRule="auto"/>
        <w:rPr>
          <w:rFonts w:ascii="Times New Roman" w:hAnsi="Times New Roman" w:cs="Times New Roman"/>
          <w:sz w:val="24"/>
          <w:szCs w:val="24"/>
        </w:rPr>
      </w:pPr>
      <w:r w:rsidRPr="00C118A9">
        <w:rPr>
          <w:rFonts w:ascii="Times New Roman" w:hAnsi="Times New Roman" w:cs="Times New Roman"/>
          <w:sz w:val="24"/>
          <w:szCs w:val="24"/>
        </w:rPr>
        <w:t>Mobashera Urmina</w:t>
      </w:r>
    </w:p>
    <w:p w14:paraId="2ADFBD2E" w14:textId="77777777" w:rsidR="00C118A9" w:rsidRPr="00C118A9" w:rsidRDefault="00C118A9" w:rsidP="00C118A9">
      <w:pPr>
        <w:spacing w:after="0" w:line="360" w:lineRule="auto"/>
        <w:rPr>
          <w:rFonts w:ascii="Times New Roman" w:hAnsi="Times New Roman" w:cs="Times New Roman"/>
          <w:sz w:val="24"/>
          <w:szCs w:val="24"/>
        </w:rPr>
      </w:pPr>
      <w:r w:rsidRPr="00C118A9">
        <w:rPr>
          <w:rFonts w:ascii="Times New Roman" w:hAnsi="Times New Roman" w:cs="Times New Roman"/>
          <w:sz w:val="24"/>
          <w:szCs w:val="24"/>
        </w:rPr>
        <w:t>Student ID 111 151 006</w:t>
      </w:r>
    </w:p>
    <w:p w14:paraId="64696A3F" w14:textId="77777777" w:rsidR="00C118A9" w:rsidRPr="00C118A9" w:rsidRDefault="00C118A9" w:rsidP="00C118A9">
      <w:pPr>
        <w:spacing w:after="0" w:line="360" w:lineRule="auto"/>
        <w:rPr>
          <w:rFonts w:ascii="Times New Roman" w:hAnsi="Times New Roman" w:cs="Times New Roman"/>
          <w:sz w:val="24"/>
          <w:szCs w:val="24"/>
        </w:rPr>
      </w:pPr>
      <w:r w:rsidRPr="00C118A9">
        <w:rPr>
          <w:rFonts w:ascii="Times New Roman" w:hAnsi="Times New Roman" w:cs="Times New Roman"/>
          <w:sz w:val="24"/>
          <w:szCs w:val="24"/>
        </w:rPr>
        <w:t>United International University</w:t>
      </w:r>
    </w:p>
    <w:p w14:paraId="3E4720F5" w14:textId="303404C6" w:rsidR="00956427" w:rsidRPr="00DB2688" w:rsidRDefault="00C118A9" w:rsidP="00C118A9">
      <w:pPr>
        <w:spacing w:after="0" w:line="360" w:lineRule="auto"/>
        <w:rPr>
          <w:rFonts w:ascii="Times New Roman" w:hAnsi="Times New Roman" w:cs="Times New Roman"/>
          <w:sz w:val="24"/>
          <w:szCs w:val="24"/>
        </w:rPr>
      </w:pPr>
      <w:r w:rsidRPr="00C118A9">
        <w:rPr>
          <w:rFonts w:ascii="Times New Roman" w:hAnsi="Times New Roman" w:cs="Times New Roman"/>
          <w:sz w:val="24"/>
          <w:szCs w:val="24"/>
        </w:rPr>
        <w:t>Dhaka, Bangladesh</w:t>
      </w:r>
    </w:p>
    <w:p w14:paraId="0FBC0D0E" w14:textId="77777777" w:rsidR="004F2101" w:rsidRPr="00770C56" w:rsidRDefault="004F2101" w:rsidP="004F2101">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br w:type="page"/>
      </w:r>
      <w:r w:rsidRPr="00770C56">
        <w:rPr>
          <w:rFonts w:ascii="Times New Roman" w:hAnsi="Times New Roman" w:cs="Times New Roman"/>
          <w:b/>
          <w:bCs/>
          <w:sz w:val="28"/>
          <w:szCs w:val="28"/>
        </w:rPr>
        <w:lastRenderedPageBreak/>
        <w:t>Certification Letter</w:t>
      </w:r>
    </w:p>
    <w:p w14:paraId="3C4D87BC" w14:textId="77777777" w:rsidR="004F2101" w:rsidRPr="00DB2688" w:rsidRDefault="004F2101" w:rsidP="004F2101">
      <w:pPr>
        <w:spacing w:after="0" w:line="360" w:lineRule="auto"/>
        <w:jc w:val="both"/>
        <w:rPr>
          <w:rFonts w:ascii="Times New Roman" w:hAnsi="Times New Roman" w:cs="Times New Roman"/>
          <w:sz w:val="24"/>
          <w:szCs w:val="24"/>
        </w:rPr>
      </w:pPr>
    </w:p>
    <w:p w14:paraId="055D133D" w14:textId="77777777" w:rsidR="004F2101" w:rsidRPr="00DB2688" w:rsidRDefault="004F2101" w:rsidP="004F2101">
      <w:pPr>
        <w:spacing w:after="0" w:line="360" w:lineRule="auto"/>
        <w:jc w:val="both"/>
        <w:rPr>
          <w:rFonts w:ascii="Times New Roman" w:hAnsi="Times New Roman" w:cs="Times New Roman"/>
          <w:sz w:val="24"/>
          <w:szCs w:val="24"/>
        </w:rPr>
      </w:pPr>
      <w:r w:rsidRPr="00DB2688">
        <w:rPr>
          <w:rFonts w:ascii="Times New Roman" w:hAnsi="Times New Roman" w:cs="Times New Roman"/>
          <w:sz w:val="24"/>
          <w:szCs w:val="24"/>
        </w:rPr>
        <w:t xml:space="preserve">This </w:t>
      </w:r>
      <w:r w:rsidRPr="00DB2688">
        <w:rPr>
          <w:rFonts w:ascii="Times New Roman" w:eastAsia="Times New Roman" w:hAnsi="Times New Roman" w:cs="Times New Roman"/>
          <w:sz w:val="24"/>
          <w:szCs w:val="24"/>
        </w:rPr>
        <w:t>is to certi</w:t>
      </w:r>
      <w:r w:rsidRPr="00DB2688">
        <w:rPr>
          <w:rFonts w:ascii="Times New Roman" w:hAnsi="Times New Roman" w:cs="Times New Roman"/>
          <w:sz w:val="24"/>
          <w:szCs w:val="24"/>
        </w:rPr>
        <w:t>fy that the internship report</w:t>
      </w:r>
      <w:r w:rsidRPr="00DB2688">
        <w:rPr>
          <w:rFonts w:ascii="Times New Roman" w:eastAsia="Times New Roman" w:hAnsi="Times New Roman" w:cs="Times New Roman"/>
          <w:sz w:val="24"/>
          <w:szCs w:val="24"/>
        </w:rPr>
        <w:t xml:space="preserve"> titled </w:t>
      </w:r>
      <w:r w:rsidRPr="00DB2688">
        <w:rPr>
          <w:rFonts w:ascii="Times New Roman" w:eastAsia="Times New Roman" w:hAnsi="Times New Roman" w:cs="Times New Roman"/>
          <w:b/>
          <w:sz w:val="24"/>
          <w:szCs w:val="24"/>
        </w:rPr>
        <w:t>“</w:t>
      </w:r>
      <w:r w:rsidRPr="00DB2688">
        <w:rPr>
          <w:rFonts w:ascii="Times New Roman" w:hAnsi="Times New Roman" w:cs="Times New Roman"/>
          <w:sz w:val="24"/>
          <w:szCs w:val="24"/>
        </w:rPr>
        <w:t>Bangladesh As a Production Location: A Case Study on Compagnie Mauricienne de Textile Ltée (CMT)</w:t>
      </w:r>
      <w:r w:rsidRPr="00DB2688">
        <w:rPr>
          <w:rFonts w:ascii="Times New Roman" w:eastAsia="Times New Roman" w:hAnsi="Times New Roman" w:cs="Times New Roman"/>
          <w:b/>
          <w:color w:val="000000"/>
          <w:sz w:val="24"/>
          <w:szCs w:val="24"/>
        </w:rPr>
        <w:t xml:space="preserve">” </w:t>
      </w:r>
      <w:r w:rsidRPr="00DB2688">
        <w:rPr>
          <w:rFonts w:ascii="Times New Roman" w:hAnsi="Times New Roman" w:cs="Times New Roman"/>
          <w:bCs/>
          <w:iCs/>
          <w:sz w:val="24"/>
          <w:szCs w:val="24"/>
        </w:rPr>
        <w:t>as a part to fulfill</w:t>
      </w:r>
      <w:r w:rsidRPr="00DB2688">
        <w:rPr>
          <w:rFonts w:ascii="Times New Roman" w:eastAsia="Times New Roman" w:hAnsi="Times New Roman" w:cs="Times New Roman"/>
          <w:bCs/>
          <w:iCs/>
          <w:sz w:val="24"/>
          <w:szCs w:val="24"/>
        </w:rPr>
        <w:t xml:space="preserve"> the requirement of </w:t>
      </w:r>
      <w:r w:rsidRPr="00DB2688">
        <w:rPr>
          <w:rFonts w:ascii="Times New Roman" w:eastAsia="Times New Roman" w:hAnsi="Times New Roman" w:cs="Times New Roman"/>
          <w:sz w:val="24"/>
          <w:szCs w:val="24"/>
        </w:rPr>
        <w:t xml:space="preserve">Bachelor </w:t>
      </w:r>
      <w:r w:rsidRPr="00DB2688">
        <w:rPr>
          <w:rFonts w:ascii="Times New Roman" w:hAnsi="Times New Roman" w:cs="Times New Roman"/>
          <w:sz w:val="24"/>
          <w:szCs w:val="24"/>
        </w:rPr>
        <w:t xml:space="preserve">of Business Administration </w:t>
      </w:r>
      <w:r w:rsidRPr="00DB2688">
        <w:rPr>
          <w:rFonts w:ascii="Times New Roman" w:eastAsia="Times New Roman" w:hAnsi="Times New Roman" w:cs="Times New Roman"/>
          <w:bCs/>
          <w:iCs/>
          <w:sz w:val="24"/>
          <w:szCs w:val="24"/>
        </w:rPr>
        <w:t>degree from the United International University</w:t>
      </w:r>
      <w:r w:rsidRPr="00DB2688">
        <w:rPr>
          <w:rFonts w:ascii="Times New Roman" w:eastAsia="Calibri" w:hAnsi="Times New Roman" w:cs="Times New Roman"/>
          <w:bCs/>
          <w:sz w:val="24"/>
          <w:szCs w:val="24"/>
        </w:rPr>
        <w:t xml:space="preserve">, </w:t>
      </w:r>
      <w:r w:rsidRPr="00DB2688">
        <w:rPr>
          <w:rFonts w:ascii="Times New Roman" w:eastAsia="Times New Roman" w:hAnsi="Times New Roman" w:cs="Times New Roman"/>
          <w:sz w:val="24"/>
          <w:szCs w:val="24"/>
        </w:rPr>
        <w:t xml:space="preserve">has been carried out by </w:t>
      </w:r>
      <w:r w:rsidRPr="00DB2688">
        <w:rPr>
          <w:rFonts w:ascii="Times New Roman" w:hAnsi="Times New Roman" w:cs="Times New Roman"/>
          <w:sz w:val="24"/>
          <w:szCs w:val="24"/>
        </w:rPr>
        <w:t xml:space="preserve">Mobashera Urmina, Student ID 111 151 006, a student of BBA </w:t>
      </w:r>
      <w:r w:rsidRPr="00DB2688">
        <w:rPr>
          <w:rFonts w:ascii="Times New Roman" w:eastAsia="Times New Roman" w:hAnsi="Times New Roman" w:cs="Times New Roman"/>
          <w:sz w:val="24"/>
          <w:szCs w:val="24"/>
        </w:rPr>
        <w:t>under my supervision. No part of the internship report has been submitted for any other degree, title, or recognition before.</w:t>
      </w:r>
    </w:p>
    <w:p w14:paraId="5EB7B9C4" w14:textId="77777777" w:rsidR="004F2101" w:rsidRPr="00DB2688" w:rsidRDefault="004F2101" w:rsidP="004F2101">
      <w:pPr>
        <w:spacing w:after="0" w:line="360" w:lineRule="auto"/>
        <w:jc w:val="both"/>
        <w:rPr>
          <w:rFonts w:ascii="Times New Roman" w:hAnsi="Times New Roman" w:cs="Times New Roman"/>
          <w:sz w:val="24"/>
          <w:szCs w:val="24"/>
        </w:rPr>
      </w:pPr>
    </w:p>
    <w:p w14:paraId="495E6D4B" w14:textId="77777777" w:rsidR="004F2101" w:rsidRPr="00DB2688" w:rsidRDefault="004F2101" w:rsidP="004F2101">
      <w:pPr>
        <w:spacing w:after="0" w:line="360" w:lineRule="auto"/>
        <w:jc w:val="both"/>
        <w:rPr>
          <w:rFonts w:ascii="Times New Roman" w:hAnsi="Times New Roman" w:cs="Times New Roman"/>
          <w:sz w:val="24"/>
          <w:szCs w:val="24"/>
        </w:rPr>
      </w:pPr>
    </w:p>
    <w:p w14:paraId="4693AEF6" w14:textId="77777777" w:rsidR="004F2101" w:rsidRPr="00DB2688" w:rsidRDefault="004F2101" w:rsidP="004F2101">
      <w:pPr>
        <w:spacing w:after="0" w:line="360" w:lineRule="auto"/>
        <w:jc w:val="both"/>
        <w:rPr>
          <w:rFonts w:ascii="Times New Roman" w:hAnsi="Times New Roman" w:cs="Times New Roman"/>
          <w:sz w:val="24"/>
          <w:szCs w:val="24"/>
        </w:rPr>
      </w:pPr>
    </w:p>
    <w:p w14:paraId="2AABEF9B" w14:textId="77777777" w:rsidR="004F2101" w:rsidRPr="00DB2688" w:rsidRDefault="004F2101" w:rsidP="004F2101">
      <w:pPr>
        <w:spacing w:after="0" w:line="360" w:lineRule="auto"/>
        <w:jc w:val="both"/>
        <w:rPr>
          <w:rFonts w:ascii="Times New Roman" w:hAnsi="Times New Roman" w:cs="Times New Roman"/>
          <w:sz w:val="24"/>
          <w:szCs w:val="24"/>
        </w:rPr>
      </w:pPr>
    </w:p>
    <w:p w14:paraId="2113D7CA" w14:textId="77777777" w:rsidR="004F2101" w:rsidRPr="00DB2688" w:rsidRDefault="004F2101" w:rsidP="004F2101">
      <w:pPr>
        <w:spacing w:after="0" w:line="360" w:lineRule="auto"/>
        <w:jc w:val="both"/>
        <w:rPr>
          <w:rFonts w:ascii="Times New Roman" w:hAnsi="Times New Roman" w:cs="Times New Roman"/>
          <w:sz w:val="24"/>
          <w:szCs w:val="24"/>
        </w:rPr>
      </w:pPr>
      <w:r w:rsidRPr="00DB2688">
        <w:rPr>
          <w:rFonts w:ascii="Times New Roman" w:hAnsi="Times New Roman" w:cs="Times New Roman"/>
          <w:sz w:val="24"/>
          <w:szCs w:val="24"/>
        </w:rPr>
        <w:t>______________________________</w:t>
      </w:r>
    </w:p>
    <w:p w14:paraId="114A28FE" w14:textId="13C4F112" w:rsidR="004F2101" w:rsidRPr="00DB2688" w:rsidRDefault="004F2101" w:rsidP="004F2101">
      <w:pPr>
        <w:spacing w:before="120" w:after="0" w:line="360" w:lineRule="auto"/>
        <w:rPr>
          <w:rFonts w:ascii="Times New Roman" w:hAnsi="Times New Roman" w:cs="Times New Roman"/>
          <w:sz w:val="24"/>
          <w:szCs w:val="24"/>
        </w:rPr>
      </w:pPr>
      <w:r w:rsidRPr="00DB2688">
        <w:rPr>
          <w:rFonts w:ascii="Times New Roman" w:hAnsi="Times New Roman" w:cs="Times New Roman"/>
          <w:sz w:val="24"/>
          <w:szCs w:val="24"/>
        </w:rPr>
        <w:t>Mr. S.</w:t>
      </w:r>
      <w:r w:rsidR="000150E5">
        <w:rPr>
          <w:rFonts w:ascii="Times New Roman" w:hAnsi="Times New Roman" w:cs="Times New Roman"/>
          <w:sz w:val="24"/>
          <w:szCs w:val="24"/>
        </w:rPr>
        <w:t xml:space="preserve"> </w:t>
      </w:r>
      <w:r w:rsidRPr="00DB2688">
        <w:rPr>
          <w:rFonts w:ascii="Times New Roman" w:hAnsi="Times New Roman" w:cs="Times New Roman"/>
          <w:sz w:val="24"/>
          <w:szCs w:val="24"/>
        </w:rPr>
        <w:t>M. Asif-Ur-Rahman</w:t>
      </w:r>
    </w:p>
    <w:p w14:paraId="65134C1F" w14:textId="72C518B8" w:rsidR="004F2101" w:rsidRPr="00DB2688" w:rsidRDefault="004F2101" w:rsidP="004F2101">
      <w:pPr>
        <w:spacing w:after="0" w:line="360" w:lineRule="auto"/>
        <w:rPr>
          <w:rFonts w:ascii="Times New Roman" w:hAnsi="Times New Roman" w:cs="Times New Roman"/>
          <w:sz w:val="24"/>
          <w:szCs w:val="24"/>
        </w:rPr>
      </w:pPr>
      <w:r w:rsidRPr="00DB2688">
        <w:rPr>
          <w:rFonts w:ascii="Times New Roman" w:hAnsi="Times New Roman" w:cs="Times New Roman"/>
          <w:sz w:val="24"/>
          <w:szCs w:val="24"/>
        </w:rPr>
        <w:t xml:space="preserve">Assistant </w:t>
      </w:r>
      <w:r w:rsidR="000150E5">
        <w:rPr>
          <w:rFonts w:ascii="Times New Roman" w:hAnsi="Times New Roman" w:cs="Times New Roman"/>
          <w:sz w:val="24"/>
          <w:szCs w:val="24"/>
        </w:rPr>
        <w:t>P</w:t>
      </w:r>
      <w:r w:rsidRPr="00DB2688">
        <w:rPr>
          <w:rFonts w:ascii="Times New Roman" w:hAnsi="Times New Roman" w:cs="Times New Roman"/>
          <w:sz w:val="24"/>
          <w:szCs w:val="24"/>
        </w:rPr>
        <w:t>rofessor</w:t>
      </w:r>
    </w:p>
    <w:p w14:paraId="305C35C7" w14:textId="77777777" w:rsidR="004F2101" w:rsidRPr="00DB2688" w:rsidRDefault="004F2101" w:rsidP="004F2101">
      <w:pPr>
        <w:spacing w:after="0" w:line="360" w:lineRule="auto"/>
        <w:rPr>
          <w:rFonts w:ascii="Times New Roman" w:hAnsi="Times New Roman" w:cs="Times New Roman"/>
          <w:sz w:val="24"/>
          <w:szCs w:val="24"/>
        </w:rPr>
      </w:pPr>
      <w:r w:rsidRPr="00DB2688">
        <w:rPr>
          <w:rFonts w:ascii="Times New Roman" w:hAnsi="Times New Roman" w:cs="Times New Roman"/>
          <w:sz w:val="24"/>
          <w:szCs w:val="24"/>
        </w:rPr>
        <w:t>School of Business and Economics</w:t>
      </w:r>
    </w:p>
    <w:p w14:paraId="5C87D813" w14:textId="77777777" w:rsidR="004F2101" w:rsidRPr="00DB2688" w:rsidRDefault="004F2101" w:rsidP="004F2101">
      <w:pPr>
        <w:spacing w:after="0" w:line="360" w:lineRule="auto"/>
        <w:rPr>
          <w:rFonts w:ascii="Times New Roman" w:hAnsi="Times New Roman" w:cs="Times New Roman"/>
          <w:sz w:val="24"/>
          <w:szCs w:val="24"/>
        </w:rPr>
      </w:pPr>
      <w:r w:rsidRPr="00DB2688">
        <w:rPr>
          <w:rFonts w:ascii="Times New Roman" w:hAnsi="Times New Roman" w:cs="Times New Roman"/>
          <w:sz w:val="24"/>
          <w:szCs w:val="24"/>
        </w:rPr>
        <w:t>United International University</w:t>
      </w:r>
    </w:p>
    <w:p w14:paraId="6279475D" w14:textId="77777777" w:rsidR="004F2101" w:rsidRPr="00DB2688" w:rsidRDefault="004F2101" w:rsidP="004F2101">
      <w:pPr>
        <w:spacing w:after="0" w:line="360" w:lineRule="auto"/>
        <w:rPr>
          <w:rFonts w:ascii="Times New Roman" w:hAnsi="Times New Roman" w:cs="Times New Roman"/>
          <w:sz w:val="24"/>
          <w:szCs w:val="24"/>
        </w:rPr>
      </w:pPr>
      <w:r w:rsidRPr="00DB2688">
        <w:rPr>
          <w:rFonts w:ascii="Times New Roman" w:hAnsi="Times New Roman" w:cs="Times New Roman"/>
          <w:sz w:val="24"/>
          <w:szCs w:val="24"/>
        </w:rPr>
        <w:t>Dhaka, Bangladesh</w:t>
      </w:r>
    </w:p>
    <w:p w14:paraId="02122FAD" w14:textId="77777777" w:rsidR="004F2101" w:rsidRDefault="004F2101">
      <w:pPr>
        <w:rPr>
          <w:rFonts w:ascii="Times New Roman" w:hAnsi="Times New Roman" w:cs="Times New Roman"/>
          <w:b/>
          <w:bCs/>
          <w:sz w:val="28"/>
          <w:szCs w:val="28"/>
        </w:rPr>
      </w:pPr>
      <w:r>
        <w:rPr>
          <w:rFonts w:ascii="Times New Roman" w:hAnsi="Times New Roman" w:cs="Times New Roman"/>
          <w:b/>
          <w:bCs/>
          <w:sz w:val="28"/>
          <w:szCs w:val="28"/>
        </w:rPr>
        <w:br w:type="page"/>
      </w:r>
    </w:p>
    <w:p w14:paraId="49C83AA9" w14:textId="75D5B86F" w:rsidR="00A53A36" w:rsidRPr="00654E44" w:rsidRDefault="008C611A" w:rsidP="00654E44">
      <w:pPr>
        <w:spacing w:after="0" w:line="360" w:lineRule="auto"/>
        <w:jc w:val="center"/>
        <w:rPr>
          <w:rFonts w:ascii="Times New Roman" w:hAnsi="Times New Roman" w:cs="Times New Roman"/>
          <w:b/>
          <w:bCs/>
          <w:sz w:val="28"/>
          <w:szCs w:val="28"/>
        </w:rPr>
      </w:pPr>
      <w:r w:rsidRPr="008C611A">
        <w:rPr>
          <w:rFonts w:ascii="Times New Roman" w:hAnsi="Times New Roman" w:cs="Times New Roman"/>
          <w:b/>
          <w:bCs/>
          <w:sz w:val="28"/>
          <w:szCs w:val="28"/>
        </w:rPr>
        <w:lastRenderedPageBreak/>
        <w:t>Acknowledgment</w:t>
      </w:r>
    </w:p>
    <w:p w14:paraId="217F2F33" w14:textId="77777777" w:rsidR="00A53A36" w:rsidRPr="00DB2688" w:rsidRDefault="00A53A36" w:rsidP="00DB2688">
      <w:pPr>
        <w:spacing w:after="0" w:line="360" w:lineRule="auto"/>
        <w:jc w:val="both"/>
        <w:rPr>
          <w:rFonts w:ascii="Times New Roman" w:hAnsi="Times New Roman" w:cs="Times New Roman"/>
          <w:b/>
          <w:sz w:val="24"/>
          <w:szCs w:val="24"/>
        </w:rPr>
      </w:pPr>
    </w:p>
    <w:p w14:paraId="27428E25" w14:textId="6F9F29E9" w:rsidR="00A53A36" w:rsidRPr="00DB2688" w:rsidRDefault="00A53A36" w:rsidP="00DB2688">
      <w:pPr>
        <w:spacing w:after="0" w:line="360" w:lineRule="auto"/>
        <w:jc w:val="both"/>
        <w:rPr>
          <w:rFonts w:ascii="Times New Roman" w:hAnsi="Times New Roman" w:cs="Times New Roman"/>
          <w:sz w:val="24"/>
          <w:szCs w:val="24"/>
        </w:rPr>
      </w:pPr>
      <w:r w:rsidRPr="00DB2688">
        <w:rPr>
          <w:rFonts w:ascii="Times New Roman" w:hAnsi="Times New Roman" w:cs="Times New Roman"/>
          <w:sz w:val="24"/>
          <w:szCs w:val="24"/>
        </w:rPr>
        <w:t xml:space="preserve">At </w:t>
      </w:r>
      <w:r w:rsidR="008D37BB" w:rsidRPr="00DB2688">
        <w:rPr>
          <w:rFonts w:ascii="Times New Roman" w:hAnsi="Times New Roman" w:cs="Times New Roman"/>
          <w:sz w:val="24"/>
          <w:szCs w:val="24"/>
        </w:rPr>
        <w:t>first,</w:t>
      </w:r>
      <w:r w:rsidRPr="00DB2688">
        <w:rPr>
          <w:rFonts w:ascii="Times New Roman" w:hAnsi="Times New Roman" w:cs="Times New Roman"/>
          <w:sz w:val="24"/>
          <w:szCs w:val="24"/>
        </w:rPr>
        <w:t xml:space="preserve"> I would like to express </w:t>
      </w:r>
      <w:r w:rsidR="009B6BBD" w:rsidRPr="00DB2688">
        <w:rPr>
          <w:rFonts w:ascii="Times New Roman" w:hAnsi="Times New Roman" w:cs="Times New Roman"/>
          <w:sz w:val="24"/>
          <w:szCs w:val="24"/>
        </w:rPr>
        <w:t xml:space="preserve">my heartfelt gratitude </w:t>
      </w:r>
      <w:r w:rsidRPr="00DB2688">
        <w:rPr>
          <w:rFonts w:ascii="Times New Roman" w:hAnsi="Times New Roman" w:cs="Times New Roman"/>
          <w:sz w:val="24"/>
          <w:szCs w:val="24"/>
        </w:rPr>
        <w:t>to Almighty Allah</w:t>
      </w:r>
      <w:r w:rsidR="008C611A">
        <w:rPr>
          <w:rFonts w:ascii="Times New Roman" w:hAnsi="Times New Roman" w:cs="Times New Roman"/>
          <w:sz w:val="24"/>
          <w:szCs w:val="24"/>
        </w:rPr>
        <w:t>,</w:t>
      </w:r>
      <w:r w:rsidRPr="00DB2688">
        <w:rPr>
          <w:rFonts w:ascii="Times New Roman" w:hAnsi="Times New Roman" w:cs="Times New Roman"/>
          <w:sz w:val="24"/>
          <w:szCs w:val="24"/>
        </w:rPr>
        <w:t xml:space="preserve"> </w:t>
      </w:r>
      <w:r w:rsidR="009B6BBD" w:rsidRPr="00DB2688">
        <w:rPr>
          <w:rFonts w:ascii="Times New Roman" w:hAnsi="Times New Roman" w:cs="Times New Roman"/>
          <w:sz w:val="24"/>
          <w:szCs w:val="24"/>
        </w:rPr>
        <w:t xml:space="preserve">who has given me </w:t>
      </w:r>
      <w:r w:rsidRPr="00DB2688">
        <w:rPr>
          <w:rFonts w:ascii="Times New Roman" w:hAnsi="Times New Roman" w:cs="Times New Roman"/>
          <w:sz w:val="24"/>
          <w:szCs w:val="24"/>
        </w:rPr>
        <w:t xml:space="preserve">the strength and </w:t>
      </w:r>
      <w:r w:rsidR="009B6BBD" w:rsidRPr="00DB2688">
        <w:rPr>
          <w:rFonts w:ascii="Times New Roman" w:hAnsi="Times New Roman" w:cs="Times New Roman"/>
          <w:sz w:val="24"/>
          <w:szCs w:val="24"/>
        </w:rPr>
        <w:t>opportunity</w:t>
      </w:r>
      <w:r w:rsidRPr="00DB2688">
        <w:rPr>
          <w:rFonts w:ascii="Times New Roman" w:hAnsi="Times New Roman" w:cs="Times New Roman"/>
          <w:sz w:val="24"/>
          <w:szCs w:val="24"/>
        </w:rPr>
        <w:t xml:space="preserve"> </w:t>
      </w:r>
      <w:r w:rsidR="009B6BBD" w:rsidRPr="00DB2688">
        <w:rPr>
          <w:rFonts w:ascii="Times New Roman" w:hAnsi="Times New Roman" w:cs="Times New Roman"/>
          <w:sz w:val="24"/>
          <w:szCs w:val="24"/>
        </w:rPr>
        <w:t xml:space="preserve">of successful completion of this </w:t>
      </w:r>
      <w:r w:rsidR="008D37BB">
        <w:rPr>
          <w:rFonts w:ascii="Times New Roman" w:hAnsi="Times New Roman" w:cs="Times New Roman"/>
          <w:sz w:val="24"/>
          <w:szCs w:val="24"/>
        </w:rPr>
        <w:t>internship</w:t>
      </w:r>
      <w:r w:rsidR="009B6BBD" w:rsidRPr="00DB2688">
        <w:rPr>
          <w:rFonts w:ascii="Times New Roman" w:hAnsi="Times New Roman" w:cs="Times New Roman"/>
          <w:sz w:val="24"/>
          <w:szCs w:val="24"/>
        </w:rPr>
        <w:t xml:space="preserve"> report </w:t>
      </w:r>
      <w:r w:rsidRPr="00DB2688">
        <w:rPr>
          <w:rFonts w:ascii="Times New Roman" w:hAnsi="Times New Roman" w:cs="Times New Roman"/>
          <w:sz w:val="24"/>
          <w:szCs w:val="24"/>
        </w:rPr>
        <w:t>within the schedule</w:t>
      </w:r>
      <w:r w:rsidR="008C611A">
        <w:rPr>
          <w:rFonts w:ascii="Times New Roman" w:hAnsi="Times New Roman" w:cs="Times New Roman"/>
          <w:sz w:val="24"/>
          <w:szCs w:val="24"/>
        </w:rPr>
        <w:t>d</w:t>
      </w:r>
      <w:r w:rsidRPr="00DB2688">
        <w:rPr>
          <w:rFonts w:ascii="Times New Roman" w:hAnsi="Times New Roman" w:cs="Times New Roman"/>
          <w:sz w:val="24"/>
          <w:szCs w:val="24"/>
        </w:rPr>
        <w:t xml:space="preserve"> time.</w:t>
      </w:r>
    </w:p>
    <w:p w14:paraId="3F53FA62" w14:textId="77777777" w:rsidR="0039692D" w:rsidRPr="00DB2688" w:rsidRDefault="0039692D" w:rsidP="00DB2688">
      <w:pPr>
        <w:spacing w:after="0" w:line="360" w:lineRule="auto"/>
        <w:jc w:val="both"/>
        <w:rPr>
          <w:rFonts w:ascii="Times New Roman" w:hAnsi="Times New Roman" w:cs="Times New Roman"/>
          <w:sz w:val="24"/>
          <w:szCs w:val="24"/>
        </w:rPr>
      </w:pPr>
    </w:p>
    <w:p w14:paraId="13B94C62" w14:textId="76BC28E2" w:rsidR="0039692D" w:rsidRPr="00DB2688" w:rsidRDefault="0039692D" w:rsidP="008D37BB">
      <w:pPr>
        <w:spacing w:after="0" w:line="360" w:lineRule="auto"/>
        <w:jc w:val="both"/>
        <w:rPr>
          <w:rFonts w:ascii="Times New Roman" w:hAnsi="Times New Roman" w:cs="Times New Roman"/>
          <w:sz w:val="24"/>
          <w:szCs w:val="24"/>
        </w:rPr>
      </w:pPr>
      <w:r w:rsidRPr="00DB2688">
        <w:rPr>
          <w:rFonts w:ascii="Times New Roman" w:hAnsi="Times New Roman" w:cs="Times New Roman"/>
          <w:sz w:val="24"/>
          <w:szCs w:val="24"/>
        </w:rPr>
        <w:t xml:space="preserve">At the very outset, I would like to express my sincere gratitude and indebtedness to my honorable </w:t>
      </w:r>
      <w:r w:rsidR="008D37BB">
        <w:rPr>
          <w:rFonts w:ascii="Times New Roman" w:hAnsi="Times New Roman" w:cs="Times New Roman"/>
          <w:sz w:val="24"/>
          <w:szCs w:val="24"/>
        </w:rPr>
        <w:t>supervisor</w:t>
      </w:r>
      <w:r w:rsidRPr="00DB2688">
        <w:rPr>
          <w:rFonts w:ascii="Times New Roman" w:hAnsi="Times New Roman" w:cs="Times New Roman"/>
          <w:sz w:val="24"/>
          <w:szCs w:val="24"/>
        </w:rPr>
        <w:t xml:space="preserve">, </w:t>
      </w:r>
      <w:r w:rsidR="008D37BB" w:rsidRPr="008D37BB">
        <w:rPr>
          <w:rFonts w:ascii="Times New Roman" w:hAnsi="Times New Roman" w:cs="Times New Roman"/>
          <w:sz w:val="24"/>
          <w:szCs w:val="24"/>
        </w:rPr>
        <w:t>S.</w:t>
      </w:r>
      <w:r w:rsidR="000150E5">
        <w:rPr>
          <w:rFonts w:ascii="Times New Roman" w:hAnsi="Times New Roman" w:cs="Times New Roman"/>
          <w:sz w:val="24"/>
          <w:szCs w:val="24"/>
        </w:rPr>
        <w:t xml:space="preserve"> </w:t>
      </w:r>
      <w:r w:rsidR="008D37BB" w:rsidRPr="008D37BB">
        <w:rPr>
          <w:rFonts w:ascii="Times New Roman" w:hAnsi="Times New Roman" w:cs="Times New Roman"/>
          <w:sz w:val="24"/>
          <w:szCs w:val="24"/>
        </w:rPr>
        <w:t>M. Asif-Ur-Rahman</w:t>
      </w:r>
      <w:r w:rsidRPr="00DB2688">
        <w:rPr>
          <w:rFonts w:ascii="Times New Roman" w:hAnsi="Times New Roman" w:cs="Times New Roman"/>
          <w:sz w:val="24"/>
          <w:szCs w:val="24"/>
        </w:rPr>
        <w:t xml:space="preserve">, </w:t>
      </w:r>
      <w:r w:rsidR="008D37BB" w:rsidRPr="008D37BB">
        <w:rPr>
          <w:rFonts w:ascii="Times New Roman" w:hAnsi="Times New Roman" w:cs="Times New Roman"/>
          <w:sz w:val="24"/>
          <w:szCs w:val="24"/>
        </w:rPr>
        <w:t xml:space="preserve">Assistant </w:t>
      </w:r>
      <w:r w:rsidR="000150E5">
        <w:rPr>
          <w:rFonts w:ascii="Times New Roman" w:hAnsi="Times New Roman" w:cs="Times New Roman"/>
          <w:sz w:val="24"/>
          <w:szCs w:val="24"/>
        </w:rPr>
        <w:t>P</w:t>
      </w:r>
      <w:r w:rsidR="008D37BB" w:rsidRPr="008D37BB">
        <w:rPr>
          <w:rFonts w:ascii="Times New Roman" w:hAnsi="Times New Roman" w:cs="Times New Roman"/>
          <w:sz w:val="24"/>
          <w:szCs w:val="24"/>
        </w:rPr>
        <w:t>rofessor</w:t>
      </w:r>
      <w:r w:rsidR="008D37BB">
        <w:rPr>
          <w:rFonts w:ascii="Times New Roman" w:hAnsi="Times New Roman" w:cs="Times New Roman"/>
          <w:sz w:val="24"/>
          <w:szCs w:val="24"/>
        </w:rPr>
        <w:t xml:space="preserve">, </w:t>
      </w:r>
      <w:r w:rsidR="008D37BB" w:rsidRPr="008D37BB">
        <w:rPr>
          <w:rFonts w:ascii="Times New Roman" w:hAnsi="Times New Roman" w:cs="Times New Roman"/>
          <w:sz w:val="24"/>
          <w:szCs w:val="24"/>
        </w:rPr>
        <w:t>School of Business and Economics</w:t>
      </w:r>
      <w:r w:rsidR="008D37BB">
        <w:rPr>
          <w:rFonts w:ascii="Times New Roman" w:hAnsi="Times New Roman" w:cs="Times New Roman"/>
          <w:sz w:val="24"/>
          <w:szCs w:val="24"/>
        </w:rPr>
        <w:t xml:space="preserve">, </w:t>
      </w:r>
      <w:r w:rsidR="008D37BB" w:rsidRPr="008D37BB">
        <w:rPr>
          <w:rFonts w:ascii="Times New Roman" w:hAnsi="Times New Roman" w:cs="Times New Roman"/>
          <w:sz w:val="24"/>
          <w:szCs w:val="24"/>
        </w:rPr>
        <w:t>United International University</w:t>
      </w:r>
      <w:r w:rsidRPr="00DB2688">
        <w:rPr>
          <w:rFonts w:ascii="Times New Roman" w:hAnsi="Times New Roman" w:cs="Times New Roman"/>
          <w:sz w:val="24"/>
          <w:szCs w:val="24"/>
        </w:rPr>
        <w:t>, for h</w:t>
      </w:r>
      <w:r w:rsidR="008D37BB">
        <w:rPr>
          <w:rFonts w:ascii="Times New Roman" w:hAnsi="Times New Roman" w:cs="Times New Roman"/>
          <w:sz w:val="24"/>
          <w:szCs w:val="24"/>
        </w:rPr>
        <w:t>is</w:t>
      </w:r>
      <w:r w:rsidRPr="00DB2688">
        <w:rPr>
          <w:rFonts w:ascii="Times New Roman" w:hAnsi="Times New Roman" w:cs="Times New Roman"/>
          <w:sz w:val="24"/>
          <w:szCs w:val="24"/>
        </w:rPr>
        <w:t xml:space="preserve"> excellent guidance, caring, patience</w:t>
      </w:r>
      <w:r w:rsidR="008D37BB">
        <w:rPr>
          <w:rFonts w:ascii="Times New Roman" w:hAnsi="Times New Roman" w:cs="Times New Roman"/>
          <w:sz w:val="24"/>
          <w:szCs w:val="24"/>
        </w:rPr>
        <w:t xml:space="preserve"> during my internship period. H</w:t>
      </w:r>
      <w:r w:rsidRPr="00DB2688">
        <w:rPr>
          <w:rFonts w:ascii="Times New Roman" w:hAnsi="Times New Roman" w:cs="Times New Roman"/>
          <w:sz w:val="24"/>
          <w:szCs w:val="24"/>
        </w:rPr>
        <w:t>e</w:t>
      </w:r>
      <w:r w:rsidR="008C611A">
        <w:rPr>
          <w:rFonts w:ascii="Times New Roman" w:hAnsi="Times New Roman" w:cs="Times New Roman"/>
          <w:sz w:val="24"/>
          <w:szCs w:val="24"/>
        </w:rPr>
        <w:t xml:space="preserve"> allowed me </w:t>
      </w:r>
      <w:r w:rsidRPr="00DB2688">
        <w:rPr>
          <w:rFonts w:ascii="Times New Roman" w:hAnsi="Times New Roman" w:cs="Times New Roman"/>
          <w:sz w:val="24"/>
          <w:szCs w:val="24"/>
        </w:rPr>
        <w:t xml:space="preserve">to learn </w:t>
      </w:r>
      <w:r w:rsidR="008D37BB">
        <w:rPr>
          <w:rFonts w:ascii="Times New Roman" w:hAnsi="Times New Roman" w:cs="Times New Roman"/>
          <w:sz w:val="24"/>
          <w:szCs w:val="24"/>
        </w:rPr>
        <w:t>more about production decision, location decision and operation of MNCs in Bangladesh, which is additional learning for me beside</w:t>
      </w:r>
      <w:r w:rsidR="009E0AED">
        <w:rPr>
          <w:rFonts w:ascii="Times New Roman" w:hAnsi="Times New Roman" w:cs="Times New Roman"/>
          <w:sz w:val="24"/>
          <w:szCs w:val="24"/>
        </w:rPr>
        <w:t>s</w:t>
      </w:r>
      <w:r w:rsidR="008D37BB">
        <w:rPr>
          <w:rFonts w:ascii="Times New Roman" w:hAnsi="Times New Roman" w:cs="Times New Roman"/>
          <w:sz w:val="24"/>
          <w:szCs w:val="24"/>
        </w:rPr>
        <w:t xml:space="preserve"> my internship experience.</w:t>
      </w:r>
    </w:p>
    <w:p w14:paraId="46B409B8" w14:textId="77777777" w:rsidR="0039692D" w:rsidRPr="00DB2688" w:rsidRDefault="0039692D" w:rsidP="00DB2688">
      <w:pPr>
        <w:spacing w:after="0" w:line="360" w:lineRule="auto"/>
        <w:jc w:val="both"/>
        <w:rPr>
          <w:rFonts w:ascii="Times New Roman" w:hAnsi="Times New Roman" w:cs="Times New Roman"/>
          <w:sz w:val="24"/>
          <w:szCs w:val="24"/>
        </w:rPr>
      </w:pPr>
    </w:p>
    <w:p w14:paraId="03E5A194" w14:textId="3BA0C5F9" w:rsidR="00A53A36" w:rsidRPr="00DB2688" w:rsidRDefault="00A53A36" w:rsidP="00DB2688">
      <w:pPr>
        <w:spacing w:after="0" w:line="360" w:lineRule="auto"/>
        <w:jc w:val="both"/>
        <w:rPr>
          <w:rFonts w:ascii="Times New Roman" w:hAnsi="Times New Roman" w:cs="Times New Roman"/>
          <w:sz w:val="24"/>
          <w:szCs w:val="24"/>
        </w:rPr>
      </w:pPr>
      <w:r w:rsidRPr="00DB2688">
        <w:rPr>
          <w:rFonts w:ascii="Times New Roman" w:hAnsi="Times New Roman" w:cs="Times New Roman"/>
          <w:sz w:val="24"/>
          <w:szCs w:val="24"/>
        </w:rPr>
        <w:t xml:space="preserve">I </w:t>
      </w:r>
      <w:r w:rsidR="009E0AED">
        <w:rPr>
          <w:rFonts w:ascii="Times New Roman" w:hAnsi="Times New Roman" w:cs="Times New Roman"/>
          <w:sz w:val="24"/>
          <w:szCs w:val="24"/>
        </w:rPr>
        <w:t xml:space="preserve">want </w:t>
      </w:r>
      <w:r w:rsidRPr="00DB2688">
        <w:rPr>
          <w:rFonts w:ascii="Times New Roman" w:hAnsi="Times New Roman" w:cs="Times New Roman"/>
          <w:sz w:val="24"/>
          <w:szCs w:val="24"/>
        </w:rPr>
        <w:t>to express my deep sense of thankfulness and appreciation to all those who are always a source of inspiration for their contribution, unconditional assistance and support in all my academic activities. Without their encouragement, I would not be able to do my academic works. I am indebted to all of them.</w:t>
      </w:r>
    </w:p>
    <w:p w14:paraId="1B74540E" w14:textId="77777777" w:rsidR="0039692D" w:rsidRPr="00DB2688" w:rsidRDefault="0039692D" w:rsidP="00DB2688">
      <w:pPr>
        <w:spacing w:after="0" w:line="360" w:lineRule="auto"/>
        <w:jc w:val="both"/>
        <w:rPr>
          <w:rFonts w:ascii="Times New Roman" w:hAnsi="Times New Roman" w:cs="Times New Roman"/>
          <w:sz w:val="24"/>
          <w:szCs w:val="24"/>
        </w:rPr>
      </w:pPr>
    </w:p>
    <w:p w14:paraId="3EA0106C" w14:textId="70C66075" w:rsidR="004F2101" w:rsidRDefault="00B00CE5" w:rsidP="004F210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Several</w:t>
      </w:r>
      <w:r w:rsidR="00A53A36" w:rsidRPr="00DB2688">
        <w:rPr>
          <w:rFonts w:ascii="Times New Roman" w:hAnsi="Times New Roman" w:cs="Times New Roman"/>
          <w:sz w:val="24"/>
          <w:szCs w:val="24"/>
        </w:rPr>
        <w:t xml:space="preserve"> people have made </w:t>
      </w:r>
      <w:r>
        <w:rPr>
          <w:rFonts w:ascii="Times New Roman" w:hAnsi="Times New Roman" w:cs="Times New Roman"/>
          <w:sz w:val="24"/>
          <w:szCs w:val="24"/>
        </w:rPr>
        <w:t xml:space="preserve">a </w:t>
      </w:r>
      <w:r w:rsidR="00A53A36" w:rsidRPr="00DB2688">
        <w:rPr>
          <w:rFonts w:ascii="Times New Roman" w:hAnsi="Times New Roman" w:cs="Times New Roman"/>
          <w:sz w:val="24"/>
          <w:szCs w:val="24"/>
        </w:rPr>
        <w:t xml:space="preserve">significant contribution in preparing the report. Their support and counsels &amp; suggestions helped me a lot.  I like to </w:t>
      </w:r>
      <w:r w:rsidR="008D37BB" w:rsidRPr="00DB2688">
        <w:rPr>
          <w:rFonts w:ascii="Times New Roman" w:hAnsi="Times New Roman" w:cs="Times New Roman"/>
          <w:sz w:val="24"/>
          <w:szCs w:val="24"/>
        </w:rPr>
        <w:t>thank</w:t>
      </w:r>
      <w:r w:rsidR="00A53A36" w:rsidRPr="00DB2688">
        <w:rPr>
          <w:rFonts w:ascii="Times New Roman" w:hAnsi="Times New Roman" w:cs="Times New Roman"/>
          <w:sz w:val="24"/>
          <w:szCs w:val="24"/>
        </w:rPr>
        <w:t xml:space="preserve"> all of the </w:t>
      </w:r>
      <w:r w:rsidR="007462DF" w:rsidRPr="00DB2688">
        <w:rPr>
          <w:rFonts w:ascii="Times New Roman" w:hAnsi="Times New Roman" w:cs="Times New Roman"/>
          <w:sz w:val="24"/>
          <w:szCs w:val="24"/>
        </w:rPr>
        <w:t>officials</w:t>
      </w:r>
      <w:r w:rsidR="008D37BB">
        <w:rPr>
          <w:rFonts w:ascii="Times New Roman" w:hAnsi="Times New Roman" w:cs="Times New Roman"/>
          <w:sz w:val="24"/>
          <w:szCs w:val="24"/>
        </w:rPr>
        <w:t xml:space="preserve"> and team members of</w:t>
      </w:r>
      <w:r>
        <w:rPr>
          <w:rFonts w:ascii="Times New Roman" w:hAnsi="Times New Roman" w:cs="Times New Roman"/>
          <w:sz w:val="24"/>
          <w:szCs w:val="24"/>
        </w:rPr>
        <w:t xml:space="preserve"> the</w:t>
      </w:r>
      <w:r w:rsidR="008D37BB">
        <w:rPr>
          <w:rFonts w:ascii="Times New Roman" w:hAnsi="Times New Roman" w:cs="Times New Roman"/>
          <w:sz w:val="24"/>
          <w:szCs w:val="24"/>
        </w:rPr>
        <w:t xml:space="preserve"> Accessories Department of CKL </w:t>
      </w:r>
      <w:r w:rsidR="00A53A36" w:rsidRPr="00DB2688">
        <w:rPr>
          <w:rFonts w:ascii="Times New Roman" w:hAnsi="Times New Roman" w:cs="Times New Roman"/>
          <w:sz w:val="24"/>
          <w:szCs w:val="24"/>
        </w:rPr>
        <w:t xml:space="preserve">who gave me valuable information and helped me making the report. I would </w:t>
      </w:r>
      <w:r w:rsidR="008D37BB">
        <w:rPr>
          <w:rFonts w:ascii="Times New Roman" w:hAnsi="Times New Roman" w:cs="Times New Roman"/>
          <w:sz w:val="24"/>
          <w:szCs w:val="24"/>
        </w:rPr>
        <w:t xml:space="preserve">also </w:t>
      </w:r>
      <w:r w:rsidR="00A53A36" w:rsidRPr="00DB2688">
        <w:rPr>
          <w:rFonts w:ascii="Times New Roman" w:hAnsi="Times New Roman" w:cs="Times New Roman"/>
          <w:sz w:val="24"/>
          <w:szCs w:val="24"/>
        </w:rPr>
        <w:t xml:space="preserve">like to thank all of the </w:t>
      </w:r>
      <w:r w:rsidR="008D37BB">
        <w:rPr>
          <w:rFonts w:ascii="Times New Roman" w:hAnsi="Times New Roman" w:cs="Times New Roman"/>
          <w:sz w:val="24"/>
          <w:szCs w:val="24"/>
        </w:rPr>
        <w:t xml:space="preserve">respondents </w:t>
      </w:r>
      <w:r w:rsidR="00A53A36" w:rsidRPr="00DB2688">
        <w:rPr>
          <w:rFonts w:ascii="Times New Roman" w:hAnsi="Times New Roman" w:cs="Times New Roman"/>
          <w:sz w:val="24"/>
          <w:szCs w:val="24"/>
        </w:rPr>
        <w:t xml:space="preserve">who </w:t>
      </w:r>
      <w:r w:rsidR="008D37BB">
        <w:rPr>
          <w:rFonts w:ascii="Times New Roman" w:hAnsi="Times New Roman" w:cs="Times New Roman"/>
          <w:sz w:val="24"/>
          <w:szCs w:val="24"/>
        </w:rPr>
        <w:t>devoted their time and effort to complete my survey questionnaire</w:t>
      </w:r>
      <w:r w:rsidR="00A53A36" w:rsidRPr="00DB2688">
        <w:rPr>
          <w:rFonts w:ascii="Times New Roman" w:hAnsi="Times New Roman" w:cs="Times New Roman"/>
          <w:sz w:val="24"/>
          <w:szCs w:val="24"/>
        </w:rPr>
        <w:t>.</w:t>
      </w:r>
    </w:p>
    <w:p w14:paraId="5EBECEAB" w14:textId="77777777" w:rsidR="004F2101" w:rsidRDefault="004F2101">
      <w:pPr>
        <w:rPr>
          <w:rFonts w:ascii="Times New Roman" w:hAnsi="Times New Roman" w:cs="Times New Roman"/>
          <w:sz w:val="24"/>
          <w:szCs w:val="24"/>
        </w:rPr>
      </w:pPr>
      <w:r>
        <w:rPr>
          <w:rFonts w:ascii="Times New Roman" w:hAnsi="Times New Roman" w:cs="Times New Roman"/>
          <w:sz w:val="24"/>
          <w:szCs w:val="24"/>
        </w:rPr>
        <w:br w:type="page"/>
      </w:r>
    </w:p>
    <w:p w14:paraId="6FEF0F6D" w14:textId="218ED376" w:rsidR="00743E8B" w:rsidRPr="004F2101" w:rsidRDefault="004F2101" w:rsidP="004F2101">
      <w:pPr>
        <w:spacing w:after="0" w:line="360" w:lineRule="auto"/>
        <w:jc w:val="center"/>
        <w:rPr>
          <w:rFonts w:ascii="Times New Roman" w:hAnsi="Times New Roman" w:cs="Times New Roman"/>
          <w:b/>
          <w:bCs/>
          <w:sz w:val="28"/>
          <w:szCs w:val="28"/>
        </w:rPr>
      </w:pPr>
      <w:r w:rsidRPr="004F2101">
        <w:rPr>
          <w:rFonts w:ascii="Times New Roman" w:hAnsi="Times New Roman" w:cs="Times New Roman"/>
          <w:b/>
          <w:bCs/>
          <w:sz w:val="28"/>
          <w:szCs w:val="28"/>
        </w:rPr>
        <w:lastRenderedPageBreak/>
        <w:t>Table of Contents</w:t>
      </w:r>
    </w:p>
    <w:p w14:paraId="7F5312B5" w14:textId="65A37C2D" w:rsidR="004F2101" w:rsidRDefault="004F2101" w:rsidP="004F210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Executive Summary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C1EF9">
        <w:rPr>
          <w:rFonts w:ascii="Times New Roman" w:hAnsi="Times New Roman" w:cs="Times New Roman"/>
          <w:sz w:val="24"/>
          <w:szCs w:val="24"/>
        </w:rPr>
        <w:t>ix</w:t>
      </w:r>
    </w:p>
    <w:p w14:paraId="7CCF793C" w14:textId="529A7005" w:rsidR="004F2101" w:rsidRPr="00F90BEE" w:rsidRDefault="004F2101" w:rsidP="004F2101">
      <w:pPr>
        <w:spacing w:after="0" w:line="360" w:lineRule="auto"/>
        <w:jc w:val="both"/>
        <w:rPr>
          <w:rFonts w:ascii="Times New Roman" w:hAnsi="Times New Roman" w:cs="Times New Roman"/>
          <w:sz w:val="24"/>
          <w:szCs w:val="24"/>
        </w:rPr>
      </w:pPr>
      <w:r w:rsidRPr="00F90BEE">
        <w:rPr>
          <w:rFonts w:ascii="Times New Roman" w:hAnsi="Times New Roman" w:cs="Times New Roman"/>
          <w:b/>
          <w:bCs/>
          <w:sz w:val="24"/>
          <w:szCs w:val="24"/>
        </w:rPr>
        <w:t>Chapter 1: Introduction</w:t>
      </w:r>
      <w:r w:rsidRPr="00F90BEE">
        <w:rPr>
          <w:rFonts w:ascii="Times New Roman" w:hAnsi="Times New Roman" w:cs="Times New Roman"/>
          <w:sz w:val="24"/>
          <w:szCs w:val="24"/>
        </w:rPr>
        <w:tab/>
      </w:r>
      <w:r w:rsidRPr="00F90BEE">
        <w:rPr>
          <w:rFonts w:ascii="Times New Roman" w:hAnsi="Times New Roman" w:cs="Times New Roman"/>
          <w:sz w:val="24"/>
          <w:szCs w:val="24"/>
        </w:rPr>
        <w:tab/>
      </w:r>
      <w:r w:rsidRPr="00F90BEE">
        <w:rPr>
          <w:rFonts w:ascii="Times New Roman" w:hAnsi="Times New Roman" w:cs="Times New Roman"/>
          <w:sz w:val="24"/>
          <w:szCs w:val="24"/>
        </w:rPr>
        <w:tab/>
      </w:r>
      <w:r w:rsidRPr="00F90BEE">
        <w:rPr>
          <w:rFonts w:ascii="Times New Roman" w:hAnsi="Times New Roman" w:cs="Times New Roman"/>
          <w:sz w:val="24"/>
          <w:szCs w:val="24"/>
        </w:rPr>
        <w:tab/>
      </w:r>
      <w:r w:rsidRPr="00F90BEE">
        <w:rPr>
          <w:rFonts w:ascii="Times New Roman" w:hAnsi="Times New Roman" w:cs="Times New Roman"/>
          <w:sz w:val="24"/>
          <w:szCs w:val="24"/>
        </w:rPr>
        <w:tab/>
      </w:r>
      <w:r w:rsidRPr="00F90BEE">
        <w:rPr>
          <w:rFonts w:ascii="Times New Roman" w:hAnsi="Times New Roman" w:cs="Times New Roman"/>
          <w:sz w:val="24"/>
          <w:szCs w:val="24"/>
        </w:rPr>
        <w:tab/>
      </w:r>
      <w:r w:rsidRPr="00F90BEE">
        <w:rPr>
          <w:rFonts w:ascii="Times New Roman" w:hAnsi="Times New Roman" w:cs="Times New Roman"/>
          <w:sz w:val="24"/>
          <w:szCs w:val="24"/>
        </w:rPr>
        <w:tab/>
      </w:r>
      <w:r w:rsidRPr="00F90BEE">
        <w:rPr>
          <w:rFonts w:ascii="Times New Roman" w:hAnsi="Times New Roman" w:cs="Times New Roman"/>
          <w:sz w:val="24"/>
          <w:szCs w:val="24"/>
        </w:rPr>
        <w:tab/>
      </w:r>
      <w:r w:rsidRPr="00F90BEE">
        <w:rPr>
          <w:rFonts w:ascii="Times New Roman" w:hAnsi="Times New Roman" w:cs="Times New Roman"/>
          <w:sz w:val="24"/>
          <w:szCs w:val="24"/>
        </w:rPr>
        <w:tab/>
        <w:t>1</w:t>
      </w:r>
    </w:p>
    <w:p w14:paraId="4671845C" w14:textId="03076DE5" w:rsidR="004F2101" w:rsidRPr="004F2101" w:rsidRDefault="004F2101" w:rsidP="00A01920">
      <w:pPr>
        <w:spacing w:after="0" w:line="360" w:lineRule="auto"/>
        <w:ind w:left="576"/>
        <w:jc w:val="both"/>
        <w:rPr>
          <w:rFonts w:ascii="Times New Roman" w:hAnsi="Times New Roman" w:cs="Times New Roman"/>
          <w:sz w:val="24"/>
          <w:szCs w:val="24"/>
        </w:rPr>
      </w:pPr>
      <w:r w:rsidRPr="004F2101">
        <w:rPr>
          <w:rFonts w:ascii="Times New Roman" w:hAnsi="Times New Roman" w:cs="Times New Roman"/>
          <w:sz w:val="24"/>
          <w:szCs w:val="24"/>
        </w:rPr>
        <w:t>1.1 Origin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w:t>
      </w:r>
    </w:p>
    <w:p w14:paraId="0BEFA2BA" w14:textId="18D7CEB7" w:rsidR="004F2101" w:rsidRPr="004F2101" w:rsidRDefault="004F2101" w:rsidP="00A01920">
      <w:pPr>
        <w:spacing w:after="0" w:line="360" w:lineRule="auto"/>
        <w:ind w:left="576"/>
        <w:jc w:val="both"/>
        <w:rPr>
          <w:rFonts w:ascii="Times New Roman" w:hAnsi="Times New Roman" w:cs="Times New Roman"/>
          <w:sz w:val="24"/>
          <w:szCs w:val="24"/>
        </w:rPr>
      </w:pPr>
      <w:r w:rsidRPr="004F2101">
        <w:rPr>
          <w:rFonts w:ascii="Times New Roman" w:hAnsi="Times New Roman" w:cs="Times New Roman"/>
          <w:sz w:val="24"/>
          <w:szCs w:val="24"/>
        </w:rPr>
        <w:t>1.2 Background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w:t>
      </w:r>
    </w:p>
    <w:p w14:paraId="0342833B" w14:textId="2A21F941" w:rsidR="004F2101" w:rsidRPr="004F2101" w:rsidRDefault="004F2101" w:rsidP="00A01920">
      <w:pPr>
        <w:spacing w:after="0" w:line="360" w:lineRule="auto"/>
        <w:ind w:left="576"/>
        <w:jc w:val="both"/>
        <w:rPr>
          <w:rFonts w:ascii="Times New Roman" w:hAnsi="Times New Roman" w:cs="Times New Roman"/>
          <w:sz w:val="24"/>
          <w:szCs w:val="24"/>
        </w:rPr>
      </w:pPr>
      <w:r w:rsidRPr="004F2101">
        <w:rPr>
          <w:rFonts w:ascii="Times New Roman" w:hAnsi="Times New Roman" w:cs="Times New Roman"/>
          <w:sz w:val="24"/>
          <w:szCs w:val="24"/>
        </w:rPr>
        <w:t>1.3 Purpose Statement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p>
    <w:p w14:paraId="29B110C1" w14:textId="25DFCA61" w:rsidR="004F2101" w:rsidRPr="004F2101" w:rsidRDefault="004F2101" w:rsidP="00A01920">
      <w:pPr>
        <w:spacing w:after="0" w:line="360" w:lineRule="auto"/>
        <w:ind w:left="576"/>
        <w:jc w:val="both"/>
        <w:rPr>
          <w:rFonts w:ascii="Times New Roman" w:hAnsi="Times New Roman" w:cs="Times New Roman"/>
          <w:sz w:val="24"/>
          <w:szCs w:val="24"/>
        </w:rPr>
      </w:pPr>
      <w:r w:rsidRPr="004F2101">
        <w:rPr>
          <w:rFonts w:ascii="Times New Roman" w:hAnsi="Times New Roman" w:cs="Times New Roman"/>
          <w:sz w:val="24"/>
          <w:szCs w:val="24"/>
        </w:rPr>
        <w:t>1.4 Rationale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w:t>
      </w:r>
    </w:p>
    <w:p w14:paraId="08DC76F0" w14:textId="1563B485" w:rsidR="004F2101" w:rsidRPr="004F2101" w:rsidRDefault="004F2101" w:rsidP="00A01920">
      <w:pPr>
        <w:spacing w:after="0" w:line="360" w:lineRule="auto"/>
        <w:ind w:left="576"/>
        <w:jc w:val="both"/>
        <w:rPr>
          <w:rFonts w:ascii="Times New Roman" w:hAnsi="Times New Roman" w:cs="Times New Roman"/>
          <w:sz w:val="24"/>
          <w:szCs w:val="24"/>
        </w:rPr>
      </w:pPr>
      <w:r w:rsidRPr="004F2101">
        <w:rPr>
          <w:rFonts w:ascii="Times New Roman" w:hAnsi="Times New Roman" w:cs="Times New Roman"/>
          <w:sz w:val="24"/>
          <w:szCs w:val="24"/>
        </w:rPr>
        <w:t>1.5 Scope and Limitation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w:t>
      </w:r>
    </w:p>
    <w:p w14:paraId="0CCB8FDC" w14:textId="303D53D4" w:rsidR="004F2101" w:rsidRPr="004F2101" w:rsidRDefault="004F2101" w:rsidP="00A01920">
      <w:pPr>
        <w:spacing w:after="0" w:line="360" w:lineRule="auto"/>
        <w:ind w:left="576"/>
        <w:jc w:val="both"/>
        <w:rPr>
          <w:rFonts w:ascii="Times New Roman" w:hAnsi="Times New Roman" w:cs="Times New Roman"/>
          <w:sz w:val="24"/>
          <w:szCs w:val="24"/>
        </w:rPr>
      </w:pPr>
      <w:r w:rsidRPr="004F2101">
        <w:rPr>
          <w:rFonts w:ascii="Times New Roman" w:hAnsi="Times New Roman" w:cs="Times New Roman"/>
          <w:sz w:val="24"/>
          <w:szCs w:val="24"/>
        </w:rPr>
        <w:t>1.6 Methodology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4271A">
        <w:rPr>
          <w:rFonts w:ascii="Times New Roman" w:hAnsi="Times New Roman" w:cs="Times New Roman"/>
          <w:sz w:val="24"/>
          <w:szCs w:val="24"/>
        </w:rPr>
        <w:t>4</w:t>
      </w:r>
    </w:p>
    <w:p w14:paraId="4C5F5267" w14:textId="76C45632" w:rsidR="004F2101" w:rsidRDefault="004F2101" w:rsidP="00A01920">
      <w:pPr>
        <w:spacing w:after="0" w:line="360" w:lineRule="auto"/>
        <w:ind w:left="576"/>
        <w:jc w:val="both"/>
        <w:rPr>
          <w:rFonts w:ascii="Times New Roman" w:hAnsi="Times New Roman" w:cs="Times New Roman"/>
          <w:sz w:val="24"/>
          <w:szCs w:val="24"/>
        </w:rPr>
      </w:pPr>
      <w:r w:rsidRPr="004F2101">
        <w:rPr>
          <w:rFonts w:ascii="Times New Roman" w:hAnsi="Times New Roman" w:cs="Times New Roman"/>
          <w:sz w:val="24"/>
          <w:szCs w:val="24"/>
        </w:rPr>
        <w:t>1.7 Organization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w:t>
      </w:r>
    </w:p>
    <w:p w14:paraId="65A8B8AF" w14:textId="77777777" w:rsidR="004F2101" w:rsidRPr="00F90BEE" w:rsidRDefault="004F2101" w:rsidP="004F2101">
      <w:pPr>
        <w:spacing w:after="0" w:line="360" w:lineRule="auto"/>
        <w:jc w:val="both"/>
        <w:rPr>
          <w:rFonts w:ascii="Times New Roman" w:hAnsi="Times New Roman" w:cs="Times New Roman"/>
          <w:b/>
          <w:bCs/>
          <w:sz w:val="24"/>
          <w:szCs w:val="24"/>
        </w:rPr>
      </w:pPr>
      <w:r w:rsidRPr="00F90BEE">
        <w:rPr>
          <w:rFonts w:ascii="Times New Roman" w:hAnsi="Times New Roman" w:cs="Times New Roman"/>
          <w:b/>
          <w:bCs/>
          <w:sz w:val="24"/>
          <w:szCs w:val="24"/>
        </w:rPr>
        <w:t xml:space="preserve">Chapter 2: An Overview of Compagnie Mauricienne de Textile Ltée (CMT) </w:t>
      </w:r>
    </w:p>
    <w:p w14:paraId="4D0EEAC8" w14:textId="7A1A86A4" w:rsidR="004F2101" w:rsidRDefault="004F2101" w:rsidP="004F2101">
      <w:pPr>
        <w:spacing w:after="0" w:line="360" w:lineRule="auto"/>
        <w:ind w:firstLine="1152"/>
        <w:jc w:val="both"/>
        <w:rPr>
          <w:rFonts w:ascii="Times New Roman" w:hAnsi="Times New Roman" w:cs="Times New Roman"/>
          <w:sz w:val="24"/>
          <w:szCs w:val="24"/>
        </w:rPr>
      </w:pPr>
      <w:r w:rsidRPr="00F90BEE">
        <w:rPr>
          <w:rFonts w:ascii="Times New Roman" w:hAnsi="Times New Roman" w:cs="Times New Roman"/>
          <w:b/>
          <w:bCs/>
          <w:sz w:val="24"/>
          <w:szCs w:val="24"/>
        </w:rPr>
        <w:t>and Consumer Knitex Limited (CKL)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w:t>
      </w:r>
    </w:p>
    <w:p w14:paraId="375C186A" w14:textId="652BA510" w:rsidR="004F2101" w:rsidRPr="004F2101" w:rsidRDefault="004F2101" w:rsidP="00A01920">
      <w:pPr>
        <w:spacing w:after="0" w:line="360" w:lineRule="auto"/>
        <w:ind w:left="576"/>
        <w:jc w:val="both"/>
        <w:rPr>
          <w:rFonts w:ascii="Times New Roman" w:hAnsi="Times New Roman" w:cs="Times New Roman"/>
          <w:sz w:val="24"/>
          <w:szCs w:val="24"/>
        </w:rPr>
      </w:pPr>
      <w:r w:rsidRPr="004F2101">
        <w:rPr>
          <w:rFonts w:ascii="Times New Roman" w:hAnsi="Times New Roman" w:cs="Times New Roman"/>
          <w:sz w:val="24"/>
          <w:szCs w:val="24"/>
        </w:rPr>
        <w:t>2.1 Compagnie Mauricienne de Textile Ltée (CMT)</w:t>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t>9</w:t>
      </w:r>
    </w:p>
    <w:p w14:paraId="63215B78" w14:textId="56683C0A" w:rsidR="004F2101" w:rsidRPr="004F2101" w:rsidRDefault="004F2101" w:rsidP="00A01920">
      <w:pPr>
        <w:spacing w:after="0" w:line="360" w:lineRule="auto"/>
        <w:ind w:left="576"/>
        <w:jc w:val="both"/>
        <w:rPr>
          <w:rFonts w:ascii="Times New Roman" w:hAnsi="Times New Roman" w:cs="Times New Roman"/>
          <w:sz w:val="24"/>
          <w:szCs w:val="24"/>
        </w:rPr>
      </w:pPr>
      <w:r w:rsidRPr="004F2101">
        <w:rPr>
          <w:rFonts w:ascii="Times New Roman" w:hAnsi="Times New Roman" w:cs="Times New Roman"/>
          <w:sz w:val="24"/>
          <w:szCs w:val="24"/>
        </w:rPr>
        <w:t>2.2 Evolution of Compagnie Mauricienne de Textile Ltée (CMT)</w:t>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t>9</w:t>
      </w:r>
    </w:p>
    <w:p w14:paraId="11BEF6F1" w14:textId="430BC748" w:rsidR="004F2101" w:rsidRPr="004F2101" w:rsidRDefault="004F2101" w:rsidP="00A01920">
      <w:pPr>
        <w:spacing w:after="0" w:line="360" w:lineRule="auto"/>
        <w:ind w:left="576"/>
        <w:jc w:val="both"/>
        <w:rPr>
          <w:rFonts w:ascii="Times New Roman" w:hAnsi="Times New Roman" w:cs="Times New Roman"/>
          <w:sz w:val="24"/>
          <w:szCs w:val="24"/>
        </w:rPr>
      </w:pPr>
      <w:r w:rsidRPr="004F2101">
        <w:rPr>
          <w:rFonts w:ascii="Times New Roman" w:hAnsi="Times New Roman" w:cs="Times New Roman"/>
          <w:sz w:val="24"/>
          <w:szCs w:val="24"/>
        </w:rPr>
        <w:t>2.3 Mission of the Company</w:t>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t>10</w:t>
      </w:r>
    </w:p>
    <w:p w14:paraId="6614480D" w14:textId="15CFF7D0" w:rsidR="004F2101" w:rsidRPr="004F2101" w:rsidRDefault="004F2101" w:rsidP="00A01920">
      <w:pPr>
        <w:spacing w:after="0" w:line="360" w:lineRule="auto"/>
        <w:ind w:left="576"/>
        <w:jc w:val="both"/>
        <w:rPr>
          <w:rFonts w:ascii="Times New Roman" w:hAnsi="Times New Roman" w:cs="Times New Roman"/>
          <w:sz w:val="24"/>
          <w:szCs w:val="24"/>
        </w:rPr>
      </w:pPr>
      <w:r w:rsidRPr="004F2101">
        <w:rPr>
          <w:rFonts w:ascii="Times New Roman" w:hAnsi="Times New Roman" w:cs="Times New Roman"/>
          <w:sz w:val="24"/>
          <w:szCs w:val="24"/>
        </w:rPr>
        <w:t>2.4 Organizational Culture and Values</w:t>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t>10</w:t>
      </w:r>
    </w:p>
    <w:p w14:paraId="331D0605" w14:textId="62C7D6E7" w:rsidR="004F2101" w:rsidRPr="004F2101" w:rsidRDefault="004F2101" w:rsidP="00A01920">
      <w:pPr>
        <w:spacing w:after="0" w:line="360" w:lineRule="auto"/>
        <w:ind w:left="576"/>
        <w:jc w:val="both"/>
        <w:rPr>
          <w:rFonts w:ascii="Times New Roman" w:hAnsi="Times New Roman" w:cs="Times New Roman"/>
          <w:sz w:val="24"/>
          <w:szCs w:val="24"/>
        </w:rPr>
      </w:pPr>
      <w:r w:rsidRPr="004F2101">
        <w:rPr>
          <w:rFonts w:ascii="Times New Roman" w:hAnsi="Times New Roman" w:cs="Times New Roman"/>
          <w:sz w:val="24"/>
          <w:szCs w:val="24"/>
        </w:rPr>
        <w:t>2.5 CMT Operations and Design</w:t>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t>1</w:t>
      </w:r>
      <w:r w:rsidR="00F17146">
        <w:rPr>
          <w:rFonts w:ascii="Times New Roman" w:hAnsi="Times New Roman" w:cs="Times New Roman"/>
          <w:sz w:val="24"/>
          <w:szCs w:val="24"/>
        </w:rPr>
        <w:t>0</w:t>
      </w:r>
    </w:p>
    <w:p w14:paraId="7B7CCBD9" w14:textId="4F24FE82" w:rsidR="004F2101" w:rsidRPr="004F2101" w:rsidRDefault="004F2101" w:rsidP="00A01920">
      <w:pPr>
        <w:spacing w:after="0" w:line="360" w:lineRule="auto"/>
        <w:ind w:left="576"/>
        <w:jc w:val="both"/>
        <w:rPr>
          <w:rFonts w:ascii="Times New Roman" w:hAnsi="Times New Roman" w:cs="Times New Roman"/>
          <w:sz w:val="24"/>
          <w:szCs w:val="24"/>
        </w:rPr>
      </w:pPr>
      <w:r w:rsidRPr="004F2101">
        <w:rPr>
          <w:rFonts w:ascii="Times New Roman" w:hAnsi="Times New Roman" w:cs="Times New Roman"/>
          <w:sz w:val="24"/>
          <w:szCs w:val="24"/>
        </w:rPr>
        <w:t>2.6 Consumer Knitex Limited (CKL)</w:t>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t>11</w:t>
      </w:r>
    </w:p>
    <w:p w14:paraId="7DA54275" w14:textId="4A1F37D4" w:rsidR="004F2101" w:rsidRPr="004F2101" w:rsidRDefault="004F2101" w:rsidP="00A01920">
      <w:pPr>
        <w:spacing w:after="0" w:line="360" w:lineRule="auto"/>
        <w:ind w:left="576"/>
        <w:jc w:val="both"/>
        <w:rPr>
          <w:rFonts w:ascii="Times New Roman" w:hAnsi="Times New Roman" w:cs="Times New Roman"/>
          <w:sz w:val="24"/>
          <w:szCs w:val="24"/>
        </w:rPr>
      </w:pPr>
      <w:r w:rsidRPr="004F2101">
        <w:rPr>
          <w:rFonts w:ascii="Times New Roman" w:hAnsi="Times New Roman" w:cs="Times New Roman"/>
          <w:sz w:val="24"/>
          <w:szCs w:val="24"/>
        </w:rPr>
        <w:t>2.7 Operation, Markets and Products of CKL</w:t>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t>1</w:t>
      </w:r>
      <w:r w:rsidR="00F17146">
        <w:rPr>
          <w:rFonts w:ascii="Times New Roman" w:hAnsi="Times New Roman" w:cs="Times New Roman"/>
          <w:sz w:val="24"/>
          <w:szCs w:val="24"/>
        </w:rPr>
        <w:t>1</w:t>
      </w:r>
    </w:p>
    <w:p w14:paraId="47F381CF" w14:textId="31E4C3FF" w:rsidR="004F2101" w:rsidRPr="004F2101" w:rsidRDefault="004F2101" w:rsidP="00A01920">
      <w:pPr>
        <w:spacing w:after="0" w:line="360" w:lineRule="auto"/>
        <w:ind w:left="576"/>
        <w:jc w:val="both"/>
        <w:rPr>
          <w:rFonts w:ascii="Times New Roman" w:hAnsi="Times New Roman" w:cs="Times New Roman"/>
          <w:sz w:val="24"/>
          <w:szCs w:val="24"/>
        </w:rPr>
      </w:pPr>
      <w:r w:rsidRPr="004F2101">
        <w:rPr>
          <w:rFonts w:ascii="Times New Roman" w:hAnsi="Times New Roman" w:cs="Times New Roman"/>
          <w:sz w:val="24"/>
          <w:szCs w:val="24"/>
        </w:rPr>
        <w:t xml:space="preserve">2.8 </w:t>
      </w:r>
      <w:r w:rsidR="00F17146" w:rsidRPr="004F2101">
        <w:rPr>
          <w:rFonts w:ascii="Times New Roman" w:hAnsi="Times New Roman" w:cs="Times New Roman"/>
          <w:sz w:val="24"/>
          <w:szCs w:val="24"/>
        </w:rPr>
        <w:t>Organogram of the CKL</w:t>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F17146">
        <w:rPr>
          <w:rFonts w:ascii="Times New Roman" w:hAnsi="Times New Roman" w:cs="Times New Roman"/>
          <w:sz w:val="24"/>
          <w:szCs w:val="24"/>
        </w:rPr>
        <w:tab/>
      </w:r>
      <w:r w:rsidR="00F17146">
        <w:rPr>
          <w:rFonts w:ascii="Times New Roman" w:hAnsi="Times New Roman" w:cs="Times New Roman"/>
          <w:sz w:val="24"/>
          <w:szCs w:val="24"/>
        </w:rPr>
        <w:tab/>
      </w:r>
      <w:r w:rsidR="00F17146">
        <w:rPr>
          <w:rFonts w:ascii="Times New Roman" w:hAnsi="Times New Roman" w:cs="Times New Roman"/>
          <w:sz w:val="24"/>
          <w:szCs w:val="24"/>
        </w:rPr>
        <w:tab/>
      </w:r>
      <w:r w:rsidR="00F17146">
        <w:rPr>
          <w:rFonts w:ascii="Times New Roman" w:hAnsi="Times New Roman" w:cs="Times New Roman"/>
          <w:sz w:val="24"/>
          <w:szCs w:val="24"/>
        </w:rPr>
        <w:tab/>
      </w:r>
      <w:r w:rsidR="008836EB">
        <w:rPr>
          <w:rFonts w:ascii="Times New Roman" w:hAnsi="Times New Roman" w:cs="Times New Roman"/>
          <w:sz w:val="24"/>
          <w:szCs w:val="24"/>
        </w:rPr>
        <w:t>12</w:t>
      </w:r>
    </w:p>
    <w:p w14:paraId="30D62D52" w14:textId="6B68C580" w:rsidR="004F2101" w:rsidRDefault="004F2101" w:rsidP="00A01920">
      <w:pPr>
        <w:spacing w:after="0" w:line="360" w:lineRule="auto"/>
        <w:ind w:left="576"/>
        <w:jc w:val="both"/>
        <w:rPr>
          <w:rFonts w:ascii="Times New Roman" w:hAnsi="Times New Roman" w:cs="Times New Roman"/>
          <w:sz w:val="24"/>
          <w:szCs w:val="24"/>
        </w:rPr>
      </w:pPr>
      <w:r w:rsidRPr="004F2101">
        <w:rPr>
          <w:rFonts w:ascii="Times New Roman" w:hAnsi="Times New Roman" w:cs="Times New Roman"/>
          <w:sz w:val="24"/>
          <w:szCs w:val="24"/>
        </w:rPr>
        <w:t>2.9</w:t>
      </w:r>
      <w:r w:rsidR="00F17146">
        <w:rPr>
          <w:rFonts w:ascii="Times New Roman" w:hAnsi="Times New Roman" w:cs="Times New Roman"/>
          <w:sz w:val="24"/>
          <w:szCs w:val="24"/>
        </w:rPr>
        <w:t xml:space="preserve"> </w:t>
      </w:r>
      <w:r w:rsidR="00F17146" w:rsidRPr="004F2101">
        <w:rPr>
          <w:rFonts w:ascii="Times New Roman" w:hAnsi="Times New Roman" w:cs="Times New Roman"/>
          <w:sz w:val="24"/>
          <w:szCs w:val="24"/>
        </w:rPr>
        <w:t>Corporate Social Responsibility of CMT and CKL</w:t>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t>1</w:t>
      </w:r>
      <w:r w:rsidR="00E0739C">
        <w:rPr>
          <w:rFonts w:ascii="Times New Roman" w:hAnsi="Times New Roman" w:cs="Times New Roman"/>
          <w:sz w:val="24"/>
          <w:szCs w:val="24"/>
        </w:rPr>
        <w:t>3</w:t>
      </w:r>
    </w:p>
    <w:p w14:paraId="781D62E3" w14:textId="1CC6284D" w:rsidR="008836EB" w:rsidRPr="00F90BEE" w:rsidRDefault="004F2101" w:rsidP="004F2101">
      <w:pPr>
        <w:spacing w:after="0" w:line="360" w:lineRule="auto"/>
        <w:jc w:val="both"/>
        <w:rPr>
          <w:rFonts w:ascii="Times New Roman" w:hAnsi="Times New Roman" w:cs="Times New Roman"/>
          <w:b/>
          <w:bCs/>
          <w:sz w:val="24"/>
          <w:szCs w:val="24"/>
        </w:rPr>
      </w:pPr>
      <w:r w:rsidRPr="00F90BEE">
        <w:rPr>
          <w:rFonts w:ascii="Times New Roman" w:hAnsi="Times New Roman" w:cs="Times New Roman"/>
          <w:b/>
          <w:bCs/>
          <w:sz w:val="24"/>
          <w:szCs w:val="24"/>
        </w:rPr>
        <w:t xml:space="preserve">Chapter 3: Bangladesh as a Production Location: A </w:t>
      </w:r>
      <w:r w:rsidR="00B00CE5">
        <w:rPr>
          <w:rFonts w:ascii="Times New Roman" w:hAnsi="Times New Roman" w:cs="Times New Roman"/>
          <w:b/>
          <w:bCs/>
          <w:sz w:val="24"/>
          <w:szCs w:val="24"/>
        </w:rPr>
        <w:t>C</w:t>
      </w:r>
      <w:r w:rsidRPr="00F90BEE">
        <w:rPr>
          <w:rFonts w:ascii="Times New Roman" w:hAnsi="Times New Roman" w:cs="Times New Roman"/>
          <w:b/>
          <w:bCs/>
          <w:sz w:val="24"/>
          <w:szCs w:val="24"/>
        </w:rPr>
        <w:t xml:space="preserve">ase Study on </w:t>
      </w:r>
    </w:p>
    <w:p w14:paraId="3BA77702" w14:textId="70B3646C" w:rsidR="004F2101" w:rsidRDefault="004F2101" w:rsidP="008836EB">
      <w:pPr>
        <w:spacing w:after="0" w:line="360" w:lineRule="auto"/>
        <w:ind w:firstLine="1152"/>
        <w:jc w:val="both"/>
        <w:rPr>
          <w:rFonts w:ascii="Times New Roman" w:hAnsi="Times New Roman" w:cs="Times New Roman"/>
          <w:sz w:val="24"/>
          <w:szCs w:val="24"/>
        </w:rPr>
      </w:pPr>
      <w:r w:rsidRPr="00F90BEE">
        <w:rPr>
          <w:rFonts w:ascii="Times New Roman" w:hAnsi="Times New Roman" w:cs="Times New Roman"/>
          <w:b/>
          <w:bCs/>
          <w:sz w:val="24"/>
          <w:szCs w:val="24"/>
        </w:rPr>
        <w:t>Compagnie Mauricienne de Textile Ltée (CMT)</w:t>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t>14</w:t>
      </w:r>
    </w:p>
    <w:p w14:paraId="709648E4" w14:textId="175A64A0" w:rsidR="004F2101" w:rsidRPr="004F2101" w:rsidRDefault="004F2101" w:rsidP="00A01920">
      <w:pPr>
        <w:spacing w:after="0" w:line="360" w:lineRule="auto"/>
        <w:ind w:left="576"/>
        <w:jc w:val="both"/>
        <w:rPr>
          <w:rFonts w:ascii="Times New Roman" w:hAnsi="Times New Roman" w:cs="Times New Roman"/>
          <w:sz w:val="24"/>
          <w:szCs w:val="24"/>
        </w:rPr>
      </w:pPr>
      <w:r w:rsidRPr="004F2101">
        <w:rPr>
          <w:rFonts w:ascii="Times New Roman" w:hAnsi="Times New Roman" w:cs="Times New Roman"/>
          <w:sz w:val="24"/>
          <w:szCs w:val="24"/>
        </w:rPr>
        <w:t>3.1 Literature Review</w:t>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t>15</w:t>
      </w:r>
    </w:p>
    <w:p w14:paraId="507759A0" w14:textId="6EDF3408" w:rsidR="004F2101" w:rsidRPr="004F2101" w:rsidRDefault="004F2101" w:rsidP="00A01920">
      <w:pPr>
        <w:spacing w:after="0" w:line="360" w:lineRule="auto"/>
        <w:ind w:left="576"/>
        <w:jc w:val="both"/>
        <w:rPr>
          <w:rFonts w:ascii="Times New Roman" w:hAnsi="Times New Roman" w:cs="Times New Roman"/>
          <w:sz w:val="24"/>
          <w:szCs w:val="24"/>
        </w:rPr>
      </w:pPr>
      <w:r w:rsidRPr="004F2101">
        <w:rPr>
          <w:rFonts w:ascii="Times New Roman" w:hAnsi="Times New Roman" w:cs="Times New Roman"/>
          <w:sz w:val="24"/>
          <w:szCs w:val="24"/>
        </w:rPr>
        <w:t xml:space="preserve">3.2 Conceptual Framework of </w:t>
      </w:r>
      <w:r w:rsidR="00A01920">
        <w:rPr>
          <w:rFonts w:ascii="Times New Roman" w:hAnsi="Times New Roman" w:cs="Times New Roman"/>
          <w:sz w:val="24"/>
          <w:szCs w:val="24"/>
        </w:rPr>
        <w:t>t</w:t>
      </w:r>
      <w:r w:rsidRPr="004F2101">
        <w:rPr>
          <w:rFonts w:ascii="Times New Roman" w:hAnsi="Times New Roman" w:cs="Times New Roman"/>
          <w:sz w:val="24"/>
          <w:szCs w:val="24"/>
        </w:rPr>
        <w:t>he Study</w:t>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t>2</w:t>
      </w:r>
      <w:r w:rsidR="00912776">
        <w:rPr>
          <w:rFonts w:ascii="Times New Roman" w:hAnsi="Times New Roman" w:cs="Times New Roman"/>
          <w:sz w:val="24"/>
          <w:szCs w:val="24"/>
        </w:rPr>
        <w:t>0</w:t>
      </w:r>
    </w:p>
    <w:p w14:paraId="0DB62047" w14:textId="2DF398F9" w:rsidR="004F2101" w:rsidRPr="004F2101" w:rsidRDefault="004F2101" w:rsidP="00A01920">
      <w:pPr>
        <w:spacing w:after="0" w:line="360" w:lineRule="auto"/>
        <w:ind w:left="576"/>
        <w:jc w:val="both"/>
        <w:rPr>
          <w:rFonts w:ascii="Times New Roman" w:hAnsi="Times New Roman" w:cs="Times New Roman"/>
          <w:sz w:val="24"/>
          <w:szCs w:val="24"/>
        </w:rPr>
      </w:pPr>
      <w:r w:rsidRPr="004F2101">
        <w:rPr>
          <w:rFonts w:ascii="Times New Roman" w:hAnsi="Times New Roman" w:cs="Times New Roman"/>
          <w:sz w:val="24"/>
          <w:szCs w:val="24"/>
        </w:rPr>
        <w:t>3.3 Why CKL Choose Bangladesh As Production Location?</w:t>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t>2</w:t>
      </w:r>
      <w:r w:rsidR="00912776">
        <w:rPr>
          <w:rFonts w:ascii="Times New Roman" w:hAnsi="Times New Roman" w:cs="Times New Roman"/>
          <w:sz w:val="24"/>
          <w:szCs w:val="24"/>
        </w:rPr>
        <w:t>2</w:t>
      </w:r>
    </w:p>
    <w:p w14:paraId="302D4E3C" w14:textId="4A67FD19" w:rsidR="004F2101" w:rsidRDefault="004F2101" w:rsidP="00A01920">
      <w:pPr>
        <w:spacing w:after="0" w:line="360" w:lineRule="auto"/>
        <w:ind w:left="576"/>
        <w:jc w:val="both"/>
        <w:rPr>
          <w:rFonts w:ascii="Times New Roman" w:hAnsi="Times New Roman" w:cs="Times New Roman"/>
          <w:sz w:val="24"/>
          <w:szCs w:val="24"/>
        </w:rPr>
      </w:pPr>
      <w:r w:rsidRPr="004F2101">
        <w:rPr>
          <w:rFonts w:ascii="Times New Roman" w:hAnsi="Times New Roman" w:cs="Times New Roman"/>
          <w:sz w:val="24"/>
          <w:szCs w:val="24"/>
        </w:rPr>
        <w:t>3.4 Summary Discussion</w:t>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t>3</w:t>
      </w:r>
      <w:r w:rsidR="0003230A">
        <w:rPr>
          <w:rFonts w:ascii="Times New Roman" w:hAnsi="Times New Roman" w:cs="Times New Roman"/>
          <w:sz w:val="24"/>
          <w:szCs w:val="24"/>
        </w:rPr>
        <w:t>4</w:t>
      </w:r>
    </w:p>
    <w:p w14:paraId="15A0FFFE" w14:textId="7B57459D" w:rsidR="004F2101" w:rsidRDefault="004F2101" w:rsidP="004F2101">
      <w:pPr>
        <w:spacing w:after="0" w:line="360" w:lineRule="auto"/>
        <w:jc w:val="both"/>
        <w:rPr>
          <w:rFonts w:ascii="Times New Roman" w:hAnsi="Times New Roman" w:cs="Times New Roman"/>
          <w:sz w:val="24"/>
          <w:szCs w:val="24"/>
        </w:rPr>
      </w:pPr>
      <w:r w:rsidRPr="00F90BEE">
        <w:rPr>
          <w:rFonts w:ascii="Times New Roman" w:hAnsi="Times New Roman" w:cs="Times New Roman"/>
          <w:b/>
          <w:bCs/>
          <w:sz w:val="24"/>
          <w:szCs w:val="24"/>
        </w:rPr>
        <w:t>Chapter 4: Internship Experience</w:t>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t>3</w:t>
      </w:r>
      <w:r w:rsidR="0083680E">
        <w:rPr>
          <w:rFonts w:ascii="Times New Roman" w:hAnsi="Times New Roman" w:cs="Times New Roman"/>
          <w:sz w:val="24"/>
          <w:szCs w:val="24"/>
        </w:rPr>
        <w:t>6</w:t>
      </w:r>
    </w:p>
    <w:p w14:paraId="4145396D" w14:textId="51F5A9C0" w:rsidR="004F2101" w:rsidRDefault="004F2101" w:rsidP="004F2101">
      <w:pPr>
        <w:spacing w:after="0" w:line="360" w:lineRule="auto"/>
        <w:jc w:val="both"/>
        <w:rPr>
          <w:rFonts w:ascii="Times New Roman" w:hAnsi="Times New Roman" w:cs="Times New Roman"/>
          <w:sz w:val="24"/>
          <w:szCs w:val="24"/>
        </w:rPr>
      </w:pPr>
      <w:r w:rsidRPr="00F90BEE">
        <w:rPr>
          <w:rFonts w:ascii="Times New Roman" w:hAnsi="Times New Roman" w:cs="Times New Roman"/>
          <w:b/>
          <w:bCs/>
          <w:sz w:val="24"/>
          <w:szCs w:val="24"/>
        </w:rPr>
        <w:t>Chapter 5: Conclusion</w:t>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3680E">
        <w:rPr>
          <w:rFonts w:ascii="Times New Roman" w:hAnsi="Times New Roman" w:cs="Times New Roman"/>
          <w:sz w:val="24"/>
          <w:szCs w:val="24"/>
        </w:rPr>
        <w:t>39</w:t>
      </w:r>
    </w:p>
    <w:p w14:paraId="5A560AA9" w14:textId="4EC5110E" w:rsidR="004F2101" w:rsidRPr="004F2101" w:rsidRDefault="004F2101" w:rsidP="00D005E9">
      <w:pPr>
        <w:spacing w:after="0" w:line="360" w:lineRule="auto"/>
        <w:ind w:left="576"/>
        <w:jc w:val="both"/>
        <w:rPr>
          <w:rFonts w:ascii="Times New Roman" w:hAnsi="Times New Roman" w:cs="Times New Roman"/>
          <w:sz w:val="24"/>
          <w:szCs w:val="24"/>
        </w:rPr>
      </w:pPr>
      <w:r w:rsidRPr="004F2101">
        <w:rPr>
          <w:rFonts w:ascii="Times New Roman" w:hAnsi="Times New Roman" w:cs="Times New Roman"/>
          <w:sz w:val="24"/>
          <w:szCs w:val="24"/>
        </w:rPr>
        <w:t>5.1 Major Findings</w:t>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t>4</w:t>
      </w:r>
      <w:r w:rsidR="0083680E">
        <w:rPr>
          <w:rFonts w:ascii="Times New Roman" w:hAnsi="Times New Roman" w:cs="Times New Roman"/>
          <w:sz w:val="24"/>
          <w:szCs w:val="24"/>
        </w:rPr>
        <w:t>0</w:t>
      </w:r>
    </w:p>
    <w:p w14:paraId="568F0A87" w14:textId="2F5E1B6A" w:rsidR="0087797F" w:rsidRDefault="004F2101" w:rsidP="00D005E9">
      <w:pPr>
        <w:spacing w:after="0" w:line="360" w:lineRule="auto"/>
        <w:ind w:left="576"/>
        <w:jc w:val="both"/>
        <w:rPr>
          <w:rFonts w:ascii="Times New Roman" w:hAnsi="Times New Roman" w:cs="Times New Roman"/>
          <w:sz w:val="24"/>
          <w:szCs w:val="24"/>
        </w:rPr>
      </w:pPr>
      <w:r w:rsidRPr="004F2101">
        <w:rPr>
          <w:rFonts w:ascii="Times New Roman" w:hAnsi="Times New Roman" w:cs="Times New Roman"/>
          <w:sz w:val="24"/>
          <w:szCs w:val="24"/>
        </w:rPr>
        <w:t>5.2 Problems and Recommendations</w:t>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r>
      <w:r w:rsidR="008836EB">
        <w:rPr>
          <w:rFonts w:ascii="Times New Roman" w:hAnsi="Times New Roman" w:cs="Times New Roman"/>
          <w:sz w:val="24"/>
          <w:szCs w:val="24"/>
        </w:rPr>
        <w:tab/>
        <w:t>4</w:t>
      </w:r>
      <w:r w:rsidR="0083680E">
        <w:rPr>
          <w:rFonts w:ascii="Times New Roman" w:hAnsi="Times New Roman" w:cs="Times New Roman"/>
          <w:sz w:val="24"/>
          <w:szCs w:val="24"/>
        </w:rPr>
        <w:t>1</w:t>
      </w:r>
    </w:p>
    <w:p w14:paraId="5B94E823" w14:textId="76C1F82B" w:rsidR="0003230A" w:rsidRDefault="006D14D4" w:rsidP="0003230A">
      <w:pPr>
        <w:spacing w:after="0" w:line="360" w:lineRule="auto"/>
        <w:jc w:val="both"/>
        <w:rPr>
          <w:rFonts w:ascii="Times New Roman" w:hAnsi="Times New Roman" w:cs="Times New Roman"/>
          <w:sz w:val="24"/>
          <w:szCs w:val="24"/>
        </w:rPr>
      </w:pPr>
      <w:r w:rsidRPr="006D14D4">
        <w:rPr>
          <w:rFonts w:ascii="Times New Roman" w:hAnsi="Times New Roman" w:cs="Times New Roman"/>
          <w:b/>
          <w:bCs/>
          <w:sz w:val="24"/>
          <w:szCs w:val="24"/>
        </w:rPr>
        <w:t>Appendix</w:t>
      </w:r>
      <w:r w:rsidR="0003230A">
        <w:rPr>
          <w:rFonts w:ascii="Times New Roman" w:hAnsi="Times New Roman" w:cs="Times New Roman"/>
          <w:sz w:val="24"/>
          <w:szCs w:val="24"/>
        </w:rPr>
        <w:tab/>
      </w:r>
      <w:r w:rsidR="0003230A">
        <w:rPr>
          <w:rFonts w:ascii="Times New Roman" w:hAnsi="Times New Roman" w:cs="Times New Roman"/>
          <w:sz w:val="24"/>
          <w:szCs w:val="24"/>
        </w:rPr>
        <w:tab/>
      </w:r>
      <w:r w:rsidR="0003230A">
        <w:rPr>
          <w:rFonts w:ascii="Times New Roman" w:hAnsi="Times New Roman" w:cs="Times New Roman"/>
          <w:sz w:val="24"/>
          <w:szCs w:val="24"/>
        </w:rPr>
        <w:tab/>
      </w:r>
      <w:r w:rsidR="0003230A">
        <w:rPr>
          <w:rFonts w:ascii="Times New Roman" w:hAnsi="Times New Roman" w:cs="Times New Roman"/>
          <w:sz w:val="24"/>
          <w:szCs w:val="24"/>
        </w:rPr>
        <w:tab/>
      </w:r>
      <w:r w:rsidR="0003230A">
        <w:rPr>
          <w:rFonts w:ascii="Times New Roman" w:hAnsi="Times New Roman" w:cs="Times New Roman"/>
          <w:sz w:val="24"/>
          <w:szCs w:val="24"/>
        </w:rPr>
        <w:tab/>
      </w:r>
      <w:r w:rsidR="0003230A">
        <w:rPr>
          <w:rFonts w:ascii="Times New Roman" w:hAnsi="Times New Roman" w:cs="Times New Roman"/>
          <w:sz w:val="24"/>
          <w:szCs w:val="24"/>
        </w:rPr>
        <w:tab/>
      </w:r>
      <w:r w:rsidR="0003230A">
        <w:rPr>
          <w:rFonts w:ascii="Times New Roman" w:hAnsi="Times New Roman" w:cs="Times New Roman"/>
          <w:sz w:val="24"/>
          <w:szCs w:val="24"/>
        </w:rPr>
        <w:tab/>
      </w:r>
      <w:r w:rsidR="0003230A">
        <w:rPr>
          <w:rFonts w:ascii="Times New Roman" w:hAnsi="Times New Roman" w:cs="Times New Roman"/>
          <w:sz w:val="24"/>
          <w:szCs w:val="24"/>
        </w:rPr>
        <w:tab/>
      </w:r>
      <w:r w:rsidR="0003230A">
        <w:rPr>
          <w:rFonts w:ascii="Times New Roman" w:hAnsi="Times New Roman" w:cs="Times New Roman"/>
          <w:sz w:val="24"/>
          <w:szCs w:val="24"/>
        </w:rPr>
        <w:tab/>
      </w:r>
      <w:r w:rsidR="0003230A">
        <w:rPr>
          <w:rFonts w:ascii="Times New Roman" w:hAnsi="Times New Roman" w:cs="Times New Roman"/>
          <w:sz w:val="24"/>
          <w:szCs w:val="24"/>
        </w:rPr>
        <w:tab/>
      </w:r>
      <w:r w:rsidR="0003230A">
        <w:rPr>
          <w:rFonts w:ascii="Times New Roman" w:hAnsi="Times New Roman" w:cs="Times New Roman"/>
          <w:sz w:val="24"/>
          <w:szCs w:val="24"/>
        </w:rPr>
        <w:tab/>
        <w:t>4</w:t>
      </w:r>
      <w:r w:rsidR="0083680E">
        <w:rPr>
          <w:rFonts w:ascii="Times New Roman" w:hAnsi="Times New Roman" w:cs="Times New Roman"/>
          <w:sz w:val="24"/>
          <w:szCs w:val="24"/>
        </w:rPr>
        <w:t>2</w:t>
      </w:r>
    </w:p>
    <w:p w14:paraId="66B21198" w14:textId="77777777" w:rsidR="0087797F" w:rsidRDefault="0087797F">
      <w:pPr>
        <w:rPr>
          <w:rFonts w:ascii="Times New Roman" w:hAnsi="Times New Roman" w:cs="Times New Roman"/>
          <w:sz w:val="24"/>
          <w:szCs w:val="24"/>
        </w:rPr>
      </w:pPr>
      <w:r>
        <w:rPr>
          <w:rFonts w:ascii="Times New Roman" w:hAnsi="Times New Roman" w:cs="Times New Roman"/>
          <w:sz w:val="24"/>
          <w:szCs w:val="24"/>
        </w:rPr>
        <w:br w:type="page"/>
      </w:r>
    </w:p>
    <w:p w14:paraId="0F11F9D1" w14:textId="4919A891" w:rsidR="004F2101" w:rsidRPr="003413E4" w:rsidRDefault="0087797F" w:rsidP="003413E4">
      <w:pPr>
        <w:spacing w:after="0" w:line="360" w:lineRule="auto"/>
        <w:ind w:left="576"/>
        <w:jc w:val="center"/>
        <w:rPr>
          <w:rFonts w:ascii="Times New Roman" w:hAnsi="Times New Roman" w:cs="Times New Roman"/>
          <w:b/>
          <w:bCs/>
          <w:sz w:val="28"/>
          <w:szCs w:val="28"/>
        </w:rPr>
      </w:pPr>
      <w:r w:rsidRPr="003413E4">
        <w:rPr>
          <w:rFonts w:ascii="Times New Roman" w:hAnsi="Times New Roman" w:cs="Times New Roman"/>
          <w:b/>
          <w:bCs/>
          <w:sz w:val="28"/>
          <w:szCs w:val="28"/>
        </w:rPr>
        <w:lastRenderedPageBreak/>
        <w:t>Executive Summary</w:t>
      </w:r>
    </w:p>
    <w:p w14:paraId="4328E2C5" w14:textId="6AD918E5" w:rsidR="006C7D6F" w:rsidRPr="006C7D6F" w:rsidRDefault="006C7D6F" w:rsidP="00B821E8">
      <w:pPr>
        <w:spacing w:after="0" w:line="360" w:lineRule="auto"/>
        <w:jc w:val="both"/>
        <w:rPr>
          <w:rFonts w:ascii="Times New Roman" w:hAnsi="Times New Roman" w:cs="Times New Roman"/>
          <w:sz w:val="24"/>
          <w:szCs w:val="24"/>
        </w:rPr>
      </w:pPr>
      <w:r w:rsidRPr="006C7D6F">
        <w:rPr>
          <w:rFonts w:ascii="Times New Roman" w:hAnsi="Times New Roman" w:cs="Times New Roman"/>
          <w:sz w:val="24"/>
          <w:szCs w:val="24"/>
        </w:rPr>
        <w:t xml:space="preserve">The internship project is one of the most significant parts of the Bachelor of Business Administration (BBA) program, which provides the opportunity to gather practical experience of business activities that are taught in different courses during the program. To fulfill the partial requirement of my BBA program, I </w:t>
      </w:r>
      <w:r w:rsidR="007A6AA2">
        <w:rPr>
          <w:rFonts w:ascii="Times New Roman" w:hAnsi="Times New Roman" w:cs="Times New Roman"/>
          <w:sz w:val="24"/>
          <w:szCs w:val="24"/>
        </w:rPr>
        <w:t xml:space="preserve">worked as an intern in the </w:t>
      </w:r>
      <w:r w:rsidRPr="006C7D6F">
        <w:rPr>
          <w:rFonts w:ascii="Times New Roman" w:hAnsi="Times New Roman" w:cs="Times New Roman"/>
          <w:sz w:val="24"/>
          <w:szCs w:val="24"/>
        </w:rPr>
        <w:t>Accessories Department of Consumer Knitex Limited (CKL), which is a subsidiary of Compagnie Mauricienne de Textile Ltée (CMT).</w:t>
      </w:r>
    </w:p>
    <w:p w14:paraId="129068A0" w14:textId="77777777" w:rsidR="006C7D6F" w:rsidRPr="006C7D6F" w:rsidRDefault="006C7D6F" w:rsidP="00B821E8">
      <w:pPr>
        <w:spacing w:after="0" w:line="360" w:lineRule="auto"/>
        <w:jc w:val="both"/>
        <w:rPr>
          <w:rFonts w:ascii="Times New Roman" w:hAnsi="Times New Roman" w:cs="Times New Roman"/>
          <w:sz w:val="24"/>
          <w:szCs w:val="24"/>
        </w:rPr>
      </w:pPr>
    </w:p>
    <w:p w14:paraId="490A796C" w14:textId="77777777" w:rsidR="006C7D6F" w:rsidRPr="006C7D6F" w:rsidRDefault="006C7D6F" w:rsidP="00B821E8">
      <w:pPr>
        <w:spacing w:after="0" w:line="360" w:lineRule="auto"/>
        <w:jc w:val="both"/>
        <w:rPr>
          <w:rFonts w:ascii="Times New Roman" w:hAnsi="Times New Roman" w:cs="Times New Roman"/>
          <w:sz w:val="24"/>
          <w:szCs w:val="24"/>
        </w:rPr>
      </w:pPr>
      <w:r w:rsidRPr="006C7D6F">
        <w:rPr>
          <w:rFonts w:ascii="Times New Roman" w:hAnsi="Times New Roman" w:cs="Times New Roman"/>
          <w:sz w:val="24"/>
          <w:szCs w:val="24"/>
        </w:rPr>
        <w:t>Therefore, this report is prepared primarily to describe the internship experience gathered through working as an intern in the CKL. Besides, why MNCs like CMT choose Bangladesh as a production location is also explored. Based on several previous pieces of literature, a conceptual framework is developed about location choice for the production of MNCs. There are seven identified factors and several associated attributes that might explain why CMT choose Bangladesh as its production Base.</w:t>
      </w:r>
    </w:p>
    <w:p w14:paraId="31E10006" w14:textId="77777777" w:rsidR="006C7D6F" w:rsidRPr="006C7D6F" w:rsidRDefault="006C7D6F" w:rsidP="00B821E8">
      <w:pPr>
        <w:spacing w:after="0" w:line="360" w:lineRule="auto"/>
        <w:jc w:val="both"/>
        <w:rPr>
          <w:rFonts w:ascii="Times New Roman" w:hAnsi="Times New Roman" w:cs="Times New Roman"/>
          <w:sz w:val="24"/>
          <w:szCs w:val="24"/>
        </w:rPr>
      </w:pPr>
    </w:p>
    <w:p w14:paraId="1FCAAD37" w14:textId="77777777" w:rsidR="006C7D6F" w:rsidRPr="006C7D6F" w:rsidRDefault="006C7D6F" w:rsidP="00B821E8">
      <w:pPr>
        <w:spacing w:after="0" w:line="360" w:lineRule="auto"/>
        <w:jc w:val="both"/>
        <w:rPr>
          <w:rFonts w:ascii="Times New Roman" w:hAnsi="Times New Roman" w:cs="Times New Roman"/>
          <w:sz w:val="24"/>
          <w:szCs w:val="24"/>
        </w:rPr>
      </w:pPr>
      <w:r w:rsidRPr="006C7D6F">
        <w:rPr>
          <w:rFonts w:ascii="Times New Roman" w:hAnsi="Times New Roman" w:cs="Times New Roman"/>
          <w:sz w:val="24"/>
          <w:szCs w:val="24"/>
        </w:rPr>
        <w:t>The significant findings of the study show that Bangladesh is an excellent location for procuring knitwear items. As, CMT is a global renowned RMG producer, especially in the jersey wear industry, Bangladesh seems a perfect choice for CMT to shift its production base. Among the critical factors and crucial attributes that explain why CMT choose Bangladesh for its production location, few significant are labor costs, manufacturing costs, transportation facilities, value chain &amp; supply chain, distribution network, feasibility for future expansion, government attitudes towards business, culture, norms &amp; customs, tariff &amp; NTM, tax advantage, etc.</w:t>
      </w:r>
    </w:p>
    <w:p w14:paraId="3D63D1F3" w14:textId="77777777" w:rsidR="006C7D6F" w:rsidRPr="006C7D6F" w:rsidRDefault="006C7D6F" w:rsidP="00B821E8">
      <w:pPr>
        <w:spacing w:after="0" w:line="360" w:lineRule="auto"/>
        <w:jc w:val="both"/>
        <w:rPr>
          <w:rFonts w:ascii="Times New Roman" w:hAnsi="Times New Roman" w:cs="Times New Roman"/>
          <w:sz w:val="24"/>
          <w:szCs w:val="24"/>
        </w:rPr>
      </w:pPr>
    </w:p>
    <w:p w14:paraId="56451EC5" w14:textId="632F4652" w:rsidR="003E1644" w:rsidRDefault="006C7D6F" w:rsidP="00B821E8">
      <w:pPr>
        <w:spacing w:after="0" w:line="360" w:lineRule="auto"/>
        <w:jc w:val="both"/>
        <w:rPr>
          <w:rFonts w:ascii="Times New Roman" w:hAnsi="Times New Roman" w:cs="Times New Roman"/>
          <w:sz w:val="24"/>
          <w:szCs w:val="24"/>
        </w:rPr>
        <w:sectPr w:rsidR="003E1644" w:rsidSect="00B821E8">
          <w:footerReference w:type="default" r:id="rId11"/>
          <w:type w:val="continuous"/>
          <w:pgSz w:w="11907" w:h="16839" w:code="9"/>
          <w:pgMar w:top="1440" w:right="1440" w:bottom="1440" w:left="1440" w:header="720" w:footer="720" w:gutter="0"/>
          <w:pgNumType w:fmt="lowerRoman" w:start="3"/>
          <w:cols w:space="720"/>
          <w:docGrid w:linePitch="360"/>
        </w:sectPr>
      </w:pPr>
      <w:r w:rsidRPr="006C7D6F">
        <w:rPr>
          <w:rFonts w:ascii="Times New Roman" w:hAnsi="Times New Roman" w:cs="Times New Roman"/>
          <w:sz w:val="24"/>
          <w:szCs w:val="24"/>
        </w:rPr>
        <w:t>However, this study also identified several problems that need to be addressed immediately to ensure a smooth continuation of MNCs like CMT. Few of these are poor infrastructure, product costs, variety &amp; quality, lack of innovation, research &amp; development, political instability, inadequate labor skills &amp; quality, limited productivity &amp; profitability, etc. Therefore, this study suggests, developing infrastructure, improving political stability, creating newer incentives for investment promotion, implementing government support policies, improving labor skills and capabilities, investing in technological advancement, transportation &amp; communications to make Bangladesh a more attractive location for FDI.</w:t>
      </w:r>
    </w:p>
    <w:p w14:paraId="7BAE783C" w14:textId="77777777" w:rsidR="003E1644" w:rsidRDefault="003E1644" w:rsidP="003E1644">
      <w:pPr>
        <w:spacing w:after="0" w:line="360" w:lineRule="auto"/>
        <w:jc w:val="center"/>
        <w:rPr>
          <w:rFonts w:ascii="Times New Roman" w:hAnsi="Times New Roman" w:cs="Times New Roman"/>
          <w:sz w:val="40"/>
          <w:szCs w:val="40"/>
        </w:rPr>
      </w:pPr>
    </w:p>
    <w:p w14:paraId="6F4793E6" w14:textId="77777777" w:rsidR="003E1644" w:rsidRDefault="003E1644" w:rsidP="003E1644">
      <w:pPr>
        <w:spacing w:after="0" w:line="360" w:lineRule="auto"/>
        <w:jc w:val="center"/>
        <w:rPr>
          <w:rFonts w:ascii="Times New Roman" w:hAnsi="Times New Roman" w:cs="Times New Roman"/>
          <w:sz w:val="40"/>
          <w:szCs w:val="40"/>
        </w:rPr>
      </w:pPr>
    </w:p>
    <w:p w14:paraId="2801D35F" w14:textId="77777777" w:rsidR="003E1644" w:rsidRDefault="003E1644" w:rsidP="003E1644">
      <w:pPr>
        <w:spacing w:after="0" w:line="360" w:lineRule="auto"/>
        <w:jc w:val="center"/>
        <w:rPr>
          <w:rFonts w:ascii="Times New Roman" w:hAnsi="Times New Roman" w:cs="Times New Roman"/>
          <w:sz w:val="40"/>
          <w:szCs w:val="40"/>
        </w:rPr>
      </w:pPr>
    </w:p>
    <w:p w14:paraId="69169DE1" w14:textId="77777777" w:rsidR="003E1644" w:rsidRDefault="003E1644" w:rsidP="003E1644">
      <w:pPr>
        <w:spacing w:after="0" w:line="360" w:lineRule="auto"/>
        <w:jc w:val="center"/>
        <w:rPr>
          <w:rFonts w:ascii="Times New Roman" w:hAnsi="Times New Roman" w:cs="Times New Roman"/>
          <w:sz w:val="40"/>
          <w:szCs w:val="40"/>
        </w:rPr>
      </w:pPr>
    </w:p>
    <w:p w14:paraId="23B3ADB0" w14:textId="77777777" w:rsidR="003E1644" w:rsidRDefault="003E1644" w:rsidP="003E1644">
      <w:pPr>
        <w:spacing w:after="0" w:line="360" w:lineRule="auto"/>
        <w:jc w:val="center"/>
        <w:rPr>
          <w:rFonts w:ascii="Times New Roman" w:hAnsi="Times New Roman" w:cs="Times New Roman"/>
          <w:sz w:val="40"/>
          <w:szCs w:val="40"/>
        </w:rPr>
      </w:pPr>
    </w:p>
    <w:p w14:paraId="3F1AF076" w14:textId="77777777" w:rsidR="003E1644" w:rsidRDefault="003E1644" w:rsidP="003E1644">
      <w:pPr>
        <w:spacing w:after="0" w:line="360" w:lineRule="auto"/>
        <w:jc w:val="center"/>
        <w:rPr>
          <w:rFonts w:ascii="Times New Roman" w:hAnsi="Times New Roman" w:cs="Times New Roman"/>
          <w:sz w:val="40"/>
          <w:szCs w:val="40"/>
        </w:rPr>
      </w:pPr>
    </w:p>
    <w:p w14:paraId="0787A933" w14:textId="77777777" w:rsidR="003E1644" w:rsidRDefault="003E1644" w:rsidP="003E1644">
      <w:pPr>
        <w:spacing w:after="0" w:line="360" w:lineRule="auto"/>
        <w:jc w:val="center"/>
        <w:rPr>
          <w:rFonts w:ascii="Times New Roman" w:hAnsi="Times New Roman" w:cs="Times New Roman"/>
          <w:sz w:val="40"/>
          <w:szCs w:val="40"/>
        </w:rPr>
      </w:pPr>
    </w:p>
    <w:p w14:paraId="7A72C431" w14:textId="77777777" w:rsidR="003E1644" w:rsidRDefault="003E1644" w:rsidP="003E1644">
      <w:pPr>
        <w:spacing w:after="0" w:line="360" w:lineRule="auto"/>
        <w:jc w:val="center"/>
        <w:rPr>
          <w:rFonts w:ascii="Times New Roman" w:hAnsi="Times New Roman" w:cs="Times New Roman"/>
          <w:sz w:val="40"/>
          <w:szCs w:val="40"/>
        </w:rPr>
      </w:pPr>
    </w:p>
    <w:p w14:paraId="1FDD949F" w14:textId="77777777" w:rsidR="003E1644" w:rsidRDefault="003E1644" w:rsidP="003E1644">
      <w:pPr>
        <w:spacing w:after="0" w:line="360" w:lineRule="auto"/>
        <w:jc w:val="center"/>
        <w:rPr>
          <w:rFonts w:ascii="Times New Roman" w:hAnsi="Times New Roman" w:cs="Times New Roman"/>
          <w:sz w:val="40"/>
          <w:szCs w:val="40"/>
        </w:rPr>
      </w:pPr>
    </w:p>
    <w:p w14:paraId="129B6551" w14:textId="77777777" w:rsidR="003E1644" w:rsidRPr="00A13F38" w:rsidRDefault="003E1644" w:rsidP="003E1644">
      <w:pPr>
        <w:spacing w:after="0" w:line="360" w:lineRule="auto"/>
        <w:jc w:val="center"/>
        <w:rPr>
          <w:rFonts w:ascii="Times New Roman" w:hAnsi="Times New Roman" w:cs="Times New Roman"/>
          <w:b/>
          <w:bCs/>
          <w:sz w:val="40"/>
          <w:szCs w:val="40"/>
        </w:rPr>
      </w:pPr>
      <w:r w:rsidRPr="00A13F38">
        <w:rPr>
          <w:rFonts w:ascii="Times New Roman" w:hAnsi="Times New Roman" w:cs="Times New Roman"/>
          <w:b/>
          <w:bCs/>
          <w:sz w:val="40"/>
          <w:szCs w:val="40"/>
        </w:rPr>
        <w:t>Chapter 1</w:t>
      </w:r>
    </w:p>
    <w:p w14:paraId="6E8A87D3" w14:textId="77777777" w:rsidR="003E1644" w:rsidRDefault="003E1644" w:rsidP="003E1644">
      <w:pPr>
        <w:spacing w:after="0" w:line="360" w:lineRule="auto"/>
        <w:jc w:val="center"/>
        <w:rPr>
          <w:rFonts w:ascii="Times New Roman" w:hAnsi="Times New Roman" w:cs="Times New Roman"/>
          <w:b/>
          <w:bCs/>
          <w:sz w:val="40"/>
          <w:szCs w:val="40"/>
        </w:rPr>
      </w:pPr>
      <w:r w:rsidRPr="00A13F38">
        <w:rPr>
          <w:rFonts w:ascii="Times New Roman" w:hAnsi="Times New Roman" w:cs="Times New Roman"/>
          <w:b/>
          <w:bCs/>
          <w:sz w:val="40"/>
          <w:szCs w:val="40"/>
        </w:rPr>
        <w:t>Introduction</w:t>
      </w:r>
    </w:p>
    <w:p w14:paraId="53899AB8" w14:textId="77777777" w:rsidR="003E1644" w:rsidRDefault="003E1644" w:rsidP="003E1644">
      <w:pPr>
        <w:spacing w:after="0" w:line="360" w:lineRule="auto"/>
        <w:rPr>
          <w:rFonts w:ascii="Times New Roman" w:hAnsi="Times New Roman" w:cs="Times New Roman"/>
          <w:b/>
          <w:bCs/>
          <w:sz w:val="40"/>
          <w:szCs w:val="40"/>
        </w:rPr>
      </w:pPr>
      <w:r>
        <w:rPr>
          <w:rFonts w:ascii="Times New Roman" w:hAnsi="Times New Roman" w:cs="Times New Roman"/>
          <w:b/>
          <w:bCs/>
          <w:sz w:val="40"/>
          <w:szCs w:val="40"/>
        </w:rPr>
        <w:br w:type="page"/>
      </w:r>
    </w:p>
    <w:p w14:paraId="6101626D" w14:textId="77777777" w:rsidR="003E1644" w:rsidRPr="00F26E9F" w:rsidRDefault="003E1644" w:rsidP="006D3871">
      <w:pPr>
        <w:spacing w:after="0" w:line="360" w:lineRule="auto"/>
        <w:jc w:val="both"/>
        <w:rPr>
          <w:rFonts w:ascii="Times New Roman" w:hAnsi="Times New Roman" w:cs="Times New Roman"/>
          <w:b/>
          <w:bCs/>
          <w:sz w:val="26"/>
          <w:szCs w:val="26"/>
        </w:rPr>
      </w:pPr>
      <w:r w:rsidRPr="00F26E9F">
        <w:rPr>
          <w:rFonts w:ascii="Times New Roman" w:hAnsi="Times New Roman" w:cs="Times New Roman"/>
          <w:b/>
          <w:bCs/>
          <w:sz w:val="26"/>
          <w:szCs w:val="26"/>
        </w:rPr>
        <w:lastRenderedPageBreak/>
        <w:t>1.1 Origin of the Study</w:t>
      </w:r>
    </w:p>
    <w:p w14:paraId="0D29EAC8" w14:textId="133C47ED" w:rsidR="003E1644" w:rsidRDefault="003E1644" w:rsidP="006D3871">
      <w:pPr>
        <w:spacing w:after="0" w:line="360" w:lineRule="auto"/>
        <w:jc w:val="both"/>
        <w:rPr>
          <w:rFonts w:ascii="Times New Roman" w:hAnsi="Times New Roman" w:cs="Times New Roman"/>
          <w:sz w:val="24"/>
          <w:szCs w:val="24"/>
        </w:rPr>
      </w:pPr>
      <w:r w:rsidRPr="00A43EDF">
        <w:rPr>
          <w:rFonts w:ascii="Times New Roman" w:hAnsi="Times New Roman" w:cs="Times New Roman"/>
          <w:sz w:val="24"/>
          <w:szCs w:val="24"/>
        </w:rPr>
        <w:t>The Bachelor of Business Administration (BBA) program is designed with a blend of both theoretical and practical knowledge that enrich skills and capabilities of a graduate student. In this regard, the most crucial part is the internship project, where a student gathers required practical experience by working in an organization and applying the acquired theoretical understanding acquired in different coursework. Based on this fact, this report has been prepared to express my understanding and learning in the internship project. I have placed in the Consumer Knitex Limited (CKL), which is a subsidiary of CMT. To fulfill the requirement of my BBA degree, I completed an internship project of three months in CKL from September 2019 to November 2019. This report addresses my learning in this organization. Besides, this report also addresses why MNCs choose Bangladesh as a production location, in the context of CKL.</w:t>
      </w:r>
    </w:p>
    <w:p w14:paraId="1C20C5D0" w14:textId="77777777" w:rsidR="003E1644" w:rsidRPr="00A43EDF" w:rsidRDefault="003E1644" w:rsidP="006D3871">
      <w:pPr>
        <w:spacing w:after="0" w:line="360" w:lineRule="auto"/>
        <w:jc w:val="both"/>
        <w:rPr>
          <w:rFonts w:ascii="Times New Roman" w:hAnsi="Times New Roman" w:cs="Times New Roman"/>
          <w:sz w:val="24"/>
          <w:szCs w:val="24"/>
        </w:rPr>
      </w:pPr>
    </w:p>
    <w:p w14:paraId="30517728" w14:textId="77777777" w:rsidR="003E1644" w:rsidRPr="00F26E9F" w:rsidRDefault="003E1644" w:rsidP="006D3871">
      <w:pPr>
        <w:spacing w:after="0" w:line="360" w:lineRule="auto"/>
        <w:jc w:val="both"/>
        <w:rPr>
          <w:rFonts w:ascii="Times New Roman" w:hAnsi="Times New Roman" w:cs="Times New Roman"/>
          <w:b/>
          <w:bCs/>
          <w:sz w:val="26"/>
          <w:szCs w:val="26"/>
        </w:rPr>
      </w:pPr>
      <w:r w:rsidRPr="00F26E9F">
        <w:rPr>
          <w:rFonts w:ascii="Times New Roman" w:hAnsi="Times New Roman" w:cs="Times New Roman"/>
          <w:b/>
          <w:bCs/>
          <w:sz w:val="26"/>
          <w:szCs w:val="26"/>
        </w:rPr>
        <w:t>1.2 Background of the Study</w:t>
      </w:r>
    </w:p>
    <w:p w14:paraId="40551505" w14:textId="785EB407" w:rsidR="003E1644" w:rsidRPr="00A43EDF" w:rsidRDefault="003E1644" w:rsidP="002F56E3">
      <w:pPr>
        <w:spacing w:after="0" w:line="360" w:lineRule="auto"/>
        <w:jc w:val="both"/>
        <w:rPr>
          <w:rFonts w:ascii="Times New Roman" w:hAnsi="Times New Roman" w:cs="Times New Roman"/>
          <w:sz w:val="24"/>
          <w:szCs w:val="24"/>
        </w:rPr>
      </w:pPr>
      <w:r w:rsidRPr="00A43EDF">
        <w:rPr>
          <w:rFonts w:ascii="Times New Roman" w:hAnsi="Times New Roman" w:cs="Times New Roman"/>
          <w:sz w:val="24"/>
          <w:szCs w:val="24"/>
        </w:rPr>
        <w:t xml:space="preserve">Bangladesh is at the stage of graduating from the Least Developed Country (LDC) and moving toward a lower-middle-income country. The contribution of the agricultural sector is reducing with the </w:t>
      </w:r>
      <w:r w:rsidR="007A6AA2" w:rsidRPr="00A43EDF">
        <w:rPr>
          <w:rFonts w:ascii="Times New Roman" w:hAnsi="Times New Roman" w:cs="Times New Roman"/>
          <w:sz w:val="24"/>
          <w:szCs w:val="24"/>
        </w:rPr>
        <w:t>development</w:t>
      </w:r>
      <w:r w:rsidRPr="00A43EDF">
        <w:rPr>
          <w:rFonts w:ascii="Times New Roman" w:hAnsi="Times New Roman" w:cs="Times New Roman"/>
          <w:sz w:val="24"/>
          <w:szCs w:val="24"/>
        </w:rPr>
        <w:t xml:space="preserve"> of the economy, and the manufacturing sectors are propelling the Gross Domestic Product (GDP). Readymade Garments (RMG) is one of the prime industries in this manufacturing sector of Bangladesh, which stand-alone contributes near ninety percent of the national export earnings. There are also several sub-sectors in the RMG, like Woven, Knitwear, Apparel, and Textile, all of which combinedly driving the highest export earnings for Bangladesh. Therefore, understanding the operations of a RMG firm in the internship project is the best opportunity to learn a business process that is most important for the Bangladesh economy. Besides, an internship in a RMG firm, which is also a subsidiary of an MNC, further complements this learning process as it involves the experience of international business activities.</w:t>
      </w:r>
    </w:p>
    <w:p w14:paraId="1B143257" w14:textId="77777777" w:rsidR="003E1644" w:rsidRDefault="003E1644" w:rsidP="006D3871">
      <w:pPr>
        <w:spacing w:after="0" w:line="360" w:lineRule="auto"/>
        <w:jc w:val="both"/>
        <w:rPr>
          <w:rFonts w:ascii="Times New Roman" w:hAnsi="Times New Roman" w:cs="Times New Roman"/>
          <w:sz w:val="24"/>
          <w:szCs w:val="24"/>
        </w:rPr>
      </w:pPr>
    </w:p>
    <w:p w14:paraId="70DBFF0E" w14:textId="77777777" w:rsidR="003E1644" w:rsidRPr="00A43EDF" w:rsidRDefault="003E1644" w:rsidP="006D3871">
      <w:pPr>
        <w:spacing w:after="0" w:line="360" w:lineRule="auto"/>
        <w:jc w:val="both"/>
        <w:rPr>
          <w:rFonts w:ascii="Times New Roman" w:hAnsi="Times New Roman" w:cs="Times New Roman"/>
          <w:sz w:val="24"/>
          <w:szCs w:val="24"/>
        </w:rPr>
      </w:pPr>
      <w:r w:rsidRPr="00A43EDF">
        <w:rPr>
          <w:rFonts w:ascii="Times New Roman" w:hAnsi="Times New Roman" w:cs="Times New Roman"/>
          <w:sz w:val="24"/>
          <w:szCs w:val="24"/>
        </w:rPr>
        <w:t xml:space="preserve">In this connection, Compagnie Mauricienne de Textile Ltée (CMT) is one of the leading RMG producers in the world, which also established its footprint in Bangladesh in 2010 through acquiring the Dignity Textile Mills Limited (DTML) and later the Consumer Knitex Limited (CKL). The CMT shifts its production location to Bangladesh in addition to its home country operations in Mauritius to take advantage of the global value chain and be competitive in the global market. This firm currently is one of the ten largest jersey wear producers in the world </w:t>
      </w:r>
      <w:r w:rsidRPr="00A43EDF">
        <w:rPr>
          <w:rFonts w:ascii="Times New Roman" w:hAnsi="Times New Roman" w:cs="Times New Roman"/>
          <w:sz w:val="24"/>
          <w:szCs w:val="24"/>
        </w:rPr>
        <w:lastRenderedPageBreak/>
        <w:t>and most extensive in Mauritius and Sub-Saharan region. The CKL, as a subsidiary of the CMT, produces quality knitwear items with relatively lower production costs, which then add to the global supply chain of the CMT. Therefore, CKL completes all sorts of activities from taking buyers’ requirements, procuring raw materials, research and development to produce finished goods, added to the distribution channel, and delivered to overseas buyers.</w:t>
      </w:r>
    </w:p>
    <w:p w14:paraId="42D4B8EB" w14:textId="77777777" w:rsidR="003E1644" w:rsidRDefault="003E1644" w:rsidP="006D3871">
      <w:pPr>
        <w:spacing w:after="0" w:line="360" w:lineRule="auto"/>
        <w:jc w:val="both"/>
        <w:rPr>
          <w:rFonts w:ascii="Times New Roman" w:hAnsi="Times New Roman" w:cs="Times New Roman"/>
          <w:sz w:val="24"/>
          <w:szCs w:val="24"/>
        </w:rPr>
      </w:pPr>
    </w:p>
    <w:p w14:paraId="75C6DA85" w14:textId="77777777" w:rsidR="003E1644" w:rsidRPr="00A43EDF" w:rsidRDefault="003E1644" w:rsidP="006D3871">
      <w:pPr>
        <w:spacing w:after="0" w:line="360" w:lineRule="auto"/>
        <w:jc w:val="both"/>
        <w:rPr>
          <w:rFonts w:ascii="Times New Roman" w:hAnsi="Times New Roman" w:cs="Times New Roman"/>
          <w:sz w:val="24"/>
          <w:szCs w:val="24"/>
        </w:rPr>
      </w:pPr>
      <w:r w:rsidRPr="00A43EDF">
        <w:rPr>
          <w:rFonts w:ascii="Times New Roman" w:hAnsi="Times New Roman" w:cs="Times New Roman"/>
          <w:sz w:val="24"/>
          <w:szCs w:val="24"/>
        </w:rPr>
        <w:t>CKL completes its operation through two factories located in Mymensingh and the head office located in Panthopath, Dhaka. There are five essential departments in the head office, which coordinates the operations of the factories located in Bangladesh and the requirements of the parent company located in Mauritius. Accessories Department is one of these five departments that ensures the adequate supply of accessories items required in the production. This department collects buyers’ requirements and then sends instructions with the necessary supply of accessories to the factory so that CKL can ship the goods to its overseas buyers timely. Therefore, the Accessories department, with a small set of employees, performs a crucial role in the CKL. I have been placed in the Accessories department during my internship project, which allowed me to learn how this department contributes to the overall performance of CKL and helped me get an idea about why CMT shifts its production base in Bangladesh.</w:t>
      </w:r>
    </w:p>
    <w:p w14:paraId="68BA27A2" w14:textId="77777777" w:rsidR="003E1644" w:rsidRDefault="003E1644" w:rsidP="006D3871">
      <w:pPr>
        <w:spacing w:after="0" w:line="360" w:lineRule="auto"/>
        <w:jc w:val="both"/>
        <w:rPr>
          <w:rFonts w:ascii="Times New Roman" w:hAnsi="Times New Roman" w:cs="Times New Roman"/>
          <w:sz w:val="24"/>
          <w:szCs w:val="24"/>
        </w:rPr>
      </w:pPr>
    </w:p>
    <w:p w14:paraId="488F73DA" w14:textId="77777777" w:rsidR="003E1644" w:rsidRPr="00F26E9F" w:rsidRDefault="003E1644" w:rsidP="006D3871">
      <w:pPr>
        <w:spacing w:after="0" w:line="360" w:lineRule="auto"/>
        <w:jc w:val="both"/>
        <w:rPr>
          <w:rFonts w:ascii="Times New Roman" w:hAnsi="Times New Roman" w:cs="Times New Roman"/>
          <w:b/>
          <w:bCs/>
          <w:sz w:val="26"/>
          <w:szCs w:val="26"/>
        </w:rPr>
      </w:pPr>
      <w:r w:rsidRPr="00F26E9F">
        <w:rPr>
          <w:rFonts w:ascii="Times New Roman" w:hAnsi="Times New Roman" w:cs="Times New Roman"/>
          <w:b/>
          <w:bCs/>
          <w:sz w:val="26"/>
          <w:szCs w:val="26"/>
        </w:rPr>
        <w:t>1.3 Purpose Statement</w:t>
      </w:r>
    </w:p>
    <w:p w14:paraId="425C51A7" w14:textId="77777777" w:rsidR="003E1644" w:rsidRPr="00A43EDF" w:rsidRDefault="003E1644" w:rsidP="006D3871">
      <w:pPr>
        <w:spacing w:after="0" w:line="360" w:lineRule="auto"/>
        <w:jc w:val="both"/>
        <w:rPr>
          <w:rFonts w:ascii="Times New Roman" w:hAnsi="Times New Roman" w:cs="Times New Roman"/>
          <w:sz w:val="24"/>
          <w:szCs w:val="24"/>
        </w:rPr>
      </w:pPr>
      <w:r w:rsidRPr="00A43EDF">
        <w:rPr>
          <w:rFonts w:ascii="Times New Roman" w:hAnsi="Times New Roman" w:cs="Times New Roman"/>
          <w:sz w:val="24"/>
          <w:szCs w:val="24"/>
        </w:rPr>
        <w:t>Therefore, this report is prepared with an aim to carefully describe the internship experience gathered in the Accessories Department of Consumer Knitex Limited (CKL). Besides, this report also addresses an additional purpose to understand why MNCs like CMT choose Bangladesh as a production location based on the scope of CKL. Hence the major objectives of this internship report are as follows,</w:t>
      </w:r>
    </w:p>
    <w:p w14:paraId="6AB55D3D" w14:textId="77777777" w:rsidR="003E1644" w:rsidRPr="00A43EDF" w:rsidRDefault="003E1644" w:rsidP="006D3871">
      <w:pPr>
        <w:pStyle w:val="ListParagraph"/>
        <w:numPr>
          <w:ilvl w:val="0"/>
          <w:numId w:val="1"/>
        </w:numPr>
        <w:spacing w:after="0" w:line="360" w:lineRule="auto"/>
        <w:jc w:val="both"/>
        <w:rPr>
          <w:rFonts w:ascii="Times New Roman" w:hAnsi="Times New Roman" w:cs="Times New Roman"/>
          <w:sz w:val="24"/>
          <w:szCs w:val="24"/>
        </w:rPr>
      </w:pPr>
      <w:r w:rsidRPr="00A43EDF">
        <w:rPr>
          <w:rFonts w:ascii="Times New Roman" w:hAnsi="Times New Roman" w:cs="Times New Roman"/>
          <w:sz w:val="24"/>
          <w:szCs w:val="24"/>
        </w:rPr>
        <w:t>To understand the overall activities of CMT and CKL</w:t>
      </w:r>
    </w:p>
    <w:p w14:paraId="4AC6EABD" w14:textId="77777777" w:rsidR="003E1644" w:rsidRPr="00A43EDF" w:rsidRDefault="003E1644" w:rsidP="006D3871">
      <w:pPr>
        <w:pStyle w:val="ListParagraph"/>
        <w:numPr>
          <w:ilvl w:val="0"/>
          <w:numId w:val="1"/>
        </w:numPr>
        <w:spacing w:after="0" w:line="360" w:lineRule="auto"/>
        <w:jc w:val="both"/>
        <w:rPr>
          <w:rFonts w:ascii="Times New Roman" w:hAnsi="Times New Roman" w:cs="Times New Roman"/>
          <w:sz w:val="24"/>
          <w:szCs w:val="24"/>
        </w:rPr>
      </w:pPr>
      <w:r w:rsidRPr="00A43EDF">
        <w:rPr>
          <w:rFonts w:ascii="Times New Roman" w:hAnsi="Times New Roman" w:cs="Times New Roman"/>
          <w:sz w:val="24"/>
          <w:szCs w:val="24"/>
        </w:rPr>
        <w:t>To learn the activities of the Accessories Department of CKL</w:t>
      </w:r>
    </w:p>
    <w:p w14:paraId="4C283EFC" w14:textId="77777777" w:rsidR="003E1644" w:rsidRPr="00A43EDF" w:rsidRDefault="003E1644" w:rsidP="006D3871">
      <w:pPr>
        <w:pStyle w:val="ListParagraph"/>
        <w:numPr>
          <w:ilvl w:val="0"/>
          <w:numId w:val="1"/>
        </w:numPr>
        <w:spacing w:after="0" w:line="360" w:lineRule="auto"/>
        <w:jc w:val="both"/>
        <w:rPr>
          <w:rFonts w:ascii="Times New Roman" w:hAnsi="Times New Roman" w:cs="Times New Roman"/>
          <w:sz w:val="24"/>
          <w:szCs w:val="24"/>
        </w:rPr>
      </w:pPr>
      <w:r w:rsidRPr="00A43EDF">
        <w:rPr>
          <w:rFonts w:ascii="Times New Roman" w:hAnsi="Times New Roman" w:cs="Times New Roman"/>
          <w:sz w:val="24"/>
          <w:szCs w:val="24"/>
        </w:rPr>
        <w:t>To identify major factors that drive MNC to choose Bangladesh as a production location</w:t>
      </w:r>
    </w:p>
    <w:p w14:paraId="3F0519B8" w14:textId="77777777" w:rsidR="003E1644" w:rsidRPr="00A43EDF" w:rsidRDefault="003E1644" w:rsidP="006D3871">
      <w:pPr>
        <w:pStyle w:val="ListParagraph"/>
        <w:numPr>
          <w:ilvl w:val="0"/>
          <w:numId w:val="1"/>
        </w:numPr>
        <w:spacing w:after="0" w:line="360" w:lineRule="auto"/>
        <w:jc w:val="both"/>
        <w:rPr>
          <w:rFonts w:ascii="Times New Roman" w:hAnsi="Times New Roman" w:cs="Times New Roman"/>
          <w:sz w:val="24"/>
          <w:szCs w:val="24"/>
        </w:rPr>
      </w:pPr>
      <w:r w:rsidRPr="00A43EDF">
        <w:rPr>
          <w:rFonts w:ascii="Times New Roman" w:hAnsi="Times New Roman" w:cs="Times New Roman"/>
          <w:sz w:val="24"/>
          <w:szCs w:val="24"/>
        </w:rPr>
        <w:t>To determine the reasons for which CMT locates its production in Bangladesh</w:t>
      </w:r>
    </w:p>
    <w:p w14:paraId="41B88F52" w14:textId="77777777" w:rsidR="003E1644" w:rsidRPr="00A43EDF" w:rsidRDefault="003E1644" w:rsidP="006D3871">
      <w:pPr>
        <w:pStyle w:val="ListParagraph"/>
        <w:numPr>
          <w:ilvl w:val="0"/>
          <w:numId w:val="1"/>
        </w:numPr>
        <w:spacing w:after="0" w:line="360" w:lineRule="auto"/>
        <w:jc w:val="both"/>
        <w:rPr>
          <w:rFonts w:ascii="Times New Roman" w:hAnsi="Times New Roman" w:cs="Times New Roman"/>
          <w:sz w:val="24"/>
          <w:szCs w:val="24"/>
        </w:rPr>
      </w:pPr>
      <w:r w:rsidRPr="00A43EDF">
        <w:rPr>
          <w:rFonts w:ascii="Times New Roman" w:hAnsi="Times New Roman" w:cs="Times New Roman"/>
          <w:sz w:val="24"/>
          <w:szCs w:val="24"/>
        </w:rPr>
        <w:t>To explore future areas of improvement which will make Bangladesh a better choice for FDI</w:t>
      </w:r>
    </w:p>
    <w:p w14:paraId="605F10B5" w14:textId="77777777" w:rsidR="003E1644" w:rsidRPr="00A43EDF" w:rsidRDefault="003E1644" w:rsidP="006D3871">
      <w:pPr>
        <w:pStyle w:val="ListParagraph"/>
        <w:numPr>
          <w:ilvl w:val="0"/>
          <w:numId w:val="1"/>
        </w:numPr>
        <w:spacing w:after="0" w:line="360" w:lineRule="auto"/>
        <w:jc w:val="both"/>
        <w:rPr>
          <w:rFonts w:ascii="Times New Roman" w:hAnsi="Times New Roman" w:cs="Times New Roman"/>
          <w:sz w:val="24"/>
          <w:szCs w:val="24"/>
        </w:rPr>
      </w:pPr>
      <w:r w:rsidRPr="00A43EDF">
        <w:rPr>
          <w:rFonts w:ascii="Times New Roman" w:hAnsi="Times New Roman" w:cs="Times New Roman"/>
          <w:sz w:val="24"/>
          <w:szCs w:val="24"/>
        </w:rPr>
        <w:t>To be familiar with the organizational culture and apply theoretical knowledge acquired in different courses</w:t>
      </w:r>
    </w:p>
    <w:p w14:paraId="4DA4CF5C" w14:textId="6ED7DE2C" w:rsidR="002F56E3" w:rsidRDefault="002F56E3">
      <w:pPr>
        <w:rPr>
          <w:rFonts w:ascii="Times New Roman" w:hAnsi="Times New Roman" w:cs="Times New Roman"/>
          <w:b/>
          <w:bCs/>
          <w:sz w:val="26"/>
          <w:szCs w:val="26"/>
        </w:rPr>
      </w:pPr>
    </w:p>
    <w:p w14:paraId="339680EC" w14:textId="36FAC6AE" w:rsidR="003E1644" w:rsidRPr="00F26E9F" w:rsidRDefault="003E1644" w:rsidP="006D3871">
      <w:pPr>
        <w:spacing w:after="0" w:line="360" w:lineRule="auto"/>
        <w:jc w:val="both"/>
        <w:rPr>
          <w:rFonts w:ascii="Times New Roman" w:hAnsi="Times New Roman" w:cs="Times New Roman"/>
          <w:b/>
          <w:bCs/>
          <w:sz w:val="26"/>
          <w:szCs w:val="26"/>
        </w:rPr>
      </w:pPr>
      <w:r w:rsidRPr="00F26E9F">
        <w:rPr>
          <w:rFonts w:ascii="Times New Roman" w:hAnsi="Times New Roman" w:cs="Times New Roman"/>
          <w:b/>
          <w:bCs/>
          <w:sz w:val="26"/>
          <w:szCs w:val="26"/>
        </w:rPr>
        <w:lastRenderedPageBreak/>
        <w:t>1.4 Rationale of the Study</w:t>
      </w:r>
    </w:p>
    <w:p w14:paraId="2FDCB4BA" w14:textId="0ED4CFF8" w:rsidR="003E1644" w:rsidRDefault="003E1644" w:rsidP="006D3871">
      <w:pPr>
        <w:spacing w:after="0" w:line="360" w:lineRule="auto"/>
        <w:jc w:val="both"/>
        <w:rPr>
          <w:rFonts w:ascii="Times New Roman" w:hAnsi="Times New Roman" w:cs="Times New Roman"/>
          <w:sz w:val="24"/>
          <w:szCs w:val="24"/>
        </w:rPr>
      </w:pPr>
      <w:r w:rsidRPr="00A43EDF">
        <w:rPr>
          <w:rFonts w:ascii="Times New Roman" w:hAnsi="Times New Roman" w:cs="Times New Roman"/>
          <w:sz w:val="24"/>
          <w:szCs w:val="24"/>
        </w:rPr>
        <w:t xml:space="preserve">This report has several implications for different groups of audiences. First of all, this report would be significant for future students who would like to learn about the operations of MNCs in Bangladesh, particularly in the RMG sector. Besides, this report also explains in detail the activities of the Accessories Department of CKL, which would be a starting point for readers to learn how the Accessories department of a MNC performs in Bangladesh. This report accumulates all relevant company information of CMT and its subsidiary CKL; therefore, </w:t>
      </w:r>
      <w:r w:rsidR="00730EC5">
        <w:rPr>
          <w:rFonts w:ascii="Times New Roman" w:hAnsi="Times New Roman" w:cs="Times New Roman"/>
          <w:sz w:val="24"/>
          <w:szCs w:val="24"/>
        </w:rPr>
        <w:t>audience</w:t>
      </w:r>
      <w:r w:rsidRPr="00A43EDF">
        <w:rPr>
          <w:rFonts w:ascii="Times New Roman" w:hAnsi="Times New Roman" w:cs="Times New Roman"/>
          <w:sz w:val="24"/>
          <w:szCs w:val="24"/>
        </w:rPr>
        <w:t xml:space="preserve"> will get a clear idea about this company and its overall activities.</w:t>
      </w:r>
    </w:p>
    <w:p w14:paraId="410E18FD" w14:textId="77777777" w:rsidR="003E1644" w:rsidRPr="00A43EDF" w:rsidRDefault="003E1644" w:rsidP="006D3871">
      <w:pPr>
        <w:spacing w:after="0" w:line="360" w:lineRule="auto"/>
        <w:jc w:val="both"/>
        <w:rPr>
          <w:rFonts w:ascii="Times New Roman" w:hAnsi="Times New Roman" w:cs="Times New Roman"/>
          <w:sz w:val="24"/>
          <w:szCs w:val="24"/>
        </w:rPr>
      </w:pPr>
    </w:p>
    <w:p w14:paraId="54E17E72" w14:textId="77777777" w:rsidR="003E1644" w:rsidRDefault="003E1644" w:rsidP="006D3871">
      <w:pPr>
        <w:spacing w:after="0" w:line="360" w:lineRule="auto"/>
        <w:jc w:val="both"/>
        <w:rPr>
          <w:rFonts w:ascii="Times New Roman" w:hAnsi="Times New Roman" w:cs="Times New Roman"/>
          <w:sz w:val="24"/>
          <w:szCs w:val="24"/>
        </w:rPr>
      </w:pPr>
      <w:r w:rsidRPr="00A43EDF">
        <w:rPr>
          <w:rFonts w:ascii="Times New Roman" w:hAnsi="Times New Roman" w:cs="Times New Roman"/>
          <w:sz w:val="24"/>
          <w:szCs w:val="24"/>
        </w:rPr>
        <w:t>Besides, this report also addresses the question of why MNCs choose Bangladesh as a production base. Therefore, this report would be significant for both the policymakers of Bangladesh and the management of MNCs. This report provides few insights about the current strengths of Bangladesh as a production location and areas where policymakers need immediate careful policy changes to make Bangladesh a more attractive location for FDI. Besides, the findings of this report would also be useful for MNCs who are interested in shifting production in Bangladesh or similar LDCs.</w:t>
      </w:r>
    </w:p>
    <w:p w14:paraId="69BCC1C4" w14:textId="77777777" w:rsidR="003E1644" w:rsidRPr="00A43EDF" w:rsidRDefault="003E1644" w:rsidP="006D3871">
      <w:pPr>
        <w:spacing w:after="0" w:line="360" w:lineRule="auto"/>
        <w:jc w:val="both"/>
        <w:rPr>
          <w:rFonts w:ascii="Times New Roman" w:hAnsi="Times New Roman" w:cs="Times New Roman"/>
          <w:sz w:val="24"/>
          <w:szCs w:val="24"/>
        </w:rPr>
      </w:pPr>
    </w:p>
    <w:p w14:paraId="09625AB1" w14:textId="77777777" w:rsidR="003E1644" w:rsidRPr="00F26E9F" w:rsidRDefault="003E1644" w:rsidP="006D3871">
      <w:pPr>
        <w:spacing w:after="0" w:line="360" w:lineRule="auto"/>
        <w:jc w:val="both"/>
        <w:rPr>
          <w:rFonts w:ascii="Times New Roman" w:hAnsi="Times New Roman" w:cs="Times New Roman"/>
          <w:b/>
          <w:bCs/>
          <w:sz w:val="26"/>
          <w:szCs w:val="26"/>
        </w:rPr>
      </w:pPr>
      <w:r w:rsidRPr="00F26E9F">
        <w:rPr>
          <w:rFonts w:ascii="Times New Roman" w:hAnsi="Times New Roman" w:cs="Times New Roman"/>
          <w:b/>
          <w:bCs/>
          <w:sz w:val="26"/>
          <w:szCs w:val="26"/>
        </w:rPr>
        <w:t>1.5 Scope and Limitation</w:t>
      </w:r>
    </w:p>
    <w:p w14:paraId="1D3DEDA7" w14:textId="505214CA" w:rsidR="003E1644" w:rsidRPr="00A43EDF" w:rsidRDefault="003E1644" w:rsidP="006D3871">
      <w:pPr>
        <w:spacing w:after="0" w:line="360" w:lineRule="auto"/>
        <w:jc w:val="both"/>
        <w:rPr>
          <w:rFonts w:ascii="Times New Roman" w:hAnsi="Times New Roman" w:cs="Times New Roman"/>
          <w:sz w:val="24"/>
          <w:szCs w:val="24"/>
        </w:rPr>
      </w:pPr>
      <w:r w:rsidRPr="00A43EDF">
        <w:rPr>
          <w:rFonts w:ascii="Times New Roman" w:hAnsi="Times New Roman" w:cs="Times New Roman"/>
          <w:sz w:val="24"/>
          <w:szCs w:val="24"/>
        </w:rPr>
        <w:t>The scope of this internship report is limited to a single company named Consumer Knitex Limited (CKL), which is a subsidiary of Mauritian MNC named Compagnie Mauricienne de Textile Ltée (CMT). Therefore, this report addresses the activities of an MNC in the RMG sector of Bangladesh, which is also</w:t>
      </w:r>
      <w:r w:rsidR="007A6AA2">
        <w:rPr>
          <w:rFonts w:ascii="Times New Roman" w:hAnsi="Times New Roman" w:cs="Times New Roman"/>
          <w:sz w:val="24"/>
          <w:szCs w:val="24"/>
        </w:rPr>
        <w:t xml:space="preserve"> a</w:t>
      </w:r>
      <w:r w:rsidRPr="00A43EDF">
        <w:rPr>
          <w:rFonts w:ascii="Times New Roman" w:hAnsi="Times New Roman" w:cs="Times New Roman"/>
          <w:sz w:val="24"/>
          <w:szCs w:val="24"/>
        </w:rPr>
        <w:t xml:space="preserve"> leading </w:t>
      </w:r>
      <w:r w:rsidR="007A6AA2">
        <w:rPr>
          <w:rFonts w:ascii="Times New Roman" w:hAnsi="Times New Roman" w:cs="Times New Roman"/>
          <w:sz w:val="24"/>
          <w:szCs w:val="24"/>
        </w:rPr>
        <w:t>j</w:t>
      </w:r>
      <w:r w:rsidRPr="00A43EDF">
        <w:rPr>
          <w:rFonts w:ascii="Times New Roman" w:hAnsi="Times New Roman" w:cs="Times New Roman"/>
          <w:sz w:val="24"/>
          <w:szCs w:val="24"/>
        </w:rPr>
        <w:t xml:space="preserve">ersey wear producers </w:t>
      </w:r>
      <w:r w:rsidR="008D19EC">
        <w:rPr>
          <w:rFonts w:ascii="Times New Roman" w:hAnsi="Times New Roman" w:cs="Times New Roman"/>
          <w:sz w:val="24"/>
          <w:szCs w:val="24"/>
        </w:rPr>
        <w:t>globally</w:t>
      </w:r>
      <w:r w:rsidRPr="00A43EDF">
        <w:rPr>
          <w:rFonts w:ascii="Times New Roman" w:hAnsi="Times New Roman" w:cs="Times New Roman"/>
          <w:sz w:val="24"/>
          <w:szCs w:val="24"/>
        </w:rPr>
        <w:t>. Moreover, this report explores the reasons which drive MNCs to shift production base in Bangladesh. Therefore, this report is also limited to the RMG of Bangladesh, as it considers the case study of CKL. Consequently, this internship report is limited to a single industry and a single firm, which might create difficulty in generalizing about the whole country or industry. However, the inclusion of more related firms and considering more industries in future studies would be a great solution to this limitation of this report.</w:t>
      </w:r>
    </w:p>
    <w:p w14:paraId="13DDEE64" w14:textId="096D08E4" w:rsidR="003E1644" w:rsidRDefault="003E1644" w:rsidP="006D3871">
      <w:pPr>
        <w:spacing w:after="0" w:line="360" w:lineRule="auto"/>
        <w:jc w:val="both"/>
        <w:rPr>
          <w:rFonts w:ascii="Times New Roman" w:hAnsi="Times New Roman" w:cs="Times New Roman"/>
          <w:b/>
          <w:bCs/>
          <w:sz w:val="26"/>
          <w:szCs w:val="26"/>
        </w:rPr>
      </w:pPr>
    </w:p>
    <w:p w14:paraId="440F23B5" w14:textId="77777777" w:rsidR="003E1644" w:rsidRPr="00F26E9F" w:rsidRDefault="003E1644" w:rsidP="006D3871">
      <w:pPr>
        <w:spacing w:after="0" w:line="360" w:lineRule="auto"/>
        <w:jc w:val="both"/>
        <w:rPr>
          <w:rFonts w:ascii="Times New Roman" w:hAnsi="Times New Roman" w:cs="Times New Roman"/>
          <w:b/>
          <w:bCs/>
          <w:sz w:val="26"/>
          <w:szCs w:val="26"/>
        </w:rPr>
      </w:pPr>
      <w:r w:rsidRPr="00F26E9F">
        <w:rPr>
          <w:rFonts w:ascii="Times New Roman" w:hAnsi="Times New Roman" w:cs="Times New Roman"/>
          <w:b/>
          <w:bCs/>
          <w:sz w:val="26"/>
          <w:szCs w:val="26"/>
        </w:rPr>
        <w:t>1.6 Methodology of the Study</w:t>
      </w:r>
    </w:p>
    <w:p w14:paraId="13D9A522" w14:textId="77777777" w:rsidR="003E1644" w:rsidRPr="00F26E9F" w:rsidRDefault="003E1644" w:rsidP="006D3871">
      <w:pPr>
        <w:spacing w:after="0" w:line="360" w:lineRule="auto"/>
        <w:jc w:val="both"/>
        <w:rPr>
          <w:rFonts w:ascii="Times New Roman" w:hAnsi="Times New Roman" w:cs="Times New Roman"/>
          <w:b/>
          <w:bCs/>
          <w:i/>
          <w:iCs/>
          <w:sz w:val="24"/>
          <w:szCs w:val="24"/>
        </w:rPr>
      </w:pPr>
      <w:r w:rsidRPr="00F26E9F">
        <w:rPr>
          <w:rFonts w:ascii="Times New Roman" w:hAnsi="Times New Roman" w:cs="Times New Roman"/>
          <w:b/>
          <w:bCs/>
          <w:i/>
          <w:iCs/>
          <w:sz w:val="24"/>
          <w:szCs w:val="24"/>
        </w:rPr>
        <w:t>1.6.1 Research Type</w:t>
      </w:r>
    </w:p>
    <w:p w14:paraId="1FA0BCAE" w14:textId="77777777" w:rsidR="003E1644" w:rsidRPr="00A43EDF" w:rsidRDefault="003E1644" w:rsidP="006D3871">
      <w:pPr>
        <w:spacing w:after="0" w:line="360" w:lineRule="auto"/>
        <w:jc w:val="both"/>
        <w:rPr>
          <w:rFonts w:ascii="Times New Roman" w:hAnsi="Times New Roman" w:cs="Times New Roman"/>
          <w:sz w:val="24"/>
          <w:szCs w:val="24"/>
        </w:rPr>
      </w:pPr>
      <w:r w:rsidRPr="00A43EDF">
        <w:rPr>
          <w:rFonts w:ascii="Times New Roman" w:hAnsi="Times New Roman" w:cs="Times New Roman"/>
          <w:sz w:val="24"/>
          <w:szCs w:val="24"/>
        </w:rPr>
        <w:t xml:space="preserve">This internship report adopts an applied research technique where business theories and concepts are examined in the context of a single firm- Consumer Knitex Limited (CKL). </w:t>
      </w:r>
      <w:r w:rsidRPr="00A43EDF">
        <w:rPr>
          <w:rFonts w:ascii="Times New Roman" w:hAnsi="Times New Roman" w:cs="Times New Roman"/>
          <w:sz w:val="24"/>
          <w:szCs w:val="24"/>
        </w:rPr>
        <w:lastRenderedPageBreak/>
        <w:t>Moreover, this study considers a quantitative research approach, which is a numerical and descriptive way to describe a phenomenon in a logical sequence. Based on the quantitative research approach, this internship project is also exploratory, which investigates the questions expressed as to why and how of decision making. Therefore, this internship report is prepared based on applied research with a quantitative approach and exploratory in nature.</w:t>
      </w:r>
    </w:p>
    <w:p w14:paraId="747322F1" w14:textId="77777777" w:rsidR="003E1644" w:rsidRPr="00A43EDF" w:rsidRDefault="003E1644" w:rsidP="006D3871">
      <w:pPr>
        <w:spacing w:after="0" w:line="360" w:lineRule="auto"/>
        <w:jc w:val="both"/>
        <w:rPr>
          <w:rFonts w:ascii="Times New Roman" w:hAnsi="Times New Roman" w:cs="Times New Roman"/>
          <w:sz w:val="24"/>
          <w:szCs w:val="24"/>
        </w:rPr>
      </w:pPr>
    </w:p>
    <w:p w14:paraId="00107F8D" w14:textId="77777777" w:rsidR="003E1644" w:rsidRPr="00F26E9F" w:rsidRDefault="003E1644" w:rsidP="006D3871">
      <w:pPr>
        <w:spacing w:after="0" w:line="360" w:lineRule="auto"/>
        <w:jc w:val="both"/>
        <w:rPr>
          <w:rFonts w:ascii="Times New Roman" w:hAnsi="Times New Roman" w:cs="Times New Roman"/>
          <w:b/>
          <w:bCs/>
          <w:i/>
          <w:iCs/>
          <w:sz w:val="24"/>
          <w:szCs w:val="24"/>
        </w:rPr>
      </w:pPr>
      <w:r w:rsidRPr="00F26E9F">
        <w:rPr>
          <w:rFonts w:ascii="Times New Roman" w:hAnsi="Times New Roman" w:cs="Times New Roman"/>
          <w:b/>
          <w:bCs/>
          <w:i/>
          <w:iCs/>
          <w:sz w:val="24"/>
          <w:szCs w:val="24"/>
        </w:rPr>
        <w:t>1.6.2 Data Type</w:t>
      </w:r>
    </w:p>
    <w:p w14:paraId="13F9EB6A" w14:textId="00189A51" w:rsidR="003E1644" w:rsidRPr="00A43EDF" w:rsidRDefault="003E1644" w:rsidP="006D3871">
      <w:pPr>
        <w:spacing w:after="0" w:line="360" w:lineRule="auto"/>
        <w:jc w:val="both"/>
        <w:rPr>
          <w:rFonts w:ascii="Times New Roman" w:hAnsi="Times New Roman" w:cs="Times New Roman"/>
          <w:sz w:val="24"/>
          <w:szCs w:val="24"/>
        </w:rPr>
      </w:pPr>
      <w:r w:rsidRPr="00A43EDF">
        <w:rPr>
          <w:rFonts w:ascii="Times New Roman" w:hAnsi="Times New Roman" w:cs="Times New Roman"/>
          <w:sz w:val="24"/>
          <w:szCs w:val="24"/>
        </w:rPr>
        <w:t xml:space="preserve">This study combines data from both primary sources and information previously published. In this connection, previous annual reports, company code of practices for specific departments and its associated task, office memos, and website are the significant sources of published information which is used to develop the company overview in the report. Besides, a survey questionnaire is used to gather necessary data from the key personnel, which is the primary source of raw data and insights that are used to develop the production location choice of CKL in Bangladesh. Furthermore, personal conversation, a daily briefing from the supervisors, customized instructions, observations, and questions and answers in different assigned tasks combinedly used to develop the internship experience in CKL. Therefore, </w:t>
      </w:r>
      <w:r w:rsidR="008D19EC">
        <w:rPr>
          <w:rFonts w:ascii="Times New Roman" w:hAnsi="Times New Roman" w:cs="Times New Roman"/>
          <w:sz w:val="24"/>
          <w:szCs w:val="24"/>
        </w:rPr>
        <w:t xml:space="preserve">both primary and secondary sources of data are considered in </w:t>
      </w:r>
      <w:r w:rsidRPr="00A43EDF">
        <w:rPr>
          <w:rFonts w:ascii="Times New Roman" w:hAnsi="Times New Roman" w:cs="Times New Roman"/>
          <w:sz w:val="24"/>
          <w:szCs w:val="24"/>
        </w:rPr>
        <w:t>this report.</w:t>
      </w:r>
    </w:p>
    <w:p w14:paraId="75C8F4E8" w14:textId="77777777" w:rsidR="003E1644" w:rsidRPr="00A43EDF" w:rsidRDefault="003E1644" w:rsidP="006D3871">
      <w:pPr>
        <w:spacing w:after="0" w:line="360" w:lineRule="auto"/>
        <w:jc w:val="both"/>
        <w:rPr>
          <w:rFonts w:ascii="Times New Roman" w:hAnsi="Times New Roman" w:cs="Times New Roman"/>
          <w:sz w:val="24"/>
          <w:szCs w:val="24"/>
        </w:rPr>
      </w:pPr>
    </w:p>
    <w:p w14:paraId="39686701" w14:textId="77777777" w:rsidR="003E1644" w:rsidRPr="00F26E9F" w:rsidRDefault="003E1644" w:rsidP="006D3871">
      <w:pPr>
        <w:spacing w:after="0" w:line="360" w:lineRule="auto"/>
        <w:jc w:val="both"/>
        <w:rPr>
          <w:rFonts w:ascii="Times New Roman" w:hAnsi="Times New Roman" w:cs="Times New Roman"/>
          <w:b/>
          <w:bCs/>
          <w:i/>
          <w:iCs/>
          <w:sz w:val="24"/>
          <w:szCs w:val="24"/>
        </w:rPr>
      </w:pPr>
      <w:r w:rsidRPr="00F26E9F">
        <w:rPr>
          <w:rFonts w:ascii="Times New Roman" w:hAnsi="Times New Roman" w:cs="Times New Roman"/>
          <w:b/>
          <w:bCs/>
          <w:i/>
          <w:iCs/>
          <w:sz w:val="24"/>
          <w:szCs w:val="24"/>
        </w:rPr>
        <w:t>1.6.3 Sample Size</w:t>
      </w:r>
    </w:p>
    <w:p w14:paraId="75446967" w14:textId="77777777" w:rsidR="003E1644" w:rsidRPr="00A43EDF" w:rsidRDefault="003E1644" w:rsidP="006D3871">
      <w:pPr>
        <w:spacing w:after="0" w:line="360" w:lineRule="auto"/>
        <w:jc w:val="both"/>
        <w:rPr>
          <w:rFonts w:ascii="Times New Roman" w:hAnsi="Times New Roman" w:cs="Times New Roman"/>
          <w:sz w:val="24"/>
          <w:szCs w:val="24"/>
        </w:rPr>
      </w:pPr>
      <w:r w:rsidRPr="00A43EDF">
        <w:rPr>
          <w:rFonts w:ascii="Times New Roman" w:hAnsi="Times New Roman" w:cs="Times New Roman"/>
          <w:sz w:val="24"/>
          <w:szCs w:val="24"/>
        </w:rPr>
        <w:t>The main two objectives of this internship project are to get experience from the operations in a specific department of the CKL and to identify the prime reason of CKL to shift its production location in Bangladesh. Therefore, the sample included in this study combinedly represents personnel from the Accessories Department of the CKL and as well as top-level management who have better expertise about company policy and strategies. A survey questionnaire is distributed to all potential top and middle management employees of the CKL who are working in the different departments of CKL. Thirty completed responses that are useful and complete are then considered for further analysis and concluding the stated objectives.</w:t>
      </w:r>
    </w:p>
    <w:p w14:paraId="5C8C7EAA" w14:textId="77777777" w:rsidR="003E1644" w:rsidRPr="00A43EDF" w:rsidRDefault="003E1644" w:rsidP="006D3871">
      <w:pPr>
        <w:spacing w:after="0" w:line="360" w:lineRule="auto"/>
        <w:jc w:val="both"/>
        <w:rPr>
          <w:rFonts w:ascii="Times New Roman" w:hAnsi="Times New Roman" w:cs="Times New Roman"/>
          <w:sz w:val="24"/>
          <w:szCs w:val="24"/>
        </w:rPr>
      </w:pPr>
    </w:p>
    <w:p w14:paraId="14E42F7B" w14:textId="77777777" w:rsidR="003E1644" w:rsidRPr="00F26E9F" w:rsidRDefault="003E1644" w:rsidP="006D3871">
      <w:pPr>
        <w:spacing w:after="0" w:line="360" w:lineRule="auto"/>
        <w:jc w:val="both"/>
        <w:rPr>
          <w:rFonts w:ascii="Times New Roman" w:hAnsi="Times New Roman" w:cs="Times New Roman"/>
          <w:b/>
          <w:bCs/>
          <w:i/>
          <w:iCs/>
          <w:sz w:val="24"/>
          <w:szCs w:val="24"/>
        </w:rPr>
      </w:pPr>
      <w:r w:rsidRPr="00F26E9F">
        <w:rPr>
          <w:rFonts w:ascii="Times New Roman" w:hAnsi="Times New Roman" w:cs="Times New Roman"/>
          <w:b/>
          <w:bCs/>
          <w:i/>
          <w:iCs/>
          <w:sz w:val="24"/>
          <w:szCs w:val="24"/>
        </w:rPr>
        <w:t>1.6.4 Sampling Technique</w:t>
      </w:r>
    </w:p>
    <w:p w14:paraId="10FE2E7E" w14:textId="7BB1590B" w:rsidR="003E1644" w:rsidRPr="00A43EDF" w:rsidRDefault="003E1644" w:rsidP="006D3871">
      <w:pPr>
        <w:spacing w:after="0" w:line="360" w:lineRule="auto"/>
        <w:jc w:val="both"/>
        <w:rPr>
          <w:rFonts w:ascii="Times New Roman" w:hAnsi="Times New Roman" w:cs="Times New Roman"/>
          <w:sz w:val="24"/>
          <w:szCs w:val="24"/>
        </w:rPr>
      </w:pPr>
      <w:r w:rsidRPr="00A43EDF">
        <w:rPr>
          <w:rFonts w:ascii="Times New Roman" w:hAnsi="Times New Roman" w:cs="Times New Roman"/>
          <w:sz w:val="24"/>
          <w:szCs w:val="24"/>
        </w:rPr>
        <w:t xml:space="preserve">This internship project adopts a non-probability sampling technique to select the respondents of the interviews. Non-probability sampling does not ensure an equal chance of all potential sampling units to be selected in the study, but it provides much flexibility and suitability to the researcher. As the scope of this study is a specific organization CKL, a non-probability sampling technique helps to select the key personnel suitable for the objectives of the internship </w:t>
      </w:r>
      <w:r w:rsidRPr="00A43EDF">
        <w:rPr>
          <w:rFonts w:ascii="Times New Roman" w:hAnsi="Times New Roman" w:cs="Times New Roman"/>
          <w:sz w:val="24"/>
          <w:szCs w:val="24"/>
        </w:rPr>
        <w:lastRenderedPageBreak/>
        <w:t>project. Moreover, this internship report considers a convenience sampling method,</w:t>
      </w:r>
      <w:r w:rsidR="00066BBA">
        <w:rPr>
          <w:rFonts w:ascii="Times New Roman" w:hAnsi="Times New Roman" w:cs="Times New Roman"/>
          <w:sz w:val="24"/>
          <w:szCs w:val="24"/>
        </w:rPr>
        <w:t xml:space="preserve"> which considers the convenience, </w:t>
      </w:r>
      <w:r w:rsidRPr="00A43EDF">
        <w:rPr>
          <w:rFonts w:ascii="Times New Roman" w:hAnsi="Times New Roman" w:cs="Times New Roman"/>
          <w:sz w:val="24"/>
          <w:szCs w:val="24"/>
        </w:rPr>
        <w:t>accessibility and availability</w:t>
      </w:r>
      <w:r w:rsidR="00066BBA">
        <w:rPr>
          <w:rFonts w:ascii="Times New Roman" w:hAnsi="Times New Roman" w:cs="Times New Roman"/>
          <w:sz w:val="24"/>
          <w:szCs w:val="24"/>
        </w:rPr>
        <w:t xml:space="preserve"> of the respondents</w:t>
      </w:r>
      <w:r w:rsidRPr="00A43EDF">
        <w:rPr>
          <w:rFonts w:ascii="Times New Roman" w:hAnsi="Times New Roman" w:cs="Times New Roman"/>
          <w:sz w:val="24"/>
          <w:szCs w:val="24"/>
        </w:rPr>
        <w:t>. A probability sampling, on the other hand, would have been useful if the study requires similar judgment from a large group of respondents.</w:t>
      </w:r>
    </w:p>
    <w:p w14:paraId="024A6315" w14:textId="77777777" w:rsidR="003E1644" w:rsidRPr="00A43EDF" w:rsidRDefault="003E1644" w:rsidP="002F56E3">
      <w:pPr>
        <w:spacing w:after="0" w:line="360" w:lineRule="auto"/>
        <w:jc w:val="both"/>
        <w:rPr>
          <w:rFonts w:ascii="Times New Roman" w:hAnsi="Times New Roman" w:cs="Times New Roman"/>
          <w:sz w:val="24"/>
          <w:szCs w:val="24"/>
        </w:rPr>
      </w:pPr>
    </w:p>
    <w:p w14:paraId="7AC7BECB" w14:textId="77777777" w:rsidR="003E1644" w:rsidRPr="00F26E9F" w:rsidRDefault="003E1644" w:rsidP="006D3871">
      <w:pPr>
        <w:spacing w:after="0" w:line="360" w:lineRule="auto"/>
        <w:jc w:val="both"/>
        <w:rPr>
          <w:rFonts w:ascii="Times New Roman" w:hAnsi="Times New Roman" w:cs="Times New Roman"/>
          <w:b/>
          <w:bCs/>
          <w:i/>
          <w:iCs/>
          <w:sz w:val="24"/>
          <w:szCs w:val="24"/>
        </w:rPr>
      </w:pPr>
      <w:r w:rsidRPr="00F26E9F">
        <w:rPr>
          <w:rFonts w:ascii="Times New Roman" w:hAnsi="Times New Roman" w:cs="Times New Roman"/>
          <w:b/>
          <w:bCs/>
          <w:i/>
          <w:iCs/>
          <w:sz w:val="24"/>
          <w:szCs w:val="24"/>
        </w:rPr>
        <w:t>1.6.5 Data Collection Method</w:t>
      </w:r>
    </w:p>
    <w:p w14:paraId="5BEF6B5B" w14:textId="50E0D02A" w:rsidR="003E1644" w:rsidRPr="00A43EDF" w:rsidRDefault="00647C90" w:rsidP="006D387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Using survey questionnaire, d</w:t>
      </w:r>
      <w:r w:rsidR="003E1644" w:rsidRPr="00A43EDF">
        <w:rPr>
          <w:rFonts w:ascii="Times New Roman" w:hAnsi="Times New Roman" w:cs="Times New Roman"/>
          <w:sz w:val="24"/>
          <w:szCs w:val="24"/>
        </w:rPr>
        <w:t xml:space="preserve">ata </w:t>
      </w:r>
      <w:r>
        <w:rPr>
          <w:rFonts w:ascii="Times New Roman" w:hAnsi="Times New Roman" w:cs="Times New Roman"/>
          <w:sz w:val="24"/>
          <w:szCs w:val="24"/>
        </w:rPr>
        <w:t xml:space="preserve">for this report </w:t>
      </w:r>
      <w:r w:rsidR="003E1644" w:rsidRPr="00A43EDF">
        <w:rPr>
          <w:rFonts w:ascii="Times New Roman" w:hAnsi="Times New Roman" w:cs="Times New Roman"/>
          <w:sz w:val="24"/>
          <w:szCs w:val="24"/>
        </w:rPr>
        <w:t xml:space="preserve">has been collected </w:t>
      </w:r>
      <w:r>
        <w:rPr>
          <w:rFonts w:ascii="Times New Roman" w:hAnsi="Times New Roman" w:cs="Times New Roman"/>
          <w:sz w:val="24"/>
          <w:szCs w:val="24"/>
        </w:rPr>
        <w:t>from</w:t>
      </w:r>
      <w:r w:rsidR="003E1644" w:rsidRPr="00A43EDF">
        <w:rPr>
          <w:rFonts w:ascii="Times New Roman" w:hAnsi="Times New Roman" w:cs="Times New Roman"/>
          <w:sz w:val="24"/>
          <w:szCs w:val="24"/>
        </w:rPr>
        <w:t xml:space="preserve"> all potential top and middle management employees working in the different departments of CKL. The questionnaire consists of relevant questions that are asked to get an idea and insights about the reasons for selecting Bangladesh as a production location of CKL. Besides, to write the internship experience on the report, necessary data has been collected by personal conversation, a daily briefing from the supervisors, customized instructions, observations, and questions and answers in different assigned tasks. Moreover, previously published documents of the organization (i.e., annual reports), office memos, and information from the relevant websites (i.e., parent company website, the website for Bangladesh unit) are gathered to support the raw data collected in this study.</w:t>
      </w:r>
    </w:p>
    <w:p w14:paraId="0AF66B56" w14:textId="77777777" w:rsidR="003E1644" w:rsidRPr="00A43EDF" w:rsidRDefault="003E1644" w:rsidP="006D3871">
      <w:pPr>
        <w:spacing w:after="0" w:line="360" w:lineRule="auto"/>
        <w:jc w:val="both"/>
        <w:rPr>
          <w:rFonts w:ascii="Times New Roman" w:hAnsi="Times New Roman" w:cs="Times New Roman"/>
          <w:sz w:val="24"/>
          <w:szCs w:val="24"/>
        </w:rPr>
      </w:pPr>
    </w:p>
    <w:p w14:paraId="2A807D96" w14:textId="77777777" w:rsidR="003E1644" w:rsidRPr="00F26E9F" w:rsidRDefault="003E1644" w:rsidP="006D3871">
      <w:pPr>
        <w:spacing w:after="0" w:line="360" w:lineRule="auto"/>
        <w:jc w:val="both"/>
        <w:rPr>
          <w:rFonts w:ascii="Times New Roman" w:hAnsi="Times New Roman" w:cs="Times New Roman"/>
          <w:b/>
          <w:bCs/>
          <w:i/>
          <w:iCs/>
          <w:sz w:val="24"/>
          <w:szCs w:val="24"/>
        </w:rPr>
      </w:pPr>
      <w:r w:rsidRPr="00F26E9F">
        <w:rPr>
          <w:rFonts w:ascii="Times New Roman" w:hAnsi="Times New Roman" w:cs="Times New Roman"/>
          <w:b/>
          <w:bCs/>
          <w:i/>
          <w:iCs/>
          <w:sz w:val="24"/>
          <w:szCs w:val="24"/>
        </w:rPr>
        <w:t>1.6.6 Data Analysis Method</w:t>
      </w:r>
    </w:p>
    <w:p w14:paraId="1E5EB7F0" w14:textId="77777777" w:rsidR="003E1644" w:rsidRPr="00A43EDF" w:rsidRDefault="003E1644" w:rsidP="006D3871">
      <w:pPr>
        <w:spacing w:after="0" w:line="360" w:lineRule="auto"/>
        <w:jc w:val="both"/>
        <w:rPr>
          <w:rFonts w:ascii="Times New Roman" w:hAnsi="Times New Roman" w:cs="Times New Roman"/>
          <w:sz w:val="24"/>
          <w:szCs w:val="24"/>
        </w:rPr>
      </w:pPr>
      <w:r w:rsidRPr="00A43EDF">
        <w:rPr>
          <w:rFonts w:ascii="Times New Roman" w:hAnsi="Times New Roman" w:cs="Times New Roman"/>
          <w:sz w:val="24"/>
          <w:szCs w:val="24"/>
        </w:rPr>
        <w:t>Data analyzed in this report using simple descriptive statistics. Descriptive statistics represent the critical phenomenon of a particular issue without much detailed statistical analysis. Different graphs, charts, and tables are used to present the significant findings of different questions. Besides, the internship experience is carefully presented in the report, where different relevant activities of the Accessories department is transcripts into the final report using a logical sequence. However, this study is limited to detailed statistical analysis and econometric models to explain the phenomenon. Besides, this report also analyzed the non-numerical data and previous information in a logical sequence to answer the significant objectives of this internship project.</w:t>
      </w:r>
    </w:p>
    <w:p w14:paraId="32C340DD" w14:textId="77777777" w:rsidR="003E1644" w:rsidRPr="00A43EDF" w:rsidRDefault="003E1644" w:rsidP="006D3871">
      <w:pPr>
        <w:spacing w:after="0" w:line="360" w:lineRule="auto"/>
        <w:jc w:val="both"/>
        <w:rPr>
          <w:rFonts w:ascii="Times New Roman" w:hAnsi="Times New Roman" w:cs="Times New Roman"/>
          <w:sz w:val="24"/>
          <w:szCs w:val="24"/>
        </w:rPr>
      </w:pPr>
    </w:p>
    <w:p w14:paraId="079C2D7D" w14:textId="77777777" w:rsidR="003E1644" w:rsidRPr="00B00CE5" w:rsidRDefault="003E1644" w:rsidP="006D3871">
      <w:pPr>
        <w:spacing w:after="0" w:line="360" w:lineRule="auto"/>
        <w:jc w:val="both"/>
        <w:rPr>
          <w:rFonts w:ascii="Times New Roman" w:hAnsi="Times New Roman" w:cs="Times New Roman"/>
          <w:b/>
          <w:bCs/>
          <w:i/>
          <w:iCs/>
          <w:sz w:val="24"/>
          <w:szCs w:val="24"/>
        </w:rPr>
      </w:pPr>
      <w:r w:rsidRPr="00B00CE5">
        <w:rPr>
          <w:rFonts w:ascii="Times New Roman" w:hAnsi="Times New Roman" w:cs="Times New Roman"/>
          <w:b/>
          <w:bCs/>
          <w:i/>
          <w:iCs/>
          <w:sz w:val="24"/>
          <w:szCs w:val="24"/>
        </w:rPr>
        <w:t>1.6.7 Data Presentation Method</w:t>
      </w:r>
    </w:p>
    <w:p w14:paraId="0D89C7AA" w14:textId="77777777" w:rsidR="003E1644" w:rsidRPr="00A43EDF" w:rsidRDefault="003E1644" w:rsidP="006D3871">
      <w:pPr>
        <w:spacing w:after="0" w:line="360" w:lineRule="auto"/>
        <w:jc w:val="both"/>
        <w:rPr>
          <w:rFonts w:ascii="Times New Roman" w:hAnsi="Times New Roman" w:cs="Times New Roman"/>
          <w:sz w:val="24"/>
          <w:szCs w:val="24"/>
        </w:rPr>
      </w:pPr>
      <w:r w:rsidRPr="00A43EDF">
        <w:rPr>
          <w:rFonts w:ascii="Times New Roman" w:hAnsi="Times New Roman" w:cs="Times New Roman"/>
          <w:sz w:val="24"/>
          <w:szCs w:val="24"/>
        </w:rPr>
        <w:t xml:space="preserve">Data presentation is the final outlay of the analysis conducted in this internship project. The significant findings of the study presented in three critical segments. First, a general overview of the CKL is presented based on company information and analysis based on publicly available data. In the second phase, a detailed study is presented to identify the prime reasons for selecting Bangladesh as the production location of CKL. Before presenting the outcome </w:t>
      </w:r>
      <w:r w:rsidRPr="00A43EDF">
        <w:rPr>
          <w:rFonts w:ascii="Times New Roman" w:hAnsi="Times New Roman" w:cs="Times New Roman"/>
          <w:sz w:val="24"/>
          <w:szCs w:val="24"/>
        </w:rPr>
        <w:lastRenderedPageBreak/>
        <w:t>comes from the survey, a conceptual framework based on the review of the previous literature is presented to get a clear idea about the selection of production locations of MNCs. In the final phase of the data presentation, the internship experience is presented using the learning acquired during the internship project.</w:t>
      </w:r>
    </w:p>
    <w:p w14:paraId="79BD8185" w14:textId="77777777" w:rsidR="003E1644" w:rsidRPr="00A43EDF" w:rsidRDefault="003E1644" w:rsidP="006D3871">
      <w:pPr>
        <w:spacing w:after="0" w:line="360" w:lineRule="auto"/>
        <w:jc w:val="both"/>
        <w:rPr>
          <w:rFonts w:ascii="Times New Roman" w:hAnsi="Times New Roman" w:cs="Times New Roman"/>
          <w:sz w:val="24"/>
          <w:szCs w:val="24"/>
        </w:rPr>
      </w:pPr>
    </w:p>
    <w:p w14:paraId="761ED76E" w14:textId="6B9D7D82" w:rsidR="003E1644" w:rsidRPr="00F26E9F" w:rsidRDefault="003E1644" w:rsidP="006D3871">
      <w:pPr>
        <w:spacing w:after="0" w:line="360" w:lineRule="auto"/>
        <w:jc w:val="both"/>
        <w:rPr>
          <w:rFonts w:ascii="Times New Roman" w:hAnsi="Times New Roman" w:cs="Times New Roman"/>
          <w:b/>
          <w:bCs/>
          <w:sz w:val="26"/>
          <w:szCs w:val="26"/>
        </w:rPr>
      </w:pPr>
      <w:r w:rsidRPr="00F26E9F">
        <w:rPr>
          <w:rFonts w:ascii="Times New Roman" w:hAnsi="Times New Roman" w:cs="Times New Roman"/>
          <w:b/>
          <w:bCs/>
          <w:sz w:val="26"/>
          <w:szCs w:val="26"/>
        </w:rPr>
        <w:t xml:space="preserve">1.7 Organization of the </w:t>
      </w:r>
      <w:r w:rsidR="000150E5">
        <w:rPr>
          <w:rFonts w:ascii="Times New Roman" w:hAnsi="Times New Roman" w:cs="Times New Roman"/>
          <w:b/>
          <w:bCs/>
          <w:sz w:val="26"/>
          <w:szCs w:val="26"/>
        </w:rPr>
        <w:t>Report</w:t>
      </w:r>
      <w:bookmarkStart w:id="0" w:name="_GoBack"/>
      <w:bookmarkEnd w:id="0"/>
    </w:p>
    <w:p w14:paraId="183B8A94" w14:textId="77777777" w:rsidR="003E1644" w:rsidRDefault="003E1644" w:rsidP="006D3871">
      <w:pPr>
        <w:spacing w:after="0" w:line="360" w:lineRule="auto"/>
        <w:jc w:val="both"/>
        <w:rPr>
          <w:rFonts w:ascii="Times New Roman" w:hAnsi="Times New Roman" w:cs="Times New Roman"/>
          <w:sz w:val="24"/>
          <w:szCs w:val="24"/>
        </w:rPr>
      </w:pPr>
      <w:r w:rsidRPr="00A43EDF">
        <w:rPr>
          <w:rFonts w:ascii="Times New Roman" w:hAnsi="Times New Roman" w:cs="Times New Roman"/>
          <w:sz w:val="24"/>
          <w:szCs w:val="24"/>
        </w:rPr>
        <w:t>The internship report consists of five chapters, including this introductory chapter. The remainder of the report is as follows. Chapter 2 presents an overview of the parent company and the subsidiary operating in Bangladesh. Besides, different activities, markets, and products of the company are also presented in this chapter. Chapter 3 discuss the reason why MNCs choose Bangladesh as a production location. In this regard, this chapter first presents several vital pieces of literature, and then the conceptual framework developed from the literature used in the study. Following that, this chapter presents the analysis of the data and then a summary discussion to understand the core findings. Chapter 4 presents the details of the internship experience gathered from the Accessories Department of CKL. Finally, the conclusion and some relevant recommendations are presented in the final chapter of the paper named conclusion.</w:t>
      </w:r>
    </w:p>
    <w:p w14:paraId="3F400DBB" w14:textId="77777777" w:rsidR="003E1644" w:rsidRDefault="003E1644" w:rsidP="003E1644">
      <w:pPr>
        <w:rPr>
          <w:rFonts w:ascii="Times New Roman" w:hAnsi="Times New Roman" w:cs="Times New Roman"/>
          <w:sz w:val="24"/>
          <w:szCs w:val="24"/>
        </w:rPr>
      </w:pPr>
      <w:r>
        <w:rPr>
          <w:rFonts w:ascii="Times New Roman" w:hAnsi="Times New Roman" w:cs="Times New Roman"/>
          <w:sz w:val="24"/>
          <w:szCs w:val="24"/>
        </w:rPr>
        <w:br w:type="page"/>
      </w:r>
    </w:p>
    <w:p w14:paraId="175BA118" w14:textId="77777777" w:rsidR="003E1644" w:rsidRDefault="003E1644" w:rsidP="003E1644">
      <w:pPr>
        <w:spacing w:after="0" w:line="360" w:lineRule="auto"/>
        <w:jc w:val="center"/>
        <w:rPr>
          <w:rFonts w:ascii="Times New Roman" w:hAnsi="Times New Roman" w:cs="Times New Roman"/>
          <w:sz w:val="40"/>
          <w:szCs w:val="40"/>
        </w:rPr>
      </w:pPr>
    </w:p>
    <w:p w14:paraId="313FC73F" w14:textId="77777777" w:rsidR="003E1644" w:rsidRDefault="003E1644" w:rsidP="003E1644">
      <w:pPr>
        <w:spacing w:after="0" w:line="360" w:lineRule="auto"/>
        <w:jc w:val="center"/>
        <w:rPr>
          <w:rFonts w:ascii="Times New Roman" w:hAnsi="Times New Roman" w:cs="Times New Roman"/>
          <w:sz w:val="40"/>
          <w:szCs w:val="40"/>
        </w:rPr>
      </w:pPr>
    </w:p>
    <w:p w14:paraId="76CB9832" w14:textId="77777777" w:rsidR="003E1644" w:rsidRDefault="003E1644" w:rsidP="003E1644">
      <w:pPr>
        <w:spacing w:after="0" w:line="360" w:lineRule="auto"/>
        <w:jc w:val="center"/>
        <w:rPr>
          <w:rFonts w:ascii="Times New Roman" w:hAnsi="Times New Roman" w:cs="Times New Roman"/>
          <w:sz w:val="40"/>
          <w:szCs w:val="40"/>
        </w:rPr>
      </w:pPr>
    </w:p>
    <w:p w14:paraId="7B9AADF9" w14:textId="77777777" w:rsidR="003E1644" w:rsidRDefault="003E1644" w:rsidP="003E1644">
      <w:pPr>
        <w:spacing w:after="0" w:line="360" w:lineRule="auto"/>
        <w:jc w:val="center"/>
        <w:rPr>
          <w:rFonts w:ascii="Times New Roman" w:hAnsi="Times New Roman" w:cs="Times New Roman"/>
          <w:sz w:val="40"/>
          <w:szCs w:val="40"/>
        </w:rPr>
      </w:pPr>
    </w:p>
    <w:p w14:paraId="78111460" w14:textId="77777777" w:rsidR="003E1644" w:rsidRDefault="003E1644" w:rsidP="003E1644">
      <w:pPr>
        <w:spacing w:after="0" w:line="360" w:lineRule="auto"/>
        <w:jc w:val="center"/>
        <w:rPr>
          <w:rFonts w:ascii="Times New Roman" w:hAnsi="Times New Roman" w:cs="Times New Roman"/>
          <w:sz w:val="40"/>
          <w:szCs w:val="40"/>
        </w:rPr>
      </w:pPr>
    </w:p>
    <w:p w14:paraId="4247AEDF" w14:textId="77777777" w:rsidR="003E1644" w:rsidRDefault="003E1644" w:rsidP="003E1644">
      <w:pPr>
        <w:spacing w:after="0" w:line="360" w:lineRule="auto"/>
        <w:jc w:val="center"/>
        <w:rPr>
          <w:rFonts w:ascii="Times New Roman" w:hAnsi="Times New Roman" w:cs="Times New Roman"/>
          <w:sz w:val="40"/>
          <w:szCs w:val="40"/>
        </w:rPr>
      </w:pPr>
    </w:p>
    <w:p w14:paraId="530C6E90" w14:textId="77777777" w:rsidR="003E1644" w:rsidRDefault="003E1644" w:rsidP="003E1644">
      <w:pPr>
        <w:spacing w:after="0" w:line="360" w:lineRule="auto"/>
        <w:jc w:val="center"/>
        <w:rPr>
          <w:rFonts w:ascii="Times New Roman" w:hAnsi="Times New Roman" w:cs="Times New Roman"/>
          <w:sz w:val="40"/>
          <w:szCs w:val="40"/>
        </w:rPr>
      </w:pPr>
    </w:p>
    <w:p w14:paraId="1EFA6414" w14:textId="77777777" w:rsidR="003E1644" w:rsidRDefault="003E1644" w:rsidP="003E1644">
      <w:pPr>
        <w:spacing w:after="0" w:line="360" w:lineRule="auto"/>
        <w:jc w:val="center"/>
        <w:rPr>
          <w:rFonts w:ascii="Times New Roman" w:hAnsi="Times New Roman" w:cs="Times New Roman"/>
          <w:sz w:val="40"/>
          <w:szCs w:val="40"/>
        </w:rPr>
      </w:pPr>
    </w:p>
    <w:p w14:paraId="06DE1DF9" w14:textId="77777777" w:rsidR="003E1644" w:rsidRPr="00A13F38" w:rsidRDefault="003E1644" w:rsidP="003E1644">
      <w:pPr>
        <w:spacing w:after="0" w:line="360" w:lineRule="auto"/>
        <w:jc w:val="center"/>
        <w:rPr>
          <w:rFonts w:ascii="Times New Roman" w:hAnsi="Times New Roman" w:cs="Times New Roman"/>
          <w:b/>
          <w:bCs/>
          <w:sz w:val="40"/>
          <w:szCs w:val="40"/>
        </w:rPr>
      </w:pPr>
      <w:r w:rsidRPr="00A13F38">
        <w:rPr>
          <w:rFonts w:ascii="Times New Roman" w:hAnsi="Times New Roman" w:cs="Times New Roman"/>
          <w:b/>
          <w:bCs/>
          <w:sz w:val="40"/>
          <w:szCs w:val="40"/>
        </w:rPr>
        <w:t xml:space="preserve">Chapter </w:t>
      </w:r>
      <w:r>
        <w:rPr>
          <w:rFonts w:ascii="Times New Roman" w:hAnsi="Times New Roman" w:cs="Times New Roman"/>
          <w:b/>
          <w:bCs/>
          <w:sz w:val="40"/>
          <w:szCs w:val="40"/>
        </w:rPr>
        <w:t>2</w:t>
      </w:r>
    </w:p>
    <w:p w14:paraId="1230909B" w14:textId="77777777" w:rsidR="003E1644" w:rsidRDefault="003E1644" w:rsidP="003E1644">
      <w:pPr>
        <w:spacing w:after="0" w:line="360" w:lineRule="auto"/>
        <w:jc w:val="center"/>
        <w:rPr>
          <w:rFonts w:ascii="Times New Roman" w:hAnsi="Times New Roman" w:cs="Times New Roman"/>
          <w:b/>
          <w:bCs/>
          <w:sz w:val="40"/>
          <w:szCs w:val="40"/>
        </w:rPr>
      </w:pPr>
      <w:r>
        <w:rPr>
          <w:rFonts w:ascii="Times New Roman" w:hAnsi="Times New Roman" w:cs="Times New Roman"/>
          <w:b/>
          <w:bCs/>
          <w:sz w:val="40"/>
          <w:szCs w:val="40"/>
        </w:rPr>
        <w:t xml:space="preserve">An Overview of </w:t>
      </w:r>
      <w:r w:rsidRPr="00753E97">
        <w:rPr>
          <w:rFonts w:ascii="Times New Roman" w:hAnsi="Times New Roman" w:cs="Times New Roman"/>
          <w:b/>
          <w:bCs/>
          <w:sz w:val="40"/>
          <w:szCs w:val="40"/>
        </w:rPr>
        <w:t>Compagnie Mauricienne de Textile Ltée (CMT)</w:t>
      </w:r>
      <w:r>
        <w:rPr>
          <w:rFonts w:ascii="Times New Roman" w:hAnsi="Times New Roman" w:cs="Times New Roman"/>
          <w:b/>
          <w:bCs/>
          <w:sz w:val="40"/>
          <w:szCs w:val="40"/>
        </w:rPr>
        <w:t xml:space="preserve"> and </w:t>
      </w:r>
      <w:r w:rsidRPr="00753E97">
        <w:rPr>
          <w:rFonts w:ascii="Times New Roman" w:hAnsi="Times New Roman" w:cs="Times New Roman"/>
          <w:b/>
          <w:bCs/>
          <w:sz w:val="40"/>
          <w:szCs w:val="40"/>
        </w:rPr>
        <w:t>Consumer Knitex Limited (CKL)</w:t>
      </w:r>
    </w:p>
    <w:p w14:paraId="6C285828" w14:textId="77777777" w:rsidR="003E1644" w:rsidRDefault="003E1644" w:rsidP="003E1644">
      <w:pPr>
        <w:spacing w:after="0" w:line="360" w:lineRule="auto"/>
        <w:rPr>
          <w:rFonts w:ascii="Times New Roman" w:hAnsi="Times New Roman" w:cs="Times New Roman"/>
          <w:b/>
          <w:bCs/>
          <w:sz w:val="40"/>
          <w:szCs w:val="40"/>
        </w:rPr>
      </w:pPr>
      <w:r>
        <w:rPr>
          <w:rFonts w:ascii="Times New Roman" w:hAnsi="Times New Roman" w:cs="Times New Roman"/>
          <w:b/>
          <w:bCs/>
          <w:sz w:val="40"/>
          <w:szCs w:val="40"/>
        </w:rPr>
        <w:br w:type="page"/>
      </w:r>
    </w:p>
    <w:p w14:paraId="62CAEC2B" w14:textId="77777777" w:rsidR="003E1644" w:rsidRPr="00F26E9F" w:rsidRDefault="003E1644" w:rsidP="002F56E3">
      <w:pPr>
        <w:spacing w:after="0" w:line="360" w:lineRule="auto"/>
        <w:jc w:val="both"/>
        <w:rPr>
          <w:rFonts w:ascii="Times New Roman" w:hAnsi="Times New Roman" w:cs="Times New Roman"/>
          <w:b/>
          <w:bCs/>
          <w:sz w:val="26"/>
          <w:szCs w:val="26"/>
        </w:rPr>
      </w:pPr>
      <w:r w:rsidRPr="00F26E9F">
        <w:rPr>
          <w:rFonts w:ascii="Times New Roman" w:hAnsi="Times New Roman" w:cs="Times New Roman"/>
          <w:b/>
          <w:bCs/>
          <w:sz w:val="26"/>
          <w:szCs w:val="26"/>
        </w:rPr>
        <w:lastRenderedPageBreak/>
        <w:t>2.1 Compagnie Mauricienne de Textile Ltée (CMT)</w:t>
      </w:r>
    </w:p>
    <w:p w14:paraId="1DD30E5B" w14:textId="6DC8468C" w:rsidR="003E1644" w:rsidRDefault="003E1644" w:rsidP="002F56E3">
      <w:pPr>
        <w:spacing w:after="0" w:line="360" w:lineRule="auto"/>
        <w:jc w:val="both"/>
        <w:rPr>
          <w:rFonts w:ascii="Times New Roman" w:hAnsi="Times New Roman" w:cs="Times New Roman"/>
          <w:sz w:val="24"/>
          <w:szCs w:val="24"/>
        </w:rPr>
      </w:pPr>
      <w:r w:rsidRPr="002017EC">
        <w:rPr>
          <w:rFonts w:ascii="Times New Roman" w:hAnsi="Times New Roman" w:cs="Times New Roman"/>
          <w:sz w:val="24"/>
          <w:szCs w:val="24"/>
        </w:rPr>
        <w:t xml:space="preserve">Compagnie Mauricienne de Textile Ltée (CMT) is </w:t>
      </w:r>
      <w:r w:rsidR="009B2ABE">
        <w:rPr>
          <w:rFonts w:ascii="Times New Roman" w:hAnsi="Times New Roman" w:cs="Times New Roman"/>
          <w:sz w:val="24"/>
          <w:szCs w:val="24"/>
        </w:rPr>
        <w:t>a</w:t>
      </w:r>
      <w:r w:rsidRPr="002017EC">
        <w:rPr>
          <w:rFonts w:ascii="Times New Roman" w:hAnsi="Times New Roman" w:cs="Times New Roman"/>
          <w:sz w:val="24"/>
          <w:szCs w:val="24"/>
        </w:rPr>
        <w:t xml:space="preserve"> leading vertically integrated </w:t>
      </w:r>
      <w:r w:rsidR="009B2ABE">
        <w:rPr>
          <w:rFonts w:ascii="Times New Roman" w:hAnsi="Times New Roman" w:cs="Times New Roman"/>
          <w:sz w:val="24"/>
          <w:szCs w:val="24"/>
        </w:rPr>
        <w:t>RMG producers</w:t>
      </w:r>
      <w:r w:rsidRPr="002017EC">
        <w:rPr>
          <w:rFonts w:ascii="Times New Roman" w:hAnsi="Times New Roman" w:cs="Times New Roman"/>
          <w:sz w:val="24"/>
          <w:szCs w:val="24"/>
        </w:rPr>
        <w:t xml:space="preserve"> in the world, which also considered as the largest manufacturer of the jersey in Mauritius and Sub-Saharan Africa. The company achieved its success within a comparatively short period of operations by </w:t>
      </w:r>
      <w:r w:rsidR="009B2ABE">
        <w:rPr>
          <w:rFonts w:ascii="Times New Roman" w:hAnsi="Times New Roman" w:cs="Times New Roman"/>
          <w:sz w:val="24"/>
          <w:szCs w:val="24"/>
        </w:rPr>
        <w:t xml:space="preserve">investing in </w:t>
      </w:r>
      <w:r w:rsidRPr="002017EC">
        <w:rPr>
          <w:rFonts w:ascii="Times New Roman" w:hAnsi="Times New Roman" w:cs="Times New Roman"/>
          <w:sz w:val="24"/>
          <w:szCs w:val="24"/>
        </w:rPr>
        <w:t xml:space="preserve">world-class facilities and </w:t>
      </w:r>
      <w:r w:rsidR="009B2ABE" w:rsidRPr="002017EC">
        <w:rPr>
          <w:rFonts w:ascii="Times New Roman" w:hAnsi="Times New Roman" w:cs="Times New Roman"/>
          <w:sz w:val="24"/>
          <w:szCs w:val="24"/>
        </w:rPr>
        <w:t>high-tech</w:t>
      </w:r>
      <w:r w:rsidRPr="002017EC">
        <w:rPr>
          <w:rFonts w:ascii="Times New Roman" w:hAnsi="Times New Roman" w:cs="Times New Roman"/>
          <w:sz w:val="24"/>
          <w:szCs w:val="24"/>
        </w:rPr>
        <w:t xml:space="preserve"> operation. The company </w:t>
      </w:r>
      <w:r w:rsidR="009B2ABE">
        <w:rPr>
          <w:rFonts w:ascii="Times New Roman" w:hAnsi="Times New Roman" w:cs="Times New Roman"/>
          <w:sz w:val="24"/>
          <w:szCs w:val="24"/>
        </w:rPr>
        <w:t>established</w:t>
      </w:r>
      <w:r w:rsidRPr="002017EC">
        <w:rPr>
          <w:rFonts w:ascii="Times New Roman" w:hAnsi="Times New Roman" w:cs="Times New Roman"/>
          <w:sz w:val="24"/>
          <w:szCs w:val="24"/>
        </w:rPr>
        <w:t xml:space="preserve"> in Mauritius in 1986 with a vision of becoming the world-leading producer of jersey wear. The CMT now became a leader in global jersey wear apparel industry with its head-quarter in Mauritius, production sites in Mauritius, Bangladesh and Madagascar, and marketing offices in France and the UK. The current turnover of the company reached US$ 200 million generated by a human resource of 10000 all over the world.</w:t>
      </w:r>
    </w:p>
    <w:p w14:paraId="44DA7FA4" w14:textId="77777777" w:rsidR="003E1644" w:rsidRPr="002017EC" w:rsidRDefault="003E1644" w:rsidP="002F56E3">
      <w:pPr>
        <w:spacing w:after="0" w:line="360" w:lineRule="auto"/>
        <w:jc w:val="both"/>
        <w:rPr>
          <w:rFonts w:ascii="Times New Roman" w:hAnsi="Times New Roman" w:cs="Times New Roman"/>
          <w:sz w:val="24"/>
          <w:szCs w:val="24"/>
        </w:rPr>
      </w:pPr>
    </w:p>
    <w:p w14:paraId="0D5F9477" w14:textId="4D82B2EC" w:rsidR="003E1644" w:rsidRPr="00F26E9F" w:rsidRDefault="003E1644" w:rsidP="002F56E3">
      <w:pPr>
        <w:spacing w:after="0" w:line="360" w:lineRule="auto"/>
        <w:jc w:val="both"/>
        <w:rPr>
          <w:rFonts w:ascii="Times New Roman" w:hAnsi="Times New Roman" w:cs="Times New Roman"/>
          <w:b/>
          <w:bCs/>
          <w:sz w:val="26"/>
          <w:szCs w:val="26"/>
        </w:rPr>
      </w:pPr>
      <w:r w:rsidRPr="00F26E9F">
        <w:rPr>
          <w:rFonts w:ascii="Times New Roman" w:hAnsi="Times New Roman" w:cs="Times New Roman"/>
          <w:b/>
          <w:bCs/>
          <w:sz w:val="26"/>
          <w:szCs w:val="26"/>
        </w:rPr>
        <w:t xml:space="preserve">2.2 Evolution of </w:t>
      </w:r>
      <w:bookmarkStart w:id="1" w:name="_Hlk26040025"/>
      <w:r w:rsidRPr="00F26E9F">
        <w:rPr>
          <w:rFonts w:ascii="Times New Roman" w:hAnsi="Times New Roman" w:cs="Times New Roman"/>
          <w:b/>
          <w:bCs/>
          <w:sz w:val="26"/>
          <w:szCs w:val="26"/>
        </w:rPr>
        <w:t>CMT</w:t>
      </w:r>
      <w:bookmarkEnd w:id="1"/>
    </w:p>
    <w:p w14:paraId="26CF6390" w14:textId="63F62384" w:rsidR="003E1644" w:rsidRPr="002017EC" w:rsidRDefault="003E1644" w:rsidP="002F56E3">
      <w:pPr>
        <w:spacing w:after="0" w:line="360" w:lineRule="auto"/>
        <w:jc w:val="both"/>
        <w:rPr>
          <w:rFonts w:ascii="Times New Roman" w:hAnsi="Times New Roman" w:cs="Times New Roman"/>
          <w:sz w:val="24"/>
          <w:szCs w:val="24"/>
        </w:rPr>
      </w:pPr>
      <w:r w:rsidRPr="002017EC">
        <w:rPr>
          <w:rFonts w:ascii="Times New Roman" w:hAnsi="Times New Roman" w:cs="Times New Roman"/>
          <w:sz w:val="24"/>
          <w:szCs w:val="24"/>
        </w:rPr>
        <w:t>CMT was established in 1986 by Louis Lai Fat Fur and Francois Woo Shing Hai in Mauritius. Initially, it started its journey with thirty employees in one sewing factory, which was 100% owned by Mauritian and mainly involved in cut-make-trim operations. Later from 1990 to 96, the company focused on capital investment and vertical integration by</w:t>
      </w:r>
      <w:r w:rsidR="00616676" w:rsidRPr="00616676">
        <w:rPr>
          <w:rFonts w:ascii="Times New Roman" w:hAnsi="Times New Roman" w:cs="Times New Roman"/>
          <w:sz w:val="24"/>
          <w:szCs w:val="24"/>
        </w:rPr>
        <w:t xml:space="preserve"> </w:t>
      </w:r>
      <w:r w:rsidR="00616676" w:rsidRPr="002017EC">
        <w:rPr>
          <w:rFonts w:ascii="Times New Roman" w:hAnsi="Times New Roman" w:cs="Times New Roman"/>
          <w:sz w:val="24"/>
          <w:szCs w:val="24"/>
        </w:rPr>
        <w:t>expanding into knitting and dyeing operations</w:t>
      </w:r>
      <w:r w:rsidR="00616676">
        <w:rPr>
          <w:rFonts w:ascii="Times New Roman" w:hAnsi="Times New Roman" w:cs="Times New Roman"/>
          <w:sz w:val="24"/>
          <w:szCs w:val="24"/>
        </w:rPr>
        <w:t xml:space="preserve"> and </w:t>
      </w:r>
      <w:r w:rsidRPr="002017EC">
        <w:rPr>
          <w:rFonts w:ascii="Times New Roman" w:hAnsi="Times New Roman" w:cs="Times New Roman"/>
          <w:sz w:val="24"/>
          <w:szCs w:val="24"/>
        </w:rPr>
        <w:t>involving in CAD/CAM technology into pattern making</w:t>
      </w:r>
      <w:r w:rsidR="00616676">
        <w:rPr>
          <w:rFonts w:ascii="Times New Roman" w:hAnsi="Times New Roman" w:cs="Times New Roman"/>
          <w:sz w:val="24"/>
          <w:szCs w:val="24"/>
        </w:rPr>
        <w:t xml:space="preserve"> and </w:t>
      </w:r>
      <w:r w:rsidRPr="002017EC">
        <w:rPr>
          <w:rFonts w:ascii="Times New Roman" w:hAnsi="Times New Roman" w:cs="Times New Roman"/>
          <w:sz w:val="24"/>
          <w:szCs w:val="24"/>
        </w:rPr>
        <w:t xml:space="preserve">cutting. The company also opened two fabric mills, </w:t>
      </w:r>
      <w:r w:rsidR="00616676">
        <w:rPr>
          <w:rFonts w:ascii="Times New Roman" w:hAnsi="Times New Roman" w:cs="Times New Roman"/>
          <w:sz w:val="24"/>
          <w:szCs w:val="24"/>
        </w:rPr>
        <w:t xml:space="preserve">an </w:t>
      </w:r>
      <w:r w:rsidR="00616676" w:rsidRPr="002017EC">
        <w:rPr>
          <w:rFonts w:ascii="Times New Roman" w:hAnsi="Times New Roman" w:cs="Times New Roman"/>
          <w:sz w:val="24"/>
          <w:szCs w:val="24"/>
        </w:rPr>
        <w:t xml:space="preserve">admin building </w:t>
      </w:r>
      <w:r w:rsidRPr="002017EC">
        <w:rPr>
          <w:rFonts w:ascii="Times New Roman" w:hAnsi="Times New Roman" w:cs="Times New Roman"/>
          <w:sz w:val="24"/>
          <w:szCs w:val="24"/>
        </w:rPr>
        <w:t xml:space="preserve">and </w:t>
      </w:r>
      <w:r w:rsidR="00616676" w:rsidRPr="002017EC">
        <w:rPr>
          <w:rFonts w:ascii="Times New Roman" w:hAnsi="Times New Roman" w:cs="Times New Roman"/>
          <w:sz w:val="24"/>
          <w:szCs w:val="24"/>
        </w:rPr>
        <w:t xml:space="preserve">three sewing factories </w:t>
      </w:r>
      <w:r w:rsidR="00616676">
        <w:rPr>
          <w:rFonts w:ascii="Times New Roman" w:hAnsi="Times New Roman" w:cs="Times New Roman"/>
          <w:sz w:val="24"/>
          <w:szCs w:val="24"/>
        </w:rPr>
        <w:t xml:space="preserve">by </w:t>
      </w:r>
      <w:r w:rsidRPr="002017EC">
        <w:rPr>
          <w:rFonts w:ascii="Times New Roman" w:hAnsi="Times New Roman" w:cs="Times New Roman"/>
          <w:sz w:val="24"/>
          <w:szCs w:val="24"/>
        </w:rPr>
        <w:t xml:space="preserve">investing in information technologies and development of ERP systems in the same period. </w:t>
      </w:r>
    </w:p>
    <w:p w14:paraId="7D2B45FA" w14:textId="77777777" w:rsidR="003E1644" w:rsidRDefault="003E1644" w:rsidP="002F56E3">
      <w:pPr>
        <w:spacing w:after="0" w:line="360" w:lineRule="auto"/>
        <w:jc w:val="both"/>
        <w:rPr>
          <w:rFonts w:ascii="Times New Roman" w:hAnsi="Times New Roman" w:cs="Times New Roman"/>
          <w:sz w:val="24"/>
          <w:szCs w:val="24"/>
        </w:rPr>
      </w:pPr>
    </w:p>
    <w:p w14:paraId="002890A5" w14:textId="77777777" w:rsidR="003E1644" w:rsidRPr="002017EC" w:rsidRDefault="003E1644" w:rsidP="002F56E3">
      <w:pPr>
        <w:spacing w:after="0" w:line="360" w:lineRule="auto"/>
        <w:jc w:val="both"/>
        <w:rPr>
          <w:rFonts w:ascii="Times New Roman" w:hAnsi="Times New Roman" w:cs="Times New Roman"/>
          <w:sz w:val="24"/>
          <w:szCs w:val="24"/>
        </w:rPr>
      </w:pPr>
      <w:r w:rsidRPr="002017EC">
        <w:rPr>
          <w:rFonts w:ascii="Times New Roman" w:hAnsi="Times New Roman" w:cs="Times New Roman"/>
          <w:sz w:val="24"/>
          <w:szCs w:val="24"/>
        </w:rPr>
        <w:t>However, the most significant transformation had taken place during the 1997 and 2002 when CMT became the largest jersey wear manufacturer in Mauritius and the Sub-Sahara region. Few of the significant development of the company in this period was opening of a hi-tech dyeing plant which was the largest in Sub-Saharan Africa, starting the product design and development services, opening new sewing plants, expanding embroidery and printing facilities. Consequently, the company established two more sewing factories in addition to its previous infrastructure and facilities.</w:t>
      </w:r>
    </w:p>
    <w:p w14:paraId="2F41B121" w14:textId="77777777" w:rsidR="003E1644" w:rsidRDefault="003E1644" w:rsidP="002F56E3">
      <w:pPr>
        <w:spacing w:after="0" w:line="360" w:lineRule="auto"/>
        <w:jc w:val="both"/>
        <w:rPr>
          <w:rFonts w:ascii="Times New Roman" w:hAnsi="Times New Roman" w:cs="Times New Roman"/>
          <w:sz w:val="24"/>
          <w:szCs w:val="24"/>
        </w:rPr>
      </w:pPr>
    </w:p>
    <w:p w14:paraId="063518C2" w14:textId="2F4B1169" w:rsidR="003E1644" w:rsidRDefault="003E1644" w:rsidP="002F56E3">
      <w:pPr>
        <w:spacing w:after="0" w:line="360" w:lineRule="auto"/>
        <w:jc w:val="both"/>
        <w:rPr>
          <w:rFonts w:ascii="Times New Roman" w:hAnsi="Times New Roman" w:cs="Times New Roman"/>
          <w:sz w:val="24"/>
          <w:szCs w:val="24"/>
        </w:rPr>
      </w:pPr>
      <w:r w:rsidRPr="002017EC">
        <w:rPr>
          <w:rFonts w:ascii="Times New Roman" w:hAnsi="Times New Roman" w:cs="Times New Roman"/>
          <w:sz w:val="24"/>
          <w:szCs w:val="24"/>
        </w:rPr>
        <w:t xml:space="preserve">Following this development, in the early twenty-first century, the CMT further expanded its operations, upgraded services, and enhanced global outreach. During the period 2003-2008, the company emphasized creativity and product design centre, the opening of world-class spinning mills, sewing plant, consolidation of knitting, and dyeing. Besides, in this period, the CML set a visionary goal to become one of the top ten jersey wear manufacturers in the world </w:t>
      </w:r>
      <w:r w:rsidRPr="002017EC">
        <w:rPr>
          <w:rFonts w:ascii="Times New Roman" w:hAnsi="Times New Roman" w:cs="Times New Roman"/>
          <w:sz w:val="24"/>
          <w:szCs w:val="24"/>
        </w:rPr>
        <w:lastRenderedPageBreak/>
        <w:t>by 2008. Such a sequential growth with continuous improvement helped CMT to become the largest jersey wear manufacturer in Mauritius and the Sub-Saharan region within just two decades.</w:t>
      </w:r>
    </w:p>
    <w:p w14:paraId="3E037D34" w14:textId="77777777" w:rsidR="003E1644" w:rsidRPr="002017EC" w:rsidRDefault="003E1644" w:rsidP="002F56E3">
      <w:pPr>
        <w:spacing w:after="0" w:line="360" w:lineRule="auto"/>
        <w:jc w:val="both"/>
        <w:rPr>
          <w:rFonts w:ascii="Times New Roman" w:hAnsi="Times New Roman" w:cs="Times New Roman"/>
          <w:sz w:val="24"/>
          <w:szCs w:val="24"/>
        </w:rPr>
      </w:pPr>
    </w:p>
    <w:p w14:paraId="26E70C9C" w14:textId="77777777" w:rsidR="003E1644" w:rsidRPr="00F26E9F" w:rsidRDefault="003E1644" w:rsidP="002F56E3">
      <w:pPr>
        <w:spacing w:after="0" w:line="360" w:lineRule="auto"/>
        <w:jc w:val="both"/>
        <w:rPr>
          <w:rFonts w:ascii="Times New Roman" w:hAnsi="Times New Roman" w:cs="Times New Roman"/>
          <w:b/>
          <w:bCs/>
          <w:sz w:val="26"/>
          <w:szCs w:val="26"/>
        </w:rPr>
      </w:pPr>
      <w:r w:rsidRPr="00F26E9F">
        <w:rPr>
          <w:rFonts w:ascii="Times New Roman" w:hAnsi="Times New Roman" w:cs="Times New Roman"/>
          <w:b/>
          <w:bCs/>
          <w:sz w:val="26"/>
          <w:szCs w:val="26"/>
        </w:rPr>
        <w:t>2.3 Mission of the Company</w:t>
      </w:r>
    </w:p>
    <w:p w14:paraId="08DB728D" w14:textId="77777777" w:rsidR="003E1644" w:rsidRDefault="003E1644" w:rsidP="002F56E3">
      <w:pPr>
        <w:spacing w:after="0" w:line="360" w:lineRule="auto"/>
        <w:jc w:val="both"/>
        <w:rPr>
          <w:rFonts w:ascii="Times New Roman" w:hAnsi="Times New Roman" w:cs="Times New Roman"/>
          <w:sz w:val="24"/>
          <w:szCs w:val="24"/>
        </w:rPr>
      </w:pPr>
      <w:r w:rsidRPr="002017EC">
        <w:rPr>
          <w:rFonts w:ascii="Times New Roman" w:hAnsi="Times New Roman" w:cs="Times New Roman"/>
          <w:sz w:val="24"/>
          <w:szCs w:val="24"/>
        </w:rPr>
        <w:t xml:space="preserve">Back in 1986, CMT started its operation with a different mission statement. However, over the period, it substantially accomplished the target it set initially. Therefore, in the period during 1990-1996, the company took a massive transformation in its operations, organization, and future outlook, which reflects in its current mission statement. In its future outlook, CMT strives to be one of the high-quality world-leading garments and jersey wear producers by continuous improvement in the production process and </w:t>
      </w:r>
      <w:r>
        <w:rPr>
          <w:rFonts w:ascii="Times New Roman" w:hAnsi="Times New Roman" w:cs="Times New Roman"/>
          <w:sz w:val="24"/>
          <w:szCs w:val="24"/>
        </w:rPr>
        <w:t xml:space="preserve">skills of the </w:t>
      </w:r>
      <w:r w:rsidRPr="002017EC">
        <w:rPr>
          <w:rFonts w:ascii="Times New Roman" w:hAnsi="Times New Roman" w:cs="Times New Roman"/>
          <w:sz w:val="24"/>
          <w:szCs w:val="24"/>
        </w:rPr>
        <w:t>employees. Consequently, CMT set its mission statement as “From where we come…to where we’re going”, which is equally applicable for all its subsidiaries all over the world. The company also showed the intention to achieve its mission by becoming a learning hub as well as promoting nations’ social and economic development.</w:t>
      </w:r>
    </w:p>
    <w:p w14:paraId="65C62F56" w14:textId="77777777" w:rsidR="003E1644" w:rsidRPr="002017EC" w:rsidRDefault="003E1644" w:rsidP="002F56E3">
      <w:pPr>
        <w:spacing w:after="0" w:line="360" w:lineRule="auto"/>
        <w:jc w:val="both"/>
        <w:rPr>
          <w:rFonts w:ascii="Times New Roman" w:hAnsi="Times New Roman" w:cs="Times New Roman"/>
          <w:sz w:val="24"/>
          <w:szCs w:val="24"/>
        </w:rPr>
      </w:pPr>
    </w:p>
    <w:p w14:paraId="7F12E535" w14:textId="77777777" w:rsidR="003E1644" w:rsidRPr="00F26E9F" w:rsidRDefault="003E1644" w:rsidP="002F56E3">
      <w:pPr>
        <w:spacing w:after="0" w:line="360" w:lineRule="auto"/>
        <w:jc w:val="both"/>
        <w:rPr>
          <w:rFonts w:ascii="Times New Roman" w:hAnsi="Times New Roman" w:cs="Times New Roman"/>
          <w:b/>
          <w:bCs/>
          <w:sz w:val="26"/>
          <w:szCs w:val="26"/>
        </w:rPr>
      </w:pPr>
      <w:r w:rsidRPr="00F26E9F">
        <w:rPr>
          <w:rFonts w:ascii="Times New Roman" w:hAnsi="Times New Roman" w:cs="Times New Roman"/>
          <w:b/>
          <w:bCs/>
          <w:sz w:val="26"/>
          <w:szCs w:val="26"/>
        </w:rPr>
        <w:t>2.4 Organizational Culture and Values</w:t>
      </w:r>
    </w:p>
    <w:p w14:paraId="12F022D5" w14:textId="77777777" w:rsidR="003E1644" w:rsidRDefault="003E1644" w:rsidP="002F56E3">
      <w:pPr>
        <w:spacing w:after="0" w:line="360" w:lineRule="auto"/>
        <w:jc w:val="both"/>
        <w:rPr>
          <w:rFonts w:ascii="Times New Roman" w:hAnsi="Times New Roman" w:cs="Times New Roman"/>
          <w:sz w:val="24"/>
          <w:szCs w:val="24"/>
        </w:rPr>
      </w:pPr>
      <w:r w:rsidRPr="002017EC">
        <w:rPr>
          <w:rFonts w:ascii="Times New Roman" w:hAnsi="Times New Roman" w:cs="Times New Roman"/>
          <w:sz w:val="24"/>
          <w:szCs w:val="24"/>
        </w:rPr>
        <w:t>CMT develops a vibrant organizational culture and values within the company, which drives its employees to lead the company as a global leader in their specific industry. Such organizational culture is developed based on a commitment to ensure quality and become the best in the service offering. The company also believes that what use to be good enough should not be the only target. Instead, employees should go far behind that good enough. It believes that every day, only the best effort is acceptable to serve to develop the most exquisite clothing brands from around the world. Therefore, organizational culture promotes global leadership in the fashion industry with a set of values that focus on dedication, commitment, and improvement in everyday operations. That is why the company believes that this organizational culture and values will lead the company to a more advanced stage than what the company initially visualized.</w:t>
      </w:r>
    </w:p>
    <w:p w14:paraId="21751388" w14:textId="3C69CA2C" w:rsidR="003E1644" w:rsidRDefault="003E1644" w:rsidP="002F56E3">
      <w:pPr>
        <w:spacing w:after="0" w:line="360" w:lineRule="auto"/>
        <w:jc w:val="both"/>
        <w:rPr>
          <w:rFonts w:ascii="Times New Roman" w:hAnsi="Times New Roman" w:cs="Times New Roman"/>
          <w:b/>
          <w:bCs/>
          <w:sz w:val="28"/>
          <w:szCs w:val="28"/>
        </w:rPr>
      </w:pPr>
    </w:p>
    <w:p w14:paraId="237B0D31" w14:textId="77777777" w:rsidR="003E1644" w:rsidRPr="00F26E9F" w:rsidRDefault="003E1644" w:rsidP="002F56E3">
      <w:pPr>
        <w:spacing w:after="0" w:line="360" w:lineRule="auto"/>
        <w:jc w:val="both"/>
        <w:rPr>
          <w:rFonts w:ascii="Times New Roman" w:hAnsi="Times New Roman" w:cs="Times New Roman"/>
          <w:b/>
          <w:bCs/>
          <w:sz w:val="26"/>
          <w:szCs w:val="26"/>
        </w:rPr>
      </w:pPr>
      <w:r w:rsidRPr="00F26E9F">
        <w:rPr>
          <w:rFonts w:ascii="Times New Roman" w:hAnsi="Times New Roman" w:cs="Times New Roman"/>
          <w:b/>
          <w:bCs/>
          <w:sz w:val="26"/>
          <w:szCs w:val="26"/>
        </w:rPr>
        <w:t>2.5 CMT Operations and Design</w:t>
      </w:r>
    </w:p>
    <w:p w14:paraId="42B5E0E6" w14:textId="7ED7D1B2" w:rsidR="003E1644" w:rsidRDefault="003E1644" w:rsidP="002F56E3">
      <w:pPr>
        <w:spacing w:after="0" w:line="360" w:lineRule="auto"/>
        <w:jc w:val="both"/>
        <w:rPr>
          <w:rFonts w:ascii="Times New Roman" w:hAnsi="Times New Roman" w:cs="Times New Roman"/>
          <w:sz w:val="24"/>
          <w:szCs w:val="24"/>
        </w:rPr>
      </w:pPr>
      <w:r w:rsidRPr="002017EC">
        <w:rPr>
          <w:rFonts w:ascii="Times New Roman" w:hAnsi="Times New Roman" w:cs="Times New Roman"/>
          <w:sz w:val="24"/>
          <w:szCs w:val="24"/>
        </w:rPr>
        <w:t xml:space="preserve">CMT offers a complete set of services to its customers, which range from design to finished goods delivered at different distribution centers in Europe and the United States. The critical operations and design activities that CMT performs are product design and development, yarn </w:t>
      </w:r>
      <w:r w:rsidRPr="002017EC">
        <w:rPr>
          <w:rFonts w:ascii="Times New Roman" w:hAnsi="Times New Roman" w:cs="Times New Roman"/>
          <w:sz w:val="24"/>
          <w:szCs w:val="24"/>
        </w:rPr>
        <w:lastRenderedPageBreak/>
        <w:t xml:space="preserve">spinning and dyeing, fabric knitting, dyeing and finishing, cutting and sewing, printing, embroidery, garment wash and dyeing, and landed delivery into distribution centers. The control and design of the full supply chain help CMT to become a complete service provider of an extensive array of value-added jersey garments that are designed to meet the unique and ever-changing needs of the global customer. </w:t>
      </w:r>
      <w:r w:rsidR="00404820">
        <w:rPr>
          <w:rFonts w:ascii="Times New Roman" w:hAnsi="Times New Roman" w:cs="Times New Roman"/>
          <w:sz w:val="24"/>
          <w:szCs w:val="24"/>
        </w:rPr>
        <w:t xml:space="preserve">Hence, </w:t>
      </w:r>
      <w:r w:rsidRPr="002017EC">
        <w:rPr>
          <w:rFonts w:ascii="Times New Roman" w:hAnsi="Times New Roman" w:cs="Times New Roman"/>
          <w:sz w:val="24"/>
          <w:szCs w:val="24"/>
        </w:rPr>
        <w:t>CKL significantly contributes to this overall supply chain of CMT by offering quality output at a reasonable cost of production.</w:t>
      </w:r>
    </w:p>
    <w:p w14:paraId="5681B810" w14:textId="77777777" w:rsidR="003E1644" w:rsidRPr="002017EC" w:rsidRDefault="003E1644" w:rsidP="002F56E3">
      <w:pPr>
        <w:spacing w:after="0" w:line="360" w:lineRule="auto"/>
        <w:jc w:val="both"/>
        <w:rPr>
          <w:rFonts w:ascii="Times New Roman" w:hAnsi="Times New Roman" w:cs="Times New Roman"/>
          <w:sz w:val="24"/>
          <w:szCs w:val="24"/>
        </w:rPr>
      </w:pPr>
    </w:p>
    <w:p w14:paraId="497F15DA" w14:textId="77777777" w:rsidR="003E1644" w:rsidRPr="00F26E9F" w:rsidRDefault="003E1644" w:rsidP="002F56E3">
      <w:pPr>
        <w:spacing w:after="0" w:line="360" w:lineRule="auto"/>
        <w:jc w:val="both"/>
        <w:rPr>
          <w:rFonts w:ascii="Times New Roman" w:hAnsi="Times New Roman" w:cs="Times New Roman"/>
          <w:b/>
          <w:bCs/>
          <w:sz w:val="26"/>
          <w:szCs w:val="26"/>
        </w:rPr>
      </w:pPr>
      <w:r w:rsidRPr="00F26E9F">
        <w:rPr>
          <w:rFonts w:ascii="Times New Roman" w:hAnsi="Times New Roman" w:cs="Times New Roman"/>
          <w:b/>
          <w:bCs/>
          <w:sz w:val="26"/>
          <w:szCs w:val="26"/>
        </w:rPr>
        <w:t>2.6 Consumer Knitex Limited (CKL)</w:t>
      </w:r>
    </w:p>
    <w:p w14:paraId="2B763672" w14:textId="77777777" w:rsidR="003E1644" w:rsidRDefault="003E1644" w:rsidP="002F56E3">
      <w:pPr>
        <w:spacing w:after="0" w:line="360" w:lineRule="auto"/>
        <w:jc w:val="both"/>
        <w:rPr>
          <w:rFonts w:ascii="Times New Roman" w:hAnsi="Times New Roman" w:cs="Times New Roman"/>
          <w:sz w:val="24"/>
          <w:szCs w:val="24"/>
        </w:rPr>
      </w:pPr>
      <w:r w:rsidRPr="002017EC">
        <w:rPr>
          <w:rFonts w:ascii="Times New Roman" w:hAnsi="Times New Roman" w:cs="Times New Roman"/>
          <w:sz w:val="24"/>
          <w:szCs w:val="24"/>
        </w:rPr>
        <w:t>The quest to be the leader in the jersey wear manufacturing of the world propels CMT to expand its operation outside Mauritius. In this regard, CMT started its operation in Bangladesh through the investment by CMI limited in 2010. CMI limited works as an investment body for the CMT in Bangladesh, which first acquired the Dignity Textile Mills Limited (DTML) in January 2011. Later, CMI limited also acquired the Consumer Knitex Limited (CKL) in October of the same year. Therefore, CMT established its footprint in Bangladesh as a Multinational Company (MNC) from 2010 and started the operations in 2011. Based on the improvement over the years, CMT further expanded a new factory for CKL in Trishal named CKL Unit 2 in July 2016.</w:t>
      </w:r>
    </w:p>
    <w:p w14:paraId="71137C9E" w14:textId="77777777" w:rsidR="003E1644" w:rsidRPr="002017EC" w:rsidRDefault="003E1644" w:rsidP="002F56E3">
      <w:pPr>
        <w:spacing w:after="0" w:line="360" w:lineRule="auto"/>
        <w:jc w:val="both"/>
        <w:rPr>
          <w:rFonts w:ascii="Times New Roman" w:hAnsi="Times New Roman" w:cs="Times New Roman"/>
          <w:sz w:val="24"/>
          <w:szCs w:val="24"/>
        </w:rPr>
      </w:pPr>
    </w:p>
    <w:p w14:paraId="13A0A500" w14:textId="77777777" w:rsidR="003E1644" w:rsidRDefault="003E1644" w:rsidP="002F56E3">
      <w:pPr>
        <w:spacing w:after="0" w:line="360" w:lineRule="auto"/>
        <w:jc w:val="both"/>
        <w:rPr>
          <w:rFonts w:ascii="Times New Roman" w:hAnsi="Times New Roman" w:cs="Times New Roman"/>
          <w:sz w:val="24"/>
          <w:szCs w:val="24"/>
        </w:rPr>
      </w:pPr>
      <w:r w:rsidRPr="002017EC">
        <w:rPr>
          <w:rFonts w:ascii="Times New Roman" w:hAnsi="Times New Roman" w:cs="Times New Roman"/>
          <w:sz w:val="24"/>
          <w:szCs w:val="24"/>
        </w:rPr>
        <w:t>The CKL is 100% export-oriented knitwear producers located in its factories in Bhaluka and Trishal at Mymensingh, Bangladesh. These two factories combinedly generate employments for more than 6000 workers in the knitwear industry. Besides, the head office of CKL is located at the Panthapath, Dhaka, which consists of five vital departments named Human Resource &amp; Admin, General &amp; Accessories Purchase, Commercial, and Finance, Accounts &amp; Audit. Among these departments, the major import and export-related activities are organized by the Commercial department. Different accessories items required for the production are procured by Accessories Purchase department whereas General Purchase department is responsible for arranging all necessary items and equipment required for day to day operations of the company.</w:t>
      </w:r>
      <w:r>
        <w:rPr>
          <w:rFonts w:ascii="Times New Roman" w:hAnsi="Times New Roman" w:cs="Times New Roman"/>
          <w:sz w:val="24"/>
          <w:szCs w:val="24"/>
        </w:rPr>
        <w:t xml:space="preserve"> </w:t>
      </w:r>
      <w:r w:rsidRPr="002017EC">
        <w:rPr>
          <w:rFonts w:ascii="Times New Roman" w:hAnsi="Times New Roman" w:cs="Times New Roman"/>
          <w:sz w:val="24"/>
          <w:szCs w:val="24"/>
        </w:rPr>
        <w:t>All types of receivables, payment, monetary issues are recorded and integrated by the Finance, Accounts &amp; Audit department. Finally, the HR-Admin department integrates general management, administration, and human resource management.</w:t>
      </w:r>
    </w:p>
    <w:p w14:paraId="14E69E2F" w14:textId="77777777" w:rsidR="003E1644" w:rsidRDefault="003E1644" w:rsidP="002F56E3">
      <w:pPr>
        <w:spacing w:after="0" w:line="360" w:lineRule="auto"/>
        <w:jc w:val="both"/>
        <w:rPr>
          <w:rFonts w:ascii="Times New Roman" w:hAnsi="Times New Roman" w:cs="Times New Roman"/>
          <w:sz w:val="24"/>
          <w:szCs w:val="24"/>
        </w:rPr>
      </w:pPr>
    </w:p>
    <w:p w14:paraId="6E4F38DA" w14:textId="77777777" w:rsidR="003E1644" w:rsidRPr="00F26E9F" w:rsidRDefault="003E1644" w:rsidP="002F56E3">
      <w:pPr>
        <w:spacing w:after="0" w:line="360" w:lineRule="auto"/>
        <w:jc w:val="both"/>
        <w:rPr>
          <w:rFonts w:ascii="Times New Roman" w:hAnsi="Times New Roman" w:cs="Times New Roman"/>
          <w:b/>
          <w:bCs/>
          <w:sz w:val="26"/>
          <w:szCs w:val="26"/>
        </w:rPr>
      </w:pPr>
      <w:r w:rsidRPr="00F26E9F">
        <w:rPr>
          <w:rFonts w:ascii="Times New Roman" w:hAnsi="Times New Roman" w:cs="Times New Roman"/>
          <w:b/>
          <w:bCs/>
          <w:sz w:val="26"/>
          <w:szCs w:val="26"/>
        </w:rPr>
        <w:t>2.7 Operation, Markets and Products of CKL</w:t>
      </w:r>
    </w:p>
    <w:p w14:paraId="704503D8" w14:textId="23D0D456" w:rsidR="003E1644" w:rsidRDefault="003E1644" w:rsidP="002F56E3">
      <w:pPr>
        <w:spacing w:after="0" w:line="360" w:lineRule="auto"/>
        <w:jc w:val="both"/>
        <w:rPr>
          <w:rFonts w:ascii="Times New Roman" w:hAnsi="Times New Roman" w:cs="Times New Roman"/>
          <w:sz w:val="24"/>
          <w:szCs w:val="24"/>
        </w:rPr>
      </w:pPr>
      <w:r w:rsidRPr="00306F6B">
        <w:rPr>
          <w:rFonts w:ascii="Times New Roman" w:hAnsi="Times New Roman" w:cs="Times New Roman"/>
          <w:sz w:val="24"/>
          <w:szCs w:val="24"/>
        </w:rPr>
        <w:t xml:space="preserve">The CMT procures its knitwear products for its major markets in Europe and the USA from its </w:t>
      </w:r>
      <w:r w:rsidR="0052634E">
        <w:rPr>
          <w:rFonts w:ascii="Times New Roman" w:hAnsi="Times New Roman" w:cs="Times New Roman"/>
          <w:sz w:val="24"/>
          <w:szCs w:val="24"/>
        </w:rPr>
        <w:t>primary</w:t>
      </w:r>
      <w:r w:rsidRPr="00306F6B">
        <w:rPr>
          <w:rFonts w:ascii="Times New Roman" w:hAnsi="Times New Roman" w:cs="Times New Roman"/>
          <w:sz w:val="24"/>
          <w:szCs w:val="24"/>
        </w:rPr>
        <w:t xml:space="preserve"> production location in Mauritius and other subsidiaries and associated factories located </w:t>
      </w:r>
      <w:r w:rsidRPr="00306F6B">
        <w:rPr>
          <w:rFonts w:ascii="Times New Roman" w:hAnsi="Times New Roman" w:cs="Times New Roman"/>
          <w:sz w:val="24"/>
          <w:szCs w:val="24"/>
        </w:rPr>
        <w:lastRenderedPageBreak/>
        <w:t xml:space="preserve">in Bangladesh and Madagascar. Consequently, CKL added its produces in the supply chain of the parent company, CMT. However, the operations in different factories of CKL and DTML are self-sufficient and produce final products that are 100% </w:t>
      </w:r>
      <w:r w:rsidR="0052634E" w:rsidRPr="00306F6B">
        <w:rPr>
          <w:rFonts w:ascii="Times New Roman" w:hAnsi="Times New Roman" w:cs="Times New Roman"/>
          <w:sz w:val="24"/>
          <w:szCs w:val="24"/>
        </w:rPr>
        <w:t>export</w:t>
      </w:r>
      <w:r w:rsidR="0052634E">
        <w:rPr>
          <w:rFonts w:ascii="Times New Roman" w:hAnsi="Times New Roman" w:cs="Times New Roman"/>
          <w:sz w:val="24"/>
          <w:szCs w:val="24"/>
        </w:rPr>
        <w:t xml:space="preserve"> oriented</w:t>
      </w:r>
      <w:r w:rsidRPr="00306F6B">
        <w:rPr>
          <w:rFonts w:ascii="Times New Roman" w:hAnsi="Times New Roman" w:cs="Times New Roman"/>
          <w:sz w:val="24"/>
          <w:szCs w:val="24"/>
        </w:rPr>
        <w:t>. The major markets where produces from CKL exports are France, Spain, the UK, the USA, China, Hong-Kong, and Singapore. The major product items that CML produces for these markets are all kinds of jersey wear, which the company expresses as a one-stop solution. Besides, CKL also offers different garment items like t-shirts, sweaters, pullovers, pants, point Elle, jeggings, ribs, socks, interlock for adults, and different kids-wear. Such products are made of different components like cotton, polyester, tick, polyamide. Besides, CKL also completes the packaging in-house for the final shipments of these products to various markets.</w:t>
      </w:r>
    </w:p>
    <w:p w14:paraId="22B17107" w14:textId="77777777" w:rsidR="003E1644" w:rsidRDefault="003E1644" w:rsidP="002F56E3">
      <w:pPr>
        <w:spacing w:after="0" w:line="360" w:lineRule="auto"/>
        <w:jc w:val="both"/>
        <w:rPr>
          <w:rFonts w:ascii="Times New Roman" w:hAnsi="Times New Roman" w:cs="Times New Roman"/>
          <w:sz w:val="24"/>
          <w:szCs w:val="24"/>
        </w:rPr>
      </w:pPr>
    </w:p>
    <w:p w14:paraId="6D65BB71" w14:textId="2F101241" w:rsidR="003E1644" w:rsidRPr="00F26E9F" w:rsidRDefault="003E1644" w:rsidP="002F56E3">
      <w:pPr>
        <w:spacing w:after="0" w:line="360" w:lineRule="auto"/>
        <w:jc w:val="both"/>
        <w:rPr>
          <w:rFonts w:ascii="Times New Roman" w:hAnsi="Times New Roman" w:cs="Times New Roman"/>
          <w:b/>
          <w:bCs/>
          <w:sz w:val="26"/>
          <w:szCs w:val="26"/>
        </w:rPr>
      </w:pPr>
      <w:r w:rsidRPr="00F26E9F">
        <w:rPr>
          <w:rFonts w:ascii="Times New Roman" w:hAnsi="Times New Roman" w:cs="Times New Roman"/>
          <w:b/>
          <w:bCs/>
          <w:sz w:val="26"/>
          <w:szCs w:val="26"/>
        </w:rPr>
        <w:t>2.</w:t>
      </w:r>
      <w:r w:rsidR="00465A85">
        <w:rPr>
          <w:rFonts w:ascii="Times New Roman" w:hAnsi="Times New Roman" w:cs="Times New Roman"/>
          <w:b/>
          <w:bCs/>
          <w:sz w:val="26"/>
          <w:szCs w:val="26"/>
        </w:rPr>
        <w:t>8</w:t>
      </w:r>
      <w:r w:rsidRPr="00F26E9F">
        <w:rPr>
          <w:rFonts w:ascii="Times New Roman" w:hAnsi="Times New Roman" w:cs="Times New Roman"/>
          <w:b/>
          <w:bCs/>
          <w:sz w:val="26"/>
          <w:szCs w:val="26"/>
        </w:rPr>
        <w:t xml:space="preserve"> Organogram of the CKL</w:t>
      </w:r>
    </w:p>
    <w:p w14:paraId="569138B5" w14:textId="067E5C7E" w:rsidR="005E40D9" w:rsidRDefault="003E1644" w:rsidP="00465A8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Organogram that follows in CKL regarding hierarchy and decision making in day-to-day operations is depicted in figure 2.1 as follows.</w:t>
      </w:r>
    </w:p>
    <w:p w14:paraId="38AF0B4A" w14:textId="77777777" w:rsidR="00465A85" w:rsidRDefault="00465A85" w:rsidP="00465A85">
      <w:pPr>
        <w:spacing w:after="0" w:line="360" w:lineRule="auto"/>
        <w:jc w:val="both"/>
        <w:rPr>
          <w:rFonts w:ascii="Times New Roman" w:hAnsi="Times New Roman" w:cs="Times New Roman"/>
          <w:sz w:val="24"/>
          <w:szCs w:val="24"/>
        </w:rPr>
      </w:pPr>
    </w:p>
    <w:p w14:paraId="251AA763" w14:textId="50E27E6B" w:rsidR="003E1644" w:rsidRDefault="003E1644" w:rsidP="003E164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Figure 2.1: Organogram of CKL</w:t>
      </w:r>
    </w:p>
    <w:p w14:paraId="0A9434D2" w14:textId="77777777" w:rsidR="003E1644" w:rsidRDefault="003E1644" w:rsidP="003E1644">
      <w:pPr>
        <w:spacing w:after="0" w:line="36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11AB2C77" wp14:editId="6ED58AEC">
                <wp:simplePos x="0" y="0"/>
                <wp:positionH relativeFrom="column">
                  <wp:posOffset>0</wp:posOffset>
                </wp:positionH>
                <wp:positionV relativeFrom="paragraph">
                  <wp:posOffset>78740</wp:posOffset>
                </wp:positionV>
                <wp:extent cx="5685790" cy="3323590"/>
                <wp:effectExtent l="0" t="0" r="10160" b="10160"/>
                <wp:wrapNone/>
                <wp:docPr id="45" name="Group 45"/>
                <wp:cNvGraphicFramePr/>
                <a:graphic xmlns:a="http://schemas.openxmlformats.org/drawingml/2006/main">
                  <a:graphicData uri="http://schemas.microsoft.com/office/word/2010/wordprocessingGroup">
                    <wpg:wgp>
                      <wpg:cNvGrpSpPr/>
                      <wpg:grpSpPr>
                        <a:xfrm>
                          <a:off x="0" y="0"/>
                          <a:ext cx="5685790" cy="3323590"/>
                          <a:chOff x="0" y="0"/>
                          <a:chExt cx="5685790" cy="3323590"/>
                        </a:xfrm>
                      </wpg:grpSpPr>
                      <wpg:grpSp>
                        <wpg:cNvPr id="43" name="Group 43"/>
                        <wpg:cNvGrpSpPr/>
                        <wpg:grpSpPr>
                          <a:xfrm>
                            <a:off x="422275" y="0"/>
                            <a:ext cx="4749800" cy="1593198"/>
                            <a:chOff x="0" y="0"/>
                            <a:chExt cx="4749800" cy="1593198"/>
                          </a:xfrm>
                        </wpg:grpSpPr>
                        <wps:wsp>
                          <wps:cNvPr id="2" name="Text Box 2"/>
                          <wps:cNvSpPr txBox="1"/>
                          <wps:spPr>
                            <a:xfrm>
                              <a:off x="1806248" y="0"/>
                              <a:ext cx="1371600" cy="274320"/>
                            </a:xfrm>
                            <a:prstGeom prst="rect">
                              <a:avLst/>
                            </a:prstGeom>
                            <a:solidFill>
                              <a:schemeClr val="lt1"/>
                            </a:solidFill>
                            <a:ln w="6350">
                              <a:solidFill>
                                <a:prstClr val="black"/>
                              </a:solidFill>
                            </a:ln>
                          </wps:spPr>
                          <wps:txbx>
                            <w:txbxContent>
                              <w:p w14:paraId="0E6328CE" w14:textId="77777777" w:rsidR="009C2907" w:rsidRPr="00CF54E1" w:rsidRDefault="009C2907" w:rsidP="003E1644">
                                <w:pPr>
                                  <w:spacing w:after="0" w:line="240" w:lineRule="auto"/>
                                  <w:jc w:val="center"/>
                                  <w:rPr>
                                    <w:rFonts w:ascii="Times New Roman" w:hAnsi="Times New Roman" w:cs="Times New Roman"/>
                                    <w:sz w:val="20"/>
                                    <w:szCs w:val="20"/>
                                  </w:rPr>
                                </w:pPr>
                                <w:r w:rsidRPr="00CF54E1">
                                  <w:rPr>
                                    <w:rFonts w:ascii="Times New Roman" w:hAnsi="Times New Roman" w:cs="Times New Roman"/>
                                    <w:sz w:val="20"/>
                                    <w:szCs w:val="20"/>
                                  </w:rPr>
                                  <w:t>Chairman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Text Box 3"/>
                          <wps:cNvSpPr txBox="1"/>
                          <wps:spPr>
                            <a:xfrm>
                              <a:off x="1814449" y="547410"/>
                              <a:ext cx="1371600" cy="274320"/>
                            </a:xfrm>
                            <a:prstGeom prst="rect">
                              <a:avLst/>
                            </a:prstGeom>
                            <a:solidFill>
                              <a:schemeClr val="lt1"/>
                            </a:solidFill>
                            <a:ln w="6350">
                              <a:solidFill>
                                <a:prstClr val="black"/>
                              </a:solidFill>
                            </a:ln>
                          </wps:spPr>
                          <wps:txbx>
                            <w:txbxContent>
                              <w:p w14:paraId="4AD896C7" w14:textId="77777777" w:rsidR="009C2907" w:rsidRPr="00CF54E1" w:rsidRDefault="009C2907" w:rsidP="003E1644">
                                <w:pPr>
                                  <w:spacing w:after="0" w:line="240" w:lineRule="auto"/>
                                  <w:jc w:val="center"/>
                                  <w:rPr>
                                    <w:rFonts w:ascii="Times New Roman" w:hAnsi="Times New Roman" w:cs="Times New Roman"/>
                                    <w:sz w:val="20"/>
                                    <w:szCs w:val="20"/>
                                  </w:rPr>
                                </w:pPr>
                                <w:r w:rsidRPr="00CF54E1">
                                  <w:rPr>
                                    <w:rFonts w:ascii="Times New Roman" w:hAnsi="Times New Roman" w:cs="Times New Roman"/>
                                    <w:sz w:val="20"/>
                                    <w:szCs w:val="20"/>
                                  </w:rPr>
                                  <w:t>Managing Director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Text Box 4"/>
                          <wps:cNvSpPr txBox="1"/>
                          <wps:spPr>
                            <a:xfrm>
                              <a:off x="442849" y="1135824"/>
                              <a:ext cx="1371600" cy="274320"/>
                            </a:xfrm>
                            <a:prstGeom prst="rect">
                              <a:avLst/>
                            </a:prstGeom>
                            <a:solidFill>
                              <a:schemeClr val="lt1"/>
                            </a:solidFill>
                            <a:ln w="6350">
                              <a:solidFill>
                                <a:prstClr val="black"/>
                              </a:solidFill>
                            </a:ln>
                          </wps:spPr>
                          <wps:txbx>
                            <w:txbxContent>
                              <w:p w14:paraId="62455EC6" w14:textId="77777777" w:rsidR="009C2907" w:rsidRPr="00CF54E1" w:rsidRDefault="009C2907" w:rsidP="003E1644">
                                <w:pPr>
                                  <w:spacing w:after="0" w:line="240" w:lineRule="auto"/>
                                  <w:jc w:val="center"/>
                                  <w:rPr>
                                    <w:rFonts w:ascii="Times New Roman" w:hAnsi="Times New Roman" w:cs="Times New Roman"/>
                                    <w:sz w:val="20"/>
                                    <w:szCs w:val="20"/>
                                  </w:rPr>
                                </w:pPr>
                                <w:r w:rsidRPr="00CF54E1">
                                  <w:rPr>
                                    <w:rFonts w:ascii="Times New Roman" w:hAnsi="Times New Roman" w:cs="Times New Roman"/>
                                    <w:sz w:val="20"/>
                                    <w:szCs w:val="20"/>
                                  </w:rPr>
                                  <w:t>Country Head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Text Box 5"/>
                          <wps:cNvSpPr txBox="1"/>
                          <wps:spPr>
                            <a:xfrm>
                              <a:off x="3081487" y="1129674"/>
                              <a:ext cx="1371600" cy="274320"/>
                            </a:xfrm>
                            <a:prstGeom prst="rect">
                              <a:avLst/>
                            </a:prstGeom>
                            <a:solidFill>
                              <a:schemeClr val="lt1"/>
                            </a:solidFill>
                            <a:ln w="6350">
                              <a:solidFill>
                                <a:prstClr val="black"/>
                              </a:solidFill>
                            </a:ln>
                          </wps:spPr>
                          <wps:txbx>
                            <w:txbxContent>
                              <w:p w14:paraId="4D7910BC" w14:textId="77777777" w:rsidR="009C2907" w:rsidRPr="00CF54E1" w:rsidRDefault="009C2907" w:rsidP="003E1644">
                                <w:pPr>
                                  <w:spacing w:after="0" w:line="240" w:lineRule="auto"/>
                                  <w:jc w:val="center"/>
                                  <w:rPr>
                                    <w:rFonts w:ascii="Times New Roman" w:hAnsi="Times New Roman" w:cs="Times New Roman"/>
                                    <w:sz w:val="20"/>
                                    <w:szCs w:val="20"/>
                                  </w:rPr>
                                </w:pPr>
                                <w:r w:rsidRPr="00CF54E1">
                                  <w:rPr>
                                    <w:rFonts w:ascii="Times New Roman" w:hAnsi="Times New Roman" w:cs="Times New Roman"/>
                                    <w:sz w:val="20"/>
                                    <w:szCs w:val="20"/>
                                  </w:rPr>
                                  <w:t>Executive Director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Straight Connector 24"/>
                          <wps:cNvCnPr/>
                          <wps:spPr>
                            <a:xfrm>
                              <a:off x="0" y="1590974"/>
                              <a:ext cx="4749800" cy="0"/>
                            </a:xfrm>
                            <a:prstGeom prst="line">
                              <a:avLst/>
                            </a:prstGeom>
                            <a:ln w="9525">
                              <a:solidFill>
                                <a:schemeClr val="tx1"/>
                              </a:solidFill>
                            </a:ln>
                          </wps:spPr>
                          <wps:style>
                            <a:lnRef idx="1">
                              <a:schemeClr val="accent4"/>
                            </a:lnRef>
                            <a:fillRef idx="0">
                              <a:schemeClr val="accent4"/>
                            </a:fillRef>
                            <a:effectRef idx="0">
                              <a:schemeClr val="accent4"/>
                            </a:effectRef>
                            <a:fontRef idx="minor">
                              <a:schemeClr val="tx1"/>
                            </a:fontRef>
                          </wps:style>
                          <wps:bodyPr/>
                        </wps:wsp>
                        <wps:wsp>
                          <wps:cNvPr id="32" name="Straight Connector 32"/>
                          <wps:cNvCnPr/>
                          <wps:spPr>
                            <a:xfrm>
                              <a:off x="2509475" y="820090"/>
                              <a:ext cx="0" cy="763648"/>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 name="Straight Connector 33"/>
                          <wps:cNvCnPr/>
                          <wps:spPr>
                            <a:xfrm>
                              <a:off x="1814449" y="1248587"/>
                              <a:ext cx="126568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 name="Straight Connector 34"/>
                          <wps:cNvCnPr/>
                          <wps:spPr>
                            <a:xfrm>
                              <a:off x="973857" y="1408504"/>
                              <a:ext cx="0" cy="17716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 name="Straight Connector 35"/>
                          <wps:cNvCnPr/>
                          <wps:spPr>
                            <a:xfrm>
                              <a:off x="3840070" y="1398253"/>
                              <a:ext cx="0" cy="19494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 name="Straight Arrow Connector 36"/>
                          <wps:cNvCnPr/>
                          <wps:spPr>
                            <a:xfrm>
                              <a:off x="2503666" y="272680"/>
                              <a:ext cx="0" cy="26937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44" name="Group 44"/>
                        <wpg:cNvGrpSpPr/>
                        <wpg:grpSpPr>
                          <a:xfrm>
                            <a:off x="0" y="1584325"/>
                            <a:ext cx="5685790" cy="1739265"/>
                            <a:chOff x="0" y="0"/>
                            <a:chExt cx="5685790" cy="1739265"/>
                          </a:xfrm>
                        </wpg:grpSpPr>
                        <wps:wsp>
                          <wps:cNvPr id="6" name="Text Box 6"/>
                          <wps:cNvSpPr txBox="1"/>
                          <wps:spPr>
                            <a:xfrm>
                              <a:off x="0" y="231775"/>
                              <a:ext cx="1005840" cy="731520"/>
                            </a:xfrm>
                            <a:prstGeom prst="rect">
                              <a:avLst/>
                            </a:prstGeom>
                            <a:solidFill>
                              <a:schemeClr val="lt1"/>
                            </a:solidFill>
                            <a:ln w="6350">
                              <a:solidFill>
                                <a:prstClr val="black"/>
                              </a:solidFill>
                            </a:ln>
                          </wps:spPr>
                          <wps:txbx>
                            <w:txbxContent>
                              <w:p w14:paraId="33C95940" w14:textId="77777777" w:rsidR="009C2907" w:rsidRPr="00CF54E1" w:rsidRDefault="009C2907" w:rsidP="003E1644">
                                <w:pPr>
                                  <w:spacing w:after="0" w:line="240" w:lineRule="auto"/>
                                  <w:jc w:val="center"/>
                                  <w:rPr>
                                    <w:rFonts w:ascii="Times New Roman" w:hAnsi="Times New Roman" w:cs="Times New Roman"/>
                                    <w:sz w:val="20"/>
                                    <w:szCs w:val="20"/>
                                  </w:rPr>
                                </w:pPr>
                                <w:r w:rsidRPr="00CF54E1">
                                  <w:rPr>
                                    <w:rFonts w:ascii="Times New Roman" w:hAnsi="Times New Roman" w:cs="Times New Roman"/>
                                    <w:sz w:val="20"/>
                                    <w:szCs w:val="20"/>
                                  </w:rPr>
                                  <w:t>Senior Manager</w:t>
                                </w:r>
                              </w:p>
                              <w:p w14:paraId="4E71C68A" w14:textId="77777777" w:rsidR="009C2907" w:rsidRPr="00CF54E1" w:rsidRDefault="009C2907" w:rsidP="003E1644">
                                <w:pPr>
                                  <w:spacing w:after="0" w:line="240" w:lineRule="auto"/>
                                  <w:jc w:val="center"/>
                                  <w:rPr>
                                    <w:rFonts w:ascii="Times New Roman" w:hAnsi="Times New Roman" w:cs="Times New Roman"/>
                                    <w:sz w:val="20"/>
                                    <w:szCs w:val="20"/>
                                  </w:rPr>
                                </w:pPr>
                                <w:r w:rsidRPr="00CF54E1">
                                  <w:rPr>
                                    <w:rFonts w:ascii="Times New Roman" w:hAnsi="Times New Roman" w:cs="Times New Roman"/>
                                    <w:sz w:val="20"/>
                                    <w:szCs w:val="20"/>
                                  </w:rPr>
                                  <w:t>Accounts &amp; Finance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1168400" y="231775"/>
                              <a:ext cx="1005840" cy="731520"/>
                            </a:xfrm>
                            <a:prstGeom prst="rect">
                              <a:avLst/>
                            </a:prstGeom>
                            <a:solidFill>
                              <a:schemeClr val="lt1"/>
                            </a:solidFill>
                            <a:ln w="6350">
                              <a:solidFill>
                                <a:prstClr val="black"/>
                              </a:solidFill>
                            </a:ln>
                          </wps:spPr>
                          <wps:txbx>
                            <w:txbxContent>
                              <w:p w14:paraId="40378B47" w14:textId="77777777" w:rsidR="009C2907" w:rsidRPr="00CF54E1" w:rsidRDefault="009C2907" w:rsidP="003E1644">
                                <w:pPr>
                                  <w:spacing w:after="0" w:line="240" w:lineRule="auto"/>
                                  <w:jc w:val="center"/>
                                  <w:rPr>
                                    <w:rFonts w:ascii="Times New Roman" w:hAnsi="Times New Roman" w:cs="Times New Roman"/>
                                    <w:sz w:val="20"/>
                                    <w:szCs w:val="20"/>
                                  </w:rPr>
                                </w:pPr>
                                <w:r w:rsidRPr="00CF54E1">
                                  <w:rPr>
                                    <w:rFonts w:ascii="Times New Roman" w:hAnsi="Times New Roman" w:cs="Times New Roman"/>
                                    <w:sz w:val="20"/>
                                    <w:szCs w:val="20"/>
                                  </w:rPr>
                                  <w:t>Manager</w:t>
                                </w:r>
                              </w:p>
                              <w:p w14:paraId="2DE6F358" w14:textId="77777777" w:rsidR="009C2907" w:rsidRPr="00CF54E1" w:rsidRDefault="009C2907" w:rsidP="003E1644">
                                <w:pPr>
                                  <w:spacing w:after="0" w:line="240" w:lineRule="auto"/>
                                  <w:jc w:val="center"/>
                                  <w:rPr>
                                    <w:rFonts w:ascii="Times New Roman" w:hAnsi="Times New Roman" w:cs="Times New Roman"/>
                                    <w:sz w:val="20"/>
                                    <w:szCs w:val="20"/>
                                  </w:rPr>
                                </w:pPr>
                                <w:r w:rsidRPr="00CF54E1">
                                  <w:rPr>
                                    <w:rFonts w:ascii="Times New Roman" w:hAnsi="Times New Roman" w:cs="Times New Roman"/>
                                    <w:sz w:val="20"/>
                                    <w:szCs w:val="20"/>
                                  </w:rPr>
                                  <w:t>Accounts, Finance &amp; Audit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2371725" y="231775"/>
                              <a:ext cx="1005840" cy="731520"/>
                            </a:xfrm>
                            <a:prstGeom prst="rect">
                              <a:avLst/>
                            </a:prstGeom>
                            <a:solidFill>
                              <a:schemeClr val="lt1"/>
                            </a:solidFill>
                            <a:ln w="6350">
                              <a:solidFill>
                                <a:prstClr val="black"/>
                              </a:solidFill>
                            </a:ln>
                          </wps:spPr>
                          <wps:txbx>
                            <w:txbxContent>
                              <w:p w14:paraId="257737A1" w14:textId="77777777" w:rsidR="009C2907" w:rsidRDefault="009C2907" w:rsidP="003E164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Manager</w:t>
                                </w:r>
                              </w:p>
                              <w:p w14:paraId="699DE19E" w14:textId="77777777" w:rsidR="009C2907" w:rsidRPr="00CF54E1" w:rsidRDefault="009C2907" w:rsidP="003E164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Commercial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3524250" y="231775"/>
                              <a:ext cx="1005840" cy="731520"/>
                            </a:xfrm>
                            <a:prstGeom prst="rect">
                              <a:avLst/>
                            </a:prstGeom>
                            <a:solidFill>
                              <a:schemeClr val="lt1"/>
                            </a:solidFill>
                            <a:ln w="6350">
                              <a:solidFill>
                                <a:prstClr val="black"/>
                              </a:solidFill>
                            </a:ln>
                          </wps:spPr>
                          <wps:txbx>
                            <w:txbxContent>
                              <w:p w14:paraId="444E6695" w14:textId="77777777" w:rsidR="009C2907" w:rsidRDefault="009C2907" w:rsidP="003E164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Manager</w:t>
                                </w:r>
                              </w:p>
                              <w:p w14:paraId="0EC240EB" w14:textId="77777777" w:rsidR="009C2907" w:rsidRPr="00CF54E1" w:rsidRDefault="009C2907" w:rsidP="003E164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Accessories Purchase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13"/>
                          <wps:cNvSpPr txBox="1"/>
                          <wps:spPr>
                            <a:xfrm>
                              <a:off x="4679950" y="231775"/>
                              <a:ext cx="1005840" cy="731520"/>
                            </a:xfrm>
                            <a:prstGeom prst="rect">
                              <a:avLst/>
                            </a:prstGeom>
                            <a:solidFill>
                              <a:schemeClr val="lt1"/>
                            </a:solidFill>
                            <a:ln w="6350">
                              <a:solidFill>
                                <a:prstClr val="black"/>
                              </a:solidFill>
                            </a:ln>
                          </wps:spPr>
                          <wps:txbx>
                            <w:txbxContent>
                              <w:p w14:paraId="56CB0760" w14:textId="77777777" w:rsidR="009C2907" w:rsidRDefault="009C2907" w:rsidP="003E164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Manager</w:t>
                                </w:r>
                              </w:p>
                              <w:p w14:paraId="45E6D4D4" w14:textId="77777777" w:rsidR="009C2907" w:rsidRPr="00CF54E1" w:rsidRDefault="009C2907" w:rsidP="003E164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HR-Admin &amp; General Purchase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0" y="1190625"/>
                              <a:ext cx="1005840" cy="548640"/>
                            </a:xfrm>
                            <a:prstGeom prst="rect">
                              <a:avLst/>
                            </a:prstGeom>
                            <a:solidFill>
                              <a:schemeClr val="lt1"/>
                            </a:solidFill>
                            <a:ln w="6350">
                              <a:solidFill>
                                <a:prstClr val="black"/>
                              </a:solidFill>
                            </a:ln>
                          </wps:spPr>
                          <wps:txbx>
                            <w:txbxContent>
                              <w:p w14:paraId="1024D96D" w14:textId="77777777" w:rsidR="009C2907" w:rsidRPr="00CF54E1" w:rsidRDefault="009C2907" w:rsidP="003E164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Finance &amp; Accounts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1168400" y="1190625"/>
                              <a:ext cx="1005840" cy="548640"/>
                            </a:xfrm>
                            <a:prstGeom prst="rect">
                              <a:avLst/>
                            </a:prstGeom>
                            <a:solidFill>
                              <a:schemeClr val="lt1"/>
                            </a:solidFill>
                            <a:ln w="6350">
                              <a:solidFill>
                                <a:prstClr val="black"/>
                              </a:solidFill>
                            </a:ln>
                          </wps:spPr>
                          <wps:txbx>
                            <w:txbxContent>
                              <w:p w14:paraId="0E6B35AE" w14:textId="77777777" w:rsidR="009C2907" w:rsidRPr="00CF54E1" w:rsidRDefault="009C2907" w:rsidP="003E1644">
                                <w:pPr>
                                  <w:spacing w:after="0" w:line="240" w:lineRule="auto"/>
                                  <w:jc w:val="center"/>
                                  <w:rPr>
                                    <w:rFonts w:ascii="Times New Roman" w:hAnsi="Times New Roman" w:cs="Times New Roman"/>
                                    <w:sz w:val="20"/>
                                    <w:szCs w:val="20"/>
                                  </w:rPr>
                                </w:pPr>
                                <w:r w:rsidRPr="00CF54E1">
                                  <w:rPr>
                                    <w:rFonts w:ascii="Times New Roman" w:hAnsi="Times New Roman" w:cs="Times New Roman"/>
                                    <w:sz w:val="20"/>
                                    <w:szCs w:val="20"/>
                                  </w:rPr>
                                  <w:t>Audit</w:t>
                                </w:r>
                                <w:r>
                                  <w:rPr>
                                    <w:rFonts w:ascii="Times New Roman" w:hAnsi="Times New Roman" w:cs="Times New Roman"/>
                                    <w:sz w:val="20"/>
                                    <w:szCs w:val="20"/>
                                  </w:rPr>
                                  <w:t xml:space="preserve">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2371725" y="1190625"/>
                              <a:ext cx="1005840" cy="548640"/>
                            </a:xfrm>
                            <a:prstGeom prst="rect">
                              <a:avLst/>
                            </a:prstGeom>
                            <a:solidFill>
                              <a:schemeClr val="lt1"/>
                            </a:solidFill>
                            <a:ln w="6350">
                              <a:solidFill>
                                <a:prstClr val="black"/>
                              </a:solidFill>
                            </a:ln>
                          </wps:spPr>
                          <wps:txbx>
                            <w:txbxContent>
                              <w:p w14:paraId="3AE953E3" w14:textId="77777777" w:rsidR="009C2907" w:rsidRPr="00CF54E1" w:rsidRDefault="009C2907" w:rsidP="003E164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Commercial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3524250" y="1190625"/>
                              <a:ext cx="1005840" cy="548640"/>
                            </a:xfrm>
                            <a:prstGeom prst="rect">
                              <a:avLst/>
                            </a:prstGeom>
                            <a:solidFill>
                              <a:schemeClr val="lt1"/>
                            </a:solidFill>
                            <a:ln w="6350">
                              <a:solidFill>
                                <a:prstClr val="black"/>
                              </a:solidFill>
                            </a:ln>
                          </wps:spPr>
                          <wps:txbx>
                            <w:txbxContent>
                              <w:p w14:paraId="62697D8A" w14:textId="77777777" w:rsidR="009C2907" w:rsidRPr="00CF54E1" w:rsidRDefault="009C2907" w:rsidP="003E164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Accessories Purchase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4679950" y="1187450"/>
                              <a:ext cx="1005840" cy="548640"/>
                            </a:xfrm>
                            <a:prstGeom prst="rect">
                              <a:avLst/>
                            </a:prstGeom>
                            <a:solidFill>
                              <a:schemeClr val="lt1"/>
                            </a:solidFill>
                            <a:ln w="6350">
                              <a:solidFill>
                                <a:prstClr val="black"/>
                              </a:solidFill>
                            </a:ln>
                          </wps:spPr>
                          <wps:txbx>
                            <w:txbxContent>
                              <w:p w14:paraId="5A6C47C8" w14:textId="77777777" w:rsidR="009C2907" w:rsidRPr="00CF54E1" w:rsidRDefault="009C2907" w:rsidP="003E164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HR-Admin &amp; General Purchase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Straight Arrow Connector 27"/>
                          <wps:cNvCnPr/>
                          <wps:spPr>
                            <a:xfrm>
                              <a:off x="1676400" y="6350"/>
                              <a:ext cx="0" cy="2286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 name="Straight Arrow Connector 28"/>
                          <wps:cNvCnPr/>
                          <wps:spPr>
                            <a:xfrm>
                              <a:off x="2924175" y="6350"/>
                              <a:ext cx="0" cy="2286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 name="Straight Arrow Connector 29"/>
                          <wps:cNvCnPr/>
                          <wps:spPr>
                            <a:xfrm>
                              <a:off x="4054475" y="6350"/>
                              <a:ext cx="0" cy="2286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 name="Straight Arrow Connector 30"/>
                          <wps:cNvCnPr/>
                          <wps:spPr>
                            <a:xfrm>
                              <a:off x="5162550" y="6350"/>
                              <a:ext cx="0" cy="2286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 name="Straight Arrow Connector 31"/>
                          <wps:cNvCnPr/>
                          <wps:spPr>
                            <a:xfrm>
                              <a:off x="419100" y="0"/>
                              <a:ext cx="0" cy="2286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7" name="Straight Arrow Connector 37"/>
                          <wps:cNvCnPr/>
                          <wps:spPr>
                            <a:xfrm>
                              <a:off x="1660525" y="962025"/>
                              <a:ext cx="0" cy="2286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8" name="Straight Arrow Connector 38"/>
                          <wps:cNvCnPr/>
                          <wps:spPr>
                            <a:xfrm>
                              <a:off x="2889250" y="962025"/>
                              <a:ext cx="0" cy="2286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9" name="Straight Arrow Connector 39"/>
                          <wps:cNvCnPr/>
                          <wps:spPr>
                            <a:xfrm>
                              <a:off x="4038600" y="962025"/>
                              <a:ext cx="0" cy="2286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0" name="Straight Arrow Connector 40"/>
                          <wps:cNvCnPr/>
                          <wps:spPr>
                            <a:xfrm>
                              <a:off x="5165725" y="962025"/>
                              <a:ext cx="0" cy="2286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1" name="Straight Arrow Connector 41"/>
                          <wps:cNvCnPr/>
                          <wps:spPr>
                            <a:xfrm>
                              <a:off x="492125" y="955675"/>
                              <a:ext cx="0" cy="2286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11AB2C77" id="Group 45" o:spid="_x0000_s1026" style="position:absolute;margin-left:0;margin-top:6.2pt;width:447.7pt;height:261.7pt;z-index:251659264" coordsize="56857,33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">
                <v:group id="Group 43" o:spid="_x0000_s1027" style="position:absolute;left:4222;width:47498;height:15931" coordsize="47498,159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type id="_x0000_t202" coordsize="21600,21600" o:spt="202" path="m,l,21600r21600,l21600,xe">
                    <v:stroke joinstyle="miter"/>
                    <v:path gradientshapeok="t" o:connecttype="rect"/>
                  </v:shapetype>
                  <v:shape id="Text Box 2" o:spid="_x0000_s1028" type="#_x0000_t202" style="position:absolute;left:18062;width:13716;height:27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uMIA&#10;AADaAAAADwAAAGRycy9kb3ducmV2LnhtbESPQWsCMRSE74X+h/AKvdWsIiqrUaooKj25tp4fm9fd&#10;4OZlTVJd/70pFHocZuYbZrbobCOu5INxrKDfy0AQl04brhR8HjdvExAhImtsHJOCOwVYzJ+fZphr&#10;d+MDXYtYiQThkKOCOsY2lzKUNVkMPdcSJ+/beYsxSV9J7fGW4LaRgywbSYuG00KNLa1qKs/Fj1Vw&#10;+fLHYd+sT5tmX5jL+Pyx3OJYqdeX7n0KIlIX/8N/7Z1WMIDfK+kG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e4wgAAANoAAAAPAAAAAAAAAAAAAAAAAJgCAABkcnMvZG93&#10;bnJldi54bWxQSwUGAAAAAAQABAD1AAAAhwMAAAAA&#10;" fillcolor="white [3201]" strokeweight=".5pt">
                    <v:textbox>
                      <w:txbxContent>
                        <w:p w14:paraId="0E6328CE" w14:textId="77777777" w:rsidR="009C2907" w:rsidRPr="00CF54E1" w:rsidRDefault="009C2907" w:rsidP="003E1644">
                          <w:pPr>
                            <w:spacing w:after="0" w:line="240" w:lineRule="auto"/>
                            <w:jc w:val="center"/>
                            <w:rPr>
                              <w:rFonts w:ascii="Times New Roman" w:hAnsi="Times New Roman" w:cs="Times New Roman"/>
                              <w:sz w:val="20"/>
                              <w:szCs w:val="20"/>
                            </w:rPr>
                          </w:pPr>
                          <w:r w:rsidRPr="00CF54E1">
                            <w:rPr>
                              <w:rFonts w:ascii="Times New Roman" w:hAnsi="Times New Roman" w:cs="Times New Roman"/>
                              <w:sz w:val="20"/>
                              <w:szCs w:val="20"/>
                            </w:rPr>
                            <w:t>Chairman</w:t>
                          </w:r>
                        </w:p>
                      </w:txbxContent>
                    </v:textbox>
                  </v:shape>
                  <v:shape id="Text Box 3" o:spid="_x0000_s1029" type="#_x0000_t202" style="position:absolute;left:18144;top:5474;width:13716;height:27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GCI8MA&#10;AADaAAAADwAAAGRycy9kb3ducmV2LnhtbESPQWsCMRSE74L/IbyCN82qRctqFC2Vtnjq2np+bF53&#10;g5uXNUl1+++bguBxmJlvmOW6s424kA/GsYLxKANBXDptuFLwedgNn0CEiKyxcUwKfinAetXvLTHX&#10;7sofdCliJRKEQ44K6hjbXMpQ1mQxjFxLnLxv5y3GJH0ltcdrgttGTrJsJi0aTgs1tvRcU3kqfqyC&#10;85c/PI7Ny3HXvBfmPD/tt684V2rw0G0WICJ18R6+td+0gin8X0k3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GCI8MAAADaAAAADwAAAAAAAAAAAAAAAACYAgAAZHJzL2Rv&#10;d25yZXYueG1sUEsFBgAAAAAEAAQA9QAAAIgDAAAAAA==&#10;" fillcolor="white [3201]" strokeweight=".5pt">
                    <v:textbox>
                      <w:txbxContent>
                        <w:p w14:paraId="4AD896C7" w14:textId="77777777" w:rsidR="009C2907" w:rsidRPr="00CF54E1" w:rsidRDefault="009C2907" w:rsidP="003E1644">
                          <w:pPr>
                            <w:spacing w:after="0" w:line="240" w:lineRule="auto"/>
                            <w:jc w:val="center"/>
                            <w:rPr>
                              <w:rFonts w:ascii="Times New Roman" w:hAnsi="Times New Roman" w:cs="Times New Roman"/>
                              <w:sz w:val="20"/>
                              <w:szCs w:val="20"/>
                            </w:rPr>
                          </w:pPr>
                          <w:r w:rsidRPr="00CF54E1">
                            <w:rPr>
                              <w:rFonts w:ascii="Times New Roman" w:hAnsi="Times New Roman" w:cs="Times New Roman"/>
                              <w:sz w:val="20"/>
                              <w:szCs w:val="20"/>
                            </w:rPr>
                            <w:t>Managing Director</w:t>
                          </w:r>
                        </w:p>
                      </w:txbxContent>
                    </v:textbox>
                  </v:shape>
                  <v:shape id="Text Box 4" o:spid="_x0000_s1030" type="#_x0000_t202" style="position:absolute;left:4428;top:11358;width:13716;height:27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gaV8IA&#10;AADaAAAADwAAAGRycy9kb3ducmV2LnhtbESPQWsCMRSE70L/Q3iF3mpWEZXVKFWUtnhybT0/Nq+7&#10;wc3LmqS6/vtGKHgcZuYbZr7sbCMu5INxrGDQz0AQl04brhR8HbavUxAhImtsHJOCGwVYLp56c8y1&#10;u/KeLkWsRIJwyFFBHWObSxnKmiyGvmuJk/fjvMWYpK+k9nhNcNvIYZaNpUXDaaHGltY1lafi1yo4&#10;f/vDaGA2x23zWZjz5LRbveNEqZfn7m0GIlIXH+H/9odWMIL7lXQD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WBpXwgAAANoAAAAPAAAAAAAAAAAAAAAAAJgCAABkcnMvZG93&#10;bnJldi54bWxQSwUGAAAAAAQABAD1AAAAhwMAAAAA&#10;" fillcolor="white [3201]" strokeweight=".5pt">
                    <v:textbox>
                      <w:txbxContent>
                        <w:p w14:paraId="62455EC6" w14:textId="77777777" w:rsidR="009C2907" w:rsidRPr="00CF54E1" w:rsidRDefault="009C2907" w:rsidP="003E1644">
                          <w:pPr>
                            <w:spacing w:after="0" w:line="240" w:lineRule="auto"/>
                            <w:jc w:val="center"/>
                            <w:rPr>
                              <w:rFonts w:ascii="Times New Roman" w:hAnsi="Times New Roman" w:cs="Times New Roman"/>
                              <w:sz w:val="20"/>
                              <w:szCs w:val="20"/>
                            </w:rPr>
                          </w:pPr>
                          <w:r w:rsidRPr="00CF54E1">
                            <w:rPr>
                              <w:rFonts w:ascii="Times New Roman" w:hAnsi="Times New Roman" w:cs="Times New Roman"/>
                              <w:sz w:val="20"/>
                              <w:szCs w:val="20"/>
                            </w:rPr>
                            <w:t>Country Head</w:t>
                          </w:r>
                        </w:p>
                      </w:txbxContent>
                    </v:textbox>
                  </v:shape>
                  <v:shape id="Text Box 5" o:spid="_x0000_s1031" type="#_x0000_t202" style="position:absolute;left:30814;top:11296;width:13716;height:27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S/zMMA&#10;AADaAAAADwAAAGRycy9kb3ducmV2LnhtbESPQWsCMRSE74L/IbyCN80qVstqFC2Vtnjq2np+bF53&#10;g5uXNUl1+++bguBxmJlvmOW6s424kA/GsYLxKANBXDptuFLwedgNn0CEiKyxcUwKfinAetXvLTHX&#10;7sofdCliJRKEQ44K6hjbXMpQ1mQxjFxLnLxv5y3GJH0ltcdrgttGTrJsJi0aTgs1tvRcU3kqfqyC&#10;85c/TMfm5bhr3gtznp/221ecKzV46DYLEJG6eA/f2m9awSP8X0k3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S/zMMAAADaAAAADwAAAAAAAAAAAAAAAACYAgAAZHJzL2Rv&#10;d25yZXYueG1sUEsFBgAAAAAEAAQA9QAAAIgDAAAAAA==&#10;" fillcolor="white [3201]" strokeweight=".5pt">
                    <v:textbox>
                      <w:txbxContent>
                        <w:p w14:paraId="4D7910BC" w14:textId="77777777" w:rsidR="009C2907" w:rsidRPr="00CF54E1" w:rsidRDefault="009C2907" w:rsidP="003E1644">
                          <w:pPr>
                            <w:spacing w:after="0" w:line="240" w:lineRule="auto"/>
                            <w:jc w:val="center"/>
                            <w:rPr>
                              <w:rFonts w:ascii="Times New Roman" w:hAnsi="Times New Roman" w:cs="Times New Roman"/>
                              <w:sz w:val="20"/>
                              <w:szCs w:val="20"/>
                            </w:rPr>
                          </w:pPr>
                          <w:r w:rsidRPr="00CF54E1">
                            <w:rPr>
                              <w:rFonts w:ascii="Times New Roman" w:hAnsi="Times New Roman" w:cs="Times New Roman"/>
                              <w:sz w:val="20"/>
                              <w:szCs w:val="20"/>
                            </w:rPr>
                            <w:t>Executive Director</w:t>
                          </w:r>
                        </w:p>
                      </w:txbxContent>
                    </v:textbox>
                  </v:shape>
                  <v:line id="Straight Connector 24" o:spid="_x0000_s1032" style="position:absolute;visibility:visible;mso-wrap-style:square" from="0,15909" to="47498,159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xJhsUAAADbAAAADwAAAGRycy9kb3ducmV2LnhtbESPQWvCQBSE7wX/w/KE3urG0BpJXSUI&#10;Qq0ntaXXR/Y1Sc2+DbvbGPvru4LgcZiZb5jFajCt6Mn5xrKC6SQBQVxa3XCl4OO4eZqD8AFZY2uZ&#10;FFzIw2o5elhgru2Z99QfQiUihH2OCuoQulxKX9Zk0E9sRxy9b+sMhihdJbXDc4SbVqZJMpMGG44L&#10;NXa0rqk8HX6Ngnn5/uOKrNhOXz677K9Pd7PNV6bU43goXkEEGsI9fGu/aQXpM1y/xB8g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xxJhsUAAADbAAAADwAAAAAAAAAA&#10;AAAAAAChAgAAZHJzL2Rvd25yZXYueG1sUEsFBgAAAAAEAAQA+QAAAJMDAAAAAA==&#10;" strokecolor="black [3213]"/>
                  <v:line id="Straight Connector 32" o:spid="_x0000_s1033" style="position:absolute;visibility:visible;mso-wrap-style:square" from="25094,8200" to="25094,15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DitMUAAADbAAAADwAAAGRycy9kb3ducmV2LnhtbESPQWvCQBSE7wX/w/KE3urGlBpJXSUI&#10;Qq0ntaXXR/Y1Sc2+DbvbGPvru4LgcZiZb5jFajCt6Mn5xrKC6SQBQVxa3XCl4OO4eZqD8AFZY2uZ&#10;FFzIw2o5elhgru2Z99QfQiUihH2OCuoQulxKX9Zk0E9sRxy9b+sMhihdJbXDc4SbVqZJMpMGG44L&#10;NXa0rqk8HX6Ngnn5/uOKrNhOXz677K9Pd7PNV6bU43goXkEEGsI9fGu/aQXPKVy/xB8g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mDitMUAAADbAAAADwAAAAAAAAAA&#10;AAAAAAChAgAAZHJzL2Rvd25yZXYueG1sUEsFBgAAAAAEAAQA+QAAAJMDAAAAAA==&#10;" strokecolor="black [3213]"/>
                  <v:line id="Straight Connector 33" o:spid="_x0000_s1034" style="position:absolute;visibility:visible;mso-wrap-style:square" from="18144,12485" to="30801,12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xHL8UAAADbAAAADwAAAGRycy9kb3ducmV2LnhtbESPQWvCQBSE7wX/w/KE3pqNikaiqwRB&#10;aO2ptuL1kX0mabNvw+4a0/76bqHgcZiZb5j1djCt6Mn5xrKCSZKCIC6tbrhS8PG+f1qC8AFZY2uZ&#10;FHyTh+1m9LDGXNsbv1F/DJWIEPY5KqhD6HIpfVmTQZ/Yjjh6F+sMhihdJbXDW4SbVk7TdCENNhwX&#10;auxoV1P5dbwaBcvy8OmKrHiZzE9d9tNPXxf7c6bU43goViACDeEe/m8/awWzGfx9iT9A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SxHL8UAAADbAAAADwAAAAAAAAAA&#10;AAAAAAChAgAAZHJzL2Rvd25yZXYueG1sUEsFBgAAAAAEAAQA+QAAAJMDAAAAAA==&#10;" strokecolor="black [3213]"/>
                  <v:line id="Straight Connector 34" o:spid="_x0000_s1035" style="position:absolute;visibility:visible;mso-wrap-style:square" from="9738,14085" to="9738,15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XfW8UAAADbAAAADwAAAGRycy9kb3ducmV2LnhtbESPQWvCQBSE7wX/w/KE3upG2xqJrhIE&#10;obUnreL1kX0m0ezbsLuNaX+9Wyj0OMzMN8xi1ZtGdOR8bVnBeJSAIC6srrlUcPjcPM1A+ICssbFM&#10;Cr7Jw2o5eFhgpu2Nd9TtQykihH2GCqoQ2kxKX1Rk0I9sSxy9s3UGQ5SulNrhLcJNIydJMpUGa44L&#10;Fba0rqi47r+Mglmxvbg8zd/Hr8c2/ekmH9PNKVXqcdjncxCB+vAf/mu/aQXPL/D7Jf4Au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sXfW8UAAADbAAAADwAAAAAAAAAA&#10;AAAAAAChAgAAZHJzL2Rvd25yZXYueG1sUEsFBgAAAAAEAAQA+QAAAJMDAAAAAA==&#10;" strokecolor="black [3213]"/>
                  <v:line id="Straight Connector 35" o:spid="_x0000_s1036" style="position:absolute;visibility:visible;mso-wrap-style:square" from="38400,13982" to="38400,15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l6wMUAAADbAAAADwAAAGRycy9kb3ducmV2LnhtbESPQWvCQBSE7wX/w/KE3upGRSPRVYIg&#10;2PZUW/H6yD6TtNm3YXeNqb/eLRQ8DjPzDbPa9KYRHTlfW1YwHiUgiAuray4VfH3uXhYgfEDW2Fgm&#10;Bb/kYbMePK0w0/bKH9QdQikihH2GCqoQ2kxKX1Rk0I9sSxy9s3UGQ5SulNrhNcJNIydJMpcGa44L&#10;Fba0raj4OVyMgkXx9u3yNH8dz45teusm7/PdKVXqedjnSxCB+vAI/7f3WsF0Bn9f4g+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Yl6wMUAAADbAAAADwAAAAAAAAAA&#10;AAAAAAChAgAAZHJzL2Rvd25yZXYueG1sUEsFBgAAAAAEAAQA+QAAAJMDAAAAAA==&#10;" strokecolor="black [3213]"/>
                  <v:shapetype id="_x0000_t32" coordsize="21600,21600" o:spt="32" o:oned="t" path="m,l21600,21600e" filled="f">
                    <v:path arrowok="t" fillok="f" o:connecttype="none"/>
                    <o:lock v:ext="edit" shapetype="t"/>
                  </v:shapetype>
                  <v:shape id="Straight Arrow Connector 36" o:spid="_x0000_s1037" type="#_x0000_t32" style="position:absolute;left:25036;top:2726;width:0;height:26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j5GMUAAADbAAAADwAAAGRycy9kb3ducmV2LnhtbESPzWrDMBCE74W8g9hAb42cFEJxo4T8&#10;EAg9NU5L6W2xtpYba+VIiu2+fRUo9DjMzDfMYjXYRnTkQ+1YwXSSgSAuna65UvB22j88gQgRWWPj&#10;mBT8UIDVcnS3wFy7no/UFbESCcIhRwUmxjaXMpSGLIaJa4mT9+W8xZikr6T22Ce4beQsy+bSYs1p&#10;wWBLW0PlubhaBU330l/er98Xs3vtTsX249NsfKvU/XhYP4OINMT/8F/7oBU8zuH2Jf0Au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oj5GMUAAADbAAAADwAAAAAAAAAA&#10;AAAAAAChAgAAZHJzL2Rvd25yZXYueG1sUEsFBgAAAAAEAAQA+QAAAJMDAAAAAA==&#10;" strokecolor="black [3213]">
                    <v:stroke endarrow="block"/>
                  </v:shape>
                </v:group>
                <v:group id="Group 44" o:spid="_x0000_s1038" style="position:absolute;top:15843;width:56857;height:17392" coordsize="56857,173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Text Box 6" o:spid="_x0000_s1039" type="#_x0000_t202" style="position:absolute;top:2317;width:10058;height:7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O+8cAA&#10;AADaAAAADwAAAGRycy9kb3ducmV2LnhtbESPQWsCMRSE74X+h/AEbzVrD7JdjaLFlkJP1dLzY/NM&#10;gpuXJUnX9d83BcHjMDPfMKvN6DsxUEwusIL5rAJB3Abt2Cj4Pr491SBSRtbYBSYFV0qwWT8+rLDR&#10;4cJfNByyEQXCqUEFNue+kTK1ljymWeiJi3cK0WMuMhqpI14K3HfyuaoW0qPjsmCxp1dL7fnw6xXs&#10;d+bFtDVGu6+1c8P4c/o070pNJ+N2CSLTmO/hW/tDK1jA/5VyA+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SO+8cAAAADaAAAADwAAAAAAAAAAAAAAAACYAgAAZHJzL2Rvd25y&#10;ZXYueG1sUEsFBgAAAAAEAAQA9QAAAIUDAAAAAA==&#10;" fillcolor="white [3201]" strokeweight=".5pt">
                    <v:textbox>
                      <w:txbxContent>
                        <w:p w14:paraId="33C95940" w14:textId="77777777" w:rsidR="009C2907" w:rsidRPr="00CF54E1" w:rsidRDefault="009C2907" w:rsidP="003E1644">
                          <w:pPr>
                            <w:spacing w:after="0" w:line="240" w:lineRule="auto"/>
                            <w:jc w:val="center"/>
                            <w:rPr>
                              <w:rFonts w:ascii="Times New Roman" w:hAnsi="Times New Roman" w:cs="Times New Roman"/>
                              <w:sz w:val="20"/>
                              <w:szCs w:val="20"/>
                            </w:rPr>
                          </w:pPr>
                          <w:r w:rsidRPr="00CF54E1">
                            <w:rPr>
                              <w:rFonts w:ascii="Times New Roman" w:hAnsi="Times New Roman" w:cs="Times New Roman"/>
                              <w:sz w:val="20"/>
                              <w:szCs w:val="20"/>
                            </w:rPr>
                            <w:t>Senior Manager</w:t>
                          </w:r>
                        </w:p>
                        <w:p w14:paraId="4E71C68A" w14:textId="77777777" w:rsidR="009C2907" w:rsidRPr="00CF54E1" w:rsidRDefault="009C2907" w:rsidP="003E1644">
                          <w:pPr>
                            <w:spacing w:after="0" w:line="240" w:lineRule="auto"/>
                            <w:jc w:val="center"/>
                            <w:rPr>
                              <w:rFonts w:ascii="Times New Roman" w:hAnsi="Times New Roman" w:cs="Times New Roman"/>
                              <w:sz w:val="20"/>
                              <w:szCs w:val="20"/>
                            </w:rPr>
                          </w:pPr>
                          <w:r w:rsidRPr="00CF54E1">
                            <w:rPr>
                              <w:rFonts w:ascii="Times New Roman" w:hAnsi="Times New Roman" w:cs="Times New Roman"/>
                              <w:sz w:val="20"/>
                              <w:szCs w:val="20"/>
                            </w:rPr>
                            <w:t>Accounts &amp; Finance</w:t>
                          </w:r>
                        </w:p>
                      </w:txbxContent>
                    </v:textbox>
                  </v:shape>
                  <v:shape id="Text Box 10" o:spid="_x0000_s1040" type="#_x0000_t202" style="position:absolute;left:11684;top:2317;width:10058;height:7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drYsEA&#10;AADbAAAADwAAAGRycy9kb3ducmV2LnhtbESPQUsDMRCF74L/IUzBm83Wg6xr06JSRfBkW3oeNtMk&#10;uJksSdyu/945CN5meG/e+2a9neOgJsolJDawWjagiPtkAzsDx8PrbQuqVGSLQ2Iy8EMFtpvrqzV2&#10;Nl34k6Z9dUpCuHRowNc6dlqX3lPEskwjsWjnlCNWWbPTNuNFwuOg75rmXkcMLA0eR3rx1H/tv6OB&#10;3bN7cH2L2e9aG8I0n84f7s2Ym8X89Aiq0lz/zX/X71bwhV5+kQH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Xa2LBAAAA2wAAAA8AAAAAAAAAAAAAAAAAmAIAAGRycy9kb3du&#10;cmV2LnhtbFBLBQYAAAAABAAEAPUAAACGAwAAAAA=&#10;" fillcolor="white [3201]" strokeweight=".5pt">
                    <v:textbox>
                      <w:txbxContent>
                        <w:p w14:paraId="40378B47" w14:textId="77777777" w:rsidR="009C2907" w:rsidRPr="00CF54E1" w:rsidRDefault="009C2907" w:rsidP="003E1644">
                          <w:pPr>
                            <w:spacing w:after="0" w:line="240" w:lineRule="auto"/>
                            <w:jc w:val="center"/>
                            <w:rPr>
                              <w:rFonts w:ascii="Times New Roman" w:hAnsi="Times New Roman" w:cs="Times New Roman"/>
                              <w:sz w:val="20"/>
                              <w:szCs w:val="20"/>
                            </w:rPr>
                          </w:pPr>
                          <w:r w:rsidRPr="00CF54E1">
                            <w:rPr>
                              <w:rFonts w:ascii="Times New Roman" w:hAnsi="Times New Roman" w:cs="Times New Roman"/>
                              <w:sz w:val="20"/>
                              <w:szCs w:val="20"/>
                            </w:rPr>
                            <w:t>Manager</w:t>
                          </w:r>
                        </w:p>
                        <w:p w14:paraId="2DE6F358" w14:textId="77777777" w:rsidR="009C2907" w:rsidRPr="00CF54E1" w:rsidRDefault="009C2907" w:rsidP="003E1644">
                          <w:pPr>
                            <w:spacing w:after="0" w:line="240" w:lineRule="auto"/>
                            <w:jc w:val="center"/>
                            <w:rPr>
                              <w:rFonts w:ascii="Times New Roman" w:hAnsi="Times New Roman" w:cs="Times New Roman"/>
                              <w:sz w:val="20"/>
                              <w:szCs w:val="20"/>
                            </w:rPr>
                          </w:pPr>
                          <w:r w:rsidRPr="00CF54E1">
                            <w:rPr>
                              <w:rFonts w:ascii="Times New Roman" w:hAnsi="Times New Roman" w:cs="Times New Roman"/>
                              <w:sz w:val="20"/>
                              <w:szCs w:val="20"/>
                            </w:rPr>
                            <w:t>Accounts, Finance &amp; Audit</w:t>
                          </w:r>
                        </w:p>
                      </w:txbxContent>
                    </v:textbox>
                  </v:shape>
                  <v:shape id="Text Box 11" o:spid="_x0000_s1041" type="#_x0000_t202" style="position:absolute;left:23717;top:2317;width:10058;height:7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vO+b8A&#10;AADbAAAADwAAAGRycy9kb3ducmV2LnhtbERPTWsCMRC9F/ofwhR6q1l7KNvVKFq0CD1VxfOwGZPg&#10;ZrIkcd3+e1Mo9DaP9znz5eg7MVBMLrCC6aQCQdwG7dgoOB62LzWIlJE1doFJwQ8lWC4eH+bY6HDj&#10;bxr22YgSwqlBBTbnvpEytZY8pknoiQt3DtFjLjAaqSPeSrjv5GtVvUmPjkuDxZ4+LLWX/dUr2KzN&#10;u2lrjHZTa+eG8XT+Mp9KPT+NqxmITGP+F/+5d7rMn8LvL+UAubg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G875vwAAANsAAAAPAAAAAAAAAAAAAAAAAJgCAABkcnMvZG93bnJl&#10;di54bWxQSwUGAAAAAAQABAD1AAAAhAMAAAAA&#10;" fillcolor="white [3201]" strokeweight=".5pt">
                    <v:textbox>
                      <w:txbxContent>
                        <w:p w14:paraId="257737A1" w14:textId="77777777" w:rsidR="009C2907" w:rsidRDefault="009C2907" w:rsidP="003E164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Manager</w:t>
                          </w:r>
                        </w:p>
                        <w:p w14:paraId="699DE19E" w14:textId="77777777" w:rsidR="009C2907" w:rsidRPr="00CF54E1" w:rsidRDefault="009C2907" w:rsidP="003E164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Commercial</w:t>
                          </w:r>
                        </w:p>
                      </w:txbxContent>
                    </v:textbox>
                  </v:shape>
                  <v:shape id="Text Box 12" o:spid="_x0000_s1042" type="#_x0000_t202" style="position:absolute;left:35242;top:2317;width:10058;height:7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Qjr8A&#10;AADbAAAADwAAAGRycy9kb3ducmV2LnhtbERPTWsCMRC9F/ofwgi91aweynY1ihZbhJ6qpedhMybB&#10;zWRJ0nX7701B8DaP9znL9eg7MVBMLrCC2bQCQdwG7dgo+D6+P9cgUkbW2AUmBX+UYL16fFhio8OF&#10;v2g4ZCNKCKcGFdic+0bK1FrymKahJy7cKUSPucBopI54KeG+k/OqepEeHZcGiz29WWrPh1+vYLc1&#10;r6atMdpdrZ0bxp/Tp/lQ6mkybhYgMo35Lr6597rMn8P/L+UAubo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yVCOvwAAANsAAAAPAAAAAAAAAAAAAAAAAJgCAABkcnMvZG93bnJl&#10;di54bWxQSwUGAAAAAAQABAD1AAAAhAMAAAAA&#10;" fillcolor="white [3201]" strokeweight=".5pt">
                    <v:textbox>
                      <w:txbxContent>
                        <w:p w14:paraId="444E6695" w14:textId="77777777" w:rsidR="009C2907" w:rsidRDefault="009C2907" w:rsidP="003E164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Manager</w:t>
                          </w:r>
                        </w:p>
                        <w:p w14:paraId="0EC240EB" w14:textId="77777777" w:rsidR="009C2907" w:rsidRPr="00CF54E1" w:rsidRDefault="009C2907" w:rsidP="003E164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Accessories Purchase</w:t>
                          </w:r>
                        </w:p>
                      </w:txbxContent>
                    </v:textbox>
                  </v:shape>
                  <v:shape id="Text Box 13" o:spid="_x0000_s1043" type="#_x0000_t202" style="position:absolute;left:46799;top:2317;width:10058;height:7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X1Fb8A&#10;AADbAAAADwAAAGRycy9kb3ducmV2LnhtbERPTWsCMRC9F/ofwhR6q9m2IOtqFFtsKXiqiudhMybB&#10;zWRJ0nX77xtB6G0e73MWq9F3YqCYXGAFz5MKBHEbtGOj4LD/eKpBpIyssQtMCn4pwWp5f7fARocL&#10;f9Owy0aUEE4NKrA5942UqbXkMU1CT1y4U4gec4HRSB3xUsJ9J1+qaio9Oi4NFnt6t9Sedz9ewebN&#10;zExbY7SbWjs3jMfT1nwq9fgwrucgMo35X3xzf+ky/xWuv5QD5P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hfUVvwAAANsAAAAPAAAAAAAAAAAAAAAAAJgCAABkcnMvZG93bnJl&#10;di54bWxQSwUGAAAAAAQABAD1AAAAhAMAAAAA&#10;" fillcolor="white [3201]" strokeweight=".5pt">
                    <v:textbox>
                      <w:txbxContent>
                        <w:p w14:paraId="56CB0760" w14:textId="77777777" w:rsidR="009C2907" w:rsidRDefault="009C2907" w:rsidP="003E164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Manager</w:t>
                          </w:r>
                        </w:p>
                        <w:p w14:paraId="45E6D4D4" w14:textId="77777777" w:rsidR="009C2907" w:rsidRPr="00CF54E1" w:rsidRDefault="009C2907" w:rsidP="003E164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HR-Admin &amp; General Purchase</w:t>
                          </w:r>
                        </w:p>
                      </w:txbxContent>
                    </v:textbox>
                  </v:shape>
                  <v:shape id="Text Box 14" o:spid="_x0000_s1044" type="#_x0000_t202" style="position:absolute;top:11906;width:10058;height:5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xtYb8A&#10;AADbAAAADwAAAGRycy9kb3ducmV2LnhtbERPTWsCMRC9F/ofwhR6q9mWIutqFFtsKXiqiudhMybB&#10;zWRJ0nX77xtB6G0e73MWq9F3YqCYXGAFz5MKBHEbtGOj4LD/eKpBpIyssQtMCn4pwWp5f7fARocL&#10;f9Owy0aUEE4NKrA5942UqbXkMU1CT1y4U4gec4HRSB3xUsJ9J1+qaio9Oi4NFnt6t9Sedz9ewebN&#10;zExbY7SbWjs3jMfT1nwq9fgwrucgMo35X3xzf+ky/xWuv5QD5P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bG1hvwAAANsAAAAPAAAAAAAAAAAAAAAAAJgCAABkcnMvZG93bnJl&#10;di54bWxQSwUGAAAAAAQABAD1AAAAhAMAAAAA&#10;" fillcolor="white [3201]" strokeweight=".5pt">
                    <v:textbox>
                      <w:txbxContent>
                        <w:p w14:paraId="1024D96D" w14:textId="77777777" w:rsidR="009C2907" w:rsidRPr="00CF54E1" w:rsidRDefault="009C2907" w:rsidP="003E164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Finance &amp; Accounts Team</w:t>
                          </w:r>
                        </w:p>
                      </w:txbxContent>
                    </v:textbox>
                  </v:shape>
                  <v:shape id="Text Box 15" o:spid="_x0000_s1045" type="#_x0000_t202" style="position:absolute;left:11684;top:11906;width:10058;height:5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DI+r8A&#10;AADbAAAADwAAAGRycy9kb3ducmV2LnhtbERPTWsCMRC9F/ofwhR6q9kWKutqFFtsKXiqiudhMybB&#10;zWRJ0nX77xtB6G0e73MWq9F3YqCYXGAFz5MKBHEbtGOj4LD/eKpBpIyssQtMCn4pwWp5f7fARocL&#10;f9Owy0aUEE4NKrA5942UqbXkMU1CT1y4U4gec4HRSB3xUsJ9J1+qaio9Oi4NFnt6t9Sedz9ewebN&#10;zExbY7SbWjs3jMfT1nwq9fgwrucgMo35X3xzf+ky/xWuv5QD5P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IMj6vwAAANsAAAAPAAAAAAAAAAAAAAAAAJgCAABkcnMvZG93bnJl&#10;di54bWxQSwUGAAAAAAQABAD1AAAAhAMAAAAA&#10;" fillcolor="white [3201]" strokeweight=".5pt">
                    <v:textbox>
                      <w:txbxContent>
                        <w:p w14:paraId="0E6B35AE" w14:textId="77777777" w:rsidR="009C2907" w:rsidRPr="00CF54E1" w:rsidRDefault="009C2907" w:rsidP="003E1644">
                          <w:pPr>
                            <w:spacing w:after="0" w:line="240" w:lineRule="auto"/>
                            <w:jc w:val="center"/>
                            <w:rPr>
                              <w:rFonts w:ascii="Times New Roman" w:hAnsi="Times New Roman" w:cs="Times New Roman"/>
                              <w:sz w:val="20"/>
                              <w:szCs w:val="20"/>
                            </w:rPr>
                          </w:pPr>
                          <w:r w:rsidRPr="00CF54E1">
                            <w:rPr>
                              <w:rFonts w:ascii="Times New Roman" w:hAnsi="Times New Roman" w:cs="Times New Roman"/>
                              <w:sz w:val="20"/>
                              <w:szCs w:val="20"/>
                            </w:rPr>
                            <w:t>Audit</w:t>
                          </w:r>
                          <w:r>
                            <w:rPr>
                              <w:rFonts w:ascii="Times New Roman" w:hAnsi="Times New Roman" w:cs="Times New Roman"/>
                              <w:sz w:val="20"/>
                              <w:szCs w:val="20"/>
                            </w:rPr>
                            <w:t xml:space="preserve"> Team</w:t>
                          </w:r>
                        </w:p>
                      </w:txbxContent>
                    </v:textbox>
                  </v:shape>
                  <v:shape id="Text Box 16" o:spid="_x0000_s1046" type="#_x0000_t202" style="position:absolute;left:23717;top:11906;width:10058;height:5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Wjb8A&#10;AADbAAAADwAAAGRycy9kb3ducmV2LnhtbERPTWsCMRC9F/ofwgjeatYeZLsaRYsthZ6qpedhMybB&#10;zWRJ0nX9901B8DaP9zmrzeg7MVBMLrCC+awCQdwG7dgo+D6+PdUgUkbW2AUmBVdKsFk/Pqyw0eHC&#10;XzQcshElhFODCmzOfSNlai15TLPQExfuFKLHXGA0Uke8lHDfyeeqWkiPjkuDxZ5eLbXnw69XsN+Z&#10;F9PWGO2+1s4N48/p07wrNZ2M2yWITGO+i2/uD13mL+D/l3KAXP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8laNvwAAANsAAAAPAAAAAAAAAAAAAAAAAJgCAABkcnMvZG93bnJl&#10;di54bWxQSwUGAAAAAAQABAD1AAAAhAMAAAAA&#10;" fillcolor="white [3201]" strokeweight=".5pt">
                    <v:textbox>
                      <w:txbxContent>
                        <w:p w14:paraId="3AE953E3" w14:textId="77777777" w:rsidR="009C2907" w:rsidRPr="00CF54E1" w:rsidRDefault="009C2907" w:rsidP="003E164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Commercial Team</w:t>
                          </w:r>
                        </w:p>
                      </w:txbxContent>
                    </v:textbox>
                  </v:shape>
                  <v:shape id="Text Box 17" o:spid="_x0000_s1047" type="#_x0000_t202" style="position:absolute;left:35242;top:11906;width:10058;height:5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7zFsAA&#10;AADbAAAADwAAAGRycy9kb3ducmV2LnhtbERPTWsCMRC9F/ofwhR6q9n2UNfVKLbYUvBUFc/DZkyC&#10;m8mSpOv23zeC0Ns83ucsVqPvxEAxucAKnicVCOI2aMdGwWH/8VSDSBlZYxeYFPxSgtXy/m6BjQ4X&#10;/qZhl40oIZwaVGBz7hspU2vJY5qEnrhwpxA95gKjkTripYT7Tr5U1av06Lg0WOzp3VJ73v14BZs3&#10;MzNtjdFuau3cMB5PW/Op1OPDuJ6DyDTmf/HN/aXL/ClcfykHy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L7zFsAAAADbAAAADwAAAAAAAAAAAAAAAACYAgAAZHJzL2Rvd25y&#10;ZXYueG1sUEsFBgAAAAAEAAQA9QAAAIUDAAAAAA==&#10;" fillcolor="white [3201]" strokeweight=".5pt">
                    <v:textbox>
                      <w:txbxContent>
                        <w:p w14:paraId="62697D8A" w14:textId="77777777" w:rsidR="009C2907" w:rsidRPr="00CF54E1" w:rsidRDefault="009C2907" w:rsidP="003E164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Accessories Purchase Team</w:t>
                          </w:r>
                        </w:p>
                      </w:txbxContent>
                    </v:textbox>
                  </v:shape>
                  <v:shape id="Text Box 18" o:spid="_x0000_s1048" type="#_x0000_t202" style="position:absolute;left:46799;top:11874;width:10058;height:5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FnZMEA&#10;AADbAAAADwAAAGRycy9kb3ducmV2LnhtbESPQUsDMRCF74L/IUzBm83Wg6xr06JSRfBkW3oeNtMk&#10;uJksSdyu/945CN5meG/e+2a9neOgJsolJDawWjagiPtkAzsDx8PrbQuqVGSLQ2Iy8EMFtpvrqzV2&#10;Nl34k6Z9dUpCuHRowNc6dlqX3lPEskwjsWjnlCNWWbPTNuNFwuOg75rmXkcMLA0eR3rx1H/tv6OB&#10;3bN7cH2L2e9aG8I0n84f7s2Ym8X89Aiq0lz/zX/X71bwBVZ+kQH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hZ2TBAAAA2wAAAA8AAAAAAAAAAAAAAAAAmAIAAGRycy9kb3du&#10;cmV2LnhtbFBLBQYAAAAABAAEAPUAAACGAwAAAAA=&#10;" fillcolor="white [3201]" strokeweight=".5pt">
                    <v:textbox>
                      <w:txbxContent>
                        <w:p w14:paraId="5A6C47C8" w14:textId="77777777" w:rsidR="009C2907" w:rsidRPr="00CF54E1" w:rsidRDefault="009C2907" w:rsidP="003E164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HR-Admin &amp; General Purchase team</w:t>
                          </w:r>
                        </w:p>
                      </w:txbxContent>
                    </v:textbox>
                  </v:shape>
                  <v:shape id="Straight Arrow Connector 27" o:spid="_x0000_s1049" type="#_x0000_t32" style="position:absolute;left:16764;top:63;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3KXsUAAADbAAAADwAAAGRycy9kb3ducmV2LnhtbESPzWrDMBCE74W8g9hAbo2cHNriRgn5&#10;IVByap2G0NtibS031sqRFNt9+6pQ6HGYmW+YxWqwjejIh9qxgtk0A0FcOl1zpeD9uL9/AhEissbG&#10;MSn4pgCr5ehugbl2Pb9RV8RKJAiHHBWYGNtcylAashimriVO3qfzFmOSvpLaY5/gtpHzLHuQFmtO&#10;CwZb2hoqL8XNKmi6Q3893b6uZvfaHYvt+cNsfKvUZDysn0FEGuJ/+K/9ohXMH+H3S/oBcv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B3KXsUAAADbAAAADwAAAAAAAAAA&#10;AAAAAAChAgAAZHJzL2Rvd25yZXYueG1sUEsFBgAAAAAEAAQA+QAAAJMDAAAAAA==&#10;" strokecolor="black [3213]">
                    <v:stroke endarrow="block"/>
                  </v:shape>
                  <v:shape id="Straight Arrow Connector 28" o:spid="_x0000_s1050" type="#_x0000_t32" style="position:absolute;left:29241;top:63;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JeLMEAAADbAAAADwAAAGRycy9kb3ducmV2LnhtbERPz2vCMBS+C/4P4Qm7aaqHIZ1RnDIY&#10;O82qjN0ezVtT17zUJLb1vzeHwY4f3+/VZrCN6MiH2rGC+SwDQVw6XXOl4HR8my5BhIissXFMCu4U&#10;YLMej1aYa9fzgboiViKFcMhRgYmxzaUMpSGLYeZa4sT9OG8xJugrqT32Kdw2cpFlz9JizanBYEs7&#10;Q+VvcbMKmu6jv55vl6vZf3bHYvf1bV59q9TTZNi+gIg0xH/xn/tdK1ikselL+gFy/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gl4swQAAANsAAAAPAAAAAAAAAAAAAAAA&#10;AKECAABkcnMvZG93bnJldi54bWxQSwUGAAAAAAQABAD5AAAAjwMAAAAA&#10;" strokecolor="black [3213]">
                    <v:stroke endarrow="block"/>
                  </v:shape>
                  <v:shape id="Straight Arrow Connector 29" o:spid="_x0000_s1051" type="#_x0000_t32" style="position:absolute;left:40544;top:63;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77t8UAAADbAAAADwAAAGRycy9kb3ducmV2LnhtbESPzWrDMBCE74W8g9hAbo2cHErrRgn5&#10;IVByap2G0NtibS031sqRFNt9+6pQ6HGYmW+YxWqwjejIh9qxgtk0A0FcOl1zpeD9uL9/BBEissbG&#10;MSn4pgCr5ehugbl2Pb9RV8RKJAiHHBWYGNtcylAashimriVO3qfzFmOSvpLaY5/gtpHzLHuQFmtO&#10;CwZb2hoqL8XNKmi6Q3893b6uZvfaHYvt+cNsfKvUZDysn0FEGuJ/+K/9ohXMn+D3S/oBcv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s77t8UAAADbAAAADwAAAAAAAAAA&#10;AAAAAAChAgAAZHJzL2Rvd25yZXYueG1sUEsFBgAAAAAEAAQA+QAAAJMDAAAAAA==&#10;" strokecolor="black [3213]">
                    <v:stroke endarrow="block"/>
                  </v:shape>
                  <v:shape id="Straight Arrow Connector 30" o:spid="_x0000_s1052" type="#_x0000_t32" style="position:absolute;left:51625;top:63;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3E98IAAADbAAAADwAAAGRycy9kb3ducmV2LnhtbERPz2vCMBS+D/wfwhO8zXQTxqhGcY7B&#10;8OTqRLw9mmdTbV5qEtvuv18Ogx0/vt+L1WAb0ZEPtWMFT9MMBHHpdM2Vgu/9x+MriBCRNTaOScEP&#10;BVgtRw8LzLXr+Yu6IlYihXDIUYGJsc2lDKUhi2HqWuLEnZ23GBP0ldQe+xRuG/mcZS/SYs2pwWBL&#10;G0PltbhbBU237W+H++Vm3nfdvtgcT+bNt0pNxsN6DiLSEP/Ff+5PrWCW1qcv6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i3E98IAAADbAAAADwAAAAAAAAAAAAAA&#10;AAChAgAAZHJzL2Rvd25yZXYueG1sUEsFBgAAAAAEAAQA+QAAAJADAAAAAA==&#10;" strokecolor="black [3213]">
                    <v:stroke endarrow="block"/>
                  </v:shape>
                  <v:shape id="Straight Arrow Connector 31" o:spid="_x0000_s1053" type="#_x0000_t32" style="position:absolute;left:4191;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FhbMUAAADbAAAADwAAAGRycy9kb3ducmV2LnhtbESPzWrDMBCE74W8g9hAbo2cBkpxo4T8&#10;UAg5tU5D6G2xtpYba+VIiu2+fVUo9DjMzDfMYjXYRnTkQ+1YwWyagSAuna65UvB+fLl/AhEissbG&#10;MSn4pgCr5ehugbl2Pb9RV8RKJAiHHBWYGNtcylAashimriVO3qfzFmOSvpLaY5/gtpEPWfYoLdac&#10;Fgy2tDVUXoqbVdB0h/56un1dze61Oxbb84fZ+FapyXhYP4OINMT/8F97rxXMZ/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WFhbMUAAADbAAAADwAAAAAAAAAA&#10;AAAAAAChAgAAZHJzL2Rvd25yZXYueG1sUEsFBgAAAAAEAAQA+QAAAJMDAAAAAA==&#10;" strokecolor="black [3213]">
                    <v:stroke endarrow="block"/>
                  </v:shape>
                  <v:shape id="Straight Arrow Connector 37" o:spid="_x0000_s1054" type="#_x0000_t32" style="position:absolute;left:16605;top:9620;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Rcg8UAAADbAAAADwAAAGRycy9kb3ducmV2LnhtbESPQUsDMRSE70L/Q3iF3my2ClXWpsVW&#10;hNJT3Sri7bF5blY3L9sk3d3++6YgeBxm5htmsRpsIzryoXasYDbNQBCXTtdcKXg/vN4+gggRWWPj&#10;mBScKcBqObpZYK5dz2/UFbESCcIhRwUmxjaXMpSGLIapa4mT9+28xZikr6T22Ce4beRdls2lxZrT&#10;gsGWNobK3+JkFTTdrj9+nH6O5mXfHYrN55dZ+1apyXh4fgIRaYj/4b/2Viu4f4Drl/QD5P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cRcg8UAAADbAAAADwAAAAAAAAAA&#10;AAAAAAChAgAAZHJzL2Rvd25yZXYueG1sUEsFBgAAAAAEAAQA+QAAAJMDAAAAAA==&#10;" strokecolor="black [3213]">
                    <v:stroke endarrow="block"/>
                  </v:shape>
                  <v:shape id="Straight Arrow Connector 38" o:spid="_x0000_s1055" type="#_x0000_t32" style="position:absolute;left:28892;top:9620;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vI8cIAAADbAAAADwAAAGRycy9kb3ducmV2LnhtbERPz2vCMBS+D/wfwhO8zXQTxqhGcY7B&#10;8OTqRLw9mmdTbV5qEtvuv18Ogx0/vt+L1WAb0ZEPtWMFT9MMBHHpdM2Vgu/9x+MriBCRNTaOScEP&#10;BVgtRw8LzLXr+Yu6IlYihXDIUYGJsc2lDKUhi2HqWuLEnZ23GBP0ldQe+xRuG/mcZS/SYs2pwWBL&#10;G0PltbhbBU237W+H++Vm3nfdvtgcT+bNt0pNxsN6DiLSEP/Ff+5PrWCWxqYv6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FvI8cIAAADbAAAADwAAAAAAAAAAAAAA&#10;AAChAgAAZHJzL2Rvd25yZXYueG1sUEsFBgAAAAAEAAQA+QAAAJADAAAAAA==&#10;" strokecolor="black [3213]">
                    <v:stroke endarrow="block"/>
                  </v:shape>
                  <v:shape id="Straight Arrow Connector 39" o:spid="_x0000_s1056" type="#_x0000_t32" style="position:absolute;left:40386;top:9620;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dtasUAAADbAAAADwAAAGRycy9kb3ducmV2LnhtbESPQUsDMRSE70L/Q3iF3my2CkXXpsVW&#10;hNJT3Sri7bF5blY3L9sk3d3++6YgeBxm5htmsRpsIzryoXasYDbNQBCXTtdcKXg/vN4+gAgRWWPj&#10;mBScKcBqObpZYK5dz2/UFbESCcIhRwUmxjaXMpSGLIapa4mT9+28xZikr6T22Ce4beRdls2lxZrT&#10;gsGWNobK3+JkFTTdrj9+nH6O5mXfHYrN55dZ+1apyXh4fgIRaYj/4b/2Viu4f4Trl/QD5P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xdtasUAAADbAAAADwAAAAAAAAAA&#10;AAAAAAChAgAAZHJzL2Rvd25yZXYueG1sUEsFBgAAAAAEAAQA+QAAAJMDAAAAAA==&#10;" strokecolor="black [3213]">
                    <v:stroke endarrow="block"/>
                  </v:shape>
                  <v:shape id="Straight Arrow Connector 40" o:spid="_x0000_s1057" type="#_x0000_t32" style="position:absolute;left:51657;top:9620;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u3isIAAADbAAAADwAAAGRycy9kb3ducmV2LnhtbERPz2vCMBS+D/wfwhO8zXRDxqhGcY7B&#10;8OTqRLw9mmdTbV5qEtvuv18Ogx0/vt+L1WAb0ZEPtWMFT9MMBHHpdM2Vgu/9x+MriBCRNTaOScEP&#10;BVgtRw8LzLXr+Yu6IlYihXDIUYGJsc2lDKUhi2HqWuLEnZ23GBP0ldQe+xRuG/mcZS/SYs2pwWBL&#10;G0PltbhbBU237W+H++Vm3nfdvtgcT+bNt0pNxsN6DiLSEP/Ff+5PrWCW1qcv6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iu3isIAAADbAAAADwAAAAAAAAAAAAAA&#10;AAChAgAAZHJzL2Rvd25yZXYueG1sUEsFBgAAAAAEAAQA+QAAAJADAAAAAA==&#10;" strokecolor="black [3213]">
                    <v:stroke endarrow="block"/>
                  </v:shape>
                  <v:shape id="Straight Arrow Connector 41" o:spid="_x0000_s1058" type="#_x0000_t32" style="position:absolute;left:4921;top:9556;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cSEcUAAADbAAAADwAAAGRycy9kb3ducmV2LnhtbESPzWrDMBCE74W8g9hAbo2cEkpxo4T8&#10;UAg5tU5D6G2xtpYba+VIiu2+fVUo9DjMzDfMYjXYRnTkQ+1YwWyagSAuna65UvB+fLl/AhEissbG&#10;MSn4pgCr5ehugbl2Pb9RV8RKJAiHHBWYGNtcylAashimriVO3qfzFmOSvpLaY5/gtpEPWfYoLdac&#10;Fgy2tDVUXoqbVdB0h/56un1dze61Oxbb84fZ+FapyXhYP4OINMT/8F97rxXMZ/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cSEcUAAADbAAAADwAAAAAAAAAA&#10;AAAAAAChAgAAZHJzL2Rvd25yZXYueG1sUEsFBgAAAAAEAAQA+QAAAJMDAAAAAA==&#10;" strokecolor="black [3213]">
                    <v:stroke endarrow="block"/>
                  </v:shape>
                </v:group>
              </v:group>
            </w:pict>
          </mc:Fallback>
        </mc:AlternateContent>
      </w:r>
    </w:p>
    <w:p w14:paraId="72BB0413" w14:textId="77777777" w:rsidR="003E1644" w:rsidRDefault="003E1644" w:rsidP="003E1644">
      <w:pPr>
        <w:spacing w:after="0" w:line="360" w:lineRule="auto"/>
        <w:rPr>
          <w:rFonts w:ascii="Times New Roman" w:hAnsi="Times New Roman" w:cs="Times New Roman"/>
          <w:sz w:val="24"/>
          <w:szCs w:val="24"/>
        </w:rPr>
      </w:pPr>
    </w:p>
    <w:p w14:paraId="0B98380E" w14:textId="77777777" w:rsidR="003E1644" w:rsidRPr="00A6183B" w:rsidRDefault="003E1644" w:rsidP="003E1644">
      <w:pPr>
        <w:rPr>
          <w:rFonts w:ascii="Times New Roman" w:hAnsi="Times New Roman" w:cs="Times New Roman"/>
          <w:sz w:val="24"/>
          <w:szCs w:val="24"/>
        </w:rPr>
      </w:pPr>
    </w:p>
    <w:p w14:paraId="69AB1AF8" w14:textId="77777777" w:rsidR="003E1644" w:rsidRPr="00A6183B" w:rsidRDefault="003E1644" w:rsidP="003E1644">
      <w:pPr>
        <w:rPr>
          <w:rFonts w:ascii="Times New Roman" w:hAnsi="Times New Roman" w:cs="Times New Roman"/>
          <w:sz w:val="24"/>
          <w:szCs w:val="24"/>
        </w:rPr>
      </w:pPr>
    </w:p>
    <w:p w14:paraId="64368A89" w14:textId="77777777" w:rsidR="003E1644" w:rsidRPr="00A6183B" w:rsidRDefault="003E1644" w:rsidP="003E1644">
      <w:pPr>
        <w:rPr>
          <w:rFonts w:ascii="Times New Roman" w:hAnsi="Times New Roman" w:cs="Times New Roman"/>
          <w:sz w:val="24"/>
          <w:szCs w:val="24"/>
        </w:rPr>
      </w:pPr>
    </w:p>
    <w:p w14:paraId="1B6D9FEF" w14:textId="77777777" w:rsidR="003E1644" w:rsidRPr="00A6183B" w:rsidRDefault="003E1644" w:rsidP="003E1644">
      <w:pPr>
        <w:rPr>
          <w:rFonts w:ascii="Times New Roman" w:hAnsi="Times New Roman" w:cs="Times New Roman"/>
          <w:sz w:val="24"/>
          <w:szCs w:val="24"/>
        </w:rPr>
      </w:pPr>
    </w:p>
    <w:p w14:paraId="579D5875" w14:textId="77777777" w:rsidR="003E1644" w:rsidRPr="00A6183B" w:rsidRDefault="003E1644" w:rsidP="003E1644">
      <w:pPr>
        <w:rPr>
          <w:rFonts w:ascii="Times New Roman" w:hAnsi="Times New Roman" w:cs="Times New Roman"/>
          <w:sz w:val="24"/>
          <w:szCs w:val="24"/>
        </w:rPr>
      </w:pPr>
    </w:p>
    <w:p w14:paraId="4A576907" w14:textId="77777777" w:rsidR="003E1644" w:rsidRPr="00A6183B" w:rsidRDefault="003E1644" w:rsidP="003E1644">
      <w:pPr>
        <w:rPr>
          <w:rFonts w:ascii="Times New Roman" w:hAnsi="Times New Roman" w:cs="Times New Roman"/>
          <w:sz w:val="24"/>
          <w:szCs w:val="24"/>
        </w:rPr>
      </w:pPr>
    </w:p>
    <w:p w14:paraId="16651A4C" w14:textId="77777777" w:rsidR="003E1644" w:rsidRPr="00A6183B" w:rsidRDefault="003E1644" w:rsidP="003E1644">
      <w:pPr>
        <w:rPr>
          <w:rFonts w:ascii="Times New Roman" w:hAnsi="Times New Roman" w:cs="Times New Roman"/>
          <w:sz w:val="24"/>
          <w:szCs w:val="24"/>
        </w:rPr>
      </w:pPr>
    </w:p>
    <w:p w14:paraId="3FAE868A" w14:textId="77777777" w:rsidR="003E1644" w:rsidRPr="00A6183B" w:rsidRDefault="003E1644" w:rsidP="003E1644">
      <w:pPr>
        <w:rPr>
          <w:rFonts w:ascii="Times New Roman" w:hAnsi="Times New Roman" w:cs="Times New Roman"/>
          <w:sz w:val="24"/>
          <w:szCs w:val="24"/>
        </w:rPr>
      </w:pPr>
    </w:p>
    <w:p w14:paraId="256C2710" w14:textId="77777777" w:rsidR="003E1644" w:rsidRDefault="003E1644" w:rsidP="003E1644">
      <w:pPr>
        <w:rPr>
          <w:rFonts w:ascii="Times New Roman" w:hAnsi="Times New Roman" w:cs="Times New Roman"/>
          <w:sz w:val="24"/>
          <w:szCs w:val="24"/>
        </w:rPr>
      </w:pPr>
    </w:p>
    <w:p w14:paraId="41235CDD" w14:textId="2E50F498" w:rsidR="003E1644" w:rsidRDefault="003E1644" w:rsidP="002F56E3">
      <w:pPr>
        <w:spacing w:after="0" w:line="360" w:lineRule="auto"/>
        <w:ind w:firstLine="720"/>
        <w:jc w:val="center"/>
        <w:rPr>
          <w:rFonts w:ascii="Times New Roman" w:hAnsi="Times New Roman" w:cs="Times New Roman"/>
          <w:sz w:val="24"/>
          <w:szCs w:val="24"/>
        </w:rPr>
      </w:pPr>
      <w:r>
        <w:rPr>
          <w:rFonts w:ascii="Times New Roman" w:hAnsi="Times New Roman" w:cs="Times New Roman"/>
          <w:sz w:val="24"/>
          <w:szCs w:val="24"/>
        </w:rPr>
        <w:t>Source: Organization</w:t>
      </w:r>
      <w:r w:rsidR="001555F7">
        <w:rPr>
          <w:rFonts w:ascii="Times New Roman" w:hAnsi="Times New Roman" w:cs="Times New Roman"/>
          <w:sz w:val="24"/>
          <w:szCs w:val="24"/>
        </w:rPr>
        <w:t>al</w:t>
      </w:r>
      <w:r>
        <w:rPr>
          <w:rFonts w:ascii="Times New Roman" w:hAnsi="Times New Roman" w:cs="Times New Roman"/>
          <w:sz w:val="24"/>
          <w:szCs w:val="24"/>
        </w:rPr>
        <w:t xml:space="preserve"> Memo, 2019</w:t>
      </w:r>
    </w:p>
    <w:p w14:paraId="10E5CF8C" w14:textId="5B57E288" w:rsidR="00465A85" w:rsidRDefault="00465A85" w:rsidP="00465A85">
      <w:pPr>
        <w:spacing w:after="0" w:line="360" w:lineRule="auto"/>
        <w:rPr>
          <w:rFonts w:ascii="Times New Roman" w:hAnsi="Times New Roman" w:cs="Times New Roman"/>
          <w:sz w:val="24"/>
          <w:szCs w:val="24"/>
        </w:rPr>
      </w:pPr>
    </w:p>
    <w:p w14:paraId="509E0065" w14:textId="77777777" w:rsidR="0014117E" w:rsidRDefault="0014117E">
      <w:pPr>
        <w:rPr>
          <w:rFonts w:ascii="Times New Roman" w:hAnsi="Times New Roman" w:cs="Times New Roman"/>
          <w:b/>
          <w:bCs/>
          <w:sz w:val="26"/>
          <w:szCs w:val="26"/>
        </w:rPr>
      </w:pPr>
      <w:r>
        <w:rPr>
          <w:rFonts w:ascii="Times New Roman" w:hAnsi="Times New Roman" w:cs="Times New Roman"/>
          <w:b/>
          <w:bCs/>
          <w:sz w:val="26"/>
          <w:szCs w:val="26"/>
        </w:rPr>
        <w:br w:type="page"/>
      </w:r>
    </w:p>
    <w:p w14:paraId="20C195A6" w14:textId="386688E1" w:rsidR="00465A85" w:rsidRPr="00F26E9F" w:rsidRDefault="00465A85" w:rsidP="00465A85">
      <w:pPr>
        <w:spacing w:after="0" w:line="360" w:lineRule="auto"/>
        <w:jc w:val="both"/>
        <w:rPr>
          <w:rFonts w:ascii="Times New Roman" w:hAnsi="Times New Roman" w:cs="Times New Roman"/>
          <w:b/>
          <w:bCs/>
          <w:sz w:val="26"/>
          <w:szCs w:val="26"/>
        </w:rPr>
      </w:pPr>
      <w:r w:rsidRPr="00F26E9F">
        <w:rPr>
          <w:rFonts w:ascii="Times New Roman" w:hAnsi="Times New Roman" w:cs="Times New Roman"/>
          <w:b/>
          <w:bCs/>
          <w:sz w:val="26"/>
          <w:szCs w:val="26"/>
        </w:rPr>
        <w:lastRenderedPageBreak/>
        <w:t>2.</w:t>
      </w:r>
      <w:r>
        <w:rPr>
          <w:rFonts w:ascii="Times New Roman" w:hAnsi="Times New Roman" w:cs="Times New Roman"/>
          <w:b/>
          <w:bCs/>
          <w:sz w:val="26"/>
          <w:szCs w:val="26"/>
        </w:rPr>
        <w:t>9</w:t>
      </w:r>
      <w:r w:rsidRPr="00F26E9F">
        <w:rPr>
          <w:rFonts w:ascii="Times New Roman" w:hAnsi="Times New Roman" w:cs="Times New Roman"/>
          <w:b/>
          <w:bCs/>
          <w:sz w:val="26"/>
          <w:szCs w:val="26"/>
        </w:rPr>
        <w:t xml:space="preserve"> Corporate Social Responsibility of CMT and CKL</w:t>
      </w:r>
    </w:p>
    <w:p w14:paraId="3D96D586" w14:textId="77777777" w:rsidR="00465A85" w:rsidRDefault="00465A85" w:rsidP="00465A85">
      <w:pPr>
        <w:spacing w:after="0" w:line="360" w:lineRule="auto"/>
        <w:jc w:val="both"/>
        <w:rPr>
          <w:rFonts w:ascii="Times New Roman" w:hAnsi="Times New Roman" w:cs="Times New Roman"/>
          <w:sz w:val="24"/>
          <w:szCs w:val="24"/>
        </w:rPr>
      </w:pPr>
      <w:r w:rsidRPr="00875836">
        <w:rPr>
          <w:rFonts w:ascii="Times New Roman" w:hAnsi="Times New Roman" w:cs="Times New Roman"/>
          <w:sz w:val="24"/>
          <w:szCs w:val="24"/>
        </w:rPr>
        <w:t>The CMT and its subsidiary in Bangladesh CKL not only produce goods to be the global leader in jersey wear industry but also an emphasis on doing business in a socially accepted and ethical manner. The CSR policies of the company state that it treats employees humanely to ensure adequate facilities and compensation and protects all fundamental rights of their employment. The company devotes its concentration on organizational development and innovation to ensure a healthy and safe working environment for its employees. Moreover, as part of its CSR effort, the company complies with environmental standards and regulations, which eventually improve the quality of life for both workers and the local community. The company complies with all local regulations and international standards in conducting business operations like ILO. Therefore, CMT and CKL became one of the globally recognized knitwear producers who ensure both environmental protection, workplace safety, and good quality produces.</w:t>
      </w:r>
    </w:p>
    <w:p w14:paraId="559A6FD8" w14:textId="77777777" w:rsidR="00465A85" w:rsidRDefault="00465A85" w:rsidP="00465A85">
      <w:pPr>
        <w:spacing w:after="0" w:line="360" w:lineRule="auto"/>
        <w:rPr>
          <w:rFonts w:ascii="Times New Roman" w:hAnsi="Times New Roman" w:cs="Times New Roman"/>
          <w:sz w:val="24"/>
          <w:szCs w:val="24"/>
        </w:rPr>
      </w:pPr>
    </w:p>
    <w:p w14:paraId="04AE7224" w14:textId="77777777" w:rsidR="003E1644" w:rsidRDefault="003E1644" w:rsidP="003E1644">
      <w:pPr>
        <w:spacing w:after="0" w:line="360" w:lineRule="auto"/>
        <w:jc w:val="center"/>
        <w:rPr>
          <w:rFonts w:ascii="Times New Roman" w:hAnsi="Times New Roman" w:cs="Times New Roman"/>
          <w:sz w:val="40"/>
          <w:szCs w:val="40"/>
        </w:rPr>
      </w:pPr>
      <w:r>
        <w:rPr>
          <w:rFonts w:ascii="Times New Roman" w:hAnsi="Times New Roman" w:cs="Times New Roman"/>
          <w:sz w:val="24"/>
          <w:szCs w:val="24"/>
        </w:rPr>
        <w:br w:type="column"/>
      </w:r>
    </w:p>
    <w:p w14:paraId="335D791D" w14:textId="77777777" w:rsidR="003E1644" w:rsidRDefault="003E1644" w:rsidP="003E1644">
      <w:pPr>
        <w:spacing w:after="0" w:line="360" w:lineRule="auto"/>
        <w:jc w:val="center"/>
        <w:rPr>
          <w:rFonts w:ascii="Times New Roman" w:hAnsi="Times New Roman" w:cs="Times New Roman"/>
          <w:sz w:val="40"/>
          <w:szCs w:val="40"/>
        </w:rPr>
      </w:pPr>
    </w:p>
    <w:p w14:paraId="23FC238E" w14:textId="77777777" w:rsidR="003E1644" w:rsidRDefault="003E1644" w:rsidP="003E1644">
      <w:pPr>
        <w:spacing w:after="0" w:line="360" w:lineRule="auto"/>
        <w:jc w:val="center"/>
        <w:rPr>
          <w:rFonts w:ascii="Times New Roman" w:hAnsi="Times New Roman" w:cs="Times New Roman"/>
          <w:sz w:val="40"/>
          <w:szCs w:val="40"/>
        </w:rPr>
      </w:pPr>
    </w:p>
    <w:p w14:paraId="1AECC625" w14:textId="77777777" w:rsidR="003E1644" w:rsidRDefault="003E1644" w:rsidP="003E1644">
      <w:pPr>
        <w:spacing w:after="0" w:line="360" w:lineRule="auto"/>
        <w:jc w:val="center"/>
        <w:rPr>
          <w:rFonts w:ascii="Times New Roman" w:hAnsi="Times New Roman" w:cs="Times New Roman"/>
          <w:sz w:val="40"/>
          <w:szCs w:val="40"/>
        </w:rPr>
      </w:pPr>
    </w:p>
    <w:p w14:paraId="087A3ED4" w14:textId="77777777" w:rsidR="003E1644" w:rsidRDefault="003E1644" w:rsidP="003E1644">
      <w:pPr>
        <w:spacing w:after="0" w:line="360" w:lineRule="auto"/>
        <w:jc w:val="center"/>
        <w:rPr>
          <w:rFonts w:ascii="Times New Roman" w:hAnsi="Times New Roman" w:cs="Times New Roman"/>
          <w:sz w:val="40"/>
          <w:szCs w:val="40"/>
        </w:rPr>
      </w:pPr>
    </w:p>
    <w:p w14:paraId="54C90622" w14:textId="77777777" w:rsidR="003E1644" w:rsidRDefault="003E1644" w:rsidP="003E1644">
      <w:pPr>
        <w:spacing w:after="0" w:line="360" w:lineRule="auto"/>
        <w:jc w:val="center"/>
        <w:rPr>
          <w:rFonts w:ascii="Times New Roman" w:hAnsi="Times New Roman" w:cs="Times New Roman"/>
          <w:sz w:val="40"/>
          <w:szCs w:val="40"/>
        </w:rPr>
      </w:pPr>
    </w:p>
    <w:p w14:paraId="3EFD2C41" w14:textId="77777777" w:rsidR="003E1644" w:rsidRDefault="003E1644" w:rsidP="003E1644">
      <w:pPr>
        <w:spacing w:after="0" w:line="360" w:lineRule="auto"/>
        <w:jc w:val="center"/>
        <w:rPr>
          <w:rFonts w:ascii="Times New Roman" w:hAnsi="Times New Roman" w:cs="Times New Roman"/>
          <w:sz w:val="40"/>
          <w:szCs w:val="40"/>
        </w:rPr>
      </w:pPr>
    </w:p>
    <w:p w14:paraId="119794A8" w14:textId="77777777" w:rsidR="003E1644" w:rsidRDefault="003E1644" w:rsidP="003E1644">
      <w:pPr>
        <w:spacing w:after="0" w:line="360" w:lineRule="auto"/>
        <w:jc w:val="center"/>
        <w:rPr>
          <w:rFonts w:ascii="Times New Roman" w:hAnsi="Times New Roman" w:cs="Times New Roman"/>
          <w:sz w:val="40"/>
          <w:szCs w:val="40"/>
        </w:rPr>
      </w:pPr>
    </w:p>
    <w:p w14:paraId="7F2E98BD" w14:textId="77777777" w:rsidR="003E1644" w:rsidRPr="00A13F38" w:rsidRDefault="003E1644" w:rsidP="003E1644">
      <w:pPr>
        <w:spacing w:after="0" w:line="360" w:lineRule="auto"/>
        <w:jc w:val="center"/>
        <w:rPr>
          <w:rFonts w:ascii="Times New Roman" w:hAnsi="Times New Roman" w:cs="Times New Roman"/>
          <w:b/>
          <w:bCs/>
          <w:sz w:val="40"/>
          <w:szCs w:val="40"/>
        </w:rPr>
      </w:pPr>
      <w:r w:rsidRPr="00A13F38">
        <w:rPr>
          <w:rFonts w:ascii="Times New Roman" w:hAnsi="Times New Roman" w:cs="Times New Roman"/>
          <w:b/>
          <w:bCs/>
          <w:sz w:val="40"/>
          <w:szCs w:val="40"/>
        </w:rPr>
        <w:t xml:space="preserve">Chapter </w:t>
      </w:r>
      <w:r>
        <w:rPr>
          <w:rFonts w:ascii="Times New Roman" w:hAnsi="Times New Roman" w:cs="Times New Roman"/>
          <w:b/>
          <w:bCs/>
          <w:sz w:val="40"/>
          <w:szCs w:val="40"/>
        </w:rPr>
        <w:t>3</w:t>
      </w:r>
    </w:p>
    <w:p w14:paraId="39A69534" w14:textId="77777777" w:rsidR="003E1644" w:rsidRDefault="003E1644" w:rsidP="003E1644">
      <w:pPr>
        <w:spacing w:after="0" w:line="360" w:lineRule="auto"/>
        <w:jc w:val="center"/>
        <w:rPr>
          <w:rFonts w:ascii="Times New Roman" w:hAnsi="Times New Roman" w:cs="Times New Roman"/>
          <w:b/>
          <w:bCs/>
          <w:sz w:val="40"/>
          <w:szCs w:val="40"/>
        </w:rPr>
      </w:pPr>
      <w:r>
        <w:rPr>
          <w:rFonts w:ascii="Times New Roman" w:hAnsi="Times New Roman" w:cs="Times New Roman"/>
          <w:b/>
          <w:bCs/>
          <w:sz w:val="40"/>
          <w:szCs w:val="40"/>
        </w:rPr>
        <w:t xml:space="preserve">Bangladesh as a Production Location: A case Study on </w:t>
      </w:r>
      <w:r w:rsidRPr="00753E97">
        <w:rPr>
          <w:rFonts w:ascii="Times New Roman" w:hAnsi="Times New Roman" w:cs="Times New Roman"/>
          <w:b/>
          <w:bCs/>
          <w:sz w:val="40"/>
          <w:szCs w:val="40"/>
        </w:rPr>
        <w:t>Compagnie Mauricienne de Textile Ltée (CMT)</w:t>
      </w:r>
    </w:p>
    <w:p w14:paraId="46B6C02F" w14:textId="77777777" w:rsidR="003E1644" w:rsidRDefault="003E1644" w:rsidP="003E1644">
      <w:pPr>
        <w:spacing w:after="0" w:line="360" w:lineRule="auto"/>
        <w:rPr>
          <w:rFonts w:ascii="Times New Roman" w:hAnsi="Times New Roman" w:cs="Times New Roman"/>
          <w:b/>
          <w:bCs/>
          <w:sz w:val="40"/>
          <w:szCs w:val="40"/>
        </w:rPr>
      </w:pPr>
      <w:r>
        <w:rPr>
          <w:rFonts w:ascii="Times New Roman" w:hAnsi="Times New Roman" w:cs="Times New Roman"/>
          <w:b/>
          <w:bCs/>
          <w:sz w:val="40"/>
          <w:szCs w:val="40"/>
        </w:rPr>
        <w:br w:type="page"/>
      </w:r>
    </w:p>
    <w:p w14:paraId="6BF7B22C" w14:textId="77777777" w:rsidR="003E1644" w:rsidRPr="007A15EA" w:rsidRDefault="003E1644" w:rsidP="002F56E3">
      <w:pPr>
        <w:spacing w:after="0" w:line="360" w:lineRule="auto"/>
        <w:jc w:val="both"/>
        <w:rPr>
          <w:rFonts w:ascii="Times New Roman" w:hAnsi="Times New Roman" w:cs="Times New Roman"/>
          <w:b/>
          <w:bCs/>
          <w:sz w:val="26"/>
          <w:szCs w:val="26"/>
        </w:rPr>
      </w:pPr>
      <w:r w:rsidRPr="007A15EA">
        <w:rPr>
          <w:rFonts w:ascii="Times New Roman" w:hAnsi="Times New Roman" w:cs="Times New Roman"/>
          <w:b/>
          <w:bCs/>
          <w:sz w:val="26"/>
          <w:szCs w:val="26"/>
        </w:rPr>
        <w:lastRenderedPageBreak/>
        <w:t>3.1 Literature Review</w:t>
      </w:r>
    </w:p>
    <w:p w14:paraId="187B3FCB" w14:textId="77777777" w:rsidR="003E1644" w:rsidRPr="00E87F77" w:rsidRDefault="003E1644" w:rsidP="002F56E3">
      <w:pPr>
        <w:spacing w:after="0" w:line="360" w:lineRule="auto"/>
        <w:jc w:val="both"/>
        <w:rPr>
          <w:rFonts w:ascii="Times New Roman" w:hAnsi="Times New Roman" w:cs="Times New Roman"/>
          <w:sz w:val="24"/>
          <w:szCs w:val="24"/>
        </w:rPr>
      </w:pPr>
      <w:r w:rsidRPr="00E87F77">
        <w:rPr>
          <w:rFonts w:ascii="Times New Roman" w:hAnsi="Times New Roman" w:cs="Times New Roman"/>
          <w:sz w:val="24"/>
          <w:szCs w:val="24"/>
        </w:rPr>
        <w:t>Multinational companies (MNCs) enter into different international markets by choosing different entry modes ranging from directly exporting domestic productions to setting up subsidiaries in foreign locations. Such involvement in the international market and choice of entry mode significantly depends on the scale of entry, cost, and strategic commitment of the firm (Hill, 2014). The author also mentioned that a firm might engage with local firms in the forms of licensing, franchising, and a joint venture to sell its product in a foreign market rather than exporting. However, to get the full control in the decision making and profit, MNCs often involve in Foreign Direct Investment (FDI) in other countries and create wholly owned subsidiaries either by acquiring or merging an existing local firm or merely setting up a new facility.</w:t>
      </w:r>
    </w:p>
    <w:p w14:paraId="4B4B0153" w14:textId="77777777" w:rsidR="003E1644" w:rsidRPr="00E87F77" w:rsidRDefault="003E1644" w:rsidP="002F56E3">
      <w:pPr>
        <w:spacing w:after="0" w:line="360" w:lineRule="auto"/>
        <w:jc w:val="both"/>
        <w:rPr>
          <w:rFonts w:ascii="Times New Roman" w:hAnsi="Times New Roman" w:cs="Times New Roman"/>
          <w:sz w:val="24"/>
          <w:szCs w:val="24"/>
        </w:rPr>
      </w:pPr>
      <w:r w:rsidRPr="00E87F77">
        <w:rPr>
          <w:rFonts w:ascii="Times New Roman" w:hAnsi="Times New Roman" w:cs="Times New Roman"/>
          <w:sz w:val="24"/>
          <w:szCs w:val="24"/>
        </w:rPr>
        <w:t xml:space="preserve"> </w:t>
      </w:r>
    </w:p>
    <w:p w14:paraId="177E97EF" w14:textId="77777777" w:rsidR="003E1644" w:rsidRPr="00E87F77" w:rsidRDefault="003E1644" w:rsidP="002F56E3">
      <w:pPr>
        <w:spacing w:after="0" w:line="360" w:lineRule="auto"/>
        <w:jc w:val="both"/>
        <w:rPr>
          <w:rFonts w:ascii="Times New Roman" w:hAnsi="Times New Roman" w:cs="Times New Roman"/>
          <w:sz w:val="24"/>
          <w:szCs w:val="24"/>
        </w:rPr>
      </w:pPr>
      <w:r w:rsidRPr="00E87F77">
        <w:rPr>
          <w:rFonts w:ascii="Times New Roman" w:hAnsi="Times New Roman" w:cs="Times New Roman"/>
          <w:sz w:val="24"/>
          <w:szCs w:val="24"/>
        </w:rPr>
        <w:t>In this regard, FDI is significant for MNC because it ensures greater control over operation and cost management and allows the firm to export its products to other countries from this production location. Consequently, MNC usually chooses a location for international expansion where they can efficiently produce the products and, if required, can export in other countries at relatively low cost. In addition to FDI, MNCs also often involved in offshore production in the manufacturing of their products to get the advantage of a location in supreme quality or lower cost of production. For example, many US companies closed their local factories and moved production offshore, where garments products produced cheaply in Asian countries (Hill, 2014).</w:t>
      </w:r>
    </w:p>
    <w:p w14:paraId="6E9769F0" w14:textId="77777777" w:rsidR="003E1644" w:rsidRPr="00E87F77" w:rsidRDefault="003E1644" w:rsidP="002F56E3">
      <w:pPr>
        <w:spacing w:after="0" w:line="360" w:lineRule="auto"/>
        <w:jc w:val="both"/>
        <w:rPr>
          <w:rFonts w:ascii="Times New Roman" w:hAnsi="Times New Roman" w:cs="Times New Roman"/>
          <w:sz w:val="24"/>
          <w:szCs w:val="24"/>
        </w:rPr>
      </w:pPr>
      <w:r w:rsidRPr="00E87F77">
        <w:rPr>
          <w:rFonts w:ascii="Times New Roman" w:hAnsi="Times New Roman" w:cs="Times New Roman"/>
          <w:sz w:val="24"/>
          <w:szCs w:val="24"/>
        </w:rPr>
        <w:t xml:space="preserve"> </w:t>
      </w:r>
    </w:p>
    <w:p w14:paraId="41C80C48" w14:textId="77777777" w:rsidR="003E1644" w:rsidRPr="00E87F77" w:rsidRDefault="003E1644" w:rsidP="002F56E3">
      <w:pPr>
        <w:spacing w:after="0" w:line="360" w:lineRule="auto"/>
        <w:jc w:val="both"/>
        <w:rPr>
          <w:rFonts w:ascii="Times New Roman" w:hAnsi="Times New Roman" w:cs="Times New Roman"/>
          <w:sz w:val="24"/>
          <w:szCs w:val="24"/>
        </w:rPr>
      </w:pPr>
      <w:r w:rsidRPr="00E87F77">
        <w:rPr>
          <w:rFonts w:ascii="Times New Roman" w:hAnsi="Times New Roman" w:cs="Times New Roman"/>
          <w:sz w:val="24"/>
          <w:szCs w:val="24"/>
        </w:rPr>
        <w:t>Therefore, it can be assumed that MNCs shift their production bases from home country to other foreign locations either through FDI or offshore manufacturing to take advantage of low cost, higher quality, the proximity of customers, or to get a strategic advantage. Though such a trend is now common in the services organizations, manufacturing companies pioneer the trend. Several previous studies also tried to explore this issue by solving the following question- why a particular location is more attractive than others as a production location? These studies focused on determining the critical reasons for which MNC choose a particular country as their production locations.</w:t>
      </w:r>
    </w:p>
    <w:p w14:paraId="328BF5CE" w14:textId="77777777" w:rsidR="003E1644" w:rsidRPr="00E87F77" w:rsidRDefault="003E1644" w:rsidP="002F56E3">
      <w:pPr>
        <w:spacing w:after="0" w:line="360" w:lineRule="auto"/>
        <w:jc w:val="both"/>
        <w:rPr>
          <w:rFonts w:ascii="Times New Roman" w:hAnsi="Times New Roman" w:cs="Times New Roman"/>
          <w:sz w:val="24"/>
          <w:szCs w:val="24"/>
        </w:rPr>
      </w:pPr>
      <w:r w:rsidRPr="00E87F77">
        <w:rPr>
          <w:rFonts w:ascii="Times New Roman" w:hAnsi="Times New Roman" w:cs="Times New Roman"/>
          <w:sz w:val="24"/>
          <w:szCs w:val="24"/>
        </w:rPr>
        <w:t xml:space="preserve"> </w:t>
      </w:r>
    </w:p>
    <w:p w14:paraId="3E61BCE6" w14:textId="25FD80B4" w:rsidR="003E1644" w:rsidRPr="00E87F77" w:rsidRDefault="003E1644" w:rsidP="002F56E3">
      <w:pPr>
        <w:spacing w:after="0" w:line="360" w:lineRule="auto"/>
        <w:jc w:val="both"/>
        <w:rPr>
          <w:rFonts w:ascii="Times New Roman" w:hAnsi="Times New Roman" w:cs="Times New Roman"/>
          <w:sz w:val="24"/>
          <w:szCs w:val="24"/>
        </w:rPr>
      </w:pPr>
      <w:r w:rsidRPr="00E87F77">
        <w:rPr>
          <w:rFonts w:ascii="Times New Roman" w:hAnsi="Times New Roman" w:cs="Times New Roman"/>
          <w:sz w:val="24"/>
          <w:szCs w:val="24"/>
        </w:rPr>
        <w:t xml:space="preserve">One of the most detailed studies in this regard is MacCarthy and Atthirawong (2003), where authors using a Delphi method identified the factors affecting the location decision in </w:t>
      </w:r>
      <w:r w:rsidRPr="00E87F77">
        <w:rPr>
          <w:rFonts w:ascii="Times New Roman" w:hAnsi="Times New Roman" w:cs="Times New Roman"/>
          <w:sz w:val="24"/>
          <w:szCs w:val="24"/>
        </w:rPr>
        <w:lastRenderedPageBreak/>
        <w:t>international operations. The authors review</w:t>
      </w:r>
      <w:r w:rsidR="00A028DE">
        <w:rPr>
          <w:rFonts w:ascii="Times New Roman" w:hAnsi="Times New Roman" w:cs="Times New Roman"/>
          <w:sz w:val="24"/>
          <w:szCs w:val="24"/>
        </w:rPr>
        <w:t>ed</w:t>
      </w:r>
      <w:r w:rsidRPr="00E87F77">
        <w:rPr>
          <w:rFonts w:ascii="Times New Roman" w:hAnsi="Times New Roman" w:cs="Times New Roman"/>
          <w:sz w:val="24"/>
          <w:szCs w:val="24"/>
        </w:rPr>
        <w:t xml:space="preserve"> an extensive amount of previous literature </w:t>
      </w:r>
      <w:r w:rsidR="00A028DE">
        <w:rPr>
          <w:rFonts w:ascii="Times New Roman" w:hAnsi="Times New Roman" w:cs="Times New Roman"/>
          <w:sz w:val="24"/>
          <w:szCs w:val="24"/>
        </w:rPr>
        <w:t xml:space="preserve">to </w:t>
      </w:r>
      <w:r w:rsidRPr="00E87F77">
        <w:rPr>
          <w:rFonts w:ascii="Times New Roman" w:hAnsi="Times New Roman" w:cs="Times New Roman"/>
          <w:sz w:val="24"/>
          <w:szCs w:val="24"/>
        </w:rPr>
        <w:t>identif</w:t>
      </w:r>
      <w:r w:rsidR="00A028DE">
        <w:rPr>
          <w:rFonts w:ascii="Times New Roman" w:hAnsi="Times New Roman" w:cs="Times New Roman"/>
          <w:sz w:val="24"/>
          <w:szCs w:val="24"/>
        </w:rPr>
        <w:t xml:space="preserve">y the </w:t>
      </w:r>
      <w:r w:rsidRPr="00E87F77">
        <w:rPr>
          <w:rFonts w:ascii="Times New Roman" w:hAnsi="Times New Roman" w:cs="Times New Roman"/>
          <w:sz w:val="24"/>
          <w:szCs w:val="24"/>
        </w:rPr>
        <w:t xml:space="preserve">factors and sub-factors </w:t>
      </w:r>
      <w:r w:rsidR="00A028DE">
        <w:rPr>
          <w:rFonts w:ascii="Times New Roman" w:hAnsi="Times New Roman" w:cs="Times New Roman"/>
          <w:sz w:val="24"/>
          <w:szCs w:val="24"/>
        </w:rPr>
        <w:t xml:space="preserve">affecting the overseas </w:t>
      </w:r>
      <w:r w:rsidRPr="00E87F77">
        <w:rPr>
          <w:rFonts w:ascii="Times New Roman" w:hAnsi="Times New Roman" w:cs="Times New Roman"/>
          <w:sz w:val="24"/>
          <w:szCs w:val="24"/>
        </w:rPr>
        <w:t xml:space="preserve">location decisions and examined the motivations </w:t>
      </w:r>
      <w:r w:rsidR="00A028DE">
        <w:rPr>
          <w:rFonts w:ascii="Times New Roman" w:hAnsi="Times New Roman" w:cs="Times New Roman"/>
          <w:sz w:val="24"/>
          <w:szCs w:val="24"/>
        </w:rPr>
        <w:t xml:space="preserve">and importance </w:t>
      </w:r>
      <w:r w:rsidRPr="00E87F77">
        <w:rPr>
          <w:rFonts w:ascii="Times New Roman" w:hAnsi="Times New Roman" w:cs="Times New Roman"/>
          <w:sz w:val="24"/>
          <w:szCs w:val="24"/>
        </w:rPr>
        <w:t xml:space="preserve">of </w:t>
      </w:r>
      <w:r w:rsidR="00A028DE">
        <w:rPr>
          <w:rFonts w:ascii="Times New Roman" w:hAnsi="Times New Roman" w:cs="Times New Roman"/>
          <w:sz w:val="24"/>
          <w:szCs w:val="24"/>
        </w:rPr>
        <w:t xml:space="preserve">those </w:t>
      </w:r>
      <w:r w:rsidRPr="00E87F77">
        <w:rPr>
          <w:rFonts w:ascii="Times New Roman" w:hAnsi="Times New Roman" w:cs="Times New Roman"/>
          <w:sz w:val="24"/>
          <w:szCs w:val="24"/>
        </w:rPr>
        <w:t xml:space="preserve">factors </w:t>
      </w:r>
      <w:r w:rsidR="00A028DE">
        <w:rPr>
          <w:rFonts w:ascii="Times New Roman" w:hAnsi="Times New Roman" w:cs="Times New Roman"/>
          <w:sz w:val="24"/>
          <w:szCs w:val="24"/>
        </w:rPr>
        <w:t xml:space="preserve">by using the </w:t>
      </w:r>
      <w:r w:rsidR="00A028DE" w:rsidRPr="00E87F77">
        <w:rPr>
          <w:rFonts w:ascii="Times New Roman" w:hAnsi="Times New Roman" w:cs="Times New Roman"/>
          <w:sz w:val="24"/>
          <w:szCs w:val="24"/>
        </w:rPr>
        <w:t>Delphi study</w:t>
      </w:r>
      <w:r w:rsidRPr="00E87F77">
        <w:rPr>
          <w:rFonts w:ascii="Times New Roman" w:hAnsi="Times New Roman" w:cs="Times New Roman"/>
          <w:sz w:val="24"/>
          <w:szCs w:val="24"/>
        </w:rPr>
        <w:t>. The findings of this study are reliable as authors included a worldwide panel of experts, including academics, consultants, and government representatives. Based on the previous literature, the authors classified thirteen major factors and associated sub-factors that are potentially relevant to international location decisions. The list of factors and sub-factors includes strategic, operational, political, economic, social, and cultural dimensions in both quantitative and qualitative features (MacCarthy &amp; Atthirawong, 2003).</w:t>
      </w:r>
    </w:p>
    <w:p w14:paraId="46988DF5" w14:textId="77777777" w:rsidR="003E1644" w:rsidRPr="00E87F77" w:rsidRDefault="003E1644" w:rsidP="002F56E3">
      <w:pPr>
        <w:spacing w:after="0" w:line="360" w:lineRule="auto"/>
        <w:jc w:val="both"/>
        <w:rPr>
          <w:rFonts w:ascii="Times New Roman" w:hAnsi="Times New Roman" w:cs="Times New Roman"/>
          <w:sz w:val="24"/>
          <w:szCs w:val="24"/>
        </w:rPr>
      </w:pPr>
      <w:r w:rsidRPr="00E87F77">
        <w:rPr>
          <w:rFonts w:ascii="Times New Roman" w:hAnsi="Times New Roman" w:cs="Times New Roman"/>
          <w:sz w:val="24"/>
          <w:szCs w:val="24"/>
        </w:rPr>
        <w:t xml:space="preserve"> </w:t>
      </w:r>
    </w:p>
    <w:p w14:paraId="658AD801" w14:textId="5EF90EEF" w:rsidR="003E1644" w:rsidRPr="00E87F77" w:rsidRDefault="00A028DE" w:rsidP="002F56E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few significant </w:t>
      </w:r>
      <w:r w:rsidR="003E1644" w:rsidRPr="00E87F77">
        <w:rPr>
          <w:rFonts w:ascii="Times New Roman" w:hAnsi="Times New Roman" w:cs="Times New Roman"/>
          <w:sz w:val="24"/>
          <w:szCs w:val="24"/>
        </w:rPr>
        <w:t xml:space="preserve">factors listed by MacCarthy and Atthirawong (2003) includes, labor characteristics, </w:t>
      </w:r>
      <w:r w:rsidRPr="00E87F77">
        <w:rPr>
          <w:rFonts w:ascii="Times New Roman" w:hAnsi="Times New Roman" w:cs="Times New Roman"/>
          <w:sz w:val="24"/>
          <w:szCs w:val="24"/>
        </w:rPr>
        <w:t xml:space="preserve">costs, </w:t>
      </w:r>
      <w:r w:rsidR="003E1644" w:rsidRPr="00E87F77">
        <w:rPr>
          <w:rFonts w:ascii="Times New Roman" w:hAnsi="Times New Roman" w:cs="Times New Roman"/>
          <w:sz w:val="24"/>
          <w:szCs w:val="24"/>
        </w:rPr>
        <w:t xml:space="preserve">infrastructure, proximity to </w:t>
      </w:r>
      <w:r>
        <w:rPr>
          <w:rFonts w:ascii="Times New Roman" w:hAnsi="Times New Roman" w:cs="Times New Roman"/>
          <w:sz w:val="24"/>
          <w:szCs w:val="24"/>
        </w:rPr>
        <w:t xml:space="preserve">different factors, </w:t>
      </w:r>
      <w:r w:rsidR="003E1644" w:rsidRPr="00E87F77">
        <w:rPr>
          <w:rFonts w:ascii="Times New Roman" w:hAnsi="Times New Roman" w:cs="Times New Roman"/>
          <w:sz w:val="24"/>
          <w:szCs w:val="24"/>
        </w:rPr>
        <w:t>legal and regulatory framework, political</w:t>
      </w:r>
      <w:r>
        <w:rPr>
          <w:rFonts w:ascii="Times New Roman" w:hAnsi="Times New Roman" w:cs="Times New Roman"/>
          <w:sz w:val="24"/>
          <w:szCs w:val="24"/>
        </w:rPr>
        <w:t xml:space="preserve">, legal, </w:t>
      </w:r>
      <w:r w:rsidRPr="00E87F77">
        <w:rPr>
          <w:rFonts w:ascii="Times New Roman" w:hAnsi="Times New Roman" w:cs="Times New Roman"/>
          <w:sz w:val="24"/>
          <w:szCs w:val="24"/>
        </w:rPr>
        <w:t>economic</w:t>
      </w:r>
      <w:r>
        <w:rPr>
          <w:rFonts w:ascii="Times New Roman" w:hAnsi="Times New Roman" w:cs="Times New Roman"/>
          <w:sz w:val="24"/>
          <w:szCs w:val="24"/>
        </w:rPr>
        <w:t xml:space="preserve">, </w:t>
      </w:r>
      <w:r w:rsidR="003E1644" w:rsidRPr="00E87F77">
        <w:rPr>
          <w:rFonts w:ascii="Times New Roman" w:hAnsi="Times New Roman" w:cs="Times New Roman"/>
          <w:sz w:val="24"/>
          <w:szCs w:val="24"/>
        </w:rPr>
        <w:t>social and cultural factors</w:t>
      </w:r>
      <w:r>
        <w:rPr>
          <w:rFonts w:ascii="Times New Roman" w:hAnsi="Times New Roman" w:cs="Times New Roman"/>
          <w:sz w:val="24"/>
          <w:szCs w:val="24"/>
        </w:rPr>
        <w:t>, S</w:t>
      </w:r>
      <w:r w:rsidR="003E1644" w:rsidRPr="00E87F77">
        <w:rPr>
          <w:rFonts w:ascii="Times New Roman" w:hAnsi="Times New Roman" w:cs="Times New Roman"/>
          <w:sz w:val="24"/>
          <w:szCs w:val="24"/>
        </w:rPr>
        <w:t xml:space="preserve">However, after the Delphi study, the authors listed only five factors that may strongly influence international location decisions- infrastructure, </w:t>
      </w:r>
      <w:r w:rsidR="00204D29" w:rsidRPr="00E87F77">
        <w:rPr>
          <w:rFonts w:ascii="Times New Roman" w:hAnsi="Times New Roman" w:cs="Times New Roman"/>
          <w:sz w:val="24"/>
          <w:szCs w:val="24"/>
        </w:rPr>
        <w:t xml:space="preserve">costs, </w:t>
      </w:r>
      <w:r w:rsidR="003E1644" w:rsidRPr="00E87F77">
        <w:rPr>
          <w:rFonts w:ascii="Times New Roman" w:hAnsi="Times New Roman" w:cs="Times New Roman"/>
          <w:sz w:val="24"/>
          <w:szCs w:val="24"/>
        </w:rPr>
        <w:t>labor characteristics, economic factors</w:t>
      </w:r>
      <w:r w:rsidR="00204D29">
        <w:rPr>
          <w:rFonts w:ascii="Times New Roman" w:hAnsi="Times New Roman" w:cs="Times New Roman"/>
          <w:sz w:val="24"/>
          <w:szCs w:val="24"/>
        </w:rPr>
        <w:t xml:space="preserve"> and </w:t>
      </w:r>
      <w:r w:rsidR="00204D29" w:rsidRPr="00E87F77">
        <w:rPr>
          <w:rFonts w:ascii="Times New Roman" w:hAnsi="Times New Roman" w:cs="Times New Roman"/>
          <w:sz w:val="24"/>
          <w:szCs w:val="24"/>
        </w:rPr>
        <w:t xml:space="preserve">government </w:t>
      </w:r>
      <w:r w:rsidR="00905E2F">
        <w:rPr>
          <w:rFonts w:ascii="Times New Roman" w:hAnsi="Times New Roman" w:cs="Times New Roman"/>
          <w:sz w:val="24"/>
          <w:szCs w:val="24"/>
        </w:rPr>
        <w:t>&amp;</w:t>
      </w:r>
      <w:r w:rsidR="00204D29" w:rsidRPr="00E87F77">
        <w:rPr>
          <w:rFonts w:ascii="Times New Roman" w:hAnsi="Times New Roman" w:cs="Times New Roman"/>
          <w:sz w:val="24"/>
          <w:szCs w:val="24"/>
        </w:rPr>
        <w:t xml:space="preserve"> political factors</w:t>
      </w:r>
      <w:r w:rsidR="003E1644" w:rsidRPr="00E87F77">
        <w:rPr>
          <w:rFonts w:ascii="Times New Roman" w:hAnsi="Times New Roman" w:cs="Times New Roman"/>
          <w:sz w:val="24"/>
          <w:szCs w:val="24"/>
        </w:rPr>
        <w:t xml:space="preserve">. Moreover, the authors also identified ten key sub-factors named, quality and reliability of utilities, </w:t>
      </w:r>
      <w:r w:rsidR="00A752E2" w:rsidRPr="00E87F77">
        <w:rPr>
          <w:rFonts w:ascii="Times New Roman" w:hAnsi="Times New Roman" w:cs="Times New Roman"/>
          <w:sz w:val="24"/>
          <w:szCs w:val="24"/>
        </w:rPr>
        <w:t xml:space="preserve">quality of labor force, </w:t>
      </w:r>
      <w:r w:rsidR="003E1644" w:rsidRPr="00E87F77">
        <w:rPr>
          <w:rFonts w:ascii="Times New Roman" w:hAnsi="Times New Roman" w:cs="Times New Roman"/>
          <w:sz w:val="24"/>
          <w:szCs w:val="24"/>
        </w:rPr>
        <w:t xml:space="preserve">quality and reliability of modes of transportation, existence of modes of transportation, </w:t>
      </w:r>
      <w:r w:rsidR="00A752E2" w:rsidRPr="00E87F77">
        <w:rPr>
          <w:rFonts w:ascii="Times New Roman" w:hAnsi="Times New Roman" w:cs="Times New Roman"/>
          <w:sz w:val="24"/>
          <w:szCs w:val="24"/>
        </w:rPr>
        <w:t>motivation of workers, wage rates</w:t>
      </w:r>
      <w:r w:rsidR="00A752E2">
        <w:rPr>
          <w:rFonts w:ascii="Times New Roman" w:hAnsi="Times New Roman" w:cs="Times New Roman"/>
          <w:sz w:val="24"/>
          <w:szCs w:val="24"/>
        </w:rPr>
        <w:t>,</w:t>
      </w:r>
      <w:r w:rsidR="00A752E2" w:rsidRPr="00E87F77">
        <w:rPr>
          <w:rFonts w:ascii="Times New Roman" w:hAnsi="Times New Roman" w:cs="Times New Roman"/>
          <w:sz w:val="24"/>
          <w:szCs w:val="24"/>
        </w:rPr>
        <w:t xml:space="preserve"> </w:t>
      </w:r>
      <w:r w:rsidR="003E1644" w:rsidRPr="00E87F77">
        <w:rPr>
          <w:rFonts w:ascii="Times New Roman" w:hAnsi="Times New Roman" w:cs="Times New Roman"/>
          <w:sz w:val="24"/>
          <w:szCs w:val="24"/>
        </w:rPr>
        <w:t>availability of labor force</w:t>
      </w:r>
      <w:r w:rsidR="00A752E2">
        <w:rPr>
          <w:rFonts w:ascii="Times New Roman" w:hAnsi="Times New Roman" w:cs="Times New Roman"/>
          <w:sz w:val="24"/>
          <w:szCs w:val="24"/>
        </w:rPr>
        <w:t>.</w:t>
      </w:r>
      <w:r w:rsidR="003E1644" w:rsidRPr="00E87F77">
        <w:rPr>
          <w:rFonts w:ascii="Times New Roman" w:hAnsi="Times New Roman" w:cs="Times New Roman"/>
          <w:sz w:val="24"/>
          <w:szCs w:val="24"/>
        </w:rPr>
        <w:t xml:space="preserve"> Besides, authors also mentioned sub-factors named availability of management resources, protection of patents, and specific skills and system and integration costs which influence international location decision.</w:t>
      </w:r>
    </w:p>
    <w:p w14:paraId="1A8D7CB3" w14:textId="77777777" w:rsidR="003E1644" w:rsidRPr="00E87F77" w:rsidRDefault="003E1644" w:rsidP="002F56E3">
      <w:pPr>
        <w:spacing w:after="0" w:line="360" w:lineRule="auto"/>
        <w:jc w:val="both"/>
        <w:rPr>
          <w:rFonts w:ascii="Times New Roman" w:hAnsi="Times New Roman" w:cs="Times New Roman"/>
          <w:sz w:val="24"/>
          <w:szCs w:val="24"/>
        </w:rPr>
      </w:pPr>
      <w:r w:rsidRPr="00E87F77">
        <w:rPr>
          <w:rFonts w:ascii="Times New Roman" w:hAnsi="Times New Roman" w:cs="Times New Roman"/>
          <w:sz w:val="24"/>
          <w:szCs w:val="24"/>
        </w:rPr>
        <w:t xml:space="preserve"> </w:t>
      </w:r>
    </w:p>
    <w:p w14:paraId="40F5ACCE" w14:textId="2FEC2EFC" w:rsidR="003E1644" w:rsidRPr="00E87F77" w:rsidRDefault="003E1644" w:rsidP="002F56E3">
      <w:pPr>
        <w:spacing w:after="0" w:line="360" w:lineRule="auto"/>
        <w:jc w:val="both"/>
        <w:rPr>
          <w:rFonts w:ascii="Times New Roman" w:hAnsi="Times New Roman" w:cs="Times New Roman"/>
          <w:sz w:val="24"/>
          <w:szCs w:val="24"/>
        </w:rPr>
      </w:pPr>
      <w:r w:rsidRPr="00E87F77">
        <w:rPr>
          <w:rFonts w:ascii="Times New Roman" w:hAnsi="Times New Roman" w:cs="Times New Roman"/>
          <w:sz w:val="24"/>
          <w:szCs w:val="24"/>
        </w:rPr>
        <w:t>Few other studies also addressed the international location decision of firms in specific sectors or specific countries. In a previous study conducted nearly four decades ago, Kravis and Lipsey (1982) tried to determine the factors that influence the location of overseas production by US multinational firms. In this study, the authors hypothesized that MNC using their superior knowledge, locate manufacturing activities in countries that offer more market opportunities and cost advantages. This study also hypothesized that MNCs are powerful in overcoming the macroeconomic barriers and choose the location of industries considering the different costs. Large internal market, economies of scale, trade propensities of host countries are few remarkable common factors that drive the selection of industry locations across all industries. However, this study noted an exciting finding of US firms that they export from high wage countries, and labor cost is not, a significant influence on the location of export production.</w:t>
      </w:r>
    </w:p>
    <w:p w14:paraId="2BF32325" w14:textId="77777777" w:rsidR="003E1644" w:rsidRPr="00E87F77" w:rsidRDefault="003E1644" w:rsidP="002F56E3">
      <w:pPr>
        <w:spacing w:after="0" w:line="360" w:lineRule="auto"/>
        <w:jc w:val="both"/>
        <w:rPr>
          <w:rFonts w:ascii="Times New Roman" w:hAnsi="Times New Roman" w:cs="Times New Roman"/>
          <w:sz w:val="24"/>
          <w:szCs w:val="24"/>
        </w:rPr>
      </w:pPr>
      <w:r w:rsidRPr="00E87F77">
        <w:rPr>
          <w:rFonts w:ascii="Times New Roman" w:hAnsi="Times New Roman" w:cs="Times New Roman"/>
          <w:sz w:val="24"/>
          <w:szCs w:val="24"/>
        </w:rPr>
        <w:t xml:space="preserve"> </w:t>
      </w:r>
    </w:p>
    <w:p w14:paraId="299800C9" w14:textId="244B8AEB" w:rsidR="003E1644" w:rsidRPr="00E87F77" w:rsidRDefault="003E1644" w:rsidP="002F56E3">
      <w:pPr>
        <w:spacing w:after="0" w:line="360" w:lineRule="auto"/>
        <w:jc w:val="both"/>
        <w:rPr>
          <w:rFonts w:ascii="Times New Roman" w:hAnsi="Times New Roman" w:cs="Times New Roman"/>
          <w:sz w:val="24"/>
          <w:szCs w:val="24"/>
        </w:rPr>
      </w:pPr>
      <w:r w:rsidRPr="00E87F77">
        <w:rPr>
          <w:rFonts w:ascii="Times New Roman" w:hAnsi="Times New Roman" w:cs="Times New Roman"/>
          <w:sz w:val="24"/>
          <w:szCs w:val="24"/>
        </w:rPr>
        <w:lastRenderedPageBreak/>
        <w:t xml:space="preserve">Moreover, Ruamsook, Russell, and Thomchick (2009) also considered the US manufacturing firms and focused on how these firms sourced from low-cost countries. This study also considered identifying the sourcing issues and prioritizing its impacts on the logistics performance of the firms. Based on the previous literature of this kind, the authors identified a few key sourcing challenges that significantly influence the location decision of the firms. These are transportation and logistics costs, delivery performance, quality, business environment, manufacturing and supplier capability, </w:t>
      </w:r>
      <w:r w:rsidR="00956636">
        <w:rPr>
          <w:rFonts w:ascii="Times New Roman" w:hAnsi="Times New Roman" w:cs="Times New Roman"/>
          <w:sz w:val="24"/>
          <w:szCs w:val="24"/>
        </w:rPr>
        <w:t>ICT</w:t>
      </w:r>
      <w:r w:rsidRPr="00E87F77">
        <w:rPr>
          <w:rFonts w:ascii="Times New Roman" w:hAnsi="Times New Roman" w:cs="Times New Roman"/>
          <w:sz w:val="24"/>
          <w:szCs w:val="24"/>
        </w:rPr>
        <w:t xml:space="preserve">, and logistics infrastructure and local logistics industry competence. Using a canonical correlation analysis (CCA), authors found that production capacity, business culture and practices, product quality, </w:t>
      </w:r>
      <w:r w:rsidR="00956636" w:rsidRPr="00E87F77">
        <w:rPr>
          <w:rFonts w:ascii="Times New Roman" w:hAnsi="Times New Roman" w:cs="Times New Roman"/>
          <w:sz w:val="24"/>
          <w:szCs w:val="24"/>
        </w:rPr>
        <w:t xml:space="preserve">communication infrastructure, </w:t>
      </w:r>
      <w:r w:rsidRPr="00E87F77">
        <w:rPr>
          <w:rFonts w:ascii="Times New Roman" w:hAnsi="Times New Roman" w:cs="Times New Roman"/>
          <w:sz w:val="24"/>
          <w:szCs w:val="24"/>
        </w:rPr>
        <w:t>and information system capability are the most significant indicators of international sourcing issues that drive MNCs to locate in the optimal locations.</w:t>
      </w:r>
    </w:p>
    <w:p w14:paraId="4762D74A" w14:textId="77777777" w:rsidR="003E1644" w:rsidRPr="00E87F77" w:rsidRDefault="003E1644" w:rsidP="002F56E3">
      <w:pPr>
        <w:spacing w:after="0" w:line="360" w:lineRule="auto"/>
        <w:jc w:val="both"/>
        <w:rPr>
          <w:rFonts w:ascii="Times New Roman" w:hAnsi="Times New Roman" w:cs="Times New Roman"/>
          <w:sz w:val="24"/>
          <w:szCs w:val="24"/>
        </w:rPr>
      </w:pPr>
      <w:r w:rsidRPr="00E87F77">
        <w:rPr>
          <w:rFonts w:ascii="Times New Roman" w:hAnsi="Times New Roman" w:cs="Times New Roman"/>
          <w:sz w:val="24"/>
          <w:szCs w:val="24"/>
        </w:rPr>
        <w:t xml:space="preserve"> </w:t>
      </w:r>
    </w:p>
    <w:p w14:paraId="35EA1B88" w14:textId="77777777" w:rsidR="003E1644" w:rsidRPr="00E87F77" w:rsidRDefault="003E1644" w:rsidP="002F56E3">
      <w:pPr>
        <w:spacing w:after="0" w:line="360" w:lineRule="auto"/>
        <w:jc w:val="both"/>
        <w:rPr>
          <w:rFonts w:ascii="Times New Roman" w:hAnsi="Times New Roman" w:cs="Times New Roman"/>
          <w:sz w:val="24"/>
          <w:szCs w:val="24"/>
        </w:rPr>
      </w:pPr>
      <w:r w:rsidRPr="00E87F77">
        <w:rPr>
          <w:rFonts w:ascii="Times New Roman" w:hAnsi="Times New Roman" w:cs="Times New Roman"/>
          <w:sz w:val="24"/>
          <w:szCs w:val="24"/>
        </w:rPr>
        <w:t>Kinkel and Zanker (2013) studied the reasons and patterns of German production relocation and backshore after the global economic crisis. The authors argue that German manufacturing firms relocated their production facilities mostly to EU 12, China, and other Asian countries after the global economic crisis. Besides, several German firms also bring the production location back to their home country to get flexibility and higher quality. Kinkel and Zanker (2013) identified several motives for production relocations of German firms over the years- labor costs, access to new markets, proximity to key customers and relocated production capacities, access to raw materials, import restrictions, lack of skilled workers, taxes, levies, subsidies, and access to new knowledge. Moreover, the authors added several other motives for production backshoring- flexibility in delivery time, quality, capacity utilization, transport costs, infrastructure, coordination and monitoring costs, availability and cost of qualified personnel, and proximity to research and development facilities.</w:t>
      </w:r>
    </w:p>
    <w:p w14:paraId="712F0E97" w14:textId="77777777" w:rsidR="003E1644" w:rsidRPr="00E87F77" w:rsidRDefault="003E1644" w:rsidP="002F56E3">
      <w:pPr>
        <w:spacing w:after="0" w:line="360" w:lineRule="auto"/>
        <w:jc w:val="both"/>
        <w:rPr>
          <w:rFonts w:ascii="Times New Roman" w:hAnsi="Times New Roman" w:cs="Times New Roman"/>
          <w:sz w:val="24"/>
          <w:szCs w:val="24"/>
        </w:rPr>
      </w:pPr>
      <w:r w:rsidRPr="00E87F77">
        <w:rPr>
          <w:rFonts w:ascii="Times New Roman" w:hAnsi="Times New Roman" w:cs="Times New Roman"/>
          <w:sz w:val="24"/>
          <w:szCs w:val="24"/>
        </w:rPr>
        <w:t xml:space="preserve"> </w:t>
      </w:r>
    </w:p>
    <w:p w14:paraId="354F9D0F" w14:textId="77777777" w:rsidR="003E1644" w:rsidRPr="00E87F77" w:rsidRDefault="003E1644" w:rsidP="002F56E3">
      <w:pPr>
        <w:spacing w:after="0" w:line="360" w:lineRule="auto"/>
        <w:jc w:val="both"/>
        <w:rPr>
          <w:rFonts w:ascii="Times New Roman" w:hAnsi="Times New Roman" w:cs="Times New Roman"/>
          <w:sz w:val="24"/>
          <w:szCs w:val="24"/>
        </w:rPr>
      </w:pPr>
      <w:r w:rsidRPr="00E87F77">
        <w:rPr>
          <w:rFonts w:ascii="Times New Roman" w:hAnsi="Times New Roman" w:cs="Times New Roman"/>
          <w:sz w:val="24"/>
          <w:szCs w:val="24"/>
        </w:rPr>
        <w:t xml:space="preserve">On the contrary, developing countries in the late 90s liberalized their economic policies to attract more FDI inflows, which became one of the significant sources of foreign capital for the economies. Assuming this shift of FDI flows from developed countries to developing by MNCs, Demirhan, and Masca (2008) studied the determinants of FDI flows of developing countries using a cross-sectional analysis. Despite a limited study period of only five years from 2000 to 2004 for all variables, this study is vibrant by expanding the analysis over 38 developing countries. The authors considered FDI as a dependent variable where the inflation rate, the growth rate of per capita GDP, labor cost per worker in manufacturing, corporate tax rates, telephone line users per 1000 people, degree of openness, and risks as independent </w:t>
      </w:r>
      <w:r w:rsidRPr="00E87F77">
        <w:rPr>
          <w:rFonts w:ascii="Times New Roman" w:hAnsi="Times New Roman" w:cs="Times New Roman"/>
          <w:sz w:val="24"/>
          <w:szCs w:val="24"/>
        </w:rPr>
        <w:lastRenderedPageBreak/>
        <w:t>variables. The study reveals that over these developing countries, the growth rate of per capita GDP, telephone line users, and the degree of openness have a statistically significant positive impact on FDI flows.</w:t>
      </w:r>
    </w:p>
    <w:p w14:paraId="4A4918FF" w14:textId="77777777" w:rsidR="003E1644" w:rsidRPr="00E87F77" w:rsidRDefault="003E1644" w:rsidP="002F56E3">
      <w:pPr>
        <w:spacing w:after="0" w:line="360" w:lineRule="auto"/>
        <w:jc w:val="both"/>
        <w:rPr>
          <w:rFonts w:ascii="Times New Roman" w:hAnsi="Times New Roman" w:cs="Times New Roman"/>
          <w:sz w:val="24"/>
          <w:szCs w:val="24"/>
        </w:rPr>
      </w:pPr>
      <w:r w:rsidRPr="00E87F77">
        <w:rPr>
          <w:rFonts w:ascii="Times New Roman" w:hAnsi="Times New Roman" w:cs="Times New Roman"/>
          <w:sz w:val="24"/>
          <w:szCs w:val="24"/>
        </w:rPr>
        <w:t xml:space="preserve"> </w:t>
      </w:r>
    </w:p>
    <w:p w14:paraId="7150D297" w14:textId="3FA0F7CB" w:rsidR="003E1644" w:rsidRPr="00E87F77" w:rsidRDefault="003E1644" w:rsidP="002F56E3">
      <w:pPr>
        <w:spacing w:after="0" w:line="360" w:lineRule="auto"/>
        <w:jc w:val="both"/>
        <w:rPr>
          <w:rFonts w:ascii="Times New Roman" w:hAnsi="Times New Roman" w:cs="Times New Roman"/>
          <w:sz w:val="24"/>
          <w:szCs w:val="24"/>
        </w:rPr>
      </w:pPr>
      <w:r w:rsidRPr="00E87F77">
        <w:rPr>
          <w:rFonts w:ascii="Times New Roman" w:hAnsi="Times New Roman" w:cs="Times New Roman"/>
          <w:sz w:val="24"/>
          <w:szCs w:val="24"/>
        </w:rPr>
        <w:t>Belkhodja, Mohiuddin and Karuranga (2016), in their study, tried to find the significant determinants of FDI location choice in China. The study also explored the factors that lead to FDI location choice between economic zones in China and other cities. The authors find that the agglomeration economy, protection of intellectual property, improvement of gross regional products, and level of education are the primary determinants of choosing China as an FDI location. Besides, the FDI location choice is sensitive to both unique endowment conditions of factors of production in different economic zones or cities of China and eccentric natures country of origin. However, before using the discrete choice analysis in this study, the authors listed a few more potential determinants for FDI location choice by reviewing relevant kinds of literature. These determinants include but not limited to labor costs and quality, costs of factors of productions, level of infrastructure and research and development, market size, and market openness.</w:t>
      </w:r>
    </w:p>
    <w:p w14:paraId="44ABD089" w14:textId="77777777" w:rsidR="003E1644" w:rsidRPr="00E87F77" w:rsidRDefault="003E1644" w:rsidP="002F56E3">
      <w:pPr>
        <w:spacing w:after="0" w:line="360" w:lineRule="auto"/>
        <w:jc w:val="both"/>
        <w:rPr>
          <w:rFonts w:ascii="Times New Roman" w:hAnsi="Times New Roman" w:cs="Times New Roman"/>
          <w:sz w:val="24"/>
          <w:szCs w:val="24"/>
        </w:rPr>
      </w:pPr>
      <w:r w:rsidRPr="00E87F77">
        <w:rPr>
          <w:rFonts w:ascii="Times New Roman" w:hAnsi="Times New Roman" w:cs="Times New Roman"/>
          <w:sz w:val="24"/>
          <w:szCs w:val="24"/>
        </w:rPr>
        <w:t xml:space="preserve"> </w:t>
      </w:r>
    </w:p>
    <w:p w14:paraId="0E6BDDFB" w14:textId="6C58D757" w:rsidR="003E1644" w:rsidRPr="00E87F77" w:rsidRDefault="003E1644" w:rsidP="002F56E3">
      <w:pPr>
        <w:spacing w:after="0" w:line="360" w:lineRule="auto"/>
        <w:jc w:val="both"/>
        <w:rPr>
          <w:rFonts w:ascii="Times New Roman" w:hAnsi="Times New Roman" w:cs="Times New Roman"/>
          <w:sz w:val="24"/>
          <w:szCs w:val="24"/>
        </w:rPr>
      </w:pPr>
      <w:r w:rsidRPr="00E87F77">
        <w:rPr>
          <w:rFonts w:ascii="Times New Roman" w:hAnsi="Times New Roman" w:cs="Times New Roman"/>
          <w:sz w:val="24"/>
          <w:szCs w:val="24"/>
        </w:rPr>
        <w:t>Moreover, Fredriksson and Jonsson (2009) focused on the consequences of low-cost sourcing in China based on a European manufacturer. This study reviewed previous pieces of literature to develop a low-cost sourcing framework applied in the context of a European manufacturer, which outsourced its part of the process in China. The authors argue that the characteristics of low-cost sourcing fall into three categories, named country characteristics, supply network structure, and relationships. The study reveals the negative effect of these three categories. Besides, the authors further broke down the categories to specify the characteristics of low-cost sourcing, which include infrastructure, human capital, culture, policies, and regulations, whereas supply network structure includes layering and tiering and plant roles. Besides, supply network relationships include business relationships, operative dependencies, and transaction costs. Therefore, this study suggests that managers should be cautious to source from a low-cost location like china, which ultimately affects the firm’s structure, relations, and operational performance of the supply chain.</w:t>
      </w:r>
    </w:p>
    <w:p w14:paraId="5B2FA13A" w14:textId="77777777" w:rsidR="003E1644" w:rsidRPr="00E87F77" w:rsidRDefault="003E1644" w:rsidP="002F56E3">
      <w:pPr>
        <w:spacing w:after="0" w:line="360" w:lineRule="auto"/>
        <w:jc w:val="both"/>
        <w:rPr>
          <w:rFonts w:ascii="Times New Roman" w:hAnsi="Times New Roman" w:cs="Times New Roman"/>
          <w:sz w:val="24"/>
          <w:szCs w:val="24"/>
        </w:rPr>
      </w:pPr>
      <w:r w:rsidRPr="00E87F77">
        <w:rPr>
          <w:rFonts w:ascii="Times New Roman" w:hAnsi="Times New Roman" w:cs="Times New Roman"/>
          <w:sz w:val="24"/>
          <w:szCs w:val="24"/>
        </w:rPr>
        <w:t xml:space="preserve"> </w:t>
      </w:r>
    </w:p>
    <w:p w14:paraId="4D490D01" w14:textId="77777777" w:rsidR="003E1644" w:rsidRPr="00E87F77" w:rsidRDefault="003E1644" w:rsidP="002F56E3">
      <w:pPr>
        <w:spacing w:after="0" w:line="360" w:lineRule="auto"/>
        <w:jc w:val="both"/>
        <w:rPr>
          <w:rFonts w:ascii="Times New Roman" w:hAnsi="Times New Roman" w:cs="Times New Roman"/>
          <w:sz w:val="24"/>
          <w:szCs w:val="24"/>
        </w:rPr>
      </w:pPr>
      <w:r w:rsidRPr="00E87F77">
        <w:rPr>
          <w:rFonts w:ascii="Times New Roman" w:hAnsi="Times New Roman" w:cs="Times New Roman"/>
          <w:sz w:val="24"/>
          <w:szCs w:val="24"/>
        </w:rPr>
        <w:t xml:space="preserve">On the contrary, Ketokivi et al. (2017) studied the reason behind locating manufacturing in a high-cost country by analyzing 35 cases of final assembly location decisions from strategy and policy perspectives. The authors, in their conceptual framework, determined several streams of </w:t>
      </w:r>
      <w:r w:rsidRPr="00E87F77">
        <w:rPr>
          <w:rFonts w:ascii="Times New Roman" w:hAnsi="Times New Roman" w:cs="Times New Roman"/>
          <w:sz w:val="24"/>
          <w:szCs w:val="24"/>
        </w:rPr>
        <w:lastRenderedPageBreak/>
        <w:t>factors that justify the selection of a production location. These include but not limited to location, organization, temporal, and decision perspective. Location perspective factors include agglomeration economies, comparative advantages of the country in a specific industry, costs, and quality as well as endowment of factors of production, and locational pulls. Moreover, organization-specific factors include differentiation opportunity, integration, networks of the factory, interdependencies of the organization, firm-level factors, and plant roles. In contrast, temporal factors include clock-speed, quick response manufacturing, lead time, and time-based competition, which substantially affect a firm’s location decision in purchasing and delivery. Finally, bounded rationality, information processing, and decision making are crucial factors from a decision perspective, which also facilitate the location decision of MNCs in the context of developed countries.</w:t>
      </w:r>
    </w:p>
    <w:p w14:paraId="0684BE87" w14:textId="77777777" w:rsidR="003E1644" w:rsidRPr="00E87F77" w:rsidRDefault="003E1644" w:rsidP="002F56E3">
      <w:pPr>
        <w:spacing w:after="0" w:line="360" w:lineRule="auto"/>
        <w:jc w:val="both"/>
        <w:rPr>
          <w:rFonts w:ascii="Times New Roman" w:hAnsi="Times New Roman" w:cs="Times New Roman"/>
          <w:sz w:val="24"/>
          <w:szCs w:val="24"/>
        </w:rPr>
      </w:pPr>
      <w:r w:rsidRPr="00E87F77">
        <w:rPr>
          <w:rFonts w:ascii="Times New Roman" w:hAnsi="Times New Roman" w:cs="Times New Roman"/>
          <w:sz w:val="24"/>
          <w:szCs w:val="24"/>
        </w:rPr>
        <w:t xml:space="preserve"> </w:t>
      </w:r>
    </w:p>
    <w:p w14:paraId="2D8DE862" w14:textId="77777777" w:rsidR="003E1644" w:rsidRPr="00E87F77" w:rsidRDefault="003E1644" w:rsidP="002F56E3">
      <w:pPr>
        <w:spacing w:after="0" w:line="360" w:lineRule="auto"/>
        <w:jc w:val="both"/>
        <w:rPr>
          <w:rFonts w:ascii="Times New Roman" w:hAnsi="Times New Roman" w:cs="Times New Roman"/>
          <w:sz w:val="24"/>
          <w:szCs w:val="24"/>
        </w:rPr>
      </w:pPr>
      <w:r w:rsidRPr="00E87F77">
        <w:rPr>
          <w:rFonts w:ascii="Times New Roman" w:hAnsi="Times New Roman" w:cs="Times New Roman"/>
          <w:sz w:val="24"/>
          <w:szCs w:val="24"/>
        </w:rPr>
        <w:t>Focusing on a single industry, Bolisani and Scarso (1996) explored the international manufacturing strategies of the MNC considering experience from the Italian clothing industry. Among the other objectives of this study, the authors examined in detail the industry and country-specific factors that have influenced the internationalization of firms. This study also answers first theoretically and then empirically why, where, and how internationalization of production occurs. In this regard, the authors argued that the main factors affecting the location of production activities are the availability of nation-specific resources, tradeability issues, delivery times, tariff barriers, logistics costs, the role of government, trade incentives, and managerial considerations like culture, communication problems, etc. The authors also mentioned that in the case of clothing, the unskilled, low-wage workforce is the most sought resources, which justify choosing Far East countries (China, India, Korea, and alike) as a production location for the clothing industry.</w:t>
      </w:r>
    </w:p>
    <w:p w14:paraId="3818B8F1" w14:textId="77777777" w:rsidR="003E1644" w:rsidRPr="00E87F77" w:rsidRDefault="003E1644" w:rsidP="002F56E3">
      <w:pPr>
        <w:spacing w:after="0" w:line="360" w:lineRule="auto"/>
        <w:jc w:val="both"/>
        <w:rPr>
          <w:rFonts w:ascii="Times New Roman" w:hAnsi="Times New Roman" w:cs="Times New Roman"/>
          <w:sz w:val="24"/>
          <w:szCs w:val="24"/>
        </w:rPr>
      </w:pPr>
      <w:r w:rsidRPr="00E87F77">
        <w:rPr>
          <w:rFonts w:ascii="Times New Roman" w:hAnsi="Times New Roman" w:cs="Times New Roman"/>
          <w:sz w:val="24"/>
          <w:szCs w:val="24"/>
        </w:rPr>
        <w:t xml:space="preserve"> </w:t>
      </w:r>
    </w:p>
    <w:p w14:paraId="277BB804" w14:textId="0B2E389E" w:rsidR="003E1644" w:rsidRPr="00E87F77" w:rsidRDefault="003E1644" w:rsidP="002F56E3">
      <w:pPr>
        <w:spacing w:after="0" w:line="360" w:lineRule="auto"/>
        <w:jc w:val="both"/>
        <w:rPr>
          <w:rFonts w:ascii="Times New Roman" w:hAnsi="Times New Roman" w:cs="Times New Roman"/>
          <w:sz w:val="24"/>
          <w:szCs w:val="24"/>
        </w:rPr>
      </w:pPr>
      <w:r w:rsidRPr="00E87F77">
        <w:rPr>
          <w:rFonts w:ascii="Times New Roman" w:hAnsi="Times New Roman" w:cs="Times New Roman"/>
          <w:sz w:val="24"/>
          <w:szCs w:val="24"/>
        </w:rPr>
        <w:t>Besides, manufacturing firms often decide investment in capacity expansion, which is a complicated process and needs consideration of multiple factors. Julka et al. (2007), using an extensive literature review, developed a well-articulated multi-factor model for capacity expansion of manufacturing plants. The authors also found that mathematical multi-factor models work best in this issue, but no single previous model depicts all the different components of the investment decision in capacity expansion. Julka et al. (2007) illustrated a typical multi-factor model</w:t>
      </w:r>
      <w:r w:rsidR="00DF2505">
        <w:rPr>
          <w:rFonts w:ascii="Times New Roman" w:hAnsi="Times New Roman" w:cs="Times New Roman"/>
          <w:sz w:val="24"/>
          <w:szCs w:val="24"/>
        </w:rPr>
        <w:t xml:space="preserve">, </w:t>
      </w:r>
      <w:r w:rsidRPr="00E87F77">
        <w:rPr>
          <w:rFonts w:ascii="Times New Roman" w:hAnsi="Times New Roman" w:cs="Times New Roman"/>
          <w:sz w:val="24"/>
          <w:szCs w:val="24"/>
        </w:rPr>
        <w:t xml:space="preserve">which considered the cost of different factors, demand, investment budget, socio-economic factors, and manufacturing strategy in the choice of expansion location, capacity, and layout. However, the authors included another set of issues adopted </w:t>
      </w:r>
      <w:r w:rsidRPr="00E87F77">
        <w:rPr>
          <w:rFonts w:ascii="Times New Roman" w:hAnsi="Times New Roman" w:cs="Times New Roman"/>
          <w:sz w:val="24"/>
          <w:szCs w:val="24"/>
        </w:rPr>
        <w:lastRenderedPageBreak/>
        <w:t>from Luss (1982) in the capacity expansion problem, which includes size, time, location type, cost functions, demand function, costs, decision-maker constraints, etc.</w:t>
      </w:r>
    </w:p>
    <w:p w14:paraId="504F2959" w14:textId="77777777" w:rsidR="003E1644" w:rsidRPr="00E87F77" w:rsidRDefault="003E1644" w:rsidP="002F56E3">
      <w:pPr>
        <w:spacing w:after="0" w:line="360" w:lineRule="auto"/>
        <w:jc w:val="both"/>
        <w:rPr>
          <w:rFonts w:ascii="Times New Roman" w:hAnsi="Times New Roman" w:cs="Times New Roman"/>
          <w:sz w:val="24"/>
          <w:szCs w:val="24"/>
        </w:rPr>
      </w:pPr>
      <w:r w:rsidRPr="00E87F77">
        <w:rPr>
          <w:rFonts w:ascii="Times New Roman" w:hAnsi="Times New Roman" w:cs="Times New Roman"/>
          <w:sz w:val="24"/>
          <w:szCs w:val="24"/>
        </w:rPr>
        <w:t xml:space="preserve"> </w:t>
      </w:r>
    </w:p>
    <w:p w14:paraId="07F22882" w14:textId="073EB116" w:rsidR="003E1644" w:rsidRDefault="003E1644" w:rsidP="002F56E3">
      <w:pPr>
        <w:spacing w:after="0" w:line="360" w:lineRule="auto"/>
        <w:jc w:val="both"/>
        <w:rPr>
          <w:rFonts w:ascii="Times New Roman" w:hAnsi="Times New Roman" w:cs="Times New Roman"/>
          <w:sz w:val="24"/>
          <w:szCs w:val="24"/>
        </w:rPr>
      </w:pPr>
      <w:r w:rsidRPr="00E87F77">
        <w:rPr>
          <w:rFonts w:ascii="Times New Roman" w:hAnsi="Times New Roman" w:cs="Times New Roman"/>
          <w:sz w:val="24"/>
          <w:szCs w:val="24"/>
        </w:rPr>
        <w:t>Moreover, Hennart and Park (1994) assumed that the decision of firms to manufacture abroad depends on location, governance, and strategic factors. However, previous studies merely addressed location, governance, and strategic factors at the same time, and most of those studies were focused at the industry level. To address this gap in the literature, the authors considered the study of identifying determinants of FDI at the product and firm-level. Therefore, this study elaboratively explains the governance and strategic factors and their interactions, along with location factors that determine the FDI of firms. Besides, as a governance factor, the authors argued that knowledge, reputation, and experience and scope economies also determine the FDI. Furthermore, avoidance or collision, exchange-of-threat, follow-the-leader, and competitive dynamics are the four crucial strategic interactions that also shape the direction of FDI.</w:t>
      </w:r>
    </w:p>
    <w:p w14:paraId="7008A94A" w14:textId="77777777" w:rsidR="003E1644" w:rsidRDefault="003E1644" w:rsidP="002F56E3">
      <w:pPr>
        <w:spacing w:after="0" w:line="360" w:lineRule="auto"/>
        <w:jc w:val="both"/>
        <w:rPr>
          <w:rFonts w:ascii="Times New Roman" w:hAnsi="Times New Roman" w:cs="Times New Roman"/>
          <w:sz w:val="24"/>
          <w:szCs w:val="24"/>
        </w:rPr>
      </w:pPr>
    </w:p>
    <w:p w14:paraId="17536037" w14:textId="77777777" w:rsidR="003E1644" w:rsidRDefault="003E1644" w:rsidP="002F56E3">
      <w:pPr>
        <w:spacing w:after="0" w:line="360" w:lineRule="auto"/>
        <w:jc w:val="both"/>
        <w:rPr>
          <w:rFonts w:ascii="Times New Roman" w:hAnsi="Times New Roman" w:cs="Times New Roman"/>
          <w:sz w:val="24"/>
          <w:szCs w:val="24"/>
        </w:rPr>
      </w:pPr>
      <w:r w:rsidRPr="00D219BB">
        <w:rPr>
          <w:rFonts w:ascii="Times New Roman" w:hAnsi="Times New Roman" w:cs="Times New Roman"/>
          <w:sz w:val="24"/>
          <w:szCs w:val="24"/>
        </w:rPr>
        <w:t>Therefore, these studies could not come up with a standard set of factors that shape the location decision of MNCs. However, these studies identified several factors that are significant for firms despite their origin, industry, and level of expansion. These factors and their associated attributes could be an essential consideration for firms that want to evaluate its reason behind choosing a particular production location. A few significant factors in this regard would be the different cost of production, country’s economic, legal, political, social, and cultural factors, and other firm-specific conditions. Besides, in several instances, MNCs shift their production locations to capitalize on the lower cost or higher quality of production, to achieve a competitive position in a particular market, and to take advantage of proximity to customers, suppliers, distribution networks, supply chain, and value chain networks. A detailed study of a particular firm can only confirm the genuine factor(s) listed above that firm considered when choosing its production location.</w:t>
      </w:r>
    </w:p>
    <w:p w14:paraId="749ED9D8" w14:textId="77777777" w:rsidR="003E1644" w:rsidRDefault="003E1644" w:rsidP="003E1644">
      <w:pPr>
        <w:spacing w:after="0" w:line="360" w:lineRule="auto"/>
        <w:rPr>
          <w:rFonts w:ascii="Times New Roman" w:hAnsi="Times New Roman" w:cs="Times New Roman"/>
          <w:sz w:val="24"/>
          <w:szCs w:val="24"/>
        </w:rPr>
      </w:pPr>
    </w:p>
    <w:p w14:paraId="0D1838B2" w14:textId="77777777" w:rsidR="003E1644" w:rsidRPr="007A15EA" w:rsidRDefault="003E1644" w:rsidP="002F56E3">
      <w:pPr>
        <w:spacing w:after="0" w:line="360" w:lineRule="auto"/>
        <w:jc w:val="both"/>
        <w:rPr>
          <w:rFonts w:ascii="Times New Roman" w:hAnsi="Times New Roman" w:cs="Times New Roman"/>
          <w:b/>
          <w:bCs/>
          <w:sz w:val="26"/>
          <w:szCs w:val="26"/>
        </w:rPr>
      </w:pPr>
      <w:bookmarkStart w:id="2" w:name="_Hlk24315546"/>
      <w:r w:rsidRPr="007A15EA">
        <w:rPr>
          <w:rFonts w:ascii="Times New Roman" w:hAnsi="Times New Roman" w:cs="Times New Roman"/>
          <w:b/>
          <w:bCs/>
          <w:sz w:val="26"/>
          <w:szCs w:val="26"/>
        </w:rPr>
        <w:t>3.2 Conceptual Framework of The Study</w:t>
      </w:r>
    </w:p>
    <w:p w14:paraId="75997DA0" w14:textId="79331A03" w:rsidR="00154DFB" w:rsidRDefault="00154DFB" w:rsidP="00154DFB">
      <w:pPr>
        <w:spacing w:after="0" w:line="360" w:lineRule="auto"/>
        <w:jc w:val="both"/>
        <w:rPr>
          <w:rFonts w:ascii="Times New Roman" w:hAnsi="Times New Roman" w:cs="Times New Roman"/>
          <w:sz w:val="24"/>
          <w:szCs w:val="24"/>
        </w:rPr>
      </w:pPr>
      <w:r w:rsidRPr="00E547A7">
        <w:rPr>
          <w:rFonts w:ascii="Times New Roman" w:hAnsi="Times New Roman" w:cs="Times New Roman"/>
          <w:sz w:val="24"/>
          <w:szCs w:val="24"/>
        </w:rPr>
        <w:t xml:space="preserve">Based on the previous pieces of literature, this study determines a few crucial factors that might significantly influence a firm’s choice of production location. These factors and associated attributes are structured in the conceptual framework of this study and presented in figure 3.1. Therefore, the conceptual framework of this study includes seven crucial factors that range </w:t>
      </w:r>
      <w:r w:rsidRPr="00E547A7">
        <w:rPr>
          <w:rFonts w:ascii="Times New Roman" w:hAnsi="Times New Roman" w:cs="Times New Roman"/>
          <w:sz w:val="24"/>
          <w:szCs w:val="24"/>
        </w:rPr>
        <w:lastRenderedPageBreak/>
        <w:t xml:space="preserve">from firms and industry-specific factors to country-specific factors. These are cost factors, social and cultural factors, proximity, location-specific characteristics, political and legal factors, macro-economic factors, and accessibility. However, all these factors are not equally applicable to all the firms that expand their production locations across the countries. </w:t>
      </w:r>
      <w:r w:rsidR="0019472A">
        <w:rPr>
          <w:rFonts w:ascii="Times New Roman" w:hAnsi="Times New Roman" w:cs="Times New Roman"/>
          <w:sz w:val="24"/>
          <w:szCs w:val="24"/>
        </w:rPr>
        <w:t>S</w:t>
      </w:r>
      <w:r w:rsidRPr="00E547A7">
        <w:rPr>
          <w:rFonts w:ascii="Times New Roman" w:hAnsi="Times New Roman" w:cs="Times New Roman"/>
          <w:sz w:val="24"/>
          <w:szCs w:val="24"/>
        </w:rPr>
        <w:t>everal factors and its associated attributes might be important for other firms.</w:t>
      </w:r>
    </w:p>
    <w:p w14:paraId="46CB055C" w14:textId="77777777" w:rsidR="00154DFB" w:rsidRDefault="00154DFB" w:rsidP="00154DFB">
      <w:pPr>
        <w:spacing w:after="0" w:line="360" w:lineRule="auto"/>
        <w:rPr>
          <w:rFonts w:ascii="Times New Roman" w:hAnsi="Times New Roman" w:cs="Times New Roman"/>
          <w:sz w:val="24"/>
          <w:szCs w:val="24"/>
        </w:rPr>
      </w:pPr>
    </w:p>
    <w:p w14:paraId="7543B6A3" w14:textId="673B4D29" w:rsidR="003E1644" w:rsidRPr="000D780D" w:rsidRDefault="003E1644" w:rsidP="002F56E3">
      <w:pPr>
        <w:spacing w:after="0" w:line="360" w:lineRule="auto"/>
        <w:jc w:val="center"/>
        <w:rPr>
          <w:rFonts w:ascii="Times New Roman" w:hAnsi="Times New Roman" w:cs="Times New Roman"/>
          <w:sz w:val="24"/>
          <w:szCs w:val="24"/>
        </w:rPr>
      </w:pPr>
      <w:r w:rsidRPr="000D780D">
        <w:rPr>
          <w:rFonts w:ascii="Times New Roman" w:hAnsi="Times New Roman" w:cs="Times New Roman"/>
          <w:sz w:val="24"/>
          <w:szCs w:val="24"/>
        </w:rPr>
        <w:t>Figure 3.1: Conceptual Framework of Choosing Foreign Production Location</w:t>
      </w:r>
    </w:p>
    <w:p w14:paraId="41C29156" w14:textId="77777777" w:rsidR="003E1644" w:rsidRPr="000D780D" w:rsidRDefault="003E1644" w:rsidP="002F56E3">
      <w:pPr>
        <w:spacing w:after="0" w:line="360" w:lineRule="auto"/>
        <w:jc w:val="both"/>
        <w:rPr>
          <w:rFonts w:ascii="Times New Roman" w:hAnsi="Times New Roman" w:cs="Times New Roman"/>
          <w:sz w:val="24"/>
          <w:szCs w:val="24"/>
        </w:rPr>
      </w:pPr>
      <w:r w:rsidRPr="000D780D">
        <w:rPr>
          <w:rFonts w:ascii="Times New Roman" w:hAnsi="Times New Roman" w:cs="Times New Roman"/>
          <w:noProof/>
          <w:sz w:val="24"/>
          <w:szCs w:val="24"/>
        </w:rPr>
        <mc:AlternateContent>
          <mc:Choice Requires="wpg">
            <w:drawing>
              <wp:inline distT="0" distB="0" distL="0" distR="0" wp14:anchorId="113F7AB2" wp14:editId="349A88F6">
                <wp:extent cx="5725551" cy="3713871"/>
                <wp:effectExtent l="0" t="0" r="27940" b="20320"/>
                <wp:docPr id="1" name="Group 1"/>
                <wp:cNvGraphicFramePr/>
                <a:graphic xmlns:a="http://schemas.openxmlformats.org/drawingml/2006/main">
                  <a:graphicData uri="http://schemas.microsoft.com/office/word/2010/wordprocessingGroup">
                    <wpg:wgp>
                      <wpg:cNvGrpSpPr/>
                      <wpg:grpSpPr>
                        <a:xfrm>
                          <a:off x="0" y="0"/>
                          <a:ext cx="5725551" cy="3713871"/>
                          <a:chOff x="0" y="0"/>
                          <a:chExt cx="5725551" cy="3713871"/>
                        </a:xfrm>
                      </wpg:grpSpPr>
                      <wps:wsp>
                        <wps:cNvPr id="7" name="Text Box 7"/>
                        <wps:cNvSpPr txBox="1"/>
                        <wps:spPr>
                          <a:xfrm>
                            <a:off x="0" y="1012874"/>
                            <a:ext cx="1645920" cy="1188720"/>
                          </a:xfrm>
                          <a:prstGeom prst="rect">
                            <a:avLst/>
                          </a:prstGeom>
                          <a:solidFill>
                            <a:schemeClr val="lt1"/>
                          </a:solidFill>
                          <a:ln w="6350">
                            <a:solidFill>
                              <a:prstClr val="black"/>
                            </a:solidFill>
                          </a:ln>
                        </wps:spPr>
                        <wps:txbx>
                          <w:txbxContent>
                            <w:p w14:paraId="3F8D88AF" w14:textId="77777777" w:rsidR="009C2907" w:rsidRPr="007447A5" w:rsidRDefault="009C2907" w:rsidP="003E1644">
                              <w:pPr>
                                <w:spacing w:after="0" w:line="240" w:lineRule="auto"/>
                                <w:jc w:val="center"/>
                                <w:rPr>
                                  <w:rFonts w:ascii="Times New Roman" w:hAnsi="Times New Roman" w:cs="Times New Roman"/>
                                  <w:b/>
                                  <w:bCs/>
                                  <w:sz w:val="20"/>
                                  <w:szCs w:val="20"/>
                                </w:rPr>
                              </w:pPr>
                              <w:r w:rsidRPr="007447A5">
                                <w:rPr>
                                  <w:rFonts w:ascii="Times New Roman" w:hAnsi="Times New Roman" w:cs="Times New Roman"/>
                                  <w:b/>
                                  <w:bCs/>
                                  <w:sz w:val="20"/>
                                  <w:szCs w:val="20"/>
                                </w:rPr>
                                <w:t xml:space="preserve">Macro-economic </w:t>
                              </w:r>
                              <w:r>
                                <w:rPr>
                                  <w:rFonts w:ascii="Times New Roman" w:hAnsi="Times New Roman" w:cs="Times New Roman"/>
                                  <w:b/>
                                  <w:bCs/>
                                  <w:sz w:val="20"/>
                                  <w:szCs w:val="20"/>
                                </w:rPr>
                                <w:t>F</w:t>
                              </w:r>
                              <w:r w:rsidRPr="007447A5">
                                <w:rPr>
                                  <w:rFonts w:ascii="Times New Roman" w:hAnsi="Times New Roman" w:cs="Times New Roman"/>
                                  <w:b/>
                                  <w:bCs/>
                                  <w:sz w:val="20"/>
                                  <w:szCs w:val="20"/>
                                </w:rPr>
                                <w:t>actors</w:t>
                              </w:r>
                            </w:p>
                            <w:p w14:paraId="33C18681" w14:textId="77777777" w:rsidR="009C2907" w:rsidRPr="007447A5" w:rsidRDefault="009C2907" w:rsidP="003E1644">
                              <w:pPr>
                                <w:spacing w:after="0" w:line="240" w:lineRule="auto"/>
                                <w:jc w:val="center"/>
                                <w:rPr>
                                  <w:rFonts w:ascii="Times New Roman" w:hAnsi="Times New Roman" w:cs="Times New Roman"/>
                                  <w:sz w:val="20"/>
                                  <w:szCs w:val="20"/>
                                </w:rPr>
                              </w:pPr>
                              <w:r w:rsidRPr="007447A5">
                                <w:rPr>
                                  <w:rFonts w:ascii="Times New Roman" w:hAnsi="Times New Roman" w:cs="Times New Roman"/>
                                  <w:sz w:val="20"/>
                                  <w:szCs w:val="20"/>
                                </w:rPr>
                                <w:t>Tax and duties, tariff and non-tariff measures, financial incentives, inflation rates, exchange rates, interest rates, economic growth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2039815" y="7034"/>
                            <a:ext cx="1645920" cy="914400"/>
                          </a:xfrm>
                          <a:prstGeom prst="rect">
                            <a:avLst/>
                          </a:prstGeom>
                          <a:solidFill>
                            <a:schemeClr val="lt1"/>
                          </a:solidFill>
                          <a:ln w="6350">
                            <a:solidFill>
                              <a:prstClr val="black"/>
                            </a:solidFill>
                          </a:ln>
                        </wps:spPr>
                        <wps:txbx>
                          <w:txbxContent>
                            <w:p w14:paraId="37A6ECEB" w14:textId="77777777" w:rsidR="009C2907" w:rsidRPr="007447A5" w:rsidRDefault="009C2907" w:rsidP="003E1644">
                              <w:pPr>
                                <w:spacing w:after="0" w:line="240" w:lineRule="auto"/>
                                <w:jc w:val="center"/>
                                <w:rPr>
                                  <w:rFonts w:ascii="Times New Roman" w:hAnsi="Times New Roman" w:cs="Times New Roman"/>
                                  <w:b/>
                                  <w:bCs/>
                                  <w:sz w:val="20"/>
                                  <w:szCs w:val="20"/>
                                </w:rPr>
                              </w:pPr>
                              <w:r w:rsidRPr="007447A5">
                                <w:rPr>
                                  <w:rFonts w:ascii="Times New Roman" w:hAnsi="Times New Roman" w:cs="Times New Roman"/>
                                  <w:b/>
                                  <w:bCs/>
                                  <w:sz w:val="20"/>
                                  <w:szCs w:val="20"/>
                                </w:rPr>
                                <w:t>Cost Factors</w:t>
                              </w:r>
                            </w:p>
                            <w:p w14:paraId="19DBD2AF" w14:textId="77777777" w:rsidR="009C2907" w:rsidRPr="007447A5" w:rsidRDefault="009C2907" w:rsidP="003E1644">
                              <w:pPr>
                                <w:spacing w:after="0" w:line="240" w:lineRule="auto"/>
                                <w:jc w:val="center"/>
                                <w:rPr>
                                  <w:rFonts w:ascii="Times New Roman" w:hAnsi="Times New Roman" w:cs="Times New Roman"/>
                                  <w:sz w:val="20"/>
                                  <w:szCs w:val="20"/>
                                </w:rPr>
                              </w:pPr>
                              <w:r w:rsidRPr="007447A5">
                                <w:rPr>
                                  <w:rFonts w:ascii="Times New Roman" w:hAnsi="Times New Roman" w:cs="Times New Roman"/>
                                  <w:sz w:val="20"/>
                                  <w:szCs w:val="20"/>
                                </w:rPr>
                                <w:t>manufacturing cost, raw materials,</w:t>
                              </w:r>
                              <w:r>
                                <w:rPr>
                                  <w:rFonts w:ascii="Times New Roman" w:hAnsi="Times New Roman" w:cs="Times New Roman"/>
                                  <w:sz w:val="20"/>
                                  <w:szCs w:val="20"/>
                                </w:rPr>
                                <w:t xml:space="preserve"> </w:t>
                              </w:r>
                              <w:r w:rsidRPr="007447A5">
                                <w:rPr>
                                  <w:rFonts w:ascii="Times New Roman" w:hAnsi="Times New Roman" w:cs="Times New Roman"/>
                                  <w:sz w:val="20"/>
                                  <w:szCs w:val="20"/>
                                </w:rPr>
                                <w:t>land cost, cost of capital, labor cost, utilities, transportation costs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0" y="2300068"/>
                            <a:ext cx="1645920" cy="1371600"/>
                          </a:xfrm>
                          <a:prstGeom prst="rect">
                            <a:avLst/>
                          </a:prstGeom>
                          <a:solidFill>
                            <a:schemeClr val="lt1"/>
                          </a:solidFill>
                          <a:ln w="6350">
                            <a:solidFill>
                              <a:prstClr val="black"/>
                            </a:solidFill>
                          </a:ln>
                        </wps:spPr>
                        <wps:txbx>
                          <w:txbxContent>
                            <w:p w14:paraId="0547BC4B" w14:textId="77777777" w:rsidR="009C2907" w:rsidRPr="007447A5" w:rsidRDefault="009C2907" w:rsidP="003E1644">
                              <w:pPr>
                                <w:spacing w:after="0" w:line="240" w:lineRule="auto"/>
                                <w:jc w:val="center"/>
                                <w:rPr>
                                  <w:rFonts w:ascii="Times New Roman" w:hAnsi="Times New Roman" w:cs="Times New Roman"/>
                                  <w:b/>
                                  <w:bCs/>
                                  <w:sz w:val="20"/>
                                  <w:szCs w:val="20"/>
                                </w:rPr>
                              </w:pPr>
                              <w:r w:rsidRPr="007447A5">
                                <w:rPr>
                                  <w:rFonts w:ascii="Times New Roman" w:hAnsi="Times New Roman" w:cs="Times New Roman"/>
                                  <w:b/>
                                  <w:bCs/>
                                  <w:sz w:val="20"/>
                                  <w:szCs w:val="20"/>
                                </w:rPr>
                                <w:t xml:space="preserve">Political </w:t>
                              </w:r>
                              <w:r>
                                <w:rPr>
                                  <w:rFonts w:ascii="Times New Roman" w:hAnsi="Times New Roman" w:cs="Times New Roman"/>
                                  <w:b/>
                                  <w:bCs/>
                                  <w:sz w:val="20"/>
                                  <w:szCs w:val="20"/>
                                </w:rPr>
                                <w:t>&amp;</w:t>
                              </w:r>
                              <w:r w:rsidRPr="007447A5">
                                <w:rPr>
                                  <w:rFonts w:ascii="Times New Roman" w:hAnsi="Times New Roman" w:cs="Times New Roman"/>
                                  <w:b/>
                                  <w:bCs/>
                                  <w:sz w:val="20"/>
                                  <w:szCs w:val="20"/>
                                </w:rPr>
                                <w:t xml:space="preserve"> </w:t>
                              </w:r>
                              <w:r>
                                <w:rPr>
                                  <w:rFonts w:ascii="Times New Roman" w:hAnsi="Times New Roman" w:cs="Times New Roman"/>
                                  <w:b/>
                                  <w:bCs/>
                                  <w:sz w:val="20"/>
                                  <w:szCs w:val="20"/>
                                </w:rPr>
                                <w:t>L</w:t>
                              </w:r>
                              <w:r w:rsidRPr="007447A5">
                                <w:rPr>
                                  <w:rFonts w:ascii="Times New Roman" w:hAnsi="Times New Roman" w:cs="Times New Roman"/>
                                  <w:b/>
                                  <w:bCs/>
                                  <w:sz w:val="20"/>
                                  <w:szCs w:val="20"/>
                                </w:rPr>
                                <w:t xml:space="preserve">egal </w:t>
                              </w:r>
                              <w:r>
                                <w:rPr>
                                  <w:rFonts w:ascii="Times New Roman" w:hAnsi="Times New Roman" w:cs="Times New Roman"/>
                                  <w:b/>
                                  <w:bCs/>
                                  <w:sz w:val="20"/>
                                  <w:szCs w:val="20"/>
                                </w:rPr>
                                <w:t>F</w:t>
                              </w:r>
                              <w:r w:rsidRPr="007447A5">
                                <w:rPr>
                                  <w:rFonts w:ascii="Times New Roman" w:hAnsi="Times New Roman" w:cs="Times New Roman"/>
                                  <w:b/>
                                  <w:bCs/>
                                  <w:sz w:val="20"/>
                                  <w:szCs w:val="20"/>
                                </w:rPr>
                                <w:t>actors</w:t>
                              </w:r>
                            </w:p>
                            <w:p w14:paraId="61F4FBB8" w14:textId="68E24DA7" w:rsidR="009C2907" w:rsidRPr="007447A5" w:rsidRDefault="009C2907" w:rsidP="00272154">
                              <w:pPr>
                                <w:spacing w:after="0" w:line="240" w:lineRule="auto"/>
                                <w:jc w:val="center"/>
                                <w:rPr>
                                  <w:rFonts w:ascii="Times New Roman" w:hAnsi="Times New Roman" w:cs="Times New Roman"/>
                                  <w:sz w:val="20"/>
                                  <w:szCs w:val="20"/>
                                </w:rPr>
                              </w:pPr>
                              <w:r w:rsidRPr="00272154">
                                <w:rPr>
                                  <w:rFonts w:ascii="Times New Roman" w:hAnsi="Times New Roman" w:cs="Times New Roman"/>
                                  <w:sz w:val="20"/>
                                  <w:szCs w:val="20"/>
                                </w:rPr>
                                <w:t>Political stability</w:t>
                              </w:r>
                              <w:r>
                                <w:rPr>
                                  <w:rFonts w:ascii="Times New Roman" w:hAnsi="Times New Roman" w:cs="Times New Roman"/>
                                  <w:sz w:val="20"/>
                                  <w:szCs w:val="20"/>
                                </w:rPr>
                                <w:t xml:space="preserve">, </w:t>
                              </w:r>
                              <w:r w:rsidRPr="00272154">
                                <w:rPr>
                                  <w:rFonts w:ascii="Times New Roman" w:hAnsi="Times New Roman" w:cs="Times New Roman"/>
                                  <w:sz w:val="20"/>
                                  <w:szCs w:val="20"/>
                                </w:rPr>
                                <w:t>Government stability</w:t>
                              </w:r>
                              <w:r>
                                <w:rPr>
                                  <w:rFonts w:ascii="Times New Roman" w:hAnsi="Times New Roman" w:cs="Times New Roman"/>
                                  <w:sz w:val="20"/>
                                  <w:szCs w:val="20"/>
                                </w:rPr>
                                <w:t xml:space="preserve">, </w:t>
                              </w:r>
                              <w:r w:rsidRPr="00272154">
                                <w:rPr>
                                  <w:rFonts w:ascii="Times New Roman" w:hAnsi="Times New Roman" w:cs="Times New Roman"/>
                                  <w:sz w:val="20"/>
                                  <w:szCs w:val="20"/>
                                </w:rPr>
                                <w:t>Government attitudes</w:t>
                              </w:r>
                              <w:r>
                                <w:rPr>
                                  <w:rFonts w:ascii="Times New Roman" w:hAnsi="Times New Roman" w:cs="Times New Roman"/>
                                  <w:sz w:val="20"/>
                                  <w:szCs w:val="20"/>
                                </w:rPr>
                                <w:t xml:space="preserve"> </w:t>
                              </w:r>
                              <w:r w:rsidRPr="00272154">
                                <w:rPr>
                                  <w:rFonts w:ascii="Times New Roman" w:hAnsi="Times New Roman" w:cs="Times New Roman"/>
                                  <w:sz w:val="20"/>
                                  <w:szCs w:val="20"/>
                                </w:rPr>
                                <w:t>toward foreign investment</w:t>
                              </w:r>
                              <w:r>
                                <w:rPr>
                                  <w:rFonts w:ascii="Times New Roman" w:hAnsi="Times New Roman" w:cs="Times New Roman"/>
                                  <w:sz w:val="20"/>
                                  <w:szCs w:val="20"/>
                                </w:rPr>
                                <w:t xml:space="preserve">, </w:t>
                              </w:r>
                              <w:r w:rsidRPr="00272154">
                                <w:rPr>
                                  <w:rFonts w:ascii="Times New Roman" w:hAnsi="Times New Roman" w:cs="Times New Roman"/>
                                  <w:sz w:val="20"/>
                                  <w:szCs w:val="20"/>
                                </w:rPr>
                                <w:t>Favorable legal system</w:t>
                              </w:r>
                              <w:r>
                                <w:rPr>
                                  <w:rFonts w:ascii="Times New Roman" w:hAnsi="Times New Roman" w:cs="Times New Roman"/>
                                  <w:sz w:val="20"/>
                                  <w:szCs w:val="20"/>
                                </w:rPr>
                                <w:t xml:space="preserve">, </w:t>
                              </w:r>
                              <w:r w:rsidRPr="00272154">
                                <w:rPr>
                                  <w:rFonts w:ascii="Times New Roman" w:hAnsi="Times New Roman" w:cs="Times New Roman"/>
                                  <w:sz w:val="20"/>
                                  <w:szCs w:val="20"/>
                                </w:rPr>
                                <w:t>Rules of international business</w:t>
                              </w:r>
                              <w:r>
                                <w:rPr>
                                  <w:rFonts w:ascii="Times New Roman" w:hAnsi="Times New Roman" w:cs="Times New Roman"/>
                                  <w:sz w:val="20"/>
                                  <w:szCs w:val="20"/>
                                </w:rPr>
                                <w:t xml:space="preserve">, </w:t>
                              </w:r>
                              <w:r w:rsidRPr="00272154">
                                <w:rPr>
                                  <w:rFonts w:ascii="Times New Roman" w:hAnsi="Times New Roman" w:cs="Times New Roman"/>
                                  <w:sz w:val="20"/>
                                  <w:szCs w:val="20"/>
                                </w:rPr>
                                <w:t>Bureaucracy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0" y="7034"/>
                            <a:ext cx="1645920" cy="914400"/>
                          </a:xfrm>
                          <a:prstGeom prst="rect">
                            <a:avLst/>
                          </a:prstGeom>
                          <a:solidFill>
                            <a:schemeClr val="lt1"/>
                          </a:solidFill>
                          <a:ln w="6350">
                            <a:solidFill>
                              <a:prstClr val="black"/>
                            </a:solidFill>
                          </a:ln>
                        </wps:spPr>
                        <wps:txbx>
                          <w:txbxContent>
                            <w:p w14:paraId="06FEBDCC" w14:textId="77777777" w:rsidR="009C2907" w:rsidRPr="007447A5" w:rsidRDefault="009C2907" w:rsidP="003E1644">
                              <w:pPr>
                                <w:spacing w:after="0" w:line="240" w:lineRule="auto"/>
                                <w:jc w:val="center"/>
                                <w:rPr>
                                  <w:rFonts w:ascii="Times New Roman" w:hAnsi="Times New Roman" w:cs="Times New Roman"/>
                                  <w:b/>
                                  <w:bCs/>
                                  <w:sz w:val="20"/>
                                  <w:szCs w:val="20"/>
                                </w:rPr>
                              </w:pPr>
                              <w:r w:rsidRPr="007447A5">
                                <w:rPr>
                                  <w:rFonts w:ascii="Times New Roman" w:hAnsi="Times New Roman" w:cs="Times New Roman"/>
                                  <w:b/>
                                  <w:bCs/>
                                  <w:sz w:val="20"/>
                                  <w:szCs w:val="20"/>
                                </w:rPr>
                                <w:t xml:space="preserve">Social </w:t>
                              </w:r>
                              <w:r>
                                <w:rPr>
                                  <w:rFonts w:ascii="Times New Roman" w:hAnsi="Times New Roman" w:cs="Times New Roman"/>
                                  <w:b/>
                                  <w:bCs/>
                                  <w:sz w:val="20"/>
                                  <w:szCs w:val="20"/>
                                </w:rPr>
                                <w:t>&amp;</w:t>
                              </w:r>
                              <w:r w:rsidRPr="007447A5">
                                <w:rPr>
                                  <w:rFonts w:ascii="Times New Roman" w:hAnsi="Times New Roman" w:cs="Times New Roman"/>
                                  <w:b/>
                                  <w:bCs/>
                                  <w:sz w:val="20"/>
                                  <w:szCs w:val="20"/>
                                </w:rPr>
                                <w:t xml:space="preserve"> </w:t>
                              </w:r>
                              <w:r>
                                <w:rPr>
                                  <w:rFonts w:ascii="Times New Roman" w:hAnsi="Times New Roman" w:cs="Times New Roman"/>
                                  <w:b/>
                                  <w:bCs/>
                                  <w:sz w:val="20"/>
                                  <w:szCs w:val="20"/>
                                </w:rPr>
                                <w:t>C</w:t>
                              </w:r>
                              <w:r w:rsidRPr="007447A5">
                                <w:rPr>
                                  <w:rFonts w:ascii="Times New Roman" w:hAnsi="Times New Roman" w:cs="Times New Roman"/>
                                  <w:b/>
                                  <w:bCs/>
                                  <w:sz w:val="20"/>
                                  <w:szCs w:val="20"/>
                                </w:rPr>
                                <w:t xml:space="preserve">ultural </w:t>
                              </w:r>
                              <w:r>
                                <w:rPr>
                                  <w:rFonts w:ascii="Times New Roman" w:hAnsi="Times New Roman" w:cs="Times New Roman"/>
                                  <w:b/>
                                  <w:bCs/>
                                  <w:sz w:val="20"/>
                                  <w:szCs w:val="20"/>
                                </w:rPr>
                                <w:t>F</w:t>
                              </w:r>
                              <w:r w:rsidRPr="007447A5">
                                <w:rPr>
                                  <w:rFonts w:ascii="Times New Roman" w:hAnsi="Times New Roman" w:cs="Times New Roman"/>
                                  <w:b/>
                                  <w:bCs/>
                                  <w:sz w:val="20"/>
                                  <w:szCs w:val="20"/>
                                </w:rPr>
                                <w:t>actors</w:t>
                              </w:r>
                            </w:p>
                            <w:p w14:paraId="75C3FC38" w14:textId="77777777" w:rsidR="009C2907" w:rsidRPr="007447A5" w:rsidRDefault="009C2907" w:rsidP="003E1644">
                              <w:pPr>
                                <w:spacing w:after="0" w:line="240" w:lineRule="auto"/>
                                <w:jc w:val="center"/>
                                <w:rPr>
                                  <w:rFonts w:ascii="Times New Roman" w:hAnsi="Times New Roman" w:cs="Times New Roman"/>
                                  <w:sz w:val="20"/>
                                  <w:szCs w:val="20"/>
                                </w:rPr>
                              </w:pPr>
                              <w:r w:rsidRPr="007447A5">
                                <w:rPr>
                                  <w:rFonts w:ascii="Times New Roman" w:hAnsi="Times New Roman" w:cs="Times New Roman"/>
                                  <w:sz w:val="20"/>
                                  <w:szCs w:val="20"/>
                                </w:rPr>
                                <w:t>Norms and customs, language, lifestyle and preference, culture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2032782" y="1821766"/>
                            <a:ext cx="1645920" cy="914400"/>
                          </a:xfrm>
                          <a:prstGeom prst="rect">
                            <a:avLst/>
                          </a:prstGeom>
                          <a:solidFill>
                            <a:schemeClr val="lt1"/>
                          </a:solidFill>
                          <a:ln w="6350">
                            <a:solidFill>
                              <a:prstClr val="black"/>
                            </a:solidFill>
                          </a:ln>
                        </wps:spPr>
                        <wps:txbx>
                          <w:txbxContent>
                            <w:p w14:paraId="49C8E6BF" w14:textId="77777777" w:rsidR="009C2907" w:rsidRPr="00631E4F" w:rsidRDefault="009C2907" w:rsidP="003E1644">
                              <w:pPr>
                                <w:spacing w:after="0" w:line="240" w:lineRule="auto"/>
                                <w:jc w:val="center"/>
                                <w:rPr>
                                  <w:rFonts w:ascii="Times New Roman" w:hAnsi="Times New Roman" w:cs="Times New Roman"/>
                                  <w:sz w:val="24"/>
                                  <w:szCs w:val="24"/>
                                </w:rPr>
                              </w:pPr>
                              <w:r w:rsidRPr="00631E4F">
                                <w:rPr>
                                  <w:rFonts w:ascii="Times New Roman" w:hAnsi="Times New Roman" w:cs="Times New Roman"/>
                                  <w:sz w:val="24"/>
                                  <w:szCs w:val="24"/>
                                </w:rPr>
                                <w:t>Choice of Foreign Production Location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Text Box 22"/>
                        <wps:cNvSpPr txBox="1"/>
                        <wps:spPr>
                          <a:xfrm>
                            <a:off x="4079631" y="2342271"/>
                            <a:ext cx="1645920" cy="1371600"/>
                          </a:xfrm>
                          <a:prstGeom prst="rect">
                            <a:avLst/>
                          </a:prstGeom>
                          <a:solidFill>
                            <a:schemeClr val="lt1"/>
                          </a:solidFill>
                          <a:ln w="6350">
                            <a:solidFill>
                              <a:prstClr val="black"/>
                            </a:solidFill>
                          </a:ln>
                        </wps:spPr>
                        <wps:txbx>
                          <w:txbxContent>
                            <w:p w14:paraId="7E646E2F" w14:textId="77777777" w:rsidR="009C2907" w:rsidRPr="007447A5" w:rsidRDefault="009C2907" w:rsidP="003E1644">
                              <w:pPr>
                                <w:spacing w:after="0" w:line="240" w:lineRule="auto"/>
                                <w:jc w:val="center"/>
                                <w:rPr>
                                  <w:rFonts w:ascii="Times New Roman" w:hAnsi="Times New Roman" w:cs="Times New Roman"/>
                                  <w:b/>
                                  <w:bCs/>
                                  <w:sz w:val="20"/>
                                  <w:szCs w:val="20"/>
                                </w:rPr>
                              </w:pPr>
                              <w:r w:rsidRPr="007447A5">
                                <w:rPr>
                                  <w:rFonts w:ascii="Times New Roman" w:hAnsi="Times New Roman" w:cs="Times New Roman"/>
                                  <w:b/>
                                  <w:bCs/>
                                  <w:sz w:val="20"/>
                                  <w:szCs w:val="20"/>
                                </w:rPr>
                                <w:t>Location Specific Characteristics</w:t>
                              </w:r>
                            </w:p>
                            <w:p w14:paraId="6DE3F8BB" w14:textId="22957ADB" w:rsidR="009C2907" w:rsidRPr="007447A5" w:rsidRDefault="009C2907" w:rsidP="00272154">
                              <w:pPr>
                                <w:spacing w:after="0" w:line="240" w:lineRule="auto"/>
                                <w:jc w:val="center"/>
                                <w:rPr>
                                  <w:rFonts w:ascii="Times New Roman" w:hAnsi="Times New Roman" w:cs="Times New Roman"/>
                                  <w:sz w:val="20"/>
                                  <w:szCs w:val="20"/>
                                </w:rPr>
                              </w:pPr>
                              <w:r w:rsidRPr="00272154">
                                <w:rPr>
                                  <w:rFonts w:ascii="Times New Roman" w:hAnsi="Times New Roman" w:cs="Times New Roman"/>
                                  <w:sz w:val="20"/>
                                  <w:szCs w:val="20"/>
                                </w:rPr>
                                <w:t>Feasibility for future expansion</w:t>
                              </w:r>
                              <w:r>
                                <w:rPr>
                                  <w:rFonts w:ascii="Times New Roman" w:hAnsi="Times New Roman" w:cs="Times New Roman"/>
                                  <w:sz w:val="20"/>
                                  <w:szCs w:val="20"/>
                                </w:rPr>
                                <w:t xml:space="preserve">, </w:t>
                              </w:r>
                              <w:r w:rsidRPr="00272154">
                                <w:rPr>
                                  <w:rFonts w:ascii="Times New Roman" w:hAnsi="Times New Roman" w:cs="Times New Roman"/>
                                  <w:sz w:val="20"/>
                                  <w:szCs w:val="20"/>
                                </w:rPr>
                                <w:t>Attitude of local community</w:t>
                              </w:r>
                              <w:r>
                                <w:rPr>
                                  <w:rFonts w:ascii="Times New Roman" w:hAnsi="Times New Roman" w:cs="Times New Roman"/>
                                  <w:sz w:val="20"/>
                                  <w:szCs w:val="20"/>
                                </w:rPr>
                                <w:t xml:space="preserve">, </w:t>
                              </w:r>
                              <w:r w:rsidRPr="00272154">
                                <w:rPr>
                                  <w:rFonts w:ascii="Times New Roman" w:hAnsi="Times New Roman" w:cs="Times New Roman"/>
                                  <w:sz w:val="20"/>
                                  <w:szCs w:val="20"/>
                                </w:rPr>
                                <w:t>Physical conditions</w:t>
                              </w:r>
                              <w:r>
                                <w:rPr>
                                  <w:rFonts w:ascii="Times New Roman" w:hAnsi="Times New Roman" w:cs="Times New Roman"/>
                                  <w:sz w:val="20"/>
                                  <w:szCs w:val="20"/>
                                </w:rPr>
                                <w:t xml:space="preserve">, </w:t>
                              </w:r>
                              <w:r w:rsidRPr="00272154">
                                <w:rPr>
                                  <w:rFonts w:ascii="Times New Roman" w:hAnsi="Times New Roman" w:cs="Times New Roman"/>
                                  <w:sz w:val="20"/>
                                  <w:szCs w:val="20"/>
                                </w:rPr>
                                <w:t>Quality of raw materials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4079631" y="1055077"/>
                            <a:ext cx="1645920" cy="1188720"/>
                          </a:xfrm>
                          <a:prstGeom prst="rect">
                            <a:avLst/>
                          </a:prstGeom>
                          <a:solidFill>
                            <a:schemeClr val="lt1"/>
                          </a:solidFill>
                          <a:ln w="6350">
                            <a:solidFill>
                              <a:prstClr val="black"/>
                            </a:solidFill>
                          </a:ln>
                        </wps:spPr>
                        <wps:txbx>
                          <w:txbxContent>
                            <w:p w14:paraId="2E6BB108" w14:textId="77777777" w:rsidR="009C2907" w:rsidRPr="007447A5" w:rsidRDefault="009C2907" w:rsidP="003E1644">
                              <w:pPr>
                                <w:spacing w:after="0" w:line="240" w:lineRule="auto"/>
                                <w:jc w:val="center"/>
                                <w:rPr>
                                  <w:rFonts w:ascii="Times New Roman" w:hAnsi="Times New Roman" w:cs="Times New Roman"/>
                                  <w:b/>
                                  <w:bCs/>
                                  <w:sz w:val="20"/>
                                  <w:szCs w:val="20"/>
                                </w:rPr>
                              </w:pPr>
                              <w:r w:rsidRPr="007447A5">
                                <w:rPr>
                                  <w:rFonts w:ascii="Times New Roman" w:hAnsi="Times New Roman" w:cs="Times New Roman"/>
                                  <w:b/>
                                  <w:bCs/>
                                  <w:sz w:val="20"/>
                                  <w:szCs w:val="20"/>
                                </w:rPr>
                                <w:t>Proximity</w:t>
                              </w:r>
                            </w:p>
                            <w:p w14:paraId="74734CA1" w14:textId="77777777" w:rsidR="009C2907" w:rsidRPr="007447A5" w:rsidRDefault="009C2907" w:rsidP="003E1644">
                              <w:pPr>
                                <w:spacing w:after="0" w:line="240" w:lineRule="auto"/>
                                <w:jc w:val="center"/>
                                <w:rPr>
                                  <w:rFonts w:ascii="Times New Roman" w:hAnsi="Times New Roman" w:cs="Times New Roman"/>
                                  <w:sz w:val="20"/>
                                  <w:szCs w:val="20"/>
                                </w:rPr>
                              </w:pPr>
                              <w:r w:rsidRPr="007447A5">
                                <w:rPr>
                                  <w:rFonts w:ascii="Times New Roman" w:hAnsi="Times New Roman" w:cs="Times New Roman"/>
                                  <w:sz w:val="20"/>
                                  <w:szCs w:val="20"/>
                                </w:rPr>
                                <w:t>Parent company, suppliers, customers, raw materials, major competitors, value chain and supply chain, research and development, distribution network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a:off x="4072597" y="0"/>
                            <a:ext cx="1645920" cy="914400"/>
                          </a:xfrm>
                          <a:prstGeom prst="rect">
                            <a:avLst/>
                          </a:prstGeom>
                          <a:solidFill>
                            <a:schemeClr val="lt1"/>
                          </a:solidFill>
                          <a:ln w="6350">
                            <a:solidFill>
                              <a:prstClr val="black"/>
                            </a:solidFill>
                          </a:ln>
                        </wps:spPr>
                        <wps:txbx>
                          <w:txbxContent>
                            <w:p w14:paraId="3C06A40C" w14:textId="77777777" w:rsidR="009C2907" w:rsidRPr="007447A5" w:rsidRDefault="009C2907" w:rsidP="003E1644">
                              <w:pPr>
                                <w:spacing w:after="0" w:line="240" w:lineRule="auto"/>
                                <w:jc w:val="center"/>
                                <w:rPr>
                                  <w:rFonts w:ascii="Times New Roman" w:hAnsi="Times New Roman" w:cs="Times New Roman"/>
                                  <w:b/>
                                  <w:bCs/>
                                  <w:sz w:val="20"/>
                                  <w:szCs w:val="20"/>
                                </w:rPr>
                              </w:pPr>
                              <w:r w:rsidRPr="007447A5">
                                <w:rPr>
                                  <w:rFonts w:ascii="Times New Roman" w:hAnsi="Times New Roman" w:cs="Times New Roman"/>
                                  <w:b/>
                                  <w:bCs/>
                                  <w:sz w:val="20"/>
                                  <w:szCs w:val="20"/>
                                </w:rPr>
                                <w:t>Accessibility</w:t>
                              </w:r>
                            </w:p>
                            <w:p w14:paraId="65D040B7" w14:textId="77777777" w:rsidR="009C2907" w:rsidRPr="007447A5" w:rsidRDefault="009C2907" w:rsidP="003E1644">
                              <w:pPr>
                                <w:spacing w:after="0" w:line="240" w:lineRule="auto"/>
                                <w:jc w:val="center"/>
                                <w:rPr>
                                  <w:rFonts w:ascii="Times New Roman" w:hAnsi="Times New Roman" w:cs="Times New Roman"/>
                                  <w:sz w:val="20"/>
                                  <w:szCs w:val="20"/>
                                </w:rPr>
                              </w:pPr>
                              <w:r w:rsidRPr="007447A5">
                                <w:rPr>
                                  <w:rFonts w:ascii="Times New Roman" w:hAnsi="Times New Roman" w:cs="Times New Roman"/>
                                  <w:sz w:val="20"/>
                                  <w:szCs w:val="20"/>
                                </w:rPr>
                                <w:t>Transportation,</w:t>
                              </w:r>
                              <w:r>
                                <w:rPr>
                                  <w:rFonts w:ascii="Times New Roman" w:hAnsi="Times New Roman" w:cs="Times New Roman"/>
                                  <w:sz w:val="20"/>
                                  <w:szCs w:val="20"/>
                                </w:rPr>
                                <w:t xml:space="preserve"> C</w:t>
                              </w:r>
                              <w:r w:rsidRPr="007447A5">
                                <w:rPr>
                                  <w:rFonts w:ascii="Times New Roman" w:hAnsi="Times New Roman" w:cs="Times New Roman"/>
                                  <w:sz w:val="20"/>
                                  <w:szCs w:val="20"/>
                                </w:rPr>
                                <w:t>ommunication facilities,</w:t>
                              </w:r>
                              <w:r>
                                <w:rPr>
                                  <w:rFonts w:ascii="Times New Roman" w:hAnsi="Times New Roman" w:cs="Times New Roman"/>
                                  <w:sz w:val="20"/>
                                  <w:szCs w:val="20"/>
                                </w:rPr>
                                <w:t xml:space="preserve"> I</w:t>
                              </w:r>
                              <w:r w:rsidRPr="007447A5">
                                <w:rPr>
                                  <w:rFonts w:ascii="Times New Roman" w:hAnsi="Times New Roman" w:cs="Times New Roman"/>
                                  <w:sz w:val="20"/>
                                  <w:szCs w:val="20"/>
                                </w:rPr>
                                <w:t>nfrastructure,</w:t>
                              </w:r>
                              <w:r>
                                <w:rPr>
                                  <w:rFonts w:ascii="Times New Roman" w:hAnsi="Times New Roman" w:cs="Times New Roman"/>
                                  <w:sz w:val="20"/>
                                  <w:szCs w:val="20"/>
                                </w:rPr>
                                <w:t xml:space="preserve"> W</w:t>
                              </w:r>
                              <w:r w:rsidRPr="007447A5">
                                <w:rPr>
                                  <w:rFonts w:ascii="Times New Roman" w:hAnsi="Times New Roman" w:cs="Times New Roman"/>
                                  <w:sz w:val="20"/>
                                  <w:szCs w:val="20"/>
                                </w:rPr>
                                <w:t>aste management</w:t>
                              </w:r>
                            </w:p>
                            <w:p w14:paraId="014F9CF4" w14:textId="77777777" w:rsidR="009C2907" w:rsidRPr="007447A5" w:rsidRDefault="009C2907" w:rsidP="003E1644">
                              <w:pPr>
                                <w:spacing w:after="0" w:line="240" w:lineRule="auto"/>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Straight Arrow Connector 26"/>
                        <wps:cNvCnPr/>
                        <wps:spPr>
                          <a:xfrm>
                            <a:off x="1631852" y="914400"/>
                            <a:ext cx="1109965" cy="914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2" name="Straight Arrow Connector 42"/>
                        <wps:cNvCnPr/>
                        <wps:spPr>
                          <a:xfrm>
                            <a:off x="2861603" y="921434"/>
                            <a:ext cx="0" cy="914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6" name="Straight Arrow Connector 46"/>
                        <wps:cNvCnPr/>
                        <wps:spPr>
                          <a:xfrm flipH="1">
                            <a:off x="2971214" y="907366"/>
                            <a:ext cx="1106424" cy="914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7" name="Straight Arrow Connector 47"/>
                        <wps:cNvCnPr/>
                        <wps:spPr>
                          <a:xfrm>
                            <a:off x="1638886" y="1540412"/>
                            <a:ext cx="822960" cy="2743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8" name="Straight Arrow Connector 48"/>
                        <wps:cNvCnPr/>
                        <wps:spPr>
                          <a:xfrm flipH="1">
                            <a:off x="3252568" y="1547446"/>
                            <a:ext cx="822960" cy="2743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9" name="Straight Arrow Connector 49"/>
                        <wps:cNvCnPr/>
                        <wps:spPr>
                          <a:xfrm flipV="1">
                            <a:off x="1652954" y="2753165"/>
                            <a:ext cx="872115" cy="8229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0" name="Straight Arrow Connector 50"/>
                        <wps:cNvCnPr/>
                        <wps:spPr>
                          <a:xfrm flipH="1" flipV="1">
                            <a:off x="3203331" y="2739097"/>
                            <a:ext cx="872115" cy="8229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113F7AB2" id="Group 1" o:spid="_x0000_s1059" style="width:450.85pt;height:292.45pt;mso-position-horizontal-relative:char;mso-position-vertical-relative:line" coordsize="57255,37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">
                <v:shape id="Text Box 7" o:spid="_x0000_s1060" type="#_x0000_t202" style="position:absolute;top:10128;width:16459;height:118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8basEA&#10;AADaAAAADwAAAGRycy9kb3ducmV2LnhtbESPQWsCMRSE74X+h/AKvdVse6jrahRbbCl4qornx+aZ&#10;BDcvS5Ku23/fCEKPw8x8wyxWo+/EQDG5wAqeJxUI4jZox0bBYf/xVINIGVljF5gU/FKC1fL+boGN&#10;Dhf+pmGXjSgQTg0qsDn3jZSpteQxTUJPXLxTiB5zkdFIHfFS4L6TL1X1Kj06LgsWe3q31J53P17B&#10;5s3MTFtjtJtaOzeMx9PWfCr1+DCu5yAyjfk/fGt/aQVTuF4pN0A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vG2rBAAAA2gAAAA8AAAAAAAAAAAAAAAAAmAIAAGRycy9kb3du&#10;cmV2LnhtbFBLBQYAAAAABAAEAPUAAACGAwAAAAA=&#10;" fillcolor="white [3201]" strokeweight=".5pt">
                  <v:textbox>
                    <w:txbxContent>
                      <w:p w14:paraId="3F8D88AF" w14:textId="77777777" w:rsidR="009C2907" w:rsidRPr="007447A5" w:rsidRDefault="009C2907" w:rsidP="003E1644">
                        <w:pPr>
                          <w:spacing w:after="0" w:line="240" w:lineRule="auto"/>
                          <w:jc w:val="center"/>
                          <w:rPr>
                            <w:rFonts w:ascii="Times New Roman" w:hAnsi="Times New Roman" w:cs="Times New Roman"/>
                            <w:b/>
                            <w:bCs/>
                            <w:sz w:val="20"/>
                            <w:szCs w:val="20"/>
                          </w:rPr>
                        </w:pPr>
                        <w:r w:rsidRPr="007447A5">
                          <w:rPr>
                            <w:rFonts w:ascii="Times New Roman" w:hAnsi="Times New Roman" w:cs="Times New Roman"/>
                            <w:b/>
                            <w:bCs/>
                            <w:sz w:val="20"/>
                            <w:szCs w:val="20"/>
                          </w:rPr>
                          <w:t xml:space="preserve">Macro-economic </w:t>
                        </w:r>
                        <w:r>
                          <w:rPr>
                            <w:rFonts w:ascii="Times New Roman" w:hAnsi="Times New Roman" w:cs="Times New Roman"/>
                            <w:b/>
                            <w:bCs/>
                            <w:sz w:val="20"/>
                            <w:szCs w:val="20"/>
                          </w:rPr>
                          <w:t>F</w:t>
                        </w:r>
                        <w:r w:rsidRPr="007447A5">
                          <w:rPr>
                            <w:rFonts w:ascii="Times New Roman" w:hAnsi="Times New Roman" w:cs="Times New Roman"/>
                            <w:b/>
                            <w:bCs/>
                            <w:sz w:val="20"/>
                            <w:szCs w:val="20"/>
                          </w:rPr>
                          <w:t>actors</w:t>
                        </w:r>
                      </w:p>
                      <w:p w14:paraId="33C18681" w14:textId="77777777" w:rsidR="009C2907" w:rsidRPr="007447A5" w:rsidRDefault="009C2907" w:rsidP="003E1644">
                        <w:pPr>
                          <w:spacing w:after="0" w:line="240" w:lineRule="auto"/>
                          <w:jc w:val="center"/>
                          <w:rPr>
                            <w:rFonts w:ascii="Times New Roman" w:hAnsi="Times New Roman" w:cs="Times New Roman"/>
                            <w:sz w:val="20"/>
                            <w:szCs w:val="20"/>
                          </w:rPr>
                        </w:pPr>
                        <w:r w:rsidRPr="007447A5">
                          <w:rPr>
                            <w:rFonts w:ascii="Times New Roman" w:hAnsi="Times New Roman" w:cs="Times New Roman"/>
                            <w:sz w:val="20"/>
                            <w:szCs w:val="20"/>
                          </w:rPr>
                          <w:t>Tax and duties, tariff and non-tariff measures, financial incentives, inflation rates, exchange rates, interest rates, economic growth</w:t>
                        </w:r>
                      </w:p>
                    </w:txbxContent>
                  </v:textbox>
                </v:shape>
                <v:shape id="Text Box 8" o:spid="_x0000_s1061" type="#_x0000_t202" style="position:absolute;left:20398;top:70;width:16459;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PGL4A&#10;AADaAAAADwAAAGRycy9kb3ducmV2LnhtbERPy2oCMRTdF/yHcIXuasYuyjg1SisqBVc+cH2ZXJPQ&#10;yc2QpOP075tFweXhvJfr0XdioJhcYAXzWQWCuA3asVFwOe9eahApI2vsApOCX0qwXk2eltjocOcj&#10;DadsRAnh1KACm3PfSJlaSx7TLPTEhbuF6DEXGI3UEe8l3HfytarepEfHpcFiTxtL7ffpxyvYfpqF&#10;aWuMdltr54bxejuYvVLP0/HjHUSmMT/E/+4vraBsLVfKDZCr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vwjxi+AAAA2gAAAA8AAAAAAAAAAAAAAAAAmAIAAGRycy9kb3ducmV2&#10;LnhtbFBLBQYAAAAABAAEAPUAAACDAwAAAAA=&#10;" fillcolor="white [3201]" strokeweight=".5pt">
                  <v:textbox>
                    <w:txbxContent>
                      <w:p w14:paraId="37A6ECEB" w14:textId="77777777" w:rsidR="009C2907" w:rsidRPr="007447A5" w:rsidRDefault="009C2907" w:rsidP="003E1644">
                        <w:pPr>
                          <w:spacing w:after="0" w:line="240" w:lineRule="auto"/>
                          <w:jc w:val="center"/>
                          <w:rPr>
                            <w:rFonts w:ascii="Times New Roman" w:hAnsi="Times New Roman" w:cs="Times New Roman"/>
                            <w:b/>
                            <w:bCs/>
                            <w:sz w:val="20"/>
                            <w:szCs w:val="20"/>
                          </w:rPr>
                        </w:pPr>
                        <w:r w:rsidRPr="007447A5">
                          <w:rPr>
                            <w:rFonts w:ascii="Times New Roman" w:hAnsi="Times New Roman" w:cs="Times New Roman"/>
                            <w:b/>
                            <w:bCs/>
                            <w:sz w:val="20"/>
                            <w:szCs w:val="20"/>
                          </w:rPr>
                          <w:t>Cost Factors</w:t>
                        </w:r>
                      </w:p>
                      <w:p w14:paraId="19DBD2AF" w14:textId="77777777" w:rsidR="009C2907" w:rsidRPr="007447A5" w:rsidRDefault="009C2907" w:rsidP="003E1644">
                        <w:pPr>
                          <w:spacing w:after="0" w:line="240" w:lineRule="auto"/>
                          <w:jc w:val="center"/>
                          <w:rPr>
                            <w:rFonts w:ascii="Times New Roman" w:hAnsi="Times New Roman" w:cs="Times New Roman"/>
                            <w:sz w:val="20"/>
                            <w:szCs w:val="20"/>
                          </w:rPr>
                        </w:pPr>
                        <w:r w:rsidRPr="007447A5">
                          <w:rPr>
                            <w:rFonts w:ascii="Times New Roman" w:hAnsi="Times New Roman" w:cs="Times New Roman"/>
                            <w:sz w:val="20"/>
                            <w:szCs w:val="20"/>
                          </w:rPr>
                          <w:t>manufacturing cost, raw materials,</w:t>
                        </w:r>
                        <w:r>
                          <w:rPr>
                            <w:rFonts w:ascii="Times New Roman" w:hAnsi="Times New Roman" w:cs="Times New Roman"/>
                            <w:sz w:val="20"/>
                            <w:szCs w:val="20"/>
                          </w:rPr>
                          <w:t xml:space="preserve"> </w:t>
                        </w:r>
                        <w:r w:rsidRPr="007447A5">
                          <w:rPr>
                            <w:rFonts w:ascii="Times New Roman" w:hAnsi="Times New Roman" w:cs="Times New Roman"/>
                            <w:sz w:val="20"/>
                            <w:szCs w:val="20"/>
                          </w:rPr>
                          <w:t>land cost, cost of capital, labor cost, utilities, transportation costs</w:t>
                        </w:r>
                      </w:p>
                    </w:txbxContent>
                  </v:textbox>
                </v:shape>
                <v:shape id="Text Box 19" o:spid="_x0000_s1062" type="#_x0000_t202" style="position:absolute;top:23000;width:16459;height:13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3C/78A&#10;AADbAAAADwAAAGRycy9kb3ducmV2LnhtbERPTWsCMRC9F/ofwgjeatYeZF2NosWWQk9q6XnYjElw&#10;M1mSdN3++6ZQ8DaP9znr7eg7MVBMLrCC+awCQdwG7dgo+Dy/PtUgUkbW2AUmBT+UYLt5fFhjo8ON&#10;jzScshElhFODCmzOfSNlai15TLPQExfuEqLHXGA0Uke8lXDfyeeqWkiPjkuDxZ5eLLXX07dXcNib&#10;pWlrjPZQa+eG8evyYd6Umk7G3QpEpjHfxf/ud13mL+Hvl3KA3P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2bcL/vwAAANsAAAAPAAAAAAAAAAAAAAAAAJgCAABkcnMvZG93bnJl&#10;di54bWxQSwUGAAAAAAQABAD1AAAAhAMAAAAA&#10;" fillcolor="white [3201]" strokeweight=".5pt">
                  <v:textbox>
                    <w:txbxContent>
                      <w:p w14:paraId="0547BC4B" w14:textId="77777777" w:rsidR="009C2907" w:rsidRPr="007447A5" w:rsidRDefault="009C2907" w:rsidP="003E1644">
                        <w:pPr>
                          <w:spacing w:after="0" w:line="240" w:lineRule="auto"/>
                          <w:jc w:val="center"/>
                          <w:rPr>
                            <w:rFonts w:ascii="Times New Roman" w:hAnsi="Times New Roman" w:cs="Times New Roman"/>
                            <w:b/>
                            <w:bCs/>
                            <w:sz w:val="20"/>
                            <w:szCs w:val="20"/>
                          </w:rPr>
                        </w:pPr>
                        <w:r w:rsidRPr="007447A5">
                          <w:rPr>
                            <w:rFonts w:ascii="Times New Roman" w:hAnsi="Times New Roman" w:cs="Times New Roman"/>
                            <w:b/>
                            <w:bCs/>
                            <w:sz w:val="20"/>
                            <w:szCs w:val="20"/>
                          </w:rPr>
                          <w:t xml:space="preserve">Political </w:t>
                        </w:r>
                        <w:r>
                          <w:rPr>
                            <w:rFonts w:ascii="Times New Roman" w:hAnsi="Times New Roman" w:cs="Times New Roman"/>
                            <w:b/>
                            <w:bCs/>
                            <w:sz w:val="20"/>
                            <w:szCs w:val="20"/>
                          </w:rPr>
                          <w:t>&amp;</w:t>
                        </w:r>
                        <w:r w:rsidRPr="007447A5">
                          <w:rPr>
                            <w:rFonts w:ascii="Times New Roman" w:hAnsi="Times New Roman" w:cs="Times New Roman"/>
                            <w:b/>
                            <w:bCs/>
                            <w:sz w:val="20"/>
                            <w:szCs w:val="20"/>
                          </w:rPr>
                          <w:t xml:space="preserve"> </w:t>
                        </w:r>
                        <w:r>
                          <w:rPr>
                            <w:rFonts w:ascii="Times New Roman" w:hAnsi="Times New Roman" w:cs="Times New Roman"/>
                            <w:b/>
                            <w:bCs/>
                            <w:sz w:val="20"/>
                            <w:szCs w:val="20"/>
                          </w:rPr>
                          <w:t>L</w:t>
                        </w:r>
                        <w:r w:rsidRPr="007447A5">
                          <w:rPr>
                            <w:rFonts w:ascii="Times New Roman" w:hAnsi="Times New Roman" w:cs="Times New Roman"/>
                            <w:b/>
                            <w:bCs/>
                            <w:sz w:val="20"/>
                            <w:szCs w:val="20"/>
                          </w:rPr>
                          <w:t xml:space="preserve">egal </w:t>
                        </w:r>
                        <w:r>
                          <w:rPr>
                            <w:rFonts w:ascii="Times New Roman" w:hAnsi="Times New Roman" w:cs="Times New Roman"/>
                            <w:b/>
                            <w:bCs/>
                            <w:sz w:val="20"/>
                            <w:szCs w:val="20"/>
                          </w:rPr>
                          <w:t>F</w:t>
                        </w:r>
                        <w:r w:rsidRPr="007447A5">
                          <w:rPr>
                            <w:rFonts w:ascii="Times New Roman" w:hAnsi="Times New Roman" w:cs="Times New Roman"/>
                            <w:b/>
                            <w:bCs/>
                            <w:sz w:val="20"/>
                            <w:szCs w:val="20"/>
                          </w:rPr>
                          <w:t>actors</w:t>
                        </w:r>
                      </w:p>
                      <w:p w14:paraId="61F4FBB8" w14:textId="68E24DA7" w:rsidR="009C2907" w:rsidRPr="007447A5" w:rsidRDefault="009C2907" w:rsidP="00272154">
                        <w:pPr>
                          <w:spacing w:after="0" w:line="240" w:lineRule="auto"/>
                          <w:jc w:val="center"/>
                          <w:rPr>
                            <w:rFonts w:ascii="Times New Roman" w:hAnsi="Times New Roman" w:cs="Times New Roman"/>
                            <w:sz w:val="20"/>
                            <w:szCs w:val="20"/>
                          </w:rPr>
                        </w:pPr>
                        <w:r w:rsidRPr="00272154">
                          <w:rPr>
                            <w:rFonts w:ascii="Times New Roman" w:hAnsi="Times New Roman" w:cs="Times New Roman"/>
                            <w:sz w:val="20"/>
                            <w:szCs w:val="20"/>
                          </w:rPr>
                          <w:t>Political stability</w:t>
                        </w:r>
                        <w:r>
                          <w:rPr>
                            <w:rFonts w:ascii="Times New Roman" w:hAnsi="Times New Roman" w:cs="Times New Roman"/>
                            <w:sz w:val="20"/>
                            <w:szCs w:val="20"/>
                          </w:rPr>
                          <w:t xml:space="preserve">, </w:t>
                        </w:r>
                        <w:r w:rsidRPr="00272154">
                          <w:rPr>
                            <w:rFonts w:ascii="Times New Roman" w:hAnsi="Times New Roman" w:cs="Times New Roman"/>
                            <w:sz w:val="20"/>
                            <w:szCs w:val="20"/>
                          </w:rPr>
                          <w:t>Government stability</w:t>
                        </w:r>
                        <w:r>
                          <w:rPr>
                            <w:rFonts w:ascii="Times New Roman" w:hAnsi="Times New Roman" w:cs="Times New Roman"/>
                            <w:sz w:val="20"/>
                            <w:szCs w:val="20"/>
                          </w:rPr>
                          <w:t xml:space="preserve">, </w:t>
                        </w:r>
                        <w:r w:rsidRPr="00272154">
                          <w:rPr>
                            <w:rFonts w:ascii="Times New Roman" w:hAnsi="Times New Roman" w:cs="Times New Roman"/>
                            <w:sz w:val="20"/>
                            <w:szCs w:val="20"/>
                          </w:rPr>
                          <w:t>Government attitudes</w:t>
                        </w:r>
                        <w:r>
                          <w:rPr>
                            <w:rFonts w:ascii="Times New Roman" w:hAnsi="Times New Roman" w:cs="Times New Roman"/>
                            <w:sz w:val="20"/>
                            <w:szCs w:val="20"/>
                          </w:rPr>
                          <w:t xml:space="preserve"> </w:t>
                        </w:r>
                        <w:r w:rsidRPr="00272154">
                          <w:rPr>
                            <w:rFonts w:ascii="Times New Roman" w:hAnsi="Times New Roman" w:cs="Times New Roman"/>
                            <w:sz w:val="20"/>
                            <w:szCs w:val="20"/>
                          </w:rPr>
                          <w:t>toward foreign investment</w:t>
                        </w:r>
                        <w:r>
                          <w:rPr>
                            <w:rFonts w:ascii="Times New Roman" w:hAnsi="Times New Roman" w:cs="Times New Roman"/>
                            <w:sz w:val="20"/>
                            <w:szCs w:val="20"/>
                          </w:rPr>
                          <w:t xml:space="preserve">, </w:t>
                        </w:r>
                        <w:r w:rsidRPr="00272154">
                          <w:rPr>
                            <w:rFonts w:ascii="Times New Roman" w:hAnsi="Times New Roman" w:cs="Times New Roman"/>
                            <w:sz w:val="20"/>
                            <w:szCs w:val="20"/>
                          </w:rPr>
                          <w:t>Favorable legal system</w:t>
                        </w:r>
                        <w:r>
                          <w:rPr>
                            <w:rFonts w:ascii="Times New Roman" w:hAnsi="Times New Roman" w:cs="Times New Roman"/>
                            <w:sz w:val="20"/>
                            <w:szCs w:val="20"/>
                          </w:rPr>
                          <w:t xml:space="preserve">, </w:t>
                        </w:r>
                        <w:r w:rsidRPr="00272154">
                          <w:rPr>
                            <w:rFonts w:ascii="Times New Roman" w:hAnsi="Times New Roman" w:cs="Times New Roman"/>
                            <w:sz w:val="20"/>
                            <w:szCs w:val="20"/>
                          </w:rPr>
                          <w:t>Rules of international business</w:t>
                        </w:r>
                        <w:r>
                          <w:rPr>
                            <w:rFonts w:ascii="Times New Roman" w:hAnsi="Times New Roman" w:cs="Times New Roman"/>
                            <w:sz w:val="20"/>
                            <w:szCs w:val="20"/>
                          </w:rPr>
                          <w:t xml:space="preserve">, </w:t>
                        </w:r>
                        <w:r w:rsidRPr="00272154">
                          <w:rPr>
                            <w:rFonts w:ascii="Times New Roman" w:hAnsi="Times New Roman" w:cs="Times New Roman"/>
                            <w:sz w:val="20"/>
                            <w:szCs w:val="20"/>
                          </w:rPr>
                          <w:t>Bureaucracy</w:t>
                        </w:r>
                      </w:p>
                    </w:txbxContent>
                  </v:textbox>
                </v:shape>
                <v:shape id="Text Box 20" o:spid="_x0000_s1063" type="#_x0000_t202" style="position:absolute;top:70;width:16459;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uh374A&#10;AADbAAAADwAAAGRycy9kb3ducmV2LnhtbERPTWsCMRC9F/wPYYTealYPZbs1ShWVgqeq9DxsxiR0&#10;M1mSuG7/fXMoeHy87+V69J0YKCYXWMF8VoEgboN2bBRczvuXGkTKyBq7wKTglxKsV5OnJTY63PmL&#10;hlM2ooRwalCBzblvpEytJY9pFnriwl1D9JgLjEbqiPcS7ju5qKpX6dFxabDY09ZS+3O6eQW7jXkz&#10;bY3R7mrt3DB+X4/moNTzdPx4B5FpzA/xv/tTK1iU9eVL+QFy9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k7od++AAAA2wAAAA8AAAAAAAAAAAAAAAAAmAIAAGRycy9kb3ducmV2&#10;LnhtbFBLBQYAAAAABAAEAPUAAACDAwAAAAA=&#10;" fillcolor="white [3201]" strokeweight=".5pt">
                  <v:textbox>
                    <w:txbxContent>
                      <w:p w14:paraId="06FEBDCC" w14:textId="77777777" w:rsidR="009C2907" w:rsidRPr="007447A5" w:rsidRDefault="009C2907" w:rsidP="003E1644">
                        <w:pPr>
                          <w:spacing w:after="0" w:line="240" w:lineRule="auto"/>
                          <w:jc w:val="center"/>
                          <w:rPr>
                            <w:rFonts w:ascii="Times New Roman" w:hAnsi="Times New Roman" w:cs="Times New Roman"/>
                            <w:b/>
                            <w:bCs/>
                            <w:sz w:val="20"/>
                            <w:szCs w:val="20"/>
                          </w:rPr>
                        </w:pPr>
                        <w:r w:rsidRPr="007447A5">
                          <w:rPr>
                            <w:rFonts w:ascii="Times New Roman" w:hAnsi="Times New Roman" w:cs="Times New Roman"/>
                            <w:b/>
                            <w:bCs/>
                            <w:sz w:val="20"/>
                            <w:szCs w:val="20"/>
                          </w:rPr>
                          <w:t xml:space="preserve">Social </w:t>
                        </w:r>
                        <w:r>
                          <w:rPr>
                            <w:rFonts w:ascii="Times New Roman" w:hAnsi="Times New Roman" w:cs="Times New Roman"/>
                            <w:b/>
                            <w:bCs/>
                            <w:sz w:val="20"/>
                            <w:szCs w:val="20"/>
                          </w:rPr>
                          <w:t>&amp;</w:t>
                        </w:r>
                        <w:r w:rsidRPr="007447A5">
                          <w:rPr>
                            <w:rFonts w:ascii="Times New Roman" w:hAnsi="Times New Roman" w:cs="Times New Roman"/>
                            <w:b/>
                            <w:bCs/>
                            <w:sz w:val="20"/>
                            <w:szCs w:val="20"/>
                          </w:rPr>
                          <w:t xml:space="preserve"> </w:t>
                        </w:r>
                        <w:r>
                          <w:rPr>
                            <w:rFonts w:ascii="Times New Roman" w:hAnsi="Times New Roman" w:cs="Times New Roman"/>
                            <w:b/>
                            <w:bCs/>
                            <w:sz w:val="20"/>
                            <w:szCs w:val="20"/>
                          </w:rPr>
                          <w:t>C</w:t>
                        </w:r>
                        <w:r w:rsidRPr="007447A5">
                          <w:rPr>
                            <w:rFonts w:ascii="Times New Roman" w:hAnsi="Times New Roman" w:cs="Times New Roman"/>
                            <w:b/>
                            <w:bCs/>
                            <w:sz w:val="20"/>
                            <w:szCs w:val="20"/>
                          </w:rPr>
                          <w:t xml:space="preserve">ultural </w:t>
                        </w:r>
                        <w:r>
                          <w:rPr>
                            <w:rFonts w:ascii="Times New Roman" w:hAnsi="Times New Roman" w:cs="Times New Roman"/>
                            <w:b/>
                            <w:bCs/>
                            <w:sz w:val="20"/>
                            <w:szCs w:val="20"/>
                          </w:rPr>
                          <w:t>F</w:t>
                        </w:r>
                        <w:r w:rsidRPr="007447A5">
                          <w:rPr>
                            <w:rFonts w:ascii="Times New Roman" w:hAnsi="Times New Roman" w:cs="Times New Roman"/>
                            <w:b/>
                            <w:bCs/>
                            <w:sz w:val="20"/>
                            <w:szCs w:val="20"/>
                          </w:rPr>
                          <w:t>actors</w:t>
                        </w:r>
                      </w:p>
                      <w:p w14:paraId="75C3FC38" w14:textId="77777777" w:rsidR="009C2907" w:rsidRPr="007447A5" w:rsidRDefault="009C2907" w:rsidP="003E1644">
                        <w:pPr>
                          <w:spacing w:after="0" w:line="240" w:lineRule="auto"/>
                          <w:jc w:val="center"/>
                          <w:rPr>
                            <w:rFonts w:ascii="Times New Roman" w:hAnsi="Times New Roman" w:cs="Times New Roman"/>
                            <w:sz w:val="20"/>
                            <w:szCs w:val="20"/>
                          </w:rPr>
                        </w:pPr>
                        <w:r w:rsidRPr="007447A5">
                          <w:rPr>
                            <w:rFonts w:ascii="Times New Roman" w:hAnsi="Times New Roman" w:cs="Times New Roman"/>
                            <w:sz w:val="20"/>
                            <w:szCs w:val="20"/>
                          </w:rPr>
                          <w:t>Norms and customs, language, lifestyle and preference, culture</w:t>
                        </w:r>
                      </w:p>
                    </w:txbxContent>
                  </v:textbox>
                </v:shape>
                <v:shape id="Text Box 21" o:spid="_x0000_s1064" type="#_x0000_t202" style="position:absolute;left:20327;top:18217;width:16460;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wkNMQA&#10;AADbAAAADwAAAGRycy9kb3ducmV2LnhtbESPQWsCMRSE7wX/Q3iCt5pdkVq2RqmiaOmpq/b82Lzu&#10;BjcvaxJ1+++bQqHHYWa+YebL3rbiRj4YxwrycQaCuHLacK3geNg+PoMIEVlj65gUfFOA5WLwMMdC&#10;uzt/0K2MtUgQDgUqaGLsCilD1ZDFMHYdcfK+nLcYk/S11B7vCW5bOcmyJ2nRcFposKN1Q9W5vFoF&#10;l5M/THOz+dy2b6W5zM7vqx3OlBoN+9cXEJH6+B/+a++1gkkOv1/SD5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cJDTEAAAA2wAAAA8AAAAAAAAAAAAAAAAAmAIAAGRycy9k&#10;b3ducmV2LnhtbFBLBQYAAAAABAAEAPUAAACJAwAAAAA=&#10;" fillcolor="white [3201]" strokeweight=".5pt">
                  <v:textbox>
                    <w:txbxContent>
                      <w:p w14:paraId="49C8E6BF" w14:textId="77777777" w:rsidR="009C2907" w:rsidRPr="00631E4F" w:rsidRDefault="009C2907" w:rsidP="003E1644">
                        <w:pPr>
                          <w:spacing w:after="0" w:line="240" w:lineRule="auto"/>
                          <w:jc w:val="center"/>
                          <w:rPr>
                            <w:rFonts w:ascii="Times New Roman" w:hAnsi="Times New Roman" w:cs="Times New Roman"/>
                            <w:sz w:val="24"/>
                            <w:szCs w:val="24"/>
                          </w:rPr>
                        </w:pPr>
                        <w:r w:rsidRPr="00631E4F">
                          <w:rPr>
                            <w:rFonts w:ascii="Times New Roman" w:hAnsi="Times New Roman" w:cs="Times New Roman"/>
                            <w:sz w:val="24"/>
                            <w:szCs w:val="24"/>
                          </w:rPr>
                          <w:t>Choice of Foreign Production Location</w:t>
                        </w:r>
                      </w:p>
                    </w:txbxContent>
                  </v:textbox>
                </v:shape>
                <v:shape id="Text Box 22" o:spid="_x0000_s1065" type="#_x0000_t202" style="position:absolute;left:40796;top:23422;width:16459;height:13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WaM8IA&#10;AADbAAAADwAAAGRycy9kb3ducmV2LnhtbESPQUsDMRSE74L/ITzBm826B9lum5ZWqgie2ornx+Y1&#10;Cd28LEncrv/eCIUeh5n5hlmuJ9+LkWJygRU8zyoQxF3Qjo2Cr+PbUwMiZWSNfWBS8EsJ1qv7uyW2&#10;Olx4T+MhG1EgnFpUYHMeWilTZ8ljmoWBuHinED3mIqOROuKlwH0v66p6kR4dlwWLA71a6s6HH69g&#10;tzVz0zUY7a7Rzo3T9+nTvCv1+DBtFiAyTfkWvrY/tIK6hv8v5Q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pZozwgAAANsAAAAPAAAAAAAAAAAAAAAAAJgCAABkcnMvZG93&#10;bnJldi54bWxQSwUGAAAAAAQABAD1AAAAhwMAAAAA&#10;" fillcolor="white [3201]" strokeweight=".5pt">
                  <v:textbox>
                    <w:txbxContent>
                      <w:p w14:paraId="7E646E2F" w14:textId="77777777" w:rsidR="009C2907" w:rsidRPr="007447A5" w:rsidRDefault="009C2907" w:rsidP="003E1644">
                        <w:pPr>
                          <w:spacing w:after="0" w:line="240" w:lineRule="auto"/>
                          <w:jc w:val="center"/>
                          <w:rPr>
                            <w:rFonts w:ascii="Times New Roman" w:hAnsi="Times New Roman" w:cs="Times New Roman"/>
                            <w:b/>
                            <w:bCs/>
                            <w:sz w:val="20"/>
                            <w:szCs w:val="20"/>
                          </w:rPr>
                        </w:pPr>
                        <w:r w:rsidRPr="007447A5">
                          <w:rPr>
                            <w:rFonts w:ascii="Times New Roman" w:hAnsi="Times New Roman" w:cs="Times New Roman"/>
                            <w:b/>
                            <w:bCs/>
                            <w:sz w:val="20"/>
                            <w:szCs w:val="20"/>
                          </w:rPr>
                          <w:t>Location Specific Characteristics</w:t>
                        </w:r>
                      </w:p>
                      <w:p w14:paraId="6DE3F8BB" w14:textId="22957ADB" w:rsidR="009C2907" w:rsidRPr="007447A5" w:rsidRDefault="009C2907" w:rsidP="00272154">
                        <w:pPr>
                          <w:spacing w:after="0" w:line="240" w:lineRule="auto"/>
                          <w:jc w:val="center"/>
                          <w:rPr>
                            <w:rFonts w:ascii="Times New Roman" w:hAnsi="Times New Roman" w:cs="Times New Roman"/>
                            <w:sz w:val="20"/>
                            <w:szCs w:val="20"/>
                          </w:rPr>
                        </w:pPr>
                        <w:r w:rsidRPr="00272154">
                          <w:rPr>
                            <w:rFonts w:ascii="Times New Roman" w:hAnsi="Times New Roman" w:cs="Times New Roman"/>
                            <w:sz w:val="20"/>
                            <w:szCs w:val="20"/>
                          </w:rPr>
                          <w:t>Feasibility for future expansion</w:t>
                        </w:r>
                        <w:r>
                          <w:rPr>
                            <w:rFonts w:ascii="Times New Roman" w:hAnsi="Times New Roman" w:cs="Times New Roman"/>
                            <w:sz w:val="20"/>
                            <w:szCs w:val="20"/>
                          </w:rPr>
                          <w:t xml:space="preserve">, </w:t>
                        </w:r>
                        <w:r w:rsidRPr="00272154">
                          <w:rPr>
                            <w:rFonts w:ascii="Times New Roman" w:hAnsi="Times New Roman" w:cs="Times New Roman"/>
                            <w:sz w:val="20"/>
                            <w:szCs w:val="20"/>
                          </w:rPr>
                          <w:t>Attitude of local community</w:t>
                        </w:r>
                        <w:r>
                          <w:rPr>
                            <w:rFonts w:ascii="Times New Roman" w:hAnsi="Times New Roman" w:cs="Times New Roman"/>
                            <w:sz w:val="20"/>
                            <w:szCs w:val="20"/>
                          </w:rPr>
                          <w:t xml:space="preserve">, </w:t>
                        </w:r>
                        <w:r w:rsidRPr="00272154">
                          <w:rPr>
                            <w:rFonts w:ascii="Times New Roman" w:hAnsi="Times New Roman" w:cs="Times New Roman"/>
                            <w:sz w:val="20"/>
                            <w:szCs w:val="20"/>
                          </w:rPr>
                          <w:t>Physical conditions</w:t>
                        </w:r>
                        <w:r>
                          <w:rPr>
                            <w:rFonts w:ascii="Times New Roman" w:hAnsi="Times New Roman" w:cs="Times New Roman"/>
                            <w:sz w:val="20"/>
                            <w:szCs w:val="20"/>
                          </w:rPr>
                          <w:t xml:space="preserve">, </w:t>
                        </w:r>
                        <w:r w:rsidRPr="00272154">
                          <w:rPr>
                            <w:rFonts w:ascii="Times New Roman" w:hAnsi="Times New Roman" w:cs="Times New Roman"/>
                            <w:sz w:val="20"/>
                            <w:szCs w:val="20"/>
                          </w:rPr>
                          <w:t>Quality of raw materials</w:t>
                        </w:r>
                      </w:p>
                    </w:txbxContent>
                  </v:textbox>
                </v:shape>
                <v:shape id="Text Box 23" o:spid="_x0000_s1066" type="#_x0000_t202" style="position:absolute;left:40796;top:10550;width:16459;height:118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k/qMIA&#10;AADbAAAADwAAAGRycy9kb3ducmV2LnhtbESPQWsCMRSE74X+h/AK3mq2CrKuRmmLLQVP1dLzY/NM&#10;gpuXJUnX7b9vBKHHYWa+Ydbb0XdioJhcYAVP0woEcRu0Y6Pg6/j2WINIGVljF5gU/FKC7eb+bo2N&#10;Dhf+pOGQjSgQTg0qsDn3jZSpteQxTUNPXLxTiB5zkdFIHfFS4L6Ts6paSI+Oy4LFnl4ttefDj1ew&#10;ezFL09YY7a7Wzg3j92lv3pWaPIzPKxCZxvwfvrU/tILZH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6T+owgAAANsAAAAPAAAAAAAAAAAAAAAAAJgCAABkcnMvZG93&#10;bnJldi54bWxQSwUGAAAAAAQABAD1AAAAhwMAAAAA&#10;" fillcolor="white [3201]" strokeweight=".5pt">
                  <v:textbox>
                    <w:txbxContent>
                      <w:p w14:paraId="2E6BB108" w14:textId="77777777" w:rsidR="009C2907" w:rsidRPr="007447A5" w:rsidRDefault="009C2907" w:rsidP="003E1644">
                        <w:pPr>
                          <w:spacing w:after="0" w:line="240" w:lineRule="auto"/>
                          <w:jc w:val="center"/>
                          <w:rPr>
                            <w:rFonts w:ascii="Times New Roman" w:hAnsi="Times New Roman" w:cs="Times New Roman"/>
                            <w:b/>
                            <w:bCs/>
                            <w:sz w:val="20"/>
                            <w:szCs w:val="20"/>
                          </w:rPr>
                        </w:pPr>
                        <w:r w:rsidRPr="007447A5">
                          <w:rPr>
                            <w:rFonts w:ascii="Times New Roman" w:hAnsi="Times New Roman" w:cs="Times New Roman"/>
                            <w:b/>
                            <w:bCs/>
                            <w:sz w:val="20"/>
                            <w:szCs w:val="20"/>
                          </w:rPr>
                          <w:t>Proximity</w:t>
                        </w:r>
                      </w:p>
                      <w:p w14:paraId="74734CA1" w14:textId="77777777" w:rsidR="009C2907" w:rsidRPr="007447A5" w:rsidRDefault="009C2907" w:rsidP="003E1644">
                        <w:pPr>
                          <w:spacing w:after="0" w:line="240" w:lineRule="auto"/>
                          <w:jc w:val="center"/>
                          <w:rPr>
                            <w:rFonts w:ascii="Times New Roman" w:hAnsi="Times New Roman" w:cs="Times New Roman"/>
                            <w:sz w:val="20"/>
                            <w:szCs w:val="20"/>
                          </w:rPr>
                        </w:pPr>
                        <w:r w:rsidRPr="007447A5">
                          <w:rPr>
                            <w:rFonts w:ascii="Times New Roman" w:hAnsi="Times New Roman" w:cs="Times New Roman"/>
                            <w:sz w:val="20"/>
                            <w:szCs w:val="20"/>
                          </w:rPr>
                          <w:t>Parent company, suppliers, customers, raw materials, major competitors, value chain and supply chain, research and development, distribution network</w:t>
                        </w:r>
                      </w:p>
                    </w:txbxContent>
                  </v:textbox>
                </v:shape>
                <v:shape id="Text Box 25" o:spid="_x0000_s1067" type="#_x0000_t202" style="position:absolute;left:40725;width:16460;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wCR8IA&#10;AADbAAAADwAAAGRycy9kb3ducmV2LnhtbESPQWsCMRSE74X+h/AK3mq2grKuRmmLLQVP1dLzY/NM&#10;gpuXJUnX7b9vBKHHYWa+Ydbb0XdioJhcYAVP0woEcRu0Y6Pg6/j2WINIGVljF5gU/FKC7eb+bo2N&#10;Dhf+pOGQjSgQTg0qsDn3jZSpteQxTUNPXLxTiB5zkdFIHfFS4L6Ts6paSI+Oy4LFnl4ttefDj1ew&#10;ezFL09YY7a7Wzg3j92lv3pWaPIzPKxCZxvwfvrU/tILZH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TAJHwgAAANsAAAAPAAAAAAAAAAAAAAAAAJgCAABkcnMvZG93&#10;bnJldi54bWxQSwUGAAAAAAQABAD1AAAAhwMAAAAA&#10;" fillcolor="white [3201]" strokeweight=".5pt">
                  <v:textbox>
                    <w:txbxContent>
                      <w:p w14:paraId="3C06A40C" w14:textId="77777777" w:rsidR="009C2907" w:rsidRPr="007447A5" w:rsidRDefault="009C2907" w:rsidP="003E1644">
                        <w:pPr>
                          <w:spacing w:after="0" w:line="240" w:lineRule="auto"/>
                          <w:jc w:val="center"/>
                          <w:rPr>
                            <w:rFonts w:ascii="Times New Roman" w:hAnsi="Times New Roman" w:cs="Times New Roman"/>
                            <w:b/>
                            <w:bCs/>
                            <w:sz w:val="20"/>
                            <w:szCs w:val="20"/>
                          </w:rPr>
                        </w:pPr>
                        <w:r w:rsidRPr="007447A5">
                          <w:rPr>
                            <w:rFonts w:ascii="Times New Roman" w:hAnsi="Times New Roman" w:cs="Times New Roman"/>
                            <w:b/>
                            <w:bCs/>
                            <w:sz w:val="20"/>
                            <w:szCs w:val="20"/>
                          </w:rPr>
                          <w:t>Accessibility</w:t>
                        </w:r>
                      </w:p>
                      <w:p w14:paraId="65D040B7" w14:textId="77777777" w:rsidR="009C2907" w:rsidRPr="007447A5" w:rsidRDefault="009C2907" w:rsidP="003E1644">
                        <w:pPr>
                          <w:spacing w:after="0" w:line="240" w:lineRule="auto"/>
                          <w:jc w:val="center"/>
                          <w:rPr>
                            <w:rFonts w:ascii="Times New Roman" w:hAnsi="Times New Roman" w:cs="Times New Roman"/>
                            <w:sz w:val="20"/>
                            <w:szCs w:val="20"/>
                          </w:rPr>
                        </w:pPr>
                        <w:r w:rsidRPr="007447A5">
                          <w:rPr>
                            <w:rFonts w:ascii="Times New Roman" w:hAnsi="Times New Roman" w:cs="Times New Roman"/>
                            <w:sz w:val="20"/>
                            <w:szCs w:val="20"/>
                          </w:rPr>
                          <w:t>Transportation,</w:t>
                        </w:r>
                        <w:r>
                          <w:rPr>
                            <w:rFonts w:ascii="Times New Roman" w:hAnsi="Times New Roman" w:cs="Times New Roman"/>
                            <w:sz w:val="20"/>
                            <w:szCs w:val="20"/>
                          </w:rPr>
                          <w:t xml:space="preserve"> C</w:t>
                        </w:r>
                        <w:r w:rsidRPr="007447A5">
                          <w:rPr>
                            <w:rFonts w:ascii="Times New Roman" w:hAnsi="Times New Roman" w:cs="Times New Roman"/>
                            <w:sz w:val="20"/>
                            <w:szCs w:val="20"/>
                          </w:rPr>
                          <w:t>ommunication facilities,</w:t>
                        </w:r>
                        <w:r>
                          <w:rPr>
                            <w:rFonts w:ascii="Times New Roman" w:hAnsi="Times New Roman" w:cs="Times New Roman"/>
                            <w:sz w:val="20"/>
                            <w:szCs w:val="20"/>
                          </w:rPr>
                          <w:t xml:space="preserve"> I</w:t>
                        </w:r>
                        <w:r w:rsidRPr="007447A5">
                          <w:rPr>
                            <w:rFonts w:ascii="Times New Roman" w:hAnsi="Times New Roman" w:cs="Times New Roman"/>
                            <w:sz w:val="20"/>
                            <w:szCs w:val="20"/>
                          </w:rPr>
                          <w:t>nfrastructure,</w:t>
                        </w:r>
                        <w:r>
                          <w:rPr>
                            <w:rFonts w:ascii="Times New Roman" w:hAnsi="Times New Roman" w:cs="Times New Roman"/>
                            <w:sz w:val="20"/>
                            <w:szCs w:val="20"/>
                          </w:rPr>
                          <w:t xml:space="preserve"> W</w:t>
                        </w:r>
                        <w:r w:rsidRPr="007447A5">
                          <w:rPr>
                            <w:rFonts w:ascii="Times New Roman" w:hAnsi="Times New Roman" w:cs="Times New Roman"/>
                            <w:sz w:val="20"/>
                            <w:szCs w:val="20"/>
                          </w:rPr>
                          <w:t>aste management</w:t>
                        </w:r>
                      </w:p>
                      <w:p w14:paraId="014F9CF4" w14:textId="77777777" w:rsidR="009C2907" w:rsidRPr="007447A5" w:rsidRDefault="009C2907" w:rsidP="003E1644">
                        <w:pPr>
                          <w:spacing w:after="0" w:line="240" w:lineRule="auto"/>
                          <w:jc w:val="center"/>
                          <w:rPr>
                            <w:rFonts w:ascii="Times New Roman" w:hAnsi="Times New Roman" w:cs="Times New Roman"/>
                            <w:sz w:val="20"/>
                            <w:szCs w:val="20"/>
                          </w:rPr>
                        </w:pPr>
                      </w:p>
                    </w:txbxContent>
                  </v:textbox>
                </v:shape>
                <v:shape id="Straight Arrow Connector 26" o:spid="_x0000_s1068" type="#_x0000_t32" style="position:absolute;left:16318;top:9144;width:11100;height:91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B1r8UAAADbAAAADwAAAGRycy9kb3ducmV2LnhtbESPW2vCQBSE34X+h+UIvhTdNNVYUlcp&#10;gnh98VLo4yF7TEKzZ0N21fTfu0LBx2FmvmEms9ZU4kqNKy0reBtEIIgzq0vOFZyOi/4HCOeRNVaW&#10;ScEfOZhNXzoTTLW98Z6uB5+LAGGXooLC+zqV0mUFGXQDWxMH72wbgz7IJpe6wVuAm0rGUZRIgyWH&#10;hQJrmheU/R4uRsH8fbz5fl0Plwnu2G85Xq1Hmx+let326xOEp9Y/w//tlVYQJ/D4En6An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gB1r8UAAADbAAAADwAAAAAAAAAA&#10;AAAAAAChAgAAZHJzL2Rvd25yZXYueG1sUEsFBgAAAAAEAAQA+QAAAJMDAAAAAA==&#10;" strokecolor="#4579b8 [3044]">
                  <v:stroke endarrow="block"/>
                </v:shape>
                <v:shape id="Straight Arrow Connector 42" o:spid="_x0000_s1069" type="#_x0000_t32" style="position:absolute;left:28616;top:9214;width:0;height:91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SWDMUAAADbAAAADwAAAGRycy9kb3ducmV2LnhtbESPT2vCQBTE74V+h+UVepG6adRU0myk&#10;CMW/l1oFj4/saxKafRuyW43f3hWEHoeZ+Q2TzXrTiBN1rras4HUYgSAurK65VLD//nyZgnAeWWNj&#10;mRRcyMEsf3zIMNX2zF902vlSBAi7FBVU3replK6oyKAb2pY4eD+2M+iD7EqpOzwHuGlkHEWJNFhz&#10;WKiwpXlFxe/uzyiYj97Wh8FqvEhwy37D8XI1WR+Ven7qP95BeOr9f/jeXmoF4xhuX8IPkP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OSWDMUAAADbAAAADwAAAAAAAAAA&#10;AAAAAAChAgAAZHJzL2Rvd25yZXYueG1sUEsFBgAAAAAEAAQA+QAAAJMDAAAAAA==&#10;" strokecolor="#4579b8 [3044]">
                  <v:stroke endarrow="block"/>
                </v:shape>
                <v:shape id="Straight Arrow Connector 46" o:spid="_x0000_s1070" type="#_x0000_t32" style="position:absolute;left:29712;top:9073;width:11064;height:914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gudsQAAADbAAAADwAAAGRycy9kb3ducmV2LnhtbESPQUsDMRSE74L/ITyhN5vValrWpkUK&#10;FenNbun5dfO6Wdy8rEnabv31RhA8DjPzDTNfDq4TZwqx9azhYVyAIK69abnRsKvW9zMQMSEb7DyT&#10;hitFWC5ub+ZYGn/hDzpvUyMyhGOJGmxKfSllrC05jGPfE2fv6IPDlGVopAl4yXDXyceiUNJhy3nB&#10;Yk8rS/Xn9uQ0HKov82xVZTZh4pW6fu+nm9Ob1qO74fUFRKIh/Yf/2u9Gw5OC3y/5B8jF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OC52xAAAANsAAAAPAAAAAAAAAAAA&#10;AAAAAKECAABkcnMvZG93bnJldi54bWxQSwUGAAAAAAQABAD5AAAAkgMAAAAA&#10;" strokecolor="#4579b8 [3044]">
                  <v:stroke endarrow="block"/>
                </v:shape>
                <v:shape id="Straight Arrow Connector 47" o:spid="_x0000_s1071" type="#_x0000_t32" style="position:absolute;left:16388;top:15404;width:8230;height:27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M1lMQAAADbAAAADwAAAGRycy9kb3ducmV2LnhtbESPS4vCQBCE7wv+h6GFvcg68S3RURZB&#10;fF50d8Fjk2mTYKYnZEaN/94RhD0WVfUVNZ3XphA3qlxuWUGnHYEgTqzOOVXw+7P8GoNwHlljYZkU&#10;PMjBfNb4mGKs7Z0PdDv6VAQIuxgVZN6XsZQuyciga9uSOHhnWxn0QVap1BXeA9wUshtFQ2kw57CQ&#10;YUmLjJLL8WoULHqj7V9r018Ncc9+x931ZrA9KfXZrL8nIDzV/j/8bq+1gv4IXl/CD5Cz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kzWUxAAAANsAAAAPAAAAAAAAAAAA&#10;AAAAAKECAABkcnMvZG93bnJldi54bWxQSwUGAAAAAAQABAD5AAAAkgMAAAAA&#10;" strokecolor="#4579b8 [3044]">
                  <v:stroke endarrow="block"/>
                </v:shape>
                <v:shape id="Straight Arrow Connector 48" o:spid="_x0000_s1072" type="#_x0000_t32" style="position:absolute;left:32525;top:15474;width:8230;height:274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sfn8AAAADbAAAADwAAAGRycy9kb3ducmV2LnhtbERPz2vCMBS+D/wfwhO8zVTdOumMIoJj&#10;eJsVz2/NsylrXmoSte6vXw4Djx/f78Wqt624kg+NYwWTcQaCuHK64VrBodw+z0GEiKyxdUwK7hRg&#10;tRw8LbDQ7sZfdN3HWqQQDgUqMDF2hZShMmQxjF1HnLiT8xZjgr6W2uMthdtWTrMslxYbTg0GO9oY&#10;qn72F6vguzzrV5OXeudnLs/vv8e33eVDqdGwX7+DiNTHh/jf/akVvKSx6Uv6AXL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LrH5/AAAAA2wAAAA8AAAAAAAAAAAAAAAAA&#10;oQIAAGRycy9kb3ducmV2LnhtbFBLBQYAAAAABAAEAPkAAACOAwAAAAA=&#10;" strokecolor="#4579b8 [3044]">
                  <v:stroke endarrow="block"/>
                </v:shape>
                <v:shape id="Straight Arrow Connector 49" o:spid="_x0000_s1073" type="#_x0000_t32" style="position:absolute;left:16529;top:27531;width:8721;height:823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e6BMQAAADbAAAADwAAAGRycy9kb3ducmV2LnhtbESPT2sCMRTE7wW/Q3iCt5r1T7ft1ihF&#10;UMSbbun5dfO6Wbp52SZRVz99Uyj0OMzMb5jFqretOJMPjWMFk3EGgrhyuuFawVu5uX8CESKyxtYx&#10;KbhSgNVycLfAQrsLH+h8jLVIEA4FKjAxdoWUoTJkMYxdR5y8T+ctxiR9LbXHS4LbVk6zLJcWG04L&#10;BjtaG6q+jier4KP81g8mL/Xez1yeX2/vj/vTVqnRsH99ARGpj//hv/ZOK5g/w++X9APk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p7oExAAAANsAAAAPAAAAAAAAAAAA&#10;AAAAAKECAABkcnMvZG93bnJldi54bWxQSwUGAAAAAAQABAD5AAAAkgMAAAAA&#10;" strokecolor="#4579b8 [3044]">
                  <v:stroke endarrow="block"/>
                </v:shape>
                <v:shape id="Straight Arrow Connector 50" o:spid="_x0000_s1074" type="#_x0000_t32" style="position:absolute;left:32033;top:27390;width:8721;height:823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6BMsIAAADbAAAADwAAAGRycy9kb3ducmV2LnhtbERP3WrCMBS+H/gO4Qi7m+kGk1KNInMb&#10;Y9ALow9waI5ttTmpSVarT79cDHb58f0v16PtxEA+tI4VPM8yEMSVMy3XCg77j6ccRIjIBjvHpOBG&#10;AdarycMSC+OuvKNBx1qkEA4FKmhi7AspQ9WQxTBzPXHijs5bjAn6WhqP1xRuO/mSZXNpseXU0GBP&#10;bw1VZ/1jFQx+/llm73rbf5tcn93xtCsvd6Uep+NmASLSGP/Ff+4vo+A1rU9f0g+Qq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J6BMsIAAADbAAAADwAAAAAAAAAAAAAA&#10;AAChAgAAZHJzL2Rvd25yZXYueG1sUEsFBgAAAAAEAAQA+QAAAJADAAAAAA==&#10;" strokecolor="#4579b8 [3044]">
                  <v:stroke endarrow="block"/>
                </v:shape>
                <w10:anchorlock/>
              </v:group>
            </w:pict>
          </mc:Fallback>
        </mc:AlternateContent>
      </w:r>
    </w:p>
    <w:p w14:paraId="604E6F79" w14:textId="77777777" w:rsidR="003E1644" w:rsidRDefault="003E1644" w:rsidP="002F56E3">
      <w:pPr>
        <w:spacing w:after="0" w:line="360" w:lineRule="auto"/>
        <w:jc w:val="center"/>
        <w:rPr>
          <w:rFonts w:ascii="Times New Roman" w:hAnsi="Times New Roman" w:cs="Times New Roman"/>
          <w:sz w:val="24"/>
          <w:szCs w:val="24"/>
        </w:rPr>
      </w:pPr>
      <w:r w:rsidRPr="000D780D">
        <w:rPr>
          <w:rFonts w:ascii="Times New Roman" w:hAnsi="Times New Roman" w:cs="Times New Roman"/>
          <w:sz w:val="24"/>
          <w:szCs w:val="24"/>
        </w:rPr>
        <w:t>Source: Author’s development based on previous literature</w:t>
      </w:r>
    </w:p>
    <w:p w14:paraId="3C176FFD" w14:textId="1C754FD9" w:rsidR="003E1644" w:rsidRDefault="003E1644" w:rsidP="003E1644">
      <w:pPr>
        <w:spacing w:after="0" w:line="360" w:lineRule="auto"/>
        <w:rPr>
          <w:rFonts w:ascii="Times New Roman" w:hAnsi="Times New Roman" w:cs="Times New Roman"/>
          <w:sz w:val="24"/>
          <w:szCs w:val="24"/>
        </w:rPr>
      </w:pPr>
    </w:p>
    <w:p w14:paraId="6F63EF68" w14:textId="4D6D2464" w:rsidR="003E1644" w:rsidRPr="00E547A7" w:rsidRDefault="003E1644" w:rsidP="002F56E3">
      <w:pPr>
        <w:spacing w:after="0" w:line="360" w:lineRule="auto"/>
        <w:jc w:val="both"/>
        <w:rPr>
          <w:rFonts w:ascii="Times New Roman" w:hAnsi="Times New Roman" w:cs="Times New Roman"/>
          <w:sz w:val="24"/>
          <w:szCs w:val="24"/>
        </w:rPr>
      </w:pPr>
      <w:r w:rsidRPr="00E547A7">
        <w:rPr>
          <w:rFonts w:ascii="Times New Roman" w:hAnsi="Times New Roman" w:cs="Times New Roman"/>
          <w:sz w:val="24"/>
          <w:szCs w:val="24"/>
        </w:rPr>
        <w:t>The cost factors include but not limited to the cost of manufacturing, raw materials, and factors of production- land, labor, and capital. Previous studies show that these factors most significantly shape the location choice of MNC as a firm take the cost advantage in different parameters. Consequently, costs associated with electricity, power and utilities, transportation and communication, packaging, insurance, and raw materials and supplies are an essential consideration for the firms when they locate its production base. Connected with the cost factors, accessibility of the foreign location in terms of its cost and quality significantly also attract MNC to locate their production base in a specific country. Crucial attributes in this consideration are transportation system, physical infrastructure, communication facilities including internet and e-commerce, supply network, and waste management.</w:t>
      </w:r>
    </w:p>
    <w:p w14:paraId="67E467B5" w14:textId="77777777" w:rsidR="003E1644" w:rsidRPr="00E547A7" w:rsidRDefault="003E1644" w:rsidP="002F56E3">
      <w:pPr>
        <w:spacing w:after="0" w:line="360" w:lineRule="auto"/>
        <w:jc w:val="both"/>
        <w:rPr>
          <w:rFonts w:ascii="Times New Roman" w:hAnsi="Times New Roman" w:cs="Times New Roman"/>
          <w:sz w:val="24"/>
          <w:szCs w:val="24"/>
        </w:rPr>
      </w:pPr>
    </w:p>
    <w:p w14:paraId="406B7F91" w14:textId="320575C7" w:rsidR="003E1644" w:rsidRPr="00E547A7" w:rsidRDefault="003E1644" w:rsidP="002F56E3">
      <w:pPr>
        <w:spacing w:after="0" w:line="360" w:lineRule="auto"/>
        <w:jc w:val="both"/>
        <w:rPr>
          <w:rFonts w:ascii="Times New Roman" w:hAnsi="Times New Roman" w:cs="Times New Roman"/>
          <w:sz w:val="24"/>
          <w:szCs w:val="24"/>
        </w:rPr>
      </w:pPr>
      <w:r w:rsidRPr="00E547A7">
        <w:rPr>
          <w:rFonts w:ascii="Times New Roman" w:hAnsi="Times New Roman" w:cs="Times New Roman"/>
          <w:sz w:val="24"/>
          <w:szCs w:val="24"/>
        </w:rPr>
        <w:t xml:space="preserve">Moreover, proximity is another critical factor that drives MNCs to a specific location. More specifically, proximity to parent company, suppliers, customers, major competitors, sources of raw materials, value chain and supply chain network, research and development facilities, and distribution network significantly influence MNC to choose its production location around the world. Besides, few location-specific characteristics influence MNCs to choose a particular location for production. </w:t>
      </w:r>
      <w:r w:rsidR="00DF2505">
        <w:rPr>
          <w:rFonts w:ascii="Times New Roman" w:hAnsi="Times New Roman" w:cs="Times New Roman"/>
          <w:sz w:val="24"/>
          <w:szCs w:val="24"/>
        </w:rPr>
        <w:t xml:space="preserve">These include but not limited to </w:t>
      </w:r>
      <w:r w:rsidR="00DF2505" w:rsidRPr="00DF2505">
        <w:rPr>
          <w:rFonts w:ascii="Times New Roman" w:hAnsi="Times New Roman" w:cs="Times New Roman"/>
          <w:sz w:val="24"/>
          <w:szCs w:val="24"/>
        </w:rPr>
        <w:t>feasibility for future expansion, attitude of local community, physical conditions, quality of raw materials</w:t>
      </w:r>
      <w:r w:rsidRPr="00E547A7">
        <w:rPr>
          <w:rFonts w:ascii="Times New Roman" w:hAnsi="Times New Roman" w:cs="Times New Roman"/>
          <w:sz w:val="24"/>
          <w:szCs w:val="24"/>
        </w:rPr>
        <w:t>.</w:t>
      </w:r>
    </w:p>
    <w:bookmarkEnd w:id="2"/>
    <w:p w14:paraId="7709BE55" w14:textId="77777777" w:rsidR="003E1644" w:rsidRPr="00E547A7" w:rsidRDefault="003E1644" w:rsidP="002F56E3">
      <w:pPr>
        <w:spacing w:after="0" w:line="360" w:lineRule="auto"/>
        <w:jc w:val="both"/>
        <w:rPr>
          <w:rFonts w:ascii="Times New Roman" w:hAnsi="Times New Roman" w:cs="Times New Roman"/>
          <w:sz w:val="24"/>
          <w:szCs w:val="24"/>
        </w:rPr>
      </w:pPr>
    </w:p>
    <w:p w14:paraId="4BD7A8DB" w14:textId="77777777" w:rsidR="003E1644" w:rsidRPr="00E547A7" w:rsidRDefault="003E1644" w:rsidP="002F56E3">
      <w:pPr>
        <w:spacing w:after="0" w:line="360" w:lineRule="auto"/>
        <w:jc w:val="both"/>
        <w:rPr>
          <w:rFonts w:ascii="Times New Roman" w:hAnsi="Times New Roman" w:cs="Times New Roman"/>
          <w:sz w:val="24"/>
          <w:szCs w:val="24"/>
        </w:rPr>
      </w:pPr>
      <w:r w:rsidRPr="00E547A7">
        <w:rPr>
          <w:rFonts w:ascii="Times New Roman" w:hAnsi="Times New Roman" w:cs="Times New Roman"/>
          <w:sz w:val="24"/>
          <w:szCs w:val="24"/>
        </w:rPr>
        <w:t>Furthermore, country-specific factors like political, legal, macroeconomic, social, and cultural also drive MNCs to change their production location. Firms consider following issues when they consider political and legal factors associated with a country as production location- political unrest, government stability, government structure and ideology, attitudes toward foreign investment, consistency of government economic policy, legal system, bureaucratic red tape, environment protection and pollution controls, rules regarding international joint venture, mergers, and acquisition. On the contrary, MNCs consider tax and duties, tariff and non-tariff measures, financial incentives, inflation rates, exchange rates, interest rates, economic growth of the country in the evaluation of the macroeconomic factors. Last but not least, MNCs also consider few social and cultural factors that significantly shape the priority of a particular location when firms choose a country for its production. These social and cultural factors include culture, norms and customs, language, lifestyle, and preferences.</w:t>
      </w:r>
    </w:p>
    <w:p w14:paraId="2B75BBA4" w14:textId="77777777" w:rsidR="003E1644" w:rsidRPr="00E547A7" w:rsidRDefault="003E1644" w:rsidP="002F56E3">
      <w:pPr>
        <w:spacing w:after="0" w:line="360" w:lineRule="auto"/>
        <w:jc w:val="both"/>
        <w:rPr>
          <w:rFonts w:ascii="Times New Roman" w:hAnsi="Times New Roman" w:cs="Times New Roman"/>
          <w:sz w:val="24"/>
          <w:szCs w:val="24"/>
        </w:rPr>
      </w:pPr>
    </w:p>
    <w:p w14:paraId="5EAC5380" w14:textId="77777777" w:rsidR="003E1644" w:rsidRDefault="003E1644" w:rsidP="002F56E3">
      <w:pPr>
        <w:spacing w:after="0" w:line="360" w:lineRule="auto"/>
        <w:jc w:val="both"/>
        <w:rPr>
          <w:rFonts w:ascii="Times New Roman" w:hAnsi="Times New Roman" w:cs="Times New Roman"/>
          <w:sz w:val="24"/>
          <w:szCs w:val="24"/>
        </w:rPr>
      </w:pPr>
      <w:r w:rsidRPr="00E547A7">
        <w:rPr>
          <w:rFonts w:ascii="Times New Roman" w:hAnsi="Times New Roman" w:cs="Times New Roman"/>
          <w:sz w:val="24"/>
          <w:szCs w:val="24"/>
        </w:rPr>
        <w:t>Therefore, these factors and associated attributes influence the decision of MNCs regarding choosing production locations. Previous studies argue that the evaluation of these factors also varies from firms to firms and their preference and priority. The long-term strategic goal of the firm, competitiveness, market commitments, and global market orientation significantly drive MNCs to prioritize several specific factors plotted in the conceptual framework of this study. Therefore, this framework might not be equally applicable to all firms across the world but would be useful as a reference point to find the essential factors applicable to the selected firm.</w:t>
      </w:r>
    </w:p>
    <w:p w14:paraId="140C35F0" w14:textId="1ED900B4" w:rsidR="00352EBC" w:rsidRDefault="00352EBC" w:rsidP="00A35521">
      <w:pPr>
        <w:spacing w:after="0" w:line="360" w:lineRule="auto"/>
        <w:rPr>
          <w:rFonts w:ascii="Times New Roman" w:hAnsi="Times New Roman" w:cs="Times New Roman"/>
          <w:sz w:val="24"/>
          <w:szCs w:val="24"/>
        </w:rPr>
      </w:pPr>
    </w:p>
    <w:p w14:paraId="337DE2E6" w14:textId="77777777" w:rsidR="003E1644" w:rsidRPr="007A15EA" w:rsidRDefault="003E1644" w:rsidP="002F56E3">
      <w:pPr>
        <w:spacing w:after="0" w:line="360" w:lineRule="auto"/>
        <w:jc w:val="both"/>
        <w:rPr>
          <w:rFonts w:ascii="Times New Roman" w:hAnsi="Times New Roman" w:cs="Times New Roman"/>
          <w:b/>
          <w:bCs/>
          <w:sz w:val="26"/>
          <w:szCs w:val="26"/>
        </w:rPr>
      </w:pPr>
      <w:r w:rsidRPr="007A15EA">
        <w:rPr>
          <w:rFonts w:ascii="Times New Roman" w:hAnsi="Times New Roman" w:cs="Times New Roman"/>
          <w:b/>
          <w:bCs/>
          <w:sz w:val="26"/>
          <w:szCs w:val="26"/>
        </w:rPr>
        <w:t>3.3 Why CKL Choose Bangladesh As Production Location?</w:t>
      </w:r>
    </w:p>
    <w:p w14:paraId="7F76598F" w14:textId="77777777" w:rsidR="003E1644" w:rsidRPr="00B532C6" w:rsidRDefault="003E1644" w:rsidP="002F56E3">
      <w:pPr>
        <w:spacing w:after="0" w:line="360" w:lineRule="auto"/>
        <w:jc w:val="both"/>
        <w:rPr>
          <w:rFonts w:ascii="Times New Roman" w:hAnsi="Times New Roman" w:cs="Times New Roman"/>
          <w:sz w:val="24"/>
          <w:szCs w:val="24"/>
        </w:rPr>
      </w:pPr>
      <w:r w:rsidRPr="00B532C6">
        <w:rPr>
          <w:rFonts w:ascii="Times New Roman" w:hAnsi="Times New Roman" w:cs="Times New Roman"/>
          <w:sz w:val="24"/>
          <w:szCs w:val="24"/>
        </w:rPr>
        <w:t xml:space="preserve">This section represents the analysis of the data collected from the employees of CKL to answer the question of why CKL choose Bangladesh as its production location. The top and middle </w:t>
      </w:r>
      <w:r w:rsidRPr="00B532C6">
        <w:rPr>
          <w:rFonts w:ascii="Times New Roman" w:hAnsi="Times New Roman" w:cs="Times New Roman"/>
          <w:sz w:val="24"/>
          <w:szCs w:val="24"/>
        </w:rPr>
        <w:lastRenderedPageBreak/>
        <w:t xml:space="preserve">management employees and department in-charge are asked to rate their perception </w:t>
      </w:r>
      <w:r>
        <w:rPr>
          <w:rFonts w:ascii="Times New Roman" w:hAnsi="Times New Roman" w:cs="Times New Roman"/>
          <w:sz w:val="24"/>
          <w:szCs w:val="24"/>
        </w:rPr>
        <w:t xml:space="preserve">in </w:t>
      </w:r>
      <w:r w:rsidRPr="00B532C6">
        <w:rPr>
          <w:rFonts w:ascii="Times New Roman" w:hAnsi="Times New Roman" w:cs="Times New Roman"/>
          <w:sz w:val="24"/>
          <w:szCs w:val="24"/>
        </w:rPr>
        <w:t xml:space="preserve">seven critical </w:t>
      </w:r>
      <w:r>
        <w:rPr>
          <w:rFonts w:ascii="Times New Roman" w:hAnsi="Times New Roman" w:cs="Times New Roman"/>
          <w:sz w:val="24"/>
          <w:szCs w:val="24"/>
        </w:rPr>
        <w:t xml:space="preserve">areas </w:t>
      </w:r>
      <w:r w:rsidRPr="00B532C6">
        <w:rPr>
          <w:rFonts w:ascii="Times New Roman" w:hAnsi="Times New Roman" w:cs="Times New Roman"/>
          <w:sz w:val="24"/>
          <w:szCs w:val="24"/>
        </w:rPr>
        <w:t xml:space="preserve">included in the survey questionnaire. </w:t>
      </w:r>
      <w:r>
        <w:rPr>
          <w:rFonts w:ascii="Times New Roman" w:hAnsi="Times New Roman" w:cs="Times New Roman"/>
          <w:sz w:val="24"/>
          <w:szCs w:val="24"/>
        </w:rPr>
        <w:t xml:space="preserve">There are two open-ended questions in the questionnaire </w:t>
      </w:r>
      <w:r w:rsidRPr="00B532C6">
        <w:rPr>
          <w:rFonts w:ascii="Times New Roman" w:hAnsi="Times New Roman" w:cs="Times New Roman"/>
          <w:sz w:val="24"/>
          <w:szCs w:val="24"/>
        </w:rPr>
        <w:t xml:space="preserve">regarding existing problems </w:t>
      </w:r>
      <w:r>
        <w:rPr>
          <w:rFonts w:ascii="Times New Roman" w:hAnsi="Times New Roman" w:cs="Times New Roman"/>
          <w:sz w:val="24"/>
          <w:szCs w:val="24"/>
        </w:rPr>
        <w:t xml:space="preserve">of CKL </w:t>
      </w:r>
      <w:r w:rsidRPr="00B532C6">
        <w:rPr>
          <w:rFonts w:ascii="Times New Roman" w:hAnsi="Times New Roman" w:cs="Times New Roman"/>
          <w:sz w:val="24"/>
          <w:szCs w:val="24"/>
        </w:rPr>
        <w:t xml:space="preserve">and possible suggestions </w:t>
      </w:r>
      <w:r>
        <w:rPr>
          <w:rFonts w:ascii="Times New Roman" w:hAnsi="Times New Roman" w:cs="Times New Roman"/>
          <w:sz w:val="24"/>
          <w:szCs w:val="24"/>
        </w:rPr>
        <w:t xml:space="preserve">for Bangladesh as a FDI location, while </w:t>
      </w:r>
      <w:r w:rsidRPr="00B532C6">
        <w:rPr>
          <w:rFonts w:ascii="Times New Roman" w:hAnsi="Times New Roman" w:cs="Times New Roman"/>
          <w:sz w:val="24"/>
          <w:szCs w:val="24"/>
        </w:rPr>
        <w:t>the rest of the questions are structured in a five-point Likert Scale. The analysis of these seven questions with possible graphical representations is given as follows.</w:t>
      </w:r>
    </w:p>
    <w:p w14:paraId="7A56B224" w14:textId="77777777" w:rsidR="003E1644" w:rsidRDefault="003E1644" w:rsidP="002F56E3">
      <w:pPr>
        <w:spacing w:after="0" w:line="360" w:lineRule="auto"/>
        <w:jc w:val="both"/>
        <w:rPr>
          <w:rFonts w:ascii="Times New Roman" w:hAnsi="Times New Roman" w:cs="Times New Roman"/>
          <w:sz w:val="24"/>
          <w:szCs w:val="24"/>
        </w:rPr>
      </w:pPr>
    </w:p>
    <w:p w14:paraId="6AFCFE32" w14:textId="77777777" w:rsidR="003E1644" w:rsidRPr="00724445" w:rsidRDefault="003E1644" w:rsidP="002F56E3">
      <w:pPr>
        <w:spacing w:after="0" w:line="360" w:lineRule="auto"/>
        <w:jc w:val="both"/>
        <w:rPr>
          <w:rFonts w:ascii="Times New Roman" w:hAnsi="Times New Roman" w:cs="Times New Roman"/>
          <w:b/>
          <w:bCs/>
          <w:i/>
          <w:iCs/>
          <w:sz w:val="24"/>
          <w:szCs w:val="24"/>
        </w:rPr>
      </w:pPr>
      <w:r w:rsidRPr="00724445">
        <w:rPr>
          <w:rFonts w:ascii="Times New Roman" w:hAnsi="Times New Roman" w:cs="Times New Roman"/>
          <w:b/>
          <w:bCs/>
          <w:i/>
          <w:iCs/>
          <w:sz w:val="24"/>
          <w:szCs w:val="24"/>
        </w:rPr>
        <w:t>3.3.1 Bangladesh As A Location for Knitwear Items</w:t>
      </w:r>
    </w:p>
    <w:p w14:paraId="5C757560" w14:textId="77777777" w:rsidR="0019472A" w:rsidRDefault="0019472A" w:rsidP="0019472A">
      <w:pPr>
        <w:spacing w:after="0" w:line="360" w:lineRule="auto"/>
        <w:jc w:val="both"/>
        <w:rPr>
          <w:rFonts w:ascii="Times New Roman" w:hAnsi="Times New Roman" w:cs="Times New Roman"/>
          <w:sz w:val="24"/>
          <w:szCs w:val="24"/>
        </w:rPr>
      </w:pPr>
      <w:r w:rsidRPr="00B532C6">
        <w:rPr>
          <w:rFonts w:ascii="Times New Roman" w:hAnsi="Times New Roman" w:cs="Times New Roman"/>
          <w:sz w:val="24"/>
          <w:szCs w:val="24"/>
        </w:rPr>
        <w:t xml:space="preserve">Respondents are asked to rate their opinion on whether Bangladesh is an excellent location to procure </w:t>
      </w:r>
      <w:r>
        <w:rPr>
          <w:rFonts w:ascii="Times New Roman" w:hAnsi="Times New Roman" w:cs="Times New Roman"/>
          <w:sz w:val="24"/>
          <w:szCs w:val="24"/>
        </w:rPr>
        <w:t>k</w:t>
      </w:r>
      <w:r w:rsidRPr="00B532C6">
        <w:rPr>
          <w:rFonts w:ascii="Times New Roman" w:hAnsi="Times New Roman" w:cs="Times New Roman"/>
          <w:sz w:val="24"/>
          <w:szCs w:val="24"/>
        </w:rPr>
        <w:t xml:space="preserve">nitwear items. The five-point Likert scale used to receive the opinion of the respondents are as follows, 1= poor, 2= </w:t>
      </w:r>
      <w:r>
        <w:rPr>
          <w:rFonts w:ascii="Times New Roman" w:hAnsi="Times New Roman" w:cs="Times New Roman"/>
          <w:sz w:val="24"/>
          <w:szCs w:val="24"/>
        </w:rPr>
        <w:t>f</w:t>
      </w:r>
      <w:r w:rsidRPr="00B532C6">
        <w:rPr>
          <w:rFonts w:ascii="Times New Roman" w:hAnsi="Times New Roman" w:cs="Times New Roman"/>
          <w:sz w:val="24"/>
          <w:szCs w:val="24"/>
        </w:rPr>
        <w:t xml:space="preserve">air, 3= </w:t>
      </w:r>
      <w:r>
        <w:rPr>
          <w:rFonts w:ascii="Times New Roman" w:hAnsi="Times New Roman" w:cs="Times New Roman"/>
          <w:sz w:val="24"/>
          <w:szCs w:val="24"/>
        </w:rPr>
        <w:t>g</w:t>
      </w:r>
      <w:r w:rsidRPr="00B532C6">
        <w:rPr>
          <w:rFonts w:ascii="Times New Roman" w:hAnsi="Times New Roman" w:cs="Times New Roman"/>
          <w:sz w:val="24"/>
          <w:szCs w:val="24"/>
        </w:rPr>
        <w:t xml:space="preserve">ood, 4= </w:t>
      </w:r>
      <w:r>
        <w:rPr>
          <w:rFonts w:ascii="Times New Roman" w:hAnsi="Times New Roman" w:cs="Times New Roman"/>
          <w:sz w:val="24"/>
          <w:szCs w:val="24"/>
        </w:rPr>
        <w:t>v</w:t>
      </w:r>
      <w:r w:rsidRPr="00B532C6">
        <w:rPr>
          <w:rFonts w:ascii="Times New Roman" w:hAnsi="Times New Roman" w:cs="Times New Roman"/>
          <w:sz w:val="24"/>
          <w:szCs w:val="24"/>
        </w:rPr>
        <w:t xml:space="preserve">ery </w:t>
      </w:r>
      <w:r>
        <w:rPr>
          <w:rFonts w:ascii="Times New Roman" w:hAnsi="Times New Roman" w:cs="Times New Roman"/>
          <w:sz w:val="24"/>
          <w:szCs w:val="24"/>
        </w:rPr>
        <w:t>g</w:t>
      </w:r>
      <w:r w:rsidRPr="00B532C6">
        <w:rPr>
          <w:rFonts w:ascii="Times New Roman" w:hAnsi="Times New Roman" w:cs="Times New Roman"/>
          <w:sz w:val="24"/>
          <w:szCs w:val="24"/>
        </w:rPr>
        <w:t xml:space="preserve">ood, and 5= </w:t>
      </w:r>
      <w:r>
        <w:rPr>
          <w:rFonts w:ascii="Times New Roman" w:hAnsi="Times New Roman" w:cs="Times New Roman"/>
          <w:sz w:val="24"/>
          <w:szCs w:val="24"/>
        </w:rPr>
        <w:t>e</w:t>
      </w:r>
      <w:r w:rsidRPr="00B532C6">
        <w:rPr>
          <w:rFonts w:ascii="Times New Roman" w:hAnsi="Times New Roman" w:cs="Times New Roman"/>
          <w:sz w:val="24"/>
          <w:szCs w:val="24"/>
        </w:rPr>
        <w:t>xcellent. Among the thirty respondents, around 95% perceive that Bangladesh is a ‘</w:t>
      </w:r>
      <w:r>
        <w:rPr>
          <w:rFonts w:ascii="Times New Roman" w:hAnsi="Times New Roman" w:cs="Times New Roman"/>
          <w:sz w:val="24"/>
          <w:szCs w:val="24"/>
        </w:rPr>
        <w:t>v</w:t>
      </w:r>
      <w:r w:rsidRPr="00B532C6">
        <w:rPr>
          <w:rFonts w:ascii="Times New Roman" w:hAnsi="Times New Roman" w:cs="Times New Roman"/>
          <w:sz w:val="24"/>
          <w:szCs w:val="24"/>
        </w:rPr>
        <w:t xml:space="preserve">ery </w:t>
      </w:r>
      <w:r>
        <w:rPr>
          <w:rFonts w:ascii="Times New Roman" w:hAnsi="Times New Roman" w:cs="Times New Roman"/>
          <w:sz w:val="24"/>
          <w:szCs w:val="24"/>
        </w:rPr>
        <w:t>g</w:t>
      </w:r>
      <w:r w:rsidRPr="00B532C6">
        <w:rPr>
          <w:rFonts w:ascii="Times New Roman" w:hAnsi="Times New Roman" w:cs="Times New Roman"/>
          <w:sz w:val="24"/>
          <w:szCs w:val="24"/>
        </w:rPr>
        <w:t>ood’ or ‘</w:t>
      </w:r>
      <w:r>
        <w:rPr>
          <w:rFonts w:ascii="Times New Roman" w:hAnsi="Times New Roman" w:cs="Times New Roman"/>
          <w:sz w:val="24"/>
          <w:szCs w:val="24"/>
        </w:rPr>
        <w:t>e</w:t>
      </w:r>
      <w:r w:rsidRPr="00B532C6">
        <w:rPr>
          <w:rFonts w:ascii="Times New Roman" w:hAnsi="Times New Roman" w:cs="Times New Roman"/>
          <w:sz w:val="24"/>
          <w:szCs w:val="24"/>
        </w:rPr>
        <w:t xml:space="preserve">xcellent’ location to procure knitwear items. Moreover, none of the respondents think that Bangladesh </w:t>
      </w:r>
      <w:r>
        <w:rPr>
          <w:rFonts w:ascii="Times New Roman" w:hAnsi="Times New Roman" w:cs="Times New Roman"/>
          <w:sz w:val="24"/>
          <w:szCs w:val="24"/>
        </w:rPr>
        <w:t xml:space="preserve">as </w:t>
      </w:r>
      <w:r w:rsidRPr="00B532C6">
        <w:rPr>
          <w:rFonts w:ascii="Times New Roman" w:hAnsi="Times New Roman" w:cs="Times New Roman"/>
          <w:sz w:val="24"/>
          <w:szCs w:val="24"/>
        </w:rPr>
        <w:t>a ‘</w:t>
      </w:r>
      <w:r>
        <w:rPr>
          <w:rFonts w:ascii="Times New Roman" w:hAnsi="Times New Roman" w:cs="Times New Roman"/>
          <w:sz w:val="24"/>
          <w:szCs w:val="24"/>
        </w:rPr>
        <w:t>p</w:t>
      </w:r>
      <w:r w:rsidRPr="00B532C6">
        <w:rPr>
          <w:rFonts w:ascii="Times New Roman" w:hAnsi="Times New Roman" w:cs="Times New Roman"/>
          <w:sz w:val="24"/>
          <w:szCs w:val="24"/>
        </w:rPr>
        <w:t>oor’ or only a ‘</w:t>
      </w:r>
      <w:r>
        <w:rPr>
          <w:rFonts w:ascii="Times New Roman" w:hAnsi="Times New Roman" w:cs="Times New Roman"/>
          <w:sz w:val="24"/>
          <w:szCs w:val="24"/>
        </w:rPr>
        <w:t>f</w:t>
      </w:r>
      <w:r w:rsidRPr="00B532C6">
        <w:rPr>
          <w:rFonts w:ascii="Times New Roman" w:hAnsi="Times New Roman" w:cs="Times New Roman"/>
          <w:sz w:val="24"/>
          <w:szCs w:val="24"/>
        </w:rPr>
        <w:t xml:space="preserve">air’ location to procure the knitwear items, while the rest 5% </w:t>
      </w:r>
      <w:r>
        <w:rPr>
          <w:rFonts w:ascii="Times New Roman" w:hAnsi="Times New Roman" w:cs="Times New Roman"/>
          <w:sz w:val="24"/>
          <w:szCs w:val="24"/>
        </w:rPr>
        <w:t>consider it as</w:t>
      </w:r>
      <w:r w:rsidRPr="00B532C6">
        <w:rPr>
          <w:rFonts w:ascii="Times New Roman" w:hAnsi="Times New Roman" w:cs="Times New Roman"/>
          <w:sz w:val="24"/>
          <w:szCs w:val="24"/>
        </w:rPr>
        <w:t xml:space="preserve"> a ‘</w:t>
      </w:r>
      <w:r>
        <w:rPr>
          <w:rFonts w:ascii="Times New Roman" w:hAnsi="Times New Roman" w:cs="Times New Roman"/>
          <w:sz w:val="24"/>
          <w:szCs w:val="24"/>
        </w:rPr>
        <w:t>g</w:t>
      </w:r>
      <w:r w:rsidRPr="00B532C6">
        <w:rPr>
          <w:rFonts w:ascii="Times New Roman" w:hAnsi="Times New Roman" w:cs="Times New Roman"/>
          <w:sz w:val="24"/>
          <w:szCs w:val="24"/>
        </w:rPr>
        <w:t>ood’ location. These responses are presented in figure 3.2.</w:t>
      </w:r>
    </w:p>
    <w:p w14:paraId="36C39B44" w14:textId="77777777" w:rsidR="00B742B5" w:rsidRDefault="00B742B5" w:rsidP="0019472A">
      <w:pPr>
        <w:spacing w:after="0" w:line="360" w:lineRule="auto"/>
        <w:rPr>
          <w:rFonts w:ascii="Times New Roman" w:hAnsi="Times New Roman" w:cs="Times New Roman"/>
          <w:sz w:val="24"/>
          <w:szCs w:val="24"/>
        </w:rPr>
      </w:pPr>
    </w:p>
    <w:p w14:paraId="17B8A38A" w14:textId="288FFC02" w:rsidR="003E1644" w:rsidRDefault="003E1644" w:rsidP="003E164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Figure 3.2: Respondents’ rating about Bangladesh as a production location</w:t>
      </w:r>
    </w:p>
    <w:p w14:paraId="2166AA72" w14:textId="77777777" w:rsidR="003E1644" w:rsidRPr="00B532C6" w:rsidRDefault="003E1644" w:rsidP="003E1644">
      <w:pPr>
        <w:spacing w:after="0" w:line="360" w:lineRule="auto"/>
        <w:jc w:val="center"/>
        <w:rPr>
          <w:rFonts w:ascii="Times New Roman" w:hAnsi="Times New Roman" w:cs="Times New Roman"/>
          <w:sz w:val="24"/>
          <w:szCs w:val="24"/>
        </w:rPr>
      </w:pPr>
      <w:r>
        <w:rPr>
          <w:noProof/>
        </w:rPr>
        <w:drawing>
          <wp:inline distT="0" distB="0" distL="0" distR="0" wp14:anchorId="3EF61BD6" wp14:editId="0296B6FD">
            <wp:extent cx="4572000" cy="2654300"/>
            <wp:effectExtent l="0" t="0" r="0" b="0"/>
            <wp:docPr id="63" name="Chart 6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2A59180-4394-45E9-BDAA-A084DC6D53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AA58B90" w14:textId="77777777" w:rsidR="003E1644" w:rsidRPr="00B532C6" w:rsidRDefault="003E1644" w:rsidP="003E164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Source: Primary Data Collection</w:t>
      </w:r>
    </w:p>
    <w:p w14:paraId="64EF5A23" w14:textId="77777777" w:rsidR="00B742B5" w:rsidRDefault="00B742B5" w:rsidP="003E1644">
      <w:pPr>
        <w:spacing w:after="0" w:line="360" w:lineRule="auto"/>
        <w:rPr>
          <w:rFonts w:ascii="Times New Roman" w:hAnsi="Times New Roman" w:cs="Times New Roman"/>
          <w:sz w:val="24"/>
          <w:szCs w:val="24"/>
        </w:rPr>
      </w:pPr>
    </w:p>
    <w:p w14:paraId="4DEEA6FB" w14:textId="77777777" w:rsidR="003E1644" w:rsidRPr="00724445" w:rsidRDefault="003E1644" w:rsidP="002F56E3">
      <w:pPr>
        <w:spacing w:after="0" w:line="360" w:lineRule="auto"/>
        <w:jc w:val="both"/>
        <w:rPr>
          <w:rFonts w:ascii="Times New Roman" w:hAnsi="Times New Roman" w:cs="Times New Roman"/>
          <w:b/>
          <w:bCs/>
          <w:i/>
          <w:iCs/>
          <w:sz w:val="24"/>
          <w:szCs w:val="24"/>
        </w:rPr>
      </w:pPr>
      <w:r w:rsidRPr="00724445">
        <w:rPr>
          <w:rFonts w:ascii="Times New Roman" w:hAnsi="Times New Roman" w:cs="Times New Roman"/>
          <w:b/>
          <w:bCs/>
          <w:i/>
          <w:iCs/>
          <w:sz w:val="24"/>
          <w:szCs w:val="24"/>
        </w:rPr>
        <w:t>3.3.2 Factors Driving CKL To Locate Its Production in Bangladesh</w:t>
      </w:r>
    </w:p>
    <w:p w14:paraId="5788C3BF" w14:textId="77777777" w:rsidR="003E1644" w:rsidRDefault="003E1644" w:rsidP="002F56E3">
      <w:pPr>
        <w:spacing w:after="0" w:line="360" w:lineRule="auto"/>
        <w:jc w:val="both"/>
        <w:rPr>
          <w:rFonts w:ascii="Times New Roman" w:hAnsi="Times New Roman" w:cs="Times New Roman"/>
          <w:sz w:val="24"/>
          <w:szCs w:val="24"/>
        </w:rPr>
      </w:pPr>
      <w:r w:rsidRPr="00B532C6">
        <w:rPr>
          <w:rFonts w:ascii="Times New Roman" w:hAnsi="Times New Roman" w:cs="Times New Roman"/>
          <w:sz w:val="24"/>
          <w:szCs w:val="24"/>
        </w:rPr>
        <w:t xml:space="preserve">Based on the conceptual framework developed for this study, respondents are asked to rate the importance of seven significant factors </w:t>
      </w:r>
      <w:r>
        <w:rPr>
          <w:rFonts w:ascii="Times New Roman" w:hAnsi="Times New Roman" w:cs="Times New Roman"/>
          <w:sz w:val="24"/>
          <w:szCs w:val="24"/>
        </w:rPr>
        <w:t xml:space="preserve">that might explain why CKL choose Bangladesh for its knitwear production. </w:t>
      </w:r>
      <w:r w:rsidRPr="00B532C6">
        <w:rPr>
          <w:rFonts w:ascii="Times New Roman" w:hAnsi="Times New Roman" w:cs="Times New Roman"/>
          <w:sz w:val="24"/>
          <w:szCs w:val="24"/>
        </w:rPr>
        <w:t>The</w:t>
      </w:r>
      <w:r>
        <w:rPr>
          <w:rFonts w:ascii="Times New Roman" w:hAnsi="Times New Roman" w:cs="Times New Roman"/>
          <w:sz w:val="24"/>
          <w:szCs w:val="24"/>
        </w:rPr>
        <w:t>se</w:t>
      </w:r>
      <w:r w:rsidRPr="00B532C6">
        <w:rPr>
          <w:rFonts w:ascii="Times New Roman" w:hAnsi="Times New Roman" w:cs="Times New Roman"/>
          <w:sz w:val="24"/>
          <w:szCs w:val="24"/>
        </w:rPr>
        <w:t xml:space="preserve"> factors are cost factors, accessibility, proximity, location-specific characteristics, political and legal factors, macro-economic factors, and social and cultural </w:t>
      </w:r>
      <w:r w:rsidRPr="00B532C6">
        <w:rPr>
          <w:rFonts w:ascii="Times New Roman" w:hAnsi="Times New Roman" w:cs="Times New Roman"/>
          <w:sz w:val="24"/>
          <w:szCs w:val="24"/>
        </w:rPr>
        <w:lastRenderedPageBreak/>
        <w:t xml:space="preserve">factors. Respondents are asked to rate the importance of each of these factors in a five-point Likert scale where 1= </w:t>
      </w:r>
      <w:r>
        <w:rPr>
          <w:rFonts w:ascii="Times New Roman" w:hAnsi="Times New Roman" w:cs="Times New Roman"/>
          <w:sz w:val="24"/>
          <w:szCs w:val="24"/>
        </w:rPr>
        <w:t>n</w:t>
      </w:r>
      <w:r w:rsidRPr="00B532C6">
        <w:rPr>
          <w:rFonts w:ascii="Times New Roman" w:hAnsi="Times New Roman" w:cs="Times New Roman"/>
          <w:sz w:val="24"/>
          <w:szCs w:val="24"/>
        </w:rPr>
        <w:t xml:space="preserve">ot at all important, 2= </w:t>
      </w:r>
      <w:r>
        <w:rPr>
          <w:rFonts w:ascii="Times New Roman" w:hAnsi="Times New Roman" w:cs="Times New Roman"/>
          <w:sz w:val="24"/>
          <w:szCs w:val="24"/>
        </w:rPr>
        <w:t>n</w:t>
      </w:r>
      <w:r w:rsidRPr="00B532C6">
        <w:rPr>
          <w:rFonts w:ascii="Times New Roman" w:hAnsi="Times New Roman" w:cs="Times New Roman"/>
          <w:sz w:val="24"/>
          <w:szCs w:val="24"/>
        </w:rPr>
        <w:t xml:space="preserve">ot very important, 3= </w:t>
      </w:r>
      <w:r>
        <w:rPr>
          <w:rFonts w:ascii="Times New Roman" w:hAnsi="Times New Roman" w:cs="Times New Roman"/>
          <w:sz w:val="24"/>
          <w:szCs w:val="24"/>
        </w:rPr>
        <w:t>s</w:t>
      </w:r>
      <w:r w:rsidRPr="00B532C6">
        <w:rPr>
          <w:rFonts w:ascii="Times New Roman" w:hAnsi="Times New Roman" w:cs="Times New Roman"/>
          <w:sz w:val="24"/>
          <w:szCs w:val="24"/>
        </w:rPr>
        <w:t xml:space="preserve">omewhat </w:t>
      </w:r>
      <w:r>
        <w:rPr>
          <w:rFonts w:ascii="Times New Roman" w:hAnsi="Times New Roman" w:cs="Times New Roman"/>
          <w:sz w:val="24"/>
          <w:szCs w:val="24"/>
        </w:rPr>
        <w:t>i</w:t>
      </w:r>
      <w:r w:rsidRPr="00B532C6">
        <w:rPr>
          <w:rFonts w:ascii="Times New Roman" w:hAnsi="Times New Roman" w:cs="Times New Roman"/>
          <w:sz w:val="24"/>
          <w:szCs w:val="24"/>
        </w:rPr>
        <w:t xml:space="preserve">mportant, 4= </w:t>
      </w:r>
      <w:r>
        <w:rPr>
          <w:rFonts w:ascii="Times New Roman" w:hAnsi="Times New Roman" w:cs="Times New Roman"/>
          <w:sz w:val="24"/>
          <w:szCs w:val="24"/>
        </w:rPr>
        <w:t>v</w:t>
      </w:r>
      <w:r w:rsidRPr="00B532C6">
        <w:rPr>
          <w:rFonts w:ascii="Times New Roman" w:hAnsi="Times New Roman" w:cs="Times New Roman"/>
          <w:sz w:val="24"/>
          <w:szCs w:val="24"/>
        </w:rPr>
        <w:t xml:space="preserve">ery important, and 5= </w:t>
      </w:r>
      <w:r>
        <w:rPr>
          <w:rFonts w:ascii="Times New Roman" w:hAnsi="Times New Roman" w:cs="Times New Roman"/>
          <w:sz w:val="24"/>
          <w:szCs w:val="24"/>
        </w:rPr>
        <w:t>e</w:t>
      </w:r>
      <w:r w:rsidRPr="00B532C6">
        <w:rPr>
          <w:rFonts w:ascii="Times New Roman" w:hAnsi="Times New Roman" w:cs="Times New Roman"/>
          <w:sz w:val="24"/>
          <w:szCs w:val="24"/>
        </w:rPr>
        <w:t xml:space="preserve">xtremely important. Figure 3.3 </w:t>
      </w:r>
      <w:r>
        <w:rPr>
          <w:rFonts w:ascii="Times New Roman" w:hAnsi="Times New Roman" w:cs="Times New Roman"/>
          <w:sz w:val="24"/>
          <w:szCs w:val="24"/>
        </w:rPr>
        <w:t>re</w:t>
      </w:r>
      <w:r w:rsidRPr="00B532C6">
        <w:rPr>
          <w:rFonts w:ascii="Times New Roman" w:hAnsi="Times New Roman" w:cs="Times New Roman"/>
          <w:sz w:val="24"/>
          <w:szCs w:val="24"/>
        </w:rPr>
        <w:t xml:space="preserve">presents the </w:t>
      </w:r>
      <w:r>
        <w:rPr>
          <w:rFonts w:ascii="Times New Roman" w:hAnsi="Times New Roman" w:cs="Times New Roman"/>
          <w:sz w:val="24"/>
          <w:szCs w:val="24"/>
        </w:rPr>
        <w:t xml:space="preserve">percentage of these </w:t>
      </w:r>
      <w:r w:rsidRPr="00B532C6">
        <w:rPr>
          <w:rFonts w:ascii="Times New Roman" w:hAnsi="Times New Roman" w:cs="Times New Roman"/>
          <w:sz w:val="24"/>
          <w:szCs w:val="24"/>
        </w:rPr>
        <w:t xml:space="preserve">responses </w:t>
      </w:r>
      <w:r>
        <w:rPr>
          <w:rFonts w:ascii="Times New Roman" w:hAnsi="Times New Roman" w:cs="Times New Roman"/>
          <w:sz w:val="24"/>
          <w:szCs w:val="24"/>
        </w:rPr>
        <w:t xml:space="preserve">in detail. </w:t>
      </w:r>
    </w:p>
    <w:p w14:paraId="34CA6B0D" w14:textId="77777777" w:rsidR="003E1644" w:rsidRDefault="003E1644" w:rsidP="002F56E3">
      <w:pPr>
        <w:spacing w:after="0" w:line="360" w:lineRule="auto"/>
        <w:jc w:val="both"/>
        <w:rPr>
          <w:rFonts w:ascii="Times New Roman" w:hAnsi="Times New Roman" w:cs="Times New Roman"/>
          <w:sz w:val="24"/>
          <w:szCs w:val="24"/>
        </w:rPr>
      </w:pPr>
    </w:p>
    <w:p w14:paraId="61544552" w14:textId="77777777" w:rsidR="003E1644" w:rsidRDefault="003E1644" w:rsidP="003E164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Figure 3.3: Respondents’ rating about factors important for CKL production decision</w:t>
      </w:r>
    </w:p>
    <w:p w14:paraId="78F45226" w14:textId="77777777" w:rsidR="003E1644" w:rsidRDefault="003E1644" w:rsidP="003E1644">
      <w:pPr>
        <w:spacing w:after="0" w:line="360" w:lineRule="auto"/>
        <w:jc w:val="center"/>
        <w:rPr>
          <w:rFonts w:ascii="Times New Roman" w:hAnsi="Times New Roman" w:cs="Times New Roman"/>
          <w:sz w:val="24"/>
          <w:szCs w:val="24"/>
        </w:rPr>
      </w:pPr>
      <w:r>
        <w:rPr>
          <w:noProof/>
        </w:rPr>
        <w:drawing>
          <wp:inline distT="0" distB="0" distL="0" distR="0" wp14:anchorId="6AF6BE02" wp14:editId="16E4321E">
            <wp:extent cx="5733288" cy="3200400"/>
            <wp:effectExtent l="0" t="0" r="1270" b="0"/>
            <wp:docPr id="51" name="Chart 5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9CE3CA1-82BC-4155-A47A-658C729432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0006334" w14:textId="77777777" w:rsidR="003E1644" w:rsidRPr="00B532C6" w:rsidRDefault="003E1644" w:rsidP="003E164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Source: Primary Data Collection</w:t>
      </w:r>
    </w:p>
    <w:p w14:paraId="39EAB535" w14:textId="4EC57FA5" w:rsidR="003E1644" w:rsidRDefault="003E1644" w:rsidP="003E1644">
      <w:pPr>
        <w:spacing w:after="0" w:line="360" w:lineRule="auto"/>
        <w:rPr>
          <w:rFonts w:ascii="Times New Roman" w:hAnsi="Times New Roman" w:cs="Times New Roman"/>
          <w:sz w:val="24"/>
          <w:szCs w:val="24"/>
        </w:rPr>
      </w:pPr>
    </w:p>
    <w:p w14:paraId="733AB68D" w14:textId="77777777" w:rsidR="00B742B5" w:rsidRDefault="00B742B5" w:rsidP="00B742B5">
      <w:pPr>
        <w:spacing w:after="0" w:line="360" w:lineRule="auto"/>
        <w:jc w:val="both"/>
        <w:rPr>
          <w:rFonts w:ascii="Times New Roman" w:hAnsi="Times New Roman" w:cs="Times New Roman"/>
          <w:sz w:val="24"/>
          <w:szCs w:val="24"/>
        </w:rPr>
      </w:pPr>
      <w:r w:rsidRPr="00B532C6">
        <w:rPr>
          <w:rFonts w:ascii="Times New Roman" w:hAnsi="Times New Roman" w:cs="Times New Roman"/>
          <w:sz w:val="24"/>
          <w:szCs w:val="24"/>
        </w:rPr>
        <w:t>The majority of the respondents perceive that ‘</w:t>
      </w:r>
      <w:r>
        <w:rPr>
          <w:rFonts w:ascii="Times New Roman" w:hAnsi="Times New Roman" w:cs="Times New Roman"/>
          <w:sz w:val="24"/>
          <w:szCs w:val="24"/>
        </w:rPr>
        <w:t>c</w:t>
      </w:r>
      <w:r w:rsidRPr="00B532C6">
        <w:rPr>
          <w:rFonts w:ascii="Times New Roman" w:hAnsi="Times New Roman" w:cs="Times New Roman"/>
          <w:sz w:val="24"/>
          <w:szCs w:val="24"/>
        </w:rPr>
        <w:t>ost factors’ is an essential motivation for CKL to choose Bangladesh as its production. More than 75% of respondents in total</w:t>
      </w:r>
      <w:r>
        <w:rPr>
          <w:rFonts w:ascii="Times New Roman" w:hAnsi="Times New Roman" w:cs="Times New Roman"/>
          <w:sz w:val="24"/>
          <w:szCs w:val="24"/>
        </w:rPr>
        <w:t xml:space="preserve"> </w:t>
      </w:r>
      <w:r w:rsidRPr="00B532C6">
        <w:rPr>
          <w:rFonts w:ascii="Times New Roman" w:hAnsi="Times New Roman" w:cs="Times New Roman"/>
          <w:sz w:val="24"/>
          <w:szCs w:val="24"/>
        </w:rPr>
        <w:t>perceive cost factors are either ‘</w:t>
      </w:r>
      <w:r>
        <w:rPr>
          <w:rFonts w:ascii="Times New Roman" w:hAnsi="Times New Roman" w:cs="Times New Roman"/>
          <w:sz w:val="24"/>
          <w:szCs w:val="24"/>
        </w:rPr>
        <w:t>e</w:t>
      </w:r>
      <w:r w:rsidRPr="00B532C6">
        <w:rPr>
          <w:rFonts w:ascii="Times New Roman" w:hAnsi="Times New Roman" w:cs="Times New Roman"/>
          <w:sz w:val="24"/>
          <w:szCs w:val="24"/>
        </w:rPr>
        <w:t>xtremely important’ (40%) or ‘</w:t>
      </w:r>
      <w:r>
        <w:rPr>
          <w:rFonts w:ascii="Times New Roman" w:hAnsi="Times New Roman" w:cs="Times New Roman"/>
          <w:sz w:val="24"/>
          <w:szCs w:val="24"/>
        </w:rPr>
        <w:t>v</w:t>
      </w:r>
      <w:r w:rsidRPr="00B532C6">
        <w:rPr>
          <w:rFonts w:ascii="Times New Roman" w:hAnsi="Times New Roman" w:cs="Times New Roman"/>
          <w:sz w:val="24"/>
          <w:szCs w:val="24"/>
        </w:rPr>
        <w:t>ery important’ (37%)</w:t>
      </w:r>
      <w:r>
        <w:rPr>
          <w:rFonts w:ascii="Times New Roman" w:hAnsi="Times New Roman" w:cs="Times New Roman"/>
          <w:sz w:val="24"/>
          <w:szCs w:val="24"/>
        </w:rPr>
        <w:t>,</w:t>
      </w:r>
      <w:r w:rsidRPr="00B532C6">
        <w:rPr>
          <w:rFonts w:ascii="Times New Roman" w:hAnsi="Times New Roman" w:cs="Times New Roman"/>
          <w:sz w:val="24"/>
          <w:szCs w:val="24"/>
        </w:rPr>
        <w:t xml:space="preserve"> </w:t>
      </w:r>
      <w:r>
        <w:rPr>
          <w:rFonts w:ascii="Times New Roman" w:hAnsi="Times New Roman" w:cs="Times New Roman"/>
          <w:sz w:val="24"/>
          <w:szCs w:val="24"/>
        </w:rPr>
        <w:t xml:space="preserve">while </w:t>
      </w:r>
      <w:r w:rsidRPr="00B532C6">
        <w:rPr>
          <w:rFonts w:ascii="Times New Roman" w:hAnsi="Times New Roman" w:cs="Times New Roman"/>
          <w:sz w:val="24"/>
          <w:szCs w:val="24"/>
        </w:rPr>
        <w:t>only 23% of respondents perceive that cost factors are ‘</w:t>
      </w:r>
      <w:r>
        <w:rPr>
          <w:rFonts w:ascii="Times New Roman" w:hAnsi="Times New Roman" w:cs="Times New Roman"/>
          <w:sz w:val="24"/>
          <w:szCs w:val="24"/>
        </w:rPr>
        <w:t>s</w:t>
      </w:r>
      <w:r w:rsidRPr="00B532C6">
        <w:rPr>
          <w:rFonts w:ascii="Times New Roman" w:hAnsi="Times New Roman" w:cs="Times New Roman"/>
          <w:sz w:val="24"/>
          <w:szCs w:val="24"/>
        </w:rPr>
        <w:t xml:space="preserve">omewhat </w:t>
      </w:r>
      <w:r>
        <w:rPr>
          <w:rFonts w:ascii="Times New Roman" w:hAnsi="Times New Roman" w:cs="Times New Roman"/>
          <w:sz w:val="24"/>
          <w:szCs w:val="24"/>
        </w:rPr>
        <w:t>i</w:t>
      </w:r>
      <w:r w:rsidRPr="00B532C6">
        <w:rPr>
          <w:rFonts w:ascii="Times New Roman" w:hAnsi="Times New Roman" w:cs="Times New Roman"/>
          <w:sz w:val="24"/>
          <w:szCs w:val="24"/>
        </w:rPr>
        <w:t>mportant’ or ‘</w:t>
      </w:r>
      <w:r>
        <w:rPr>
          <w:rFonts w:ascii="Times New Roman" w:hAnsi="Times New Roman" w:cs="Times New Roman"/>
          <w:sz w:val="24"/>
          <w:szCs w:val="24"/>
        </w:rPr>
        <w:t>n</w:t>
      </w:r>
      <w:r w:rsidRPr="00B532C6">
        <w:rPr>
          <w:rFonts w:ascii="Times New Roman" w:hAnsi="Times New Roman" w:cs="Times New Roman"/>
          <w:sz w:val="24"/>
          <w:szCs w:val="24"/>
        </w:rPr>
        <w:t xml:space="preserve">ot very important’. However, none of the respondents </w:t>
      </w:r>
      <w:r>
        <w:rPr>
          <w:rFonts w:ascii="Times New Roman" w:hAnsi="Times New Roman" w:cs="Times New Roman"/>
          <w:sz w:val="24"/>
          <w:szCs w:val="24"/>
        </w:rPr>
        <w:t xml:space="preserve">choose </w:t>
      </w:r>
      <w:r w:rsidRPr="00B532C6">
        <w:rPr>
          <w:rFonts w:ascii="Times New Roman" w:hAnsi="Times New Roman" w:cs="Times New Roman"/>
          <w:sz w:val="24"/>
          <w:szCs w:val="24"/>
        </w:rPr>
        <w:t xml:space="preserve">the </w:t>
      </w:r>
      <w:r>
        <w:rPr>
          <w:rFonts w:ascii="Times New Roman" w:hAnsi="Times New Roman" w:cs="Times New Roman"/>
          <w:sz w:val="24"/>
          <w:szCs w:val="24"/>
        </w:rPr>
        <w:t xml:space="preserve">option of </w:t>
      </w:r>
      <w:r w:rsidRPr="00B532C6">
        <w:rPr>
          <w:rFonts w:ascii="Times New Roman" w:hAnsi="Times New Roman" w:cs="Times New Roman"/>
          <w:sz w:val="24"/>
          <w:szCs w:val="24"/>
        </w:rPr>
        <w:t>‘</w:t>
      </w:r>
      <w:r>
        <w:rPr>
          <w:rFonts w:ascii="Times New Roman" w:hAnsi="Times New Roman" w:cs="Times New Roman"/>
          <w:sz w:val="24"/>
          <w:szCs w:val="24"/>
        </w:rPr>
        <w:t>n</w:t>
      </w:r>
      <w:r w:rsidRPr="00B532C6">
        <w:rPr>
          <w:rFonts w:ascii="Times New Roman" w:hAnsi="Times New Roman" w:cs="Times New Roman"/>
          <w:sz w:val="24"/>
          <w:szCs w:val="24"/>
        </w:rPr>
        <w:t>ot at all important’. Moreover, respondents are also asked to rate ‘</w:t>
      </w:r>
      <w:r>
        <w:rPr>
          <w:rFonts w:ascii="Times New Roman" w:hAnsi="Times New Roman" w:cs="Times New Roman"/>
          <w:sz w:val="24"/>
          <w:szCs w:val="24"/>
        </w:rPr>
        <w:t>a</w:t>
      </w:r>
      <w:r w:rsidRPr="00B532C6">
        <w:rPr>
          <w:rFonts w:ascii="Times New Roman" w:hAnsi="Times New Roman" w:cs="Times New Roman"/>
          <w:sz w:val="24"/>
          <w:szCs w:val="24"/>
        </w:rPr>
        <w:t>ccessibility’ on the same Likert scale to find whether this factor drives CKL to shift its production in Bangladesh. The majority of the respondents choose accessibility as either ‘</w:t>
      </w:r>
      <w:r>
        <w:rPr>
          <w:rFonts w:ascii="Times New Roman" w:hAnsi="Times New Roman" w:cs="Times New Roman"/>
          <w:sz w:val="24"/>
          <w:szCs w:val="24"/>
        </w:rPr>
        <w:t>v</w:t>
      </w:r>
      <w:r w:rsidRPr="00B532C6">
        <w:rPr>
          <w:rFonts w:ascii="Times New Roman" w:hAnsi="Times New Roman" w:cs="Times New Roman"/>
          <w:sz w:val="24"/>
          <w:szCs w:val="24"/>
        </w:rPr>
        <w:t>ery important’ (50%) or ‘</w:t>
      </w:r>
      <w:r>
        <w:rPr>
          <w:rFonts w:ascii="Times New Roman" w:hAnsi="Times New Roman" w:cs="Times New Roman"/>
          <w:sz w:val="24"/>
          <w:szCs w:val="24"/>
        </w:rPr>
        <w:t>s</w:t>
      </w:r>
      <w:r w:rsidRPr="00B532C6">
        <w:rPr>
          <w:rFonts w:ascii="Times New Roman" w:hAnsi="Times New Roman" w:cs="Times New Roman"/>
          <w:sz w:val="24"/>
          <w:szCs w:val="24"/>
        </w:rPr>
        <w:t xml:space="preserve">omewhat </w:t>
      </w:r>
      <w:r>
        <w:rPr>
          <w:rFonts w:ascii="Times New Roman" w:hAnsi="Times New Roman" w:cs="Times New Roman"/>
          <w:sz w:val="24"/>
          <w:szCs w:val="24"/>
        </w:rPr>
        <w:t>i</w:t>
      </w:r>
      <w:r w:rsidRPr="00B532C6">
        <w:rPr>
          <w:rFonts w:ascii="Times New Roman" w:hAnsi="Times New Roman" w:cs="Times New Roman"/>
          <w:sz w:val="24"/>
          <w:szCs w:val="24"/>
        </w:rPr>
        <w:t xml:space="preserve">mportant’ (33%), </w:t>
      </w:r>
      <w:r>
        <w:rPr>
          <w:rFonts w:ascii="Times New Roman" w:hAnsi="Times New Roman" w:cs="Times New Roman"/>
          <w:sz w:val="24"/>
          <w:szCs w:val="24"/>
        </w:rPr>
        <w:t xml:space="preserve">while </w:t>
      </w:r>
      <w:r w:rsidRPr="00B532C6">
        <w:rPr>
          <w:rFonts w:ascii="Times New Roman" w:hAnsi="Times New Roman" w:cs="Times New Roman"/>
          <w:sz w:val="24"/>
          <w:szCs w:val="24"/>
        </w:rPr>
        <w:t>only 10% of respondents perceive that accessibility is an ‘</w:t>
      </w:r>
      <w:r>
        <w:rPr>
          <w:rFonts w:ascii="Times New Roman" w:hAnsi="Times New Roman" w:cs="Times New Roman"/>
          <w:sz w:val="24"/>
          <w:szCs w:val="24"/>
        </w:rPr>
        <w:t>e</w:t>
      </w:r>
      <w:r w:rsidRPr="00B532C6">
        <w:rPr>
          <w:rFonts w:ascii="Times New Roman" w:hAnsi="Times New Roman" w:cs="Times New Roman"/>
          <w:sz w:val="24"/>
          <w:szCs w:val="24"/>
        </w:rPr>
        <w:t>xtremely important’ factor for CKL</w:t>
      </w:r>
      <w:r>
        <w:rPr>
          <w:rFonts w:ascii="Times New Roman" w:hAnsi="Times New Roman" w:cs="Times New Roman"/>
          <w:sz w:val="24"/>
          <w:szCs w:val="24"/>
        </w:rPr>
        <w:t>.</w:t>
      </w:r>
    </w:p>
    <w:p w14:paraId="09BEAE8B" w14:textId="77777777" w:rsidR="00B742B5" w:rsidRDefault="00B742B5" w:rsidP="003E1644">
      <w:pPr>
        <w:spacing w:after="0" w:line="360" w:lineRule="auto"/>
        <w:rPr>
          <w:rFonts w:ascii="Times New Roman" w:hAnsi="Times New Roman" w:cs="Times New Roman"/>
          <w:sz w:val="24"/>
          <w:szCs w:val="24"/>
        </w:rPr>
      </w:pPr>
    </w:p>
    <w:p w14:paraId="7C367AA2" w14:textId="77777777" w:rsidR="003E1644" w:rsidRDefault="003E1644" w:rsidP="002F56E3">
      <w:pPr>
        <w:spacing w:after="0" w:line="360" w:lineRule="auto"/>
        <w:jc w:val="both"/>
        <w:rPr>
          <w:rFonts w:ascii="Times New Roman" w:hAnsi="Times New Roman" w:cs="Times New Roman"/>
          <w:sz w:val="24"/>
          <w:szCs w:val="24"/>
        </w:rPr>
      </w:pPr>
      <w:r w:rsidRPr="00B532C6">
        <w:rPr>
          <w:rFonts w:ascii="Times New Roman" w:hAnsi="Times New Roman" w:cs="Times New Roman"/>
          <w:sz w:val="24"/>
          <w:szCs w:val="24"/>
        </w:rPr>
        <w:t>Additionally, when respondents are asked to rate the importance of ‘</w:t>
      </w:r>
      <w:r>
        <w:rPr>
          <w:rFonts w:ascii="Times New Roman" w:hAnsi="Times New Roman" w:cs="Times New Roman"/>
          <w:sz w:val="24"/>
          <w:szCs w:val="24"/>
        </w:rPr>
        <w:t>p</w:t>
      </w:r>
      <w:r w:rsidRPr="00B532C6">
        <w:rPr>
          <w:rFonts w:ascii="Times New Roman" w:hAnsi="Times New Roman" w:cs="Times New Roman"/>
          <w:sz w:val="24"/>
          <w:szCs w:val="24"/>
        </w:rPr>
        <w:t>roximity’ as a vital factor of CKL to select Bangladesh, almost half of the respondents (4</w:t>
      </w:r>
      <w:r>
        <w:rPr>
          <w:rFonts w:ascii="Times New Roman" w:hAnsi="Times New Roman" w:cs="Times New Roman"/>
          <w:sz w:val="24"/>
          <w:szCs w:val="24"/>
        </w:rPr>
        <w:t>6</w:t>
      </w:r>
      <w:r w:rsidRPr="00B532C6">
        <w:rPr>
          <w:rFonts w:ascii="Times New Roman" w:hAnsi="Times New Roman" w:cs="Times New Roman"/>
          <w:sz w:val="24"/>
          <w:szCs w:val="24"/>
        </w:rPr>
        <w:t xml:space="preserve">%) </w:t>
      </w:r>
      <w:r>
        <w:rPr>
          <w:rFonts w:ascii="Times New Roman" w:hAnsi="Times New Roman" w:cs="Times New Roman"/>
          <w:sz w:val="24"/>
          <w:szCs w:val="24"/>
        </w:rPr>
        <w:t xml:space="preserve">select the option </w:t>
      </w:r>
      <w:r w:rsidRPr="00B532C6">
        <w:rPr>
          <w:rFonts w:ascii="Times New Roman" w:hAnsi="Times New Roman" w:cs="Times New Roman"/>
          <w:sz w:val="24"/>
          <w:szCs w:val="24"/>
        </w:rPr>
        <w:t>‘</w:t>
      </w:r>
      <w:r>
        <w:rPr>
          <w:rFonts w:ascii="Times New Roman" w:hAnsi="Times New Roman" w:cs="Times New Roman"/>
          <w:sz w:val="24"/>
          <w:szCs w:val="24"/>
        </w:rPr>
        <w:t>s</w:t>
      </w:r>
      <w:r w:rsidRPr="00B532C6">
        <w:rPr>
          <w:rFonts w:ascii="Times New Roman" w:hAnsi="Times New Roman" w:cs="Times New Roman"/>
          <w:sz w:val="24"/>
          <w:szCs w:val="24"/>
        </w:rPr>
        <w:t xml:space="preserve">omewhat </w:t>
      </w:r>
      <w:r>
        <w:rPr>
          <w:rFonts w:ascii="Times New Roman" w:hAnsi="Times New Roman" w:cs="Times New Roman"/>
          <w:sz w:val="24"/>
          <w:szCs w:val="24"/>
        </w:rPr>
        <w:t>i</w:t>
      </w:r>
      <w:r w:rsidRPr="00B532C6">
        <w:rPr>
          <w:rFonts w:ascii="Times New Roman" w:hAnsi="Times New Roman" w:cs="Times New Roman"/>
          <w:sz w:val="24"/>
          <w:szCs w:val="24"/>
        </w:rPr>
        <w:t>mportant’. However, another 40% of respondents believe that proximity is ‘</w:t>
      </w:r>
      <w:r>
        <w:rPr>
          <w:rFonts w:ascii="Times New Roman" w:hAnsi="Times New Roman" w:cs="Times New Roman"/>
          <w:sz w:val="24"/>
          <w:szCs w:val="24"/>
        </w:rPr>
        <w:t>v</w:t>
      </w:r>
      <w:r w:rsidRPr="00B532C6">
        <w:rPr>
          <w:rFonts w:ascii="Times New Roman" w:hAnsi="Times New Roman" w:cs="Times New Roman"/>
          <w:sz w:val="24"/>
          <w:szCs w:val="24"/>
        </w:rPr>
        <w:t xml:space="preserve">ery important’ </w:t>
      </w:r>
      <w:r w:rsidRPr="00B532C6">
        <w:rPr>
          <w:rFonts w:ascii="Times New Roman" w:hAnsi="Times New Roman" w:cs="Times New Roman"/>
          <w:sz w:val="24"/>
          <w:szCs w:val="24"/>
        </w:rPr>
        <w:lastRenderedPageBreak/>
        <w:t xml:space="preserve">for CKL, </w:t>
      </w:r>
      <w:r>
        <w:rPr>
          <w:rFonts w:ascii="Times New Roman" w:hAnsi="Times New Roman" w:cs="Times New Roman"/>
          <w:sz w:val="24"/>
          <w:szCs w:val="24"/>
        </w:rPr>
        <w:t xml:space="preserve">while 7% of the respondents each believe proximity is both </w:t>
      </w:r>
      <w:r w:rsidRPr="00B532C6">
        <w:rPr>
          <w:rFonts w:ascii="Times New Roman" w:hAnsi="Times New Roman" w:cs="Times New Roman"/>
          <w:sz w:val="24"/>
          <w:szCs w:val="24"/>
        </w:rPr>
        <w:t>‘</w:t>
      </w:r>
      <w:r>
        <w:rPr>
          <w:rFonts w:ascii="Times New Roman" w:hAnsi="Times New Roman" w:cs="Times New Roman"/>
          <w:sz w:val="24"/>
          <w:szCs w:val="24"/>
        </w:rPr>
        <w:t>e</w:t>
      </w:r>
      <w:r w:rsidRPr="00B532C6">
        <w:rPr>
          <w:rFonts w:ascii="Times New Roman" w:hAnsi="Times New Roman" w:cs="Times New Roman"/>
          <w:sz w:val="24"/>
          <w:szCs w:val="24"/>
        </w:rPr>
        <w:t xml:space="preserve">xtremely important’ </w:t>
      </w:r>
      <w:r>
        <w:rPr>
          <w:rFonts w:ascii="Times New Roman" w:hAnsi="Times New Roman" w:cs="Times New Roman"/>
          <w:sz w:val="24"/>
          <w:szCs w:val="24"/>
        </w:rPr>
        <w:t>and ‘not very important’. Furthermore</w:t>
      </w:r>
      <w:r w:rsidRPr="00B532C6">
        <w:rPr>
          <w:rFonts w:ascii="Times New Roman" w:hAnsi="Times New Roman" w:cs="Times New Roman"/>
          <w:sz w:val="24"/>
          <w:szCs w:val="24"/>
        </w:rPr>
        <w:t xml:space="preserve">, while respondents are asked to rate the importance of ‘location-specific characteristics’, majority of the respondents (43%) perceive this factor </w:t>
      </w:r>
      <w:r>
        <w:rPr>
          <w:rFonts w:ascii="Times New Roman" w:hAnsi="Times New Roman" w:cs="Times New Roman"/>
          <w:sz w:val="24"/>
          <w:szCs w:val="24"/>
        </w:rPr>
        <w:t>as</w:t>
      </w:r>
      <w:r w:rsidRPr="00B532C6">
        <w:rPr>
          <w:rFonts w:ascii="Times New Roman" w:hAnsi="Times New Roman" w:cs="Times New Roman"/>
          <w:sz w:val="24"/>
          <w:szCs w:val="24"/>
        </w:rPr>
        <w:t xml:space="preserve"> ‘</w:t>
      </w:r>
      <w:r>
        <w:rPr>
          <w:rFonts w:ascii="Times New Roman" w:hAnsi="Times New Roman" w:cs="Times New Roman"/>
          <w:sz w:val="24"/>
          <w:szCs w:val="24"/>
        </w:rPr>
        <w:t>s</w:t>
      </w:r>
      <w:r w:rsidRPr="00B532C6">
        <w:rPr>
          <w:rFonts w:ascii="Times New Roman" w:hAnsi="Times New Roman" w:cs="Times New Roman"/>
          <w:sz w:val="24"/>
          <w:szCs w:val="24"/>
        </w:rPr>
        <w:t xml:space="preserve">omewhat </w:t>
      </w:r>
      <w:r>
        <w:rPr>
          <w:rFonts w:ascii="Times New Roman" w:hAnsi="Times New Roman" w:cs="Times New Roman"/>
          <w:sz w:val="24"/>
          <w:szCs w:val="24"/>
        </w:rPr>
        <w:t>i</w:t>
      </w:r>
      <w:r w:rsidRPr="00B532C6">
        <w:rPr>
          <w:rFonts w:ascii="Times New Roman" w:hAnsi="Times New Roman" w:cs="Times New Roman"/>
          <w:sz w:val="24"/>
          <w:szCs w:val="24"/>
        </w:rPr>
        <w:t xml:space="preserve">mportant’ for CKL in choosing Bangladesh as its production location. However, the rest of the respondents (57%) perceive </w:t>
      </w:r>
      <w:r>
        <w:rPr>
          <w:rFonts w:ascii="Times New Roman" w:hAnsi="Times New Roman" w:cs="Times New Roman"/>
          <w:sz w:val="24"/>
          <w:szCs w:val="24"/>
        </w:rPr>
        <w:t>it as</w:t>
      </w:r>
      <w:r w:rsidRPr="00B532C6">
        <w:rPr>
          <w:rFonts w:ascii="Times New Roman" w:hAnsi="Times New Roman" w:cs="Times New Roman"/>
          <w:sz w:val="24"/>
          <w:szCs w:val="24"/>
        </w:rPr>
        <w:t xml:space="preserve"> either ‘</w:t>
      </w:r>
      <w:r>
        <w:rPr>
          <w:rFonts w:ascii="Times New Roman" w:hAnsi="Times New Roman" w:cs="Times New Roman"/>
          <w:sz w:val="24"/>
          <w:szCs w:val="24"/>
        </w:rPr>
        <w:t>v</w:t>
      </w:r>
      <w:r w:rsidRPr="00B532C6">
        <w:rPr>
          <w:rFonts w:ascii="Times New Roman" w:hAnsi="Times New Roman" w:cs="Times New Roman"/>
          <w:sz w:val="24"/>
          <w:szCs w:val="24"/>
        </w:rPr>
        <w:t>ery important’ or ‘</w:t>
      </w:r>
      <w:r>
        <w:rPr>
          <w:rFonts w:ascii="Times New Roman" w:hAnsi="Times New Roman" w:cs="Times New Roman"/>
          <w:sz w:val="24"/>
          <w:szCs w:val="24"/>
        </w:rPr>
        <w:t>e</w:t>
      </w:r>
      <w:r w:rsidRPr="00B532C6">
        <w:rPr>
          <w:rFonts w:ascii="Times New Roman" w:hAnsi="Times New Roman" w:cs="Times New Roman"/>
          <w:sz w:val="24"/>
          <w:szCs w:val="24"/>
        </w:rPr>
        <w:t>xtremely important’ that drive</w:t>
      </w:r>
      <w:r>
        <w:rPr>
          <w:rFonts w:ascii="Times New Roman" w:hAnsi="Times New Roman" w:cs="Times New Roman"/>
          <w:sz w:val="24"/>
          <w:szCs w:val="24"/>
        </w:rPr>
        <w:t>s</w:t>
      </w:r>
      <w:r w:rsidRPr="00B532C6">
        <w:rPr>
          <w:rFonts w:ascii="Times New Roman" w:hAnsi="Times New Roman" w:cs="Times New Roman"/>
          <w:sz w:val="24"/>
          <w:szCs w:val="24"/>
        </w:rPr>
        <w:t xml:space="preserve"> CKL to select Bangladesh </w:t>
      </w:r>
      <w:r>
        <w:rPr>
          <w:rFonts w:ascii="Times New Roman" w:hAnsi="Times New Roman" w:cs="Times New Roman"/>
          <w:sz w:val="24"/>
          <w:szCs w:val="24"/>
        </w:rPr>
        <w:t>as its production location</w:t>
      </w:r>
      <w:r w:rsidRPr="00B532C6">
        <w:rPr>
          <w:rFonts w:ascii="Times New Roman" w:hAnsi="Times New Roman" w:cs="Times New Roman"/>
          <w:sz w:val="24"/>
          <w:szCs w:val="24"/>
        </w:rPr>
        <w:t>.</w:t>
      </w:r>
    </w:p>
    <w:p w14:paraId="510B8486" w14:textId="77777777" w:rsidR="003E1644" w:rsidRPr="00B532C6" w:rsidRDefault="003E1644" w:rsidP="002F56E3">
      <w:pPr>
        <w:spacing w:after="0" w:line="360" w:lineRule="auto"/>
        <w:jc w:val="both"/>
        <w:rPr>
          <w:rFonts w:ascii="Times New Roman" w:hAnsi="Times New Roman" w:cs="Times New Roman"/>
          <w:sz w:val="24"/>
          <w:szCs w:val="24"/>
        </w:rPr>
      </w:pPr>
    </w:p>
    <w:p w14:paraId="41E7E345" w14:textId="77777777" w:rsidR="003E1644" w:rsidRPr="00B532C6" w:rsidRDefault="003E1644" w:rsidP="002F56E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Besides</w:t>
      </w:r>
      <w:r w:rsidRPr="00B532C6">
        <w:rPr>
          <w:rFonts w:ascii="Times New Roman" w:hAnsi="Times New Roman" w:cs="Times New Roman"/>
          <w:sz w:val="24"/>
          <w:szCs w:val="24"/>
        </w:rPr>
        <w:t>, around 75% of the respondents perceive ‘</w:t>
      </w:r>
      <w:r>
        <w:rPr>
          <w:rFonts w:ascii="Times New Roman" w:hAnsi="Times New Roman" w:cs="Times New Roman"/>
          <w:sz w:val="24"/>
          <w:szCs w:val="24"/>
        </w:rPr>
        <w:t>p</w:t>
      </w:r>
      <w:r w:rsidRPr="00B532C6">
        <w:rPr>
          <w:rFonts w:ascii="Times New Roman" w:hAnsi="Times New Roman" w:cs="Times New Roman"/>
          <w:sz w:val="24"/>
          <w:szCs w:val="24"/>
        </w:rPr>
        <w:t xml:space="preserve">olitical </w:t>
      </w:r>
      <w:r>
        <w:rPr>
          <w:rFonts w:ascii="Times New Roman" w:hAnsi="Times New Roman" w:cs="Times New Roman"/>
          <w:sz w:val="24"/>
          <w:szCs w:val="24"/>
        </w:rPr>
        <w:t>&amp;</w:t>
      </w:r>
      <w:r w:rsidRPr="00B532C6">
        <w:rPr>
          <w:rFonts w:ascii="Times New Roman" w:hAnsi="Times New Roman" w:cs="Times New Roman"/>
          <w:sz w:val="24"/>
          <w:szCs w:val="24"/>
        </w:rPr>
        <w:t xml:space="preserve"> legal factors’ as either ‘</w:t>
      </w:r>
      <w:r>
        <w:rPr>
          <w:rFonts w:ascii="Times New Roman" w:hAnsi="Times New Roman" w:cs="Times New Roman"/>
          <w:sz w:val="24"/>
          <w:szCs w:val="24"/>
        </w:rPr>
        <w:t>v</w:t>
      </w:r>
      <w:r w:rsidRPr="00B532C6">
        <w:rPr>
          <w:rFonts w:ascii="Times New Roman" w:hAnsi="Times New Roman" w:cs="Times New Roman"/>
          <w:sz w:val="24"/>
          <w:szCs w:val="24"/>
        </w:rPr>
        <w:t>ery important’ (43%) or ‘</w:t>
      </w:r>
      <w:r>
        <w:rPr>
          <w:rFonts w:ascii="Times New Roman" w:hAnsi="Times New Roman" w:cs="Times New Roman"/>
          <w:sz w:val="24"/>
          <w:szCs w:val="24"/>
        </w:rPr>
        <w:t>e</w:t>
      </w:r>
      <w:r w:rsidRPr="00B532C6">
        <w:rPr>
          <w:rFonts w:ascii="Times New Roman" w:hAnsi="Times New Roman" w:cs="Times New Roman"/>
          <w:sz w:val="24"/>
          <w:szCs w:val="24"/>
        </w:rPr>
        <w:t xml:space="preserve">xtremely important’ (30%) for CKL in choosing Bangladesh. However, the rest of the respondents (27%) select political and legal factors as </w:t>
      </w:r>
      <w:r>
        <w:rPr>
          <w:rFonts w:ascii="Times New Roman" w:hAnsi="Times New Roman" w:cs="Times New Roman"/>
          <w:sz w:val="24"/>
          <w:szCs w:val="24"/>
        </w:rPr>
        <w:t xml:space="preserve">either </w:t>
      </w:r>
      <w:r w:rsidRPr="00B532C6">
        <w:rPr>
          <w:rFonts w:ascii="Times New Roman" w:hAnsi="Times New Roman" w:cs="Times New Roman"/>
          <w:sz w:val="24"/>
          <w:szCs w:val="24"/>
        </w:rPr>
        <w:t>‘</w:t>
      </w:r>
      <w:r>
        <w:rPr>
          <w:rFonts w:ascii="Times New Roman" w:hAnsi="Times New Roman" w:cs="Times New Roman"/>
          <w:sz w:val="24"/>
          <w:szCs w:val="24"/>
        </w:rPr>
        <w:t>s</w:t>
      </w:r>
      <w:r w:rsidRPr="00B532C6">
        <w:rPr>
          <w:rFonts w:ascii="Times New Roman" w:hAnsi="Times New Roman" w:cs="Times New Roman"/>
          <w:sz w:val="24"/>
          <w:szCs w:val="24"/>
        </w:rPr>
        <w:t>omewhat important’, ‘</w:t>
      </w:r>
      <w:r>
        <w:rPr>
          <w:rFonts w:ascii="Times New Roman" w:hAnsi="Times New Roman" w:cs="Times New Roman"/>
          <w:sz w:val="24"/>
          <w:szCs w:val="24"/>
        </w:rPr>
        <w:t>n</w:t>
      </w:r>
      <w:r w:rsidRPr="00B532C6">
        <w:rPr>
          <w:rFonts w:ascii="Times New Roman" w:hAnsi="Times New Roman" w:cs="Times New Roman"/>
          <w:sz w:val="24"/>
          <w:szCs w:val="24"/>
        </w:rPr>
        <w:t xml:space="preserve">ot very important’, </w:t>
      </w:r>
      <w:r>
        <w:rPr>
          <w:rFonts w:ascii="Times New Roman" w:hAnsi="Times New Roman" w:cs="Times New Roman"/>
          <w:sz w:val="24"/>
          <w:szCs w:val="24"/>
        </w:rPr>
        <w:t xml:space="preserve">or </w:t>
      </w:r>
      <w:r w:rsidRPr="00B532C6">
        <w:rPr>
          <w:rFonts w:ascii="Times New Roman" w:hAnsi="Times New Roman" w:cs="Times New Roman"/>
          <w:sz w:val="24"/>
          <w:szCs w:val="24"/>
        </w:rPr>
        <w:t>‘</w:t>
      </w:r>
      <w:r>
        <w:rPr>
          <w:rFonts w:ascii="Times New Roman" w:hAnsi="Times New Roman" w:cs="Times New Roman"/>
          <w:sz w:val="24"/>
          <w:szCs w:val="24"/>
        </w:rPr>
        <w:t>n</w:t>
      </w:r>
      <w:r w:rsidRPr="00B532C6">
        <w:rPr>
          <w:rFonts w:ascii="Times New Roman" w:hAnsi="Times New Roman" w:cs="Times New Roman"/>
          <w:sz w:val="24"/>
          <w:szCs w:val="24"/>
        </w:rPr>
        <w:t xml:space="preserve">ot at all important’. </w:t>
      </w:r>
      <w:r>
        <w:rPr>
          <w:rFonts w:ascii="Times New Roman" w:hAnsi="Times New Roman" w:cs="Times New Roman"/>
          <w:sz w:val="24"/>
          <w:szCs w:val="24"/>
        </w:rPr>
        <w:t>Moreover</w:t>
      </w:r>
      <w:r w:rsidRPr="00B532C6">
        <w:rPr>
          <w:rFonts w:ascii="Times New Roman" w:hAnsi="Times New Roman" w:cs="Times New Roman"/>
          <w:sz w:val="24"/>
          <w:szCs w:val="24"/>
        </w:rPr>
        <w:t>, the majority of the respondents agree that ‘</w:t>
      </w:r>
      <w:r>
        <w:rPr>
          <w:rFonts w:ascii="Times New Roman" w:hAnsi="Times New Roman" w:cs="Times New Roman"/>
          <w:sz w:val="24"/>
          <w:szCs w:val="24"/>
        </w:rPr>
        <w:t>m</w:t>
      </w:r>
      <w:r w:rsidRPr="00B532C6">
        <w:rPr>
          <w:rFonts w:ascii="Times New Roman" w:hAnsi="Times New Roman" w:cs="Times New Roman"/>
          <w:sz w:val="24"/>
          <w:szCs w:val="24"/>
        </w:rPr>
        <w:t>acro-economic factors’ are ‘</w:t>
      </w:r>
      <w:r>
        <w:rPr>
          <w:rFonts w:ascii="Times New Roman" w:hAnsi="Times New Roman" w:cs="Times New Roman"/>
          <w:sz w:val="24"/>
          <w:szCs w:val="24"/>
        </w:rPr>
        <w:t>e</w:t>
      </w:r>
      <w:r w:rsidRPr="00B532C6">
        <w:rPr>
          <w:rFonts w:ascii="Times New Roman" w:hAnsi="Times New Roman" w:cs="Times New Roman"/>
          <w:sz w:val="24"/>
          <w:szCs w:val="24"/>
        </w:rPr>
        <w:t>xtremely important’ (43%) for CKL in selecting Bangladesh as its production base, followed by ‘</w:t>
      </w:r>
      <w:r>
        <w:rPr>
          <w:rFonts w:ascii="Times New Roman" w:hAnsi="Times New Roman" w:cs="Times New Roman"/>
          <w:sz w:val="24"/>
          <w:szCs w:val="24"/>
        </w:rPr>
        <w:t>v</w:t>
      </w:r>
      <w:r w:rsidRPr="00B532C6">
        <w:rPr>
          <w:rFonts w:ascii="Times New Roman" w:hAnsi="Times New Roman" w:cs="Times New Roman"/>
          <w:sz w:val="24"/>
          <w:szCs w:val="24"/>
        </w:rPr>
        <w:t>ery import</w:t>
      </w:r>
      <w:r>
        <w:rPr>
          <w:rFonts w:ascii="Times New Roman" w:hAnsi="Times New Roman" w:cs="Times New Roman"/>
          <w:sz w:val="24"/>
          <w:szCs w:val="24"/>
        </w:rPr>
        <w:t>ant</w:t>
      </w:r>
      <w:r w:rsidRPr="00B532C6">
        <w:rPr>
          <w:rFonts w:ascii="Times New Roman" w:hAnsi="Times New Roman" w:cs="Times New Roman"/>
          <w:sz w:val="24"/>
          <w:szCs w:val="24"/>
        </w:rPr>
        <w:t>’ (37%), and ‘</w:t>
      </w:r>
      <w:r>
        <w:rPr>
          <w:rFonts w:ascii="Times New Roman" w:hAnsi="Times New Roman" w:cs="Times New Roman"/>
          <w:sz w:val="24"/>
          <w:szCs w:val="24"/>
        </w:rPr>
        <w:t>s</w:t>
      </w:r>
      <w:r w:rsidRPr="00B532C6">
        <w:rPr>
          <w:rFonts w:ascii="Times New Roman" w:hAnsi="Times New Roman" w:cs="Times New Roman"/>
          <w:sz w:val="24"/>
          <w:szCs w:val="24"/>
        </w:rPr>
        <w:t>omewhat important’ (17%). Furthermore, respondents also rate the importance of ‘</w:t>
      </w:r>
      <w:r>
        <w:rPr>
          <w:rFonts w:ascii="Times New Roman" w:hAnsi="Times New Roman" w:cs="Times New Roman"/>
          <w:sz w:val="24"/>
          <w:szCs w:val="24"/>
        </w:rPr>
        <w:t>s</w:t>
      </w:r>
      <w:r w:rsidRPr="00B532C6">
        <w:rPr>
          <w:rFonts w:ascii="Times New Roman" w:hAnsi="Times New Roman" w:cs="Times New Roman"/>
          <w:sz w:val="24"/>
          <w:szCs w:val="24"/>
        </w:rPr>
        <w:t xml:space="preserve">ocial </w:t>
      </w:r>
      <w:r>
        <w:rPr>
          <w:rFonts w:ascii="Times New Roman" w:hAnsi="Times New Roman" w:cs="Times New Roman"/>
          <w:sz w:val="24"/>
          <w:szCs w:val="24"/>
        </w:rPr>
        <w:t>&amp;</w:t>
      </w:r>
      <w:r w:rsidRPr="00B532C6">
        <w:rPr>
          <w:rFonts w:ascii="Times New Roman" w:hAnsi="Times New Roman" w:cs="Times New Roman"/>
          <w:sz w:val="24"/>
          <w:szCs w:val="24"/>
        </w:rPr>
        <w:t xml:space="preserve"> cultural factors’ in the selection of Bangladesh as a production location for CKL. The majority of the respondents select social and cultural factors as ‘</w:t>
      </w:r>
      <w:r>
        <w:rPr>
          <w:rFonts w:ascii="Times New Roman" w:hAnsi="Times New Roman" w:cs="Times New Roman"/>
          <w:sz w:val="24"/>
          <w:szCs w:val="24"/>
        </w:rPr>
        <w:t>v</w:t>
      </w:r>
      <w:r w:rsidRPr="00B532C6">
        <w:rPr>
          <w:rFonts w:ascii="Times New Roman" w:hAnsi="Times New Roman" w:cs="Times New Roman"/>
          <w:sz w:val="24"/>
          <w:szCs w:val="24"/>
        </w:rPr>
        <w:t>ery important’ (47%) for CKL, followed by ‘</w:t>
      </w:r>
      <w:r>
        <w:rPr>
          <w:rFonts w:ascii="Times New Roman" w:hAnsi="Times New Roman" w:cs="Times New Roman"/>
          <w:sz w:val="24"/>
          <w:szCs w:val="24"/>
        </w:rPr>
        <w:t>s</w:t>
      </w:r>
      <w:r w:rsidRPr="00B532C6">
        <w:rPr>
          <w:rFonts w:ascii="Times New Roman" w:hAnsi="Times New Roman" w:cs="Times New Roman"/>
          <w:sz w:val="24"/>
          <w:szCs w:val="24"/>
        </w:rPr>
        <w:t>omewhat important’ (27%) and ‘</w:t>
      </w:r>
      <w:r>
        <w:rPr>
          <w:rFonts w:ascii="Times New Roman" w:hAnsi="Times New Roman" w:cs="Times New Roman"/>
          <w:sz w:val="24"/>
          <w:szCs w:val="24"/>
        </w:rPr>
        <w:t>e</w:t>
      </w:r>
      <w:r w:rsidRPr="00B532C6">
        <w:rPr>
          <w:rFonts w:ascii="Times New Roman" w:hAnsi="Times New Roman" w:cs="Times New Roman"/>
          <w:sz w:val="24"/>
          <w:szCs w:val="24"/>
        </w:rPr>
        <w:t>xtremely important’ (17%). However, none of the respondents choose the option ‘</w:t>
      </w:r>
      <w:r>
        <w:rPr>
          <w:rFonts w:ascii="Times New Roman" w:hAnsi="Times New Roman" w:cs="Times New Roman"/>
          <w:sz w:val="24"/>
          <w:szCs w:val="24"/>
        </w:rPr>
        <w:t>n</w:t>
      </w:r>
      <w:r w:rsidRPr="00B532C6">
        <w:rPr>
          <w:rFonts w:ascii="Times New Roman" w:hAnsi="Times New Roman" w:cs="Times New Roman"/>
          <w:sz w:val="24"/>
          <w:szCs w:val="24"/>
        </w:rPr>
        <w:t xml:space="preserve">ot at all important’ for either </w:t>
      </w:r>
      <w:r>
        <w:rPr>
          <w:rFonts w:ascii="Times New Roman" w:hAnsi="Times New Roman" w:cs="Times New Roman"/>
          <w:sz w:val="24"/>
          <w:szCs w:val="24"/>
        </w:rPr>
        <w:t>m</w:t>
      </w:r>
      <w:r w:rsidRPr="00B532C6">
        <w:rPr>
          <w:rFonts w:ascii="Times New Roman" w:hAnsi="Times New Roman" w:cs="Times New Roman"/>
          <w:sz w:val="24"/>
          <w:szCs w:val="24"/>
        </w:rPr>
        <w:t xml:space="preserve">acro-economic factors or </w:t>
      </w:r>
      <w:r>
        <w:rPr>
          <w:rFonts w:ascii="Times New Roman" w:hAnsi="Times New Roman" w:cs="Times New Roman"/>
          <w:sz w:val="24"/>
          <w:szCs w:val="24"/>
        </w:rPr>
        <w:t>s</w:t>
      </w:r>
      <w:r w:rsidRPr="00B532C6">
        <w:rPr>
          <w:rFonts w:ascii="Times New Roman" w:hAnsi="Times New Roman" w:cs="Times New Roman"/>
          <w:sz w:val="24"/>
          <w:szCs w:val="24"/>
        </w:rPr>
        <w:t xml:space="preserve">ocial </w:t>
      </w:r>
      <w:r>
        <w:rPr>
          <w:rFonts w:ascii="Times New Roman" w:hAnsi="Times New Roman" w:cs="Times New Roman"/>
          <w:sz w:val="24"/>
          <w:szCs w:val="24"/>
        </w:rPr>
        <w:t>&amp;</w:t>
      </w:r>
      <w:r w:rsidRPr="00B532C6">
        <w:rPr>
          <w:rFonts w:ascii="Times New Roman" w:hAnsi="Times New Roman" w:cs="Times New Roman"/>
          <w:sz w:val="24"/>
          <w:szCs w:val="24"/>
        </w:rPr>
        <w:t xml:space="preserve"> cultural factors.</w:t>
      </w:r>
    </w:p>
    <w:p w14:paraId="780698B1" w14:textId="46A7E413" w:rsidR="00B742B5" w:rsidRDefault="00B742B5">
      <w:pPr>
        <w:rPr>
          <w:rFonts w:ascii="Times New Roman" w:hAnsi="Times New Roman" w:cs="Times New Roman"/>
          <w:sz w:val="24"/>
          <w:szCs w:val="24"/>
        </w:rPr>
      </w:pPr>
    </w:p>
    <w:p w14:paraId="301CBB35" w14:textId="77777777" w:rsidR="003E1644" w:rsidRPr="00724445" w:rsidRDefault="003E1644" w:rsidP="002F56E3">
      <w:pPr>
        <w:spacing w:after="0" w:line="360" w:lineRule="auto"/>
        <w:jc w:val="both"/>
        <w:rPr>
          <w:rFonts w:ascii="Times New Roman" w:hAnsi="Times New Roman" w:cs="Times New Roman"/>
          <w:b/>
          <w:bCs/>
          <w:i/>
          <w:iCs/>
          <w:sz w:val="24"/>
          <w:szCs w:val="24"/>
        </w:rPr>
      </w:pPr>
      <w:r w:rsidRPr="00724445">
        <w:rPr>
          <w:rFonts w:ascii="Times New Roman" w:hAnsi="Times New Roman" w:cs="Times New Roman"/>
          <w:b/>
          <w:bCs/>
          <w:i/>
          <w:iCs/>
          <w:sz w:val="24"/>
          <w:szCs w:val="24"/>
        </w:rPr>
        <w:t>3.3.3 Attributes Explaining the Selection of Production Location By CKL</w:t>
      </w:r>
    </w:p>
    <w:p w14:paraId="5946B24D" w14:textId="77777777" w:rsidR="003E1644" w:rsidRDefault="003E1644" w:rsidP="002F56E3">
      <w:pPr>
        <w:spacing w:after="0" w:line="360" w:lineRule="auto"/>
        <w:jc w:val="both"/>
        <w:rPr>
          <w:rFonts w:ascii="Times New Roman" w:hAnsi="Times New Roman" w:cs="Times New Roman"/>
          <w:sz w:val="24"/>
          <w:szCs w:val="24"/>
        </w:rPr>
      </w:pPr>
      <w:r w:rsidRPr="00B532C6">
        <w:rPr>
          <w:rFonts w:ascii="Times New Roman" w:hAnsi="Times New Roman" w:cs="Times New Roman"/>
          <w:sz w:val="24"/>
          <w:szCs w:val="24"/>
        </w:rPr>
        <w:t xml:space="preserve">Respondents are further asked to rate their agreement with different attributes associated with these seven factors that might be the prime driving force for CKL to select Bangladesh as a production location. A five-point Likert scale is used to record the responses where 1= </w:t>
      </w:r>
      <w:r>
        <w:rPr>
          <w:rFonts w:ascii="Times New Roman" w:hAnsi="Times New Roman" w:cs="Times New Roman"/>
          <w:sz w:val="24"/>
          <w:szCs w:val="24"/>
        </w:rPr>
        <w:t>s</w:t>
      </w:r>
      <w:r w:rsidRPr="00B532C6">
        <w:rPr>
          <w:rFonts w:ascii="Times New Roman" w:hAnsi="Times New Roman" w:cs="Times New Roman"/>
          <w:sz w:val="24"/>
          <w:szCs w:val="24"/>
        </w:rPr>
        <w:t xml:space="preserve">trongly disagree, 2= </w:t>
      </w:r>
      <w:r>
        <w:rPr>
          <w:rFonts w:ascii="Times New Roman" w:hAnsi="Times New Roman" w:cs="Times New Roman"/>
          <w:sz w:val="24"/>
          <w:szCs w:val="24"/>
        </w:rPr>
        <w:t>d</w:t>
      </w:r>
      <w:r w:rsidRPr="00B532C6">
        <w:rPr>
          <w:rFonts w:ascii="Times New Roman" w:hAnsi="Times New Roman" w:cs="Times New Roman"/>
          <w:sz w:val="24"/>
          <w:szCs w:val="24"/>
        </w:rPr>
        <w:t xml:space="preserve">isagree, 3= </w:t>
      </w:r>
      <w:r>
        <w:rPr>
          <w:rFonts w:ascii="Times New Roman" w:hAnsi="Times New Roman" w:cs="Times New Roman"/>
          <w:sz w:val="24"/>
          <w:szCs w:val="24"/>
        </w:rPr>
        <w:t>n</w:t>
      </w:r>
      <w:r w:rsidRPr="00B532C6">
        <w:rPr>
          <w:rFonts w:ascii="Times New Roman" w:hAnsi="Times New Roman" w:cs="Times New Roman"/>
          <w:sz w:val="24"/>
          <w:szCs w:val="24"/>
        </w:rPr>
        <w:t xml:space="preserve">eutral, 4= </w:t>
      </w:r>
      <w:r>
        <w:rPr>
          <w:rFonts w:ascii="Times New Roman" w:hAnsi="Times New Roman" w:cs="Times New Roman"/>
          <w:sz w:val="24"/>
          <w:szCs w:val="24"/>
        </w:rPr>
        <w:t>a</w:t>
      </w:r>
      <w:r w:rsidRPr="00B532C6">
        <w:rPr>
          <w:rFonts w:ascii="Times New Roman" w:hAnsi="Times New Roman" w:cs="Times New Roman"/>
          <w:sz w:val="24"/>
          <w:szCs w:val="24"/>
        </w:rPr>
        <w:t xml:space="preserve">gree, and 5= </w:t>
      </w:r>
      <w:r>
        <w:rPr>
          <w:rFonts w:ascii="Times New Roman" w:hAnsi="Times New Roman" w:cs="Times New Roman"/>
          <w:sz w:val="24"/>
          <w:szCs w:val="24"/>
        </w:rPr>
        <w:t>s</w:t>
      </w:r>
      <w:r w:rsidRPr="00B532C6">
        <w:rPr>
          <w:rFonts w:ascii="Times New Roman" w:hAnsi="Times New Roman" w:cs="Times New Roman"/>
          <w:sz w:val="24"/>
          <w:szCs w:val="24"/>
        </w:rPr>
        <w:t xml:space="preserve">trongly </w:t>
      </w:r>
      <w:r>
        <w:rPr>
          <w:rFonts w:ascii="Times New Roman" w:hAnsi="Times New Roman" w:cs="Times New Roman"/>
          <w:sz w:val="24"/>
          <w:szCs w:val="24"/>
        </w:rPr>
        <w:t>a</w:t>
      </w:r>
      <w:r w:rsidRPr="00B532C6">
        <w:rPr>
          <w:rFonts w:ascii="Times New Roman" w:hAnsi="Times New Roman" w:cs="Times New Roman"/>
          <w:sz w:val="24"/>
          <w:szCs w:val="24"/>
        </w:rPr>
        <w:t xml:space="preserve">gree. The responses for each of these seven factors and their associated attributes are presented here. </w:t>
      </w:r>
      <w:r>
        <w:rPr>
          <w:rFonts w:ascii="Times New Roman" w:hAnsi="Times New Roman" w:cs="Times New Roman"/>
          <w:sz w:val="24"/>
          <w:szCs w:val="24"/>
        </w:rPr>
        <w:t xml:space="preserve">Respondents are asked to rate five attributes under cost factors named </w:t>
      </w:r>
      <w:r w:rsidRPr="00B532C6">
        <w:rPr>
          <w:rFonts w:ascii="Times New Roman" w:hAnsi="Times New Roman" w:cs="Times New Roman"/>
          <w:sz w:val="24"/>
          <w:szCs w:val="24"/>
        </w:rPr>
        <w:t>manufacturing cost, cost of raw materials, cost of capital, labor cost, and transportation costs.</w:t>
      </w:r>
    </w:p>
    <w:p w14:paraId="083309D8" w14:textId="165BCB2B" w:rsidR="003E1644" w:rsidRDefault="003E1644" w:rsidP="003E1644">
      <w:pPr>
        <w:spacing w:after="0" w:line="360" w:lineRule="auto"/>
        <w:rPr>
          <w:rFonts w:ascii="Times New Roman" w:hAnsi="Times New Roman" w:cs="Times New Roman"/>
          <w:sz w:val="24"/>
          <w:szCs w:val="24"/>
        </w:rPr>
      </w:pPr>
    </w:p>
    <w:p w14:paraId="132EE555" w14:textId="77777777" w:rsidR="00A35521" w:rsidRDefault="00A35521" w:rsidP="00A35521">
      <w:pPr>
        <w:spacing w:after="0" w:line="360" w:lineRule="auto"/>
        <w:jc w:val="both"/>
        <w:rPr>
          <w:rFonts w:ascii="Times New Roman" w:hAnsi="Times New Roman" w:cs="Times New Roman"/>
          <w:sz w:val="24"/>
          <w:szCs w:val="24"/>
        </w:rPr>
      </w:pPr>
      <w:r w:rsidRPr="00B532C6">
        <w:rPr>
          <w:rFonts w:ascii="Times New Roman" w:hAnsi="Times New Roman" w:cs="Times New Roman"/>
          <w:sz w:val="24"/>
          <w:szCs w:val="24"/>
        </w:rPr>
        <w:t xml:space="preserve">The majority of the respondents choose either ‘agree’ or ‘strongly agree’ for each of the attributes. In terms of manufacturing costs, </w:t>
      </w:r>
      <w:r>
        <w:rPr>
          <w:rFonts w:ascii="Times New Roman" w:hAnsi="Times New Roman" w:cs="Times New Roman"/>
          <w:sz w:val="24"/>
          <w:szCs w:val="24"/>
        </w:rPr>
        <w:t>the majority of respondents (</w:t>
      </w:r>
      <w:r w:rsidRPr="00B532C6">
        <w:rPr>
          <w:rFonts w:ascii="Times New Roman" w:hAnsi="Times New Roman" w:cs="Times New Roman"/>
          <w:sz w:val="24"/>
          <w:szCs w:val="24"/>
        </w:rPr>
        <w:t>50%</w:t>
      </w:r>
      <w:r>
        <w:rPr>
          <w:rFonts w:ascii="Times New Roman" w:hAnsi="Times New Roman" w:cs="Times New Roman"/>
          <w:sz w:val="24"/>
          <w:szCs w:val="24"/>
        </w:rPr>
        <w:t xml:space="preserve">) </w:t>
      </w:r>
      <w:r w:rsidRPr="00B532C6">
        <w:rPr>
          <w:rFonts w:ascii="Times New Roman" w:hAnsi="Times New Roman" w:cs="Times New Roman"/>
          <w:sz w:val="24"/>
          <w:szCs w:val="24"/>
        </w:rPr>
        <w:t xml:space="preserve">‘strongly agree’ that it is an essential factor that drives CKL to select Bangladesh. </w:t>
      </w:r>
      <w:r>
        <w:rPr>
          <w:rFonts w:ascii="Times New Roman" w:hAnsi="Times New Roman" w:cs="Times New Roman"/>
          <w:sz w:val="24"/>
          <w:szCs w:val="24"/>
        </w:rPr>
        <w:t>Similarly, the majority of the respondents ‘</w:t>
      </w:r>
      <w:r w:rsidRPr="00B532C6">
        <w:rPr>
          <w:rFonts w:ascii="Times New Roman" w:hAnsi="Times New Roman" w:cs="Times New Roman"/>
          <w:sz w:val="24"/>
          <w:szCs w:val="24"/>
        </w:rPr>
        <w:t>agree’</w:t>
      </w:r>
      <w:r>
        <w:rPr>
          <w:rFonts w:ascii="Times New Roman" w:hAnsi="Times New Roman" w:cs="Times New Roman"/>
          <w:sz w:val="24"/>
          <w:szCs w:val="24"/>
        </w:rPr>
        <w:t xml:space="preserve"> about the cost of raw materials (50%), the </w:t>
      </w:r>
      <w:r w:rsidRPr="00B532C6">
        <w:rPr>
          <w:rFonts w:ascii="Times New Roman" w:hAnsi="Times New Roman" w:cs="Times New Roman"/>
          <w:sz w:val="24"/>
          <w:szCs w:val="24"/>
        </w:rPr>
        <w:t>cost of capital</w:t>
      </w:r>
      <w:r>
        <w:rPr>
          <w:rFonts w:ascii="Times New Roman" w:hAnsi="Times New Roman" w:cs="Times New Roman"/>
          <w:sz w:val="24"/>
          <w:szCs w:val="24"/>
        </w:rPr>
        <w:t xml:space="preserve"> (</w:t>
      </w:r>
      <w:r w:rsidRPr="00B532C6">
        <w:rPr>
          <w:rFonts w:ascii="Times New Roman" w:hAnsi="Times New Roman" w:cs="Times New Roman"/>
          <w:sz w:val="24"/>
          <w:szCs w:val="24"/>
        </w:rPr>
        <w:t>60%</w:t>
      </w:r>
      <w:r>
        <w:rPr>
          <w:rFonts w:ascii="Times New Roman" w:hAnsi="Times New Roman" w:cs="Times New Roman"/>
          <w:sz w:val="24"/>
          <w:szCs w:val="24"/>
        </w:rPr>
        <w:t xml:space="preserve">), and </w:t>
      </w:r>
      <w:r>
        <w:rPr>
          <w:rFonts w:ascii="Times New Roman" w:hAnsi="Times New Roman" w:cs="Times New Roman"/>
          <w:sz w:val="24"/>
          <w:szCs w:val="24"/>
        </w:rPr>
        <w:lastRenderedPageBreak/>
        <w:t xml:space="preserve">transportation cost (47%). On the contrary, </w:t>
      </w:r>
      <w:r w:rsidRPr="00B532C6">
        <w:rPr>
          <w:rFonts w:ascii="Times New Roman" w:hAnsi="Times New Roman" w:cs="Times New Roman"/>
          <w:sz w:val="24"/>
          <w:szCs w:val="24"/>
        </w:rPr>
        <w:t xml:space="preserve">80% of the respondents ‘strongly agree’ that </w:t>
      </w:r>
      <w:r>
        <w:rPr>
          <w:rFonts w:ascii="Times New Roman" w:hAnsi="Times New Roman" w:cs="Times New Roman"/>
          <w:sz w:val="24"/>
          <w:szCs w:val="24"/>
        </w:rPr>
        <w:t xml:space="preserve">labor cost </w:t>
      </w:r>
      <w:r w:rsidRPr="00B532C6">
        <w:rPr>
          <w:rFonts w:ascii="Times New Roman" w:hAnsi="Times New Roman" w:cs="Times New Roman"/>
          <w:sz w:val="24"/>
          <w:szCs w:val="24"/>
        </w:rPr>
        <w:t xml:space="preserve">is an essential factor </w:t>
      </w:r>
      <w:r>
        <w:rPr>
          <w:rFonts w:ascii="Times New Roman" w:hAnsi="Times New Roman" w:cs="Times New Roman"/>
          <w:sz w:val="24"/>
          <w:szCs w:val="24"/>
        </w:rPr>
        <w:t xml:space="preserve">for which </w:t>
      </w:r>
      <w:r w:rsidRPr="00B532C6">
        <w:rPr>
          <w:rFonts w:ascii="Times New Roman" w:hAnsi="Times New Roman" w:cs="Times New Roman"/>
          <w:sz w:val="24"/>
          <w:szCs w:val="24"/>
        </w:rPr>
        <w:t>CKL select</w:t>
      </w:r>
      <w:r>
        <w:rPr>
          <w:rFonts w:ascii="Times New Roman" w:hAnsi="Times New Roman" w:cs="Times New Roman"/>
          <w:sz w:val="24"/>
          <w:szCs w:val="24"/>
        </w:rPr>
        <w:t>s</w:t>
      </w:r>
      <w:r w:rsidRPr="00B532C6">
        <w:rPr>
          <w:rFonts w:ascii="Times New Roman" w:hAnsi="Times New Roman" w:cs="Times New Roman"/>
          <w:sz w:val="24"/>
          <w:szCs w:val="24"/>
        </w:rPr>
        <w:t xml:space="preserve"> </w:t>
      </w:r>
      <w:r>
        <w:rPr>
          <w:rFonts w:ascii="Times New Roman" w:hAnsi="Times New Roman" w:cs="Times New Roman"/>
          <w:sz w:val="24"/>
          <w:szCs w:val="24"/>
        </w:rPr>
        <w:t xml:space="preserve">Bangladesh as its production location. </w:t>
      </w:r>
      <w:r w:rsidRPr="00B532C6">
        <w:rPr>
          <w:rFonts w:ascii="Times New Roman" w:hAnsi="Times New Roman" w:cs="Times New Roman"/>
          <w:sz w:val="24"/>
          <w:szCs w:val="24"/>
        </w:rPr>
        <w:t>The responses on each of these attributes are presented in figure 3.4.</w:t>
      </w:r>
    </w:p>
    <w:p w14:paraId="5A8DF64E" w14:textId="77777777" w:rsidR="00A35521" w:rsidRDefault="00A35521" w:rsidP="003E1644">
      <w:pPr>
        <w:spacing w:after="0" w:line="360" w:lineRule="auto"/>
        <w:rPr>
          <w:rFonts w:ascii="Times New Roman" w:hAnsi="Times New Roman" w:cs="Times New Roman"/>
          <w:sz w:val="24"/>
          <w:szCs w:val="24"/>
        </w:rPr>
      </w:pPr>
    </w:p>
    <w:p w14:paraId="290D5D17" w14:textId="77777777" w:rsidR="003E1644" w:rsidRDefault="003E1644" w:rsidP="003E164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Figure 3.4: Respondents’ evaluation of cost factors for CKL production decision</w:t>
      </w:r>
    </w:p>
    <w:p w14:paraId="00B908FC" w14:textId="77777777" w:rsidR="003E1644" w:rsidRDefault="003E1644" w:rsidP="003E1644">
      <w:pPr>
        <w:spacing w:after="0" w:line="360" w:lineRule="auto"/>
        <w:jc w:val="center"/>
        <w:rPr>
          <w:rFonts w:ascii="Times New Roman" w:hAnsi="Times New Roman" w:cs="Times New Roman"/>
          <w:sz w:val="24"/>
          <w:szCs w:val="24"/>
        </w:rPr>
      </w:pPr>
      <w:r>
        <w:rPr>
          <w:noProof/>
        </w:rPr>
        <w:drawing>
          <wp:inline distT="0" distB="0" distL="0" distR="0" wp14:anchorId="4B6355C8" wp14:editId="3CDEABEE">
            <wp:extent cx="5718175" cy="2651760"/>
            <wp:effectExtent l="0" t="0" r="0" b="0"/>
            <wp:docPr id="52" name="Chart 5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F394BEF-404B-4321-A911-594A4D2369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59A65EA" w14:textId="77777777" w:rsidR="003E1644" w:rsidRPr="00B532C6" w:rsidRDefault="003E1644" w:rsidP="003E164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Source: Primary Data Collection</w:t>
      </w:r>
    </w:p>
    <w:p w14:paraId="67846595" w14:textId="77777777" w:rsidR="003E1644" w:rsidRPr="00B532C6" w:rsidRDefault="003E1644" w:rsidP="005978B2">
      <w:pPr>
        <w:spacing w:after="0" w:line="360" w:lineRule="auto"/>
        <w:jc w:val="both"/>
        <w:rPr>
          <w:rFonts w:ascii="Times New Roman" w:hAnsi="Times New Roman" w:cs="Times New Roman"/>
          <w:sz w:val="24"/>
          <w:szCs w:val="24"/>
        </w:rPr>
      </w:pPr>
    </w:p>
    <w:p w14:paraId="4CCEF57F" w14:textId="77777777" w:rsidR="003E1644" w:rsidRDefault="003E1644" w:rsidP="003E164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Figure 3.5: Respondents’ evaluation of accessibility for CKL production decision</w:t>
      </w:r>
    </w:p>
    <w:p w14:paraId="3AACF482" w14:textId="77777777" w:rsidR="003E1644" w:rsidRDefault="003E1644" w:rsidP="003E1644">
      <w:pPr>
        <w:spacing w:after="0" w:line="360" w:lineRule="auto"/>
        <w:jc w:val="center"/>
        <w:rPr>
          <w:rFonts w:ascii="Times New Roman" w:hAnsi="Times New Roman" w:cs="Times New Roman"/>
          <w:sz w:val="24"/>
          <w:szCs w:val="24"/>
        </w:rPr>
      </w:pPr>
      <w:r>
        <w:rPr>
          <w:noProof/>
        </w:rPr>
        <w:drawing>
          <wp:inline distT="0" distB="0" distL="0" distR="0" wp14:anchorId="45768DDF" wp14:editId="702D77A1">
            <wp:extent cx="5718175" cy="2654300"/>
            <wp:effectExtent l="0" t="0" r="0" b="0"/>
            <wp:docPr id="53" name="Chart 5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64503D5-8609-4BC4-863C-085C5F1BD4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82D043C" w14:textId="77777777" w:rsidR="003E1644" w:rsidRPr="00B532C6" w:rsidRDefault="003E1644" w:rsidP="003E164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Source: Primary Data Collection</w:t>
      </w:r>
    </w:p>
    <w:p w14:paraId="0149FE6B" w14:textId="77777777" w:rsidR="00A35521" w:rsidRDefault="00A35521" w:rsidP="00A35521">
      <w:pPr>
        <w:spacing w:after="0" w:line="360" w:lineRule="auto"/>
        <w:jc w:val="both"/>
        <w:rPr>
          <w:rFonts w:ascii="Times New Roman" w:hAnsi="Times New Roman" w:cs="Times New Roman"/>
          <w:sz w:val="24"/>
          <w:szCs w:val="24"/>
        </w:rPr>
      </w:pPr>
    </w:p>
    <w:p w14:paraId="4331595C" w14:textId="573E04C6" w:rsidR="00A35521" w:rsidRDefault="00A35521" w:rsidP="00A35521">
      <w:pPr>
        <w:spacing w:after="0" w:line="360" w:lineRule="auto"/>
        <w:jc w:val="both"/>
        <w:rPr>
          <w:rFonts w:ascii="Times New Roman" w:hAnsi="Times New Roman" w:cs="Times New Roman"/>
          <w:sz w:val="24"/>
          <w:szCs w:val="24"/>
        </w:rPr>
      </w:pPr>
      <w:r w:rsidRPr="00B532C6">
        <w:rPr>
          <w:rFonts w:ascii="Times New Roman" w:hAnsi="Times New Roman" w:cs="Times New Roman"/>
          <w:sz w:val="24"/>
          <w:szCs w:val="24"/>
        </w:rPr>
        <w:t xml:space="preserve">Respondents are also asked to rate their agreement with the three attributes in the accessibility factor to describe why CKL chose Bangladesh as a production location. These attributes are transportation, communication facilities, and infrastructure. The responses of the respondents </w:t>
      </w:r>
      <w:r w:rsidRPr="00B532C6">
        <w:rPr>
          <w:rFonts w:ascii="Times New Roman" w:hAnsi="Times New Roman" w:cs="Times New Roman"/>
          <w:sz w:val="24"/>
          <w:szCs w:val="24"/>
        </w:rPr>
        <w:lastRenderedPageBreak/>
        <w:t xml:space="preserve">on each of these attributes are presented in figure 3.5. </w:t>
      </w:r>
      <w:r>
        <w:rPr>
          <w:rFonts w:ascii="Times New Roman" w:hAnsi="Times New Roman" w:cs="Times New Roman"/>
          <w:sz w:val="24"/>
          <w:szCs w:val="24"/>
        </w:rPr>
        <w:t xml:space="preserve">The majority of the respondents choose the option ‘agree’ for </w:t>
      </w:r>
      <w:r w:rsidRPr="00B532C6">
        <w:rPr>
          <w:rFonts w:ascii="Times New Roman" w:hAnsi="Times New Roman" w:cs="Times New Roman"/>
          <w:sz w:val="24"/>
          <w:szCs w:val="24"/>
        </w:rPr>
        <w:t>transportation</w:t>
      </w:r>
      <w:r>
        <w:rPr>
          <w:rFonts w:ascii="Times New Roman" w:hAnsi="Times New Roman" w:cs="Times New Roman"/>
          <w:sz w:val="24"/>
          <w:szCs w:val="24"/>
        </w:rPr>
        <w:t xml:space="preserve"> (77%) and </w:t>
      </w:r>
      <w:r w:rsidRPr="00B532C6">
        <w:rPr>
          <w:rFonts w:ascii="Times New Roman" w:hAnsi="Times New Roman" w:cs="Times New Roman"/>
          <w:sz w:val="24"/>
          <w:szCs w:val="24"/>
        </w:rPr>
        <w:t>communication facilities</w:t>
      </w:r>
      <w:r>
        <w:rPr>
          <w:rFonts w:ascii="Times New Roman" w:hAnsi="Times New Roman" w:cs="Times New Roman"/>
          <w:sz w:val="24"/>
          <w:szCs w:val="24"/>
        </w:rPr>
        <w:t xml:space="preserve"> (67%). However, the </w:t>
      </w:r>
      <w:r w:rsidRPr="00B532C6">
        <w:rPr>
          <w:rFonts w:ascii="Times New Roman" w:hAnsi="Times New Roman" w:cs="Times New Roman"/>
          <w:sz w:val="24"/>
          <w:szCs w:val="24"/>
        </w:rPr>
        <w:t xml:space="preserve">responses regarding infrastructure </w:t>
      </w:r>
      <w:r>
        <w:rPr>
          <w:rFonts w:ascii="Times New Roman" w:hAnsi="Times New Roman" w:cs="Times New Roman"/>
          <w:sz w:val="24"/>
          <w:szCs w:val="24"/>
        </w:rPr>
        <w:t xml:space="preserve">are </w:t>
      </w:r>
      <w:r w:rsidRPr="00B532C6">
        <w:rPr>
          <w:rFonts w:ascii="Times New Roman" w:hAnsi="Times New Roman" w:cs="Times New Roman"/>
          <w:sz w:val="24"/>
          <w:szCs w:val="24"/>
        </w:rPr>
        <w:t xml:space="preserve">mixed. </w:t>
      </w:r>
      <w:r>
        <w:rPr>
          <w:rFonts w:ascii="Times New Roman" w:hAnsi="Times New Roman" w:cs="Times New Roman"/>
          <w:sz w:val="24"/>
          <w:szCs w:val="24"/>
        </w:rPr>
        <w:t>The m</w:t>
      </w:r>
      <w:r w:rsidRPr="00B532C6">
        <w:rPr>
          <w:rFonts w:ascii="Times New Roman" w:hAnsi="Times New Roman" w:cs="Times New Roman"/>
          <w:sz w:val="24"/>
          <w:szCs w:val="24"/>
        </w:rPr>
        <w:t>ajority of the respondents (33%) are ‘neutral’, while 27% of the respondents ‘</w:t>
      </w:r>
      <w:r>
        <w:rPr>
          <w:rFonts w:ascii="Times New Roman" w:hAnsi="Times New Roman" w:cs="Times New Roman"/>
          <w:sz w:val="24"/>
          <w:szCs w:val="24"/>
        </w:rPr>
        <w:t>a</w:t>
      </w:r>
      <w:r w:rsidRPr="00B532C6">
        <w:rPr>
          <w:rFonts w:ascii="Times New Roman" w:hAnsi="Times New Roman" w:cs="Times New Roman"/>
          <w:sz w:val="24"/>
          <w:szCs w:val="24"/>
        </w:rPr>
        <w:t>gree’, 20% of the respondents</w:t>
      </w:r>
      <w:r>
        <w:rPr>
          <w:rFonts w:ascii="Times New Roman" w:hAnsi="Times New Roman" w:cs="Times New Roman"/>
          <w:sz w:val="24"/>
          <w:szCs w:val="24"/>
        </w:rPr>
        <w:t xml:space="preserve"> ‘</w:t>
      </w:r>
      <w:r w:rsidRPr="00B532C6">
        <w:rPr>
          <w:rFonts w:ascii="Times New Roman" w:hAnsi="Times New Roman" w:cs="Times New Roman"/>
          <w:sz w:val="24"/>
          <w:szCs w:val="24"/>
        </w:rPr>
        <w:t>strongly agree’</w:t>
      </w:r>
      <w:r>
        <w:rPr>
          <w:rFonts w:ascii="Times New Roman" w:hAnsi="Times New Roman" w:cs="Times New Roman"/>
          <w:sz w:val="24"/>
          <w:szCs w:val="24"/>
        </w:rPr>
        <w:t>,</w:t>
      </w:r>
      <w:r w:rsidRPr="00B532C6">
        <w:rPr>
          <w:rFonts w:ascii="Times New Roman" w:hAnsi="Times New Roman" w:cs="Times New Roman"/>
          <w:sz w:val="24"/>
          <w:szCs w:val="24"/>
        </w:rPr>
        <w:t xml:space="preserve"> and rest 20% of the respondents ‘disagree’ that level of infrastructure in Bangladesh facilitate</w:t>
      </w:r>
      <w:r>
        <w:rPr>
          <w:rFonts w:ascii="Times New Roman" w:hAnsi="Times New Roman" w:cs="Times New Roman"/>
          <w:sz w:val="24"/>
          <w:szCs w:val="24"/>
        </w:rPr>
        <w:t>s</w:t>
      </w:r>
      <w:r w:rsidRPr="00B532C6">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B532C6">
        <w:rPr>
          <w:rFonts w:ascii="Times New Roman" w:hAnsi="Times New Roman" w:cs="Times New Roman"/>
          <w:sz w:val="24"/>
          <w:szCs w:val="24"/>
        </w:rPr>
        <w:t xml:space="preserve">accessibility for CKL. </w:t>
      </w:r>
    </w:p>
    <w:p w14:paraId="72110F24" w14:textId="5E58BEC5" w:rsidR="003E1644" w:rsidRDefault="003E1644" w:rsidP="003E1644">
      <w:pPr>
        <w:spacing w:after="0" w:line="360" w:lineRule="auto"/>
        <w:rPr>
          <w:rFonts w:ascii="Times New Roman" w:hAnsi="Times New Roman" w:cs="Times New Roman"/>
          <w:sz w:val="24"/>
          <w:szCs w:val="24"/>
        </w:rPr>
      </w:pPr>
    </w:p>
    <w:p w14:paraId="2104E085" w14:textId="77777777" w:rsidR="00A35521" w:rsidRDefault="00A35521" w:rsidP="00A35521">
      <w:pPr>
        <w:spacing w:after="0" w:line="360" w:lineRule="auto"/>
        <w:jc w:val="both"/>
        <w:rPr>
          <w:rFonts w:ascii="Times New Roman" w:hAnsi="Times New Roman" w:cs="Times New Roman"/>
          <w:sz w:val="24"/>
          <w:szCs w:val="24"/>
        </w:rPr>
      </w:pPr>
      <w:r w:rsidRPr="00B532C6">
        <w:rPr>
          <w:rFonts w:ascii="Times New Roman" w:hAnsi="Times New Roman" w:cs="Times New Roman"/>
          <w:sz w:val="24"/>
          <w:szCs w:val="24"/>
        </w:rPr>
        <w:t xml:space="preserve">Respondents then asked to rate their agreement on different attributes of the proximity factor. These attributes are proximity to raw materials, customers, major competitors, value chain &amp; supply chain, research &amp; development, and distribution network. Majority of the respondents choose ‘agree’ for each attribute in </w:t>
      </w:r>
      <w:r>
        <w:rPr>
          <w:rFonts w:ascii="Times New Roman" w:hAnsi="Times New Roman" w:cs="Times New Roman"/>
          <w:sz w:val="24"/>
          <w:szCs w:val="24"/>
        </w:rPr>
        <w:t>proximity</w:t>
      </w:r>
      <w:r w:rsidRPr="00B532C6">
        <w:rPr>
          <w:rFonts w:ascii="Times New Roman" w:hAnsi="Times New Roman" w:cs="Times New Roman"/>
          <w:sz w:val="24"/>
          <w:szCs w:val="24"/>
        </w:rPr>
        <w:t xml:space="preserve"> factors, like </w:t>
      </w:r>
      <w:r>
        <w:rPr>
          <w:rFonts w:ascii="Times New Roman" w:hAnsi="Times New Roman" w:cs="Times New Roman"/>
          <w:sz w:val="24"/>
          <w:szCs w:val="24"/>
        </w:rPr>
        <w:t xml:space="preserve">proximity to raw materials </w:t>
      </w:r>
      <w:r w:rsidRPr="00B532C6">
        <w:rPr>
          <w:rFonts w:ascii="Times New Roman" w:hAnsi="Times New Roman" w:cs="Times New Roman"/>
          <w:sz w:val="24"/>
          <w:szCs w:val="24"/>
        </w:rPr>
        <w:t>(</w:t>
      </w:r>
      <w:r>
        <w:rPr>
          <w:rFonts w:ascii="Times New Roman" w:hAnsi="Times New Roman" w:cs="Times New Roman"/>
          <w:sz w:val="24"/>
          <w:szCs w:val="24"/>
        </w:rPr>
        <w:t>50</w:t>
      </w:r>
      <w:r w:rsidRPr="00B532C6">
        <w:rPr>
          <w:rFonts w:ascii="Times New Roman" w:hAnsi="Times New Roman" w:cs="Times New Roman"/>
          <w:sz w:val="24"/>
          <w:szCs w:val="24"/>
        </w:rPr>
        <w:t>% of the respondents), proximity to customers</w:t>
      </w:r>
      <w:r>
        <w:rPr>
          <w:rFonts w:ascii="Times New Roman" w:hAnsi="Times New Roman" w:cs="Times New Roman"/>
          <w:sz w:val="24"/>
          <w:szCs w:val="24"/>
        </w:rPr>
        <w:t xml:space="preserve"> </w:t>
      </w:r>
      <w:r w:rsidRPr="00B532C6">
        <w:rPr>
          <w:rFonts w:ascii="Times New Roman" w:hAnsi="Times New Roman" w:cs="Times New Roman"/>
          <w:sz w:val="24"/>
          <w:szCs w:val="24"/>
        </w:rPr>
        <w:t>(</w:t>
      </w:r>
      <w:r>
        <w:rPr>
          <w:rFonts w:ascii="Times New Roman" w:hAnsi="Times New Roman" w:cs="Times New Roman"/>
          <w:sz w:val="24"/>
          <w:szCs w:val="24"/>
        </w:rPr>
        <w:t>47</w:t>
      </w:r>
      <w:r w:rsidRPr="00B532C6">
        <w:rPr>
          <w:rFonts w:ascii="Times New Roman" w:hAnsi="Times New Roman" w:cs="Times New Roman"/>
          <w:sz w:val="24"/>
          <w:szCs w:val="24"/>
        </w:rPr>
        <w:t>% of the respondents),</w:t>
      </w:r>
      <w:r>
        <w:rPr>
          <w:rFonts w:ascii="Times New Roman" w:hAnsi="Times New Roman" w:cs="Times New Roman"/>
          <w:sz w:val="24"/>
          <w:szCs w:val="24"/>
        </w:rPr>
        <w:t xml:space="preserve"> proximity to major</w:t>
      </w:r>
      <w:r w:rsidRPr="00B532C6">
        <w:rPr>
          <w:rFonts w:ascii="Times New Roman" w:hAnsi="Times New Roman" w:cs="Times New Roman"/>
          <w:sz w:val="24"/>
          <w:szCs w:val="24"/>
        </w:rPr>
        <w:t xml:space="preserve"> competitors</w:t>
      </w:r>
      <w:r>
        <w:rPr>
          <w:rFonts w:ascii="Times New Roman" w:hAnsi="Times New Roman" w:cs="Times New Roman"/>
          <w:sz w:val="24"/>
          <w:szCs w:val="24"/>
        </w:rPr>
        <w:t xml:space="preserve"> </w:t>
      </w:r>
      <w:r w:rsidRPr="00B532C6">
        <w:rPr>
          <w:rFonts w:ascii="Times New Roman" w:hAnsi="Times New Roman" w:cs="Times New Roman"/>
          <w:sz w:val="24"/>
          <w:szCs w:val="24"/>
        </w:rPr>
        <w:t>(</w:t>
      </w:r>
      <w:r>
        <w:rPr>
          <w:rFonts w:ascii="Times New Roman" w:hAnsi="Times New Roman" w:cs="Times New Roman"/>
          <w:sz w:val="24"/>
          <w:szCs w:val="24"/>
        </w:rPr>
        <w:t>50</w:t>
      </w:r>
      <w:r w:rsidRPr="00B532C6">
        <w:rPr>
          <w:rFonts w:ascii="Times New Roman" w:hAnsi="Times New Roman" w:cs="Times New Roman"/>
          <w:sz w:val="24"/>
          <w:szCs w:val="24"/>
        </w:rPr>
        <w:t>% of the respondents),</w:t>
      </w:r>
      <w:r>
        <w:rPr>
          <w:rFonts w:ascii="Times New Roman" w:hAnsi="Times New Roman" w:cs="Times New Roman"/>
          <w:sz w:val="24"/>
          <w:szCs w:val="24"/>
        </w:rPr>
        <w:t xml:space="preserve"> proximity </w:t>
      </w:r>
      <w:r w:rsidRPr="00B532C6">
        <w:rPr>
          <w:rFonts w:ascii="Times New Roman" w:hAnsi="Times New Roman" w:cs="Times New Roman"/>
          <w:sz w:val="24"/>
          <w:szCs w:val="24"/>
        </w:rPr>
        <w:t>to value chain &amp; supply chain</w:t>
      </w:r>
      <w:r>
        <w:rPr>
          <w:rFonts w:ascii="Times New Roman" w:hAnsi="Times New Roman" w:cs="Times New Roman"/>
          <w:sz w:val="24"/>
          <w:szCs w:val="24"/>
        </w:rPr>
        <w:t xml:space="preserve"> </w:t>
      </w:r>
      <w:r w:rsidRPr="00B532C6">
        <w:rPr>
          <w:rFonts w:ascii="Times New Roman" w:hAnsi="Times New Roman" w:cs="Times New Roman"/>
          <w:sz w:val="24"/>
          <w:szCs w:val="24"/>
        </w:rPr>
        <w:t>(</w:t>
      </w:r>
      <w:r>
        <w:rPr>
          <w:rFonts w:ascii="Times New Roman" w:hAnsi="Times New Roman" w:cs="Times New Roman"/>
          <w:sz w:val="24"/>
          <w:szCs w:val="24"/>
        </w:rPr>
        <w:t>6</w:t>
      </w:r>
      <w:r w:rsidRPr="00B532C6">
        <w:rPr>
          <w:rFonts w:ascii="Times New Roman" w:hAnsi="Times New Roman" w:cs="Times New Roman"/>
          <w:sz w:val="24"/>
          <w:szCs w:val="24"/>
        </w:rPr>
        <w:t>3% of the respondents),</w:t>
      </w:r>
      <w:r>
        <w:rPr>
          <w:rFonts w:ascii="Times New Roman" w:hAnsi="Times New Roman" w:cs="Times New Roman"/>
          <w:sz w:val="24"/>
          <w:szCs w:val="24"/>
        </w:rPr>
        <w:t xml:space="preserve"> proximity to </w:t>
      </w:r>
      <w:r w:rsidRPr="00B532C6">
        <w:rPr>
          <w:rFonts w:ascii="Times New Roman" w:hAnsi="Times New Roman" w:cs="Times New Roman"/>
          <w:sz w:val="24"/>
          <w:szCs w:val="24"/>
        </w:rPr>
        <w:t>research &amp; development</w:t>
      </w:r>
      <w:r>
        <w:rPr>
          <w:rFonts w:ascii="Times New Roman" w:hAnsi="Times New Roman" w:cs="Times New Roman"/>
          <w:sz w:val="24"/>
          <w:szCs w:val="24"/>
        </w:rPr>
        <w:t xml:space="preserve"> </w:t>
      </w:r>
      <w:r w:rsidRPr="00B532C6">
        <w:rPr>
          <w:rFonts w:ascii="Times New Roman" w:hAnsi="Times New Roman" w:cs="Times New Roman"/>
          <w:sz w:val="24"/>
          <w:szCs w:val="24"/>
        </w:rPr>
        <w:t>(</w:t>
      </w:r>
      <w:r>
        <w:rPr>
          <w:rFonts w:ascii="Times New Roman" w:hAnsi="Times New Roman" w:cs="Times New Roman"/>
          <w:sz w:val="24"/>
          <w:szCs w:val="24"/>
        </w:rPr>
        <w:t>37</w:t>
      </w:r>
      <w:r w:rsidRPr="00B532C6">
        <w:rPr>
          <w:rFonts w:ascii="Times New Roman" w:hAnsi="Times New Roman" w:cs="Times New Roman"/>
          <w:sz w:val="24"/>
          <w:szCs w:val="24"/>
        </w:rPr>
        <w:t>% of the respondents),</w:t>
      </w:r>
      <w:r>
        <w:rPr>
          <w:rFonts w:ascii="Times New Roman" w:hAnsi="Times New Roman" w:cs="Times New Roman"/>
          <w:sz w:val="24"/>
          <w:szCs w:val="24"/>
        </w:rPr>
        <w:t xml:space="preserve"> and proximity to</w:t>
      </w:r>
      <w:r w:rsidRPr="00B532C6">
        <w:rPr>
          <w:rFonts w:ascii="Times New Roman" w:hAnsi="Times New Roman" w:cs="Times New Roman"/>
          <w:sz w:val="24"/>
          <w:szCs w:val="24"/>
        </w:rPr>
        <w:t xml:space="preserve"> distribution network</w:t>
      </w:r>
      <w:r>
        <w:rPr>
          <w:rFonts w:ascii="Times New Roman" w:hAnsi="Times New Roman" w:cs="Times New Roman"/>
          <w:sz w:val="24"/>
          <w:szCs w:val="24"/>
        </w:rPr>
        <w:t xml:space="preserve"> </w:t>
      </w:r>
      <w:r w:rsidRPr="00B532C6">
        <w:rPr>
          <w:rFonts w:ascii="Times New Roman" w:hAnsi="Times New Roman" w:cs="Times New Roman"/>
          <w:sz w:val="24"/>
          <w:szCs w:val="24"/>
        </w:rPr>
        <w:t>(6</w:t>
      </w:r>
      <w:r>
        <w:rPr>
          <w:rFonts w:ascii="Times New Roman" w:hAnsi="Times New Roman" w:cs="Times New Roman"/>
          <w:sz w:val="24"/>
          <w:szCs w:val="24"/>
        </w:rPr>
        <w:t>3</w:t>
      </w:r>
      <w:r w:rsidRPr="00B532C6">
        <w:rPr>
          <w:rFonts w:ascii="Times New Roman" w:hAnsi="Times New Roman" w:cs="Times New Roman"/>
          <w:sz w:val="24"/>
          <w:szCs w:val="24"/>
        </w:rPr>
        <w:t>% of the respondents).</w:t>
      </w:r>
      <w:r>
        <w:rPr>
          <w:rFonts w:ascii="Times New Roman" w:hAnsi="Times New Roman" w:cs="Times New Roman"/>
          <w:sz w:val="24"/>
          <w:szCs w:val="24"/>
        </w:rPr>
        <w:t xml:space="preserve"> These responses </w:t>
      </w:r>
      <w:r w:rsidRPr="00B532C6">
        <w:rPr>
          <w:rFonts w:ascii="Times New Roman" w:hAnsi="Times New Roman" w:cs="Times New Roman"/>
          <w:sz w:val="24"/>
          <w:szCs w:val="24"/>
        </w:rPr>
        <w:t>are presented in figure 3.6.</w:t>
      </w:r>
    </w:p>
    <w:p w14:paraId="0D9B7C86" w14:textId="77777777" w:rsidR="00A35521" w:rsidRDefault="00A35521" w:rsidP="003E1644">
      <w:pPr>
        <w:spacing w:after="0" w:line="360" w:lineRule="auto"/>
        <w:rPr>
          <w:rFonts w:ascii="Times New Roman" w:hAnsi="Times New Roman" w:cs="Times New Roman"/>
          <w:sz w:val="24"/>
          <w:szCs w:val="24"/>
        </w:rPr>
      </w:pPr>
    </w:p>
    <w:p w14:paraId="137ED68F" w14:textId="77777777" w:rsidR="003E1644" w:rsidRDefault="003E1644" w:rsidP="003E164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Figure 3.6: Respondents’ evaluation of proximity for CKL production decision</w:t>
      </w:r>
    </w:p>
    <w:p w14:paraId="03F9F6CE" w14:textId="77777777" w:rsidR="003E1644" w:rsidRDefault="003E1644" w:rsidP="003E1644">
      <w:pPr>
        <w:spacing w:after="0" w:line="360" w:lineRule="auto"/>
        <w:jc w:val="center"/>
        <w:rPr>
          <w:rFonts w:ascii="Times New Roman" w:hAnsi="Times New Roman" w:cs="Times New Roman"/>
          <w:sz w:val="24"/>
          <w:szCs w:val="24"/>
        </w:rPr>
      </w:pPr>
      <w:r>
        <w:rPr>
          <w:noProof/>
        </w:rPr>
        <w:drawing>
          <wp:inline distT="0" distB="0" distL="0" distR="0" wp14:anchorId="1B53509B" wp14:editId="6647FA30">
            <wp:extent cx="5718175" cy="2654300"/>
            <wp:effectExtent l="0" t="0" r="0" b="0"/>
            <wp:docPr id="54" name="Chart 5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322C128-F5DD-4DB2-82F0-6CE36BD037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77E01EC" w14:textId="77777777" w:rsidR="003E1644" w:rsidRPr="00B532C6" w:rsidRDefault="003E1644" w:rsidP="003E164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Source: Primary Data Collection</w:t>
      </w:r>
    </w:p>
    <w:p w14:paraId="0AA95675" w14:textId="6E7399C0" w:rsidR="00C10BFE" w:rsidRDefault="00C10BFE" w:rsidP="003E1644">
      <w:pPr>
        <w:spacing w:after="0" w:line="360" w:lineRule="auto"/>
        <w:rPr>
          <w:rFonts w:ascii="Times New Roman" w:hAnsi="Times New Roman" w:cs="Times New Roman"/>
          <w:sz w:val="24"/>
          <w:szCs w:val="24"/>
        </w:rPr>
      </w:pPr>
    </w:p>
    <w:p w14:paraId="627CB522" w14:textId="77777777" w:rsidR="00C10BFE" w:rsidRDefault="00C10BFE" w:rsidP="00C10BFE">
      <w:pPr>
        <w:spacing w:after="0" w:line="360" w:lineRule="auto"/>
        <w:jc w:val="both"/>
        <w:rPr>
          <w:rFonts w:ascii="Times New Roman" w:hAnsi="Times New Roman" w:cs="Times New Roman"/>
          <w:sz w:val="24"/>
          <w:szCs w:val="24"/>
        </w:rPr>
      </w:pPr>
      <w:r w:rsidRPr="00B532C6">
        <w:rPr>
          <w:rFonts w:ascii="Times New Roman" w:hAnsi="Times New Roman" w:cs="Times New Roman"/>
          <w:sz w:val="24"/>
          <w:szCs w:val="24"/>
        </w:rPr>
        <w:t xml:space="preserve">Furthermore, respondents are asked to rate their agreement for four location-specific characteristics named feasibility for future expansion, the attitude of the local community, physical conditions, and quality of raw materials. The responses of the respondents on each of these attributes are presented in figure 3.7. In terms of feasibility for future expansion, the </w:t>
      </w:r>
      <w:r w:rsidRPr="00B532C6">
        <w:rPr>
          <w:rFonts w:ascii="Times New Roman" w:hAnsi="Times New Roman" w:cs="Times New Roman"/>
          <w:sz w:val="24"/>
          <w:szCs w:val="24"/>
        </w:rPr>
        <w:lastRenderedPageBreak/>
        <w:t xml:space="preserve">majority of the respondents (60%) ‘agree’ that CKL chooses Bangladesh for this factor. Besides, about </w:t>
      </w:r>
      <w:r>
        <w:rPr>
          <w:rFonts w:ascii="Times New Roman" w:hAnsi="Times New Roman" w:cs="Times New Roman"/>
          <w:sz w:val="24"/>
          <w:szCs w:val="24"/>
        </w:rPr>
        <w:t xml:space="preserve">the </w:t>
      </w:r>
      <w:r w:rsidRPr="00B532C6">
        <w:rPr>
          <w:rFonts w:ascii="Times New Roman" w:hAnsi="Times New Roman" w:cs="Times New Roman"/>
          <w:sz w:val="24"/>
          <w:szCs w:val="24"/>
        </w:rPr>
        <w:t xml:space="preserve">attitude of </w:t>
      </w:r>
      <w:r>
        <w:rPr>
          <w:rFonts w:ascii="Times New Roman" w:hAnsi="Times New Roman" w:cs="Times New Roman"/>
          <w:sz w:val="24"/>
          <w:szCs w:val="24"/>
        </w:rPr>
        <w:t xml:space="preserve">the </w:t>
      </w:r>
      <w:r w:rsidRPr="00B532C6">
        <w:rPr>
          <w:rFonts w:ascii="Times New Roman" w:hAnsi="Times New Roman" w:cs="Times New Roman"/>
          <w:sz w:val="24"/>
          <w:szCs w:val="24"/>
        </w:rPr>
        <w:t xml:space="preserve">local community, 50% of the respondents ‘agree’, about physical conditions, 40% of the respondents ‘agree’, and about </w:t>
      </w:r>
      <w:r>
        <w:rPr>
          <w:rFonts w:ascii="Times New Roman" w:hAnsi="Times New Roman" w:cs="Times New Roman"/>
          <w:sz w:val="24"/>
          <w:szCs w:val="24"/>
        </w:rPr>
        <w:t xml:space="preserve">the </w:t>
      </w:r>
      <w:r w:rsidRPr="00B532C6">
        <w:rPr>
          <w:rFonts w:ascii="Times New Roman" w:hAnsi="Times New Roman" w:cs="Times New Roman"/>
          <w:sz w:val="24"/>
          <w:szCs w:val="24"/>
        </w:rPr>
        <w:t xml:space="preserve">quality of raw materials, 57% of the respondents ‘agree’ </w:t>
      </w:r>
      <w:r>
        <w:rPr>
          <w:rFonts w:ascii="Times New Roman" w:hAnsi="Times New Roman" w:cs="Times New Roman"/>
          <w:sz w:val="24"/>
          <w:szCs w:val="24"/>
        </w:rPr>
        <w:t xml:space="preserve">with the statement. </w:t>
      </w:r>
      <w:r w:rsidRPr="00B532C6">
        <w:rPr>
          <w:rFonts w:ascii="Times New Roman" w:hAnsi="Times New Roman" w:cs="Times New Roman"/>
          <w:sz w:val="24"/>
          <w:szCs w:val="24"/>
        </w:rPr>
        <w:t xml:space="preserve">Similar to other factors and associated attributes, </w:t>
      </w:r>
      <w:r>
        <w:rPr>
          <w:rFonts w:ascii="Times New Roman" w:hAnsi="Times New Roman" w:cs="Times New Roman"/>
          <w:sz w:val="24"/>
          <w:szCs w:val="24"/>
        </w:rPr>
        <w:t xml:space="preserve">the </w:t>
      </w:r>
      <w:r w:rsidRPr="00B532C6">
        <w:rPr>
          <w:rFonts w:ascii="Times New Roman" w:hAnsi="Times New Roman" w:cs="Times New Roman"/>
          <w:sz w:val="24"/>
          <w:szCs w:val="24"/>
        </w:rPr>
        <w:t xml:space="preserve">majority of the respondents ‘agree’ with </w:t>
      </w:r>
      <w:r>
        <w:rPr>
          <w:rFonts w:ascii="Times New Roman" w:hAnsi="Times New Roman" w:cs="Times New Roman"/>
          <w:sz w:val="24"/>
          <w:szCs w:val="24"/>
        </w:rPr>
        <w:t xml:space="preserve">each of </w:t>
      </w:r>
      <w:r w:rsidRPr="00B532C6">
        <w:rPr>
          <w:rFonts w:ascii="Times New Roman" w:hAnsi="Times New Roman" w:cs="Times New Roman"/>
          <w:sz w:val="24"/>
          <w:szCs w:val="24"/>
        </w:rPr>
        <w:t>the attributes of location-specific characteristics</w:t>
      </w:r>
      <w:r>
        <w:rPr>
          <w:rFonts w:ascii="Times New Roman" w:hAnsi="Times New Roman" w:cs="Times New Roman"/>
          <w:sz w:val="24"/>
          <w:szCs w:val="24"/>
        </w:rPr>
        <w:t xml:space="preserve"> in explaining why CKL select Bangladesh as a production location</w:t>
      </w:r>
      <w:r w:rsidRPr="00B532C6">
        <w:rPr>
          <w:rFonts w:ascii="Times New Roman" w:hAnsi="Times New Roman" w:cs="Times New Roman"/>
          <w:sz w:val="24"/>
          <w:szCs w:val="24"/>
        </w:rPr>
        <w:t>.</w:t>
      </w:r>
    </w:p>
    <w:p w14:paraId="63DE4EAA" w14:textId="77777777" w:rsidR="00C10BFE" w:rsidRDefault="00C10BFE" w:rsidP="003E1644">
      <w:pPr>
        <w:spacing w:after="0" w:line="360" w:lineRule="auto"/>
        <w:rPr>
          <w:rFonts w:ascii="Times New Roman" w:hAnsi="Times New Roman" w:cs="Times New Roman"/>
          <w:sz w:val="24"/>
          <w:szCs w:val="24"/>
        </w:rPr>
      </w:pPr>
    </w:p>
    <w:p w14:paraId="68747FFD" w14:textId="77777777" w:rsidR="003E1644" w:rsidRDefault="003E1644" w:rsidP="003E1644">
      <w:pPr>
        <w:spacing w:after="0" w:line="360" w:lineRule="auto"/>
        <w:jc w:val="center"/>
        <w:rPr>
          <w:rFonts w:ascii="Times New Roman" w:hAnsi="Times New Roman" w:cs="Times New Roman"/>
          <w:sz w:val="24"/>
          <w:szCs w:val="24"/>
        </w:rPr>
      </w:pPr>
      <w:r w:rsidRPr="007A15EA">
        <w:rPr>
          <w:rFonts w:ascii="Times New Roman" w:hAnsi="Times New Roman" w:cs="Times New Roman"/>
          <w:sz w:val="24"/>
          <w:szCs w:val="24"/>
        </w:rPr>
        <w:t>Figure 3.7: Evaluation of location-specific characteristics in CKL production decision</w:t>
      </w:r>
    </w:p>
    <w:p w14:paraId="585F0CD0" w14:textId="77777777" w:rsidR="003E1644" w:rsidRDefault="003E1644" w:rsidP="003E1644">
      <w:pPr>
        <w:spacing w:after="0" w:line="360" w:lineRule="auto"/>
        <w:jc w:val="center"/>
        <w:rPr>
          <w:rFonts w:ascii="Times New Roman" w:hAnsi="Times New Roman" w:cs="Times New Roman"/>
          <w:sz w:val="24"/>
          <w:szCs w:val="24"/>
        </w:rPr>
      </w:pPr>
      <w:r>
        <w:rPr>
          <w:noProof/>
        </w:rPr>
        <w:drawing>
          <wp:inline distT="0" distB="0" distL="0" distR="0" wp14:anchorId="7255DFE5" wp14:editId="637B59F0">
            <wp:extent cx="5718175" cy="2654300"/>
            <wp:effectExtent l="0" t="0" r="0" b="0"/>
            <wp:docPr id="55" name="Chart 5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BE5DC86-FCC1-42E4-B696-F767FCDB9C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17B63B9" w14:textId="77777777" w:rsidR="003E1644" w:rsidRPr="00B532C6" w:rsidRDefault="003E1644" w:rsidP="003E164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Source: Primary Data Collection</w:t>
      </w:r>
    </w:p>
    <w:p w14:paraId="05AD9A16" w14:textId="77777777" w:rsidR="003E1644" w:rsidRDefault="003E1644" w:rsidP="003E1644">
      <w:pPr>
        <w:spacing w:after="0" w:line="360" w:lineRule="auto"/>
        <w:rPr>
          <w:rFonts w:ascii="Times New Roman" w:hAnsi="Times New Roman" w:cs="Times New Roman"/>
          <w:sz w:val="24"/>
          <w:szCs w:val="24"/>
        </w:rPr>
      </w:pPr>
    </w:p>
    <w:p w14:paraId="2019594E" w14:textId="77777777" w:rsidR="003E1644" w:rsidRDefault="003E1644" w:rsidP="003E164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Figure 3.8: Respondents’ evaluation of political &amp; legal factors for CKL production decision</w:t>
      </w:r>
    </w:p>
    <w:p w14:paraId="0783BF56" w14:textId="77777777" w:rsidR="003E1644" w:rsidRDefault="003E1644" w:rsidP="003E1644">
      <w:pPr>
        <w:spacing w:after="0" w:line="360" w:lineRule="auto"/>
        <w:jc w:val="center"/>
        <w:rPr>
          <w:rFonts w:ascii="Times New Roman" w:hAnsi="Times New Roman" w:cs="Times New Roman"/>
          <w:sz w:val="24"/>
          <w:szCs w:val="24"/>
        </w:rPr>
      </w:pPr>
      <w:r>
        <w:rPr>
          <w:noProof/>
        </w:rPr>
        <w:drawing>
          <wp:inline distT="0" distB="0" distL="0" distR="0" wp14:anchorId="0E362EDF" wp14:editId="4FB0DCF4">
            <wp:extent cx="5718175" cy="2654300"/>
            <wp:effectExtent l="0" t="0" r="0" b="0"/>
            <wp:docPr id="56" name="Chart 5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906E802-BE50-4823-9B64-90E83E506D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44FE9FB" w14:textId="77777777" w:rsidR="003E1644" w:rsidRPr="00B532C6" w:rsidRDefault="003E1644" w:rsidP="003E164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Source: Primary Data Collection</w:t>
      </w:r>
    </w:p>
    <w:p w14:paraId="68D034AC" w14:textId="77777777" w:rsidR="003E1644" w:rsidRDefault="003E1644" w:rsidP="003E1644">
      <w:pPr>
        <w:spacing w:after="0" w:line="360" w:lineRule="auto"/>
        <w:rPr>
          <w:rFonts w:ascii="Times New Roman" w:hAnsi="Times New Roman" w:cs="Times New Roman"/>
          <w:sz w:val="24"/>
          <w:szCs w:val="24"/>
        </w:rPr>
      </w:pPr>
    </w:p>
    <w:p w14:paraId="1681994E" w14:textId="77777777" w:rsidR="003E1644" w:rsidRDefault="003E1644" w:rsidP="005978B2">
      <w:pPr>
        <w:spacing w:after="0" w:line="360" w:lineRule="auto"/>
        <w:jc w:val="both"/>
        <w:rPr>
          <w:rFonts w:ascii="Times New Roman" w:hAnsi="Times New Roman" w:cs="Times New Roman"/>
          <w:sz w:val="24"/>
          <w:szCs w:val="24"/>
        </w:rPr>
      </w:pPr>
      <w:r w:rsidRPr="00B532C6">
        <w:rPr>
          <w:rFonts w:ascii="Times New Roman" w:hAnsi="Times New Roman" w:cs="Times New Roman"/>
          <w:sz w:val="24"/>
          <w:szCs w:val="24"/>
        </w:rPr>
        <w:lastRenderedPageBreak/>
        <w:t xml:space="preserve">Respondents are also asked to rate their level of agreement with </w:t>
      </w:r>
      <w:r>
        <w:rPr>
          <w:rFonts w:ascii="Times New Roman" w:hAnsi="Times New Roman" w:cs="Times New Roman"/>
          <w:sz w:val="24"/>
          <w:szCs w:val="24"/>
        </w:rPr>
        <w:t xml:space="preserve">different </w:t>
      </w:r>
      <w:r w:rsidRPr="00B532C6">
        <w:rPr>
          <w:rFonts w:ascii="Times New Roman" w:hAnsi="Times New Roman" w:cs="Times New Roman"/>
          <w:sz w:val="24"/>
          <w:szCs w:val="24"/>
        </w:rPr>
        <w:t xml:space="preserve">attributes </w:t>
      </w:r>
      <w:r>
        <w:rPr>
          <w:rFonts w:ascii="Times New Roman" w:hAnsi="Times New Roman" w:cs="Times New Roman"/>
          <w:sz w:val="24"/>
          <w:szCs w:val="24"/>
        </w:rPr>
        <w:t xml:space="preserve">of </w:t>
      </w:r>
      <w:r w:rsidRPr="00B532C6">
        <w:rPr>
          <w:rFonts w:ascii="Times New Roman" w:hAnsi="Times New Roman" w:cs="Times New Roman"/>
          <w:sz w:val="24"/>
          <w:szCs w:val="24"/>
        </w:rPr>
        <w:t xml:space="preserve">political </w:t>
      </w:r>
      <w:r>
        <w:rPr>
          <w:rFonts w:ascii="Times New Roman" w:hAnsi="Times New Roman" w:cs="Times New Roman"/>
          <w:sz w:val="24"/>
          <w:szCs w:val="24"/>
        </w:rPr>
        <w:t>&amp;</w:t>
      </w:r>
      <w:r w:rsidRPr="00B532C6">
        <w:rPr>
          <w:rFonts w:ascii="Times New Roman" w:hAnsi="Times New Roman" w:cs="Times New Roman"/>
          <w:sz w:val="24"/>
          <w:szCs w:val="24"/>
        </w:rPr>
        <w:t xml:space="preserve"> legal </w:t>
      </w:r>
      <w:r>
        <w:rPr>
          <w:rFonts w:ascii="Times New Roman" w:hAnsi="Times New Roman" w:cs="Times New Roman"/>
          <w:sz w:val="24"/>
          <w:szCs w:val="24"/>
        </w:rPr>
        <w:t xml:space="preserve">factors to explain why </w:t>
      </w:r>
      <w:r w:rsidRPr="00B532C6">
        <w:rPr>
          <w:rFonts w:ascii="Times New Roman" w:hAnsi="Times New Roman" w:cs="Times New Roman"/>
          <w:sz w:val="24"/>
          <w:szCs w:val="24"/>
        </w:rPr>
        <w:t xml:space="preserve">CKL </w:t>
      </w:r>
      <w:r>
        <w:rPr>
          <w:rFonts w:ascii="Times New Roman" w:hAnsi="Times New Roman" w:cs="Times New Roman"/>
          <w:sz w:val="24"/>
          <w:szCs w:val="24"/>
        </w:rPr>
        <w:t xml:space="preserve">shifts </w:t>
      </w:r>
      <w:r w:rsidRPr="00B532C6">
        <w:rPr>
          <w:rFonts w:ascii="Times New Roman" w:hAnsi="Times New Roman" w:cs="Times New Roman"/>
          <w:sz w:val="24"/>
          <w:szCs w:val="24"/>
        </w:rPr>
        <w:t xml:space="preserve">its production in Bangladesh. </w:t>
      </w:r>
      <w:r>
        <w:rPr>
          <w:rFonts w:ascii="Times New Roman" w:hAnsi="Times New Roman" w:cs="Times New Roman"/>
          <w:sz w:val="24"/>
          <w:szCs w:val="24"/>
        </w:rPr>
        <w:t>These a</w:t>
      </w:r>
      <w:r w:rsidRPr="00B532C6">
        <w:rPr>
          <w:rFonts w:ascii="Times New Roman" w:hAnsi="Times New Roman" w:cs="Times New Roman"/>
          <w:sz w:val="24"/>
          <w:szCs w:val="24"/>
        </w:rPr>
        <w:t xml:space="preserve">ttributes </w:t>
      </w:r>
      <w:r>
        <w:rPr>
          <w:rFonts w:ascii="Times New Roman" w:hAnsi="Times New Roman" w:cs="Times New Roman"/>
          <w:sz w:val="24"/>
          <w:szCs w:val="24"/>
        </w:rPr>
        <w:t>are p</w:t>
      </w:r>
      <w:r w:rsidRPr="00B532C6">
        <w:rPr>
          <w:rFonts w:ascii="Times New Roman" w:hAnsi="Times New Roman" w:cs="Times New Roman"/>
          <w:sz w:val="24"/>
          <w:szCs w:val="24"/>
        </w:rPr>
        <w:t xml:space="preserve">olitical stability, government stability, government attitudes toward foreign investment, the favorable legal system, bureaucracy, and rules of international business. The responses of the respondents on each of these attributes are presented in figure 3.8. Regarding political stability, the majority of the respondents (27%) are ‘neutral’, whereas 23% of the respondents ‘disagree’, 23% ‘agree’, and 23% ‘strongly agree’. In terms </w:t>
      </w:r>
      <w:r>
        <w:rPr>
          <w:rFonts w:ascii="Times New Roman" w:hAnsi="Times New Roman" w:cs="Times New Roman"/>
          <w:sz w:val="24"/>
          <w:szCs w:val="24"/>
        </w:rPr>
        <w:t xml:space="preserve">other attributes of </w:t>
      </w:r>
      <w:r w:rsidRPr="00B532C6">
        <w:rPr>
          <w:rFonts w:ascii="Times New Roman" w:hAnsi="Times New Roman" w:cs="Times New Roman"/>
          <w:sz w:val="24"/>
          <w:szCs w:val="24"/>
        </w:rPr>
        <w:t xml:space="preserve">political </w:t>
      </w:r>
      <w:r>
        <w:rPr>
          <w:rFonts w:ascii="Times New Roman" w:hAnsi="Times New Roman" w:cs="Times New Roman"/>
          <w:sz w:val="24"/>
          <w:szCs w:val="24"/>
        </w:rPr>
        <w:t>&amp;</w:t>
      </w:r>
      <w:r w:rsidRPr="00B532C6">
        <w:rPr>
          <w:rFonts w:ascii="Times New Roman" w:hAnsi="Times New Roman" w:cs="Times New Roman"/>
          <w:sz w:val="24"/>
          <w:szCs w:val="24"/>
        </w:rPr>
        <w:t xml:space="preserve"> legal </w:t>
      </w:r>
      <w:r>
        <w:rPr>
          <w:rFonts w:ascii="Times New Roman" w:hAnsi="Times New Roman" w:cs="Times New Roman"/>
          <w:sz w:val="24"/>
          <w:szCs w:val="24"/>
        </w:rPr>
        <w:t>factors, m</w:t>
      </w:r>
      <w:r w:rsidRPr="00B532C6">
        <w:rPr>
          <w:rFonts w:ascii="Times New Roman" w:hAnsi="Times New Roman" w:cs="Times New Roman"/>
          <w:sz w:val="24"/>
          <w:szCs w:val="24"/>
        </w:rPr>
        <w:t>ajority of the respondents choose ‘agree’, like government stability</w:t>
      </w:r>
      <w:r>
        <w:rPr>
          <w:rFonts w:ascii="Times New Roman" w:hAnsi="Times New Roman" w:cs="Times New Roman"/>
          <w:sz w:val="24"/>
          <w:szCs w:val="24"/>
        </w:rPr>
        <w:t xml:space="preserve"> </w:t>
      </w:r>
      <w:r w:rsidRPr="00B532C6">
        <w:rPr>
          <w:rFonts w:ascii="Times New Roman" w:hAnsi="Times New Roman" w:cs="Times New Roman"/>
          <w:sz w:val="24"/>
          <w:szCs w:val="24"/>
        </w:rPr>
        <w:t>(</w:t>
      </w:r>
      <w:r>
        <w:rPr>
          <w:rFonts w:ascii="Times New Roman" w:hAnsi="Times New Roman" w:cs="Times New Roman"/>
          <w:sz w:val="24"/>
          <w:szCs w:val="24"/>
        </w:rPr>
        <w:t>50</w:t>
      </w:r>
      <w:r w:rsidRPr="00B532C6">
        <w:rPr>
          <w:rFonts w:ascii="Times New Roman" w:hAnsi="Times New Roman" w:cs="Times New Roman"/>
          <w:sz w:val="24"/>
          <w:szCs w:val="24"/>
        </w:rPr>
        <w:t>% of the respondents),</w:t>
      </w:r>
      <w:r>
        <w:rPr>
          <w:rFonts w:ascii="Times New Roman" w:hAnsi="Times New Roman" w:cs="Times New Roman"/>
          <w:sz w:val="24"/>
          <w:szCs w:val="24"/>
        </w:rPr>
        <w:t xml:space="preserve"> </w:t>
      </w:r>
      <w:r w:rsidRPr="00B532C6">
        <w:rPr>
          <w:rFonts w:ascii="Times New Roman" w:hAnsi="Times New Roman" w:cs="Times New Roman"/>
          <w:sz w:val="24"/>
          <w:szCs w:val="24"/>
        </w:rPr>
        <w:t>government attitudes toward foreign investment</w:t>
      </w:r>
      <w:r>
        <w:rPr>
          <w:rFonts w:ascii="Times New Roman" w:hAnsi="Times New Roman" w:cs="Times New Roman"/>
          <w:sz w:val="24"/>
          <w:szCs w:val="24"/>
        </w:rPr>
        <w:t xml:space="preserve"> </w:t>
      </w:r>
      <w:r w:rsidRPr="00B532C6">
        <w:rPr>
          <w:rFonts w:ascii="Times New Roman" w:hAnsi="Times New Roman" w:cs="Times New Roman"/>
          <w:sz w:val="24"/>
          <w:szCs w:val="24"/>
        </w:rPr>
        <w:t>(</w:t>
      </w:r>
      <w:r>
        <w:rPr>
          <w:rFonts w:ascii="Times New Roman" w:hAnsi="Times New Roman" w:cs="Times New Roman"/>
          <w:sz w:val="24"/>
          <w:szCs w:val="24"/>
        </w:rPr>
        <w:t>57</w:t>
      </w:r>
      <w:r w:rsidRPr="00B532C6">
        <w:rPr>
          <w:rFonts w:ascii="Times New Roman" w:hAnsi="Times New Roman" w:cs="Times New Roman"/>
          <w:sz w:val="24"/>
          <w:szCs w:val="24"/>
        </w:rPr>
        <w:t>% of the respondents),</w:t>
      </w:r>
      <w:r>
        <w:rPr>
          <w:rFonts w:ascii="Times New Roman" w:hAnsi="Times New Roman" w:cs="Times New Roman"/>
          <w:sz w:val="24"/>
          <w:szCs w:val="24"/>
        </w:rPr>
        <w:t xml:space="preserve"> </w:t>
      </w:r>
      <w:r w:rsidRPr="00B532C6">
        <w:rPr>
          <w:rFonts w:ascii="Times New Roman" w:hAnsi="Times New Roman" w:cs="Times New Roman"/>
          <w:sz w:val="24"/>
          <w:szCs w:val="24"/>
        </w:rPr>
        <w:t>favorable legal system</w:t>
      </w:r>
      <w:r>
        <w:rPr>
          <w:rFonts w:ascii="Times New Roman" w:hAnsi="Times New Roman" w:cs="Times New Roman"/>
          <w:sz w:val="24"/>
          <w:szCs w:val="24"/>
        </w:rPr>
        <w:t xml:space="preserve"> </w:t>
      </w:r>
      <w:r w:rsidRPr="00B532C6">
        <w:rPr>
          <w:rFonts w:ascii="Times New Roman" w:hAnsi="Times New Roman" w:cs="Times New Roman"/>
          <w:sz w:val="24"/>
          <w:szCs w:val="24"/>
        </w:rPr>
        <w:t>(</w:t>
      </w:r>
      <w:r>
        <w:rPr>
          <w:rFonts w:ascii="Times New Roman" w:hAnsi="Times New Roman" w:cs="Times New Roman"/>
          <w:sz w:val="24"/>
          <w:szCs w:val="24"/>
        </w:rPr>
        <w:t>40</w:t>
      </w:r>
      <w:r w:rsidRPr="00B532C6">
        <w:rPr>
          <w:rFonts w:ascii="Times New Roman" w:hAnsi="Times New Roman" w:cs="Times New Roman"/>
          <w:sz w:val="24"/>
          <w:szCs w:val="24"/>
        </w:rPr>
        <w:t>% of the respondents),</w:t>
      </w:r>
      <w:r>
        <w:rPr>
          <w:rFonts w:ascii="Times New Roman" w:hAnsi="Times New Roman" w:cs="Times New Roman"/>
          <w:sz w:val="24"/>
          <w:szCs w:val="24"/>
        </w:rPr>
        <w:t xml:space="preserve"> and </w:t>
      </w:r>
      <w:r w:rsidRPr="00B532C6">
        <w:rPr>
          <w:rFonts w:ascii="Times New Roman" w:hAnsi="Times New Roman" w:cs="Times New Roman"/>
          <w:sz w:val="24"/>
          <w:szCs w:val="24"/>
        </w:rPr>
        <w:t>rules of international business</w:t>
      </w:r>
      <w:r>
        <w:rPr>
          <w:rFonts w:ascii="Times New Roman" w:hAnsi="Times New Roman" w:cs="Times New Roman"/>
          <w:sz w:val="24"/>
          <w:szCs w:val="24"/>
        </w:rPr>
        <w:t xml:space="preserve"> </w:t>
      </w:r>
      <w:r w:rsidRPr="00B532C6">
        <w:rPr>
          <w:rFonts w:ascii="Times New Roman" w:hAnsi="Times New Roman" w:cs="Times New Roman"/>
          <w:sz w:val="24"/>
          <w:szCs w:val="24"/>
        </w:rPr>
        <w:t>(</w:t>
      </w:r>
      <w:r>
        <w:rPr>
          <w:rFonts w:ascii="Times New Roman" w:hAnsi="Times New Roman" w:cs="Times New Roman"/>
          <w:sz w:val="24"/>
          <w:szCs w:val="24"/>
        </w:rPr>
        <w:t>53</w:t>
      </w:r>
      <w:r w:rsidRPr="00B532C6">
        <w:rPr>
          <w:rFonts w:ascii="Times New Roman" w:hAnsi="Times New Roman" w:cs="Times New Roman"/>
          <w:sz w:val="24"/>
          <w:szCs w:val="24"/>
        </w:rPr>
        <w:t>% of the respondents)</w:t>
      </w:r>
      <w:r>
        <w:rPr>
          <w:rFonts w:ascii="Times New Roman" w:hAnsi="Times New Roman" w:cs="Times New Roman"/>
          <w:sz w:val="24"/>
          <w:szCs w:val="24"/>
        </w:rPr>
        <w:t xml:space="preserve"> in explaining why CKL select Bangladesh as production location.</w:t>
      </w:r>
    </w:p>
    <w:p w14:paraId="04E3119E" w14:textId="48940E20" w:rsidR="003E1644" w:rsidRDefault="003E1644" w:rsidP="005978B2">
      <w:pPr>
        <w:spacing w:after="0" w:line="360" w:lineRule="auto"/>
        <w:jc w:val="both"/>
        <w:rPr>
          <w:rFonts w:ascii="Times New Roman" w:hAnsi="Times New Roman" w:cs="Times New Roman"/>
          <w:sz w:val="24"/>
          <w:szCs w:val="24"/>
        </w:rPr>
      </w:pPr>
    </w:p>
    <w:p w14:paraId="4BCB73B4" w14:textId="77777777" w:rsidR="00BF12F8" w:rsidRDefault="00BF12F8" w:rsidP="00BF12F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Moreover, r</w:t>
      </w:r>
      <w:r w:rsidRPr="00B532C6">
        <w:rPr>
          <w:rFonts w:ascii="Times New Roman" w:hAnsi="Times New Roman" w:cs="Times New Roman"/>
          <w:sz w:val="24"/>
          <w:szCs w:val="24"/>
        </w:rPr>
        <w:t xml:space="preserve">espondents rate their </w:t>
      </w:r>
      <w:r>
        <w:rPr>
          <w:rFonts w:ascii="Times New Roman" w:hAnsi="Times New Roman" w:cs="Times New Roman"/>
          <w:sz w:val="24"/>
          <w:szCs w:val="24"/>
        </w:rPr>
        <w:t xml:space="preserve">level of </w:t>
      </w:r>
      <w:r w:rsidRPr="00B532C6">
        <w:rPr>
          <w:rFonts w:ascii="Times New Roman" w:hAnsi="Times New Roman" w:cs="Times New Roman"/>
          <w:sz w:val="24"/>
          <w:szCs w:val="24"/>
        </w:rPr>
        <w:t xml:space="preserve">agreement with the different attributes </w:t>
      </w:r>
      <w:r>
        <w:rPr>
          <w:rFonts w:ascii="Times New Roman" w:hAnsi="Times New Roman" w:cs="Times New Roman"/>
          <w:sz w:val="24"/>
          <w:szCs w:val="24"/>
        </w:rPr>
        <w:t xml:space="preserve">of </w:t>
      </w:r>
      <w:r w:rsidRPr="00B532C6">
        <w:rPr>
          <w:rFonts w:ascii="Times New Roman" w:hAnsi="Times New Roman" w:cs="Times New Roman"/>
          <w:sz w:val="24"/>
          <w:szCs w:val="24"/>
        </w:rPr>
        <w:t xml:space="preserve">social </w:t>
      </w:r>
      <w:r>
        <w:rPr>
          <w:rFonts w:ascii="Times New Roman" w:hAnsi="Times New Roman" w:cs="Times New Roman"/>
          <w:sz w:val="24"/>
          <w:szCs w:val="24"/>
        </w:rPr>
        <w:t>&amp;</w:t>
      </w:r>
      <w:r w:rsidRPr="00B532C6">
        <w:rPr>
          <w:rFonts w:ascii="Times New Roman" w:hAnsi="Times New Roman" w:cs="Times New Roman"/>
          <w:sz w:val="24"/>
          <w:szCs w:val="24"/>
        </w:rPr>
        <w:t xml:space="preserve"> cultural factors</w:t>
      </w:r>
      <w:r>
        <w:rPr>
          <w:rFonts w:ascii="Times New Roman" w:hAnsi="Times New Roman" w:cs="Times New Roman"/>
          <w:sz w:val="24"/>
          <w:szCs w:val="24"/>
        </w:rPr>
        <w:t xml:space="preserve"> named </w:t>
      </w:r>
      <w:r w:rsidRPr="00B532C6">
        <w:rPr>
          <w:rFonts w:ascii="Times New Roman" w:hAnsi="Times New Roman" w:cs="Times New Roman"/>
          <w:sz w:val="24"/>
          <w:szCs w:val="24"/>
        </w:rPr>
        <w:t xml:space="preserve">norms </w:t>
      </w:r>
      <w:r>
        <w:rPr>
          <w:rFonts w:ascii="Times New Roman" w:hAnsi="Times New Roman" w:cs="Times New Roman"/>
          <w:sz w:val="24"/>
          <w:szCs w:val="24"/>
        </w:rPr>
        <w:t>&amp;</w:t>
      </w:r>
      <w:r w:rsidRPr="00B532C6">
        <w:rPr>
          <w:rFonts w:ascii="Times New Roman" w:hAnsi="Times New Roman" w:cs="Times New Roman"/>
          <w:sz w:val="24"/>
          <w:szCs w:val="24"/>
        </w:rPr>
        <w:t xml:space="preserve"> customs, language, lifestyle &amp; preference, and culture, which might </w:t>
      </w:r>
      <w:r>
        <w:rPr>
          <w:rFonts w:ascii="Times New Roman" w:hAnsi="Times New Roman" w:cs="Times New Roman"/>
          <w:sz w:val="24"/>
          <w:szCs w:val="24"/>
        </w:rPr>
        <w:t xml:space="preserve">propel </w:t>
      </w:r>
      <w:r w:rsidRPr="00B532C6">
        <w:rPr>
          <w:rFonts w:ascii="Times New Roman" w:hAnsi="Times New Roman" w:cs="Times New Roman"/>
          <w:sz w:val="24"/>
          <w:szCs w:val="24"/>
        </w:rPr>
        <w:t xml:space="preserve">CKL to </w:t>
      </w:r>
      <w:r>
        <w:rPr>
          <w:rFonts w:ascii="Times New Roman" w:hAnsi="Times New Roman" w:cs="Times New Roman"/>
          <w:sz w:val="24"/>
          <w:szCs w:val="24"/>
        </w:rPr>
        <w:t xml:space="preserve">choose </w:t>
      </w:r>
      <w:r w:rsidRPr="00B532C6">
        <w:rPr>
          <w:rFonts w:ascii="Times New Roman" w:hAnsi="Times New Roman" w:cs="Times New Roman"/>
          <w:sz w:val="24"/>
          <w:szCs w:val="24"/>
        </w:rPr>
        <w:t xml:space="preserve">Bangladesh. </w:t>
      </w:r>
      <w:r>
        <w:rPr>
          <w:rFonts w:ascii="Times New Roman" w:hAnsi="Times New Roman" w:cs="Times New Roman"/>
          <w:sz w:val="24"/>
          <w:szCs w:val="24"/>
        </w:rPr>
        <w:t xml:space="preserve">The majority of the respondents ‘agree’ with </w:t>
      </w:r>
      <w:r w:rsidRPr="00B532C6">
        <w:rPr>
          <w:rFonts w:ascii="Times New Roman" w:hAnsi="Times New Roman" w:cs="Times New Roman"/>
          <w:sz w:val="24"/>
          <w:szCs w:val="24"/>
        </w:rPr>
        <w:t xml:space="preserve">norms </w:t>
      </w:r>
      <w:r>
        <w:rPr>
          <w:rFonts w:ascii="Times New Roman" w:hAnsi="Times New Roman" w:cs="Times New Roman"/>
          <w:sz w:val="24"/>
          <w:szCs w:val="24"/>
        </w:rPr>
        <w:t>&amp;</w:t>
      </w:r>
      <w:r w:rsidRPr="00B532C6">
        <w:rPr>
          <w:rFonts w:ascii="Times New Roman" w:hAnsi="Times New Roman" w:cs="Times New Roman"/>
          <w:sz w:val="24"/>
          <w:szCs w:val="24"/>
        </w:rPr>
        <w:t xml:space="preserve"> customs</w:t>
      </w:r>
      <w:r>
        <w:rPr>
          <w:rFonts w:ascii="Times New Roman" w:hAnsi="Times New Roman" w:cs="Times New Roman"/>
          <w:sz w:val="24"/>
          <w:szCs w:val="24"/>
        </w:rPr>
        <w:t xml:space="preserve"> (57%), </w:t>
      </w:r>
      <w:r w:rsidRPr="00B532C6">
        <w:rPr>
          <w:rFonts w:ascii="Times New Roman" w:hAnsi="Times New Roman" w:cs="Times New Roman"/>
          <w:sz w:val="24"/>
          <w:szCs w:val="24"/>
        </w:rPr>
        <w:t xml:space="preserve">lifestyle </w:t>
      </w:r>
      <w:r>
        <w:rPr>
          <w:rFonts w:ascii="Times New Roman" w:hAnsi="Times New Roman" w:cs="Times New Roman"/>
          <w:sz w:val="24"/>
          <w:szCs w:val="24"/>
        </w:rPr>
        <w:t>&amp;</w:t>
      </w:r>
      <w:r w:rsidRPr="00B532C6">
        <w:rPr>
          <w:rFonts w:ascii="Times New Roman" w:hAnsi="Times New Roman" w:cs="Times New Roman"/>
          <w:sz w:val="24"/>
          <w:szCs w:val="24"/>
        </w:rPr>
        <w:t xml:space="preserve"> preference</w:t>
      </w:r>
      <w:r>
        <w:rPr>
          <w:rFonts w:ascii="Times New Roman" w:hAnsi="Times New Roman" w:cs="Times New Roman"/>
          <w:sz w:val="24"/>
          <w:szCs w:val="24"/>
        </w:rPr>
        <w:t xml:space="preserve"> (47%)</w:t>
      </w:r>
      <w:r w:rsidRPr="00B532C6">
        <w:rPr>
          <w:rFonts w:ascii="Times New Roman" w:hAnsi="Times New Roman" w:cs="Times New Roman"/>
          <w:sz w:val="24"/>
          <w:szCs w:val="24"/>
        </w:rPr>
        <w:t>, and culture (57%)</w:t>
      </w:r>
      <w:r>
        <w:rPr>
          <w:rFonts w:ascii="Times New Roman" w:hAnsi="Times New Roman" w:cs="Times New Roman"/>
          <w:sz w:val="24"/>
          <w:szCs w:val="24"/>
        </w:rPr>
        <w:t xml:space="preserve"> that these attributes might be a </w:t>
      </w:r>
      <w:r w:rsidRPr="00B532C6">
        <w:rPr>
          <w:rFonts w:ascii="Times New Roman" w:hAnsi="Times New Roman" w:cs="Times New Roman"/>
          <w:sz w:val="24"/>
          <w:szCs w:val="24"/>
        </w:rPr>
        <w:t>reason why CKL choose</w:t>
      </w:r>
      <w:r>
        <w:rPr>
          <w:rFonts w:ascii="Times New Roman" w:hAnsi="Times New Roman" w:cs="Times New Roman"/>
          <w:sz w:val="24"/>
          <w:szCs w:val="24"/>
        </w:rPr>
        <w:t>s</w:t>
      </w:r>
      <w:r w:rsidRPr="00B532C6">
        <w:rPr>
          <w:rFonts w:ascii="Times New Roman" w:hAnsi="Times New Roman" w:cs="Times New Roman"/>
          <w:sz w:val="24"/>
          <w:szCs w:val="24"/>
        </w:rPr>
        <w:t xml:space="preserve"> Bangladesh. However, about language, the majority of the respondents (47%) are ‘neutral’ as they believe </w:t>
      </w:r>
      <w:r>
        <w:rPr>
          <w:rFonts w:ascii="Times New Roman" w:hAnsi="Times New Roman" w:cs="Times New Roman"/>
          <w:sz w:val="24"/>
          <w:szCs w:val="24"/>
        </w:rPr>
        <w:t xml:space="preserve">that language is not a primary driving force for CKL. </w:t>
      </w:r>
      <w:r w:rsidRPr="00B532C6">
        <w:rPr>
          <w:rFonts w:ascii="Times New Roman" w:hAnsi="Times New Roman" w:cs="Times New Roman"/>
          <w:sz w:val="24"/>
          <w:szCs w:val="24"/>
        </w:rPr>
        <w:t>The</w:t>
      </w:r>
      <w:r>
        <w:rPr>
          <w:rFonts w:ascii="Times New Roman" w:hAnsi="Times New Roman" w:cs="Times New Roman"/>
          <w:sz w:val="24"/>
          <w:szCs w:val="24"/>
        </w:rPr>
        <w:t xml:space="preserve">se </w:t>
      </w:r>
      <w:r w:rsidRPr="00B532C6">
        <w:rPr>
          <w:rFonts w:ascii="Times New Roman" w:hAnsi="Times New Roman" w:cs="Times New Roman"/>
          <w:sz w:val="24"/>
          <w:szCs w:val="24"/>
        </w:rPr>
        <w:t xml:space="preserve">responses are </w:t>
      </w:r>
      <w:r>
        <w:rPr>
          <w:rFonts w:ascii="Times New Roman" w:hAnsi="Times New Roman" w:cs="Times New Roman"/>
          <w:sz w:val="24"/>
          <w:szCs w:val="24"/>
        </w:rPr>
        <w:t>re</w:t>
      </w:r>
      <w:r w:rsidRPr="00B532C6">
        <w:rPr>
          <w:rFonts w:ascii="Times New Roman" w:hAnsi="Times New Roman" w:cs="Times New Roman"/>
          <w:sz w:val="24"/>
          <w:szCs w:val="24"/>
        </w:rPr>
        <w:t>presented in figure 3.9.</w:t>
      </w:r>
    </w:p>
    <w:p w14:paraId="72EEBCBC" w14:textId="77777777" w:rsidR="00BF12F8" w:rsidRPr="00B532C6" w:rsidRDefault="00BF12F8" w:rsidP="005978B2">
      <w:pPr>
        <w:spacing w:after="0" w:line="360" w:lineRule="auto"/>
        <w:jc w:val="both"/>
        <w:rPr>
          <w:rFonts w:ascii="Times New Roman" w:hAnsi="Times New Roman" w:cs="Times New Roman"/>
          <w:sz w:val="24"/>
          <w:szCs w:val="24"/>
        </w:rPr>
      </w:pPr>
    </w:p>
    <w:p w14:paraId="581A4AC7" w14:textId="77777777" w:rsidR="003E1644" w:rsidRDefault="003E1644" w:rsidP="003E164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Figure 3.9: Respondents’ evaluation of social &amp; cultural factors for CKL production decision</w:t>
      </w:r>
    </w:p>
    <w:p w14:paraId="03B397A7" w14:textId="77777777" w:rsidR="003E1644" w:rsidRDefault="003E1644" w:rsidP="003E1644">
      <w:pPr>
        <w:spacing w:after="0" w:line="360" w:lineRule="auto"/>
        <w:jc w:val="center"/>
        <w:rPr>
          <w:rFonts w:ascii="Times New Roman" w:hAnsi="Times New Roman" w:cs="Times New Roman"/>
          <w:sz w:val="24"/>
          <w:szCs w:val="24"/>
        </w:rPr>
      </w:pPr>
      <w:r>
        <w:rPr>
          <w:noProof/>
        </w:rPr>
        <w:drawing>
          <wp:inline distT="0" distB="0" distL="0" distR="0" wp14:anchorId="4F196278" wp14:editId="1BE369AA">
            <wp:extent cx="5718175" cy="2654300"/>
            <wp:effectExtent l="0" t="0" r="0" b="0"/>
            <wp:docPr id="57" name="Chart 5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BD40D84-88C3-4FDF-92B0-D81179A50B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BCD8F9A" w14:textId="77777777" w:rsidR="003E1644" w:rsidRPr="00B532C6" w:rsidRDefault="003E1644" w:rsidP="003E164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Source: Primary Data Collection</w:t>
      </w:r>
    </w:p>
    <w:p w14:paraId="6675103D" w14:textId="77777777" w:rsidR="00BF12F8" w:rsidRDefault="00BF12F8" w:rsidP="00BF12F8">
      <w:pPr>
        <w:spacing w:after="0" w:line="360" w:lineRule="auto"/>
        <w:jc w:val="both"/>
        <w:rPr>
          <w:rFonts w:ascii="Times New Roman" w:hAnsi="Times New Roman" w:cs="Times New Roman"/>
          <w:sz w:val="24"/>
          <w:szCs w:val="24"/>
        </w:rPr>
      </w:pPr>
      <w:r w:rsidRPr="00B532C6">
        <w:rPr>
          <w:rFonts w:ascii="Times New Roman" w:hAnsi="Times New Roman" w:cs="Times New Roman"/>
          <w:sz w:val="24"/>
          <w:szCs w:val="24"/>
        </w:rPr>
        <w:lastRenderedPageBreak/>
        <w:t xml:space="preserve">Furthermore, respondents are also asked to rate their agreement with different </w:t>
      </w:r>
      <w:r>
        <w:rPr>
          <w:rFonts w:ascii="Times New Roman" w:hAnsi="Times New Roman" w:cs="Times New Roman"/>
          <w:sz w:val="24"/>
          <w:szCs w:val="24"/>
        </w:rPr>
        <w:t xml:space="preserve">attributes of </w:t>
      </w:r>
      <w:r w:rsidRPr="00B532C6">
        <w:rPr>
          <w:rFonts w:ascii="Times New Roman" w:hAnsi="Times New Roman" w:cs="Times New Roman"/>
          <w:sz w:val="24"/>
          <w:szCs w:val="24"/>
        </w:rPr>
        <w:t>macro-economic factors</w:t>
      </w:r>
      <w:r>
        <w:rPr>
          <w:rFonts w:ascii="Times New Roman" w:hAnsi="Times New Roman" w:cs="Times New Roman"/>
          <w:sz w:val="24"/>
          <w:szCs w:val="24"/>
        </w:rPr>
        <w:t xml:space="preserve"> like</w:t>
      </w:r>
      <w:r w:rsidRPr="00B532C6">
        <w:rPr>
          <w:rFonts w:ascii="Times New Roman" w:hAnsi="Times New Roman" w:cs="Times New Roman"/>
          <w:sz w:val="24"/>
          <w:szCs w:val="24"/>
        </w:rPr>
        <w:t xml:space="preserve"> tax advantage, tariff </w:t>
      </w:r>
      <w:r>
        <w:rPr>
          <w:rFonts w:ascii="Times New Roman" w:hAnsi="Times New Roman" w:cs="Times New Roman"/>
          <w:sz w:val="24"/>
          <w:szCs w:val="24"/>
        </w:rPr>
        <w:t>&amp;</w:t>
      </w:r>
      <w:r w:rsidRPr="00B532C6">
        <w:rPr>
          <w:rFonts w:ascii="Times New Roman" w:hAnsi="Times New Roman" w:cs="Times New Roman"/>
          <w:sz w:val="24"/>
          <w:szCs w:val="24"/>
        </w:rPr>
        <w:t xml:space="preserve"> non-tariff measures</w:t>
      </w:r>
      <w:r>
        <w:rPr>
          <w:rFonts w:ascii="Times New Roman" w:hAnsi="Times New Roman" w:cs="Times New Roman"/>
          <w:sz w:val="24"/>
          <w:szCs w:val="24"/>
        </w:rPr>
        <w:t xml:space="preserve"> (NTM)</w:t>
      </w:r>
      <w:r w:rsidRPr="00B532C6">
        <w:rPr>
          <w:rFonts w:ascii="Times New Roman" w:hAnsi="Times New Roman" w:cs="Times New Roman"/>
          <w:sz w:val="24"/>
          <w:szCs w:val="24"/>
        </w:rPr>
        <w:t>, financial incentives, exchange rates, and interest rates. Majority of the respondents choose ‘agree’ for each attributes in macro-economic factors, like tax advantage (47% of the respondents), tariff and non-tariff measures (57% of the respondents), financial incentives (53% of the respondents), exchange rates (53% of the respondents), interest rates (60% of the respondents). The responses of the respondents on each of these attributes are presented in figure 3.10.</w:t>
      </w:r>
    </w:p>
    <w:p w14:paraId="5555F474" w14:textId="33FCF304" w:rsidR="00BF12F8" w:rsidRDefault="00BF12F8" w:rsidP="00BF12F8">
      <w:pPr>
        <w:spacing w:after="0" w:line="360" w:lineRule="auto"/>
        <w:rPr>
          <w:rFonts w:ascii="Times New Roman" w:hAnsi="Times New Roman" w:cs="Times New Roman"/>
          <w:sz w:val="24"/>
          <w:szCs w:val="24"/>
        </w:rPr>
      </w:pPr>
    </w:p>
    <w:p w14:paraId="4ECEB399" w14:textId="77777777" w:rsidR="003E1644" w:rsidRDefault="003E1644" w:rsidP="003E164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Figure 3.10: Respondents’ evaluation of macro-economic factors for CKL production</w:t>
      </w:r>
    </w:p>
    <w:p w14:paraId="6ACCDD2E" w14:textId="77777777" w:rsidR="003E1644" w:rsidRDefault="003E1644" w:rsidP="003E1644">
      <w:pPr>
        <w:spacing w:after="0" w:line="360" w:lineRule="auto"/>
        <w:jc w:val="center"/>
        <w:rPr>
          <w:rFonts w:ascii="Times New Roman" w:hAnsi="Times New Roman" w:cs="Times New Roman"/>
          <w:sz w:val="24"/>
          <w:szCs w:val="24"/>
        </w:rPr>
      </w:pPr>
      <w:r>
        <w:rPr>
          <w:noProof/>
        </w:rPr>
        <w:drawing>
          <wp:inline distT="0" distB="0" distL="0" distR="0" wp14:anchorId="7E5970F3" wp14:editId="484F2472">
            <wp:extent cx="5718175" cy="2654300"/>
            <wp:effectExtent l="0" t="0" r="0" b="0"/>
            <wp:docPr id="58" name="Chart 5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2D0084B-6532-4DF7-AD97-919E35D7EC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04E1D6E" w14:textId="77777777" w:rsidR="003E1644" w:rsidRPr="00B532C6" w:rsidRDefault="003E1644" w:rsidP="003E164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Source: Primary Data Collection</w:t>
      </w:r>
    </w:p>
    <w:p w14:paraId="5FCBD834" w14:textId="77777777" w:rsidR="003E1644" w:rsidRPr="00B532C6" w:rsidRDefault="003E1644" w:rsidP="003E1644">
      <w:pPr>
        <w:spacing w:after="0" w:line="360" w:lineRule="auto"/>
        <w:rPr>
          <w:rFonts w:ascii="Times New Roman" w:hAnsi="Times New Roman" w:cs="Times New Roman"/>
          <w:sz w:val="24"/>
          <w:szCs w:val="24"/>
        </w:rPr>
      </w:pPr>
    </w:p>
    <w:p w14:paraId="2A323B87" w14:textId="77777777" w:rsidR="003E1644" w:rsidRPr="001A2E37" w:rsidRDefault="003E1644" w:rsidP="003E1644">
      <w:pPr>
        <w:spacing w:after="0" w:line="360" w:lineRule="auto"/>
        <w:rPr>
          <w:rFonts w:ascii="Times New Roman" w:hAnsi="Times New Roman" w:cs="Times New Roman"/>
          <w:b/>
          <w:bCs/>
          <w:i/>
          <w:iCs/>
          <w:sz w:val="24"/>
          <w:szCs w:val="24"/>
        </w:rPr>
      </w:pPr>
      <w:r w:rsidRPr="001A2E37">
        <w:rPr>
          <w:rFonts w:ascii="Times New Roman" w:hAnsi="Times New Roman" w:cs="Times New Roman"/>
          <w:b/>
          <w:bCs/>
          <w:i/>
          <w:iCs/>
          <w:sz w:val="24"/>
          <w:szCs w:val="24"/>
        </w:rPr>
        <w:t>3.3.4 Continuation of CKL Production in Bangladesh</w:t>
      </w:r>
    </w:p>
    <w:p w14:paraId="64226E73" w14:textId="740EEC2A" w:rsidR="003E1644" w:rsidRDefault="003E1644" w:rsidP="00BF12F8">
      <w:pPr>
        <w:spacing w:after="0" w:line="360" w:lineRule="auto"/>
        <w:rPr>
          <w:rFonts w:ascii="Times New Roman" w:hAnsi="Times New Roman" w:cs="Times New Roman"/>
          <w:sz w:val="24"/>
          <w:szCs w:val="24"/>
        </w:rPr>
      </w:pPr>
      <w:r>
        <w:rPr>
          <w:rFonts w:ascii="Times New Roman" w:hAnsi="Times New Roman" w:cs="Times New Roman"/>
          <w:sz w:val="24"/>
          <w:szCs w:val="24"/>
        </w:rPr>
        <w:t>Figure 3.11: Respondents’ rating about the continuation of</w:t>
      </w:r>
      <w:r w:rsidRPr="00B532C6">
        <w:rPr>
          <w:rFonts w:ascii="Times New Roman" w:hAnsi="Times New Roman" w:cs="Times New Roman"/>
          <w:sz w:val="24"/>
          <w:szCs w:val="24"/>
        </w:rPr>
        <w:t xml:space="preserve"> </w:t>
      </w:r>
      <w:r>
        <w:rPr>
          <w:rFonts w:ascii="Times New Roman" w:hAnsi="Times New Roman" w:cs="Times New Roman"/>
          <w:sz w:val="24"/>
          <w:szCs w:val="24"/>
        </w:rPr>
        <w:t xml:space="preserve">CKL production </w:t>
      </w:r>
      <w:r w:rsidRPr="00B532C6">
        <w:rPr>
          <w:rFonts w:ascii="Times New Roman" w:hAnsi="Times New Roman" w:cs="Times New Roman"/>
          <w:sz w:val="24"/>
          <w:szCs w:val="24"/>
        </w:rPr>
        <w:t>in Bangladesh</w:t>
      </w:r>
    </w:p>
    <w:p w14:paraId="17F42BC3" w14:textId="77777777" w:rsidR="003E1644" w:rsidRDefault="003E1644" w:rsidP="003E1644">
      <w:pPr>
        <w:spacing w:after="0" w:line="360" w:lineRule="auto"/>
        <w:jc w:val="center"/>
        <w:rPr>
          <w:rFonts w:ascii="Times New Roman" w:hAnsi="Times New Roman" w:cs="Times New Roman"/>
          <w:sz w:val="24"/>
          <w:szCs w:val="24"/>
        </w:rPr>
      </w:pPr>
      <w:r>
        <w:rPr>
          <w:noProof/>
        </w:rPr>
        <w:drawing>
          <wp:inline distT="0" distB="0" distL="0" distR="0" wp14:anchorId="1F360128" wp14:editId="1F5158E8">
            <wp:extent cx="4721225" cy="2377440"/>
            <wp:effectExtent l="0" t="0" r="3175" b="3810"/>
            <wp:docPr id="59" name="Chart 5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3AD774E-DC03-4AA4-A72B-C86191B1D2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D3FA698" w14:textId="77777777" w:rsidR="003E1644" w:rsidRPr="00B532C6" w:rsidRDefault="003E1644" w:rsidP="003E164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Source: Primary Data Collection</w:t>
      </w:r>
    </w:p>
    <w:p w14:paraId="48FDBCA9" w14:textId="493B829A" w:rsidR="00BF12F8" w:rsidRDefault="00BF12F8" w:rsidP="00BF12F8">
      <w:pPr>
        <w:spacing w:after="0" w:line="360" w:lineRule="auto"/>
        <w:jc w:val="both"/>
        <w:rPr>
          <w:rFonts w:ascii="Times New Roman" w:hAnsi="Times New Roman" w:cs="Times New Roman"/>
          <w:sz w:val="24"/>
          <w:szCs w:val="24"/>
        </w:rPr>
      </w:pPr>
      <w:r w:rsidRPr="00B532C6">
        <w:rPr>
          <w:rFonts w:ascii="Times New Roman" w:hAnsi="Times New Roman" w:cs="Times New Roman"/>
          <w:sz w:val="24"/>
          <w:szCs w:val="24"/>
        </w:rPr>
        <w:lastRenderedPageBreak/>
        <w:t xml:space="preserve">Once the significant factors and its associated attributes are measured to determine </w:t>
      </w:r>
      <w:r>
        <w:rPr>
          <w:rFonts w:ascii="Times New Roman" w:hAnsi="Times New Roman" w:cs="Times New Roman"/>
          <w:sz w:val="24"/>
          <w:szCs w:val="24"/>
        </w:rPr>
        <w:t xml:space="preserve">for </w:t>
      </w:r>
      <w:r w:rsidRPr="00B532C6">
        <w:rPr>
          <w:rFonts w:ascii="Times New Roman" w:hAnsi="Times New Roman" w:cs="Times New Roman"/>
          <w:sz w:val="24"/>
          <w:szCs w:val="24"/>
        </w:rPr>
        <w:t>which factor CKL chooses Bangladesh as a production location, respondents are then asked to rate their level of agreement about the continuation of the operation of CKL in Bangladesh. A five-point Likert scale is used to receive the opinion of the respondents where 1= strongly disagree, 2= disagree, 3= neutral, 4= agree, and 5=</w:t>
      </w:r>
      <w:r>
        <w:rPr>
          <w:rFonts w:ascii="Times New Roman" w:hAnsi="Times New Roman" w:cs="Times New Roman"/>
          <w:sz w:val="24"/>
          <w:szCs w:val="24"/>
        </w:rPr>
        <w:t xml:space="preserve"> </w:t>
      </w:r>
      <w:r w:rsidRPr="00B532C6">
        <w:rPr>
          <w:rFonts w:ascii="Times New Roman" w:hAnsi="Times New Roman" w:cs="Times New Roman"/>
          <w:sz w:val="24"/>
          <w:szCs w:val="24"/>
        </w:rPr>
        <w:t>strongly agree. The majority of respondents (50%) ‘agree’ followed by ‘strongly agree’ (47%)</w:t>
      </w:r>
      <w:r>
        <w:rPr>
          <w:rFonts w:ascii="Times New Roman" w:hAnsi="Times New Roman" w:cs="Times New Roman"/>
          <w:sz w:val="24"/>
          <w:szCs w:val="24"/>
        </w:rPr>
        <w:t xml:space="preserve"> and ‘neutral’ (</w:t>
      </w:r>
      <w:r w:rsidRPr="00B532C6">
        <w:rPr>
          <w:rFonts w:ascii="Times New Roman" w:hAnsi="Times New Roman" w:cs="Times New Roman"/>
          <w:sz w:val="24"/>
          <w:szCs w:val="24"/>
        </w:rPr>
        <w:t>35</w:t>
      </w:r>
      <w:r>
        <w:rPr>
          <w:rFonts w:ascii="Times New Roman" w:hAnsi="Times New Roman" w:cs="Times New Roman"/>
          <w:sz w:val="24"/>
          <w:szCs w:val="24"/>
        </w:rPr>
        <w:t xml:space="preserve">%) with the opinion that </w:t>
      </w:r>
      <w:r w:rsidRPr="00B532C6">
        <w:rPr>
          <w:rFonts w:ascii="Times New Roman" w:hAnsi="Times New Roman" w:cs="Times New Roman"/>
          <w:sz w:val="24"/>
          <w:szCs w:val="24"/>
        </w:rPr>
        <w:t xml:space="preserve">CKL </w:t>
      </w:r>
      <w:r>
        <w:rPr>
          <w:rFonts w:ascii="Times New Roman" w:hAnsi="Times New Roman" w:cs="Times New Roman"/>
          <w:sz w:val="24"/>
          <w:szCs w:val="24"/>
        </w:rPr>
        <w:t xml:space="preserve">should continue its operation </w:t>
      </w:r>
      <w:r w:rsidRPr="00B532C6">
        <w:rPr>
          <w:rFonts w:ascii="Times New Roman" w:hAnsi="Times New Roman" w:cs="Times New Roman"/>
          <w:sz w:val="24"/>
          <w:szCs w:val="24"/>
        </w:rPr>
        <w:t>in Bangladesh.</w:t>
      </w:r>
      <w:r>
        <w:rPr>
          <w:rFonts w:ascii="Times New Roman" w:hAnsi="Times New Roman" w:cs="Times New Roman"/>
          <w:sz w:val="24"/>
          <w:szCs w:val="24"/>
        </w:rPr>
        <w:t xml:space="preserve"> Besides, n</w:t>
      </w:r>
      <w:r w:rsidRPr="00B532C6">
        <w:rPr>
          <w:rFonts w:ascii="Times New Roman" w:hAnsi="Times New Roman" w:cs="Times New Roman"/>
          <w:sz w:val="24"/>
          <w:szCs w:val="24"/>
        </w:rPr>
        <w:t xml:space="preserve">one of the respondents either disagree or strongly disagree </w:t>
      </w:r>
      <w:r>
        <w:rPr>
          <w:rFonts w:ascii="Times New Roman" w:hAnsi="Times New Roman" w:cs="Times New Roman"/>
          <w:sz w:val="24"/>
          <w:szCs w:val="24"/>
        </w:rPr>
        <w:t xml:space="preserve">that </w:t>
      </w:r>
      <w:r w:rsidRPr="00B532C6">
        <w:rPr>
          <w:rFonts w:ascii="Times New Roman" w:hAnsi="Times New Roman" w:cs="Times New Roman"/>
          <w:sz w:val="24"/>
          <w:szCs w:val="24"/>
        </w:rPr>
        <w:t>CKL should continue its operation in Bangladesh.</w:t>
      </w:r>
      <w:r>
        <w:rPr>
          <w:rFonts w:ascii="Times New Roman" w:hAnsi="Times New Roman" w:cs="Times New Roman"/>
          <w:sz w:val="24"/>
          <w:szCs w:val="24"/>
        </w:rPr>
        <w:t xml:space="preserve"> </w:t>
      </w:r>
      <w:r w:rsidRPr="00B532C6">
        <w:rPr>
          <w:rFonts w:ascii="Times New Roman" w:hAnsi="Times New Roman" w:cs="Times New Roman"/>
          <w:sz w:val="24"/>
          <w:szCs w:val="24"/>
        </w:rPr>
        <w:t>The</w:t>
      </w:r>
      <w:r>
        <w:rPr>
          <w:rFonts w:ascii="Times New Roman" w:hAnsi="Times New Roman" w:cs="Times New Roman"/>
          <w:sz w:val="24"/>
          <w:szCs w:val="24"/>
        </w:rPr>
        <w:t>se</w:t>
      </w:r>
      <w:r w:rsidRPr="00B532C6">
        <w:rPr>
          <w:rFonts w:ascii="Times New Roman" w:hAnsi="Times New Roman" w:cs="Times New Roman"/>
          <w:sz w:val="24"/>
          <w:szCs w:val="24"/>
        </w:rPr>
        <w:t xml:space="preserve"> responses </w:t>
      </w:r>
      <w:r>
        <w:rPr>
          <w:rFonts w:ascii="Times New Roman" w:hAnsi="Times New Roman" w:cs="Times New Roman"/>
          <w:sz w:val="24"/>
          <w:szCs w:val="24"/>
        </w:rPr>
        <w:t>are re</w:t>
      </w:r>
      <w:r w:rsidRPr="00B532C6">
        <w:rPr>
          <w:rFonts w:ascii="Times New Roman" w:hAnsi="Times New Roman" w:cs="Times New Roman"/>
          <w:sz w:val="24"/>
          <w:szCs w:val="24"/>
        </w:rPr>
        <w:t>presented in figure 3.11.</w:t>
      </w:r>
    </w:p>
    <w:p w14:paraId="0D8745FE" w14:textId="77777777" w:rsidR="003E1644" w:rsidRPr="00B532C6" w:rsidRDefault="003E1644" w:rsidP="003E1644">
      <w:pPr>
        <w:spacing w:after="0" w:line="360" w:lineRule="auto"/>
        <w:rPr>
          <w:rFonts w:ascii="Times New Roman" w:hAnsi="Times New Roman" w:cs="Times New Roman"/>
          <w:sz w:val="24"/>
          <w:szCs w:val="24"/>
        </w:rPr>
      </w:pPr>
    </w:p>
    <w:p w14:paraId="1994DD25" w14:textId="77777777" w:rsidR="003E1644" w:rsidRPr="00EF48B9" w:rsidRDefault="003E1644" w:rsidP="003E1644">
      <w:pPr>
        <w:spacing w:after="0" w:line="360" w:lineRule="auto"/>
        <w:rPr>
          <w:rFonts w:ascii="Times New Roman" w:hAnsi="Times New Roman" w:cs="Times New Roman"/>
          <w:b/>
          <w:bCs/>
          <w:i/>
          <w:iCs/>
          <w:sz w:val="24"/>
          <w:szCs w:val="24"/>
        </w:rPr>
      </w:pPr>
      <w:r w:rsidRPr="00EF48B9">
        <w:rPr>
          <w:rFonts w:ascii="Times New Roman" w:hAnsi="Times New Roman" w:cs="Times New Roman"/>
          <w:b/>
          <w:bCs/>
          <w:i/>
          <w:iCs/>
          <w:sz w:val="24"/>
          <w:szCs w:val="24"/>
        </w:rPr>
        <w:t xml:space="preserve">3.3.5 Major </w:t>
      </w:r>
      <w:r>
        <w:rPr>
          <w:rFonts w:ascii="Times New Roman" w:hAnsi="Times New Roman" w:cs="Times New Roman"/>
          <w:b/>
          <w:bCs/>
          <w:i/>
          <w:iCs/>
          <w:sz w:val="24"/>
          <w:szCs w:val="24"/>
        </w:rPr>
        <w:t>P</w:t>
      </w:r>
      <w:r w:rsidRPr="00EF48B9">
        <w:rPr>
          <w:rFonts w:ascii="Times New Roman" w:hAnsi="Times New Roman" w:cs="Times New Roman"/>
          <w:b/>
          <w:bCs/>
          <w:i/>
          <w:iCs/>
          <w:sz w:val="24"/>
          <w:szCs w:val="24"/>
        </w:rPr>
        <w:t xml:space="preserve">roblems That CKL </w:t>
      </w:r>
      <w:r>
        <w:rPr>
          <w:rFonts w:ascii="Times New Roman" w:hAnsi="Times New Roman" w:cs="Times New Roman"/>
          <w:b/>
          <w:bCs/>
          <w:i/>
          <w:iCs/>
          <w:sz w:val="24"/>
          <w:szCs w:val="24"/>
        </w:rPr>
        <w:t>C</w:t>
      </w:r>
      <w:r w:rsidRPr="00EF48B9">
        <w:rPr>
          <w:rFonts w:ascii="Times New Roman" w:hAnsi="Times New Roman" w:cs="Times New Roman"/>
          <w:b/>
          <w:bCs/>
          <w:i/>
          <w:iCs/>
          <w:sz w:val="24"/>
          <w:szCs w:val="24"/>
        </w:rPr>
        <w:t xml:space="preserve">urrently </w:t>
      </w:r>
      <w:r>
        <w:rPr>
          <w:rFonts w:ascii="Times New Roman" w:hAnsi="Times New Roman" w:cs="Times New Roman"/>
          <w:b/>
          <w:bCs/>
          <w:i/>
          <w:iCs/>
          <w:sz w:val="24"/>
          <w:szCs w:val="24"/>
        </w:rPr>
        <w:t>F</w:t>
      </w:r>
      <w:r w:rsidRPr="00EF48B9">
        <w:rPr>
          <w:rFonts w:ascii="Times New Roman" w:hAnsi="Times New Roman" w:cs="Times New Roman"/>
          <w:b/>
          <w:bCs/>
          <w:i/>
          <w:iCs/>
          <w:sz w:val="24"/>
          <w:szCs w:val="24"/>
        </w:rPr>
        <w:t xml:space="preserve">acing in Bangladesh And Need to Be </w:t>
      </w:r>
      <w:r>
        <w:rPr>
          <w:rFonts w:ascii="Times New Roman" w:hAnsi="Times New Roman" w:cs="Times New Roman"/>
          <w:b/>
          <w:bCs/>
          <w:i/>
          <w:iCs/>
          <w:sz w:val="24"/>
          <w:szCs w:val="24"/>
        </w:rPr>
        <w:t>S</w:t>
      </w:r>
      <w:r w:rsidRPr="00EF48B9">
        <w:rPr>
          <w:rFonts w:ascii="Times New Roman" w:hAnsi="Times New Roman" w:cs="Times New Roman"/>
          <w:b/>
          <w:bCs/>
          <w:i/>
          <w:iCs/>
          <w:sz w:val="24"/>
          <w:szCs w:val="24"/>
        </w:rPr>
        <w:t>olved</w:t>
      </w:r>
    </w:p>
    <w:p w14:paraId="7EF48CEF" w14:textId="0F6E5E2B" w:rsidR="003E1644" w:rsidRDefault="003E1644" w:rsidP="003E164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Figure 3.12: Major problems CKL currently facing in Bangladesh</w:t>
      </w:r>
    </w:p>
    <w:p w14:paraId="06CFAB62" w14:textId="77777777" w:rsidR="003E1644" w:rsidRDefault="003E1644" w:rsidP="003E1644">
      <w:pPr>
        <w:spacing w:after="0" w:line="360" w:lineRule="auto"/>
        <w:jc w:val="center"/>
        <w:rPr>
          <w:rFonts w:ascii="Times New Roman" w:hAnsi="Times New Roman" w:cs="Times New Roman"/>
          <w:sz w:val="24"/>
          <w:szCs w:val="24"/>
        </w:rPr>
      </w:pPr>
      <w:r>
        <w:rPr>
          <w:noProof/>
        </w:rPr>
        <w:drawing>
          <wp:inline distT="0" distB="0" distL="0" distR="0" wp14:anchorId="5A6F82F8" wp14:editId="03004E45">
            <wp:extent cx="5400000" cy="5222200"/>
            <wp:effectExtent l="0" t="0" r="0" b="0"/>
            <wp:docPr id="60" name="Chart 6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CF7CEE4-8CB5-42DD-9D93-3FA1B35CC8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7EE7A22" w14:textId="77777777" w:rsidR="003E1644" w:rsidRPr="00B532C6" w:rsidRDefault="003E1644" w:rsidP="003E164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Source: Primary Data Collection</w:t>
      </w:r>
    </w:p>
    <w:p w14:paraId="58FE5C90" w14:textId="77777777" w:rsidR="00BF12F8" w:rsidRPr="00B532C6" w:rsidRDefault="00BF12F8" w:rsidP="00BF12F8">
      <w:pPr>
        <w:spacing w:after="0" w:line="360" w:lineRule="auto"/>
        <w:jc w:val="both"/>
        <w:rPr>
          <w:rFonts w:ascii="Times New Roman" w:hAnsi="Times New Roman" w:cs="Times New Roman"/>
          <w:sz w:val="24"/>
          <w:szCs w:val="24"/>
        </w:rPr>
      </w:pPr>
      <w:r w:rsidRPr="00B532C6">
        <w:rPr>
          <w:rFonts w:ascii="Times New Roman" w:hAnsi="Times New Roman" w:cs="Times New Roman"/>
          <w:sz w:val="24"/>
          <w:szCs w:val="24"/>
        </w:rPr>
        <w:lastRenderedPageBreak/>
        <w:t xml:space="preserve">Respondents are </w:t>
      </w:r>
      <w:r>
        <w:rPr>
          <w:rFonts w:ascii="Times New Roman" w:hAnsi="Times New Roman" w:cs="Times New Roman"/>
          <w:sz w:val="24"/>
          <w:szCs w:val="24"/>
        </w:rPr>
        <w:t xml:space="preserve">also </w:t>
      </w:r>
      <w:r w:rsidRPr="00B532C6">
        <w:rPr>
          <w:rFonts w:ascii="Times New Roman" w:hAnsi="Times New Roman" w:cs="Times New Roman"/>
          <w:sz w:val="24"/>
          <w:szCs w:val="24"/>
        </w:rPr>
        <w:t xml:space="preserve">asked to identify the five most crucial problems that CKL is currently facing in Bangladesh. This question is open-ended, where respondents freely chose the five most significant problems for CKL in their perception. However, several respondents mention less than five problems. All these responses are then screened to find commonality and transcript to some common keywords. As shown in figure 3.12, the majority of respondents (60%) indicated that poor infrastructure in the company, as well as in Bangladesh, is the main obstacle for production growth. Few other </w:t>
      </w:r>
      <w:r>
        <w:rPr>
          <w:rFonts w:ascii="Times New Roman" w:hAnsi="Times New Roman" w:cs="Times New Roman"/>
          <w:sz w:val="24"/>
          <w:szCs w:val="24"/>
        </w:rPr>
        <w:t xml:space="preserve">most frequent </w:t>
      </w:r>
      <w:r w:rsidRPr="00B532C6">
        <w:rPr>
          <w:rFonts w:ascii="Times New Roman" w:hAnsi="Times New Roman" w:cs="Times New Roman"/>
          <w:sz w:val="24"/>
          <w:szCs w:val="24"/>
        </w:rPr>
        <w:t>problems identified by the respondents are product</w:t>
      </w:r>
      <w:r>
        <w:rPr>
          <w:rFonts w:ascii="Times New Roman" w:hAnsi="Times New Roman" w:cs="Times New Roman"/>
          <w:sz w:val="24"/>
          <w:szCs w:val="24"/>
        </w:rPr>
        <w:t>ion</w:t>
      </w:r>
      <w:r w:rsidRPr="00B532C6">
        <w:rPr>
          <w:rFonts w:ascii="Times New Roman" w:hAnsi="Times New Roman" w:cs="Times New Roman"/>
          <w:sz w:val="24"/>
          <w:szCs w:val="24"/>
        </w:rPr>
        <w:t xml:space="preserve"> costs, variety &amp; quality (50% of the respondents), lack of innovation, research &amp; development (43% of the respondents), political stability (27% of the respondents), and labor skills and quality (27% of the respondents). </w:t>
      </w:r>
      <w:r>
        <w:rPr>
          <w:rFonts w:ascii="Times New Roman" w:hAnsi="Times New Roman" w:cs="Times New Roman"/>
          <w:sz w:val="24"/>
          <w:szCs w:val="24"/>
        </w:rPr>
        <w:t xml:space="preserve">All these </w:t>
      </w:r>
      <w:r w:rsidRPr="00B532C6">
        <w:rPr>
          <w:rFonts w:ascii="Times New Roman" w:hAnsi="Times New Roman" w:cs="Times New Roman"/>
          <w:sz w:val="24"/>
          <w:szCs w:val="24"/>
        </w:rPr>
        <w:t>problems and associated percentages of responses are depicted in figure 3.12.</w:t>
      </w:r>
    </w:p>
    <w:p w14:paraId="7C58307F" w14:textId="77777777" w:rsidR="003E1644" w:rsidRPr="00B532C6" w:rsidRDefault="003E1644" w:rsidP="003E1644">
      <w:pPr>
        <w:spacing w:after="0" w:line="360" w:lineRule="auto"/>
        <w:rPr>
          <w:rFonts w:ascii="Times New Roman" w:hAnsi="Times New Roman" w:cs="Times New Roman"/>
          <w:sz w:val="24"/>
          <w:szCs w:val="24"/>
        </w:rPr>
      </w:pPr>
    </w:p>
    <w:p w14:paraId="5E495FE9" w14:textId="77777777" w:rsidR="003E1644" w:rsidRPr="00EF48B9" w:rsidRDefault="003E1644" w:rsidP="003E1644">
      <w:pPr>
        <w:spacing w:after="0" w:line="360" w:lineRule="auto"/>
        <w:rPr>
          <w:rFonts w:ascii="Times New Roman" w:hAnsi="Times New Roman" w:cs="Times New Roman"/>
          <w:b/>
          <w:bCs/>
          <w:i/>
          <w:iCs/>
          <w:sz w:val="24"/>
          <w:szCs w:val="24"/>
        </w:rPr>
      </w:pPr>
      <w:r w:rsidRPr="00EF48B9">
        <w:rPr>
          <w:rFonts w:ascii="Times New Roman" w:hAnsi="Times New Roman" w:cs="Times New Roman"/>
          <w:b/>
          <w:bCs/>
          <w:i/>
          <w:iCs/>
          <w:sz w:val="24"/>
          <w:szCs w:val="24"/>
        </w:rPr>
        <w:t xml:space="preserve">3.3.6 Suggestion to </w:t>
      </w:r>
      <w:r>
        <w:rPr>
          <w:rFonts w:ascii="Times New Roman" w:hAnsi="Times New Roman" w:cs="Times New Roman"/>
          <w:b/>
          <w:bCs/>
          <w:i/>
          <w:iCs/>
          <w:sz w:val="24"/>
          <w:szCs w:val="24"/>
        </w:rPr>
        <w:t>I</w:t>
      </w:r>
      <w:r w:rsidRPr="00EF48B9">
        <w:rPr>
          <w:rFonts w:ascii="Times New Roman" w:hAnsi="Times New Roman" w:cs="Times New Roman"/>
          <w:b/>
          <w:bCs/>
          <w:i/>
          <w:iCs/>
          <w:sz w:val="24"/>
          <w:szCs w:val="24"/>
        </w:rPr>
        <w:t xml:space="preserve">mprove Bangladesh As a FDI </w:t>
      </w:r>
      <w:r>
        <w:rPr>
          <w:rFonts w:ascii="Times New Roman" w:hAnsi="Times New Roman" w:cs="Times New Roman"/>
          <w:b/>
          <w:bCs/>
          <w:i/>
          <w:iCs/>
          <w:sz w:val="24"/>
          <w:szCs w:val="24"/>
        </w:rPr>
        <w:t>L</w:t>
      </w:r>
      <w:r w:rsidRPr="00EF48B9">
        <w:rPr>
          <w:rFonts w:ascii="Times New Roman" w:hAnsi="Times New Roman" w:cs="Times New Roman"/>
          <w:b/>
          <w:bCs/>
          <w:i/>
          <w:iCs/>
          <w:sz w:val="24"/>
          <w:szCs w:val="24"/>
        </w:rPr>
        <w:t>ocation</w:t>
      </w:r>
    </w:p>
    <w:p w14:paraId="3FF15D83" w14:textId="1AD31B7C" w:rsidR="003E1644" w:rsidRDefault="003E1644" w:rsidP="003E164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Figure 3.13: </w:t>
      </w:r>
      <w:r w:rsidRPr="00B532C6">
        <w:rPr>
          <w:rFonts w:ascii="Times New Roman" w:hAnsi="Times New Roman" w:cs="Times New Roman"/>
          <w:sz w:val="24"/>
          <w:szCs w:val="24"/>
        </w:rPr>
        <w:t>Suggest</w:t>
      </w:r>
      <w:r>
        <w:rPr>
          <w:rFonts w:ascii="Times New Roman" w:hAnsi="Times New Roman" w:cs="Times New Roman"/>
          <w:sz w:val="24"/>
          <w:szCs w:val="24"/>
        </w:rPr>
        <w:t xml:space="preserve">ion to </w:t>
      </w:r>
      <w:r w:rsidRPr="00B532C6">
        <w:rPr>
          <w:rFonts w:ascii="Times New Roman" w:hAnsi="Times New Roman" w:cs="Times New Roman"/>
          <w:sz w:val="24"/>
          <w:szCs w:val="24"/>
        </w:rPr>
        <w:t>improve Bangladesh as an FDI location</w:t>
      </w:r>
    </w:p>
    <w:p w14:paraId="299D4BB3" w14:textId="77777777" w:rsidR="003E1644" w:rsidRDefault="003E1644" w:rsidP="003E1644">
      <w:pPr>
        <w:spacing w:after="0" w:line="360" w:lineRule="auto"/>
        <w:jc w:val="center"/>
        <w:rPr>
          <w:rFonts w:ascii="Times New Roman" w:hAnsi="Times New Roman" w:cs="Times New Roman"/>
          <w:sz w:val="24"/>
          <w:szCs w:val="24"/>
        </w:rPr>
      </w:pPr>
      <w:r>
        <w:rPr>
          <w:noProof/>
        </w:rPr>
        <w:drawing>
          <wp:inline distT="0" distB="0" distL="0" distR="0" wp14:anchorId="3DC76F4E" wp14:editId="2705CCB2">
            <wp:extent cx="5400000" cy="4180300"/>
            <wp:effectExtent l="0" t="0" r="0" b="0"/>
            <wp:docPr id="61" name="Chart 6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B42A9F7-5624-477B-8F46-99F92CBFFF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26DD517" w14:textId="77777777" w:rsidR="003E1644" w:rsidRPr="00B532C6" w:rsidRDefault="003E1644" w:rsidP="003E164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Source: Primary Data Collection</w:t>
      </w:r>
    </w:p>
    <w:p w14:paraId="6CEF347C" w14:textId="77777777" w:rsidR="00BF12F8" w:rsidRDefault="00BF12F8" w:rsidP="00BF12F8">
      <w:pPr>
        <w:spacing w:after="0" w:line="360" w:lineRule="auto"/>
        <w:jc w:val="both"/>
        <w:rPr>
          <w:rFonts w:ascii="Times New Roman" w:hAnsi="Times New Roman" w:cs="Times New Roman"/>
          <w:sz w:val="24"/>
          <w:szCs w:val="24"/>
        </w:rPr>
      </w:pPr>
    </w:p>
    <w:p w14:paraId="626AE63E" w14:textId="2C199829" w:rsidR="00BF12F8" w:rsidRPr="00B532C6" w:rsidRDefault="00BF12F8" w:rsidP="00BF12F8">
      <w:pPr>
        <w:spacing w:after="0" w:line="360" w:lineRule="auto"/>
        <w:jc w:val="both"/>
        <w:rPr>
          <w:rFonts w:ascii="Times New Roman" w:hAnsi="Times New Roman" w:cs="Times New Roman"/>
          <w:sz w:val="24"/>
          <w:szCs w:val="24"/>
        </w:rPr>
      </w:pPr>
      <w:r w:rsidRPr="00B532C6">
        <w:rPr>
          <w:rFonts w:ascii="Times New Roman" w:hAnsi="Times New Roman" w:cs="Times New Roman"/>
          <w:sz w:val="24"/>
          <w:szCs w:val="24"/>
        </w:rPr>
        <w:lastRenderedPageBreak/>
        <w:t xml:space="preserve">Furthermore, respondents are asked to provide suggestions </w:t>
      </w:r>
      <w:r>
        <w:rPr>
          <w:rFonts w:ascii="Times New Roman" w:hAnsi="Times New Roman" w:cs="Times New Roman"/>
          <w:sz w:val="24"/>
          <w:szCs w:val="24"/>
        </w:rPr>
        <w:t xml:space="preserve">for </w:t>
      </w:r>
      <w:r w:rsidRPr="00B532C6">
        <w:rPr>
          <w:rFonts w:ascii="Times New Roman" w:hAnsi="Times New Roman" w:cs="Times New Roman"/>
          <w:sz w:val="24"/>
          <w:szCs w:val="24"/>
        </w:rPr>
        <w:t>five things that may improve Bangladesh as an FDI location. Similar to the previous question, respondents are given an open-ended question where they need to write five suggestions. However, few of the respondents avoided suggesting all five things. These issues are then screened to find commonality and transcript to some standard keywords. As shown in figure 3.13, the majority of the respon</w:t>
      </w:r>
      <w:r>
        <w:rPr>
          <w:rFonts w:ascii="Times New Roman" w:hAnsi="Times New Roman" w:cs="Times New Roman"/>
          <w:sz w:val="24"/>
          <w:szCs w:val="24"/>
        </w:rPr>
        <w:t>dents</w:t>
      </w:r>
      <w:r w:rsidRPr="00B532C6">
        <w:rPr>
          <w:rFonts w:ascii="Times New Roman" w:hAnsi="Times New Roman" w:cs="Times New Roman"/>
          <w:sz w:val="24"/>
          <w:szCs w:val="24"/>
        </w:rPr>
        <w:t xml:space="preserve"> (63%) asked to focus on infrastructure development. Few other crucial things that Bangladesh should </w:t>
      </w:r>
      <w:r>
        <w:rPr>
          <w:rFonts w:ascii="Times New Roman" w:hAnsi="Times New Roman" w:cs="Times New Roman"/>
          <w:sz w:val="24"/>
          <w:szCs w:val="24"/>
        </w:rPr>
        <w:t xml:space="preserve">consider </w:t>
      </w:r>
      <w:r w:rsidRPr="00B532C6">
        <w:rPr>
          <w:rFonts w:ascii="Times New Roman" w:hAnsi="Times New Roman" w:cs="Times New Roman"/>
          <w:sz w:val="24"/>
          <w:szCs w:val="24"/>
        </w:rPr>
        <w:t xml:space="preserve">to improve its position as an FDI location are political stability (47% of the respondents mentioned that), incentives for investment promotion (43%), government support policies (43%), improving labor skills &amp; capabilities (37%), technological advancement (33%), and transportation &amp; communication (27%). </w:t>
      </w:r>
      <w:r>
        <w:rPr>
          <w:rFonts w:ascii="Times New Roman" w:hAnsi="Times New Roman" w:cs="Times New Roman"/>
          <w:sz w:val="24"/>
          <w:szCs w:val="24"/>
        </w:rPr>
        <w:t xml:space="preserve">All these </w:t>
      </w:r>
      <w:r w:rsidRPr="00B532C6">
        <w:rPr>
          <w:rFonts w:ascii="Times New Roman" w:hAnsi="Times New Roman" w:cs="Times New Roman"/>
          <w:sz w:val="24"/>
          <w:szCs w:val="24"/>
        </w:rPr>
        <w:t>issues and associated percentages of responses are depicted in figure 3.13.</w:t>
      </w:r>
    </w:p>
    <w:p w14:paraId="77F3094B" w14:textId="77777777" w:rsidR="003E1644" w:rsidRPr="00B532C6" w:rsidRDefault="003E1644" w:rsidP="00DE6896">
      <w:pPr>
        <w:spacing w:after="0" w:line="360" w:lineRule="auto"/>
        <w:jc w:val="both"/>
        <w:rPr>
          <w:rFonts w:ascii="Times New Roman" w:hAnsi="Times New Roman" w:cs="Times New Roman"/>
          <w:sz w:val="24"/>
          <w:szCs w:val="24"/>
        </w:rPr>
      </w:pPr>
    </w:p>
    <w:p w14:paraId="41B870C4" w14:textId="77777777" w:rsidR="003E1644" w:rsidRPr="00DE7CFC" w:rsidRDefault="003E1644" w:rsidP="00DE6896">
      <w:pPr>
        <w:spacing w:after="0" w:line="360" w:lineRule="auto"/>
        <w:jc w:val="both"/>
        <w:rPr>
          <w:rFonts w:ascii="Times New Roman" w:hAnsi="Times New Roman" w:cs="Times New Roman"/>
          <w:b/>
          <w:bCs/>
          <w:i/>
          <w:iCs/>
          <w:sz w:val="24"/>
          <w:szCs w:val="24"/>
        </w:rPr>
      </w:pPr>
      <w:r w:rsidRPr="00DE7CFC">
        <w:rPr>
          <w:rFonts w:ascii="Times New Roman" w:hAnsi="Times New Roman" w:cs="Times New Roman"/>
          <w:b/>
          <w:bCs/>
          <w:i/>
          <w:iCs/>
          <w:sz w:val="24"/>
          <w:szCs w:val="24"/>
        </w:rPr>
        <w:t>3.3.7 Importance of E-Commerce in Increasing Attractiveness of Bangladesh</w:t>
      </w:r>
    </w:p>
    <w:p w14:paraId="116719E3" w14:textId="77777777" w:rsidR="003E1644" w:rsidRDefault="003E1644" w:rsidP="003E164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Figure 3.14: the importance of e-commerce in </w:t>
      </w:r>
      <w:r w:rsidRPr="001C398A">
        <w:rPr>
          <w:rFonts w:ascii="Times New Roman" w:hAnsi="Times New Roman" w:cs="Times New Roman"/>
          <w:sz w:val="24"/>
          <w:szCs w:val="24"/>
        </w:rPr>
        <w:t>increasing attractiveness of Bangladesh</w:t>
      </w:r>
    </w:p>
    <w:p w14:paraId="3B58D8B4" w14:textId="77777777" w:rsidR="003E1644" w:rsidRDefault="003E1644" w:rsidP="003E1644">
      <w:pPr>
        <w:spacing w:after="0" w:line="360" w:lineRule="auto"/>
        <w:jc w:val="center"/>
        <w:rPr>
          <w:rFonts w:ascii="Times New Roman" w:hAnsi="Times New Roman" w:cs="Times New Roman"/>
          <w:sz w:val="24"/>
          <w:szCs w:val="24"/>
        </w:rPr>
      </w:pPr>
      <w:r>
        <w:rPr>
          <w:noProof/>
        </w:rPr>
        <w:drawing>
          <wp:inline distT="0" distB="0" distL="0" distR="0" wp14:anchorId="248A8C7A" wp14:editId="723BE68E">
            <wp:extent cx="4721225" cy="2654300"/>
            <wp:effectExtent l="0" t="0" r="3175" b="0"/>
            <wp:docPr id="62" name="Chart 6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9CBC8FE-4C6C-441E-A86E-1C736F54FD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A7E56EB" w14:textId="77777777" w:rsidR="003E1644" w:rsidRPr="00B532C6" w:rsidRDefault="003E1644" w:rsidP="003E164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Source: Primary Data Collection</w:t>
      </w:r>
    </w:p>
    <w:p w14:paraId="3BD953EE" w14:textId="21643399" w:rsidR="003E1644" w:rsidRDefault="003E1644" w:rsidP="003E1644">
      <w:pPr>
        <w:spacing w:after="0" w:line="360" w:lineRule="auto"/>
        <w:rPr>
          <w:rFonts w:ascii="Times New Roman" w:hAnsi="Times New Roman" w:cs="Times New Roman"/>
          <w:sz w:val="24"/>
          <w:szCs w:val="24"/>
        </w:rPr>
      </w:pPr>
    </w:p>
    <w:p w14:paraId="03A6262C" w14:textId="77777777" w:rsidR="00DA7411" w:rsidRDefault="00DA7411" w:rsidP="00DA741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Finally, r</w:t>
      </w:r>
      <w:r w:rsidRPr="00B532C6">
        <w:rPr>
          <w:rFonts w:ascii="Times New Roman" w:hAnsi="Times New Roman" w:cs="Times New Roman"/>
          <w:sz w:val="24"/>
          <w:szCs w:val="24"/>
        </w:rPr>
        <w:t xml:space="preserve">espondents are </w:t>
      </w:r>
      <w:r>
        <w:rPr>
          <w:rFonts w:ascii="Times New Roman" w:hAnsi="Times New Roman" w:cs="Times New Roman"/>
          <w:sz w:val="24"/>
          <w:szCs w:val="24"/>
        </w:rPr>
        <w:t xml:space="preserve">requested </w:t>
      </w:r>
      <w:r w:rsidRPr="00B532C6">
        <w:rPr>
          <w:rFonts w:ascii="Times New Roman" w:hAnsi="Times New Roman" w:cs="Times New Roman"/>
          <w:sz w:val="24"/>
          <w:szCs w:val="24"/>
        </w:rPr>
        <w:t>to rate their level of agreement with the importance of e-commerce in increasing the attractiveness of Bangladesh as a production location</w:t>
      </w:r>
      <w:r>
        <w:rPr>
          <w:rFonts w:ascii="Times New Roman" w:hAnsi="Times New Roman" w:cs="Times New Roman"/>
          <w:sz w:val="24"/>
          <w:szCs w:val="24"/>
        </w:rPr>
        <w:t xml:space="preserve"> </w:t>
      </w:r>
      <w:r w:rsidRPr="00B532C6">
        <w:rPr>
          <w:rFonts w:ascii="Times New Roman" w:hAnsi="Times New Roman" w:cs="Times New Roman"/>
          <w:sz w:val="24"/>
          <w:szCs w:val="24"/>
        </w:rPr>
        <w:t>to MNC like CKL. The present pattern of international business is highly motivated by the globalization of productions and markets where</w:t>
      </w:r>
      <w:r>
        <w:rPr>
          <w:rFonts w:ascii="Times New Roman" w:hAnsi="Times New Roman" w:cs="Times New Roman"/>
          <w:sz w:val="24"/>
          <w:szCs w:val="24"/>
        </w:rPr>
        <w:t xml:space="preserve"> </w:t>
      </w:r>
      <w:r w:rsidRPr="00B532C6">
        <w:rPr>
          <w:rFonts w:ascii="Times New Roman" w:hAnsi="Times New Roman" w:cs="Times New Roman"/>
          <w:sz w:val="24"/>
          <w:szCs w:val="24"/>
        </w:rPr>
        <w:t xml:space="preserve">internet and telecommunication play a vital facilitator role. Therefore, Bangladesh needs to improve the e-commerce facilities within the country to procure the supplies and to deliver customer solutions. The majority of the respondents (53%) </w:t>
      </w:r>
      <w:r>
        <w:rPr>
          <w:rFonts w:ascii="Times New Roman" w:hAnsi="Times New Roman" w:cs="Times New Roman"/>
          <w:sz w:val="24"/>
          <w:szCs w:val="24"/>
        </w:rPr>
        <w:t>consider e-commerce as ‘</w:t>
      </w:r>
      <w:r w:rsidRPr="00B532C6">
        <w:rPr>
          <w:rFonts w:ascii="Times New Roman" w:hAnsi="Times New Roman" w:cs="Times New Roman"/>
          <w:sz w:val="24"/>
          <w:szCs w:val="24"/>
        </w:rPr>
        <w:t xml:space="preserve">extremely important’, followed by ‘very important’ (40%). </w:t>
      </w:r>
      <w:r w:rsidRPr="00B532C6">
        <w:rPr>
          <w:rFonts w:ascii="Times New Roman" w:hAnsi="Times New Roman" w:cs="Times New Roman"/>
          <w:sz w:val="24"/>
          <w:szCs w:val="24"/>
        </w:rPr>
        <w:lastRenderedPageBreak/>
        <w:t xml:space="preserve">Moreover, only 7% </w:t>
      </w:r>
      <w:r>
        <w:rPr>
          <w:rFonts w:ascii="Times New Roman" w:hAnsi="Times New Roman" w:cs="Times New Roman"/>
          <w:sz w:val="24"/>
          <w:szCs w:val="24"/>
        </w:rPr>
        <w:t xml:space="preserve">selects </w:t>
      </w:r>
      <w:r w:rsidRPr="00B532C6">
        <w:rPr>
          <w:rFonts w:ascii="Times New Roman" w:hAnsi="Times New Roman" w:cs="Times New Roman"/>
          <w:sz w:val="24"/>
          <w:szCs w:val="24"/>
        </w:rPr>
        <w:t xml:space="preserve">‘somewhat important’ to boost the attractiveness of Bangladesh as a production location. The responses of the respondents are </w:t>
      </w:r>
      <w:r>
        <w:rPr>
          <w:rFonts w:ascii="Times New Roman" w:hAnsi="Times New Roman" w:cs="Times New Roman"/>
          <w:sz w:val="24"/>
          <w:szCs w:val="24"/>
        </w:rPr>
        <w:t>re</w:t>
      </w:r>
      <w:r w:rsidRPr="00B532C6">
        <w:rPr>
          <w:rFonts w:ascii="Times New Roman" w:hAnsi="Times New Roman" w:cs="Times New Roman"/>
          <w:sz w:val="24"/>
          <w:szCs w:val="24"/>
        </w:rPr>
        <w:t>presented in figure 3.14.</w:t>
      </w:r>
    </w:p>
    <w:p w14:paraId="1C1C4595" w14:textId="77777777" w:rsidR="00DA7411" w:rsidRDefault="00DA7411" w:rsidP="003E1644">
      <w:pPr>
        <w:spacing w:after="0" w:line="360" w:lineRule="auto"/>
        <w:rPr>
          <w:rFonts w:ascii="Times New Roman" w:hAnsi="Times New Roman" w:cs="Times New Roman"/>
          <w:sz w:val="24"/>
          <w:szCs w:val="24"/>
        </w:rPr>
      </w:pPr>
    </w:p>
    <w:p w14:paraId="0D8CAB63" w14:textId="77777777" w:rsidR="003E1644" w:rsidRPr="00DE7CFC" w:rsidRDefault="003E1644" w:rsidP="00DE6896">
      <w:pPr>
        <w:spacing w:after="0" w:line="360" w:lineRule="auto"/>
        <w:jc w:val="both"/>
        <w:rPr>
          <w:rFonts w:ascii="Times New Roman" w:hAnsi="Times New Roman" w:cs="Times New Roman"/>
          <w:b/>
          <w:bCs/>
          <w:sz w:val="26"/>
          <w:szCs w:val="26"/>
        </w:rPr>
      </w:pPr>
      <w:r w:rsidRPr="00DE7CFC">
        <w:rPr>
          <w:rFonts w:ascii="Times New Roman" w:hAnsi="Times New Roman" w:cs="Times New Roman"/>
          <w:b/>
          <w:bCs/>
          <w:sz w:val="26"/>
          <w:szCs w:val="26"/>
        </w:rPr>
        <w:t>3.4 Summary Discussion</w:t>
      </w:r>
    </w:p>
    <w:p w14:paraId="6897B46D" w14:textId="77777777" w:rsidR="003E1644" w:rsidRDefault="003E1644" w:rsidP="00DE6896">
      <w:pPr>
        <w:spacing w:after="0" w:line="360" w:lineRule="auto"/>
        <w:jc w:val="both"/>
        <w:rPr>
          <w:rFonts w:ascii="Times New Roman" w:hAnsi="Times New Roman" w:cs="Times New Roman"/>
          <w:sz w:val="24"/>
          <w:szCs w:val="24"/>
        </w:rPr>
      </w:pPr>
      <w:r w:rsidRPr="00071446">
        <w:rPr>
          <w:rFonts w:ascii="Times New Roman" w:hAnsi="Times New Roman" w:cs="Times New Roman"/>
          <w:sz w:val="24"/>
          <w:szCs w:val="24"/>
        </w:rPr>
        <w:t>Based on the conceptual framework developed for this study, the top and middle management employees and department in-charges participated in the survey questionnaire, where they showed their opinions about why CKL choose Bangladesh as its production location. Additionally, respondents also suggest whether CKL should continue its operation in Bangladesh, what are the problems this MNC currently facing, and which areas Bangladesh should improve to attract more FDI from different MNCs like CKL. The significant findings from the data analysis of the survey are summarized in this section.</w:t>
      </w:r>
    </w:p>
    <w:p w14:paraId="1EF1B408" w14:textId="77777777" w:rsidR="003E1644" w:rsidRPr="00071446" w:rsidRDefault="003E1644" w:rsidP="00DE6896">
      <w:pPr>
        <w:spacing w:after="0" w:line="360" w:lineRule="auto"/>
        <w:jc w:val="both"/>
        <w:rPr>
          <w:rFonts w:ascii="Times New Roman" w:hAnsi="Times New Roman" w:cs="Times New Roman"/>
          <w:sz w:val="24"/>
          <w:szCs w:val="24"/>
        </w:rPr>
      </w:pPr>
    </w:p>
    <w:p w14:paraId="3994691A" w14:textId="77777777" w:rsidR="003E1644" w:rsidRDefault="003E1644" w:rsidP="00DE6896">
      <w:pPr>
        <w:spacing w:after="0" w:line="360" w:lineRule="auto"/>
        <w:jc w:val="both"/>
        <w:rPr>
          <w:rFonts w:ascii="Times New Roman" w:hAnsi="Times New Roman" w:cs="Times New Roman"/>
          <w:sz w:val="24"/>
          <w:szCs w:val="24"/>
        </w:rPr>
      </w:pPr>
      <w:r w:rsidRPr="00071446">
        <w:rPr>
          <w:rFonts w:ascii="Times New Roman" w:hAnsi="Times New Roman" w:cs="Times New Roman"/>
          <w:sz w:val="24"/>
          <w:szCs w:val="24"/>
        </w:rPr>
        <w:t>Almost all of the respondents perceive Bangladesh as a prime location for procuring knitwear items. 95% of the respondents consider Bangladesh as either a very good or excellent location to procure knitwear items, which why companies like CKL shift their knitwear production in Bangladesh. Based on this overall perception, this study further digs down to explore the factors behind this. Considering the ‘very important’ and ‘extremely important’ choices as a reflection of the importance of these factors in explaining why CKL choose Bangladesh, the following sequence of the factors can be developed. Macro-economic factors (80%), cost factors (77%), political &amp; legal factors (73%), social &amp; cultural factors (64%), accessibility (60%), location-specific characteristics (57%), and proximity (47%) seem important to explain why CKL choose Bangladesh as its production location.</w:t>
      </w:r>
    </w:p>
    <w:p w14:paraId="0D90EE41" w14:textId="77777777" w:rsidR="003E1644" w:rsidRPr="00071446" w:rsidRDefault="003E1644" w:rsidP="00DE6896">
      <w:pPr>
        <w:spacing w:after="0" w:line="360" w:lineRule="auto"/>
        <w:jc w:val="both"/>
        <w:rPr>
          <w:rFonts w:ascii="Times New Roman" w:hAnsi="Times New Roman" w:cs="Times New Roman"/>
          <w:sz w:val="24"/>
          <w:szCs w:val="24"/>
        </w:rPr>
      </w:pPr>
    </w:p>
    <w:p w14:paraId="0C10E4FF" w14:textId="77777777" w:rsidR="003E1644" w:rsidRDefault="003E1644" w:rsidP="00DE6896">
      <w:pPr>
        <w:spacing w:after="0" w:line="360" w:lineRule="auto"/>
        <w:jc w:val="both"/>
        <w:rPr>
          <w:rFonts w:ascii="Times New Roman" w:hAnsi="Times New Roman" w:cs="Times New Roman"/>
          <w:sz w:val="24"/>
          <w:szCs w:val="24"/>
        </w:rPr>
      </w:pPr>
      <w:r w:rsidRPr="00071446">
        <w:rPr>
          <w:rFonts w:ascii="Times New Roman" w:hAnsi="Times New Roman" w:cs="Times New Roman"/>
          <w:sz w:val="24"/>
          <w:szCs w:val="24"/>
        </w:rPr>
        <w:t>Besides, respondents are asked to evaluate which attributes are most prominent within each of these factors to explain the choice of CKL. Based on the percentage of responses in the options ‘agree’ or ‘strongly agree’, attributes under cost factors are as follows, labor cost (90%), manufacturing costs (90%), the cost of capital (83%), the cost of raw materials (70%), and transportation cost (67%). Similarly, attributes under the accessibility factors received ‘agree’ or ‘strongly agree’ responses are transportation (87%), communication facilities (74%), and infrastructure (47%) and attributes under proximity factors are value chain &amp; supply chain (86%), distribution network (83%), major competitors (83%), customers (80%), raw materials (73%), and research &amp; development (44%).</w:t>
      </w:r>
    </w:p>
    <w:p w14:paraId="7F2DB2A5" w14:textId="77777777" w:rsidR="003E1644" w:rsidRPr="00071446" w:rsidRDefault="003E1644" w:rsidP="00DE6896">
      <w:pPr>
        <w:spacing w:after="0" w:line="360" w:lineRule="auto"/>
        <w:jc w:val="both"/>
        <w:rPr>
          <w:rFonts w:ascii="Times New Roman" w:hAnsi="Times New Roman" w:cs="Times New Roman"/>
          <w:sz w:val="24"/>
          <w:szCs w:val="24"/>
        </w:rPr>
      </w:pPr>
    </w:p>
    <w:p w14:paraId="172B63FF" w14:textId="77777777" w:rsidR="003E1644" w:rsidRDefault="003E1644" w:rsidP="00DE6896">
      <w:pPr>
        <w:spacing w:after="0" w:line="360" w:lineRule="auto"/>
        <w:jc w:val="both"/>
        <w:rPr>
          <w:rFonts w:ascii="Times New Roman" w:hAnsi="Times New Roman" w:cs="Times New Roman"/>
          <w:sz w:val="24"/>
          <w:szCs w:val="24"/>
        </w:rPr>
      </w:pPr>
      <w:r w:rsidRPr="00071446">
        <w:rPr>
          <w:rFonts w:ascii="Times New Roman" w:hAnsi="Times New Roman" w:cs="Times New Roman"/>
          <w:sz w:val="24"/>
          <w:szCs w:val="24"/>
        </w:rPr>
        <w:lastRenderedPageBreak/>
        <w:t>Similarly, based on the percentage of responses in the options ‘agree’ or ‘strongly agree’, attributes under location-specific characteristics are as follows, feasibility for future expansion (90%), attitude of local community (87%), quality of raw materials (67%), and physical conditions (50%). Attributes under political &amp; legal factors are as follows, government attitudes towards businesses (90%), rules of international business (73%), government stability (67%), the legal system (60%), political stability (46%), and bureaucracy (27%). Moreover, attributes under social &amp; cultural factors are as follows, culture (77%), norms &amp; customs (74%), lifestyle &amp; preference (57%), and language (33%). Furthermore, with the same options in the response, attributes under macro-economic factors are as follows, tariff &amp; non-tariff measures (90%), tax advantage (80%), financial incentives (80%), interest rates (73%), and exchange rates (70%).</w:t>
      </w:r>
    </w:p>
    <w:p w14:paraId="76A7F172" w14:textId="77777777" w:rsidR="003E1644" w:rsidRPr="00071446" w:rsidRDefault="003E1644" w:rsidP="00DE6896">
      <w:pPr>
        <w:spacing w:after="0" w:line="360" w:lineRule="auto"/>
        <w:jc w:val="both"/>
        <w:rPr>
          <w:rFonts w:ascii="Times New Roman" w:hAnsi="Times New Roman" w:cs="Times New Roman"/>
          <w:sz w:val="24"/>
          <w:szCs w:val="24"/>
        </w:rPr>
      </w:pPr>
    </w:p>
    <w:p w14:paraId="23E68B04" w14:textId="77777777" w:rsidR="003E1644" w:rsidRDefault="003E1644" w:rsidP="00DE6896">
      <w:pPr>
        <w:spacing w:after="0" w:line="360" w:lineRule="auto"/>
        <w:jc w:val="both"/>
        <w:rPr>
          <w:rFonts w:ascii="Times New Roman" w:hAnsi="Times New Roman" w:cs="Times New Roman"/>
          <w:sz w:val="24"/>
          <w:szCs w:val="24"/>
        </w:rPr>
      </w:pPr>
      <w:r w:rsidRPr="00071446">
        <w:rPr>
          <w:rFonts w:ascii="Times New Roman" w:hAnsi="Times New Roman" w:cs="Times New Roman"/>
          <w:sz w:val="24"/>
          <w:szCs w:val="24"/>
        </w:rPr>
        <w:t>Moreover, the majority of the respondents either ‘agree’ (50%) or ‘strongly agree’ (47%) that CKL should continue its production in Bangladesh. However, they also mentioned several problems that CKL is currently facing in Bangladesh and needs to be solved shortly. Several crucial problems of this list are poor infrastructure, production costs, variety &amp; quality, lack of innovation, research &amp; development, political stability, labor skills &amp; quality, low productivity &amp; profitability, lack of technological advancement, management skills &amp; capabilities, and others. Similarly, respondents also suggest several things that Bangladesh should consider immediately to become an attractive location for FDI. Several of these are infrastructure development, political stability, incentives for investment promotion, government support policies, improving labor skills &amp; capabilities, technological advancement, transportation &amp; communication, tax incentives, improving the legal environment, and reduce bureaucracy. Besides, the majority of the respondents (93%) agree that e-commerce is essential to increase the attractiveness of Bangladesh as a production location to MNCs.</w:t>
      </w:r>
    </w:p>
    <w:p w14:paraId="5E6FE1CE" w14:textId="77777777" w:rsidR="003E1644" w:rsidRDefault="003E1644" w:rsidP="003E1644">
      <w:pPr>
        <w:rPr>
          <w:rFonts w:ascii="Times New Roman" w:hAnsi="Times New Roman" w:cs="Times New Roman"/>
          <w:sz w:val="24"/>
          <w:szCs w:val="24"/>
        </w:rPr>
      </w:pPr>
      <w:r>
        <w:rPr>
          <w:rFonts w:ascii="Times New Roman" w:hAnsi="Times New Roman" w:cs="Times New Roman"/>
          <w:sz w:val="24"/>
          <w:szCs w:val="24"/>
        </w:rPr>
        <w:br w:type="page"/>
      </w:r>
    </w:p>
    <w:p w14:paraId="05369560" w14:textId="77777777" w:rsidR="003E1644" w:rsidRDefault="003E1644" w:rsidP="003E1644">
      <w:pPr>
        <w:spacing w:after="0" w:line="360" w:lineRule="auto"/>
        <w:jc w:val="center"/>
        <w:rPr>
          <w:rFonts w:ascii="Times New Roman" w:hAnsi="Times New Roman" w:cs="Times New Roman"/>
          <w:sz w:val="40"/>
          <w:szCs w:val="40"/>
        </w:rPr>
      </w:pPr>
    </w:p>
    <w:p w14:paraId="1A0D28D1" w14:textId="77777777" w:rsidR="003E1644" w:rsidRDefault="003E1644" w:rsidP="003E1644">
      <w:pPr>
        <w:spacing w:after="0" w:line="360" w:lineRule="auto"/>
        <w:jc w:val="center"/>
        <w:rPr>
          <w:rFonts w:ascii="Times New Roman" w:hAnsi="Times New Roman" w:cs="Times New Roman"/>
          <w:sz w:val="40"/>
          <w:szCs w:val="40"/>
        </w:rPr>
      </w:pPr>
    </w:p>
    <w:p w14:paraId="05E3A276" w14:textId="77777777" w:rsidR="003E1644" w:rsidRDefault="003E1644" w:rsidP="003E1644">
      <w:pPr>
        <w:spacing w:after="0" w:line="360" w:lineRule="auto"/>
        <w:jc w:val="center"/>
        <w:rPr>
          <w:rFonts w:ascii="Times New Roman" w:hAnsi="Times New Roman" w:cs="Times New Roman"/>
          <w:sz w:val="40"/>
          <w:szCs w:val="40"/>
        </w:rPr>
      </w:pPr>
    </w:p>
    <w:p w14:paraId="08DC35C1" w14:textId="77777777" w:rsidR="003E1644" w:rsidRDefault="003E1644" w:rsidP="003E1644">
      <w:pPr>
        <w:spacing w:after="0" w:line="360" w:lineRule="auto"/>
        <w:jc w:val="center"/>
        <w:rPr>
          <w:rFonts w:ascii="Times New Roman" w:hAnsi="Times New Roman" w:cs="Times New Roman"/>
          <w:sz w:val="40"/>
          <w:szCs w:val="40"/>
        </w:rPr>
      </w:pPr>
    </w:p>
    <w:p w14:paraId="0306D906" w14:textId="77777777" w:rsidR="003E1644" w:rsidRDefault="003E1644" w:rsidP="003E1644">
      <w:pPr>
        <w:spacing w:after="0" w:line="360" w:lineRule="auto"/>
        <w:jc w:val="center"/>
        <w:rPr>
          <w:rFonts w:ascii="Times New Roman" w:hAnsi="Times New Roman" w:cs="Times New Roman"/>
          <w:sz w:val="40"/>
          <w:szCs w:val="40"/>
        </w:rPr>
      </w:pPr>
    </w:p>
    <w:p w14:paraId="38C07F97" w14:textId="47B1072E" w:rsidR="003E1644" w:rsidRDefault="003E1644" w:rsidP="003E1644">
      <w:pPr>
        <w:spacing w:after="0" w:line="360" w:lineRule="auto"/>
        <w:jc w:val="center"/>
        <w:rPr>
          <w:rFonts w:ascii="Times New Roman" w:hAnsi="Times New Roman" w:cs="Times New Roman"/>
          <w:sz w:val="40"/>
          <w:szCs w:val="40"/>
        </w:rPr>
      </w:pPr>
    </w:p>
    <w:p w14:paraId="6D6D4E0B" w14:textId="77777777" w:rsidR="00B57315" w:rsidRDefault="00B57315" w:rsidP="003E1644">
      <w:pPr>
        <w:spacing w:after="0" w:line="360" w:lineRule="auto"/>
        <w:jc w:val="center"/>
        <w:rPr>
          <w:rFonts w:ascii="Times New Roman" w:hAnsi="Times New Roman" w:cs="Times New Roman"/>
          <w:sz w:val="40"/>
          <w:szCs w:val="40"/>
        </w:rPr>
      </w:pPr>
    </w:p>
    <w:p w14:paraId="4BEB977A" w14:textId="77777777" w:rsidR="003E1644" w:rsidRDefault="003E1644" w:rsidP="003E1644">
      <w:pPr>
        <w:spacing w:after="0" w:line="360" w:lineRule="auto"/>
        <w:jc w:val="center"/>
        <w:rPr>
          <w:rFonts w:ascii="Times New Roman" w:hAnsi="Times New Roman" w:cs="Times New Roman"/>
          <w:sz w:val="40"/>
          <w:szCs w:val="40"/>
        </w:rPr>
      </w:pPr>
    </w:p>
    <w:p w14:paraId="281F0913" w14:textId="77777777" w:rsidR="003E1644" w:rsidRPr="00A13F38" w:rsidRDefault="003E1644" w:rsidP="003E1644">
      <w:pPr>
        <w:spacing w:after="0" w:line="360" w:lineRule="auto"/>
        <w:jc w:val="center"/>
        <w:rPr>
          <w:rFonts w:ascii="Times New Roman" w:hAnsi="Times New Roman" w:cs="Times New Roman"/>
          <w:b/>
          <w:bCs/>
          <w:sz w:val="40"/>
          <w:szCs w:val="40"/>
        </w:rPr>
      </w:pPr>
      <w:r w:rsidRPr="00A13F38">
        <w:rPr>
          <w:rFonts w:ascii="Times New Roman" w:hAnsi="Times New Roman" w:cs="Times New Roman"/>
          <w:b/>
          <w:bCs/>
          <w:sz w:val="40"/>
          <w:szCs w:val="40"/>
        </w:rPr>
        <w:t xml:space="preserve">Chapter </w:t>
      </w:r>
      <w:r>
        <w:rPr>
          <w:rFonts w:ascii="Times New Roman" w:hAnsi="Times New Roman" w:cs="Times New Roman"/>
          <w:b/>
          <w:bCs/>
          <w:sz w:val="40"/>
          <w:szCs w:val="40"/>
        </w:rPr>
        <w:t>4</w:t>
      </w:r>
    </w:p>
    <w:p w14:paraId="49ABEB01" w14:textId="77777777" w:rsidR="003E1644" w:rsidRDefault="003E1644" w:rsidP="003E1644">
      <w:pPr>
        <w:spacing w:after="0" w:line="360" w:lineRule="auto"/>
        <w:jc w:val="center"/>
        <w:rPr>
          <w:rFonts w:ascii="Times New Roman" w:hAnsi="Times New Roman" w:cs="Times New Roman"/>
          <w:b/>
          <w:bCs/>
          <w:sz w:val="40"/>
          <w:szCs w:val="40"/>
        </w:rPr>
      </w:pPr>
      <w:r>
        <w:rPr>
          <w:rFonts w:ascii="Times New Roman" w:hAnsi="Times New Roman" w:cs="Times New Roman"/>
          <w:b/>
          <w:bCs/>
          <w:sz w:val="40"/>
          <w:szCs w:val="40"/>
        </w:rPr>
        <w:t>Internship Experience</w:t>
      </w:r>
    </w:p>
    <w:p w14:paraId="63635BAE" w14:textId="77777777" w:rsidR="003E1644" w:rsidRDefault="003E1644" w:rsidP="003E1644">
      <w:pPr>
        <w:spacing w:after="0" w:line="360" w:lineRule="auto"/>
        <w:rPr>
          <w:rFonts w:ascii="Times New Roman" w:hAnsi="Times New Roman" w:cs="Times New Roman"/>
          <w:b/>
          <w:bCs/>
          <w:sz w:val="40"/>
          <w:szCs w:val="40"/>
        </w:rPr>
      </w:pPr>
      <w:r>
        <w:rPr>
          <w:rFonts w:ascii="Times New Roman" w:hAnsi="Times New Roman" w:cs="Times New Roman"/>
          <w:b/>
          <w:bCs/>
          <w:sz w:val="40"/>
          <w:szCs w:val="40"/>
        </w:rPr>
        <w:br w:type="page"/>
      </w:r>
    </w:p>
    <w:p w14:paraId="75C105A3" w14:textId="77777777" w:rsidR="003E1644" w:rsidRDefault="003E1644" w:rsidP="004461E5">
      <w:pPr>
        <w:spacing w:after="0" w:line="360" w:lineRule="auto"/>
        <w:jc w:val="both"/>
        <w:rPr>
          <w:rFonts w:ascii="Times New Roman" w:hAnsi="Times New Roman" w:cs="Times New Roman"/>
          <w:sz w:val="24"/>
          <w:szCs w:val="24"/>
        </w:rPr>
      </w:pPr>
      <w:r w:rsidRPr="008465C7">
        <w:rPr>
          <w:rFonts w:ascii="Times New Roman" w:hAnsi="Times New Roman" w:cs="Times New Roman"/>
          <w:sz w:val="24"/>
          <w:szCs w:val="24"/>
        </w:rPr>
        <w:lastRenderedPageBreak/>
        <w:t>Accessories department ensures the flow of all accessories required for the smooth production of the company. Hence, the primary task of this department is to procure necessary accessories items according to the buyers’ specification, keep a record of the purchased items, payments, and dues, and update the requirements once buyer change or modify the specification. A group of dynamic employees in the Accessories department continuously maintains close communication with the suppliers and company factory sites to deliver the goods according to the agreed specification. I have been placed in this Accessories department in my internship period, where I had to work with the accessories team to ensure different support to other members of the team.</w:t>
      </w:r>
    </w:p>
    <w:p w14:paraId="09023FD8" w14:textId="77777777" w:rsidR="003E1644" w:rsidRPr="008465C7" w:rsidRDefault="003E1644" w:rsidP="004461E5">
      <w:pPr>
        <w:spacing w:after="0" w:line="360" w:lineRule="auto"/>
        <w:jc w:val="both"/>
        <w:rPr>
          <w:rFonts w:ascii="Times New Roman" w:hAnsi="Times New Roman" w:cs="Times New Roman"/>
          <w:sz w:val="24"/>
          <w:szCs w:val="24"/>
        </w:rPr>
      </w:pPr>
    </w:p>
    <w:p w14:paraId="3657FE3D" w14:textId="77777777" w:rsidR="003E1644" w:rsidRPr="008465C7" w:rsidRDefault="003E1644" w:rsidP="004461E5">
      <w:pPr>
        <w:spacing w:after="0" w:line="360" w:lineRule="auto"/>
        <w:jc w:val="both"/>
        <w:rPr>
          <w:rFonts w:ascii="Times New Roman" w:hAnsi="Times New Roman" w:cs="Times New Roman"/>
          <w:sz w:val="24"/>
          <w:szCs w:val="24"/>
        </w:rPr>
      </w:pPr>
      <w:r w:rsidRPr="008465C7">
        <w:rPr>
          <w:rFonts w:ascii="Times New Roman" w:hAnsi="Times New Roman" w:cs="Times New Roman"/>
          <w:sz w:val="24"/>
          <w:szCs w:val="24"/>
        </w:rPr>
        <w:t>My primary task was involved with the documentation, where I need to process different essential documents of the department. Several of these documents that usually received, recorded, and sent by the Accessories department are Purchase Order (PO), Goods Receipt Note (GRN), Invoice, Challan, etc. I had to arrange these documents serially in a pre-specified order once they are reached in the Accessories Department. The usual order of keeping these documents is PO, GRN, and challan. Then a number is given for each of the purchase transaction.</w:t>
      </w:r>
    </w:p>
    <w:p w14:paraId="68C1298C" w14:textId="77777777" w:rsidR="003E1644" w:rsidRDefault="003E1644" w:rsidP="004461E5">
      <w:pPr>
        <w:spacing w:after="0" w:line="360" w:lineRule="auto"/>
        <w:jc w:val="both"/>
        <w:rPr>
          <w:rFonts w:ascii="Times New Roman" w:hAnsi="Times New Roman" w:cs="Times New Roman"/>
          <w:sz w:val="24"/>
          <w:szCs w:val="24"/>
        </w:rPr>
      </w:pPr>
    </w:p>
    <w:p w14:paraId="5563D353" w14:textId="77777777" w:rsidR="003E1644" w:rsidRPr="008465C7" w:rsidRDefault="003E1644" w:rsidP="004461E5">
      <w:pPr>
        <w:spacing w:after="0" w:line="360" w:lineRule="auto"/>
        <w:jc w:val="both"/>
        <w:rPr>
          <w:rFonts w:ascii="Times New Roman" w:hAnsi="Times New Roman" w:cs="Times New Roman"/>
          <w:sz w:val="24"/>
          <w:szCs w:val="24"/>
        </w:rPr>
      </w:pPr>
      <w:r w:rsidRPr="008465C7">
        <w:rPr>
          <w:rFonts w:ascii="Times New Roman" w:hAnsi="Times New Roman" w:cs="Times New Roman"/>
          <w:sz w:val="24"/>
          <w:szCs w:val="24"/>
        </w:rPr>
        <w:t>Moreover, I have to keep both a computerized and manual record for all the documents I received daily to keep the record of these documents so that, in the future, any particular purchase of accessories items can easily be traced. If any document is missing or when document lists do not match with the received documents, my responsibility was to inform the department in charge, so that the department can take corrective measures. If there was any discrepancy between the factory sheet and individual challan, then immediately an email has to send to the factory to solve the issue.</w:t>
      </w:r>
    </w:p>
    <w:p w14:paraId="71AEED78" w14:textId="77777777" w:rsidR="003E1644" w:rsidRDefault="003E1644" w:rsidP="004461E5">
      <w:pPr>
        <w:spacing w:after="0" w:line="360" w:lineRule="auto"/>
        <w:jc w:val="both"/>
        <w:rPr>
          <w:rFonts w:ascii="Times New Roman" w:hAnsi="Times New Roman" w:cs="Times New Roman"/>
          <w:sz w:val="24"/>
          <w:szCs w:val="24"/>
        </w:rPr>
      </w:pPr>
    </w:p>
    <w:p w14:paraId="5ED8F806" w14:textId="77777777" w:rsidR="003E1644" w:rsidRPr="008465C7" w:rsidRDefault="003E1644" w:rsidP="004461E5">
      <w:pPr>
        <w:spacing w:after="0" w:line="360" w:lineRule="auto"/>
        <w:jc w:val="both"/>
        <w:rPr>
          <w:rFonts w:ascii="Times New Roman" w:hAnsi="Times New Roman" w:cs="Times New Roman"/>
          <w:sz w:val="24"/>
          <w:szCs w:val="24"/>
        </w:rPr>
      </w:pPr>
      <w:r w:rsidRPr="008465C7">
        <w:rPr>
          <w:rFonts w:ascii="Times New Roman" w:hAnsi="Times New Roman" w:cs="Times New Roman"/>
          <w:sz w:val="24"/>
          <w:szCs w:val="24"/>
        </w:rPr>
        <w:t xml:space="preserve">In addition to these essential documentations, I was also involved in preparing the Trim Card of the department. A trim card is a sample pack that is sent to potential buyers for their approval. Trim card includes primary products that buyers are interested in purchasing, sewing stickers, hangtag, logo, instruction sticker, other materials that vary according to primary products. Some of the essential products that CKL produces for a different group of consumers are t-shirts, sweaters, pullovers, pants, point Elle, jeggings, ribs, socks, interlock for adults, and different kids-wear. Some of the other accessories based on these products are button, lace, </w:t>
      </w:r>
      <w:r w:rsidRPr="008465C7">
        <w:rPr>
          <w:rFonts w:ascii="Times New Roman" w:hAnsi="Times New Roman" w:cs="Times New Roman"/>
          <w:sz w:val="24"/>
          <w:szCs w:val="24"/>
        </w:rPr>
        <w:lastRenderedPageBreak/>
        <w:t>zipper, fabric, and color. Moreover, the trim card also includes the packaging sample, which would be used in the final delivery of the products.</w:t>
      </w:r>
    </w:p>
    <w:p w14:paraId="44AFD984" w14:textId="77777777" w:rsidR="003E1644" w:rsidRDefault="003E1644" w:rsidP="004461E5">
      <w:pPr>
        <w:spacing w:after="0" w:line="360" w:lineRule="auto"/>
        <w:jc w:val="both"/>
        <w:rPr>
          <w:rFonts w:ascii="Times New Roman" w:hAnsi="Times New Roman" w:cs="Times New Roman"/>
          <w:sz w:val="24"/>
          <w:szCs w:val="24"/>
        </w:rPr>
      </w:pPr>
    </w:p>
    <w:p w14:paraId="293886E7" w14:textId="77777777" w:rsidR="003E1644" w:rsidRDefault="003E1644" w:rsidP="004461E5">
      <w:pPr>
        <w:spacing w:after="0" w:line="360" w:lineRule="auto"/>
        <w:jc w:val="both"/>
        <w:rPr>
          <w:rFonts w:ascii="Times New Roman" w:hAnsi="Times New Roman" w:cs="Times New Roman"/>
          <w:sz w:val="24"/>
          <w:szCs w:val="24"/>
        </w:rPr>
      </w:pPr>
      <w:r w:rsidRPr="008465C7">
        <w:rPr>
          <w:rFonts w:ascii="Times New Roman" w:hAnsi="Times New Roman" w:cs="Times New Roman"/>
          <w:sz w:val="24"/>
          <w:szCs w:val="24"/>
        </w:rPr>
        <w:t>Based on the trim card we prepared for an individual buyer, we then prepared the necessary documents for the purchase of the accessories so that those items can be shipped to the factory on time. This trim card varies for the customer groups like men, women, baby boy, and baby girl. Besides, there are three copies of each trim card prepared. One of the finally selected trim cards is sent to the buyer, one to the factory site, and the rest one copy is kept in the Accessories department for future reference. However, in my experience during my internship experience in this department, I realized that using electronic platforms in these activities would reduce the cost of the company, save valuable time, and improve responsiveness. Therefore, I explored the role and scope of e-commerce in my survey questionnaire by assuming that e-commerce would improve the overall situation for CKL.</w:t>
      </w:r>
    </w:p>
    <w:p w14:paraId="789C1F9C" w14:textId="77777777" w:rsidR="003E1644" w:rsidRDefault="003E1644" w:rsidP="003E1644">
      <w:pPr>
        <w:rPr>
          <w:rFonts w:ascii="Times New Roman" w:hAnsi="Times New Roman" w:cs="Times New Roman"/>
          <w:sz w:val="24"/>
          <w:szCs w:val="24"/>
        </w:rPr>
      </w:pPr>
      <w:r>
        <w:rPr>
          <w:rFonts w:ascii="Times New Roman" w:hAnsi="Times New Roman" w:cs="Times New Roman"/>
          <w:sz w:val="24"/>
          <w:szCs w:val="24"/>
        </w:rPr>
        <w:br w:type="page"/>
      </w:r>
    </w:p>
    <w:p w14:paraId="18759FC2" w14:textId="77777777" w:rsidR="003E1644" w:rsidRDefault="003E1644" w:rsidP="003E1644">
      <w:pPr>
        <w:spacing w:after="0" w:line="360" w:lineRule="auto"/>
        <w:jc w:val="center"/>
        <w:rPr>
          <w:rFonts w:ascii="Times New Roman" w:hAnsi="Times New Roman" w:cs="Times New Roman"/>
          <w:sz w:val="40"/>
          <w:szCs w:val="40"/>
        </w:rPr>
      </w:pPr>
    </w:p>
    <w:p w14:paraId="737E8128" w14:textId="77777777" w:rsidR="003E1644" w:rsidRDefault="003E1644" w:rsidP="003E1644">
      <w:pPr>
        <w:spacing w:after="0" w:line="360" w:lineRule="auto"/>
        <w:jc w:val="center"/>
        <w:rPr>
          <w:rFonts w:ascii="Times New Roman" w:hAnsi="Times New Roman" w:cs="Times New Roman"/>
          <w:sz w:val="40"/>
          <w:szCs w:val="40"/>
        </w:rPr>
      </w:pPr>
    </w:p>
    <w:p w14:paraId="572DD7C3" w14:textId="77777777" w:rsidR="003E1644" w:rsidRDefault="003E1644" w:rsidP="003E1644">
      <w:pPr>
        <w:spacing w:after="0" w:line="360" w:lineRule="auto"/>
        <w:jc w:val="center"/>
        <w:rPr>
          <w:rFonts w:ascii="Times New Roman" w:hAnsi="Times New Roman" w:cs="Times New Roman"/>
          <w:sz w:val="40"/>
          <w:szCs w:val="40"/>
        </w:rPr>
      </w:pPr>
    </w:p>
    <w:p w14:paraId="14BB33FA" w14:textId="77777777" w:rsidR="003E1644" w:rsidRDefault="003E1644" w:rsidP="003E1644">
      <w:pPr>
        <w:spacing w:after="0" w:line="360" w:lineRule="auto"/>
        <w:jc w:val="center"/>
        <w:rPr>
          <w:rFonts w:ascii="Times New Roman" w:hAnsi="Times New Roman" w:cs="Times New Roman"/>
          <w:sz w:val="40"/>
          <w:szCs w:val="40"/>
        </w:rPr>
      </w:pPr>
    </w:p>
    <w:p w14:paraId="6CC5B304" w14:textId="77777777" w:rsidR="003E1644" w:rsidRDefault="003E1644" w:rsidP="003E1644">
      <w:pPr>
        <w:spacing w:after="0" w:line="360" w:lineRule="auto"/>
        <w:jc w:val="center"/>
        <w:rPr>
          <w:rFonts w:ascii="Times New Roman" w:hAnsi="Times New Roman" w:cs="Times New Roman"/>
          <w:sz w:val="40"/>
          <w:szCs w:val="40"/>
        </w:rPr>
      </w:pPr>
    </w:p>
    <w:p w14:paraId="77719F4E" w14:textId="77777777" w:rsidR="003E1644" w:rsidRDefault="003E1644" w:rsidP="003E1644">
      <w:pPr>
        <w:spacing w:after="0" w:line="360" w:lineRule="auto"/>
        <w:jc w:val="center"/>
        <w:rPr>
          <w:rFonts w:ascii="Times New Roman" w:hAnsi="Times New Roman" w:cs="Times New Roman"/>
          <w:sz w:val="40"/>
          <w:szCs w:val="40"/>
        </w:rPr>
      </w:pPr>
    </w:p>
    <w:p w14:paraId="5CF9611B" w14:textId="77777777" w:rsidR="003E1644" w:rsidRDefault="003E1644" w:rsidP="003E1644">
      <w:pPr>
        <w:spacing w:after="0" w:line="360" w:lineRule="auto"/>
        <w:jc w:val="center"/>
        <w:rPr>
          <w:rFonts w:ascii="Times New Roman" w:hAnsi="Times New Roman" w:cs="Times New Roman"/>
          <w:sz w:val="40"/>
          <w:szCs w:val="40"/>
        </w:rPr>
      </w:pPr>
    </w:p>
    <w:p w14:paraId="660F26B1" w14:textId="2EF5C823" w:rsidR="003E1644" w:rsidRDefault="003E1644" w:rsidP="003E1644">
      <w:pPr>
        <w:spacing w:after="0" w:line="360" w:lineRule="auto"/>
        <w:jc w:val="center"/>
        <w:rPr>
          <w:rFonts w:ascii="Times New Roman" w:hAnsi="Times New Roman" w:cs="Times New Roman"/>
          <w:sz w:val="40"/>
          <w:szCs w:val="40"/>
        </w:rPr>
      </w:pPr>
    </w:p>
    <w:p w14:paraId="260BBA90" w14:textId="77777777" w:rsidR="004461E5" w:rsidRDefault="004461E5" w:rsidP="003E1644">
      <w:pPr>
        <w:spacing w:after="0" w:line="360" w:lineRule="auto"/>
        <w:jc w:val="center"/>
        <w:rPr>
          <w:rFonts w:ascii="Times New Roman" w:hAnsi="Times New Roman" w:cs="Times New Roman"/>
          <w:sz w:val="40"/>
          <w:szCs w:val="40"/>
        </w:rPr>
      </w:pPr>
    </w:p>
    <w:p w14:paraId="6E4C44FE" w14:textId="77777777" w:rsidR="003E1644" w:rsidRPr="00A13F38" w:rsidRDefault="003E1644" w:rsidP="003E1644">
      <w:pPr>
        <w:spacing w:after="0" w:line="360" w:lineRule="auto"/>
        <w:jc w:val="center"/>
        <w:rPr>
          <w:rFonts w:ascii="Times New Roman" w:hAnsi="Times New Roman" w:cs="Times New Roman"/>
          <w:b/>
          <w:bCs/>
          <w:sz w:val="40"/>
          <w:szCs w:val="40"/>
        </w:rPr>
      </w:pPr>
      <w:r w:rsidRPr="00A13F38">
        <w:rPr>
          <w:rFonts w:ascii="Times New Roman" w:hAnsi="Times New Roman" w:cs="Times New Roman"/>
          <w:b/>
          <w:bCs/>
          <w:sz w:val="40"/>
          <w:szCs w:val="40"/>
        </w:rPr>
        <w:t xml:space="preserve">Chapter </w:t>
      </w:r>
      <w:r>
        <w:rPr>
          <w:rFonts w:ascii="Times New Roman" w:hAnsi="Times New Roman" w:cs="Times New Roman"/>
          <w:b/>
          <w:bCs/>
          <w:sz w:val="40"/>
          <w:szCs w:val="40"/>
        </w:rPr>
        <w:t>5</w:t>
      </w:r>
    </w:p>
    <w:p w14:paraId="7EFFA54D" w14:textId="77777777" w:rsidR="003E1644" w:rsidRDefault="003E1644" w:rsidP="003E1644">
      <w:pPr>
        <w:spacing w:after="0" w:line="360" w:lineRule="auto"/>
        <w:jc w:val="center"/>
        <w:rPr>
          <w:rFonts w:ascii="Times New Roman" w:hAnsi="Times New Roman" w:cs="Times New Roman"/>
          <w:b/>
          <w:bCs/>
          <w:sz w:val="40"/>
          <w:szCs w:val="40"/>
        </w:rPr>
      </w:pPr>
      <w:r>
        <w:rPr>
          <w:rFonts w:ascii="Times New Roman" w:hAnsi="Times New Roman" w:cs="Times New Roman"/>
          <w:b/>
          <w:bCs/>
          <w:sz w:val="40"/>
          <w:szCs w:val="40"/>
        </w:rPr>
        <w:t>Conclusion</w:t>
      </w:r>
    </w:p>
    <w:p w14:paraId="307583DE" w14:textId="77777777" w:rsidR="003E1644" w:rsidRDefault="003E1644" w:rsidP="003E1644">
      <w:pPr>
        <w:spacing w:after="0" w:line="360" w:lineRule="auto"/>
        <w:rPr>
          <w:rFonts w:ascii="Times New Roman" w:hAnsi="Times New Roman" w:cs="Times New Roman"/>
          <w:b/>
          <w:bCs/>
          <w:sz w:val="40"/>
          <w:szCs w:val="40"/>
        </w:rPr>
      </w:pPr>
      <w:r>
        <w:rPr>
          <w:rFonts w:ascii="Times New Roman" w:hAnsi="Times New Roman" w:cs="Times New Roman"/>
          <w:b/>
          <w:bCs/>
          <w:sz w:val="40"/>
          <w:szCs w:val="40"/>
        </w:rPr>
        <w:br w:type="page"/>
      </w:r>
    </w:p>
    <w:p w14:paraId="2750B018" w14:textId="77777777" w:rsidR="003E1644" w:rsidRPr="0034734B" w:rsidRDefault="003E1644" w:rsidP="00B57315">
      <w:pPr>
        <w:spacing w:after="0" w:line="360" w:lineRule="auto"/>
        <w:jc w:val="both"/>
        <w:rPr>
          <w:rFonts w:ascii="Times New Roman" w:hAnsi="Times New Roman" w:cs="Times New Roman"/>
          <w:sz w:val="24"/>
          <w:szCs w:val="24"/>
        </w:rPr>
      </w:pPr>
      <w:r w:rsidRPr="0034734B">
        <w:rPr>
          <w:rFonts w:ascii="Times New Roman" w:hAnsi="Times New Roman" w:cs="Times New Roman"/>
          <w:sz w:val="24"/>
          <w:szCs w:val="24"/>
        </w:rPr>
        <w:lastRenderedPageBreak/>
        <w:t>This report has been prepared primarily to describe the internship experience gathered in the Accessories Department of Consumer Knitex Limited (CKL). Besides, this report also addresses why MNCs choose Bangladesh as a production location by considering the case study of Compagnie Mauricienne de Textile Ltée (CMT). Therefore, this report addresses several objectives, which include but not limited to understanding the activities of CKL, including the Accessories department, identify the reasons for which MNCs like CMT choose Bangladesh as a production location, and how such a situation could be improved to attract more FDI. This study tried to identify some significant recommendations based on the findings, which would have future implications for the audience. Therefore, the following sections first discuss the significant findings of this study, followed by a few recommendations, which would be the starting point for further investigations.</w:t>
      </w:r>
    </w:p>
    <w:p w14:paraId="5D805764" w14:textId="77777777" w:rsidR="003E1644" w:rsidRDefault="003E1644" w:rsidP="00B57315">
      <w:pPr>
        <w:spacing w:after="0" w:line="360" w:lineRule="auto"/>
        <w:jc w:val="both"/>
        <w:rPr>
          <w:rFonts w:ascii="Times New Roman" w:hAnsi="Times New Roman" w:cs="Times New Roman"/>
          <w:sz w:val="24"/>
          <w:szCs w:val="24"/>
        </w:rPr>
      </w:pPr>
    </w:p>
    <w:p w14:paraId="1FA58CE5" w14:textId="77777777" w:rsidR="003E1644" w:rsidRPr="00784026" w:rsidRDefault="003E1644" w:rsidP="00B57315">
      <w:pPr>
        <w:spacing w:after="0" w:line="360" w:lineRule="auto"/>
        <w:jc w:val="both"/>
        <w:rPr>
          <w:rFonts w:ascii="Times New Roman" w:hAnsi="Times New Roman" w:cs="Times New Roman"/>
          <w:b/>
          <w:bCs/>
          <w:sz w:val="26"/>
          <w:szCs w:val="26"/>
        </w:rPr>
      </w:pPr>
      <w:r w:rsidRPr="00784026">
        <w:rPr>
          <w:rFonts w:ascii="Times New Roman" w:hAnsi="Times New Roman" w:cs="Times New Roman"/>
          <w:b/>
          <w:bCs/>
          <w:sz w:val="26"/>
          <w:szCs w:val="26"/>
        </w:rPr>
        <w:t>5.1 Major Findings</w:t>
      </w:r>
    </w:p>
    <w:p w14:paraId="2D1AE072" w14:textId="0D38FA31" w:rsidR="003E1644" w:rsidRPr="0034734B" w:rsidRDefault="003E1644" w:rsidP="00B57315">
      <w:pPr>
        <w:spacing w:after="0" w:line="360" w:lineRule="auto"/>
        <w:jc w:val="both"/>
        <w:rPr>
          <w:rFonts w:ascii="Times New Roman" w:hAnsi="Times New Roman" w:cs="Times New Roman"/>
          <w:sz w:val="24"/>
          <w:szCs w:val="24"/>
        </w:rPr>
      </w:pPr>
      <w:r w:rsidRPr="0034734B">
        <w:rPr>
          <w:rFonts w:ascii="Times New Roman" w:hAnsi="Times New Roman" w:cs="Times New Roman"/>
          <w:sz w:val="24"/>
          <w:szCs w:val="24"/>
        </w:rPr>
        <w:t>CMT is one of the leading global RMG producers in the world, which was established in 1986 in Mauritius. This company is one of the top ten global jersey wear producers and largest in Mauritius and the Sub-Sahara region. To be more competitive and enhance the supply chain of the company, later in 2011, the company entered in Bangladesh as a MNC. CMT established its operation in Bangladesh by acquiring the DTML and the CKL, which are a full functioning subsidiary of the company and directly export goods in different European markets. There are two factories and five departments in the head office through which CKL completes its operation in Bangladesh. Accessories Department is one of these five departments that ensure an adequate supply of different accessories required for smooth production. I have been placed in the Accessories department of CKL, which consists of a team of several efficient employees.</w:t>
      </w:r>
    </w:p>
    <w:p w14:paraId="7B21322D" w14:textId="77777777" w:rsidR="003E1644" w:rsidRDefault="003E1644" w:rsidP="00B57315">
      <w:pPr>
        <w:spacing w:after="0" w:line="360" w:lineRule="auto"/>
        <w:jc w:val="both"/>
        <w:rPr>
          <w:rFonts w:ascii="Times New Roman" w:hAnsi="Times New Roman" w:cs="Times New Roman"/>
          <w:sz w:val="24"/>
          <w:szCs w:val="24"/>
        </w:rPr>
      </w:pPr>
    </w:p>
    <w:p w14:paraId="438EF477" w14:textId="77777777" w:rsidR="003E1644" w:rsidRPr="0034734B" w:rsidRDefault="003E1644" w:rsidP="00B57315">
      <w:pPr>
        <w:spacing w:after="0" w:line="360" w:lineRule="auto"/>
        <w:jc w:val="both"/>
        <w:rPr>
          <w:rFonts w:ascii="Times New Roman" w:hAnsi="Times New Roman" w:cs="Times New Roman"/>
          <w:sz w:val="24"/>
          <w:szCs w:val="24"/>
        </w:rPr>
      </w:pPr>
      <w:r w:rsidRPr="0034734B">
        <w:rPr>
          <w:rFonts w:ascii="Times New Roman" w:hAnsi="Times New Roman" w:cs="Times New Roman"/>
          <w:sz w:val="24"/>
          <w:szCs w:val="24"/>
        </w:rPr>
        <w:t xml:space="preserve">According to the respondents of this study, Bangladesh is an excellent location for procuring knitwear items, which also justify the production decision of CKL. The primary reasons behind the selection of Bangladesh as a production location for CKL are macroeconomic factors, like tax advantage, tariff and non-tariff measures, financial incentives, exchange rates, and interest rates, cost factors, like manufacturing cost, cost of raw materials, cost of capital, labor cost, and transportation costs. Respondents also showed their level of importance for political &amp; legal factors, social &amp; cultural factors, accessibility, and location-specific characteristics. Different leading attributes which justify the selection of Bangladesh as a production location are labor costs, manufacturing costs, transportation facilities, value chain &amp; supply chain, </w:t>
      </w:r>
      <w:r w:rsidRPr="0034734B">
        <w:rPr>
          <w:rFonts w:ascii="Times New Roman" w:hAnsi="Times New Roman" w:cs="Times New Roman"/>
          <w:sz w:val="24"/>
          <w:szCs w:val="24"/>
        </w:rPr>
        <w:lastRenderedPageBreak/>
        <w:t>distribution network, feasibility for future expansion, government attitudes towards business, culture, norms &amp; customs, tariff &amp; NTM, tax advantage, etc. Therefore, respondents strongly argue that CKL should continue its production in Bangladesh.</w:t>
      </w:r>
    </w:p>
    <w:p w14:paraId="5E45467B" w14:textId="77777777" w:rsidR="003E1644" w:rsidRDefault="003E1644" w:rsidP="00B57315">
      <w:pPr>
        <w:spacing w:after="0" w:line="360" w:lineRule="auto"/>
        <w:jc w:val="both"/>
        <w:rPr>
          <w:rFonts w:ascii="Times New Roman" w:hAnsi="Times New Roman" w:cs="Times New Roman"/>
          <w:sz w:val="24"/>
          <w:szCs w:val="24"/>
        </w:rPr>
      </w:pPr>
    </w:p>
    <w:p w14:paraId="22ADC0F1" w14:textId="77777777" w:rsidR="003E1644" w:rsidRPr="00784026" w:rsidRDefault="003E1644" w:rsidP="00B57315">
      <w:pPr>
        <w:spacing w:after="0" w:line="360" w:lineRule="auto"/>
        <w:jc w:val="both"/>
        <w:rPr>
          <w:rFonts w:ascii="Times New Roman" w:hAnsi="Times New Roman" w:cs="Times New Roman"/>
          <w:b/>
          <w:bCs/>
          <w:sz w:val="26"/>
          <w:szCs w:val="26"/>
        </w:rPr>
      </w:pPr>
      <w:r w:rsidRPr="00784026">
        <w:rPr>
          <w:rFonts w:ascii="Times New Roman" w:hAnsi="Times New Roman" w:cs="Times New Roman"/>
          <w:b/>
          <w:bCs/>
          <w:sz w:val="26"/>
          <w:szCs w:val="26"/>
        </w:rPr>
        <w:t>5.2 Problems and Recommendations</w:t>
      </w:r>
    </w:p>
    <w:p w14:paraId="7ECF925F" w14:textId="77777777" w:rsidR="003E1644" w:rsidRDefault="003E1644" w:rsidP="00B57315">
      <w:pPr>
        <w:spacing w:after="0" w:line="360" w:lineRule="auto"/>
        <w:jc w:val="both"/>
        <w:rPr>
          <w:rFonts w:ascii="Times New Roman" w:hAnsi="Times New Roman" w:cs="Times New Roman"/>
          <w:sz w:val="24"/>
          <w:szCs w:val="24"/>
        </w:rPr>
      </w:pPr>
      <w:r w:rsidRPr="0034734B">
        <w:rPr>
          <w:rFonts w:ascii="Times New Roman" w:hAnsi="Times New Roman" w:cs="Times New Roman"/>
          <w:sz w:val="24"/>
          <w:szCs w:val="24"/>
        </w:rPr>
        <w:t>This study identifies several significant problems that should be immediately addressed to ensure the smooth operation of MNCs like CKL in Bangladesh. According to the perception of the respondents of this study, several major problems are poor infrastructure, product costs, variety &amp; quality, lack of innovation, research &amp; development, political instability, inadequate labor skills &amp; quality, limited productivity &amp; profitability, lack of technological advancement, lack of management skills &amp; capabilities and other. Therefore, these identified problems, in general, imply that Bangladesh is an excellent location for its low labor costs and lower manufacturing costs. However, the country is severely constrained by lack of infrastructure, adequate innovation and technological advancement, lack of skills, and expertise of the labor and management. Hence, immediate corrective measures and policy implementation is required to improve the situation and ensure the smooth continuation of the production of MNCs like CKL.</w:t>
      </w:r>
    </w:p>
    <w:p w14:paraId="7C2F48E2" w14:textId="77777777" w:rsidR="003E1644" w:rsidRPr="0034734B" w:rsidRDefault="003E1644" w:rsidP="00B57315">
      <w:pPr>
        <w:spacing w:after="0" w:line="360" w:lineRule="auto"/>
        <w:jc w:val="both"/>
        <w:rPr>
          <w:rFonts w:ascii="Times New Roman" w:hAnsi="Times New Roman" w:cs="Times New Roman"/>
          <w:sz w:val="24"/>
          <w:szCs w:val="24"/>
        </w:rPr>
      </w:pPr>
    </w:p>
    <w:p w14:paraId="742BCB68" w14:textId="55FFF227" w:rsidR="00733512" w:rsidRDefault="003E1644" w:rsidP="00B57315">
      <w:pPr>
        <w:spacing w:after="0" w:line="360" w:lineRule="auto"/>
        <w:jc w:val="both"/>
        <w:rPr>
          <w:rFonts w:ascii="Times New Roman" w:hAnsi="Times New Roman" w:cs="Times New Roman"/>
          <w:sz w:val="24"/>
          <w:szCs w:val="24"/>
        </w:rPr>
      </w:pPr>
      <w:r w:rsidRPr="0034734B">
        <w:rPr>
          <w:rFonts w:ascii="Times New Roman" w:hAnsi="Times New Roman" w:cs="Times New Roman"/>
          <w:sz w:val="24"/>
          <w:szCs w:val="24"/>
        </w:rPr>
        <w:t>Moreover, this study also identified several issues that need to be addressed to improve the condition of Bangladesh as an FDI location. Some of the significant suggestions are developing infrastructure, improving political stability, creating newer incentives for investment promotion, implementing government support policies, improving labor skills and capabilities, reducing the different cost of factors, improving market access and size, investing in technological advancement, transportation &amp; communications, improving legal environment and reducing bureaucracy. Besides, Bangladesh should invest more in developing e-commerce facilities to attract more FDI. It is expected that, if these recommendations are followed accurately with robust policy implementation, Bangladesh would be an attractive location for MNCs like CKL as a production location.</w:t>
      </w:r>
    </w:p>
    <w:p w14:paraId="56F9AE5D" w14:textId="77777777" w:rsidR="00733512" w:rsidRDefault="00733512">
      <w:pPr>
        <w:rPr>
          <w:rFonts w:ascii="Times New Roman" w:hAnsi="Times New Roman" w:cs="Times New Roman"/>
          <w:sz w:val="24"/>
          <w:szCs w:val="24"/>
        </w:rPr>
      </w:pPr>
      <w:r>
        <w:rPr>
          <w:rFonts w:ascii="Times New Roman" w:hAnsi="Times New Roman" w:cs="Times New Roman"/>
          <w:sz w:val="24"/>
          <w:szCs w:val="24"/>
        </w:rPr>
        <w:br w:type="page"/>
      </w:r>
    </w:p>
    <w:p w14:paraId="2412D519" w14:textId="77777777" w:rsidR="004444AE" w:rsidRDefault="004444AE" w:rsidP="004444AE">
      <w:pPr>
        <w:spacing w:after="0" w:line="360" w:lineRule="auto"/>
        <w:jc w:val="center"/>
        <w:rPr>
          <w:rFonts w:ascii="Times New Roman" w:hAnsi="Times New Roman" w:cs="Times New Roman"/>
          <w:sz w:val="40"/>
          <w:szCs w:val="40"/>
        </w:rPr>
      </w:pPr>
    </w:p>
    <w:p w14:paraId="0185E8D7" w14:textId="77777777" w:rsidR="004444AE" w:rsidRDefault="004444AE" w:rsidP="004444AE">
      <w:pPr>
        <w:spacing w:after="0" w:line="360" w:lineRule="auto"/>
        <w:jc w:val="center"/>
        <w:rPr>
          <w:rFonts w:ascii="Times New Roman" w:hAnsi="Times New Roman" w:cs="Times New Roman"/>
          <w:sz w:val="40"/>
          <w:szCs w:val="40"/>
        </w:rPr>
      </w:pPr>
    </w:p>
    <w:p w14:paraId="094241E5" w14:textId="77777777" w:rsidR="004444AE" w:rsidRDefault="004444AE" w:rsidP="004444AE">
      <w:pPr>
        <w:spacing w:after="0" w:line="360" w:lineRule="auto"/>
        <w:jc w:val="center"/>
        <w:rPr>
          <w:rFonts w:ascii="Times New Roman" w:hAnsi="Times New Roman" w:cs="Times New Roman"/>
          <w:sz w:val="40"/>
          <w:szCs w:val="40"/>
        </w:rPr>
      </w:pPr>
    </w:p>
    <w:p w14:paraId="4DE6B41A" w14:textId="77777777" w:rsidR="004444AE" w:rsidRDefault="004444AE" w:rsidP="004444AE">
      <w:pPr>
        <w:spacing w:after="0" w:line="360" w:lineRule="auto"/>
        <w:jc w:val="center"/>
        <w:rPr>
          <w:rFonts w:ascii="Times New Roman" w:hAnsi="Times New Roman" w:cs="Times New Roman"/>
          <w:sz w:val="40"/>
          <w:szCs w:val="40"/>
        </w:rPr>
      </w:pPr>
    </w:p>
    <w:p w14:paraId="26981A7B" w14:textId="77777777" w:rsidR="004444AE" w:rsidRDefault="004444AE" w:rsidP="004444AE">
      <w:pPr>
        <w:spacing w:after="0" w:line="360" w:lineRule="auto"/>
        <w:jc w:val="center"/>
        <w:rPr>
          <w:rFonts w:ascii="Times New Roman" w:hAnsi="Times New Roman" w:cs="Times New Roman"/>
          <w:sz w:val="40"/>
          <w:szCs w:val="40"/>
        </w:rPr>
      </w:pPr>
    </w:p>
    <w:p w14:paraId="343CB85A" w14:textId="77777777" w:rsidR="004444AE" w:rsidRDefault="004444AE" w:rsidP="004444AE">
      <w:pPr>
        <w:spacing w:after="0" w:line="360" w:lineRule="auto"/>
        <w:jc w:val="center"/>
        <w:rPr>
          <w:rFonts w:ascii="Times New Roman" w:hAnsi="Times New Roman" w:cs="Times New Roman"/>
          <w:sz w:val="40"/>
          <w:szCs w:val="40"/>
        </w:rPr>
      </w:pPr>
    </w:p>
    <w:p w14:paraId="18791C1B" w14:textId="77777777" w:rsidR="004444AE" w:rsidRDefault="004444AE" w:rsidP="004444AE">
      <w:pPr>
        <w:spacing w:after="0" w:line="360" w:lineRule="auto"/>
        <w:jc w:val="center"/>
        <w:rPr>
          <w:rFonts w:ascii="Times New Roman" w:hAnsi="Times New Roman" w:cs="Times New Roman"/>
          <w:sz w:val="40"/>
          <w:szCs w:val="40"/>
        </w:rPr>
      </w:pPr>
    </w:p>
    <w:p w14:paraId="7937EF41" w14:textId="77777777" w:rsidR="004444AE" w:rsidRDefault="004444AE" w:rsidP="004444AE">
      <w:pPr>
        <w:spacing w:after="0" w:line="360" w:lineRule="auto"/>
        <w:jc w:val="center"/>
        <w:rPr>
          <w:rFonts w:ascii="Times New Roman" w:hAnsi="Times New Roman" w:cs="Times New Roman"/>
          <w:sz w:val="40"/>
          <w:szCs w:val="40"/>
        </w:rPr>
      </w:pPr>
    </w:p>
    <w:p w14:paraId="71E27A56" w14:textId="77777777" w:rsidR="004444AE" w:rsidRDefault="004444AE" w:rsidP="004444AE">
      <w:pPr>
        <w:spacing w:after="0" w:line="360" w:lineRule="auto"/>
        <w:jc w:val="center"/>
        <w:rPr>
          <w:rFonts w:ascii="Times New Roman" w:hAnsi="Times New Roman" w:cs="Times New Roman"/>
          <w:sz w:val="40"/>
          <w:szCs w:val="40"/>
        </w:rPr>
      </w:pPr>
    </w:p>
    <w:p w14:paraId="6C1056B7" w14:textId="05694FA6" w:rsidR="00F91CFB" w:rsidRDefault="004444AE" w:rsidP="004444AE">
      <w:pPr>
        <w:spacing w:after="0" w:line="360" w:lineRule="auto"/>
        <w:jc w:val="center"/>
        <w:rPr>
          <w:rFonts w:ascii="Times New Roman" w:hAnsi="Times New Roman" w:cs="Times New Roman"/>
          <w:b/>
          <w:bCs/>
          <w:sz w:val="40"/>
          <w:szCs w:val="40"/>
        </w:rPr>
      </w:pPr>
      <w:r>
        <w:rPr>
          <w:rFonts w:ascii="Times New Roman" w:hAnsi="Times New Roman" w:cs="Times New Roman"/>
          <w:b/>
          <w:bCs/>
          <w:sz w:val="40"/>
          <w:szCs w:val="40"/>
        </w:rPr>
        <w:t>Appendix</w:t>
      </w:r>
    </w:p>
    <w:p w14:paraId="34213639" w14:textId="77777777" w:rsidR="00F91CFB" w:rsidRDefault="00F91CFB">
      <w:pPr>
        <w:rPr>
          <w:rFonts w:ascii="Times New Roman" w:hAnsi="Times New Roman" w:cs="Times New Roman"/>
          <w:b/>
          <w:bCs/>
          <w:sz w:val="40"/>
          <w:szCs w:val="40"/>
        </w:rPr>
      </w:pPr>
      <w:r>
        <w:rPr>
          <w:rFonts w:ascii="Times New Roman" w:hAnsi="Times New Roman" w:cs="Times New Roman"/>
          <w:b/>
          <w:bCs/>
          <w:sz w:val="40"/>
          <w:szCs w:val="40"/>
        </w:rPr>
        <w:br w:type="page"/>
      </w:r>
    </w:p>
    <w:p w14:paraId="62983D02" w14:textId="4487406C" w:rsidR="00F91CFB" w:rsidRDefault="00F91CFB" w:rsidP="004444AE">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References</w:t>
      </w:r>
    </w:p>
    <w:p w14:paraId="6CF089C4" w14:textId="77777777" w:rsidR="008C31A2" w:rsidRPr="002A7813" w:rsidRDefault="008C31A2" w:rsidP="008C31A2">
      <w:pPr>
        <w:spacing w:after="0" w:line="336" w:lineRule="auto"/>
        <w:ind w:left="720" w:hanging="720"/>
        <w:jc w:val="both"/>
        <w:rPr>
          <w:rFonts w:ascii="Times New Roman" w:hAnsi="Times New Roman" w:cs="Times New Roman"/>
          <w:sz w:val="24"/>
          <w:szCs w:val="24"/>
        </w:rPr>
      </w:pPr>
      <w:r w:rsidRPr="002A7813">
        <w:rPr>
          <w:rFonts w:ascii="Times New Roman" w:hAnsi="Times New Roman" w:cs="Times New Roman"/>
          <w:sz w:val="24"/>
          <w:szCs w:val="24"/>
        </w:rPr>
        <w:t>Belkhodja, O., Mohiuddin, M., &amp; Karuranga, E. (2016). The determinants of FDI location choice in China: a discrete-choice analysis. Applied Economics, 49(13), pp. 1241–1254</w:t>
      </w:r>
    </w:p>
    <w:p w14:paraId="62E20CA7" w14:textId="77777777" w:rsidR="008C31A2" w:rsidRPr="002A7813" w:rsidRDefault="008C31A2" w:rsidP="008C31A2">
      <w:pPr>
        <w:spacing w:after="0" w:line="336" w:lineRule="auto"/>
        <w:ind w:left="720" w:hanging="720"/>
        <w:jc w:val="both"/>
        <w:rPr>
          <w:rFonts w:ascii="Times New Roman" w:hAnsi="Times New Roman" w:cs="Times New Roman"/>
          <w:sz w:val="24"/>
          <w:szCs w:val="24"/>
        </w:rPr>
      </w:pPr>
      <w:r w:rsidRPr="002A7813">
        <w:rPr>
          <w:rFonts w:ascii="Times New Roman" w:hAnsi="Times New Roman" w:cs="Times New Roman"/>
          <w:sz w:val="24"/>
          <w:szCs w:val="24"/>
        </w:rPr>
        <w:t>Bolisani, E. &amp; Scarso, E. (1996). International manufacturing strategies: experiences from the clothing industry. International Journal of Operations &amp; Production Management, 16 (11), pp. 71-84.</w:t>
      </w:r>
    </w:p>
    <w:p w14:paraId="150C449A" w14:textId="77777777" w:rsidR="008C31A2" w:rsidRPr="002A7813" w:rsidRDefault="008C31A2" w:rsidP="008C31A2">
      <w:pPr>
        <w:spacing w:after="0" w:line="336" w:lineRule="auto"/>
        <w:ind w:left="720" w:hanging="720"/>
        <w:jc w:val="both"/>
        <w:rPr>
          <w:rFonts w:ascii="Times New Roman" w:hAnsi="Times New Roman" w:cs="Times New Roman"/>
          <w:sz w:val="24"/>
          <w:szCs w:val="24"/>
        </w:rPr>
      </w:pPr>
      <w:r w:rsidRPr="002A7813">
        <w:rPr>
          <w:rFonts w:ascii="Times New Roman" w:hAnsi="Times New Roman" w:cs="Times New Roman"/>
          <w:sz w:val="24"/>
          <w:szCs w:val="24"/>
        </w:rPr>
        <w:t>Demirhan, E. &amp; Masca, M. (2008). Determinants of Foreign Direct Investment Flows to Developing   Countries: A Cross-Sectional Analysis. Prague Econ, 4(1), pp. 356-369.</w:t>
      </w:r>
    </w:p>
    <w:p w14:paraId="12B08AEF" w14:textId="77777777" w:rsidR="008C31A2" w:rsidRPr="002A7813" w:rsidRDefault="008C31A2" w:rsidP="008C31A2">
      <w:pPr>
        <w:spacing w:after="0" w:line="336" w:lineRule="auto"/>
        <w:ind w:left="720" w:hanging="720"/>
        <w:jc w:val="both"/>
        <w:rPr>
          <w:rFonts w:ascii="Times New Roman" w:hAnsi="Times New Roman" w:cs="Times New Roman"/>
          <w:sz w:val="24"/>
          <w:szCs w:val="24"/>
        </w:rPr>
      </w:pPr>
      <w:r w:rsidRPr="002A7813">
        <w:rPr>
          <w:rFonts w:ascii="Times New Roman" w:hAnsi="Times New Roman" w:cs="Times New Roman"/>
          <w:sz w:val="24"/>
          <w:szCs w:val="24"/>
        </w:rPr>
        <w:t>Fredriksson, A., &amp; Jonsson, P. (2009). Assessing consequences of low-cost sourcing in China, International Journal of Physical Distribution &amp; Logistics Management, 39(3), pp. 227-249.</w:t>
      </w:r>
    </w:p>
    <w:p w14:paraId="19CEB523" w14:textId="77777777" w:rsidR="008C31A2" w:rsidRPr="002A7813" w:rsidRDefault="008C31A2" w:rsidP="008C31A2">
      <w:pPr>
        <w:spacing w:after="0" w:line="336" w:lineRule="auto"/>
        <w:ind w:left="720" w:hanging="720"/>
        <w:jc w:val="both"/>
        <w:rPr>
          <w:rFonts w:ascii="Times New Roman" w:hAnsi="Times New Roman" w:cs="Times New Roman"/>
          <w:sz w:val="24"/>
          <w:szCs w:val="24"/>
        </w:rPr>
      </w:pPr>
      <w:r w:rsidRPr="002A7813">
        <w:rPr>
          <w:rFonts w:ascii="Times New Roman" w:hAnsi="Times New Roman" w:cs="Times New Roman"/>
          <w:sz w:val="24"/>
          <w:szCs w:val="24"/>
        </w:rPr>
        <w:t>Hennart, J. F. &amp; Park, Y. R. (1994). Location, governance, and strategic determinants of Japanese manufacturing investment in the United States. Strategic Management Journal, 15(1), pp. 419–436.</w:t>
      </w:r>
    </w:p>
    <w:p w14:paraId="2A07D00A" w14:textId="77777777" w:rsidR="008C31A2" w:rsidRPr="002A7813" w:rsidRDefault="008C31A2" w:rsidP="008C31A2">
      <w:pPr>
        <w:spacing w:after="0" w:line="336" w:lineRule="auto"/>
        <w:ind w:left="720" w:hanging="720"/>
        <w:jc w:val="both"/>
        <w:rPr>
          <w:rFonts w:ascii="Times New Roman" w:hAnsi="Times New Roman" w:cs="Times New Roman"/>
          <w:sz w:val="24"/>
          <w:szCs w:val="24"/>
        </w:rPr>
      </w:pPr>
      <w:r w:rsidRPr="002A7813">
        <w:rPr>
          <w:rFonts w:ascii="Times New Roman" w:hAnsi="Times New Roman" w:cs="Times New Roman"/>
          <w:sz w:val="24"/>
          <w:szCs w:val="24"/>
        </w:rPr>
        <w:t>Hill, C.  W (2014). International Business:  Competing in the global marketplace. Chicago: Irwin.</w:t>
      </w:r>
    </w:p>
    <w:p w14:paraId="08C4DEB0" w14:textId="77777777" w:rsidR="008C31A2" w:rsidRPr="002A7813" w:rsidRDefault="008C31A2" w:rsidP="008C31A2">
      <w:pPr>
        <w:spacing w:after="0" w:line="336" w:lineRule="auto"/>
        <w:ind w:left="720" w:hanging="720"/>
        <w:jc w:val="both"/>
        <w:rPr>
          <w:rFonts w:ascii="Times New Roman" w:hAnsi="Times New Roman" w:cs="Times New Roman"/>
          <w:sz w:val="24"/>
          <w:szCs w:val="24"/>
        </w:rPr>
      </w:pPr>
      <w:r w:rsidRPr="002A7813">
        <w:rPr>
          <w:rFonts w:ascii="Times New Roman" w:hAnsi="Times New Roman" w:cs="Times New Roman"/>
          <w:sz w:val="24"/>
          <w:szCs w:val="24"/>
        </w:rPr>
        <w:t>Julka, N., Baines, T., Tjahjono, B., Lendermann, P. &amp; Vitanov, V. (2007). A review of multi-factor capacity expansion models for manufacturing plants: searching for a holistic decision aid, International Journal of Production Economics, 106(2), pp. 607-621.</w:t>
      </w:r>
    </w:p>
    <w:p w14:paraId="039FAB41" w14:textId="77777777" w:rsidR="008C31A2" w:rsidRPr="002A7813" w:rsidRDefault="008C31A2" w:rsidP="008C31A2">
      <w:pPr>
        <w:spacing w:after="0" w:line="336" w:lineRule="auto"/>
        <w:ind w:left="720" w:hanging="720"/>
        <w:jc w:val="both"/>
        <w:rPr>
          <w:rFonts w:ascii="Times New Roman" w:hAnsi="Times New Roman" w:cs="Times New Roman"/>
          <w:sz w:val="24"/>
          <w:szCs w:val="24"/>
        </w:rPr>
      </w:pPr>
      <w:r w:rsidRPr="002A7813">
        <w:rPr>
          <w:rFonts w:ascii="Times New Roman" w:hAnsi="Times New Roman" w:cs="Times New Roman"/>
          <w:sz w:val="24"/>
          <w:szCs w:val="24"/>
        </w:rPr>
        <w:t>Ketokivi, M., Turkulainen, V., Seppälä, T. &amp; Rouvinen, P. (2017). Why Locate Manufacturing in a High-cost Country? A Case Study of 35 Production Location Decisions. Journal of Operations Management, 49, pp. 20–30</w:t>
      </w:r>
    </w:p>
    <w:p w14:paraId="1F79A1A0" w14:textId="77777777" w:rsidR="008C31A2" w:rsidRPr="002A7813" w:rsidRDefault="008C31A2" w:rsidP="008C31A2">
      <w:pPr>
        <w:spacing w:after="0" w:line="336" w:lineRule="auto"/>
        <w:ind w:left="720" w:hanging="720"/>
        <w:jc w:val="both"/>
        <w:rPr>
          <w:rFonts w:ascii="Times New Roman" w:hAnsi="Times New Roman" w:cs="Times New Roman"/>
          <w:sz w:val="24"/>
          <w:szCs w:val="24"/>
        </w:rPr>
      </w:pPr>
      <w:r w:rsidRPr="002A7813">
        <w:rPr>
          <w:rFonts w:ascii="Times New Roman" w:hAnsi="Times New Roman" w:cs="Times New Roman"/>
          <w:sz w:val="24"/>
          <w:szCs w:val="24"/>
        </w:rPr>
        <w:t>Kinkel, S. &amp; Zanker, C. (2013). New patterns of German production relocation and back shoring activities after the global economic crisis. EUROMA – European Operations Management Association, Dublin, Ireland, pp. 7-12.</w:t>
      </w:r>
    </w:p>
    <w:p w14:paraId="183A35C5" w14:textId="77777777" w:rsidR="008C31A2" w:rsidRPr="002A7813" w:rsidRDefault="008C31A2" w:rsidP="008C31A2">
      <w:pPr>
        <w:spacing w:after="0" w:line="336" w:lineRule="auto"/>
        <w:ind w:left="720" w:hanging="720"/>
        <w:jc w:val="both"/>
        <w:rPr>
          <w:rFonts w:ascii="Times New Roman" w:hAnsi="Times New Roman" w:cs="Times New Roman"/>
          <w:sz w:val="24"/>
          <w:szCs w:val="24"/>
        </w:rPr>
      </w:pPr>
      <w:r w:rsidRPr="002A7813">
        <w:rPr>
          <w:rFonts w:ascii="Times New Roman" w:hAnsi="Times New Roman" w:cs="Times New Roman"/>
          <w:sz w:val="24"/>
          <w:szCs w:val="24"/>
        </w:rPr>
        <w:t>Kravis, I. B. &amp; Lipsey, R. E. (1982). The Location of Overseas Production and Production for Export by U. S. Multinational Firms. Journal of International Economics, 12, pp. 201– 223.</w:t>
      </w:r>
    </w:p>
    <w:p w14:paraId="0C2D745A" w14:textId="77777777" w:rsidR="008C31A2" w:rsidRPr="002A7813" w:rsidRDefault="008C31A2" w:rsidP="008C31A2">
      <w:pPr>
        <w:spacing w:after="0" w:line="336" w:lineRule="auto"/>
        <w:ind w:left="720" w:hanging="720"/>
        <w:jc w:val="both"/>
        <w:rPr>
          <w:rFonts w:ascii="Times New Roman" w:hAnsi="Times New Roman" w:cs="Times New Roman"/>
          <w:sz w:val="24"/>
          <w:szCs w:val="24"/>
        </w:rPr>
      </w:pPr>
      <w:r w:rsidRPr="002A7813">
        <w:rPr>
          <w:rFonts w:ascii="Times New Roman" w:hAnsi="Times New Roman" w:cs="Times New Roman"/>
          <w:sz w:val="24"/>
          <w:szCs w:val="24"/>
        </w:rPr>
        <w:t>Luss, H. (1982). Operations research and capacity expansion problems: a survey. Operations Research 30 (5), pp. 907–947.</w:t>
      </w:r>
    </w:p>
    <w:p w14:paraId="46D5537F" w14:textId="77777777" w:rsidR="008C31A2" w:rsidRPr="002A7813" w:rsidRDefault="008C31A2" w:rsidP="008C31A2">
      <w:pPr>
        <w:spacing w:after="0" w:line="336" w:lineRule="auto"/>
        <w:ind w:left="720" w:hanging="720"/>
        <w:jc w:val="both"/>
        <w:rPr>
          <w:rFonts w:ascii="Times New Roman" w:hAnsi="Times New Roman" w:cs="Times New Roman"/>
          <w:sz w:val="24"/>
          <w:szCs w:val="24"/>
        </w:rPr>
      </w:pPr>
      <w:r w:rsidRPr="002A7813">
        <w:rPr>
          <w:rFonts w:ascii="Times New Roman" w:hAnsi="Times New Roman" w:cs="Times New Roman"/>
          <w:sz w:val="24"/>
          <w:szCs w:val="24"/>
        </w:rPr>
        <w:t>MacCarthy, B.L, &amp; Atthirawong, W. (2003). Factors affecting location decisions in international operations: a Delphi study. International Journal of Operations and Production Management, 23 (7), pp. 794–818.</w:t>
      </w:r>
    </w:p>
    <w:p w14:paraId="00F10ED3" w14:textId="77777777" w:rsidR="008C31A2" w:rsidRPr="002A7813" w:rsidRDefault="008C31A2" w:rsidP="008C31A2">
      <w:pPr>
        <w:spacing w:after="0" w:line="336" w:lineRule="auto"/>
        <w:ind w:left="720" w:hanging="720"/>
        <w:jc w:val="both"/>
        <w:rPr>
          <w:rFonts w:ascii="Times New Roman" w:hAnsi="Times New Roman" w:cs="Times New Roman"/>
          <w:sz w:val="24"/>
          <w:szCs w:val="24"/>
        </w:rPr>
      </w:pPr>
      <w:r w:rsidRPr="002A7813">
        <w:rPr>
          <w:rFonts w:ascii="Times New Roman" w:hAnsi="Times New Roman" w:cs="Times New Roman"/>
          <w:sz w:val="24"/>
          <w:szCs w:val="24"/>
        </w:rPr>
        <w:t>Ruamsook, K., Russeell, D. &amp; Thomchick, E.  (2009). Sourcing from low-cost countries. International Journal of Logistics Management, 20 (1), pp.79–96.</w:t>
      </w:r>
    </w:p>
    <w:p w14:paraId="72B2A3CB" w14:textId="77777777" w:rsidR="008C31A2" w:rsidRDefault="008C31A2">
      <w:pPr>
        <w:rPr>
          <w:rFonts w:ascii="Times New Roman" w:hAnsi="Times New Roman"/>
          <w:b/>
          <w:bCs/>
          <w:iCs/>
          <w:sz w:val="28"/>
          <w:szCs w:val="28"/>
        </w:rPr>
      </w:pPr>
      <w:r>
        <w:rPr>
          <w:rFonts w:ascii="Times New Roman" w:hAnsi="Times New Roman"/>
          <w:b/>
          <w:bCs/>
          <w:iCs/>
          <w:sz w:val="28"/>
          <w:szCs w:val="28"/>
        </w:rPr>
        <w:br w:type="page"/>
      </w:r>
    </w:p>
    <w:p w14:paraId="0B79B4CC" w14:textId="493433C3" w:rsidR="00F91CFB" w:rsidRPr="00F91CFB" w:rsidRDefault="00F91CFB" w:rsidP="00F91CFB">
      <w:pPr>
        <w:spacing w:line="240" w:lineRule="auto"/>
        <w:jc w:val="center"/>
        <w:rPr>
          <w:rFonts w:ascii="Times New Roman" w:hAnsi="Times New Roman"/>
          <w:b/>
          <w:bCs/>
          <w:iCs/>
          <w:sz w:val="28"/>
          <w:szCs w:val="28"/>
        </w:rPr>
      </w:pPr>
      <w:r w:rsidRPr="00F91CFB">
        <w:rPr>
          <w:rFonts w:ascii="Times New Roman" w:hAnsi="Times New Roman"/>
          <w:b/>
          <w:bCs/>
          <w:iCs/>
          <w:sz w:val="28"/>
          <w:szCs w:val="28"/>
        </w:rPr>
        <w:lastRenderedPageBreak/>
        <w:t>Questionnaire</w:t>
      </w:r>
    </w:p>
    <w:p w14:paraId="5719BC2B" w14:textId="77777777" w:rsidR="00F91CFB" w:rsidRPr="00D26893" w:rsidRDefault="00F91CFB" w:rsidP="00F91CFB">
      <w:pPr>
        <w:spacing w:line="240" w:lineRule="auto"/>
        <w:jc w:val="both"/>
        <w:rPr>
          <w:rFonts w:ascii="Times New Roman" w:hAnsi="Times New Roman"/>
          <w:i/>
          <w:sz w:val="24"/>
          <w:szCs w:val="24"/>
        </w:rPr>
      </w:pPr>
      <w:r w:rsidRPr="00D26893">
        <w:rPr>
          <w:rFonts w:ascii="Times New Roman" w:hAnsi="Times New Roman"/>
          <w:i/>
          <w:sz w:val="24"/>
          <w:szCs w:val="24"/>
        </w:rPr>
        <w:t>Dear respondent,</w:t>
      </w:r>
    </w:p>
    <w:p w14:paraId="11549118" w14:textId="77777777" w:rsidR="00F91CFB" w:rsidRPr="00D26893" w:rsidRDefault="00F91CFB" w:rsidP="00F91CFB">
      <w:pPr>
        <w:spacing w:line="240" w:lineRule="auto"/>
        <w:jc w:val="both"/>
        <w:rPr>
          <w:rFonts w:ascii="Times New Roman" w:hAnsi="Times New Roman"/>
          <w:i/>
          <w:sz w:val="24"/>
          <w:szCs w:val="24"/>
        </w:rPr>
      </w:pPr>
      <w:r w:rsidRPr="00D26893">
        <w:rPr>
          <w:rFonts w:ascii="Times New Roman" w:hAnsi="Times New Roman"/>
          <w:i/>
          <w:sz w:val="24"/>
          <w:szCs w:val="24"/>
        </w:rPr>
        <w:t xml:space="preserve">I am an undergraduate student from United International University and currently doing my internship project at Consumer Knitex Limited (CKL). In addition </w:t>
      </w:r>
      <w:r>
        <w:rPr>
          <w:rFonts w:ascii="Times New Roman" w:hAnsi="Times New Roman"/>
          <w:i/>
          <w:sz w:val="24"/>
          <w:szCs w:val="24"/>
        </w:rPr>
        <w:t>to my</w:t>
      </w:r>
      <w:r w:rsidRPr="00D26893">
        <w:rPr>
          <w:rFonts w:ascii="Times New Roman" w:hAnsi="Times New Roman"/>
          <w:i/>
          <w:sz w:val="24"/>
          <w:szCs w:val="24"/>
        </w:rPr>
        <w:t xml:space="preserve"> internship experience </w:t>
      </w:r>
      <w:r>
        <w:rPr>
          <w:rFonts w:ascii="Times New Roman" w:hAnsi="Times New Roman"/>
          <w:i/>
          <w:sz w:val="24"/>
          <w:szCs w:val="24"/>
        </w:rPr>
        <w:t>at</w:t>
      </w:r>
      <w:r w:rsidRPr="00D26893">
        <w:rPr>
          <w:rFonts w:ascii="Times New Roman" w:hAnsi="Times New Roman"/>
          <w:i/>
          <w:sz w:val="24"/>
          <w:szCs w:val="24"/>
        </w:rPr>
        <w:t xml:space="preserve"> the Accessories Department, I would like to explore why CKL choose Bangladesh as its one of the production locations. Therefore, I need your opinion on</w:t>
      </w:r>
      <w:r>
        <w:rPr>
          <w:rFonts w:ascii="Times New Roman" w:hAnsi="Times New Roman"/>
          <w:i/>
          <w:sz w:val="24"/>
          <w:szCs w:val="24"/>
        </w:rPr>
        <w:t xml:space="preserve"> the </w:t>
      </w:r>
      <w:r w:rsidRPr="00D26893">
        <w:rPr>
          <w:rFonts w:ascii="Times New Roman" w:hAnsi="Times New Roman"/>
          <w:i/>
          <w:sz w:val="24"/>
          <w:szCs w:val="24"/>
        </w:rPr>
        <w:t>following questions</w:t>
      </w:r>
      <w:r>
        <w:rPr>
          <w:rFonts w:ascii="Times New Roman" w:hAnsi="Times New Roman"/>
          <w:i/>
          <w:sz w:val="24"/>
          <w:szCs w:val="24"/>
        </w:rPr>
        <w:t>,</w:t>
      </w:r>
      <w:r w:rsidRPr="00D26893">
        <w:rPr>
          <w:rFonts w:ascii="Times New Roman" w:hAnsi="Times New Roman"/>
          <w:i/>
          <w:sz w:val="24"/>
          <w:szCs w:val="24"/>
        </w:rPr>
        <w:t xml:space="preserve"> which would help me </w:t>
      </w:r>
      <w:r>
        <w:rPr>
          <w:rFonts w:ascii="Times New Roman" w:hAnsi="Times New Roman"/>
          <w:i/>
          <w:sz w:val="24"/>
          <w:szCs w:val="24"/>
        </w:rPr>
        <w:t xml:space="preserve">to </w:t>
      </w:r>
      <w:r w:rsidRPr="00D26893">
        <w:rPr>
          <w:rFonts w:ascii="Times New Roman" w:hAnsi="Times New Roman"/>
          <w:i/>
          <w:sz w:val="24"/>
          <w:szCs w:val="24"/>
        </w:rPr>
        <w:t>organize my research.</w:t>
      </w:r>
    </w:p>
    <w:p w14:paraId="744F0687" w14:textId="062ADA34" w:rsidR="00F91CFB" w:rsidRPr="00D26893" w:rsidRDefault="00F91CFB" w:rsidP="00F91CFB">
      <w:pPr>
        <w:spacing w:line="240" w:lineRule="auto"/>
        <w:jc w:val="both"/>
        <w:rPr>
          <w:rFonts w:ascii="Times New Roman" w:hAnsi="Times New Roman"/>
          <w:i/>
          <w:sz w:val="24"/>
          <w:szCs w:val="24"/>
        </w:rPr>
      </w:pPr>
      <w:r w:rsidRPr="00D26893">
        <w:rPr>
          <w:rFonts w:ascii="Times New Roman" w:hAnsi="Times New Roman"/>
          <w:i/>
          <w:noProof/>
          <w:sz w:val="24"/>
          <w:szCs w:val="24"/>
        </w:rPr>
        <mc:AlternateContent>
          <mc:Choice Requires="wps">
            <w:drawing>
              <wp:anchor distT="0" distB="0" distL="114300" distR="114300" simplePos="0" relativeHeight="251661312" behindDoc="0" locked="0" layoutInCell="1" allowOverlap="1" wp14:anchorId="27232CC8" wp14:editId="020B4A37">
                <wp:simplePos x="0" y="0"/>
                <wp:positionH relativeFrom="column">
                  <wp:posOffset>-47625</wp:posOffset>
                </wp:positionH>
                <wp:positionV relativeFrom="paragraph">
                  <wp:posOffset>412750</wp:posOffset>
                </wp:positionV>
                <wp:extent cx="6038850" cy="0"/>
                <wp:effectExtent l="9525" t="12700" r="9525" b="6350"/>
                <wp:wrapNone/>
                <wp:docPr id="64" name="Straight Arrow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22727F" id="Straight Arrow Connector 64" o:spid="_x0000_s1026" type="#_x0000_t32" style="position:absolute;margin-left:-3.75pt;margin-top:32.5pt;width:475.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"/>
            </w:pict>
          </mc:Fallback>
        </mc:AlternateContent>
      </w:r>
      <w:r w:rsidRPr="00D26893">
        <w:rPr>
          <w:rFonts w:ascii="Times New Roman" w:hAnsi="Times New Roman"/>
          <w:i/>
          <w:sz w:val="24"/>
          <w:szCs w:val="24"/>
        </w:rPr>
        <w:t>This data will be used only for academic purpose</w:t>
      </w:r>
      <w:r>
        <w:rPr>
          <w:rFonts w:ascii="Times New Roman" w:hAnsi="Times New Roman"/>
          <w:i/>
          <w:sz w:val="24"/>
          <w:szCs w:val="24"/>
        </w:rPr>
        <w:t>s</w:t>
      </w:r>
      <w:r w:rsidRPr="00D26893">
        <w:rPr>
          <w:rFonts w:ascii="Times New Roman" w:hAnsi="Times New Roman"/>
          <w:i/>
          <w:sz w:val="24"/>
          <w:szCs w:val="24"/>
        </w:rPr>
        <w:t xml:space="preserve"> and will be kept confidential. Your cooperation is highly appreciated. Thank you.</w:t>
      </w:r>
    </w:p>
    <w:p w14:paraId="16BA6DD2" w14:textId="77777777" w:rsidR="00F91CFB" w:rsidRDefault="00F91CFB" w:rsidP="00F91CFB">
      <w:pPr>
        <w:spacing w:line="240" w:lineRule="auto"/>
        <w:jc w:val="center"/>
        <w:rPr>
          <w:rFonts w:ascii="Times New Roman" w:hAnsi="Times New Roman"/>
          <w:i/>
          <w:sz w:val="24"/>
          <w:szCs w:val="24"/>
        </w:rPr>
      </w:pPr>
      <w:r w:rsidRPr="00D26893">
        <w:rPr>
          <w:rFonts w:ascii="Times New Roman" w:hAnsi="Times New Roman"/>
          <w:i/>
          <w:sz w:val="24"/>
          <w:szCs w:val="24"/>
        </w:rPr>
        <w:t>[Please read carefully the questions below and tick (</w:t>
      </w:r>
      <w:r w:rsidRPr="00D26893">
        <w:rPr>
          <w:rFonts w:ascii="Wingdings" w:hAnsi="Wingdings"/>
          <w:i/>
          <w:sz w:val="24"/>
          <w:szCs w:val="24"/>
        </w:rPr>
        <w:sym w:font="Wingdings" w:char="F0FC"/>
      </w:r>
      <w:r w:rsidRPr="00D26893">
        <w:rPr>
          <w:rFonts w:ascii="Times New Roman" w:hAnsi="Times New Roman"/>
          <w:i/>
          <w:sz w:val="24"/>
          <w:szCs w:val="24"/>
        </w:rPr>
        <w:t xml:space="preserve"> ) or Circle (</w:t>
      </w:r>
      <w:r w:rsidRPr="00D26893">
        <w:rPr>
          <w:rFonts w:ascii="Wingdings" w:hAnsi="Wingdings"/>
          <w:i/>
          <w:sz w:val="24"/>
          <w:szCs w:val="24"/>
        </w:rPr>
        <w:t></w:t>
      </w:r>
      <w:r w:rsidRPr="00D26893">
        <w:rPr>
          <w:rFonts w:ascii="Times New Roman" w:hAnsi="Times New Roman"/>
          <w:i/>
          <w:sz w:val="24"/>
          <w:szCs w:val="24"/>
        </w:rPr>
        <w:t>) accordingly]</w:t>
      </w:r>
    </w:p>
    <w:p w14:paraId="55ACEDAB" w14:textId="77777777" w:rsidR="00F91CFB" w:rsidRDefault="00F91CFB" w:rsidP="00750D2C">
      <w:pPr>
        <w:spacing w:after="120"/>
        <w:jc w:val="both"/>
        <w:rPr>
          <w:rFonts w:ascii="Times New Roman" w:hAnsi="Times New Roman"/>
        </w:rPr>
      </w:pPr>
      <w:r w:rsidRPr="00355B60">
        <w:rPr>
          <w:rFonts w:ascii="Times New Roman" w:hAnsi="Times New Roman"/>
          <w:b/>
          <w:bCs/>
        </w:rPr>
        <w:t>1.</w:t>
      </w:r>
      <w:r>
        <w:rPr>
          <w:rFonts w:ascii="Times New Roman" w:hAnsi="Times New Roman"/>
        </w:rPr>
        <w:t xml:space="preserve"> How do you rate Bangladesh as </w:t>
      </w:r>
      <w:r w:rsidRPr="00D26893">
        <w:rPr>
          <w:rFonts w:ascii="Times New Roman" w:hAnsi="Times New Roman"/>
        </w:rPr>
        <w:t>an excellent location to procure the Knitwear items?</w:t>
      </w:r>
    </w:p>
    <w:tbl>
      <w:tblPr>
        <w:tblW w:w="0" w:type="auto"/>
        <w:jc w:val="center"/>
        <w:tblLook w:val="04A0" w:firstRow="1" w:lastRow="0" w:firstColumn="1" w:lastColumn="0" w:noHBand="0" w:noVBand="1"/>
      </w:tblPr>
      <w:tblGrid>
        <w:gridCol w:w="1440"/>
        <w:gridCol w:w="1440"/>
        <w:gridCol w:w="1440"/>
        <w:gridCol w:w="1440"/>
        <w:gridCol w:w="1440"/>
      </w:tblGrid>
      <w:tr w:rsidR="00F91CFB" w:rsidRPr="00355B60" w14:paraId="7664489A" w14:textId="77777777" w:rsidTr="001555F7">
        <w:trPr>
          <w:trHeight w:val="432"/>
          <w:jc w:val="center"/>
        </w:trPr>
        <w:tc>
          <w:tcPr>
            <w:tcW w:w="1440" w:type="dxa"/>
            <w:tcBorders>
              <w:bottom w:val="single" w:sz="4" w:space="0" w:color="auto"/>
            </w:tcBorders>
            <w:shd w:val="clear" w:color="auto" w:fill="auto"/>
            <w:vAlign w:val="center"/>
          </w:tcPr>
          <w:p w14:paraId="66269E33" w14:textId="77777777" w:rsidR="00F91CFB" w:rsidRPr="00355B60" w:rsidRDefault="00F91CFB" w:rsidP="001555F7">
            <w:pPr>
              <w:spacing w:after="0"/>
              <w:jc w:val="center"/>
              <w:rPr>
                <w:rFonts w:ascii="Times New Roman" w:hAnsi="Times New Roman"/>
                <w:b/>
                <w:bCs/>
              </w:rPr>
            </w:pPr>
            <w:r w:rsidRPr="00355B60">
              <w:rPr>
                <w:rFonts w:ascii="Times New Roman" w:hAnsi="Times New Roman"/>
                <w:b/>
                <w:bCs/>
              </w:rPr>
              <w:t>Poor</w:t>
            </w:r>
          </w:p>
        </w:tc>
        <w:tc>
          <w:tcPr>
            <w:tcW w:w="1440" w:type="dxa"/>
            <w:tcBorders>
              <w:bottom w:val="single" w:sz="4" w:space="0" w:color="auto"/>
            </w:tcBorders>
            <w:shd w:val="clear" w:color="auto" w:fill="auto"/>
            <w:vAlign w:val="center"/>
          </w:tcPr>
          <w:p w14:paraId="728FE5A3" w14:textId="77777777" w:rsidR="00F91CFB" w:rsidRPr="00355B60" w:rsidRDefault="00F91CFB" w:rsidP="001555F7">
            <w:pPr>
              <w:spacing w:after="0"/>
              <w:jc w:val="center"/>
              <w:rPr>
                <w:rFonts w:ascii="Times New Roman" w:hAnsi="Times New Roman"/>
                <w:b/>
                <w:bCs/>
              </w:rPr>
            </w:pPr>
            <w:r w:rsidRPr="00355B60">
              <w:rPr>
                <w:rFonts w:ascii="Times New Roman" w:hAnsi="Times New Roman"/>
                <w:b/>
                <w:bCs/>
              </w:rPr>
              <w:t>Fair</w:t>
            </w:r>
          </w:p>
        </w:tc>
        <w:tc>
          <w:tcPr>
            <w:tcW w:w="1440" w:type="dxa"/>
            <w:tcBorders>
              <w:bottom w:val="single" w:sz="4" w:space="0" w:color="auto"/>
            </w:tcBorders>
            <w:shd w:val="clear" w:color="auto" w:fill="auto"/>
            <w:vAlign w:val="center"/>
          </w:tcPr>
          <w:p w14:paraId="156999A0" w14:textId="77777777" w:rsidR="00F91CFB" w:rsidRPr="00355B60" w:rsidRDefault="00F91CFB" w:rsidP="001555F7">
            <w:pPr>
              <w:spacing w:after="0"/>
              <w:jc w:val="center"/>
              <w:rPr>
                <w:rFonts w:ascii="Times New Roman" w:hAnsi="Times New Roman"/>
                <w:b/>
                <w:bCs/>
              </w:rPr>
            </w:pPr>
            <w:r w:rsidRPr="00355B60">
              <w:rPr>
                <w:rFonts w:ascii="Times New Roman" w:hAnsi="Times New Roman"/>
                <w:b/>
                <w:bCs/>
              </w:rPr>
              <w:t>Good</w:t>
            </w:r>
          </w:p>
        </w:tc>
        <w:tc>
          <w:tcPr>
            <w:tcW w:w="1440" w:type="dxa"/>
            <w:tcBorders>
              <w:bottom w:val="single" w:sz="4" w:space="0" w:color="auto"/>
            </w:tcBorders>
            <w:shd w:val="clear" w:color="auto" w:fill="auto"/>
            <w:vAlign w:val="center"/>
          </w:tcPr>
          <w:p w14:paraId="0F3748E6" w14:textId="77777777" w:rsidR="00F91CFB" w:rsidRPr="00355B60" w:rsidRDefault="00F91CFB" w:rsidP="001555F7">
            <w:pPr>
              <w:spacing w:after="0"/>
              <w:jc w:val="center"/>
              <w:rPr>
                <w:rFonts w:ascii="Times New Roman" w:hAnsi="Times New Roman"/>
                <w:b/>
                <w:bCs/>
              </w:rPr>
            </w:pPr>
            <w:r w:rsidRPr="00355B60">
              <w:rPr>
                <w:rFonts w:ascii="Times New Roman" w:hAnsi="Times New Roman"/>
                <w:b/>
                <w:bCs/>
              </w:rPr>
              <w:t>Very Good</w:t>
            </w:r>
          </w:p>
        </w:tc>
        <w:tc>
          <w:tcPr>
            <w:tcW w:w="1440" w:type="dxa"/>
            <w:tcBorders>
              <w:bottom w:val="single" w:sz="4" w:space="0" w:color="auto"/>
            </w:tcBorders>
            <w:shd w:val="clear" w:color="auto" w:fill="auto"/>
            <w:vAlign w:val="center"/>
          </w:tcPr>
          <w:p w14:paraId="56F454C1" w14:textId="77777777" w:rsidR="00F91CFB" w:rsidRPr="00355B60" w:rsidRDefault="00F91CFB" w:rsidP="001555F7">
            <w:pPr>
              <w:spacing w:after="0"/>
              <w:jc w:val="center"/>
              <w:rPr>
                <w:rFonts w:ascii="Times New Roman" w:hAnsi="Times New Roman"/>
                <w:b/>
                <w:bCs/>
              </w:rPr>
            </w:pPr>
            <w:r w:rsidRPr="00355B60">
              <w:rPr>
                <w:rFonts w:ascii="Times New Roman" w:hAnsi="Times New Roman"/>
                <w:b/>
                <w:bCs/>
              </w:rPr>
              <w:t>Excellent</w:t>
            </w:r>
          </w:p>
        </w:tc>
      </w:tr>
      <w:tr w:rsidR="00F91CFB" w:rsidRPr="00D26893" w14:paraId="0C25077F" w14:textId="77777777" w:rsidTr="001555F7">
        <w:trPr>
          <w:trHeight w:val="432"/>
          <w:jc w:val="center"/>
        </w:trPr>
        <w:tc>
          <w:tcPr>
            <w:tcW w:w="1440" w:type="dxa"/>
            <w:tcBorders>
              <w:top w:val="single" w:sz="4" w:space="0" w:color="auto"/>
            </w:tcBorders>
            <w:shd w:val="clear" w:color="auto" w:fill="auto"/>
            <w:vAlign w:val="center"/>
          </w:tcPr>
          <w:p w14:paraId="004229A5" w14:textId="77777777" w:rsidR="00F91CFB" w:rsidRPr="00355B60" w:rsidRDefault="00F91CFB" w:rsidP="001555F7">
            <w:pPr>
              <w:spacing w:after="0"/>
              <w:jc w:val="center"/>
              <w:rPr>
                <w:rFonts w:ascii="Times New Roman" w:hAnsi="Times New Roman"/>
              </w:rPr>
            </w:pPr>
            <w:r w:rsidRPr="00355B60">
              <w:rPr>
                <w:rFonts w:ascii="Times New Roman" w:hAnsi="Times New Roman"/>
              </w:rPr>
              <w:t>1</w:t>
            </w:r>
          </w:p>
        </w:tc>
        <w:tc>
          <w:tcPr>
            <w:tcW w:w="1440" w:type="dxa"/>
            <w:tcBorders>
              <w:top w:val="single" w:sz="4" w:space="0" w:color="auto"/>
            </w:tcBorders>
            <w:shd w:val="clear" w:color="auto" w:fill="auto"/>
            <w:vAlign w:val="center"/>
          </w:tcPr>
          <w:p w14:paraId="05444F6D" w14:textId="77777777" w:rsidR="00F91CFB" w:rsidRPr="00355B60" w:rsidRDefault="00F91CFB" w:rsidP="001555F7">
            <w:pPr>
              <w:spacing w:after="0"/>
              <w:jc w:val="center"/>
              <w:rPr>
                <w:rFonts w:ascii="Times New Roman" w:hAnsi="Times New Roman"/>
              </w:rPr>
            </w:pPr>
            <w:r w:rsidRPr="00355B60">
              <w:rPr>
                <w:rFonts w:ascii="Times New Roman" w:hAnsi="Times New Roman"/>
              </w:rPr>
              <w:t>2</w:t>
            </w:r>
          </w:p>
        </w:tc>
        <w:tc>
          <w:tcPr>
            <w:tcW w:w="1440" w:type="dxa"/>
            <w:tcBorders>
              <w:top w:val="single" w:sz="4" w:space="0" w:color="auto"/>
            </w:tcBorders>
            <w:shd w:val="clear" w:color="auto" w:fill="auto"/>
            <w:vAlign w:val="center"/>
          </w:tcPr>
          <w:p w14:paraId="28A7A9B8" w14:textId="77777777" w:rsidR="00F91CFB" w:rsidRPr="00355B60" w:rsidRDefault="00F91CFB" w:rsidP="001555F7">
            <w:pPr>
              <w:spacing w:after="0"/>
              <w:jc w:val="center"/>
              <w:rPr>
                <w:rFonts w:ascii="Times New Roman" w:hAnsi="Times New Roman"/>
              </w:rPr>
            </w:pPr>
            <w:r w:rsidRPr="00355B60">
              <w:rPr>
                <w:rFonts w:ascii="Times New Roman" w:hAnsi="Times New Roman"/>
              </w:rPr>
              <w:t>3</w:t>
            </w:r>
          </w:p>
        </w:tc>
        <w:tc>
          <w:tcPr>
            <w:tcW w:w="1440" w:type="dxa"/>
            <w:tcBorders>
              <w:top w:val="single" w:sz="4" w:space="0" w:color="auto"/>
            </w:tcBorders>
            <w:shd w:val="clear" w:color="auto" w:fill="auto"/>
            <w:vAlign w:val="center"/>
          </w:tcPr>
          <w:p w14:paraId="4326C4A2" w14:textId="77777777" w:rsidR="00F91CFB" w:rsidRPr="00355B60" w:rsidRDefault="00F91CFB" w:rsidP="001555F7">
            <w:pPr>
              <w:spacing w:after="0"/>
              <w:jc w:val="center"/>
              <w:rPr>
                <w:rFonts w:ascii="Times New Roman" w:hAnsi="Times New Roman"/>
              </w:rPr>
            </w:pPr>
            <w:r w:rsidRPr="00355B60">
              <w:rPr>
                <w:rFonts w:ascii="Times New Roman" w:hAnsi="Times New Roman"/>
              </w:rPr>
              <w:t>4</w:t>
            </w:r>
          </w:p>
        </w:tc>
        <w:tc>
          <w:tcPr>
            <w:tcW w:w="1440" w:type="dxa"/>
            <w:tcBorders>
              <w:top w:val="single" w:sz="4" w:space="0" w:color="auto"/>
            </w:tcBorders>
            <w:shd w:val="clear" w:color="auto" w:fill="auto"/>
            <w:vAlign w:val="center"/>
          </w:tcPr>
          <w:p w14:paraId="415244C5" w14:textId="77777777" w:rsidR="00F91CFB" w:rsidRPr="00355B60" w:rsidRDefault="00F91CFB" w:rsidP="001555F7">
            <w:pPr>
              <w:spacing w:after="0"/>
              <w:jc w:val="center"/>
              <w:rPr>
                <w:rFonts w:ascii="Times New Roman" w:hAnsi="Times New Roman"/>
              </w:rPr>
            </w:pPr>
            <w:r w:rsidRPr="00355B60">
              <w:rPr>
                <w:rFonts w:ascii="Times New Roman" w:hAnsi="Times New Roman"/>
              </w:rPr>
              <w:t>5</w:t>
            </w:r>
          </w:p>
        </w:tc>
      </w:tr>
    </w:tbl>
    <w:p w14:paraId="039D4305" w14:textId="77777777" w:rsidR="00F91CFB" w:rsidRDefault="00F91CFB" w:rsidP="00750D2C">
      <w:pPr>
        <w:spacing w:before="120" w:after="120"/>
        <w:jc w:val="both"/>
        <w:rPr>
          <w:rFonts w:ascii="Times New Roman" w:hAnsi="Times New Roman"/>
        </w:rPr>
      </w:pPr>
      <w:r w:rsidRPr="00355B60">
        <w:rPr>
          <w:rFonts w:ascii="Times New Roman" w:hAnsi="Times New Roman"/>
          <w:b/>
          <w:bCs/>
        </w:rPr>
        <w:t>2.</w:t>
      </w:r>
      <w:r>
        <w:rPr>
          <w:rFonts w:ascii="Times New Roman" w:hAnsi="Times New Roman"/>
        </w:rPr>
        <w:t xml:space="preserve"> How do you rate the following factors in the context of CKL that </w:t>
      </w:r>
      <w:r w:rsidRPr="00C53595">
        <w:rPr>
          <w:rFonts w:ascii="Times New Roman" w:hAnsi="Times New Roman"/>
        </w:rPr>
        <w:t>drive</w:t>
      </w:r>
      <w:r>
        <w:rPr>
          <w:rFonts w:ascii="Times New Roman" w:hAnsi="Times New Roman"/>
        </w:rPr>
        <w:t xml:space="preserve"> the company t</w:t>
      </w:r>
      <w:r w:rsidRPr="00C53595">
        <w:rPr>
          <w:rFonts w:ascii="Times New Roman" w:hAnsi="Times New Roman"/>
        </w:rPr>
        <w:t>o locate its production base in Bangladesh</w:t>
      </w:r>
      <w:r>
        <w:rPr>
          <w:rFonts w:ascii="Times New Roman" w:hAnsi="Times New Roman"/>
        </w:rPr>
        <w:t>?</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1080"/>
        <w:gridCol w:w="1080"/>
        <w:gridCol w:w="1080"/>
        <w:gridCol w:w="1080"/>
        <w:gridCol w:w="1080"/>
      </w:tblGrid>
      <w:tr w:rsidR="00F91CFB" w:rsidRPr="00A2655D" w14:paraId="0F36BECC" w14:textId="77777777" w:rsidTr="001555F7">
        <w:trPr>
          <w:trHeight w:val="144"/>
          <w:jc w:val="center"/>
        </w:trPr>
        <w:tc>
          <w:tcPr>
            <w:tcW w:w="3240" w:type="dxa"/>
            <w:vMerge w:val="restart"/>
            <w:shd w:val="clear" w:color="auto" w:fill="auto"/>
            <w:vAlign w:val="center"/>
          </w:tcPr>
          <w:p w14:paraId="4320CCEA" w14:textId="77777777" w:rsidR="00F91CFB" w:rsidRPr="00355B60" w:rsidRDefault="00F91CFB" w:rsidP="001555F7">
            <w:pPr>
              <w:spacing w:after="0"/>
              <w:jc w:val="center"/>
              <w:rPr>
                <w:rFonts w:ascii="Times New Roman" w:hAnsi="Times New Roman"/>
                <w:b/>
              </w:rPr>
            </w:pPr>
            <w:r w:rsidRPr="00355B60">
              <w:rPr>
                <w:rFonts w:ascii="Times New Roman" w:hAnsi="Times New Roman"/>
                <w:b/>
              </w:rPr>
              <w:t>Factors</w:t>
            </w:r>
          </w:p>
        </w:tc>
        <w:tc>
          <w:tcPr>
            <w:tcW w:w="1080" w:type="dxa"/>
            <w:shd w:val="clear" w:color="auto" w:fill="auto"/>
            <w:vAlign w:val="center"/>
          </w:tcPr>
          <w:p w14:paraId="5C620C64"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Not at all important</w:t>
            </w:r>
          </w:p>
        </w:tc>
        <w:tc>
          <w:tcPr>
            <w:tcW w:w="1080" w:type="dxa"/>
            <w:shd w:val="clear" w:color="auto" w:fill="auto"/>
            <w:vAlign w:val="center"/>
          </w:tcPr>
          <w:p w14:paraId="38823AEF"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Not very important</w:t>
            </w:r>
          </w:p>
        </w:tc>
        <w:tc>
          <w:tcPr>
            <w:tcW w:w="1080" w:type="dxa"/>
            <w:shd w:val="clear" w:color="auto" w:fill="auto"/>
            <w:vAlign w:val="center"/>
          </w:tcPr>
          <w:p w14:paraId="771BBE29"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Somewhat Important</w:t>
            </w:r>
          </w:p>
        </w:tc>
        <w:tc>
          <w:tcPr>
            <w:tcW w:w="1080" w:type="dxa"/>
            <w:shd w:val="clear" w:color="auto" w:fill="auto"/>
            <w:vAlign w:val="center"/>
          </w:tcPr>
          <w:p w14:paraId="7E5B14D7"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Very important</w:t>
            </w:r>
          </w:p>
        </w:tc>
        <w:tc>
          <w:tcPr>
            <w:tcW w:w="1080" w:type="dxa"/>
            <w:shd w:val="clear" w:color="auto" w:fill="auto"/>
            <w:vAlign w:val="center"/>
          </w:tcPr>
          <w:p w14:paraId="073B7651"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Extremely important</w:t>
            </w:r>
          </w:p>
        </w:tc>
      </w:tr>
      <w:tr w:rsidR="00F91CFB" w:rsidRPr="00A2655D" w14:paraId="57A846E5" w14:textId="77777777" w:rsidTr="001555F7">
        <w:trPr>
          <w:trHeight w:val="146"/>
          <w:jc w:val="center"/>
        </w:trPr>
        <w:tc>
          <w:tcPr>
            <w:tcW w:w="3240" w:type="dxa"/>
            <w:vMerge/>
            <w:shd w:val="clear" w:color="auto" w:fill="auto"/>
            <w:vAlign w:val="center"/>
          </w:tcPr>
          <w:p w14:paraId="42424285" w14:textId="77777777" w:rsidR="00F91CFB" w:rsidRPr="00355B60" w:rsidRDefault="00F91CFB" w:rsidP="001555F7">
            <w:pPr>
              <w:spacing w:after="0"/>
              <w:rPr>
                <w:rFonts w:ascii="Times New Roman" w:hAnsi="Times New Roman"/>
                <w:b/>
              </w:rPr>
            </w:pPr>
          </w:p>
        </w:tc>
        <w:tc>
          <w:tcPr>
            <w:tcW w:w="1080" w:type="dxa"/>
            <w:shd w:val="clear" w:color="auto" w:fill="auto"/>
            <w:vAlign w:val="center"/>
          </w:tcPr>
          <w:p w14:paraId="02FEBAD1"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1</w:t>
            </w:r>
          </w:p>
        </w:tc>
        <w:tc>
          <w:tcPr>
            <w:tcW w:w="1080" w:type="dxa"/>
            <w:shd w:val="clear" w:color="auto" w:fill="auto"/>
            <w:vAlign w:val="center"/>
          </w:tcPr>
          <w:p w14:paraId="015196E2"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2</w:t>
            </w:r>
          </w:p>
        </w:tc>
        <w:tc>
          <w:tcPr>
            <w:tcW w:w="1080" w:type="dxa"/>
            <w:shd w:val="clear" w:color="auto" w:fill="auto"/>
            <w:vAlign w:val="center"/>
          </w:tcPr>
          <w:p w14:paraId="3215FD00"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3</w:t>
            </w:r>
          </w:p>
        </w:tc>
        <w:tc>
          <w:tcPr>
            <w:tcW w:w="1080" w:type="dxa"/>
            <w:shd w:val="clear" w:color="auto" w:fill="auto"/>
            <w:vAlign w:val="center"/>
          </w:tcPr>
          <w:p w14:paraId="1097A983"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4</w:t>
            </w:r>
          </w:p>
        </w:tc>
        <w:tc>
          <w:tcPr>
            <w:tcW w:w="1080" w:type="dxa"/>
            <w:shd w:val="clear" w:color="auto" w:fill="auto"/>
            <w:vAlign w:val="center"/>
          </w:tcPr>
          <w:p w14:paraId="254EB5FC"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5</w:t>
            </w:r>
          </w:p>
        </w:tc>
      </w:tr>
      <w:tr w:rsidR="00F91CFB" w:rsidRPr="00A2655D" w14:paraId="04E15697" w14:textId="77777777" w:rsidTr="001555F7">
        <w:trPr>
          <w:trHeight w:val="432"/>
          <w:jc w:val="center"/>
        </w:trPr>
        <w:tc>
          <w:tcPr>
            <w:tcW w:w="3240" w:type="dxa"/>
            <w:shd w:val="clear" w:color="auto" w:fill="auto"/>
            <w:vAlign w:val="center"/>
          </w:tcPr>
          <w:p w14:paraId="6DB4A62E" w14:textId="77777777" w:rsidR="00F91CFB" w:rsidRPr="00355B60" w:rsidRDefault="00F91CFB" w:rsidP="001555F7">
            <w:pPr>
              <w:spacing w:after="0"/>
              <w:rPr>
                <w:rFonts w:ascii="Times New Roman" w:hAnsi="Times New Roman"/>
                <w:bCs/>
              </w:rPr>
            </w:pPr>
            <w:r w:rsidRPr="00355B60">
              <w:rPr>
                <w:rFonts w:ascii="Times New Roman" w:hAnsi="Times New Roman"/>
                <w:bCs/>
              </w:rPr>
              <w:t>Cost factors</w:t>
            </w:r>
          </w:p>
        </w:tc>
        <w:tc>
          <w:tcPr>
            <w:tcW w:w="1080" w:type="dxa"/>
            <w:shd w:val="clear" w:color="auto" w:fill="auto"/>
            <w:vAlign w:val="center"/>
          </w:tcPr>
          <w:p w14:paraId="465812EB" w14:textId="77777777" w:rsidR="00F91CFB" w:rsidRPr="00355B60" w:rsidRDefault="00F91CFB" w:rsidP="001555F7">
            <w:pPr>
              <w:spacing w:after="0"/>
              <w:jc w:val="center"/>
              <w:rPr>
                <w:rFonts w:ascii="Times New Roman" w:hAnsi="Times New Roman"/>
                <w:b/>
                <w:sz w:val="16"/>
                <w:szCs w:val="16"/>
              </w:rPr>
            </w:pPr>
          </w:p>
        </w:tc>
        <w:tc>
          <w:tcPr>
            <w:tcW w:w="1080" w:type="dxa"/>
            <w:shd w:val="clear" w:color="auto" w:fill="auto"/>
            <w:vAlign w:val="center"/>
          </w:tcPr>
          <w:p w14:paraId="3BDAA3E7" w14:textId="77777777" w:rsidR="00F91CFB" w:rsidRPr="00355B60" w:rsidRDefault="00F91CFB" w:rsidP="001555F7">
            <w:pPr>
              <w:spacing w:after="0"/>
              <w:jc w:val="center"/>
              <w:rPr>
                <w:rFonts w:ascii="Times New Roman" w:hAnsi="Times New Roman"/>
                <w:b/>
                <w:sz w:val="16"/>
                <w:szCs w:val="16"/>
              </w:rPr>
            </w:pPr>
          </w:p>
        </w:tc>
        <w:tc>
          <w:tcPr>
            <w:tcW w:w="1080" w:type="dxa"/>
            <w:shd w:val="clear" w:color="auto" w:fill="auto"/>
            <w:vAlign w:val="center"/>
          </w:tcPr>
          <w:p w14:paraId="4DCEA949" w14:textId="77777777" w:rsidR="00F91CFB" w:rsidRPr="00355B60" w:rsidRDefault="00F91CFB" w:rsidP="001555F7">
            <w:pPr>
              <w:spacing w:after="0"/>
              <w:jc w:val="center"/>
              <w:rPr>
                <w:rFonts w:ascii="Times New Roman" w:hAnsi="Times New Roman"/>
                <w:b/>
                <w:sz w:val="16"/>
                <w:szCs w:val="16"/>
              </w:rPr>
            </w:pPr>
          </w:p>
        </w:tc>
        <w:tc>
          <w:tcPr>
            <w:tcW w:w="1080" w:type="dxa"/>
            <w:shd w:val="clear" w:color="auto" w:fill="auto"/>
            <w:vAlign w:val="center"/>
          </w:tcPr>
          <w:p w14:paraId="0C414398" w14:textId="77777777" w:rsidR="00F91CFB" w:rsidRPr="00355B60" w:rsidRDefault="00F91CFB" w:rsidP="001555F7">
            <w:pPr>
              <w:spacing w:after="0"/>
              <w:jc w:val="center"/>
              <w:rPr>
                <w:rFonts w:ascii="Times New Roman" w:hAnsi="Times New Roman"/>
                <w:b/>
                <w:sz w:val="16"/>
                <w:szCs w:val="16"/>
              </w:rPr>
            </w:pPr>
          </w:p>
        </w:tc>
        <w:tc>
          <w:tcPr>
            <w:tcW w:w="1080" w:type="dxa"/>
            <w:shd w:val="clear" w:color="auto" w:fill="auto"/>
            <w:vAlign w:val="center"/>
          </w:tcPr>
          <w:p w14:paraId="3ECACB2D" w14:textId="77777777" w:rsidR="00F91CFB" w:rsidRPr="00355B60" w:rsidRDefault="00F91CFB" w:rsidP="001555F7">
            <w:pPr>
              <w:spacing w:after="0"/>
              <w:jc w:val="center"/>
              <w:rPr>
                <w:rFonts w:ascii="Times New Roman" w:hAnsi="Times New Roman"/>
                <w:b/>
                <w:sz w:val="16"/>
                <w:szCs w:val="16"/>
              </w:rPr>
            </w:pPr>
          </w:p>
        </w:tc>
      </w:tr>
      <w:tr w:rsidR="00F91CFB" w:rsidRPr="00A2655D" w14:paraId="281D26DA" w14:textId="77777777" w:rsidTr="001555F7">
        <w:trPr>
          <w:trHeight w:val="432"/>
          <w:jc w:val="center"/>
        </w:trPr>
        <w:tc>
          <w:tcPr>
            <w:tcW w:w="3240" w:type="dxa"/>
            <w:shd w:val="clear" w:color="auto" w:fill="auto"/>
            <w:vAlign w:val="center"/>
          </w:tcPr>
          <w:p w14:paraId="53C39F25" w14:textId="77777777" w:rsidR="00F91CFB" w:rsidRPr="00355B60" w:rsidRDefault="00F91CFB" w:rsidP="001555F7">
            <w:pPr>
              <w:spacing w:after="0"/>
              <w:rPr>
                <w:rFonts w:ascii="Times New Roman" w:hAnsi="Times New Roman"/>
                <w:bCs/>
              </w:rPr>
            </w:pPr>
            <w:r w:rsidRPr="00355B60">
              <w:rPr>
                <w:rFonts w:ascii="Times New Roman" w:hAnsi="Times New Roman"/>
                <w:bCs/>
              </w:rPr>
              <w:t>Accessibility</w:t>
            </w:r>
          </w:p>
        </w:tc>
        <w:tc>
          <w:tcPr>
            <w:tcW w:w="1080" w:type="dxa"/>
            <w:shd w:val="clear" w:color="auto" w:fill="auto"/>
            <w:vAlign w:val="center"/>
          </w:tcPr>
          <w:p w14:paraId="12BD2270" w14:textId="77777777" w:rsidR="00F91CFB" w:rsidRPr="00355B60" w:rsidRDefault="00F91CFB" w:rsidP="001555F7">
            <w:pPr>
              <w:spacing w:after="0"/>
              <w:jc w:val="center"/>
              <w:rPr>
                <w:rFonts w:ascii="Times New Roman" w:hAnsi="Times New Roman"/>
                <w:b/>
                <w:sz w:val="16"/>
                <w:szCs w:val="16"/>
              </w:rPr>
            </w:pPr>
          </w:p>
        </w:tc>
        <w:tc>
          <w:tcPr>
            <w:tcW w:w="1080" w:type="dxa"/>
            <w:shd w:val="clear" w:color="auto" w:fill="auto"/>
            <w:vAlign w:val="center"/>
          </w:tcPr>
          <w:p w14:paraId="7CDEEDEA" w14:textId="77777777" w:rsidR="00F91CFB" w:rsidRPr="00355B60" w:rsidRDefault="00F91CFB" w:rsidP="001555F7">
            <w:pPr>
              <w:spacing w:after="0"/>
              <w:jc w:val="center"/>
              <w:rPr>
                <w:rFonts w:ascii="Times New Roman" w:hAnsi="Times New Roman"/>
                <w:b/>
                <w:sz w:val="16"/>
                <w:szCs w:val="16"/>
              </w:rPr>
            </w:pPr>
          </w:p>
        </w:tc>
        <w:tc>
          <w:tcPr>
            <w:tcW w:w="1080" w:type="dxa"/>
            <w:shd w:val="clear" w:color="auto" w:fill="auto"/>
            <w:vAlign w:val="center"/>
          </w:tcPr>
          <w:p w14:paraId="0F5A11F0" w14:textId="77777777" w:rsidR="00F91CFB" w:rsidRPr="00355B60" w:rsidRDefault="00F91CFB" w:rsidP="001555F7">
            <w:pPr>
              <w:spacing w:after="0"/>
              <w:jc w:val="center"/>
              <w:rPr>
                <w:rFonts w:ascii="Times New Roman" w:hAnsi="Times New Roman"/>
                <w:b/>
                <w:sz w:val="16"/>
                <w:szCs w:val="16"/>
              </w:rPr>
            </w:pPr>
          </w:p>
        </w:tc>
        <w:tc>
          <w:tcPr>
            <w:tcW w:w="1080" w:type="dxa"/>
            <w:shd w:val="clear" w:color="auto" w:fill="auto"/>
            <w:vAlign w:val="center"/>
          </w:tcPr>
          <w:p w14:paraId="0D6ED545" w14:textId="77777777" w:rsidR="00F91CFB" w:rsidRPr="00355B60" w:rsidRDefault="00F91CFB" w:rsidP="001555F7">
            <w:pPr>
              <w:spacing w:after="0"/>
              <w:jc w:val="center"/>
              <w:rPr>
                <w:rFonts w:ascii="Times New Roman" w:hAnsi="Times New Roman"/>
                <w:b/>
                <w:sz w:val="16"/>
                <w:szCs w:val="16"/>
              </w:rPr>
            </w:pPr>
          </w:p>
        </w:tc>
        <w:tc>
          <w:tcPr>
            <w:tcW w:w="1080" w:type="dxa"/>
            <w:shd w:val="clear" w:color="auto" w:fill="auto"/>
            <w:vAlign w:val="center"/>
          </w:tcPr>
          <w:p w14:paraId="6FF86A91" w14:textId="77777777" w:rsidR="00F91CFB" w:rsidRPr="00355B60" w:rsidRDefault="00F91CFB" w:rsidP="001555F7">
            <w:pPr>
              <w:spacing w:after="0"/>
              <w:jc w:val="center"/>
              <w:rPr>
                <w:rFonts w:ascii="Times New Roman" w:hAnsi="Times New Roman"/>
                <w:b/>
                <w:sz w:val="16"/>
                <w:szCs w:val="16"/>
              </w:rPr>
            </w:pPr>
          </w:p>
        </w:tc>
      </w:tr>
      <w:tr w:rsidR="00F91CFB" w:rsidRPr="00A2655D" w14:paraId="6DD2A5CD" w14:textId="77777777" w:rsidTr="001555F7">
        <w:trPr>
          <w:trHeight w:val="432"/>
          <w:jc w:val="center"/>
        </w:trPr>
        <w:tc>
          <w:tcPr>
            <w:tcW w:w="3240" w:type="dxa"/>
            <w:shd w:val="clear" w:color="auto" w:fill="auto"/>
            <w:vAlign w:val="center"/>
          </w:tcPr>
          <w:p w14:paraId="01683B83" w14:textId="77777777" w:rsidR="00F91CFB" w:rsidRPr="00355B60" w:rsidRDefault="00F91CFB" w:rsidP="001555F7">
            <w:pPr>
              <w:spacing w:after="0"/>
              <w:rPr>
                <w:rFonts w:ascii="Times New Roman" w:hAnsi="Times New Roman"/>
                <w:bCs/>
              </w:rPr>
            </w:pPr>
            <w:r w:rsidRPr="00355B60">
              <w:rPr>
                <w:rFonts w:ascii="Times New Roman" w:hAnsi="Times New Roman"/>
                <w:bCs/>
              </w:rPr>
              <w:t>Proximity</w:t>
            </w:r>
          </w:p>
        </w:tc>
        <w:tc>
          <w:tcPr>
            <w:tcW w:w="1080" w:type="dxa"/>
            <w:shd w:val="clear" w:color="auto" w:fill="auto"/>
            <w:vAlign w:val="center"/>
          </w:tcPr>
          <w:p w14:paraId="16BFBA8D" w14:textId="77777777" w:rsidR="00F91CFB" w:rsidRPr="00355B60" w:rsidRDefault="00F91CFB" w:rsidP="001555F7">
            <w:pPr>
              <w:spacing w:after="0"/>
              <w:jc w:val="center"/>
              <w:rPr>
                <w:rFonts w:ascii="Times New Roman" w:hAnsi="Times New Roman"/>
                <w:b/>
                <w:sz w:val="16"/>
                <w:szCs w:val="16"/>
              </w:rPr>
            </w:pPr>
          </w:p>
        </w:tc>
        <w:tc>
          <w:tcPr>
            <w:tcW w:w="1080" w:type="dxa"/>
            <w:shd w:val="clear" w:color="auto" w:fill="auto"/>
            <w:vAlign w:val="center"/>
          </w:tcPr>
          <w:p w14:paraId="54648246" w14:textId="77777777" w:rsidR="00F91CFB" w:rsidRPr="00355B60" w:rsidRDefault="00F91CFB" w:rsidP="001555F7">
            <w:pPr>
              <w:spacing w:after="0"/>
              <w:jc w:val="center"/>
              <w:rPr>
                <w:rFonts w:ascii="Times New Roman" w:hAnsi="Times New Roman"/>
                <w:b/>
                <w:sz w:val="16"/>
                <w:szCs w:val="16"/>
              </w:rPr>
            </w:pPr>
          </w:p>
        </w:tc>
        <w:tc>
          <w:tcPr>
            <w:tcW w:w="1080" w:type="dxa"/>
            <w:shd w:val="clear" w:color="auto" w:fill="auto"/>
            <w:vAlign w:val="center"/>
          </w:tcPr>
          <w:p w14:paraId="2EE68E9C" w14:textId="77777777" w:rsidR="00F91CFB" w:rsidRPr="00355B60" w:rsidRDefault="00F91CFB" w:rsidP="001555F7">
            <w:pPr>
              <w:spacing w:after="0"/>
              <w:jc w:val="center"/>
              <w:rPr>
                <w:rFonts w:ascii="Times New Roman" w:hAnsi="Times New Roman"/>
                <w:b/>
                <w:sz w:val="16"/>
                <w:szCs w:val="16"/>
              </w:rPr>
            </w:pPr>
          </w:p>
        </w:tc>
        <w:tc>
          <w:tcPr>
            <w:tcW w:w="1080" w:type="dxa"/>
            <w:shd w:val="clear" w:color="auto" w:fill="auto"/>
            <w:vAlign w:val="center"/>
          </w:tcPr>
          <w:p w14:paraId="5DF9CA4A" w14:textId="77777777" w:rsidR="00F91CFB" w:rsidRPr="00355B60" w:rsidRDefault="00F91CFB" w:rsidP="001555F7">
            <w:pPr>
              <w:spacing w:after="0"/>
              <w:jc w:val="center"/>
              <w:rPr>
                <w:rFonts w:ascii="Times New Roman" w:hAnsi="Times New Roman"/>
                <w:b/>
                <w:sz w:val="16"/>
                <w:szCs w:val="16"/>
              </w:rPr>
            </w:pPr>
          </w:p>
        </w:tc>
        <w:tc>
          <w:tcPr>
            <w:tcW w:w="1080" w:type="dxa"/>
            <w:shd w:val="clear" w:color="auto" w:fill="auto"/>
            <w:vAlign w:val="center"/>
          </w:tcPr>
          <w:p w14:paraId="52D26DFF" w14:textId="77777777" w:rsidR="00F91CFB" w:rsidRPr="00355B60" w:rsidRDefault="00F91CFB" w:rsidP="001555F7">
            <w:pPr>
              <w:spacing w:after="0"/>
              <w:jc w:val="center"/>
              <w:rPr>
                <w:rFonts w:ascii="Times New Roman" w:hAnsi="Times New Roman"/>
                <w:b/>
                <w:sz w:val="16"/>
                <w:szCs w:val="16"/>
              </w:rPr>
            </w:pPr>
          </w:p>
        </w:tc>
      </w:tr>
      <w:tr w:rsidR="00F91CFB" w:rsidRPr="00A2655D" w14:paraId="0FEAE417" w14:textId="77777777" w:rsidTr="001555F7">
        <w:trPr>
          <w:trHeight w:val="432"/>
          <w:jc w:val="center"/>
        </w:trPr>
        <w:tc>
          <w:tcPr>
            <w:tcW w:w="3240" w:type="dxa"/>
            <w:shd w:val="clear" w:color="auto" w:fill="auto"/>
            <w:vAlign w:val="center"/>
          </w:tcPr>
          <w:p w14:paraId="452FA554" w14:textId="77777777" w:rsidR="00F91CFB" w:rsidRPr="00355B60" w:rsidRDefault="00F91CFB" w:rsidP="001555F7">
            <w:pPr>
              <w:spacing w:after="0"/>
              <w:rPr>
                <w:rFonts w:ascii="Times New Roman" w:hAnsi="Times New Roman"/>
                <w:bCs/>
              </w:rPr>
            </w:pPr>
            <w:r w:rsidRPr="00355B60">
              <w:rPr>
                <w:rFonts w:ascii="Times New Roman" w:hAnsi="Times New Roman"/>
                <w:bCs/>
              </w:rPr>
              <w:t>Location-specific characteristics</w:t>
            </w:r>
          </w:p>
        </w:tc>
        <w:tc>
          <w:tcPr>
            <w:tcW w:w="1080" w:type="dxa"/>
            <w:shd w:val="clear" w:color="auto" w:fill="auto"/>
            <w:vAlign w:val="center"/>
          </w:tcPr>
          <w:p w14:paraId="4FE66B18" w14:textId="77777777" w:rsidR="00F91CFB" w:rsidRPr="00355B60" w:rsidRDefault="00F91CFB" w:rsidP="001555F7">
            <w:pPr>
              <w:spacing w:after="0"/>
              <w:jc w:val="center"/>
              <w:rPr>
                <w:rFonts w:ascii="Times New Roman" w:hAnsi="Times New Roman"/>
                <w:b/>
                <w:sz w:val="16"/>
                <w:szCs w:val="16"/>
              </w:rPr>
            </w:pPr>
          </w:p>
        </w:tc>
        <w:tc>
          <w:tcPr>
            <w:tcW w:w="1080" w:type="dxa"/>
            <w:shd w:val="clear" w:color="auto" w:fill="auto"/>
            <w:vAlign w:val="center"/>
          </w:tcPr>
          <w:p w14:paraId="55A760EB" w14:textId="77777777" w:rsidR="00F91CFB" w:rsidRPr="00355B60" w:rsidRDefault="00F91CFB" w:rsidP="001555F7">
            <w:pPr>
              <w:spacing w:after="0"/>
              <w:jc w:val="center"/>
              <w:rPr>
                <w:rFonts w:ascii="Times New Roman" w:hAnsi="Times New Roman"/>
                <w:b/>
                <w:sz w:val="16"/>
                <w:szCs w:val="16"/>
              </w:rPr>
            </w:pPr>
          </w:p>
        </w:tc>
        <w:tc>
          <w:tcPr>
            <w:tcW w:w="1080" w:type="dxa"/>
            <w:shd w:val="clear" w:color="auto" w:fill="auto"/>
            <w:vAlign w:val="center"/>
          </w:tcPr>
          <w:p w14:paraId="113DF21D" w14:textId="77777777" w:rsidR="00F91CFB" w:rsidRPr="00355B60" w:rsidRDefault="00F91CFB" w:rsidP="001555F7">
            <w:pPr>
              <w:spacing w:after="0"/>
              <w:jc w:val="center"/>
              <w:rPr>
                <w:rFonts w:ascii="Times New Roman" w:hAnsi="Times New Roman"/>
                <w:b/>
                <w:sz w:val="16"/>
                <w:szCs w:val="16"/>
              </w:rPr>
            </w:pPr>
          </w:p>
        </w:tc>
        <w:tc>
          <w:tcPr>
            <w:tcW w:w="1080" w:type="dxa"/>
            <w:shd w:val="clear" w:color="auto" w:fill="auto"/>
            <w:vAlign w:val="center"/>
          </w:tcPr>
          <w:p w14:paraId="107DF4BE" w14:textId="77777777" w:rsidR="00F91CFB" w:rsidRPr="00355B60" w:rsidRDefault="00F91CFB" w:rsidP="001555F7">
            <w:pPr>
              <w:spacing w:after="0"/>
              <w:jc w:val="center"/>
              <w:rPr>
                <w:rFonts w:ascii="Times New Roman" w:hAnsi="Times New Roman"/>
                <w:b/>
                <w:sz w:val="16"/>
                <w:szCs w:val="16"/>
              </w:rPr>
            </w:pPr>
          </w:p>
        </w:tc>
        <w:tc>
          <w:tcPr>
            <w:tcW w:w="1080" w:type="dxa"/>
            <w:shd w:val="clear" w:color="auto" w:fill="auto"/>
            <w:vAlign w:val="center"/>
          </w:tcPr>
          <w:p w14:paraId="4B22C4F6" w14:textId="77777777" w:rsidR="00F91CFB" w:rsidRPr="00355B60" w:rsidRDefault="00F91CFB" w:rsidP="001555F7">
            <w:pPr>
              <w:spacing w:after="0"/>
              <w:jc w:val="center"/>
              <w:rPr>
                <w:rFonts w:ascii="Times New Roman" w:hAnsi="Times New Roman"/>
                <w:b/>
                <w:sz w:val="16"/>
                <w:szCs w:val="16"/>
              </w:rPr>
            </w:pPr>
          </w:p>
        </w:tc>
      </w:tr>
      <w:tr w:rsidR="00F91CFB" w:rsidRPr="00A2655D" w14:paraId="6379A80F" w14:textId="77777777" w:rsidTr="001555F7">
        <w:trPr>
          <w:trHeight w:val="432"/>
          <w:jc w:val="center"/>
        </w:trPr>
        <w:tc>
          <w:tcPr>
            <w:tcW w:w="3240" w:type="dxa"/>
            <w:shd w:val="clear" w:color="auto" w:fill="auto"/>
            <w:vAlign w:val="center"/>
          </w:tcPr>
          <w:p w14:paraId="413D0E36" w14:textId="77777777" w:rsidR="00F91CFB" w:rsidRPr="00355B60" w:rsidRDefault="00F91CFB" w:rsidP="001555F7">
            <w:pPr>
              <w:spacing w:after="0"/>
              <w:rPr>
                <w:rFonts w:ascii="Times New Roman" w:hAnsi="Times New Roman"/>
                <w:bCs/>
              </w:rPr>
            </w:pPr>
            <w:r w:rsidRPr="00355B60">
              <w:rPr>
                <w:rFonts w:ascii="Times New Roman" w:hAnsi="Times New Roman"/>
                <w:bCs/>
              </w:rPr>
              <w:t>Political and legal factors</w:t>
            </w:r>
          </w:p>
        </w:tc>
        <w:tc>
          <w:tcPr>
            <w:tcW w:w="1080" w:type="dxa"/>
            <w:shd w:val="clear" w:color="auto" w:fill="auto"/>
            <w:vAlign w:val="center"/>
          </w:tcPr>
          <w:p w14:paraId="5E570EDF" w14:textId="77777777" w:rsidR="00F91CFB" w:rsidRPr="00355B60" w:rsidRDefault="00F91CFB" w:rsidP="001555F7">
            <w:pPr>
              <w:spacing w:after="0"/>
              <w:jc w:val="center"/>
              <w:rPr>
                <w:rFonts w:ascii="Times New Roman" w:hAnsi="Times New Roman"/>
                <w:b/>
                <w:sz w:val="16"/>
                <w:szCs w:val="16"/>
              </w:rPr>
            </w:pPr>
          </w:p>
        </w:tc>
        <w:tc>
          <w:tcPr>
            <w:tcW w:w="1080" w:type="dxa"/>
            <w:shd w:val="clear" w:color="auto" w:fill="auto"/>
            <w:vAlign w:val="center"/>
          </w:tcPr>
          <w:p w14:paraId="4CE2785F" w14:textId="77777777" w:rsidR="00F91CFB" w:rsidRPr="00355B60" w:rsidRDefault="00F91CFB" w:rsidP="001555F7">
            <w:pPr>
              <w:spacing w:after="0"/>
              <w:jc w:val="center"/>
              <w:rPr>
                <w:rFonts w:ascii="Times New Roman" w:hAnsi="Times New Roman"/>
                <w:b/>
                <w:sz w:val="16"/>
                <w:szCs w:val="16"/>
              </w:rPr>
            </w:pPr>
          </w:p>
        </w:tc>
        <w:tc>
          <w:tcPr>
            <w:tcW w:w="1080" w:type="dxa"/>
            <w:shd w:val="clear" w:color="auto" w:fill="auto"/>
            <w:vAlign w:val="center"/>
          </w:tcPr>
          <w:p w14:paraId="2730BBEA" w14:textId="77777777" w:rsidR="00F91CFB" w:rsidRPr="00355B60" w:rsidRDefault="00F91CFB" w:rsidP="001555F7">
            <w:pPr>
              <w:spacing w:after="0"/>
              <w:jc w:val="center"/>
              <w:rPr>
                <w:rFonts w:ascii="Times New Roman" w:hAnsi="Times New Roman"/>
                <w:b/>
                <w:sz w:val="16"/>
                <w:szCs w:val="16"/>
              </w:rPr>
            </w:pPr>
          </w:p>
        </w:tc>
        <w:tc>
          <w:tcPr>
            <w:tcW w:w="1080" w:type="dxa"/>
            <w:shd w:val="clear" w:color="auto" w:fill="auto"/>
            <w:vAlign w:val="center"/>
          </w:tcPr>
          <w:p w14:paraId="13A5CCF6" w14:textId="77777777" w:rsidR="00F91CFB" w:rsidRPr="00355B60" w:rsidRDefault="00F91CFB" w:rsidP="001555F7">
            <w:pPr>
              <w:spacing w:after="0"/>
              <w:jc w:val="center"/>
              <w:rPr>
                <w:rFonts w:ascii="Times New Roman" w:hAnsi="Times New Roman"/>
                <w:b/>
                <w:sz w:val="16"/>
                <w:szCs w:val="16"/>
              </w:rPr>
            </w:pPr>
          </w:p>
        </w:tc>
        <w:tc>
          <w:tcPr>
            <w:tcW w:w="1080" w:type="dxa"/>
            <w:shd w:val="clear" w:color="auto" w:fill="auto"/>
            <w:vAlign w:val="center"/>
          </w:tcPr>
          <w:p w14:paraId="5AB4C1BF" w14:textId="77777777" w:rsidR="00F91CFB" w:rsidRPr="00355B60" w:rsidRDefault="00F91CFB" w:rsidP="001555F7">
            <w:pPr>
              <w:spacing w:after="0"/>
              <w:jc w:val="center"/>
              <w:rPr>
                <w:rFonts w:ascii="Times New Roman" w:hAnsi="Times New Roman"/>
                <w:b/>
                <w:sz w:val="16"/>
                <w:szCs w:val="16"/>
              </w:rPr>
            </w:pPr>
          </w:p>
        </w:tc>
      </w:tr>
      <w:tr w:rsidR="00F91CFB" w:rsidRPr="00A2655D" w14:paraId="3E70CA45" w14:textId="77777777" w:rsidTr="001555F7">
        <w:trPr>
          <w:trHeight w:val="432"/>
          <w:jc w:val="center"/>
        </w:trPr>
        <w:tc>
          <w:tcPr>
            <w:tcW w:w="3240" w:type="dxa"/>
            <w:shd w:val="clear" w:color="auto" w:fill="auto"/>
            <w:vAlign w:val="center"/>
          </w:tcPr>
          <w:p w14:paraId="4D3121F6" w14:textId="77777777" w:rsidR="00F91CFB" w:rsidRPr="00355B60" w:rsidRDefault="00F91CFB" w:rsidP="001555F7">
            <w:pPr>
              <w:spacing w:after="0"/>
              <w:rPr>
                <w:rFonts w:ascii="Times New Roman" w:hAnsi="Times New Roman"/>
                <w:bCs/>
              </w:rPr>
            </w:pPr>
            <w:r w:rsidRPr="00355B60">
              <w:rPr>
                <w:rFonts w:ascii="Times New Roman" w:hAnsi="Times New Roman"/>
                <w:bCs/>
              </w:rPr>
              <w:t>Macro-economic factors</w:t>
            </w:r>
          </w:p>
        </w:tc>
        <w:tc>
          <w:tcPr>
            <w:tcW w:w="1080" w:type="dxa"/>
            <w:shd w:val="clear" w:color="auto" w:fill="auto"/>
            <w:vAlign w:val="center"/>
          </w:tcPr>
          <w:p w14:paraId="70F0C463" w14:textId="77777777" w:rsidR="00F91CFB" w:rsidRPr="00355B60" w:rsidRDefault="00F91CFB" w:rsidP="001555F7">
            <w:pPr>
              <w:spacing w:after="0"/>
              <w:jc w:val="center"/>
              <w:rPr>
                <w:rFonts w:ascii="Times New Roman" w:hAnsi="Times New Roman"/>
                <w:b/>
                <w:sz w:val="16"/>
                <w:szCs w:val="16"/>
              </w:rPr>
            </w:pPr>
          </w:p>
        </w:tc>
        <w:tc>
          <w:tcPr>
            <w:tcW w:w="1080" w:type="dxa"/>
            <w:shd w:val="clear" w:color="auto" w:fill="auto"/>
            <w:vAlign w:val="center"/>
          </w:tcPr>
          <w:p w14:paraId="5FAB0AFD" w14:textId="77777777" w:rsidR="00F91CFB" w:rsidRPr="00355B60" w:rsidRDefault="00F91CFB" w:rsidP="001555F7">
            <w:pPr>
              <w:spacing w:after="0"/>
              <w:jc w:val="center"/>
              <w:rPr>
                <w:rFonts w:ascii="Times New Roman" w:hAnsi="Times New Roman"/>
                <w:b/>
                <w:sz w:val="16"/>
                <w:szCs w:val="16"/>
              </w:rPr>
            </w:pPr>
          </w:p>
        </w:tc>
        <w:tc>
          <w:tcPr>
            <w:tcW w:w="1080" w:type="dxa"/>
            <w:shd w:val="clear" w:color="auto" w:fill="auto"/>
            <w:vAlign w:val="center"/>
          </w:tcPr>
          <w:p w14:paraId="3FD18405" w14:textId="77777777" w:rsidR="00F91CFB" w:rsidRPr="00355B60" w:rsidRDefault="00F91CFB" w:rsidP="001555F7">
            <w:pPr>
              <w:spacing w:after="0"/>
              <w:jc w:val="center"/>
              <w:rPr>
                <w:rFonts w:ascii="Times New Roman" w:hAnsi="Times New Roman"/>
                <w:b/>
                <w:sz w:val="16"/>
                <w:szCs w:val="16"/>
              </w:rPr>
            </w:pPr>
          </w:p>
        </w:tc>
        <w:tc>
          <w:tcPr>
            <w:tcW w:w="1080" w:type="dxa"/>
            <w:shd w:val="clear" w:color="auto" w:fill="auto"/>
            <w:vAlign w:val="center"/>
          </w:tcPr>
          <w:p w14:paraId="63C2942C" w14:textId="77777777" w:rsidR="00F91CFB" w:rsidRPr="00355B60" w:rsidRDefault="00F91CFB" w:rsidP="001555F7">
            <w:pPr>
              <w:spacing w:after="0"/>
              <w:jc w:val="center"/>
              <w:rPr>
                <w:rFonts w:ascii="Times New Roman" w:hAnsi="Times New Roman"/>
                <w:b/>
                <w:sz w:val="16"/>
                <w:szCs w:val="16"/>
              </w:rPr>
            </w:pPr>
          </w:p>
        </w:tc>
        <w:tc>
          <w:tcPr>
            <w:tcW w:w="1080" w:type="dxa"/>
            <w:shd w:val="clear" w:color="auto" w:fill="auto"/>
            <w:vAlign w:val="center"/>
          </w:tcPr>
          <w:p w14:paraId="3ABB4C74" w14:textId="77777777" w:rsidR="00F91CFB" w:rsidRPr="00355B60" w:rsidRDefault="00F91CFB" w:rsidP="001555F7">
            <w:pPr>
              <w:spacing w:after="0"/>
              <w:jc w:val="center"/>
              <w:rPr>
                <w:rFonts w:ascii="Times New Roman" w:hAnsi="Times New Roman"/>
                <w:b/>
                <w:sz w:val="16"/>
                <w:szCs w:val="16"/>
              </w:rPr>
            </w:pPr>
          </w:p>
        </w:tc>
      </w:tr>
      <w:tr w:rsidR="00F91CFB" w:rsidRPr="00A2655D" w14:paraId="5423BD11" w14:textId="77777777" w:rsidTr="001555F7">
        <w:trPr>
          <w:trHeight w:val="432"/>
          <w:jc w:val="center"/>
        </w:trPr>
        <w:tc>
          <w:tcPr>
            <w:tcW w:w="3240" w:type="dxa"/>
            <w:shd w:val="clear" w:color="auto" w:fill="auto"/>
            <w:vAlign w:val="center"/>
          </w:tcPr>
          <w:p w14:paraId="080C8187" w14:textId="77777777" w:rsidR="00F91CFB" w:rsidRPr="00355B60" w:rsidRDefault="00F91CFB" w:rsidP="001555F7">
            <w:pPr>
              <w:spacing w:after="0"/>
              <w:rPr>
                <w:rFonts w:ascii="Times New Roman" w:hAnsi="Times New Roman"/>
                <w:bCs/>
              </w:rPr>
            </w:pPr>
            <w:r w:rsidRPr="00355B60">
              <w:rPr>
                <w:rFonts w:ascii="Times New Roman" w:hAnsi="Times New Roman"/>
                <w:bCs/>
              </w:rPr>
              <w:t>Social and cultural factors</w:t>
            </w:r>
          </w:p>
        </w:tc>
        <w:tc>
          <w:tcPr>
            <w:tcW w:w="1080" w:type="dxa"/>
            <w:shd w:val="clear" w:color="auto" w:fill="auto"/>
            <w:vAlign w:val="center"/>
          </w:tcPr>
          <w:p w14:paraId="62D1BDF4" w14:textId="77777777" w:rsidR="00F91CFB" w:rsidRPr="00355B60" w:rsidRDefault="00F91CFB" w:rsidP="001555F7">
            <w:pPr>
              <w:spacing w:after="0"/>
              <w:jc w:val="center"/>
              <w:rPr>
                <w:rFonts w:ascii="Times New Roman" w:hAnsi="Times New Roman"/>
                <w:b/>
                <w:sz w:val="16"/>
                <w:szCs w:val="16"/>
              </w:rPr>
            </w:pPr>
          </w:p>
        </w:tc>
        <w:tc>
          <w:tcPr>
            <w:tcW w:w="1080" w:type="dxa"/>
            <w:shd w:val="clear" w:color="auto" w:fill="auto"/>
            <w:vAlign w:val="center"/>
          </w:tcPr>
          <w:p w14:paraId="23713666" w14:textId="77777777" w:rsidR="00F91CFB" w:rsidRPr="00355B60" w:rsidRDefault="00F91CFB" w:rsidP="001555F7">
            <w:pPr>
              <w:spacing w:after="0"/>
              <w:jc w:val="center"/>
              <w:rPr>
                <w:rFonts w:ascii="Times New Roman" w:hAnsi="Times New Roman"/>
                <w:b/>
                <w:sz w:val="16"/>
                <w:szCs w:val="16"/>
              </w:rPr>
            </w:pPr>
          </w:p>
        </w:tc>
        <w:tc>
          <w:tcPr>
            <w:tcW w:w="1080" w:type="dxa"/>
            <w:shd w:val="clear" w:color="auto" w:fill="auto"/>
            <w:vAlign w:val="center"/>
          </w:tcPr>
          <w:p w14:paraId="4940AB17" w14:textId="77777777" w:rsidR="00F91CFB" w:rsidRPr="00355B60" w:rsidRDefault="00F91CFB" w:rsidP="001555F7">
            <w:pPr>
              <w:spacing w:after="0"/>
              <w:jc w:val="center"/>
              <w:rPr>
                <w:rFonts w:ascii="Times New Roman" w:hAnsi="Times New Roman"/>
                <w:b/>
                <w:sz w:val="16"/>
                <w:szCs w:val="16"/>
              </w:rPr>
            </w:pPr>
          </w:p>
        </w:tc>
        <w:tc>
          <w:tcPr>
            <w:tcW w:w="1080" w:type="dxa"/>
            <w:shd w:val="clear" w:color="auto" w:fill="auto"/>
            <w:vAlign w:val="center"/>
          </w:tcPr>
          <w:p w14:paraId="50F0687F" w14:textId="77777777" w:rsidR="00F91CFB" w:rsidRPr="00355B60" w:rsidRDefault="00F91CFB" w:rsidP="001555F7">
            <w:pPr>
              <w:spacing w:after="0"/>
              <w:jc w:val="center"/>
              <w:rPr>
                <w:rFonts w:ascii="Times New Roman" w:hAnsi="Times New Roman"/>
                <w:b/>
                <w:sz w:val="16"/>
                <w:szCs w:val="16"/>
              </w:rPr>
            </w:pPr>
          </w:p>
        </w:tc>
        <w:tc>
          <w:tcPr>
            <w:tcW w:w="1080" w:type="dxa"/>
            <w:shd w:val="clear" w:color="auto" w:fill="auto"/>
            <w:vAlign w:val="center"/>
          </w:tcPr>
          <w:p w14:paraId="31E5B37E" w14:textId="77777777" w:rsidR="00F91CFB" w:rsidRPr="00355B60" w:rsidRDefault="00F91CFB" w:rsidP="001555F7">
            <w:pPr>
              <w:spacing w:after="0"/>
              <w:jc w:val="center"/>
              <w:rPr>
                <w:rFonts w:ascii="Times New Roman" w:hAnsi="Times New Roman"/>
                <w:b/>
                <w:sz w:val="16"/>
                <w:szCs w:val="16"/>
              </w:rPr>
            </w:pPr>
          </w:p>
        </w:tc>
      </w:tr>
    </w:tbl>
    <w:p w14:paraId="7A191C46" w14:textId="77777777" w:rsidR="00F91CFB" w:rsidRDefault="00F91CFB" w:rsidP="00750D2C">
      <w:pPr>
        <w:spacing w:before="120" w:after="120"/>
        <w:jc w:val="both"/>
        <w:rPr>
          <w:rFonts w:ascii="Times New Roman" w:hAnsi="Times New Roman"/>
        </w:rPr>
      </w:pPr>
      <w:r w:rsidRPr="00355B60">
        <w:rPr>
          <w:rFonts w:ascii="Times New Roman" w:hAnsi="Times New Roman"/>
          <w:b/>
          <w:bCs/>
        </w:rPr>
        <w:t>3.</w:t>
      </w:r>
      <w:r>
        <w:rPr>
          <w:rFonts w:ascii="Times New Roman" w:hAnsi="Times New Roman"/>
        </w:rPr>
        <w:t xml:space="preserve"> Rate your agreement with the following attributes under different factors that drive CKL to </w:t>
      </w:r>
      <w:r w:rsidRPr="00C53595">
        <w:rPr>
          <w:rFonts w:ascii="Times New Roman" w:hAnsi="Times New Roman"/>
        </w:rPr>
        <w:t>locate its production base in Bangladesh</w:t>
      </w:r>
      <w:r>
        <w:rPr>
          <w:rFonts w:ascii="Times New Roman" w:hAnsi="Times New Roman"/>
        </w:rPr>
        <w:t>?</w:t>
      </w:r>
    </w:p>
    <w:tbl>
      <w:tblPr>
        <w:tblW w:w="90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0"/>
        <w:gridCol w:w="1152"/>
        <w:gridCol w:w="1152"/>
        <w:gridCol w:w="1152"/>
        <w:gridCol w:w="1152"/>
        <w:gridCol w:w="1152"/>
      </w:tblGrid>
      <w:tr w:rsidR="00F91CFB" w:rsidRPr="00A2655D" w14:paraId="6DDD7707" w14:textId="77777777" w:rsidTr="001555F7">
        <w:trPr>
          <w:trHeight w:val="144"/>
          <w:jc w:val="center"/>
        </w:trPr>
        <w:tc>
          <w:tcPr>
            <w:tcW w:w="3240" w:type="dxa"/>
            <w:vMerge w:val="restart"/>
            <w:shd w:val="clear" w:color="auto" w:fill="auto"/>
            <w:vAlign w:val="center"/>
          </w:tcPr>
          <w:p w14:paraId="305EA73C" w14:textId="77777777" w:rsidR="00F91CFB" w:rsidRPr="00355B60" w:rsidRDefault="00F91CFB" w:rsidP="001555F7">
            <w:pPr>
              <w:spacing w:after="0"/>
              <w:jc w:val="center"/>
              <w:rPr>
                <w:rFonts w:ascii="Times New Roman" w:hAnsi="Times New Roman"/>
                <w:b/>
              </w:rPr>
            </w:pPr>
            <w:r w:rsidRPr="00355B60">
              <w:rPr>
                <w:rFonts w:ascii="Times New Roman" w:hAnsi="Times New Roman"/>
                <w:b/>
              </w:rPr>
              <w:t>Cost Factors</w:t>
            </w:r>
          </w:p>
        </w:tc>
        <w:tc>
          <w:tcPr>
            <w:tcW w:w="1152" w:type="dxa"/>
            <w:shd w:val="clear" w:color="auto" w:fill="auto"/>
            <w:vAlign w:val="bottom"/>
          </w:tcPr>
          <w:p w14:paraId="3A4281BD" w14:textId="77777777" w:rsidR="00F91CFB" w:rsidRPr="00355B60" w:rsidRDefault="00F91CFB" w:rsidP="001555F7">
            <w:pPr>
              <w:spacing w:after="0"/>
              <w:jc w:val="center"/>
              <w:rPr>
                <w:rFonts w:ascii="Times New Roman" w:hAnsi="Times New Roman"/>
                <w:bCs/>
                <w:sz w:val="16"/>
                <w:szCs w:val="16"/>
              </w:rPr>
            </w:pPr>
            <w:r w:rsidRPr="00355B60">
              <w:rPr>
                <w:rFonts w:ascii="Times New Roman" w:hAnsi="Times New Roman"/>
                <w:bCs/>
                <w:sz w:val="16"/>
                <w:szCs w:val="16"/>
              </w:rPr>
              <w:t>Strongly Disagree</w:t>
            </w:r>
          </w:p>
        </w:tc>
        <w:tc>
          <w:tcPr>
            <w:tcW w:w="1152" w:type="dxa"/>
            <w:shd w:val="clear" w:color="auto" w:fill="auto"/>
            <w:vAlign w:val="bottom"/>
          </w:tcPr>
          <w:p w14:paraId="2477FA71" w14:textId="77777777" w:rsidR="00F91CFB" w:rsidRPr="00355B60" w:rsidRDefault="00F91CFB" w:rsidP="001555F7">
            <w:pPr>
              <w:spacing w:after="0"/>
              <w:jc w:val="center"/>
              <w:rPr>
                <w:rFonts w:ascii="Times New Roman" w:hAnsi="Times New Roman"/>
                <w:bCs/>
                <w:sz w:val="16"/>
                <w:szCs w:val="16"/>
              </w:rPr>
            </w:pPr>
            <w:r w:rsidRPr="00355B60">
              <w:rPr>
                <w:rFonts w:ascii="Times New Roman" w:hAnsi="Times New Roman"/>
                <w:bCs/>
                <w:sz w:val="16"/>
                <w:szCs w:val="16"/>
              </w:rPr>
              <w:t>Disagree</w:t>
            </w:r>
          </w:p>
        </w:tc>
        <w:tc>
          <w:tcPr>
            <w:tcW w:w="1152" w:type="dxa"/>
            <w:shd w:val="clear" w:color="auto" w:fill="auto"/>
            <w:vAlign w:val="bottom"/>
          </w:tcPr>
          <w:p w14:paraId="29CF7F2B" w14:textId="77777777" w:rsidR="00F91CFB" w:rsidRPr="00355B60" w:rsidRDefault="00F91CFB" w:rsidP="001555F7">
            <w:pPr>
              <w:spacing w:after="0"/>
              <w:jc w:val="center"/>
              <w:rPr>
                <w:rFonts w:ascii="Times New Roman" w:hAnsi="Times New Roman"/>
                <w:bCs/>
                <w:sz w:val="16"/>
                <w:szCs w:val="16"/>
              </w:rPr>
            </w:pPr>
            <w:r w:rsidRPr="00355B60">
              <w:rPr>
                <w:rFonts w:ascii="Times New Roman" w:hAnsi="Times New Roman"/>
                <w:bCs/>
                <w:sz w:val="16"/>
                <w:szCs w:val="16"/>
              </w:rPr>
              <w:t>Neutral</w:t>
            </w:r>
          </w:p>
        </w:tc>
        <w:tc>
          <w:tcPr>
            <w:tcW w:w="1152" w:type="dxa"/>
            <w:shd w:val="clear" w:color="auto" w:fill="auto"/>
            <w:vAlign w:val="bottom"/>
          </w:tcPr>
          <w:p w14:paraId="184E5E5A" w14:textId="77777777" w:rsidR="00F91CFB" w:rsidRPr="00355B60" w:rsidRDefault="00F91CFB" w:rsidP="001555F7">
            <w:pPr>
              <w:spacing w:after="0"/>
              <w:jc w:val="center"/>
              <w:rPr>
                <w:rFonts w:ascii="Times New Roman" w:hAnsi="Times New Roman"/>
                <w:bCs/>
                <w:sz w:val="16"/>
                <w:szCs w:val="16"/>
              </w:rPr>
            </w:pPr>
            <w:r w:rsidRPr="00355B60">
              <w:rPr>
                <w:rFonts w:ascii="Times New Roman" w:hAnsi="Times New Roman"/>
                <w:bCs/>
                <w:sz w:val="16"/>
                <w:szCs w:val="16"/>
              </w:rPr>
              <w:t>Agree</w:t>
            </w:r>
          </w:p>
        </w:tc>
        <w:tc>
          <w:tcPr>
            <w:tcW w:w="1152" w:type="dxa"/>
            <w:shd w:val="clear" w:color="auto" w:fill="auto"/>
            <w:vAlign w:val="bottom"/>
          </w:tcPr>
          <w:p w14:paraId="11867259" w14:textId="77777777" w:rsidR="00F91CFB" w:rsidRPr="00355B60" w:rsidRDefault="00F91CFB" w:rsidP="001555F7">
            <w:pPr>
              <w:spacing w:after="0"/>
              <w:jc w:val="center"/>
              <w:rPr>
                <w:rFonts w:ascii="Times New Roman" w:hAnsi="Times New Roman"/>
                <w:bCs/>
                <w:sz w:val="16"/>
                <w:szCs w:val="16"/>
              </w:rPr>
            </w:pPr>
            <w:r w:rsidRPr="00355B60">
              <w:rPr>
                <w:rFonts w:ascii="Times New Roman" w:hAnsi="Times New Roman"/>
                <w:bCs/>
                <w:sz w:val="16"/>
                <w:szCs w:val="16"/>
              </w:rPr>
              <w:t>Strongly Agree</w:t>
            </w:r>
          </w:p>
        </w:tc>
      </w:tr>
      <w:tr w:rsidR="00F91CFB" w:rsidRPr="00A2655D" w14:paraId="265FDCFD" w14:textId="77777777" w:rsidTr="001555F7">
        <w:trPr>
          <w:trHeight w:val="146"/>
          <w:jc w:val="center"/>
        </w:trPr>
        <w:tc>
          <w:tcPr>
            <w:tcW w:w="3240" w:type="dxa"/>
            <w:vMerge/>
            <w:shd w:val="clear" w:color="auto" w:fill="auto"/>
          </w:tcPr>
          <w:p w14:paraId="642C384F" w14:textId="77777777" w:rsidR="00F91CFB" w:rsidRPr="00355B60" w:rsidRDefault="00F91CFB" w:rsidP="001555F7">
            <w:pPr>
              <w:spacing w:after="0"/>
              <w:rPr>
                <w:rFonts w:ascii="Times New Roman" w:hAnsi="Times New Roman"/>
                <w:b/>
              </w:rPr>
            </w:pPr>
          </w:p>
        </w:tc>
        <w:tc>
          <w:tcPr>
            <w:tcW w:w="1152" w:type="dxa"/>
            <w:shd w:val="clear" w:color="auto" w:fill="auto"/>
          </w:tcPr>
          <w:p w14:paraId="0F7916C7"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1</w:t>
            </w:r>
          </w:p>
        </w:tc>
        <w:tc>
          <w:tcPr>
            <w:tcW w:w="1152" w:type="dxa"/>
            <w:shd w:val="clear" w:color="auto" w:fill="auto"/>
          </w:tcPr>
          <w:p w14:paraId="336B8F3C"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2</w:t>
            </w:r>
          </w:p>
        </w:tc>
        <w:tc>
          <w:tcPr>
            <w:tcW w:w="1152" w:type="dxa"/>
            <w:shd w:val="clear" w:color="auto" w:fill="auto"/>
          </w:tcPr>
          <w:p w14:paraId="4062BA74"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3</w:t>
            </w:r>
          </w:p>
        </w:tc>
        <w:tc>
          <w:tcPr>
            <w:tcW w:w="1152" w:type="dxa"/>
            <w:shd w:val="clear" w:color="auto" w:fill="auto"/>
          </w:tcPr>
          <w:p w14:paraId="2697BCD3"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4</w:t>
            </w:r>
          </w:p>
        </w:tc>
        <w:tc>
          <w:tcPr>
            <w:tcW w:w="1152" w:type="dxa"/>
            <w:shd w:val="clear" w:color="auto" w:fill="auto"/>
          </w:tcPr>
          <w:p w14:paraId="2633A579"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5</w:t>
            </w:r>
          </w:p>
        </w:tc>
      </w:tr>
      <w:tr w:rsidR="00F91CFB" w:rsidRPr="00A2655D" w14:paraId="4DF6075D" w14:textId="77777777" w:rsidTr="001555F7">
        <w:trPr>
          <w:trHeight w:val="432"/>
          <w:jc w:val="center"/>
        </w:trPr>
        <w:tc>
          <w:tcPr>
            <w:tcW w:w="3240" w:type="dxa"/>
            <w:shd w:val="clear" w:color="auto" w:fill="auto"/>
          </w:tcPr>
          <w:p w14:paraId="46AD9B12" w14:textId="77777777" w:rsidR="00F91CFB" w:rsidRPr="00355B60" w:rsidRDefault="00F91CFB" w:rsidP="001555F7">
            <w:pPr>
              <w:spacing w:after="0"/>
              <w:rPr>
                <w:rFonts w:ascii="Times New Roman" w:hAnsi="Times New Roman"/>
                <w:bCs/>
              </w:rPr>
            </w:pPr>
            <w:r w:rsidRPr="00355B60">
              <w:rPr>
                <w:rFonts w:ascii="Times New Roman" w:hAnsi="Times New Roman"/>
                <w:bCs/>
              </w:rPr>
              <w:t>Manufacturing cost</w:t>
            </w:r>
          </w:p>
        </w:tc>
        <w:tc>
          <w:tcPr>
            <w:tcW w:w="1152" w:type="dxa"/>
            <w:shd w:val="clear" w:color="auto" w:fill="auto"/>
          </w:tcPr>
          <w:p w14:paraId="0D22CE1F"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0B4A20CE"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35D93263"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686ED89A"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7F788793" w14:textId="77777777" w:rsidR="00F91CFB" w:rsidRPr="00355B60" w:rsidRDefault="00F91CFB" w:rsidP="001555F7">
            <w:pPr>
              <w:spacing w:after="0"/>
              <w:jc w:val="center"/>
              <w:rPr>
                <w:rFonts w:ascii="Times New Roman" w:hAnsi="Times New Roman"/>
                <w:b/>
                <w:sz w:val="16"/>
                <w:szCs w:val="16"/>
              </w:rPr>
            </w:pPr>
          </w:p>
        </w:tc>
      </w:tr>
      <w:tr w:rsidR="00F91CFB" w:rsidRPr="00A2655D" w14:paraId="0DB3F33F" w14:textId="77777777" w:rsidTr="001555F7">
        <w:trPr>
          <w:trHeight w:val="432"/>
          <w:jc w:val="center"/>
        </w:trPr>
        <w:tc>
          <w:tcPr>
            <w:tcW w:w="3240" w:type="dxa"/>
            <w:shd w:val="clear" w:color="auto" w:fill="auto"/>
          </w:tcPr>
          <w:p w14:paraId="72856974" w14:textId="77777777" w:rsidR="00F91CFB" w:rsidRPr="00355B60" w:rsidRDefault="00F91CFB" w:rsidP="001555F7">
            <w:pPr>
              <w:spacing w:after="0"/>
              <w:rPr>
                <w:rFonts w:ascii="Times New Roman" w:hAnsi="Times New Roman"/>
                <w:bCs/>
              </w:rPr>
            </w:pPr>
            <w:r w:rsidRPr="00355B60">
              <w:rPr>
                <w:rFonts w:ascii="Times New Roman" w:hAnsi="Times New Roman"/>
                <w:bCs/>
              </w:rPr>
              <w:t>Cost of raw materials</w:t>
            </w:r>
          </w:p>
        </w:tc>
        <w:tc>
          <w:tcPr>
            <w:tcW w:w="1152" w:type="dxa"/>
            <w:shd w:val="clear" w:color="auto" w:fill="auto"/>
          </w:tcPr>
          <w:p w14:paraId="032B6BD9"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33D51C1B"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11A3FB1A"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5AE4BCE8"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142FED6C" w14:textId="77777777" w:rsidR="00F91CFB" w:rsidRPr="00355B60" w:rsidRDefault="00F91CFB" w:rsidP="001555F7">
            <w:pPr>
              <w:spacing w:after="0"/>
              <w:jc w:val="center"/>
              <w:rPr>
                <w:rFonts w:ascii="Times New Roman" w:hAnsi="Times New Roman"/>
                <w:b/>
                <w:sz w:val="16"/>
                <w:szCs w:val="16"/>
              </w:rPr>
            </w:pPr>
          </w:p>
        </w:tc>
      </w:tr>
      <w:tr w:rsidR="00F91CFB" w:rsidRPr="00A2655D" w14:paraId="6375A906" w14:textId="77777777" w:rsidTr="001555F7">
        <w:trPr>
          <w:trHeight w:val="432"/>
          <w:jc w:val="center"/>
        </w:trPr>
        <w:tc>
          <w:tcPr>
            <w:tcW w:w="3240" w:type="dxa"/>
            <w:shd w:val="clear" w:color="auto" w:fill="auto"/>
          </w:tcPr>
          <w:p w14:paraId="4B877567" w14:textId="77777777" w:rsidR="00F91CFB" w:rsidRPr="00355B60" w:rsidRDefault="00F91CFB" w:rsidP="001555F7">
            <w:pPr>
              <w:spacing w:after="0"/>
              <w:rPr>
                <w:rFonts w:ascii="Times New Roman" w:hAnsi="Times New Roman"/>
                <w:bCs/>
              </w:rPr>
            </w:pPr>
            <w:r w:rsidRPr="00355B60">
              <w:rPr>
                <w:rFonts w:ascii="Times New Roman" w:hAnsi="Times New Roman"/>
                <w:bCs/>
              </w:rPr>
              <w:t>Cost of capital</w:t>
            </w:r>
          </w:p>
        </w:tc>
        <w:tc>
          <w:tcPr>
            <w:tcW w:w="1152" w:type="dxa"/>
            <w:shd w:val="clear" w:color="auto" w:fill="auto"/>
          </w:tcPr>
          <w:p w14:paraId="26AFCF21"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41A9EF3E"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2F4BF797"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10661C12"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384FAB91" w14:textId="77777777" w:rsidR="00F91CFB" w:rsidRPr="00355B60" w:rsidRDefault="00F91CFB" w:rsidP="001555F7">
            <w:pPr>
              <w:spacing w:after="0"/>
              <w:jc w:val="center"/>
              <w:rPr>
                <w:rFonts w:ascii="Times New Roman" w:hAnsi="Times New Roman"/>
                <w:b/>
                <w:sz w:val="16"/>
                <w:szCs w:val="16"/>
              </w:rPr>
            </w:pPr>
          </w:p>
        </w:tc>
      </w:tr>
      <w:tr w:rsidR="00F91CFB" w:rsidRPr="00A2655D" w14:paraId="2E6B1200" w14:textId="77777777" w:rsidTr="001555F7">
        <w:trPr>
          <w:trHeight w:val="432"/>
          <w:jc w:val="center"/>
        </w:trPr>
        <w:tc>
          <w:tcPr>
            <w:tcW w:w="3240" w:type="dxa"/>
            <w:shd w:val="clear" w:color="auto" w:fill="auto"/>
          </w:tcPr>
          <w:p w14:paraId="33E232BB" w14:textId="77777777" w:rsidR="00F91CFB" w:rsidRPr="00355B60" w:rsidRDefault="00F91CFB" w:rsidP="001555F7">
            <w:pPr>
              <w:spacing w:after="0"/>
              <w:rPr>
                <w:rFonts w:ascii="Times New Roman" w:hAnsi="Times New Roman"/>
                <w:bCs/>
              </w:rPr>
            </w:pPr>
            <w:r w:rsidRPr="00355B60">
              <w:rPr>
                <w:rFonts w:ascii="Times New Roman" w:hAnsi="Times New Roman"/>
                <w:bCs/>
              </w:rPr>
              <w:t>Labor cost</w:t>
            </w:r>
          </w:p>
        </w:tc>
        <w:tc>
          <w:tcPr>
            <w:tcW w:w="1152" w:type="dxa"/>
            <w:shd w:val="clear" w:color="auto" w:fill="auto"/>
          </w:tcPr>
          <w:p w14:paraId="07C10AD3"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13C900CB"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213031CE"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50F37F4E"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2867BA84" w14:textId="77777777" w:rsidR="00F91CFB" w:rsidRPr="00355B60" w:rsidRDefault="00F91CFB" w:rsidP="001555F7">
            <w:pPr>
              <w:spacing w:after="0"/>
              <w:jc w:val="center"/>
              <w:rPr>
                <w:rFonts w:ascii="Times New Roman" w:hAnsi="Times New Roman"/>
                <w:b/>
                <w:sz w:val="16"/>
                <w:szCs w:val="16"/>
              </w:rPr>
            </w:pPr>
          </w:p>
        </w:tc>
      </w:tr>
      <w:tr w:rsidR="00F91CFB" w:rsidRPr="00A2655D" w14:paraId="69996DBD" w14:textId="77777777" w:rsidTr="001555F7">
        <w:trPr>
          <w:trHeight w:val="432"/>
          <w:jc w:val="center"/>
        </w:trPr>
        <w:tc>
          <w:tcPr>
            <w:tcW w:w="3240" w:type="dxa"/>
            <w:shd w:val="clear" w:color="auto" w:fill="auto"/>
          </w:tcPr>
          <w:p w14:paraId="5C9E5EBE" w14:textId="77777777" w:rsidR="00F91CFB" w:rsidRPr="00355B60" w:rsidRDefault="00F91CFB" w:rsidP="001555F7">
            <w:pPr>
              <w:spacing w:after="0"/>
              <w:rPr>
                <w:rFonts w:ascii="Times New Roman" w:hAnsi="Times New Roman"/>
                <w:bCs/>
              </w:rPr>
            </w:pPr>
            <w:r w:rsidRPr="00355B60">
              <w:rPr>
                <w:rFonts w:ascii="Times New Roman" w:hAnsi="Times New Roman"/>
                <w:bCs/>
              </w:rPr>
              <w:t>Transportation costs</w:t>
            </w:r>
          </w:p>
        </w:tc>
        <w:tc>
          <w:tcPr>
            <w:tcW w:w="1152" w:type="dxa"/>
            <w:shd w:val="clear" w:color="auto" w:fill="auto"/>
          </w:tcPr>
          <w:p w14:paraId="42A58992"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639B8B1E"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6134D902"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43761D22"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25488169" w14:textId="77777777" w:rsidR="00F91CFB" w:rsidRPr="00355B60" w:rsidRDefault="00F91CFB" w:rsidP="001555F7">
            <w:pPr>
              <w:spacing w:after="0"/>
              <w:jc w:val="center"/>
              <w:rPr>
                <w:rFonts w:ascii="Times New Roman" w:hAnsi="Times New Roman"/>
                <w:b/>
                <w:sz w:val="16"/>
                <w:szCs w:val="16"/>
              </w:rPr>
            </w:pPr>
          </w:p>
        </w:tc>
      </w:tr>
    </w:tbl>
    <w:p w14:paraId="17F6EC64" w14:textId="77777777" w:rsidR="00F91CFB" w:rsidRDefault="00F91CFB" w:rsidP="00F91CFB">
      <w:pPr>
        <w:spacing w:line="240" w:lineRule="auto"/>
        <w:jc w:val="both"/>
        <w:rPr>
          <w:rFonts w:ascii="Times New Roman" w:hAnsi="Times New Roman"/>
        </w:rPr>
      </w:pPr>
      <w:r>
        <w:rPr>
          <w:rFonts w:ascii="Times New Roman" w:hAnsi="Times New Roman"/>
        </w:rPr>
        <w:br w:type="page"/>
      </w:r>
    </w:p>
    <w:tbl>
      <w:tblPr>
        <w:tblW w:w="90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0"/>
        <w:gridCol w:w="1152"/>
        <w:gridCol w:w="1152"/>
        <w:gridCol w:w="1152"/>
        <w:gridCol w:w="1152"/>
        <w:gridCol w:w="1152"/>
      </w:tblGrid>
      <w:tr w:rsidR="00F91CFB" w:rsidRPr="00A2655D" w14:paraId="5CAC07D0" w14:textId="77777777" w:rsidTr="001555F7">
        <w:trPr>
          <w:trHeight w:val="144"/>
          <w:jc w:val="center"/>
        </w:trPr>
        <w:tc>
          <w:tcPr>
            <w:tcW w:w="3240" w:type="dxa"/>
            <w:vMerge w:val="restart"/>
            <w:shd w:val="clear" w:color="auto" w:fill="auto"/>
            <w:vAlign w:val="center"/>
          </w:tcPr>
          <w:p w14:paraId="76D76C53" w14:textId="77777777" w:rsidR="00F91CFB" w:rsidRPr="00355B60" w:rsidRDefault="00F91CFB" w:rsidP="001555F7">
            <w:pPr>
              <w:spacing w:after="0"/>
              <w:jc w:val="center"/>
              <w:rPr>
                <w:rFonts w:ascii="Times New Roman" w:hAnsi="Times New Roman"/>
                <w:b/>
              </w:rPr>
            </w:pPr>
            <w:r w:rsidRPr="00355B60">
              <w:rPr>
                <w:rFonts w:ascii="Times New Roman" w:hAnsi="Times New Roman"/>
              </w:rPr>
              <w:lastRenderedPageBreak/>
              <w:br w:type="page"/>
            </w:r>
            <w:r w:rsidRPr="00355B60">
              <w:rPr>
                <w:rFonts w:ascii="Times New Roman" w:hAnsi="Times New Roman"/>
                <w:b/>
              </w:rPr>
              <w:t>Accessibility</w:t>
            </w:r>
          </w:p>
        </w:tc>
        <w:tc>
          <w:tcPr>
            <w:tcW w:w="1152" w:type="dxa"/>
            <w:shd w:val="clear" w:color="auto" w:fill="auto"/>
            <w:vAlign w:val="bottom"/>
          </w:tcPr>
          <w:p w14:paraId="4163AE9A" w14:textId="77777777" w:rsidR="00F91CFB" w:rsidRPr="00355B60" w:rsidRDefault="00F91CFB" w:rsidP="001555F7">
            <w:pPr>
              <w:spacing w:after="0"/>
              <w:jc w:val="center"/>
              <w:rPr>
                <w:rFonts w:ascii="Times New Roman" w:hAnsi="Times New Roman"/>
                <w:bCs/>
                <w:sz w:val="16"/>
                <w:szCs w:val="16"/>
              </w:rPr>
            </w:pPr>
            <w:r w:rsidRPr="00355B60">
              <w:rPr>
                <w:rFonts w:ascii="Times New Roman" w:hAnsi="Times New Roman"/>
                <w:bCs/>
                <w:sz w:val="16"/>
                <w:szCs w:val="16"/>
              </w:rPr>
              <w:t>Strongly Disagree</w:t>
            </w:r>
          </w:p>
        </w:tc>
        <w:tc>
          <w:tcPr>
            <w:tcW w:w="1152" w:type="dxa"/>
            <w:shd w:val="clear" w:color="auto" w:fill="auto"/>
            <w:vAlign w:val="bottom"/>
          </w:tcPr>
          <w:p w14:paraId="282E2CED" w14:textId="77777777" w:rsidR="00F91CFB" w:rsidRPr="00355B60" w:rsidRDefault="00F91CFB" w:rsidP="001555F7">
            <w:pPr>
              <w:spacing w:after="0"/>
              <w:jc w:val="center"/>
              <w:rPr>
                <w:rFonts w:ascii="Times New Roman" w:hAnsi="Times New Roman"/>
                <w:bCs/>
                <w:sz w:val="16"/>
                <w:szCs w:val="16"/>
              </w:rPr>
            </w:pPr>
            <w:r w:rsidRPr="00355B60">
              <w:rPr>
                <w:rFonts w:ascii="Times New Roman" w:hAnsi="Times New Roman"/>
                <w:bCs/>
                <w:sz w:val="16"/>
                <w:szCs w:val="16"/>
              </w:rPr>
              <w:t>Disagree</w:t>
            </w:r>
          </w:p>
        </w:tc>
        <w:tc>
          <w:tcPr>
            <w:tcW w:w="1152" w:type="dxa"/>
            <w:shd w:val="clear" w:color="auto" w:fill="auto"/>
            <w:vAlign w:val="bottom"/>
          </w:tcPr>
          <w:p w14:paraId="0E7E57EB" w14:textId="77777777" w:rsidR="00F91CFB" w:rsidRPr="00355B60" w:rsidRDefault="00F91CFB" w:rsidP="001555F7">
            <w:pPr>
              <w:spacing w:after="0"/>
              <w:jc w:val="center"/>
              <w:rPr>
                <w:rFonts w:ascii="Times New Roman" w:hAnsi="Times New Roman"/>
                <w:bCs/>
                <w:sz w:val="16"/>
                <w:szCs w:val="16"/>
              </w:rPr>
            </w:pPr>
            <w:r w:rsidRPr="00355B60">
              <w:rPr>
                <w:rFonts w:ascii="Times New Roman" w:hAnsi="Times New Roman"/>
                <w:bCs/>
                <w:sz w:val="16"/>
                <w:szCs w:val="16"/>
              </w:rPr>
              <w:t>Neutral</w:t>
            </w:r>
          </w:p>
        </w:tc>
        <w:tc>
          <w:tcPr>
            <w:tcW w:w="1152" w:type="dxa"/>
            <w:shd w:val="clear" w:color="auto" w:fill="auto"/>
            <w:vAlign w:val="bottom"/>
          </w:tcPr>
          <w:p w14:paraId="1FFF815A" w14:textId="77777777" w:rsidR="00F91CFB" w:rsidRPr="00355B60" w:rsidRDefault="00F91CFB" w:rsidP="001555F7">
            <w:pPr>
              <w:spacing w:after="0"/>
              <w:jc w:val="center"/>
              <w:rPr>
                <w:rFonts w:ascii="Times New Roman" w:hAnsi="Times New Roman"/>
                <w:bCs/>
                <w:sz w:val="16"/>
                <w:szCs w:val="16"/>
              </w:rPr>
            </w:pPr>
            <w:r w:rsidRPr="00355B60">
              <w:rPr>
                <w:rFonts w:ascii="Times New Roman" w:hAnsi="Times New Roman"/>
                <w:bCs/>
                <w:sz w:val="16"/>
                <w:szCs w:val="16"/>
              </w:rPr>
              <w:t>Agree</w:t>
            </w:r>
          </w:p>
        </w:tc>
        <w:tc>
          <w:tcPr>
            <w:tcW w:w="1152" w:type="dxa"/>
            <w:shd w:val="clear" w:color="auto" w:fill="auto"/>
            <w:vAlign w:val="bottom"/>
          </w:tcPr>
          <w:p w14:paraId="28122F44" w14:textId="77777777" w:rsidR="00F91CFB" w:rsidRPr="00355B60" w:rsidRDefault="00F91CFB" w:rsidP="001555F7">
            <w:pPr>
              <w:spacing w:after="0"/>
              <w:jc w:val="center"/>
              <w:rPr>
                <w:rFonts w:ascii="Times New Roman" w:hAnsi="Times New Roman"/>
                <w:bCs/>
                <w:sz w:val="16"/>
                <w:szCs w:val="16"/>
              </w:rPr>
            </w:pPr>
            <w:r w:rsidRPr="00355B60">
              <w:rPr>
                <w:rFonts w:ascii="Times New Roman" w:hAnsi="Times New Roman"/>
                <w:bCs/>
                <w:sz w:val="16"/>
                <w:szCs w:val="16"/>
              </w:rPr>
              <w:t>Strongly Agree</w:t>
            </w:r>
          </w:p>
        </w:tc>
      </w:tr>
      <w:tr w:rsidR="00F91CFB" w:rsidRPr="00A2655D" w14:paraId="79FFE460" w14:textId="77777777" w:rsidTr="001555F7">
        <w:trPr>
          <w:trHeight w:val="146"/>
          <w:jc w:val="center"/>
        </w:trPr>
        <w:tc>
          <w:tcPr>
            <w:tcW w:w="3240" w:type="dxa"/>
            <w:vMerge/>
            <w:shd w:val="clear" w:color="auto" w:fill="auto"/>
          </w:tcPr>
          <w:p w14:paraId="4EB494AC" w14:textId="77777777" w:rsidR="00F91CFB" w:rsidRPr="00355B60" w:rsidRDefault="00F91CFB" w:rsidP="001555F7">
            <w:pPr>
              <w:spacing w:after="0"/>
              <w:rPr>
                <w:rFonts w:ascii="Times New Roman" w:hAnsi="Times New Roman"/>
                <w:b/>
              </w:rPr>
            </w:pPr>
          </w:p>
        </w:tc>
        <w:tc>
          <w:tcPr>
            <w:tcW w:w="1152" w:type="dxa"/>
            <w:shd w:val="clear" w:color="auto" w:fill="auto"/>
          </w:tcPr>
          <w:p w14:paraId="00B869B9"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1</w:t>
            </w:r>
          </w:p>
        </w:tc>
        <w:tc>
          <w:tcPr>
            <w:tcW w:w="1152" w:type="dxa"/>
            <w:shd w:val="clear" w:color="auto" w:fill="auto"/>
          </w:tcPr>
          <w:p w14:paraId="3DBC8C83"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2</w:t>
            </w:r>
          </w:p>
        </w:tc>
        <w:tc>
          <w:tcPr>
            <w:tcW w:w="1152" w:type="dxa"/>
            <w:shd w:val="clear" w:color="auto" w:fill="auto"/>
          </w:tcPr>
          <w:p w14:paraId="0567612D"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3</w:t>
            </w:r>
          </w:p>
        </w:tc>
        <w:tc>
          <w:tcPr>
            <w:tcW w:w="1152" w:type="dxa"/>
            <w:shd w:val="clear" w:color="auto" w:fill="auto"/>
          </w:tcPr>
          <w:p w14:paraId="6A07A348"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4</w:t>
            </w:r>
          </w:p>
        </w:tc>
        <w:tc>
          <w:tcPr>
            <w:tcW w:w="1152" w:type="dxa"/>
            <w:shd w:val="clear" w:color="auto" w:fill="auto"/>
          </w:tcPr>
          <w:p w14:paraId="420FFA3E"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5</w:t>
            </w:r>
          </w:p>
        </w:tc>
      </w:tr>
      <w:tr w:rsidR="00F91CFB" w:rsidRPr="00A2655D" w14:paraId="1E907E61" w14:textId="77777777" w:rsidTr="001555F7">
        <w:trPr>
          <w:trHeight w:val="360"/>
          <w:jc w:val="center"/>
        </w:trPr>
        <w:tc>
          <w:tcPr>
            <w:tcW w:w="3240" w:type="dxa"/>
            <w:shd w:val="clear" w:color="auto" w:fill="auto"/>
          </w:tcPr>
          <w:p w14:paraId="68E93E7E" w14:textId="77777777" w:rsidR="00F91CFB" w:rsidRPr="00355B60" w:rsidRDefault="00F91CFB" w:rsidP="001555F7">
            <w:pPr>
              <w:spacing w:after="0"/>
              <w:rPr>
                <w:rFonts w:ascii="Times New Roman" w:hAnsi="Times New Roman"/>
                <w:bCs/>
              </w:rPr>
            </w:pPr>
            <w:r w:rsidRPr="00355B60">
              <w:rPr>
                <w:rFonts w:ascii="Times New Roman" w:hAnsi="Times New Roman"/>
                <w:bCs/>
              </w:rPr>
              <w:t>Transportation</w:t>
            </w:r>
          </w:p>
        </w:tc>
        <w:tc>
          <w:tcPr>
            <w:tcW w:w="1152" w:type="dxa"/>
            <w:shd w:val="clear" w:color="auto" w:fill="auto"/>
          </w:tcPr>
          <w:p w14:paraId="570F5F48"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03C7427F"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0E4EC6D9"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7F2F3BF5"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521C30FF" w14:textId="77777777" w:rsidR="00F91CFB" w:rsidRPr="00355B60" w:rsidRDefault="00F91CFB" w:rsidP="001555F7">
            <w:pPr>
              <w:spacing w:after="0"/>
              <w:jc w:val="center"/>
              <w:rPr>
                <w:rFonts w:ascii="Times New Roman" w:hAnsi="Times New Roman"/>
                <w:b/>
                <w:sz w:val="16"/>
                <w:szCs w:val="16"/>
              </w:rPr>
            </w:pPr>
          </w:p>
        </w:tc>
      </w:tr>
      <w:tr w:rsidR="00F91CFB" w:rsidRPr="00A2655D" w14:paraId="04B97392" w14:textId="77777777" w:rsidTr="001555F7">
        <w:trPr>
          <w:trHeight w:val="360"/>
          <w:jc w:val="center"/>
        </w:trPr>
        <w:tc>
          <w:tcPr>
            <w:tcW w:w="3240" w:type="dxa"/>
            <w:shd w:val="clear" w:color="auto" w:fill="auto"/>
          </w:tcPr>
          <w:p w14:paraId="284D1D9D" w14:textId="77777777" w:rsidR="00F91CFB" w:rsidRPr="00355B60" w:rsidRDefault="00F91CFB" w:rsidP="001555F7">
            <w:pPr>
              <w:spacing w:after="0"/>
              <w:rPr>
                <w:rFonts w:ascii="Times New Roman" w:hAnsi="Times New Roman"/>
                <w:bCs/>
              </w:rPr>
            </w:pPr>
            <w:r w:rsidRPr="00355B60">
              <w:rPr>
                <w:rFonts w:ascii="Times New Roman" w:hAnsi="Times New Roman"/>
                <w:bCs/>
              </w:rPr>
              <w:t>Communication facilities</w:t>
            </w:r>
          </w:p>
        </w:tc>
        <w:tc>
          <w:tcPr>
            <w:tcW w:w="1152" w:type="dxa"/>
            <w:shd w:val="clear" w:color="auto" w:fill="auto"/>
          </w:tcPr>
          <w:p w14:paraId="3175E9BA"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1394484F"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3AA6B9F8"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29392C92"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116FAFD7" w14:textId="77777777" w:rsidR="00F91CFB" w:rsidRPr="00355B60" w:rsidRDefault="00F91CFB" w:rsidP="001555F7">
            <w:pPr>
              <w:spacing w:after="0"/>
              <w:jc w:val="center"/>
              <w:rPr>
                <w:rFonts w:ascii="Times New Roman" w:hAnsi="Times New Roman"/>
                <w:b/>
                <w:sz w:val="16"/>
                <w:szCs w:val="16"/>
              </w:rPr>
            </w:pPr>
          </w:p>
        </w:tc>
      </w:tr>
      <w:tr w:rsidR="00F91CFB" w:rsidRPr="00A2655D" w14:paraId="08B73EF0" w14:textId="77777777" w:rsidTr="001555F7">
        <w:trPr>
          <w:trHeight w:val="360"/>
          <w:jc w:val="center"/>
        </w:trPr>
        <w:tc>
          <w:tcPr>
            <w:tcW w:w="3240" w:type="dxa"/>
            <w:shd w:val="clear" w:color="auto" w:fill="auto"/>
          </w:tcPr>
          <w:p w14:paraId="59935ECF" w14:textId="77777777" w:rsidR="00F91CFB" w:rsidRPr="00355B60" w:rsidRDefault="00F91CFB" w:rsidP="001555F7">
            <w:pPr>
              <w:spacing w:after="0"/>
              <w:rPr>
                <w:rFonts w:ascii="Times New Roman" w:hAnsi="Times New Roman"/>
                <w:bCs/>
              </w:rPr>
            </w:pPr>
            <w:r w:rsidRPr="00355B60">
              <w:rPr>
                <w:rFonts w:ascii="Times New Roman" w:hAnsi="Times New Roman"/>
                <w:bCs/>
              </w:rPr>
              <w:t>Infrastructure</w:t>
            </w:r>
          </w:p>
        </w:tc>
        <w:tc>
          <w:tcPr>
            <w:tcW w:w="1152" w:type="dxa"/>
            <w:shd w:val="clear" w:color="auto" w:fill="auto"/>
          </w:tcPr>
          <w:p w14:paraId="05A922F0"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44AE0EB4"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6476EE19"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419925B3"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2B481E18" w14:textId="77777777" w:rsidR="00F91CFB" w:rsidRPr="00355B60" w:rsidRDefault="00F91CFB" w:rsidP="001555F7">
            <w:pPr>
              <w:spacing w:after="0"/>
              <w:jc w:val="center"/>
              <w:rPr>
                <w:rFonts w:ascii="Times New Roman" w:hAnsi="Times New Roman"/>
                <w:b/>
                <w:sz w:val="16"/>
                <w:szCs w:val="16"/>
              </w:rPr>
            </w:pPr>
          </w:p>
        </w:tc>
      </w:tr>
    </w:tbl>
    <w:p w14:paraId="78F623D9" w14:textId="77777777" w:rsidR="00F91CFB" w:rsidRPr="000024C5" w:rsidRDefault="00F91CFB" w:rsidP="00F91CFB">
      <w:pPr>
        <w:spacing w:line="240" w:lineRule="auto"/>
        <w:jc w:val="both"/>
        <w:rPr>
          <w:rFonts w:ascii="Times New Roman" w:hAnsi="Times New Roman"/>
          <w:sz w:val="16"/>
          <w:szCs w:val="16"/>
        </w:rPr>
      </w:pPr>
    </w:p>
    <w:tbl>
      <w:tblPr>
        <w:tblW w:w="90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0"/>
        <w:gridCol w:w="1152"/>
        <w:gridCol w:w="1152"/>
        <w:gridCol w:w="1152"/>
        <w:gridCol w:w="1152"/>
        <w:gridCol w:w="1152"/>
      </w:tblGrid>
      <w:tr w:rsidR="00F91CFB" w:rsidRPr="00A2655D" w14:paraId="73146267" w14:textId="77777777" w:rsidTr="001555F7">
        <w:trPr>
          <w:trHeight w:val="144"/>
          <w:jc w:val="center"/>
        </w:trPr>
        <w:tc>
          <w:tcPr>
            <w:tcW w:w="3240" w:type="dxa"/>
            <w:vMerge w:val="restart"/>
            <w:shd w:val="clear" w:color="auto" w:fill="auto"/>
            <w:vAlign w:val="center"/>
          </w:tcPr>
          <w:p w14:paraId="15CA318C" w14:textId="77777777" w:rsidR="00F91CFB" w:rsidRPr="00355B60" w:rsidRDefault="00F91CFB" w:rsidP="001555F7">
            <w:pPr>
              <w:spacing w:after="0"/>
              <w:jc w:val="center"/>
              <w:rPr>
                <w:rFonts w:ascii="Times New Roman" w:hAnsi="Times New Roman"/>
                <w:b/>
              </w:rPr>
            </w:pPr>
            <w:r w:rsidRPr="00355B60">
              <w:rPr>
                <w:rFonts w:ascii="Times New Roman" w:hAnsi="Times New Roman"/>
                <w:b/>
              </w:rPr>
              <w:t>Proximity to</w:t>
            </w:r>
          </w:p>
        </w:tc>
        <w:tc>
          <w:tcPr>
            <w:tcW w:w="1152" w:type="dxa"/>
            <w:shd w:val="clear" w:color="auto" w:fill="auto"/>
            <w:vAlign w:val="bottom"/>
          </w:tcPr>
          <w:p w14:paraId="08DB8920" w14:textId="77777777" w:rsidR="00F91CFB" w:rsidRPr="00355B60" w:rsidRDefault="00F91CFB" w:rsidP="001555F7">
            <w:pPr>
              <w:spacing w:after="0"/>
              <w:jc w:val="center"/>
              <w:rPr>
                <w:rFonts w:ascii="Times New Roman" w:hAnsi="Times New Roman"/>
                <w:bCs/>
                <w:sz w:val="16"/>
                <w:szCs w:val="16"/>
              </w:rPr>
            </w:pPr>
            <w:r w:rsidRPr="00355B60">
              <w:rPr>
                <w:rFonts w:ascii="Times New Roman" w:hAnsi="Times New Roman"/>
                <w:bCs/>
                <w:sz w:val="16"/>
                <w:szCs w:val="16"/>
              </w:rPr>
              <w:t>Strongly Disagree</w:t>
            </w:r>
          </w:p>
        </w:tc>
        <w:tc>
          <w:tcPr>
            <w:tcW w:w="1152" w:type="dxa"/>
            <w:shd w:val="clear" w:color="auto" w:fill="auto"/>
            <w:vAlign w:val="bottom"/>
          </w:tcPr>
          <w:p w14:paraId="69284C1E" w14:textId="77777777" w:rsidR="00F91CFB" w:rsidRPr="00355B60" w:rsidRDefault="00F91CFB" w:rsidP="001555F7">
            <w:pPr>
              <w:spacing w:after="0"/>
              <w:jc w:val="center"/>
              <w:rPr>
                <w:rFonts w:ascii="Times New Roman" w:hAnsi="Times New Roman"/>
                <w:bCs/>
                <w:sz w:val="16"/>
                <w:szCs w:val="16"/>
              </w:rPr>
            </w:pPr>
            <w:r w:rsidRPr="00355B60">
              <w:rPr>
                <w:rFonts w:ascii="Times New Roman" w:hAnsi="Times New Roman"/>
                <w:bCs/>
                <w:sz w:val="16"/>
                <w:szCs w:val="16"/>
              </w:rPr>
              <w:t>Disagree</w:t>
            </w:r>
          </w:p>
        </w:tc>
        <w:tc>
          <w:tcPr>
            <w:tcW w:w="1152" w:type="dxa"/>
            <w:shd w:val="clear" w:color="auto" w:fill="auto"/>
            <w:vAlign w:val="bottom"/>
          </w:tcPr>
          <w:p w14:paraId="49FCFD47" w14:textId="77777777" w:rsidR="00F91CFB" w:rsidRPr="00355B60" w:rsidRDefault="00F91CFB" w:rsidP="001555F7">
            <w:pPr>
              <w:spacing w:after="0"/>
              <w:jc w:val="center"/>
              <w:rPr>
                <w:rFonts w:ascii="Times New Roman" w:hAnsi="Times New Roman"/>
                <w:bCs/>
                <w:sz w:val="16"/>
                <w:szCs w:val="16"/>
              </w:rPr>
            </w:pPr>
            <w:r w:rsidRPr="00355B60">
              <w:rPr>
                <w:rFonts w:ascii="Times New Roman" w:hAnsi="Times New Roman"/>
                <w:bCs/>
                <w:sz w:val="16"/>
                <w:szCs w:val="16"/>
              </w:rPr>
              <w:t>Neutral</w:t>
            </w:r>
          </w:p>
        </w:tc>
        <w:tc>
          <w:tcPr>
            <w:tcW w:w="1152" w:type="dxa"/>
            <w:shd w:val="clear" w:color="auto" w:fill="auto"/>
            <w:vAlign w:val="bottom"/>
          </w:tcPr>
          <w:p w14:paraId="098D7998" w14:textId="77777777" w:rsidR="00F91CFB" w:rsidRPr="00355B60" w:rsidRDefault="00F91CFB" w:rsidP="001555F7">
            <w:pPr>
              <w:spacing w:after="0"/>
              <w:jc w:val="center"/>
              <w:rPr>
                <w:rFonts w:ascii="Times New Roman" w:hAnsi="Times New Roman"/>
                <w:bCs/>
                <w:sz w:val="16"/>
                <w:szCs w:val="16"/>
              </w:rPr>
            </w:pPr>
            <w:r w:rsidRPr="00355B60">
              <w:rPr>
                <w:rFonts w:ascii="Times New Roman" w:hAnsi="Times New Roman"/>
                <w:bCs/>
                <w:sz w:val="16"/>
                <w:szCs w:val="16"/>
              </w:rPr>
              <w:t>Agree</w:t>
            </w:r>
          </w:p>
        </w:tc>
        <w:tc>
          <w:tcPr>
            <w:tcW w:w="1152" w:type="dxa"/>
            <w:shd w:val="clear" w:color="auto" w:fill="auto"/>
            <w:vAlign w:val="bottom"/>
          </w:tcPr>
          <w:p w14:paraId="137E65CF" w14:textId="77777777" w:rsidR="00F91CFB" w:rsidRPr="00355B60" w:rsidRDefault="00F91CFB" w:rsidP="001555F7">
            <w:pPr>
              <w:spacing w:after="0"/>
              <w:jc w:val="center"/>
              <w:rPr>
                <w:rFonts w:ascii="Times New Roman" w:hAnsi="Times New Roman"/>
                <w:bCs/>
                <w:sz w:val="16"/>
                <w:szCs w:val="16"/>
              </w:rPr>
            </w:pPr>
            <w:r w:rsidRPr="00355B60">
              <w:rPr>
                <w:rFonts w:ascii="Times New Roman" w:hAnsi="Times New Roman"/>
                <w:bCs/>
                <w:sz w:val="16"/>
                <w:szCs w:val="16"/>
              </w:rPr>
              <w:t>Strongly Agree</w:t>
            </w:r>
          </w:p>
        </w:tc>
      </w:tr>
      <w:tr w:rsidR="00F91CFB" w:rsidRPr="00A2655D" w14:paraId="00D2B035" w14:textId="77777777" w:rsidTr="001555F7">
        <w:trPr>
          <w:trHeight w:val="146"/>
          <w:jc w:val="center"/>
        </w:trPr>
        <w:tc>
          <w:tcPr>
            <w:tcW w:w="3240" w:type="dxa"/>
            <w:vMerge/>
            <w:shd w:val="clear" w:color="auto" w:fill="auto"/>
          </w:tcPr>
          <w:p w14:paraId="70101010" w14:textId="77777777" w:rsidR="00F91CFB" w:rsidRPr="00355B60" w:rsidRDefault="00F91CFB" w:rsidP="001555F7">
            <w:pPr>
              <w:spacing w:after="0"/>
              <w:rPr>
                <w:rFonts w:ascii="Times New Roman" w:hAnsi="Times New Roman"/>
                <w:b/>
              </w:rPr>
            </w:pPr>
          </w:p>
        </w:tc>
        <w:tc>
          <w:tcPr>
            <w:tcW w:w="1152" w:type="dxa"/>
            <w:shd w:val="clear" w:color="auto" w:fill="auto"/>
          </w:tcPr>
          <w:p w14:paraId="33451F63"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1</w:t>
            </w:r>
          </w:p>
        </w:tc>
        <w:tc>
          <w:tcPr>
            <w:tcW w:w="1152" w:type="dxa"/>
            <w:shd w:val="clear" w:color="auto" w:fill="auto"/>
          </w:tcPr>
          <w:p w14:paraId="7DD1F041"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2</w:t>
            </w:r>
          </w:p>
        </w:tc>
        <w:tc>
          <w:tcPr>
            <w:tcW w:w="1152" w:type="dxa"/>
            <w:shd w:val="clear" w:color="auto" w:fill="auto"/>
          </w:tcPr>
          <w:p w14:paraId="79FADEE7"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3</w:t>
            </w:r>
          </w:p>
        </w:tc>
        <w:tc>
          <w:tcPr>
            <w:tcW w:w="1152" w:type="dxa"/>
            <w:shd w:val="clear" w:color="auto" w:fill="auto"/>
          </w:tcPr>
          <w:p w14:paraId="28463656"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4</w:t>
            </w:r>
          </w:p>
        </w:tc>
        <w:tc>
          <w:tcPr>
            <w:tcW w:w="1152" w:type="dxa"/>
            <w:shd w:val="clear" w:color="auto" w:fill="auto"/>
          </w:tcPr>
          <w:p w14:paraId="289F42CE"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5</w:t>
            </w:r>
          </w:p>
        </w:tc>
      </w:tr>
      <w:tr w:rsidR="00F91CFB" w:rsidRPr="00A2655D" w14:paraId="4F95D8C3" w14:textId="77777777" w:rsidTr="001555F7">
        <w:trPr>
          <w:trHeight w:val="360"/>
          <w:jc w:val="center"/>
        </w:trPr>
        <w:tc>
          <w:tcPr>
            <w:tcW w:w="3240" w:type="dxa"/>
            <w:shd w:val="clear" w:color="auto" w:fill="auto"/>
          </w:tcPr>
          <w:p w14:paraId="2DBE8CCA" w14:textId="77777777" w:rsidR="00F91CFB" w:rsidRPr="00355B60" w:rsidRDefault="00F91CFB" w:rsidP="001555F7">
            <w:pPr>
              <w:spacing w:after="0"/>
              <w:rPr>
                <w:rFonts w:ascii="Times New Roman" w:hAnsi="Times New Roman"/>
                <w:bCs/>
              </w:rPr>
            </w:pPr>
            <w:r w:rsidRPr="00355B60">
              <w:rPr>
                <w:rFonts w:ascii="Times New Roman" w:hAnsi="Times New Roman"/>
                <w:bCs/>
              </w:rPr>
              <w:t>Raw materials</w:t>
            </w:r>
          </w:p>
        </w:tc>
        <w:tc>
          <w:tcPr>
            <w:tcW w:w="1152" w:type="dxa"/>
            <w:shd w:val="clear" w:color="auto" w:fill="auto"/>
          </w:tcPr>
          <w:p w14:paraId="022BE952"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69A295C9"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1D5941EA"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04426070"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017A6589" w14:textId="77777777" w:rsidR="00F91CFB" w:rsidRPr="00355B60" w:rsidRDefault="00F91CFB" w:rsidP="001555F7">
            <w:pPr>
              <w:spacing w:after="0"/>
              <w:jc w:val="center"/>
              <w:rPr>
                <w:rFonts w:ascii="Times New Roman" w:hAnsi="Times New Roman"/>
                <w:b/>
                <w:sz w:val="16"/>
                <w:szCs w:val="16"/>
              </w:rPr>
            </w:pPr>
          </w:p>
        </w:tc>
      </w:tr>
      <w:tr w:rsidR="00F91CFB" w:rsidRPr="00A2655D" w14:paraId="4CEBA586" w14:textId="77777777" w:rsidTr="001555F7">
        <w:trPr>
          <w:trHeight w:val="360"/>
          <w:jc w:val="center"/>
        </w:trPr>
        <w:tc>
          <w:tcPr>
            <w:tcW w:w="3240" w:type="dxa"/>
            <w:shd w:val="clear" w:color="auto" w:fill="auto"/>
          </w:tcPr>
          <w:p w14:paraId="42A9A02F" w14:textId="77777777" w:rsidR="00F91CFB" w:rsidRPr="00355B60" w:rsidRDefault="00F91CFB" w:rsidP="001555F7">
            <w:pPr>
              <w:spacing w:after="0"/>
              <w:rPr>
                <w:rFonts w:ascii="Times New Roman" w:hAnsi="Times New Roman"/>
                <w:bCs/>
              </w:rPr>
            </w:pPr>
            <w:r w:rsidRPr="00355B60">
              <w:rPr>
                <w:rFonts w:ascii="Times New Roman" w:hAnsi="Times New Roman"/>
                <w:bCs/>
              </w:rPr>
              <w:t>Customers</w:t>
            </w:r>
          </w:p>
        </w:tc>
        <w:tc>
          <w:tcPr>
            <w:tcW w:w="1152" w:type="dxa"/>
            <w:shd w:val="clear" w:color="auto" w:fill="auto"/>
          </w:tcPr>
          <w:p w14:paraId="00730D3C"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58CF6853"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27E21478"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2737F625"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28EAA5E9" w14:textId="77777777" w:rsidR="00F91CFB" w:rsidRPr="00355B60" w:rsidRDefault="00F91CFB" w:rsidP="001555F7">
            <w:pPr>
              <w:spacing w:after="0"/>
              <w:jc w:val="center"/>
              <w:rPr>
                <w:rFonts w:ascii="Times New Roman" w:hAnsi="Times New Roman"/>
                <w:b/>
                <w:sz w:val="16"/>
                <w:szCs w:val="16"/>
              </w:rPr>
            </w:pPr>
          </w:p>
        </w:tc>
      </w:tr>
      <w:tr w:rsidR="00F91CFB" w:rsidRPr="00A2655D" w14:paraId="0C3C73F6" w14:textId="77777777" w:rsidTr="001555F7">
        <w:trPr>
          <w:trHeight w:val="360"/>
          <w:jc w:val="center"/>
        </w:trPr>
        <w:tc>
          <w:tcPr>
            <w:tcW w:w="3240" w:type="dxa"/>
            <w:shd w:val="clear" w:color="auto" w:fill="auto"/>
          </w:tcPr>
          <w:p w14:paraId="0739E345" w14:textId="77777777" w:rsidR="00F91CFB" w:rsidRPr="00355B60" w:rsidRDefault="00F91CFB" w:rsidP="001555F7">
            <w:pPr>
              <w:spacing w:after="0"/>
              <w:rPr>
                <w:rFonts w:ascii="Times New Roman" w:hAnsi="Times New Roman"/>
                <w:bCs/>
              </w:rPr>
            </w:pPr>
            <w:r w:rsidRPr="00355B60">
              <w:rPr>
                <w:rFonts w:ascii="Times New Roman" w:hAnsi="Times New Roman"/>
                <w:bCs/>
              </w:rPr>
              <w:t>Major competitors</w:t>
            </w:r>
          </w:p>
        </w:tc>
        <w:tc>
          <w:tcPr>
            <w:tcW w:w="1152" w:type="dxa"/>
            <w:shd w:val="clear" w:color="auto" w:fill="auto"/>
          </w:tcPr>
          <w:p w14:paraId="52D07C85"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2345EBD6"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4C752B56"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460C5DBB"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6374A074" w14:textId="77777777" w:rsidR="00F91CFB" w:rsidRPr="00355B60" w:rsidRDefault="00F91CFB" w:rsidP="001555F7">
            <w:pPr>
              <w:spacing w:after="0"/>
              <w:jc w:val="center"/>
              <w:rPr>
                <w:rFonts w:ascii="Times New Roman" w:hAnsi="Times New Roman"/>
                <w:b/>
                <w:sz w:val="16"/>
                <w:szCs w:val="16"/>
              </w:rPr>
            </w:pPr>
          </w:p>
        </w:tc>
      </w:tr>
      <w:tr w:rsidR="00F91CFB" w:rsidRPr="00A2655D" w14:paraId="6DA4BF47" w14:textId="77777777" w:rsidTr="001555F7">
        <w:trPr>
          <w:trHeight w:val="360"/>
          <w:jc w:val="center"/>
        </w:trPr>
        <w:tc>
          <w:tcPr>
            <w:tcW w:w="3240" w:type="dxa"/>
            <w:shd w:val="clear" w:color="auto" w:fill="auto"/>
          </w:tcPr>
          <w:p w14:paraId="0639547A" w14:textId="77777777" w:rsidR="00F91CFB" w:rsidRPr="00355B60" w:rsidRDefault="00F91CFB" w:rsidP="001555F7">
            <w:pPr>
              <w:spacing w:after="0"/>
              <w:rPr>
                <w:rFonts w:ascii="Times New Roman" w:hAnsi="Times New Roman"/>
                <w:bCs/>
              </w:rPr>
            </w:pPr>
            <w:r w:rsidRPr="00355B60">
              <w:rPr>
                <w:rFonts w:ascii="Times New Roman" w:hAnsi="Times New Roman"/>
                <w:bCs/>
              </w:rPr>
              <w:t>Value chain &amp; supply chain</w:t>
            </w:r>
          </w:p>
        </w:tc>
        <w:tc>
          <w:tcPr>
            <w:tcW w:w="1152" w:type="dxa"/>
            <w:shd w:val="clear" w:color="auto" w:fill="auto"/>
          </w:tcPr>
          <w:p w14:paraId="606A70F5"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6E7C6063"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348A99B2"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44371283"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0FCE050F" w14:textId="77777777" w:rsidR="00F91CFB" w:rsidRPr="00355B60" w:rsidRDefault="00F91CFB" w:rsidP="001555F7">
            <w:pPr>
              <w:spacing w:after="0"/>
              <w:jc w:val="center"/>
              <w:rPr>
                <w:rFonts w:ascii="Times New Roman" w:hAnsi="Times New Roman"/>
                <w:b/>
                <w:sz w:val="16"/>
                <w:szCs w:val="16"/>
              </w:rPr>
            </w:pPr>
          </w:p>
        </w:tc>
      </w:tr>
      <w:tr w:rsidR="00F91CFB" w:rsidRPr="00A2655D" w14:paraId="5CE7CB60" w14:textId="77777777" w:rsidTr="001555F7">
        <w:trPr>
          <w:trHeight w:val="360"/>
          <w:jc w:val="center"/>
        </w:trPr>
        <w:tc>
          <w:tcPr>
            <w:tcW w:w="3240" w:type="dxa"/>
            <w:shd w:val="clear" w:color="auto" w:fill="auto"/>
          </w:tcPr>
          <w:p w14:paraId="644AF4C9" w14:textId="77777777" w:rsidR="00F91CFB" w:rsidRPr="00355B60" w:rsidRDefault="00F91CFB" w:rsidP="001555F7">
            <w:pPr>
              <w:spacing w:after="0"/>
              <w:rPr>
                <w:rFonts w:ascii="Times New Roman" w:hAnsi="Times New Roman"/>
                <w:bCs/>
              </w:rPr>
            </w:pPr>
            <w:r w:rsidRPr="00355B60">
              <w:rPr>
                <w:rFonts w:ascii="Times New Roman" w:hAnsi="Times New Roman"/>
                <w:bCs/>
              </w:rPr>
              <w:t>Research &amp; development</w:t>
            </w:r>
          </w:p>
        </w:tc>
        <w:tc>
          <w:tcPr>
            <w:tcW w:w="1152" w:type="dxa"/>
            <w:shd w:val="clear" w:color="auto" w:fill="auto"/>
          </w:tcPr>
          <w:p w14:paraId="2A9DB5BD"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7F51CAA7"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7FD8754E"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2E192F4B"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173810C3" w14:textId="77777777" w:rsidR="00F91CFB" w:rsidRPr="00355B60" w:rsidRDefault="00F91CFB" w:rsidP="001555F7">
            <w:pPr>
              <w:spacing w:after="0"/>
              <w:jc w:val="center"/>
              <w:rPr>
                <w:rFonts w:ascii="Times New Roman" w:hAnsi="Times New Roman"/>
                <w:b/>
                <w:sz w:val="16"/>
                <w:szCs w:val="16"/>
              </w:rPr>
            </w:pPr>
          </w:p>
        </w:tc>
      </w:tr>
      <w:tr w:rsidR="00F91CFB" w:rsidRPr="00A2655D" w14:paraId="0CDE64BF" w14:textId="77777777" w:rsidTr="001555F7">
        <w:trPr>
          <w:trHeight w:val="360"/>
          <w:jc w:val="center"/>
        </w:trPr>
        <w:tc>
          <w:tcPr>
            <w:tcW w:w="3240" w:type="dxa"/>
            <w:shd w:val="clear" w:color="auto" w:fill="auto"/>
          </w:tcPr>
          <w:p w14:paraId="4372071A" w14:textId="77777777" w:rsidR="00F91CFB" w:rsidRPr="00355B60" w:rsidRDefault="00F91CFB" w:rsidP="001555F7">
            <w:pPr>
              <w:spacing w:after="0"/>
              <w:rPr>
                <w:rFonts w:ascii="Times New Roman" w:hAnsi="Times New Roman"/>
                <w:bCs/>
              </w:rPr>
            </w:pPr>
            <w:r w:rsidRPr="00355B60">
              <w:rPr>
                <w:rFonts w:ascii="Times New Roman" w:hAnsi="Times New Roman"/>
                <w:bCs/>
              </w:rPr>
              <w:t>Distribution network</w:t>
            </w:r>
          </w:p>
        </w:tc>
        <w:tc>
          <w:tcPr>
            <w:tcW w:w="1152" w:type="dxa"/>
            <w:shd w:val="clear" w:color="auto" w:fill="auto"/>
          </w:tcPr>
          <w:p w14:paraId="08875980"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4B8129F0"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3532BCFF"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7689502F"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0CD61B34" w14:textId="77777777" w:rsidR="00F91CFB" w:rsidRPr="00355B60" w:rsidRDefault="00F91CFB" w:rsidP="001555F7">
            <w:pPr>
              <w:spacing w:after="0"/>
              <w:jc w:val="center"/>
              <w:rPr>
                <w:rFonts w:ascii="Times New Roman" w:hAnsi="Times New Roman"/>
                <w:b/>
                <w:sz w:val="16"/>
                <w:szCs w:val="16"/>
              </w:rPr>
            </w:pPr>
          </w:p>
        </w:tc>
      </w:tr>
    </w:tbl>
    <w:p w14:paraId="4ACBB878" w14:textId="77777777" w:rsidR="00F91CFB" w:rsidRPr="000024C5" w:rsidRDefault="00F91CFB" w:rsidP="00F91CFB">
      <w:pPr>
        <w:spacing w:line="240" w:lineRule="auto"/>
        <w:jc w:val="both"/>
        <w:rPr>
          <w:rFonts w:ascii="Times New Roman" w:hAnsi="Times New Roman"/>
          <w:sz w:val="16"/>
          <w:szCs w:val="16"/>
        </w:rPr>
      </w:pPr>
    </w:p>
    <w:tbl>
      <w:tblPr>
        <w:tblW w:w="90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0"/>
        <w:gridCol w:w="1152"/>
        <w:gridCol w:w="1152"/>
        <w:gridCol w:w="1152"/>
        <w:gridCol w:w="1152"/>
        <w:gridCol w:w="1152"/>
      </w:tblGrid>
      <w:tr w:rsidR="00F91CFB" w:rsidRPr="00A2655D" w14:paraId="13531DAB" w14:textId="77777777" w:rsidTr="001555F7">
        <w:trPr>
          <w:trHeight w:val="144"/>
          <w:jc w:val="center"/>
        </w:trPr>
        <w:tc>
          <w:tcPr>
            <w:tcW w:w="3240" w:type="dxa"/>
            <w:vMerge w:val="restart"/>
            <w:shd w:val="clear" w:color="auto" w:fill="auto"/>
            <w:vAlign w:val="center"/>
          </w:tcPr>
          <w:p w14:paraId="0470BF92" w14:textId="77777777" w:rsidR="00F91CFB" w:rsidRPr="00355B60" w:rsidRDefault="00F91CFB" w:rsidP="001555F7">
            <w:pPr>
              <w:spacing w:after="0"/>
              <w:jc w:val="center"/>
              <w:rPr>
                <w:rFonts w:ascii="Times New Roman" w:hAnsi="Times New Roman"/>
                <w:b/>
              </w:rPr>
            </w:pPr>
            <w:r w:rsidRPr="00355B60">
              <w:rPr>
                <w:rFonts w:ascii="Times New Roman" w:hAnsi="Times New Roman"/>
                <w:b/>
              </w:rPr>
              <w:t>Location Specific Characteristics</w:t>
            </w:r>
          </w:p>
        </w:tc>
        <w:tc>
          <w:tcPr>
            <w:tcW w:w="1152" w:type="dxa"/>
            <w:shd w:val="clear" w:color="auto" w:fill="auto"/>
            <w:vAlign w:val="bottom"/>
          </w:tcPr>
          <w:p w14:paraId="7471EDB2" w14:textId="77777777" w:rsidR="00F91CFB" w:rsidRPr="00355B60" w:rsidRDefault="00F91CFB" w:rsidP="001555F7">
            <w:pPr>
              <w:spacing w:after="0"/>
              <w:jc w:val="center"/>
              <w:rPr>
                <w:rFonts w:ascii="Times New Roman" w:hAnsi="Times New Roman"/>
                <w:bCs/>
                <w:sz w:val="16"/>
                <w:szCs w:val="16"/>
              </w:rPr>
            </w:pPr>
            <w:r w:rsidRPr="00355B60">
              <w:rPr>
                <w:rFonts w:ascii="Times New Roman" w:hAnsi="Times New Roman"/>
                <w:bCs/>
                <w:sz w:val="16"/>
                <w:szCs w:val="16"/>
              </w:rPr>
              <w:t>Strongly Disagree</w:t>
            </w:r>
          </w:p>
        </w:tc>
        <w:tc>
          <w:tcPr>
            <w:tcW w:w="1152" w:type="dxa"/>
            <w:shd w:val="clear" w:color="auto" w:fill="auto"/>
            <w:vAlign w:val="bottom"/>
          </w:tcPr>
          <w:p w14:paraId="51B8C591" w14:textId="77777777" w:rsidR="00F91CFB" w:rsidRPr="00355B60" w:rsidRDefault="00F91CFB" w:rsidP="001555F7">
            <w:pPr>
              <w:spacing w:after="0"/>
              <w:jc w:val="center"/>
              <w:rPr>
                <w:rFonts w:ascii="Times New Roman" w:hAnsi="Times New Roman"/>
                <w:bCs/>
                <w:sz w:val="16"/>
                <w:szCs w:val="16"/>
              </w:rPr>
            </w:pPr>
            <w:r w:rsidRPr="00355B60">
              <w:rPr>
                <w:rFonts w:ascii="Times New Roman" w:hAnsi="Times New Roman"/>
                <w:bCs/>
                <w:sz w:val="16"/>
                <w:szCs w:val="16"/>
              </w:rPr>
              <w:t>Disagree</w:t>
            </w:r>
          </w:p>
        </w:tc>
        <w:tc>
          <w:tcPr>
            <w:tcW w:w="1152" w:type="dxa"/>
            <w:shd w:val="clear" w:color="auto" w:fill="auto"/>
            <w:vAlign w:val="bottom"/>
          </w:tcPr>
          <w:p w14:paraId="388027EA" w14:textId="77777777" w:rsidR="00F91CFB" w:rsidRPr="00355B60" w:rsidRDefault="00F91CFB" w:rsidP="001555F7">
            <w:pPr>
              <w:spacing w:after="0"/>
              <w:jc w:val="center"/>
              <w:rPr>
                <w:rFonts w:ascii="Times New Roman" w:hAnsi="Times New Roman"/>
                <w:bCs/>
                <w:sz w:val="16"/>
                <w:szCs w:val="16"/>
              </w:rPr>
            </w:pPr>
            <w:r w:rsidRPr="00355B60">
              <w:rPr>
                <w:rFonts w:ascii="Times New Roman" w:hAnsi="Times New Roman"/>
                <w:bCs/>
                <w:sz w:val="16"/>
                <w:szCs w:val="16"/>
              </w:rPr>
              <w:t>Neutral</w:t>
            </w:r>
          </w:p>
        </w:tc>
        <w:tc>
          <w:tcPr>
            <w:tcW w:w="1152" w:type="dxa"/>
            <w:shd w:val="clear" w:color="auto" w:fill="auto"/>
            <w:vAlign w:val="bottom"/>
          </w:tcPr>
          <w:p w14:paraId="2788067D" w14:textId="77777777" w:rsidR="00F91CFB" w:rsidRPr="00355B60" w:rsidRDefault="00F91CFB" w:rsidP="001555F7">
            <w:pPr>
              <w:spacing w:after="0"/>
              <w:jc w:val="center"/>
              <w:rPr>
                <w:rFonts w:ascii="Times New Roman" w:hAnsi="Times New Roman"/>
                <w:bCs/>
                <w:sz w:val="16"/>
                <w:szCs w:val="16"/>
              </w:rPr>
            </w:pPr>
            <w:r w:rsidRPr="00355B60">
              <w:rPr>
                <w:rFonts w:ascii="Times New Roman" w:hAnsi="Times New Roman"/>
                <w:bCs/>
                <w:sz w:val="16"/>
                <w:szCs w:val="16"/>
              </w:rPr>
              <w:t>Agree</w:t>
            </w:r>
          </w:p>
        </w:tc>
        <w:tc>
          <w:tcPr>
            <w:tcW w:w="1152" w:type="dxa"/>
            <w:shd w:val="clear" w:color="auto" w:fill="auto"/>
            <w:vAlign w:val="bottom"/>
          </w:tcPr>
          <w:p w14:paraId="286DB204" w14:textId="77777777" w:rsidR="00F91CFB" w:rsidRPr="00355B60" w:rsidRDefault="00F91CFB" w:rsidP="001555F7">
            <w:pPr>
              <w:spacing w:after="0"/>
              <w:jc w:val="center"/>
              <w:rPr>
                <w:rFonts w:ascii="Times New Roman" w:hAnsi="Times New Roman"/>
                <w:bCs/>
                <w:sz w:val="16"/>
                <w:szCs w:val="16"/>
              </w:rPr>
            </w:pPr>
            <w:r w:rsidRPr="00355B60">
              <w:rPr>
                <w:rFonts w:ascii="Times New Roman" w:hAnsi="Times New Roman"/>
                <w:bCs/>
                <w:sz w:val="16"/>
                <w:szCs w:val="16"/>
              </w:rPr>
              <w:t>Strongly Agree</w:t>
            </w:r>
          </w:p>
        </w:tc>
      </w:tr>
      <w:tr w:rsidR="00F91CFB" w:rsidRPr="00A2655D" w14:paraId="42DBC8E9" w14:textId="77777777" w:rsidTr="001555F7">
        <w:trPr>
          <w:trHeight w:val="146"/>
          <w:jc w:val="center"/>
        </w:trPr>
        <w:tc>
          <w:tcPr>
            <w:tcW w:w="3240" w:type="dxa"/>
            <w:vMerge/>
            <w:shd w:val="clear" w:color="auto" w:fill="auto"/>
          </w:tcPr>
          <w:p w14:paraId="76A5F745" w14:textId="77777777" w:rsidR="00F91CFB" w:rsidRPr="00355B60" w:rsidRDefault="00F91CFB" w:rsidP="001555F7">
            <w:pPr>
              <w:spacing w:after="0"/>
              <w:rPr>
                <w:rFonts w:ascii="Times New Roman" w:hAnsi="Times New Roman"/>
                <w:b/>
              </w:rPr>
            </w:pPr>
          </w:p>
        </w:tc>
        <w:tc>
          <w:tcPr>
            <w:tcW w:w="1152" w:type="dxa"/>
            <w:shd w:val="clear" w:color="auto" w:fill="auto"/>
          </w:tcPr>
          <w:p w14:paraId="580BFD36"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1</w:t>
            </w:r>
          </w:p>
        </w:tc>
        <w:tc>
          <w:tcPr>
            <w:tcW w:w="1152" w:type="dxa"/>
            <w:shd w:val="clear" w:color="auto" w:fill="auto"/>
          </w:tcPr>
          <w:p w14:paraId="5EFDF73A"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2</w:t>
            </w:r>
          </w:p>
        </w:tc>
        <w:tc>
          <w:tcPr>
            <w:tcW w:w="1152" w:type="dxa"/>
            <w:shd w:val="clear" w:color="auto" w:fill="auto"/>
          </w:tcPr>
          <w:p w14:paraId="50025A84"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3</w:t>
            </w:r>
          </w:p>
        </w:tc>
        <w:tc>
          <w:tcPr>
            <w:tcW w:w="1152" w:type="dxa"/>
            <w:shd w:val="clear" w:color="auto" w:fill="auto"/>
          </w:tcPr>
          <w:p w14:paraId="055749C1"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4</w:t>
            </w:r>
          </w:p>
        </w:tc>
        <w:tc>
          <w:tcPr>
            <w:tcW w:w="1152" w:type="dxa"/>
            <w:shd w:val="clear" w:color="auto" w:fill="auto"/>
          </w:tcPr>
          <w:p w14:paraId="00B535C0"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5</w:t>
            </w:r>
          </w:p>
        </w:tc>
      </w:tr>
      <w:tr w:rsidR="00F91CFB" w:rsidRPr="00A2655D" w14:paraId="488F9BA6" w14:textId="77777777" w:rsidTr="001555F7">
        <w:trPr>
          <w:trHeight w:val="360"/>
          <w:jc w:val="center"/>
        </w:trPr>
        <w:tc>
          <w:tcPr>
            <w:tcW w:w="3240" w:type="dxa"/>
            <w:shd w:val="clear" w:color="auto" w:fill="auto"/>
          </w:tcPr>
          <w:p w14:paraId="04B77B66" w14:textId="77777777" w:rsidR="00F91CFB" w:rsidRPr="00355B60" w:rsidRDefault="00F91CFB" w:rsidP="001555F7">
            <w:pPr>
              <w:spacing w:after="0"/>
              <w:rPr>
                <w:rFonts w:ascii="Times New Roman" w:hAnsi="Times New Roman"/>
                <w:bCs/>
              </w:rPr>
            </w:pPr>
            <w:r w:rsidRPr="00355B60">
              <w:rPr>
                <w:rFonts w:ascii="Times New Roman" w:hAnsi="Times New Roman"/>
                <w:bCs/>
              </w:rPr>
              <w:t xml:space="preserve">Feasibility for future expansion </w:t>
            </w:r>
          </w:p>
        </w:tc>
        <w:tc>
          <w:tcPr>
            <w:tcW w:w="1152" w:type="dxa"/>
            <w:shd w:val="clear" w:color="auto" w:fill="auto"/>
          </w:tcPr>
          <w:p w14:paraId="0E05B473"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0BE862B1"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6D1EDBA4"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53DD1D62"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64BD2DB6" w14:textId="77777777" w:rsidR="00F91CFB" w:rsidRPr="00355B60" w:rsidRDefault="00F91CFB" w:rsidP="001555F7">
            <w:pPr>
              <w:spacing w:after="0"/>
              <w:jc w:val="center"/>
              <w:rPr>
                <w:rFonts w:ascii="Times New Roman" w:hAnsi="Times New Roman"/>
                <w:b/>
                <w:sz w:val="16"/>
                <w:szCs w:val="16"/>
              </w:rPr>
            </w:pPr>
          </w:p>
        </w:tc>
      </w:tr>
      <w:tr w:rsidR="00F91CFB" w:rsidRPr="00A2655D" w14:paraId="696F47AE" w14:textId="77777777" w:rsidTr="001555F7">
        <w:trPr>
          <w:trHeight w:val="360"/>
          <w:jc w:val="center"/>
        </w:trPr>
        <w:tc>
          <w:tcPr>
            <w:tcW w:w="3240" w:type="dxa"/>
            <w:shd w:val="clear" w:color="auto" w:fill="auto"/>
          </w:tcPr>
          <w:p w14:paraId="485304CC" w14:textId="77777777" w:rsidR="00F91CFB" w:rsidRPr="00355B60" w:rsidRDefault="00F91CFB" w:rsidP="001555F7">
            <w:pPr>
              <w:spacing w:after="0"/>
              <w:rPr>
                <w:rFonts w:ascii="Times New Roman" w:hAnsi="Times New Roman"/>
                <w:bCs/>
              </w:rPr>
            </w:pPr>
            <w:r w:rsidRPr="00355B60">
              <w:rPr>
                <w:rFonts w:ascii="Times New Roman" w:hAnsi="Times New Roman"/>
                <w:bCs/>
              </w:rPr>
              <w:t>Attitude of local community</w:t>
            </w:r>
          </w:p>
        </w:tc>
        <w:tc>
          <w:tcPr>
            <w:tcW w:w="1152" w:type="dxa"/>
            <w:shd w:val="clear" w:color="auto" w:fill="auto"/>
          </w:tcPr>
          <w:p w14:paraId="33EBE99D"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7C6E0E43"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25262590"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437BDDA7"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01F32F6E" w14:textId="77777777" w:rsidR="00F91CFB" w:rsidRPr="00355B60" w:rsidRDefault="00F91CFB" w:rsidP="001555F7">
            <w:pPr>
              <w:spacing w:after="0"/>
              <w:jc w:val="center"/>
              <w:rPr>
                <w:rFonts w:ascii="Times New Roman" w:hAnsi="Times New Roman"/>
                <w:b/>
                <w:sz w:val="16"/>
                <w:szCs w:val="16"/>
              </w:rPr>
            </w:pPr>
          </w:p>
        </w:tc>
      </w:tr>
      <w:tr w:rsidR="00F91CFB" w:rsidRPr="00A2655D" w14:paraId="63BE6439" w14:textId="77777777" w:rsidTr="001555F7">
        <w:trPr>
          <w:trHeight w:val="360"/>
          <w:jc w:val="center"/>
        </w:trPr>
        <w:tc>
          <w:tcPr>
            <w:tcW w:w="3240" w:type="dxa"/>
            <w:shd w:val="clear" w:color="auto" w:fill="auto"/>
          </w:tcPr>
          <w:p w14:paraId="6D1DCB4E" w14:textId="77777777" w:rsidR="00F91CFB" w:rsidRPr="00355B60" w:rsidRDefault="00F91CFB" w:rsidP="001555F7">
            <w:pPr>
              <w:spacing w:after="0"/>
              <w:rPr>
                <w:rFonts w:ascii="Times New Roman" w:hAnsi="Times New Roman"/>
                <w:bCs/>
              </w:rPr>
            </w:pPr>
            <w:r w:rsidRPr="00355B60">
              <w:rPr>
                <w:rFonts w:ascii="Times New Roman" w:hAnsi="Times New Roman"/>
                <w:bCs/>
              </w:rPr>
              <w:t>Physical conditions</w:t>
            </w:r>
          </w:p>
        </w:tc>
        <w:tc>
          <w:tcPr>
            <w:tcW w:w="1152" w:type="dxa"/>
            <w:shd w:val="clear" w:color="auto" w:fill="auto"/>
          </w:tcPr>
          <w:p w14:paraId="2B0D722A"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3DE16E6E"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0C563C25"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634E042C"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4302F6AF" w14:textId="77777777" w:rsidR="00F91CFB" w:rsidRPr="00355B60" w:rsidRDefault="00F91CFB" w:rsidP="001555F7">
            <w:pPr>
              <w:spacing w:after="0"/>
              <w:jc w:val="center"/>
              <w:rPr>
                <w:rFonts w:ascii="Times New Roman" w:hAnsi="Times New Roman"/>
                <w:b/>
                <w:sz w:val="16"/>
                <w:szCs w:val="16"/>
              </w:rPr>
            </w:pPr>
          </w:p>
        </w:tc>
      </w:tr>
      <w:tr w:rsidR="00F91CFB" w:rsidRPr="00A2655D" w14:paraId="61CE0E60" w14:textId="77777777" w:rsidTr="001555F7">
        <w:trPr>
          <w:trHeight w:val="360"/>
          <w:jc w:val="center"/>
        </w:trPr>
        <w:tc>
          <w:tcPr>
            <w:tcW w:w="3240" w:type="dxa"/>
            <w:shd w:val="clear" w:color="auto" w:fill="auto"/>
          </w:tcPr>
          <w:p w14:paraId="1A17D7F2" w14:textId="77777777" w:rsidR="00F91CFB" w:rsidRPr="00355B60" w:rsidRDefault="00F91CFB" w:rsidP="001555F7">
            <w:pPr>
              <w:spacing w:after="0"/>
              <w:rPr>
                <w:rFonts w:ascii="Times New Roman" w:hAnsi="Times New Roman"/>
                <w:bCs/>
              </w:rPr>
            </w:pPr>
            <w:r w:rsidRPr="00355B60">
              <w:rPr>
                <w:rFonts w:ascii="Times New Roman" w:hAnsi="Times New Roman"/>
                <w:bCs/>
              </w:rPr>
              <w:t>Quality of raw materials</w:t>
            </w:r>
          </w:p>
        </w:tc>
        <w:tc>
          <w:tcPr>
            <w:tcW w:w="1152" w:type="dxa"/>
            <w:shd w:val="clear" w:color="auto" w:fill="auto"/>
          </w:tcPr>
          <w:p w14:paraId="1FC40E59"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3F671EFC"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721C7B4A"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49B2CC9B" w14:textId="77777777" w:rsidR="00F91CFB" w:rsidRPr="00355B60" w:rsidRDefault="00F91CFB" w:rsidP="001555F7">
            <w:pPr>
              <w:spacing w:after="0"/>
              <w:jc w:val="center"/>
              <w:rPr>
                <w:rFonts w:ascii="Times New Roman" w:hAnsi="Times New Roman"/>
                <w:b/>
                <w:sz w:val="16"/>
                <w:szCs w:val="16"/>
              </w:rPr>
            </w:pPr>
          </w:p>
        </w:tc>
        <w:tc>
          <w:tcPr>
            <w:tcW w:w="1152" w:type="dxa"/>
            <w:shd w:val="clear" w:color="auto" w:fill="auto"/>
          </w:tcPr>
          <w:p w14:paraId="6B60208F" w14:textId="77777777" w:rsidR="00F91CFB" w:rsidRPr="00355B60" w:rsidRDefault="00F91CFB" w:rsidP="001555F7">
            <w:pPr>
              <w:spacing w:after="0"/>
              <w:jc w:val="center"/>
              <w:rPr>
                <w:rFonts w:ascii="Times New Roman" w:hAnsi="Times New Roman"/>
                <w:b/>
                <w:sz w:val="16"/>
                <w:szCs w:val="16"/>
              </w:rPr>
            </w:pPr>
          </w:p>
        </w:tc>
      </w:tr>
    </w:tbl>
    <w:p w14:paraId="390A5F9A" w14:textId="77777777" w:rsidR="00F91CFB" w:rsidRPr="000024C5" w:rsidRDefault="00F91CFB" w:rsidP="00F91CFB">
      <w:pPr>
        <w:spacing w:line="240" w:lineRule="auto"/>
        <w:jc w:val="both"/>
        <w:rPr>
          <w:rFonts w:ascii="Times New Roman" w:hAnsi="Times New Roman"/>
          <w:sz w:val="16"/>
          <w:szCs w:val="16"/>
        </w:rPr>
      </w:pPr>
    </w:p>
    <w:tbl>
      <w:tblPr>
        <w:tblW w:w="90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0"/>
        <w:gridCol w:w="1152"/>
        <w:gridCol w:w="1152"/>
        <w:gridCol w:w="1152"/>
        <w:gridCol w:w="1152"/>
        <w:gridCol w:w="1152"/>
      </w:tblGrid>
      <w:tr w:rsidR="00F91CFB" w:rsidRPr="00A2655D" w14:paraId="3E9E0815" w14:textId="77777777" w:rsidTr="001555F7">
        <w:trPr>
          <w:trHeight w:val="144"/>
          <w:jc w:val="center"/>
        </w:trPr>
        <w:tc>
          <w:tcPr>
            <w:tcW w:w="3240" w:type="dxa"/>
            <w:vMerge w:val="restart"/>
            <w:shd w:val="clear" w:color="auto" w:fill="auto"/>
            <w:vAlign w:val="center"/>
          </w:tcPr>
          <w:p w14:paraId="5E0271E8" w14:textId="77777777" w:rsidR="00F91CFB" w:rsidRPr="00355B60" w:rsidRDefault="00F91CFB" w:rsidP="001555F7">
            <w:pPr>
              <w:spacing w:after="0"/>
              <w:jc w:val="center"/>
              <w:rPr>
                <w:rFonts w:ascii="Times New Roman" w:hAnsi="Times New Roman"/>
                <w:b/>
              </w:rPr>
            </w:pPr>
            <w:r w:rsidRPr="00355B60">
              <w:rPr>
                <w:rFonts w:ascii="Times New Roman" w:hAnsi="Times New Roman"/>
                <w:b/>
              </w:rPr>
              <w:t>Political &amp; Legal Factors</w:t>
            </w:r>
          </w:p>
        </w:tc>
        <w:tc>
          <w:tcPr>
            <w:tcW w:w="1152" w:type="dxa"/>
            <w:shd w:val="clear" w:color="auto" w:fill="auto"/>
            <w:vAlign w:val="bottom"/>
          </w:tcPr>
          <w:p w14:paraId="1ED8BEC1" w14:textId="77777777" w:rsidR="00F91CFB" w:rsidRPr="00355B60" w:rsidRDefault="00F91CFB" w:rsidP="001555F7">
            <w:pPr>
              <w:spacing w:after="0"/>
              <w:jc w:val="center"/>
              <w:rPr>
                <w:rFonts w:ascii="Times New Roman" w:hAnsi="Times New Roman"/>
                <w:bCs/>
                <w:sz w:val="16"/>
                <w:szCs w:val="16"/>
              </w:rPr>
            </w:pPr>
            <w:r w:rsidRPr="00355B60">
              <w:rPr>
                <w:rFonts w:ascii="Times New Roman" w:hAnsi="Times New Roman"/>
                <w:bCs/>
                <w:sz w:val="16"/>
                <w:szCs w:val="16"/>
              </w:rPr>
              <w:t>Strongly Disagree</w:t>
            </w:r>
          </w:p>
        </w:tc>
        <w:tc>
          <w:tcPr>
            <w:tcW w:w="1152" w:type="dxa"/>
            <w:shd w:val="clear" w:color="auto" w:fill="auto"/>
            <w:vAlign w:val="bottom"/>
          </w:tcPr>
          <w:p w14:paraId="7C1AB40C" w14:textId="77777777" w:rsidR="00F91CFB" w:rsidRPr="00355B60" w:rsidRDefault="00F91CFB" w:rsidP="001555F7">
            <w:pPr>
              <w:spacing w:after="0"/>
              <w:jc w:val="center"/>
              <w:rPr>
                <w:rFonts w:ascii="Times New Roman" w:hAnsi="Times New Roman"/>
                <w:bCs/>
                <w:sz w:val="16"/>
                <w:szCs w:val="16"/>
              </w:rPr>
            </w:pPr>
            <w:r w:rsidRPr="00355B60">
              <w:rPr>
                <w:rFonts w:ascii="Times New Roman" w:hAnsi="Times New Roman"/>
                <w:bCs/>
                <w:sz w:val="16"/>
                <w:szCs w:val="16"/>
              </w:rPr>
              <w:t>Disagree</w:t>
            </w:r>
          </w:p>
        </w:tc>
        <w:tc>
          <w:tcPr>
            <w:tcW w:w="1152" w:type="dxa"/>
            <w:shd w:val="clear" w:color="auto" w:fill="auto"/>
            <w:vAlign w:val="bottom"/>
          </w:tcPr>
          <w:p w14:paraId="277A2A92" w14:textId="77777777" w:rsidR="00F91CFB" w:rsidRPr="00355B60" w:rsidRDefault="00F91CFB" w:rsidP="001555F7">
            <w:pPr>
              <w:spacing w:after="0"/>
              <w:jc w:val="center"/>
              <w:rPr>
                <w:rFonts w:ascii="Times New Roman" w:hAnsi="Times New Roman"/>
                <w:bCs/>
                <w:sz w:val="16"/>
                <w:szCs w:val="16"/>
              </w:rPr>
            </w:pPr>
            <w:r w:rsidRPr="00355B60">
              <w:rPr>
                <w:rFonts w:ascii="Times New Roman" w:hAnsi="Times New Roman"/>
                <w:bCs/>
                <w:sz w:val="16"/>
                <w:szCs w:val="16"/>
              </w:rPr>
              <w:t>Neutral</w:t>
            </w:r>
          </w:p>
        </w:tc>
        <w:tc>
          <w:tcPr>
            <w:tcW w:w="1152" w:type="dxa"/>
            <w:shd w:val="clear" w:color="auto" w:fill="auto"/>
            <w:vAlign w:val="bottom"/>
          </w:tcPr>
          <w:p w14:paraId="14BFE069" w14:textId="77777777" w:rsidR="00F91CFB" w:rsidRPr="00355B60" w:rsidRDefault="00F91CFB" w:rsidP="001555F7">
            <w:pPr>
              <w:spacing w:after="0"/>
              <w:jc w:val="center"/>
              <w:rPr>
                <w:rFonts w:ascii="Times New Roman" w:hAnsi="Times New Roman"/>
                <w:bCs/>
                <w:sz w:val="16"/>
                <w:szCs w:val="16"/>
              </w:rPr>
            </w:pPr>
            <w:r w:rsidRPr="00355B60">
              <w:rPr>
                <w:rFonts w:ascii="Times New Roman" w:hAnsi="Times New Roman"/>
                <w:bCs/>
                <w:sz w:val="16"/>
                <w:szCs w:val="16"/>
              </w:rPr>
              <w:t>Agree</w:t>
            </w:r>
          </w:p>
        </w:tc>
        <w:tc>
          <w:tcPr>
            <w:tcW w:w="1152" w:type="dxa"/>
            <w:shd w:val="clear" w:color="auto" w:fill="auto"/>
            <w:vAlign w:val="bottom"/>
          </w:tcPr>
          <w:p w14:paraId="2010C68E" w14:textId="77777777" w:rsidR="00F91CFB" w:rsidRPr="00355B60" w:rsidRDefault="00F91CFB" w:rsidP="001555F7">
            <w:pPr>
              <w:spacing w:after="0"/>
              <w:jc w:val="center"/>
              <w:rPr>
                <w:rFonts w:ascii="Times New Roman" w:hAnsi="Times New Roman"/>
                <w:bCs/>
                <w:sz w:val="16"/>
                <w:szCs w:val="16"/>
              </w:rPr>
            </w:pPr>
            <w:r w:rsidRPr="00355B60">
              <w:rPr>
                <w:rFonts w:ascii="Times New Roman" w:hAnsi="Times New Roman"/>
                <w:bCs/>
                <w:sz w:val="16"/>
                <w:szCs w:val="16"/>
              </w:rPr>
              <w:t>Strongly Agree</w:t>
            </w:r>
          </w:p>
        </w:tc>
      </w:tr>
      <w:tr w:rsidR="00F91CFB" w:rsidRPr="00A2655D" w14:paraId="3329E1E2" w14:textId="77777777" w:rsidTr="001555F7">
        <w:trPr>
          <w:trHeight w:val="146"/>
          <w:jc w:val="center"/>
        </w:trPr>
        <w:tc>
          <w:tcPr>
            <w:tcW w:w="3240" w:type="dxa"/>
            <w:vMerge/>
            <w:shd w:val="clear" w:color="auto" w:fill="auto"/>
          </w:tcPr>
          <w:p w14:paraId="4FA8E6F1" w14:textId="77777777" w:rsidR="00F91CFB" w:rsidRPr="00355B60" w:rsidRDefault="00F91CFB" w:rsidP="001555F7">
            <w:pPr>
              <w:spacing w:after="0"/>
              <w:rPr>
                <w:rFonts w:ascii="Times New Roman" w:hAnsi="Times New Roman"/>
                <w:b/>
              </w:rPr>
            </w:pPr>
          </w:p>
        </w:tc>
        <w:tc>
          <w:tcPr>
            <w:tcW w:w="1152" w:type="dxa"/>
            <w:shd w:val="clear" w:color="auto" w:fill="auto"/>
          </w:tcPr>
          <w:p w14:paraId="1DB0992C"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1</w:t>
            </w:r>
          </w:p>
        </w:tc>
        <w:tc>
          <w:tcPr>
            <w:tcW w:w="1152" w:type="dxa"/>
            <w:shd w:val="clear" w:color="auto" w:fill="auto"/>
          </w:tcPr>
          <w:p w14:paraId="1AF0FCDC"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2</w:t>
            </w:r>
          </w:p>
        </w:tc>
        <w:tc>
          <w:tcPr>
            <w:tcW w:w="1152" w:type="dxa"/>
            <w:shd w:val="clear" w:color="auto" w:fill="auto"/>
          </w:tcPr>
          <w:p w14:paraId="2A214F87"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3</w:t>
            </w:r>
          </w:p>
        </w:tc>
        <w:tc>
          <w:tcPr>
            <w:tcW w:w="1152" w:type="dxa"/>
            <w:shd w:val="clear" w:color="auto" w:fill="auto"/>
          </w:tcPr>
          <w:p w14:paraId="5AF4AC15"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4</w:t>
            </w:r>
          </w:p>
        </w:tc>
        <w:tc>
          <w:tcPr>
            <w:tcW w:w="1152" w:type="dxa"/>
            <w:shd w:val="clear" w:color="auto" w:fill="auto"/>
          </w:tcPr>
          <w:p w14:paraId="777A8AC0"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5</w:t>
            </w:r>
          </w:p>
        </w:tc>
      </w:tr>
      <w:tr w:rsidR="00F91CFB" w:rsidRPr="00680EF4" w14:paraId="429A663F" w14:textId="77777777" w:rsidTr="001555F7">
        <w:trPr>
          <w:trHeight w:val="360"/>
          <w:jc w:val="center"/>
        </w:trPr>
        <w:tc>
          <w:tcPr>
            <w:tcW w:w="3240" w:type="dxa"/>
            <w:shd w:val="clear" w:color="auto" w:fill="auto"/>
          </w:tcPr>
          <w:p w14:paraId="68CB77F0" w14:textId="77777777" w:rsidR="00F91CFB" w:rsidRPr="00355B60" w:rsidRDefault="00F91CFB" w:rsidP="001555F7">
            <w:pPr>
              <w:spacing w:after="0"/>
              <w:rPr>
                <w:rFonts w:ascii="Times New Roman" w:hAnsi="Times New Roman"/>
              </w:rPr>
            </w:pPr>
            <w:r w:rsidRPr="00355B60">
              <w:rPr>
                <w:rFonts w:ascii="Times New Roman" w:hAnsi="Times New Roman"/>
              </w:rPr>
              <w:t>Political stability</w:t>
            </w:r>
          </w:p>
        </w:tc>
        <w:tc>
          <w:tcPr>
            <w:tcW w:w="1152" w:type="dxa"/>
            <w:shd w:val="clear" w:color="auto" w:fill="auto"/>
          </w:tcPr>
          <w:p w14:paraId="60C50E0C" w14:textId="77777777" w:rsidR="00F91CFB" w:rsidRPr="00355B60" w:rsidRDefault="00F91CFB" w:rsidP="001555F7">
            <w:pPr>
              <w:spacing w:after="0"/>
              <w:jc w:val="center"/>
              <w:rPr>
                <w:rFonts w:ascii="Times New Roman" w:hAnsi="Times New Roman"/>
              </w:rPr>
            </w:pPr>
          </w:p>
        </w:tc>
        <w:tc>
          <w:tcPr>
            <w:tcW w:w="1152" w:type="dxa"/>
            <w:shd w:val="clear" w:color="auto" w:fill="auto"/>
          </w:tcPr>
          <w:p w14:paraId="02B8D6BA" w14:textId="77777777" w:rsidR="00F91CFB" w:rsidRPr="00355B60" w:rsidRDefault="00F91CFB" w:rsidP="001555F7">
            <w:pPr>
              <w:spacing w:after="0"/>
              <w:jc w:val="center"/>
              <w:rPr>
                <w:rFonts w:ascii="Times New Roman" w:hAnsi="Times New Roman"/>
              </w:rPr>
            </w:pPr>
          </w:p>
        </w:tc>
        <w:tc>
          <w:tcPr>
            <w:tcW w:w="1152" w:type="dxa"/>
            <w:shd w:val="clear" w:color="auto" w:fill="auto"/>
          </w:tcPr>
          <w:p w14:paraId="0812546C" w14:textId="77777777" w:rsidR="00F91CFB" w:rsidRPr="00355B60" w:rsidRDefault="00F91CFB" w:rsidP="001555F7">
            <w:pPr>
              <w:spacing w:after="0"/>
              <w:jc w:val="center"/>
              <w:rPr>
                <w:rFonts w:ascii="Times New Roman" w:hAnsi="Times New Roman"/>
              </w:rPr>
            </w:pPr>
          </w:p>
        </w:tc>
        <w:tc>
          <w:tcPr>
            <w:tcW w:w="1152" w:type="dxa"/>
            <w:shd w:val="clear" w:color="auto" w:fill="auto"/>
          </w:tcPr>
          <w:p w14:paraId="423D6537" w14:textId="77777777" w:rsidR="00F91CFB" w:rsidRPr="00355B60" w:rsidRDefault="00F91CFB" w:rsidP="001555F7">
            <w:pPr>
              <w:spacing w:after="0"/>
              <w:jc w:val="center"/>
              <w:rPr>
                <w:rFonts w:ascii="Times New Roman" w:hAnsi="Times New Roman"/>
              </w:rPr>
            </w:pPr>
          </w:p>
        </w:tc>
        <w:tc>
          <w:tcPr>
            <w:tcW w:w="1152" w:type="dxa"/>
            <w:shd w:val="clear" w:color="auto" w:fill="auto"/>
          </w:tcPr>
          <w:p w14:paraId="4860BF5E" w14:textId="77777777" w:rsidR="00F91CFB" w:rsidRPr="00355B60" w:rsidRDefault="00F91CFB" w:rsidP="001555F7">
            <w:pPr>
              <w:spacing w:after="0"/>
              <w:jc w:val="center"/>
              <w:rPr>
                <w:rFonts w:ascii="Times New Roman" w:hAnsi="Times New Roman"/>
              </w:rPr>
            </w:pPr>
          </w:p>
        </w:tc>
      </w:tr>
      <w:tr w:rsidR="00F91CFB" w:rsidRPr="00680EF4" w14:paraId="4E71A866" w14:textId="77777777" w:rsidTr="001555F7">
        <w:trPr>
          <w:trHeight w:val="360"/>
          <w:jc w:val="center"/>
        </w:trPr>
        <w:tc>
          <w:tcPr>
            <w:tcW w:w="3240" w:type="dxa"/>
            <w:shd w:val="clear" w:color="auto" w:fill="auto"/>
          </w:tcPr>
          <w:p w14:paraId="38514459" w14:textId="77777777" w:rsidR="00F91CFB" w:rsidRPr="00355B60" w:rsidRDefault="00F91CFB" w:rsidP="001555F7">
            <w:pPr>
              <w:spacing w:after="0"/>
              <w:rPr>
                <w:rFonts w:ascii="Times New Roman" w:hAnsi="Times New Roman"/>
                <w:bCs/>
              </w:rPr>
            </w:pPr>
            <w:r w:rsidRPr="00355B60">
              <w:rPr>
                <w:rFonts w:ascii="Times New Roman" w:hAnsi="Times New Roman"/>
              </w:rPr>
              <w:t>Government stability</w:t>
            </w:r>
          </w:p>
        </w:tc>
        <w:tc>
          <w:tcPr>
            <w:tcW w:w="1152" w:type="dxa"/>
            <w:shd w:val="clear" w:color="auto" w:fill="auto"/>
          </w:tcPr>
          <w:p w14:paraId="20B7CC6C"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462A06A7"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554E1014"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2ECBC02F"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59989AA6" w14:textId="77777777" w:rsidR="00F91CFB" w:rsidRPr="00355B60" w:rsidRDefault="00F91CFB" w:rsidP="001555F7">
            <w:pPr>
              <w:spacing w:after="0"/>
              <w:jc w:val="center"/>
              <w:rPr>
                <w:rFonts w:ascii="Times New Roman" w:hAnsi="Times New Roman"/>
                <w:b/>
              </w:rPr>
            </w:pPr>
          </w:p>
        </w:tc>
      </w:tr>
      <w:tr w:rsidR="00F91CFB" w:rsidRPr="00680EF4" w14:paraId="3DC018DC" w14:textId="77777777" w:rsidTr="001555F7">
        <w:trPr>
          <w:trHeight w:val="360"/>
          <w:jc w:val="center"/>
        </w:trPr>
        <w:tc>
          <w:tcPr>
            <w:tcW w:w="3240" w:type="dxa"/>
            <w:shd w:val="clear" w:color="auto" w:fill="auto"/>
          </w:tcPr>
          <w:p w14:paraId="79561F94" w14:textId="77777777" w:rsidR="00F91CFB" w:rsidRPr="00355B60" w:rsidRDefault="00F91CFB" w:rsidP="001555F7">
            <w:pPr>
              <w:spacing w:after="0"/>
              <w:rPr>
                <w:rFonts w:ascii="Times New Roman" w:hAnsi="Times New Roman"/>
                <w:bCs/>
              </w:rPr>
            </w:pPr>
            <w:r w:rsidRPr="00355B60">
              <w:rPr>
                <w:rFonts w:ascii="Times New Roman" w:hAnsi="Times New Roman"/>
              </w:rPr>
              <w:t>Government attitudes toward foreign investment</w:t>
            </w:r>
          </w:p>
        </w:tc>
        <w:tc>
          <w:tcPr>
            <w:tcW w:w="1152" w:type="dxa"/>
            <w:shd w:val="clear" w:color="auto" w:fill="auto"/>
          </w:tcPr>
          <w:p w14:paraId="78065863"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2679D643"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2B1D8B67"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2779B7B3"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03891A3C" w14:textId="77777777" w:rsidR="00F91CFB" w:rsidRPr="00355B60" w:rsidRDefault="00F91CFB" w:rsidP="001555F7">
            <w:pPr>
              <w:spacing w:after="0"/>
              <w:jc w:val="center"/>
              <w:rPr>
                <w:rFonts w:ascii="Times New Roman" w:hAnsi="Times New Roman"/>
                <w:b/>
              </w:rPr>
            </w:pPr>
          </w:p>
        </w:tc>
      </w:tr>
      <w:tr w:rsidR="00F91CFB" w:rsidRPr="00680EF4" w14:paraId="505F180A" w14:textId="77777777" w:rsidTr="001555F7">
        <w:trPr>
          <w:trHeight w:val="360"/>
          <w:jc w:val="center"/>
        </w:trPr>
        <w:tc>
          <w:tcPr>
            <w:tcW w:w="3240" w:type="dxa"/>
            <w:shd w:val="clear" w:color="auto" w:fill="auto"/>
          </w:tcPr>
          <w:p w14:paraId="0D867815" w14:textId="77777777" w:rsidR="00F91CFB" w:rsidRPr="00355B60" w:rsidRDefault="00F91CFB" w:rsidP="001555F7">
            <w:pPr>
              <w:spacing w:after="0"/>
              <w:rPr>
                <w:rFonts w:ascii="Times New Roman" w:hAnsi="Times New Roman"/>
                <w:bCs/>
              </w:rPr>
            </w:pPr>
            <w:r w:rsidRPr="00355B60">
              <w:rPr>
                <w:rFonts w:ascii="Times New Roman" w:hAnsi="Times New Roman"/>
              </w:rPr>
              <w:t>Favorable legal system</w:t>
            </w:r>
          </w:p>
        </w:tc>
        <w:tc>
          <w:tcPr>
            <w:tcW w:w="1152" w:type="dxa"/>
            <w:shd w:val="clear" w:color="auto" w:fill="auto"/>
          </w:tcPr>
          <w:p w14:paraId="7AB96E08"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36BF0FC9"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5ACD54A1"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123490B0"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059F6E82" w14:textId="77777777" w:rsidR="00F91CFB" w:rsidRPr="00355B60" w:rsidRDefault="00F91CFB" w:rsidP="001555F7">
            <w:pPr>
              <w:spacing w:after="0"/>
              <w:jc w:val="center"/>
              <w:rPr>
                <w:rFonts w:ascii="Times New Roman" w:hAnsi="Times New Roman"/>
                <w:b/>
              </w:rPr>
            </w:pPr>
          </w:p>
        </w:tc>
      </w:tr>
      <w:tr w:rsidR="00F91CFB" w:rsidRPr="00680EF4" w14:paraId="6EBB741C" w14:textId="77777777" w:rsidTr="001555F7">
        <w:trPr>
          <w:trHeight w:val="360"/>
          <w:jc w:val="center"/>
        </w:trPr>
        <w:tc>
          <w:tcPr>
            <w:tcW w:w="3240" w:type="dxa"/>
            <w:shd w:val="clear" w:color="auto" w:fill="auto"/>
          </w:tcPr>
          <w:p w14:paraId="6B2A14EB" w14:textId="77777777" w:rsidR="00F91CFB" w:rsidRPr="00355B60" w:rsidRDefault="00F91CFB" w:rsidP="001555F7">
            <w:pPr>
              <w:spacing w:after="0"/>
              <w:rPr>
                <w:rFonts w:ascii="Times New Roman" w:hAnsi="Times New Roman"/>
              </w:rPr>
            </w:pPr>
            <w:r w:rsidRPr="00355B60">
              <w:rPr>
                <w:rFonts w:ascii="Times New Roman" w:hAnsi="Times New Roman"/>
              </w:rPr>
              <w:t>Bureaucracy</w:t>
            </w:r>
          </w:p>
        </w:tc>
        <w:tc>
          <w:tcPr>
            <w:tcW w:w="1152" w:type="dxa"/>
            <w:shd w:val="clear" w:color="auto" w:fill="auto"/>
          </w:tcPr>
          <w:p w14:paraId="48715AAE"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3FB0A0D9"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7617844A"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7F3AF474"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13C103CC" w14:textId="77777777" w:rsidR="00F91CFB" w:rsidRPr="00355B60" w:rsidRDefault="00F91CFB" w:rsidP="001555F7">
            <w:pPr>
              <w:spacing w:after="0"/>
              <w:jc w:val="center"/>
              <w:rPr>
                <w:rFonts w:ascii="Times New Roman" w:hAnsi="Times New Roman"/>
                <w:b/>
              </w:rPr>
            </w:pPr>
          </w:p>
        </w:tc>
      </w:tr>
      <w:tr w:rsidR="00F91CFB" w:rsidRPr="00680EF4" w14:paraId="231B2991" w14:textId="77777777" w:rsidTr="001555F7">
        <w:trPr>
          <w:trHeight w:val="360"/>
          <w:jc w:val="center"/>
        </w:trPr>
        <w:tc>
          <w:tcPr>
            <w:tcW w:w="3240" w:type="dxa"/>
            <w:shd w:val="clear" w:color="auto" w:fill="auto"/>
          </w:tcPr>
          <w:p w14:paraId="28624F8F" w14:textId="77777777" w:rsidR="00F91CFB" w:rsidRPr="00355B60" w:rsidRDefault="00F91CFB" w:rsidP="001555F7">
            <w:pPr>
              <w:spacing w:after="0"/>
              <w:rPr>
                <w:rFonts w:ascii="Times New Roman" w:hAnsi="Times New Roman"/>
              </w:rPr>
            </w:pPr>
            <w:r w:rsidRPr="00355B60">
              <w:rPr>
                <w:rFonts w:ascii="Times New Roman" w:hAnsi="Times New Roman"/>
              </w:rPr>
              <w:t>Rules of international business</w:t>
            </w:r>
          </w:p>
        </w:tc>
        <w:tc>
          <w:tcPr>
            <w:tcW w:w="1152" w:type="dxa"/>
            <w:shd w:val="clear" w:color="auto" w:fill="auto"/>
          </w:tcPr>
          <w:p w14:paraId="5E92DE50"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43679A33"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78936905"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4A30E47E"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50BAA365" w14:textId="77777777" w:rsidR="00F91CFB" w:rsidRPr="00355B60" w:rsidRDefault="00F91CFB" w:rsidP="001555F7">
            <w:pPr>
              <w:spacing w:after="0"/>
              <w:jc w:val="center"/>
              <w:rPr>
                <w:rFonts w:ascii="Times New Roman" w:hAnsi="Times New Roman"/>
                <w:b/>
              </w:rPr>
            </w:pPr>
          </w:p>
        </w:tc>
      </w:tr>
    </w:tbl>
    <w:p w14:paraId="64166B47" w14:textId="77777777" w:rsidR="00F91CFB" w:rsidRPr="000024C5" w:rsidRDefault="00F91CFB" w:rsidP="00F91CFB">
      <w:pPr>
        <w:spacing w:line="240" w:lineRule="auto"/>
        <w:jc w:val="both"/>
        <w:rPr>
          <w:rFonts w:ascii="Times New Roman" w:hAnsi="Times New Roman"/>
          <w:sz w:val="16"/>
          <w:szCs w:val="16"/>
        </w:rPr>
      </w:pPr>
    </w:p>
    <w:tbl>
      <w:tblPr>
        <w:tblW w:w="90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0"/>
        <w:gridCol w:w="1152"/>
        <w:gridCol w:w="1152"/>
        <w:gridCol w:w="1152"/>
        <w:gridCol w:w="1152"/>
        <w:gridCol w:w="1152"/>
      </w:tblGrid>
      <w:tr w:rsidR="00F91CFB" w:rsidRPr="00A2655D" w14:paraId="2FA589D8" w14:textId="77777777" w:rsidTr="001555F7">
        <w:trPr>
          <w:trHeight w:val="144"/>
          <w:jc w:val="center"/>
        </w:trPr>
        <w:tc>
          <w:tcPr>
            <w:tcW w:w="3240" w:type="dxa"/>
            <w:vMerge w:val="restart"/>
            <w:shd w:val="clear" w:color="auto" w:fill="auto"/>
            <w:vAlign w:val="center"/>
          </w:tcPr>
          <w:p w14:paraId="4B1E6732" w14:textId="77777777" w:rsidR="00F91CFB" w:rsidRPr="00355B60" w:rsidRDefault="00F91CFB" w:rsidP="001555F7">
            <w:pPr>
              <w:spacing w:after="0"/>
              <w:jc w:val="center"/>
              <w:rPr>
                <w:rFonts w:ascii="Times New Roman" w:hAnsi="Times New Roman"/>
                <w:b/>
              </w:rPr>
            </w:pPr>
            <w:r w:rsidRPr="00355B60">
              <w:rPr>
                <w:rFonts w:ascii="Times New Roman" w:hAnsi="Times New Roman"/>
                <w:b/>
              </w:rPr>
              <w:t>Social &amp; Cultural Factors</w:t>
            </w:r>
          </w:p>
        </w:tc>
        <w:tc>
          <w:tcPr>
            <w:tcW w:w="1152" w:type="dxa"/>
            <w:shd w:val="clear" w:color="auto" w:fill="auto"/>
            <w:vAlign w:val="bottom"/>
          </w:tcPr>
          <w:p w14:paraId="6869D249" w14:textId="77777777" w:rsidR="00F91CFB" w:rsidRPr="00355B60" w:rsidRDefault="00F91CFB" w:rsidP="001555F7">
            <w:pPr>
              <w:spacing w:after="0"/>
              <w:jc w:val="center"/>
              <w:rPr>
                <w:rFonts w:ascii="Times New Roman" w:hAnsi="Times New Roman"/>
                <w:bCs/>
                <w:sz w:val="16"/>
                <w:szCs w:val="16"/>
              </w:rPr>
            </w:pPr>
            <w:r w:rsidRPr="00355B60">
              <w:rPr>
                <w:rFonts w:ascii="Times New Roman" w:hAnsi="Times New Roman"/>
                <w:bCs/>
                <w:sz w:val="16"/>
                <w:szCs w:val="16"/>
              </w:rPr>
              <w:t>Strongly Disagree</w:t>
            </w:r>
          </w:p>
        </w:tc>
        <w:tc>
          <w:tcPr>
            <w:tcW w:w="1152" w:type="dxa"/>
            <w:shd w:val="clear" w:color="auto" w:fill="auto"/>
            <w:vAlign w:val="bottom"/>
          </w:tcPr>
          <w:p w14:paraId="3EB534A7" w14:textId="77777777" w:rsidR="00F91CFB" w:rsidRPr="00355B60" w:rsidRDefault="00F91CFB" w:rsidP="001555F7">
            <w:pPr>
              <w:spacing w:after="0"/>
              <w:jc w:val="center"/>
              <w:rPr>
                <w:rFonts w:ascii="Times New Roman" w:hAnsi="Times New Roman"/>
                <w:bCs/>
                <w:sz w:val="16"/>
                <w:szCs w:val="16"/>
              </w:rPr>
            </w:pPr>
            <w:r w:rsidRPr="00355B60">
              <w:rPr>
                <w:rFonts w:ascii="Times New Roman" w:hAnsi="Times New Roman"/>
                <w:bCs/>
                <w:sz w:val="16"/>
                <w:szCs w:val="16"/>
              </w:rPr>
              <w:t>Disagree</w:t>
            </w:r>
          </w:p>
        </w:tc>
        <w:tc>
          <w:tcPr>
            <w:tcW w:w="1152" w:type="dxa"/>
            <w:shd w:val="clear" w:color="auto" w:fill="auto"/>
            <w:vAlign w:val="bottom"/>
          </w:tcPr>
          <w:p w14:paraId="48B1C75B" w14:textId="77777777" w:rsidR="00F91CFB" w:rsidRPr="00355B60" w:rsidRDefault="00F91CFB" w:rsidP="001555F7">
            <w:pPr>
              <w:spacing w:after="0"/>
              <w:jc w:val="center"/>
              <w:rPr>
                <w:rFonts w:ascii="Times New Roman" w:hAnsi="Times New Roman"/>
                <w:bCs/>
                <w:sz w:val="16"/>
                <w:szCs w:val="16"/>
              </w:rPr>
            </w:pPr>
            <w:r w:rsidRPr="00355B60">
              <w:rPr>
                <w:rFonts w:ascii="Times New Roman" w:hAnsi="Times New Roman"/>
                <w:bCs/>
                <w:sz w:val="16"/>
                <w:szCs w:val="16"/>
              </w:rPr>
              <w:t>Neutral</w:t>
            </w:r>
          </w:p>
        </w:tc>
        <w:tc>
          <w:tcPr>
            <w:tcW w:w="1152" w:type="dxa"/>
            <w:shd w:val="clear" w:color="auto" w:fill="auto"/>
            <w:vAlign w:val="bottom"/>
          </w:tcPr>
          <w:p w14:paraId="6739BBFB" w14:textId="77777777" w:rsidR="00F91CFB" w:rsidRPr="00355B60" w:rsidRDefault="00F91CFB" w:rsidP="001555F7">
            <w:pPr>
              <w:spacing w:after="0"/>
              <w:jc w:val="center"/>
              <w:rPr>
                <w:rFonts w:ascii="Times New Roman" w:hAnsi="Times New Roman"/>
                <w:bCs/>
                <w:sz w:val="16"/>
                <w:szCs w:val="16"/>
              </w:rPr>
            </w:pPr>
            <w:r w:rsidRPr="00355B60">
              <w:rPr>
                <w:rFonts w:ascii="Times New Roman" w:hAnsi="Times New Roman"/>
                <w:bCs/>
                <w:sz w:val="16"/>
                <w:szCs w:val="16"/>
              </w:rPr>
              <w:t>Agree</w:t>
            </w:r>
          </w:p>
        </w:tc>
        <w:tc>
          <w:tcPr>
            <w:tcW w:w="1152" w:type="dxa"/>
            <w:shd w:val="clear" w:color="auto" w:fill="auto"/>
            <w:vAlign w:val="bottom"/>
          </w:tcPr>
          <w:p w14:paraId="2CED88CA" w14:textId="77777777" w:rsidR="00F91CFB" w:rsidRPr="00355B60" w:rsidRDefault="00F91CFB" w:rsidP="001555F7">
            <w:pPr>
              <w:spacing w:after="0"/>
              <w:jc w:val="center"/>
              <w:rPr>
                <w:rFonts w:ascii="Times New Roman" w:hAnsi="Times New Roman"/>
                <w:bCs/>
                <w:sz w:val="16"/>
                <w:szCs w:val="16"/>
              </w:rPr>
            </w:pPr>
            <w:r w:rsidRPr="00355B60">
              <w:rPr>
                <w:rFonts w:ascii="Times New Roman" w:hAnsi="Times New Roman"/>
                <w:bCs/>
                <w:sz w:val="16"/>
                <w:szCs w:val="16"/>
              </w:rPr>
              <w:t>Strongly Agree</w:t>
            </w:r>
          </w:p>
        </w:tc>
      </w:tr>
      <w:tr w:rsidR="00F91CFB" w:rsidRPr="00A2655D" w14:paraId="57E38064" w14:textId="77777777" w:rsidTr="001555F7">
        <w:trPr>
          <w:trHeight w:val="146"/>
          <w:jc w:val="center"/>
        </w:trPr>
        <w:tc>
          <w:tcPr>
            <w:tcW w:w="3240" w:type="dxa"/>
            <w:vMerge/>
            <w:shd w:val="clear" w:color="auto" w:fill="auto"/>
          </w:tcPr>
          <w:p w14:paraId="7CA602D9" w14:textId="77777777" w:rsidR="00F91CFB" w:rsidRPr="00355B60" w:rsidRDefault="00F91CFB" w:rsidP="001555F7">
            <w:pPr>
              <w:spacing w:after="0"/>
              <w:rPr>
                <w:rFonts w:ascii="Times New Roman" w:hAnsi="Times New Roman"/>
                <w:b/>
              </w:rPr>
            </w:pPr>
          </w:p>
        </w:tc>
        <w:tc>
          <w:tcPr>
            <w:tcW w:w="1152" w:type="dxa"/>
            <w:shd w:val="clear" w:color="auto" w:fill="auto"/>
          </w:tcPr>
          <w:p w14:paraId="07C847CE"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1</w:t>
            </w:r>
          </w:p>
        </w:tc>
        <w:tc>
          <w:tcPr>
            <w:tcW w:w="1152" w:type="dxa"/>
            <w:shd w:val="clear" w:color="auto" w:fill="auto"/>
          </w:tcPr>
          <w:p w14:paraId="29775ED0"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2</w:t>
            </w:r>
          </w:p>
        </w:tc>
        <w:tc>
          <w:tcPr>
            <w:tcW w:w="1152" w:type="dxa"/>
            <w:shd w:val="clear" w:color="auto" w:fill="auto"/>
          </w:tcPr>
          <w:p w14:paraId="637D1525"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3</w:t>
            </w:r>
          </w:p>
        </w:tc>
        <w:tc>
          <w:tcPr>
            <w:tcW w:w="1152" w:type="dxa"/>
            <w:shd w:val="clear" w:color="auto" w:fill="auto"/>
          </w:tcPr>
          <w:p w14:paraId="50A12680"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4</w:t>
            </w:r>
          </w:p>
        </w:tc>
        <w:tc>
          <w:tcPr>
            <w:tcW w:w="1152" w:type="dxa"/>
            <w:shd w:val="clear" w:color="auto" w:fill="auto"/>
          </w:tcPr>
          <w:p w14:paraId="514ED238"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5</w:t>
            </w:r>
          </w:p>
        </w:tc>
      </w:tr>
      <w:tr w:rsidR="00F91CFB" w:rsidRPr="00680EF4" w14:paraId="55090426" w14:textId="77777777" w:rsidTr="001555F7">
        <w:trPr>
          <w:trHeight w:val="360"/>
          <w:jc w:val="center"/>
        </w:trPr>
        <w:tc>
          <w:tcPr>
            <w:tcW w:w="3240" w:type="dxa"/>
            <w:shd w:val="clear" w:color="auto" w:fill="auto"/>
          </w:tcPr>
          <w:p w14:paraId="4DC15232" w14:textId="77777777" w:rsidR="00F91CFB" w:rsidRPr="00355B60" w:rsidRDefault="00F91CFB" w:rsidP="001555F7">
            <w:pPr>
              <w:spacing w:after="0"/>
              <w:rPr>
                <w:rFonts w:ascii="Times New Roman" w:hAnsi="Times New Roman"/>
              </w:rPr>
            </w:pPr>
            <w:r w:rsidRPr="00355B60">
              <w:rPr>
                <w:rFonts w:ascii="Times New Roman" w:hAnsi="Times New Roman"/>
              </w:rPr>
              <w:t>Norms and customs</w:t>
            </w:r>
          </w:p>
        </w:tc>
        <w:tc>
          <w:tcPr>
            <w:tcW w:w="1152" w:type="dxa"/>
            <w:shd w:val="clear" w:color="auto" w:fill="auto"/>
          </w:tcPr>
          <w:p w14:paraId="0C7B2827" w14:textId="77777777" w:rsidR="00F91CFB" w:rsidRPr="00355B60" w:rsidRDefault="00F91CFB" w:rsidP="001555F7">
            <w:pPr>
              <w:spacing w:after="0"/>
              <w:jc w:val="center"/>
              <w:rPr>
                <w:rFonts w:ascii="Times New Roman" w:hAnsi="Times New Roman"/>
              </w:rPr>
            </w:pPr>
          </w:p>
        </w:tc>
        <w:tc>
          <w:tcPr>
            <w:tcW w:w="1152" w:type="dxa"/>
            <w:shd w:val="clear" w:color="auto" w:fill="auto"/>
          </w:tcPr>
          <w:p w14:paraId="6BC0076E" w14:textId="77777777" w:rsidR="00F91CFB" w:rsidRPr="00355B60" w:rsidRDefault="00F91CFB" w:rsidP="001555F7">
            <w:pPr>
              <w:spacing w:after="0"/>
              <w:jc w:val="center"/>
              <w:rPr>
                <w:rFonts w:ascii="Times New Roman" w:hAnsi="Times New Roman"/>
              </w:rPr>
            </w:pPr>
          </w:p>
        </w:tc>
        <w:tc>
          <w:tcPr>
            <w:tcW w:w="1152" w:type="dxa"/>
            <w:shd w:val="clear" w:color="auto" w:fill="auto"/>
          </w:tcPr>
          <w:p w14:paraId="40E9E7B2" w14:textId="77777777" w:rsidR="00F91CFB" w:rsidRPr="00355B60" w:rsidRDefault="00F91CFB" w:rsidP="001555F7">
            <w:pPr>
              <w:spacing w:after="0"/>
              <w:jc w:val="center"/>
              <w:rPr>
                <w:rFonts w:ascii="Times New Roman" w:hAnsi="Times New Roman"/>
              </w:rPr>
            </w:pPr>
          </w:p>
        </w:tc>
        <w:tc>
          <w:tcPr>
            <w:tcW w:w="1152" w:type="dxa"/>
            <w:shd w:val="clear" w:color="auto" w:fill="auto"/>
          </w:tcPr>
          <w:p w14:paraId="686A5E52" w14:textId="77777777" w:rsidR="00F91CFB" w:rsidRPr="00355B60" w:rsidRDefault="00F91CFB" w:rsidP="001555F7">
            <w:pPr>
              <w:spacing w:after="0"/>
              <w:jc w:val="center"/>
              <w:rPr>
                <w:rFonts w:ascii="Times New Roman" w:hAnsi="Times New Roman"/>
              </w:rPr>
            </w:pPr>
          </w:p>
        </w:tc>
        <w:tc>
          <w:tcPr>
            <w:tcW w:w="1152" w:type="dxa"/>
            <w:shd w:val="clear" w:color="auto" w:fill="auto"/>
          </w:tcPr>
          <w:p w14:paraId="53B154A4" w14:textId="77777777" w:rsidR="00F91CFB" w:rsidRPr="00355B60" w:rsidRDefault="00F91CFB" w:rsidP="001555F7">
            <w:pPr>
              <w:spacing w:after="0"/>
              <w:jc w:val="center"/>
              <w:rPr>
                <w:rFonts w:ascii="Times New Roman" w:hAnsi="Times New Roman"/>
              </w:rPr>
            </w:pPr>
          </w:p>
        </w:tc>
      </w:tr>
      <w:tr w:rsidR="00F91CFB" w:rsidRPr="00680EF4" w14:paraId="3BFADEF6" w14:textId="77777777" w:rsidTr="001555F7">
        <w:trPr>
          <w:trHeight w:val="360"/>
          <w:jc w:val="center"/>
        </w:trPr>
        <w:tc>
          <w:tcPr>
            <w:tcW w:w="3240" w:type="dxa"/>
            <w:shd w:val="clear" w:color="auto" w:fill="auto"/>
          </w:tcPr>
          <w:p w14:paraId="55F10736" w14:textId="77777777" w:rsidR="00F91CFB" w:rsidRPr="00355B60" w:rsidRDefault="00F91CFB" w:rsidP="001555F7">
            <w:pPr>
              <w:spacing w:after="0"/>
              <w:rPr>
                <w:rFonts w:ascii="Times New Roman" w:hAnsi="Times New Roman"/>
                <w:bCs/>
              </w:rPr>
            </w:pPr>
            <w:r w:rsidRPr="00355B60">
              <w:rPr>
                <w:rFonts w:ascii="Times New Roman" w:hAnsi="Times New Roman"/>
              </w:rPr>
              <w:t>Language</w:t>
            </w:r>
          </w:p>
        </w:tc>
        <w:tc>
          <w:tcPr>
            <w:tcW w:w="1152" w:type="dxa"/>
            <w:shd w:val="clear" w:color="auto" w:fill="auto"/>
          </w:tcPr>
          <w:p w14:paraId="1AAE818E"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33ACDD62"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09B5C64E"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1D855FAD"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20B43250" w14:textId="77777777" w:rsidR="00F91CFB" w:rsidRPr="00355B60" w:rsidRDefault="00F91CFB" w:rsidP="001555F7">
            <w:pPr>
              <w:spacing w:after="0"/>
              <w:jc w:val="center"/>
              <w:rPr>
                <w:rFonts w:ascii="Times New Roman" w:hAnsi="Times New Roman"/>
                <w:b/>
              </w:rPr>
            </w:pPr>
          </w:p>
        </w:tc>
      </w:tr>
      <w:tr w:rsidR="00F91CFB" w:rsidRPr="00680EF4" w14:paraId="5A918B30" w14:textId="77777777" w:rsidTr="001555F7">
        <w:trPr>
          <w:trHeight w:val="360"/>
          <w:jc w:val="center"/>
        </w:trPr>
        <w:tc>
          <w:tcPr>
            <w:tcW w:w="3240" w:type="dxa"/>
            <w:shd w:val="clear" w:color="auto" w:fill="auto"/>
          </w:tcPr>
          <w:p w14:paraId="22484A2D" w14:textId="77777777" w:rsidR="00F91CFB" w:rsidRPr="00355B60" w:rsidRDefault="00F91CFB" w:rsidP="001555F7">
            <w:pPr>
              <w:spacing w:after="0"/>
              <w:rPr>
                <w:rFonts w:ascii="Times New Roman" w:hAnsi="Times New Roman"/>
                <w:bCs/>
              </w:rPr>
            </w:pPr>
            <w:r w:rsidRPr="00355B60">
              <w:rPr>
                <w:rFonts w:ascii="Times New Roman" w:hAnsi="Times New Roman"/>
              </w:rPr>
              <w:t>Lifestyle &amp; preference</w:t>
            </w:r>
          </w:p>
        </w:tc>
        <w:tc>
          <w:tcPr>
            <w:tcW w:w="1152" w:type="dxa"/>
            <w:shd w:val="clear" w:color="auto" w:fill="auto"/>
          </w:tcPr>
          <w:p w14:paraId="4A526CC6"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5723CC42"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135FE223"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60730A3E"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385CC8D6" w14:textId="77777777" w:rsidR="00F91CFB" w:rsidRPr="00355B60" w:rsidRDefault="00F91CFB" w:rsidP="001555F7">
            <w:pPr>
              <w:spacing w:after="0"/>
              <w:jc w:val="center"/>
              <w:rPr>
                <w:rFonts w:ascii="Times New Roman" w:hAnsi="Times New Roman"/>
                <w:b/>
              </w:rPr>
            </w:pPr>
          </w:p>
        </w:tc>
      </w:tr>
      <w:tr w:rsidR="00F91CFB" w:rsidRPr="00680EF4" w14:paraId="05165BFC" w14:textId="77777777" w:rsidTr="001555F7">
        <w:trPr>
          <w:trHeight w:val="360"/>
          <w:jc w:val="center"/>
        </w:trPr>
        <w:tc>
          <w:tcPr>
            <w:tcW w:w="3240" w:type="dxa"/>
            <w:shd w:val="clear" w:color="auto" w:fill="auto"/>
          </w:tcPr>
          <w:p w14:paraId="1C959B4A" w14:textId="77777777" w:rsidR="00F91CFB" w:rsidRPr="00355B60" w:rsidRDefault="00F91CFB" w:rsidP="001555F7">
            <w:pPr>
              <w:spacing w:after="0"/>
              <w:rPr>
                <w:rFonts w:ascii="Times New Roman" w:hAnsi="Times New Roman"/>
              </w:rPr>
            </w:pPr>
            <w:r w:rsidRPr="00355B60">
              <w:rPr>
                <w:rFonts w:ascii="Times New Roman" w:hAnsi="Times New Roman"/>
              </w:rPr>
              <w:t>Culture</w:t>
            </w:r>
          </w:p>
        </w:tc>
        <w:tc>
          <w:tcPr>
            <w:tcW w:w="1152" w:type="dxa"/>
            <w:shd w:val="clear" w:color="auto" w:fill="auto"/>
          </w:tcPr>
          <w:p w14:paraId="32731A1C"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04BD6ECE"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72508503"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160BBC6D"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5B4870A5" w14:textId="77777777" w:rsidR="00F91CFB" w:rsidRPr="00355B60" w:rsidRDefault="00F91CFB" w:rsidP="001555F7">
            <w:pPr>
              <w:spacing w:after="0"/>
              <w:jc w:val="center"/>
              <w:rPr>
                <w:rFonts w:ascii="Times New Roman" w:hAnsi="Times New Roman"/>
                <w:b/>
              </w:rPr>
            </w:pPr>
          </w:p>
        </w:tc>
      </w:tr>
    </w:tbl>
    <w:p w14:paraId="3BB20000" w14:textId="77777777" w:rsidR="00F91CFB" w:rsidRDefault="00F91CFB" w:rsidP="00F91CFB">
      <w:pPr>
        <w:spacing w:line="240" w:lineRule="auto"/>
        <w:jc w:val="both"/>
        <w:rPr>
          <w:rFonts w:ascii="Times New Roman" w:hAnsi="Times New Roman"/>
        </w:rPr>
      </w:pPr>
      <w:r w:rsidRPr="000024C5">
        <w:rPr>
          <w:rFonts w:ascii="Times New Roman" w:hAnsi="Times New Roman"/>
        </w:rPr>
        <w:br w:type="page"/>
      </w:r>
    </w:p>
    <w:tbl>
      <w:tblPr>
        <w:tblW w:w="90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0"/>
        <w:gridCol w:w="1152"/>
        <w:gridCol w:w="1152"/>
        <w:gridCol w:w="1152"/>
        <w:gridCol w:w="1152"/>
        <w:gridCol w:w="1152"/>
      </w:tblGrid>
      <w:tr w:rsidR="00F91CFB" w:rsidRPr="00A2655D" w14:paraId="41A53CED" w14:textId="77777777" w:rsidTr="001555F7">
        <w:trPr>
          <w:trHeight w:val="144"/>
          <w:jc w:val="center"/>
        </w:trPr>
        <w:tc>
          <w:tcPr>
            <w:tcW w:w="3240" w:type="dxa"/>
            <w:vMerge w:val="restart"/>
            <w:shd w:val="clear" w:color="auto" w:fill="auto"/>
            <w:vAlign w:val="center"/>
          </w:tcPr>
          <w:p w14:paraId="36B6D92A" w14:textId="77777777" w:rsidR="00F91CFB" w:rsidRPr="00355B60" w:rsidRDefault="00F91CFB" w:rsidP="001555F7">
            <w:pPr>
              <w:spacing w:after="0"/>
              <w:jc w:val="center"/>
              <w:rPr>
                <w:rFonts w:ascii="Times New Roman" w:hAnsi="Times New Roman"/>
                <w:b/>
              </w:rPr>
            </w:pPr>
            <w:r w:rsidRPr="00355B60">
              <w:rPr>
                <w:rFonts w:ascii="Times New Roman" w:hAnsi="Times New Roman"/>
                <w:b/>
              </w:rPr>
              <w:lastRenderedPageBreak/>
              <w:t>Macro-economic Factors</w:t>
            </w:r>
          </w:p>
        </w:tc>
        <w:tc>
          <w:tcPr>
            <w:tcW w:w="1152" w:type="dxa"/>
            <w:shd w:val="clear" w:color="auto" w:fill="auto"/>
            <w:vAlign w:val="bottom"/>
          </w:tcPr>
          <w:p w14:paraId="1FB5FFF2" w14:textId="77777777" w:rsidR="00F91CFB" w:rsidRPr="00355B60" w:rsidRDefault="00F91CFB" w:rsidP="001555F7">
            <w:pPr>
              <w:spacing w:after="0"/>
              <w:jc w:val="center"/>
              <w:rPr>
                <w:rFonts w:ascii="Times New Roman" w:hAnsi="Times New Roman"/>
                <w:bCs/>
                <w:sz w:val="16"/>
                <w:szCs w:val="16"/>
              </w:rPr>
            </w:pPr>
            <w:r w:rsidRPr="00355B60">
              <w:rPr>
                <w:rFonts w:ascii="Times New Roman" w:hAnsi="Times New Roman"/>
                <w:bCs/>
                <w:sz w:val="16"/>
                <w:szCs w:val="16"/>
              </w:rPr>
              <w:t>Strongly Disagree</w:t>
            </w:r>
          </w:p>
        </w:tc>
        <w:tc>
          <w:tcPr>
            <w:tcW w:w="1152" w:type="dxa"/>
            <w:shd w:val="clear" w:color="auto" w:fill="auto"/>
            <w:vAlign w:val="bottom"/>
          </w:tcPr>
          <w:p w14:paraId="242898AB" w14:textId="77777777" w:rsidR="00F91CFB" w:rsidRPr="00355B60" w:rsidRDefault="00F91CFB" w:rsidP="001555F7">
            <w:pPr>
              <w:spacing w:after="0"/>
              <w:jc w:val="center"/>
              <w:rPr>
                <w:rFonts w:ascii="Times New Roman" w:hAnsi="Times New Roman"/>
                <w:bCs/>
                <w:sz w:val="16"/>
                <w:szCs w:val="16"/>
              </w:rPr>
            </w:pPr>
            <w:r w:rsidRPr="00355B60">
              <w:rPr>
                <w:rFonts w:ascii="Times New Roman" w:hAnsi="Times New Roman"/>
                <w:bCs/>
                <w:sz w:val="16"/>
                <w:szCs w:val="16"/>
              </w:rPr>
              <w:t>Disagree</w:t>
            </w:r>
          </w:p>
        </w:tc>
        <w:tc>
          <w:tcPr>
            <w:tcW w:w="1152" w:type="dxa"/>
            <w:shd w:val="clear" w:color="auto" w:fill="auto"/>
            <w:vAlign w:val="bottom"/>
          </w:tcPr>
          <w:p w14:paraId="4475A2F9" w14:textId="77777777" w:rsidR="00F91CFB" w:rsidRPr="00355B60" w:rsidRDefault="00F91CFB" w:rsidP="001555F7">
            <w:pPr>
              <w:spacing w:after="0"/>
              <w:jc w:val="center"/>
              <w:rPr>
                <w:rFonts w:ascii="Times New Roman" w:hAnsi="Times New Roman"/>
                <w:bCs/>
                <w:sz w:val="16"/>
                <w:szCs w:val="16"/>
              </w:rPr>
            </w:pPr>
            <w:r w:rsidRPr="00355B60">
              <w:rPr>
                <w:rFonts w:ascii="Times New Roman" w:hAnsi="Times New Roman"/>
                <w:bCs/>
                <w:sz w:val="16"/>
                <w:szCs w:val="16"/>
              </w:rPr>
              <w:t>Neutral</w:t>
            </w:r>
          </w:p>
        </w:tc>
        <w:tc>
          <w:tcPr>
            <w:tcW w:w="1152" w:type="dxa"/>
            <w:shd w:val="clear" w:color="auto" w:fill="auto"/>
            <w:vAlign w:val="bottom"/>
          </w:tcPr>
          <w:p w14:paraId="6FFA15E7" w14:textId="77777777" w:rsidR="00F91CFB" w:rsidRPr="00355B60" w:rsidRDefault="00F91CFB" w:rsidP="001555F7">
            <w:pPr>
              <w:spacing w:after="0"/>
              <w:jc w:val="center"/>
              <w:rPr>
                <w:rFonts w:ascii="Times New Roman" w:hAnsi="Times New Roman"/>
                <w:bCs/>
                <w:sz w:val="16"/>
                <w:szCs w:val="16"/>
              </w:rPr>
            </w:pPr>
            <w:r w:rsidRPr="00355B60">
              <w:rPr>
                <w:rFonts w:ascii="Times New Roman" w:hAnsi="Times New Roman"/>
                <w:bCs/>
                <w:sz w:val="16"/>
                <w:szCs w:val="16"/>
              </w:rPr>
              <w:t>Agree</w:t>
            </w:r>
          </w:p>
        </w:tc>
        <w:tc>
          <w:tcPr>
            <w:tcW w:w="1152" w:type="dxa"/>
            <w:shd w:val="clear" w:color="auto" w:fill="auto"/>
            <w:vAlign w:val="bottom"/>
          </w:tcPr>
          <w:p w14:paraId="68272AE3" w14:textId="77777777" w:rsidR="00F91CFB" w:rsidRPr="00355B60" w:rsidRDefault="00F91CFB" w:rsidP="001555F7">
            <w:pPr>
              <w:spacing w:after="0"/>
              <w:jc w:val="center"/>
              <w:rPr>
                <w:rFonts w:ascii="Times New Roman" w:hAnsi="Times New Roman"/>
                <w:bCs/>
                <w:sz w:val="16"/>
                <w:szCs w:val="16"/>
              </w:rPr>
            </w:pPr>
            <w:r w:rsidRPr="00355B60">
              <w:rPr>
                <w:rFonts w:ascii="Times New Roman" w:hAnsi="Times New Roman"/>
                <w:bCs/>
                <w:sz w:val="16"/>
                <w:szCs w:val="16"/>
              </w:rPr>
              <w:t>Strongly Agree</w:t>
            </w:r>
          </w:p>
        </w:tc>
      </w:tr>
      <w:tr w:rsidR="00F91CFB" w:rsidRPr="00A2655D" w14:paraId="61C51600" w14:textId="77777777" w:rsidTr="001555F7">
        <w:trPr>
          <w:trHeight w:val="146"/>
          <w:jc w:val="center"/>
        </w:trPr>
        <w:tc>
          <w:tcPr>
            <w:tcW w:w="3240" w:type="dxa"/>
            <w:vMerge/>
            <w:shd w:val="clear" w:color="auto" w:fill="auto"/>
          </w:tcPr>
          <w:p w14:paraId="7B1F309A" w14:textId="77777777" w:rsidR="00F91CFB" w:rsidRPr="00355B60" w:rsidRDefault="00F91CFB" w:rsidP="001555F7">
            <w:pPr>
              <w:spacing w:after="0"/>
              <w:rPr>
                <w:rFonts w:ascii="Times New Roman" w:hAnsi="Times New Roman"/>
                <w:b/>
              </w:rPr>
            </w:pPr>
          </w:p>
        </w:tc>
        <w:tc>
          <w:tcPr>
            <w:tcW w:w="1152" w:type="dxa"/>
            <w:shd w:val="clear" w:color="auto" w:fill="auto"/>
          </w:tcPr>
          <w:p w14:paraId="76988259"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1</w:t>
            </w:r>
          </w:p>
        </w:tc>
        <w:tc>
          <w:tcPr>
            <w:tcW w:w="1152" w:type="dxa"/>
            <w:shd w:val="clear" w:color="auto" w:fill="auto"/>
          </w:tcPr>
          <w:p w14:paraId="53CD7AA8"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2</w:t>
            </w:r>
          </w:p>
        </w:tc>
        <w:tc>
          <w:tcPr>
            <w:tcW w:w="1152" w:type="dxa"/>
            <w:shd w:val="clear" w:color="auto" w:fill="auto"/>
          </w:tcPr>
          <w:p w14:paraId="0CE74F48"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3</w:t>
            </w:r>
          </w:p>
        </w:tc>
        <w:tc>
          <w:tcPr>
            <w:tcW w:w="1152" w:type="dxa"/>
            <w:shd w:val="clear" w:color="auto" w:fill="auto"/>
          </w:tcPr>
          <w:p w14:paraId="20D9453D"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4</w:t>
            </w:r>
          </w:p>
        </w:tc>
        <w:tc>
          <w:tcPr>
            <w:tcW w:w="1152" w:type="dxa"/>
            <w:shd w:val="clear" w:color="auto" w:fill="auto"/>
          </w:tcPr>
          <w:p w14:paraId="4A4204F5" w14:textId="77777777" w:rsidR="00F91CFB" w:rsidRPr="00355B60" w:rsidRDefault="00F91CFB" w:rsidP="001555F7">
            <w:pPr>
              <w:spacing w:after="0"/>
              <w:jc w:val="center"/>
              <w:rPr>
                <w:rFonts w:ascii="Times New Roman" w:hAnsi="Times New Roman"/>
                <w:b/>
                <w:sz w:val="16"/>
                <w:szCs w:val="16"/>
              </w:rPr>
            </w:pPr>
            <w:r w:rsidRPr="00355B60">
              <w:rPr>
                <w:rFonts w:ascii="Times New Roman" w:hAnsi="Times New Roman"/>
                <w:b/>
                <w:sz w:val="16"/>
                <w:szCs w:val="16"/>
              </w:rPr>
              <w:t>5</w:t>
            </w:r>
          </w:p>
        </w:tc>
      </w:tr>
      <w:tr w:rsidR="00F91CFB" w:rsidRPr="00680EF4" w14:paraId="54A0CA76" w14:textId="77777777" w:rsidTr="001555F7">
        <w:trPr>
          <w:trHeight w:val="360"/>
          <w:jc w:val="center"/>
        </w:trPr>
        <w:tc>
          <w:tcPr>
            <w:tcW w:w="3240" w:type="dxa"/>
            <w:shd w:val="clear" w:color="auto" w:fill="auto"/>
          </w:tcPr>
          <w:p w14:paraId="60E9E686" w14:textId="77777777" w:rsidR="00F91CFB" w:rsidRPr="00355B60" w:rsidRDefault="00F91CFB" w:rsidP="001555F7">
            <w:pPr>
              <w:spacing w:after="0"/>
              <w:rPr>
                <w:rFonts w:ascii="Times New Roman" w:hAnsi="Times New Roman"/>
              </w:rPr>
            </w:pPr>
            <w:r w:rsidRPr="00355B60">
              <w:rPr>
                <w:rFonts w:ascii="Times New Roman" w:hAnsi="Times New Roman"/>
              </w:rPr>
              <w:t>Tax Advantage</w:t>
            </w:r>
          </w:p>
        </w:tc>
        <w:tc>
          <w:tcPr>
            <w:tcW w:w="1152" w:type="dxa"/>
            <w:shd w:val="clear" w:color="auto" w:fill="auto"/>
          </w:tcPr>
          <w:p w14:paraId="083D8B6F" w14:textId="77777777" w:rsidR="00F91CFB" w:rsidRPr="00355B60" w:rsidRDefault="00F91CFB" w:rsidP="001555F7">
            <w:pPr>
              <w:spacing w:after="0"/>
              <w:jc w:val="center"/>
              <w:rPr>
                <w:rFonts w:ascii="Times New Roman" w:hAnsi="Times New Roman"/>
              </w:rPr>
            </w:pPr>
          </w:p>
        </w:tc>
        <w:tc>
          <w:tcPr>
            <w:tcW w:w="1152" w:type="dxa"/>
            <w:shd w:val="clear" w:color="auto" w:fill="auto"/>
          </w:tcPr>
          <w:p w14:paraId="3C1AD241" w14:textId="77777777" w:rsidR="00F91CFB" w:rsidRPr="00355B60" w:rsidRDefault="00F91CFB" w:rsidP="001555F7">
            <w:pPr>
              <w:spacing w:after="0"/>
              <w:jc w:val="center"/>
              <w:rPr>
                <w:rFonts w:ascii="Times New Roman" w:hAnsi="Times New Roman"/>
              </w:rPr>
            </w:pPr>
          </w:p>
        </w:tc>
        <w:tc>
          <w:tcPr>
            <w:tcW w:w="1152" w:type="dxa"/>
            <w:shd w:val="clear" w:color="auto" w:fill="auto"/>
          </w:tcPr>
          <w:p w14:paraId="6C00D28A" w14:textId="77777777" w:rsidR="00F91CFB" w:rsidRPr="00355B60" w:rsidRDefault="00F91CFB" w:rsidP="001555F7">
            <w:pPr>
              <w:spacing w:after="0"/>
              <w:jc w:val="center"/>
              <w:rPr>
                <w:rFonts w:ascii="Times New Roman" w:hAnsi="Times New Roman"/>
              </w:rPr>
            </w:pPr>
          </w:p>
        </w:tc>
        <w:tc>
          <w:tcPr>
            <w:tcW w:w="1152" w:type="dxa"/>
            <w:shd w:val="clear" w:color="auto" w:fill="auto"/>
          </w:tcPr>
          <w:p w14:paraId="7699EA8C" w14:textId="77777777" w:rsidR="00F91CFB" w:rsidRPr="00355B60" w:rsidRDefault="00F91CFB" w:rsidP="001555F7">
            <w:pPr>
              <w:spacing w:after="0"/>
              <w:jc w:val="center"/>
              <w:rPr>
                <w:rFonts w:ascii="Times New Roman" w:hAnsi="Times New Roman"/>
              </w:rPr>
            </w:pPr>
          </w:p>
        </w:tc>
        <w:tc>
          <w:tcPr>
            <w:tcW w:w="1152" w:type="dxa"/>
            <w:shd w:val="clear" w:color="auto" w:fill="auto"/>
          </w:tcPr>
          <w:p w14:paraId="09C7E4CA" w14:textId="77777777" w:rsidR="00F91CFB" w:rsidRPr="00355B60" w:rsidRDefault="00F91CFB" w:rsidP="001555F7">
            <w:pPr>
              <w:spacing w:after="0"/>
              <w:jc w:val="center"/>
              <w:rPr>
                <w:rFonts w:ascii="Times New Roman" w:hAnsi="Times New Roman"/>
              </w:rPr>
            </w:pPr>
          </w:p>
        </w:tc>
      </w:tr>
      <w:tr w:rsidR="00F91CFB" w:rsidRPr="00680EF4" w14:paraId="326341EA" w14:textId="77777777" w:rsidTr="001555F7">
        <w:trPr>
          <w:trHeight w:val="360"/>
          <w:jc w:val="center"/>
        </w:trPr>
        <w:tc>
          <w:tcPr>
            <w:tcW w:w="3240" w:type="dxa"/>
            <w:shd w:val="clear" w:color="auto" w:fill="auto"/>
          </w:tcPr>
          <w:p w14:paraId="3783E9BC" w14:textId="77777777" w:rsidR="00F91CFB" w:rsidRPr="00355B60" w:rsidRDefault="00F91CFB" w:rsidP="001555F7">
            <w:pPr>
              <w:spacing w:after="0"/>
              <w:rPr>
                <w:rFonts w:ascii="Times New Roman" w:hAnsi="Times New Roman"/>
                <w:bCs/>
              </w:rPr>
            </w:pPr>
            <w:r w:rsidRPr="00355B60">
              <w:rPr>
                <w:rFonts w:ascii="Times New Roman" w:hAnsi="Times New Roman"/>
              </w:rPr>
              <w:t xml:space="preserve">Tariff and non-tariff measures, </w:t>
            </w:r>
          </w:p>
        </w:tc>
        <w:tc>
          <w:tcPr>
            <w:tcW w:w="1152" w:type="dxa"/>
            <w:shd w:val="clear" w:color="auto" w:fill="auto"/>
          </w:tcPr>
          <w:p w14:paraId="5AAA951B"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5D271568"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3F6D2680"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596ACFAB"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71ADC4C9" w14:textId="77777777" w:rsidR="00F91CFB" w:rsidRPr="00355B60" w:rsidRDefault="00F91CFB" w:rsidP="001555F7">
            <w:pPr>
              <w:spacing w:after="0"/>
              <w:jc w:val="center"/>
              <w:rPr>
                <w:rFonts w:ascii="Times New Roman" w:hAnsi="Times New Roman"/>
                <w:b/>
              </w:rPr>
            </w:pPr>
          </w:p>
        </w:tc>
      </w:tr>
      <w:tr w:rsidR="00F91CFB" w:rsidRPr="00680EF4" w14:paraId="286BDF0D" w14:textId="77777777" w:rsidTr="001555F7">
        <w:trPr>
          <w:trHeight w:val="360"/>
          <w:jc w:val="center"/>
        </w:trPr>
        <w:tc>
          <w:tcPr>
            <w:tcW w:w="3240" w:type="dxa"/>
            <w:shd w:val="clear" w:color="auto" w:fill="auto"/>
          </w:tcPr>
          <w:p w14:paraId="24E48141" w14:textId="77777777" w:rsidR="00F91CFB" w:rsidRPr="00355B60" w:rsidRDefault="00F91CFB" w:rsidP="001555F7">
            <w:pPr>
              <w:spacing w:after="0"/>
              <w:rPr>
                <w:rFonts w:ascii="Times New Roman" w:hAnsi="Times New Roman"/>
                <w:bCs/>
              </w:rPr>
            </w:pPr>
            <w:r w:rsidRPr="00355B60">
              <w:rPr>
                <w:rFonts w:ascii="Times New Roman" w:hAnsi="Times New Roman"/>
              </w:rPr>
              <w:t>Financial incentives</w:t>
            </w:r>
          </w:p>
        </w:tc>
        <w:tc>
          <w:tcPr>
            <w:tcW w:w="1152" w:type="dxa"/>
            <w:shd w:val="clear" w:color="auto" w:fill="auto"/>
          </w:tcPr>
          <w:p w14:paraId="6D3F6CE2"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354104E0"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1A64D913"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29E85D42"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524E7F06" w14:textId="77777777" w:rsidR="00F91CFB" w:rsidRPr="00355B60" w:rsidRDefault="00F91CFB" w:rsidP="001555F7">
            <w:pPr>
              <w:spacing w:after="0"/>
              <w:jc w:val="center"/>
              <w:rPr>
                <w:rFonts w:ascii="Times New Roman" w:hAnsi="Times New Roman"/>
                <w:b/>
              </w:rPr>
            </w:pPr>
          </w:p>
        </w:tc>
      </w:tr>
      <w:tr w:rsidR="00F91CFB" w:rsidRPr="00680EF4" w14:paraId="3B198AE4" w14:textId="77777777" w:rsidTr="001555F7">
        <w:trPr>
          <w:trHeight w:val="360"/>
          <w:jc w:val="center"/>
        </w:trPr>
        <w:tc>
          <w:tcPr>
            <w:tcW w:w="3240" w:type="dxa"/>
            <w:shd w:val="clear" w:color="auto" w:fill="auto"/>
          </w:tcPr>
          <w:p w14:paraId="4D58AF58" w14:textId="77777777" w:rsidR="00F91CFB" w:rsidRPr="00355B60" w:rsidRDefault="00F91CFB" w:rsidP="001555F7">
            <w:pPr>
              <w:spacing w:after="0"/>
              <w:rPr>
                <w:rFonts w:ascii="Times New Roman" w:hAnsi="Times New Roman"/>
              </w:rPr>
            </w:pPr>
            <w:r w:rsidRPr="00355B60">
              <w:rPr>
                <w:rFonts w:ascii="Times New Roman" w:hAnsi="Times New Roman"/>
              </w:rPr>
              <w:t>Exchange rates</w:t>
            </w:r>
          </w:p>
        </w:tc>
        <w:tc>
          <w:tcPr>
            <w:tcW w:w="1152" w:type="dxa"/>
            <w:shd w:val="clear" w:color="auto" w:fill="auto"/>
          </w:tcPr>
          <w:p w14:paraId="5E4B9098"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13F6F7F4"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0493123A"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192EF298"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391D7B8C" w14:textId="77777777" w:rsidR="00F91CFB" w:rsidRPr="00355B60" w:rsidRDefault="00F91CFB" w:rsidP="001555F7">
            <w:pPr>
              <w:spacing w:after="0"/>
              <w:jc w:val="center"/>
              <w:rPr>
                <w:rFonts w:ascii="Times New Roman" w:hAnsi="Times New Roman"/>
                <w:b/>
              </w:rPr>
            </w:pPr>
          </w:p>
        </w:tc>
      </w:tr>
      <w:tr w:rsidR="00F91CFB" w:rsidRPr="00680EF4" w14:paraId="3D0D10C8" w14:textId="77777777" w:rsidTr="001555F7">
        <w:trPr>
          <w:trHeight w:val="360"/>
          <w:jc w:val="center"/>
        </w:trPr>
        <w:tc>
          <w:tcPr>
            <w:tcW w:w="3240" w:type="dxa"/>
            <w:shd w:val="clear" w:color="auto" w:fill="auto"/>
          </w:tcPr>
          <w:p w14:paraId="5DF22F48" w14:textId="77777777" w:rsidR="00F91CFB" w:rsidRPr="00355B60" w:rsidRDefault="00F91CFB" w:rsidP="001555F7">
            <w:pPr>
              <w:spacing w:after="0"/>
              <w:rPr>
                <w:rFonts w:ascii="Times New Roman" w:hAnsi="Times New Roman"/>
              </w:rPr>
            </w:pPr>
            <w:r w:rsidRPr="00355B60">
              <w:rPr>
                <w:rFonts w:ascii="Times New Roman" w:hAnsi="Times New Roman"/>
              </w:rPr>
              <w:t>Interest rates</w:t>
            </w:r>
          </w:p>
        </w:tc>
        <w:tc>
          <w:tcPr>
            <w:tcW w:w="1152" w:type="dxa"/>
            <w:shd w:val="clear" w:color="auto" w:fill="auto"/>
          </w:tcPr>
          <w:p w14:paraId="2F0CD0EC"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19B7B991"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38569C42"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6DB56CBC" w14:textId="77777777" w:rsidR="00F91CFB" w:rsidRPr="00355B60" w:rsidRDefault="00F91CFB" w:rsidP="001555F7">
            <w:pPr>
              <w:spacing w:after="0"/>
              <w:jc w:val="center"/>
              <w:rPr>
                <w:rFonts w:ascii="Times New Roman" w:hAnsi="Times New Roman"/>
                <w:b/>
              </w:rPr>
            </w:pPr>
          </w:p>
        </w:tc>
        <w:tc>
          <w:tcPr>
            <w:tcW w:w="1152" w:type="dxa"/>
            <w:shd w:val="clear" w:color="auto" w:fill="auto"/>
          </w:tcPr>
          <w:p w14:paraId="6419638D" w14:textId="77777777" w:rsidR="00F91CFB" w:rsidRPr="00355B60" w:rsidRDefault="00F91CFB" w:rsidP="001555F7">
            <w:pPr>
              <w:spacing w:after="0"/>
              <w:jc w:val="center"/>
              <w:rPr>
                <w:rFonts w:ascii="Times New Roman" w:hAnsi="Times New Roman"/>
                <w:b/>
              </w:rPr>
            </w:pPr>
          </w:p>
        </w:tc>
      </w:tr>
    </w:tbl>
    <w:p w14:paraId="3949AC76" w14:textId="77777777" w:rsidR="00F91CFB" w:rsidRDefault="00F91CFB" w:rsidP="00F91CFB">
      <w:pPr>
        <w:spacing w:before="240" w:after="120"/>
        <w:jc w:val="both"/>
        <w:rPr>
          <w:rFonts w:ascii="Times New Roman" w:hAnsi="Times New Roman"/>
        </w:rPr>
      </w:pPr>
      <w:r w:rsidRPr="00355B60">
        <w:rPr>
          <w:rFonts w:ascii="Times New Roman" w:hAnsi="Times New Roman"/>
          <w:b/>
          <w:bCs/>
        </w:rPr>
        <w:t>4.</w:t>
      </w:r>
      <w:r>
        <w:rPr>
          <w:rFonts w:ascii="Times New Roman" w:hAnsi="Times New Roman"/>
        </w:rPr>
        <w:t xml:space="preserve"> You think </w:t>
      </w:r>
      <w:r w:rsidRPr="000024C5">
        <w:rPr>
          <w:rFonts w:ascii="Times New Roman" w:hAnsi="Times New Roman"/>
        </w:rPr>
        <w:t>CKL should continue its operation in Bangladesh?</w:t>
      </w:r>
    </w:p>
    <w:tbl>
      <w:tblPr>
        <w:tblW w:w="0" w:type="auto"/>
        <w:jc w:val="center"/>
        <w:tblLook w:val="04A0" w:firstRow="1" w:lastRow="0" w:firstColumn="1" w:lastColumn="0" w:noHBand="0" w:noVBand="1"/>
      </w:tblPr>
      <w:tblGrid>
        <w:gridCol w:w="1440"/>
        <w:gridCol w:w="1440"/>
        <w:gridCol w:w="1440"/>
        <w:gridCol w:w="1440"/>
        <w:gridCol w:w="1440"/>
      </w:tblGrid>
      <w:tr w:rsidR="00F91CFB" w:rsidRPr="00355B60" w14:paraId="29CDEB44" w14:textId="77777777" w:rsidTr="001555F7">
        <w:trPr>
          <w:trHeight w:val="432"/>
          <w:jc w:val="center"/>
        </w:trPr>
        <w:tc>
          <w:tcPr>
            <w:tcW w:w="1440" w:type="dxa"/>
            <w:tcBorders>
              <w:bottom w:val="single" w:sz="4" w:space="0" w:color="auto"/>
            </w:tcBorders>
            <w:shd w:val="clear" w:color="auto" w:fill="auto"/>
            <w:vAlign w:val="bottom"/>
          </w:tcPr>
          <w:p w14:paraId="5A6A029B" w14:textId="77777777" w:rsidR="00F91CFB" w:rsidRPr="00355B60" w:rsidRDefault="00F91CFB" w:rsidP="001555F7">
            <w:pPr>
              <w:spacing w:after="0"/>
              <w:jc w:val="center"/>
              <w:rPr>
                <w:rFonts w:ascii="Times New Roman" w:hAnsi="Times New Roman"/>
                <w:b/>
              </w:rPr>
            </w:pPr>
            <w:r w:rsidRPr="00355B60">
              <w:rPr>
                <w:rFonts w:ascii="Times New Roman" w:hAnsi="Times New Roman"/>
                <w:b/>
              </w:rPr>
              <w:t>Strongly Disagree</w:t>
            </w:r>
          </w:p>
        </w:tc>
        <w:tc>
          <w:tcPr>
            <w:tcW w:w="1440" w:type="dxa"/>
            <w:tcBorders>
              <w:bottom w:val="single" w:sz="4" w:space="0" w:color="auto"/>
            </w:tcBorders>
            <w:shd w:val="clear" w:color="auto" w:fill="auto"/>
            <w:vAlign w:val="bottom"/>
          </w:tcPr>
          <w:p w14:paraId="2FF2E90C" w14:textId="77777777" w:rsidR="00F91CFB" w:rsidRPr="00355B60" w:rsidRDefault="00F91CFB" w:rsidP="001555F7">
            <w:pPr>
              <w:spacing w:after="0"/>
              <w:jc w:val="center"/>
              <w:rPr>
                <w:rFonts w:ascii="Times New Roman" w:hAnsi="Times New Roman"/>
                <w:b/>
              </w:rPr>
            </w:pPr>
            <w:r w:rsidRPr="00355B60">
              <w:rPr>
                <w:rFonts w:ascii="Times New Roman" w:hAnsi="Times New Roman"/>
                <w:b/>
              </w:rPr>
              <w:t>Disagree</w:t>
            </w:r>
          </w:p>
        </w:tc>
        <w:tc>
          <w:tcPr>
            <w:tcW w:w="1440" w:type="dxa"/>
            <w:tcBorders>
              <w:bottom w:val="single" w:sz="4" w:space="0" w:color="auto"/>
            </w:tcBorders>
            <w:shd w:val="clear" w:color="auto" w:fill="auto"/>
            <w:vAlign w:val="bottom"/>
          </w:tcPr>
          <w:p w14:paraId="14E34B0D" w14:textId="77777777" w:rsidR="00F91CFB" w:rsidRPr="00355B60" w:rsidRDefault="00F91CFB" w:rsidP="001555F7">
            <w:pPr>
              <w:spacing w:after="0"/>
              <w:jc w:val="center"/>
              <w:rPr>
                <w:rFonts w:ascii="Times New Roman" w:hAnsi="Times New Roman"/>
                <w:b/>
              </w:rPr>
            </w:pPr>
            <w:r w:rsidRPr="00355B60">
              <w:rPr>
                <w:rFonts w:ascii="Times New Roman" w:hAnsi="Times New Roman"/>
                <w:b/>
              </w:rPr>
              <w:t>Neutral</w:t>
            </w:r>
          </w:p>
        </w:tc>
        <w:tc>
          <w:tcPr>
            <w:tcW w:w="1440" w:type="dxa"/>
            <w:tcBorders>
              <w:bottom w:val="single" w:sz="4" w:space="0" w:color="auto"/>
            </w:tcBorders>
            <w:shd w:val="clear" w:color="auto" w:fill="auto"/>
            <w:vAlign w:val="bottom"/>
          </w:tcPr>
          <w:p w14:paraId="6EC2F575" w14:textId="77777777" w:rsidR="00F91CFB" w:rsidRPr="00355B60" w:rsidRDefault="00F91CFB" w:rsidP="001555F7">
            <w:pPr>
              <w:spacing w:after="0"/>
              <w:jc w:val="center"/>
              <w:rPr>
                <w:rFonts w:ascii="Times New Roman" w:hAnsi="Times New Roman"/>
                <w:b/>
              </w:rPr>
            </w:pPr>
            <w:r w:rsidRPr="00355B60">
              <w:rPr>
                <w:rFonts w:ascii="Times New Roman" w:hAnsi="Times New Roman"/>
                <w:b/>
              </w:rPr>
              <w:t>Agree</w:t>
            </w:r>
          </w:p>
        </w:tc>
        <w:tc>
          <w:tcPr>
            <w:tcW w:w="1440" w:type="dxa"/>
            <w:tcBorders>
              <w:bottom w:val="single" w:sz="4" w:space="0" w:color="auto"/>
            </w:tcBorders>
            <w:shd w:val="clear" w:color="auto" w:fill="auto"/>
            <w:vAlign w:val="bottom"/>
          </w:tcPr>
          <w:p w14:paraId="484F6B23" w14:textId="77777777" w:rsidR="00F91CFB" w:rsidRPr="00355B60" w:rsidRDefault="00F91CFB" w:rsidP="001555F7">
            <w:pPr>
              <w:spacing w:after="0"/>
              <w:jc w:val="center"/>
              <w:rPr>
                <w:rFonts w:ascii="Times New Roman" w:hAnsi="Times New Roman"/>
                <w:b/>
              </w:rPr>
            </w:pPr>
            <w:r w:rsidRPr="00355B60">
              <w:rPr>
                <w:rFonts w:ascii="Times New Roman" w:hAnsi="Times New Roman"/>
                <w:b/>
              </w:rPr>
              <w:t>Strongly Agree</w:t>
            </w:r>
          </w:p>
        </w:tc>
      </w:tr>
      <w:tr w:rsidR="00F91CFB" w:rsidRPr="00D26893" w14:paraId="058E7BC9" w14:textId="77777777" w:rsidTr="001555F7">
        <w:trPr>
          <w:trHeight w:val="432"/>
          <w:jc w:val="center"/>
        </w:trPr>
        <w:tc>
          <w:tcPr>
            <w:tcW w:w="1440" w:type="dxa"/>
            <w:tcBorders>
              <w:top w:val="single" w:sz="4" w:space="0" w:color="auto"/>
            </w:tcBorders>
            <w:shd w:val="clear" w:color="auto" w:fill="auto"/>
            <w:vAlign w:val="center"/>
          </w:tcPr>
          <w:p w14:paraId="5BC76977" w14:textId="77777777" w:rsidR="00F91CFB" w:rsidRPr="00355B60" w:rsidRDefault="00F91CFB" w:rsidP="001555F7">
            <w:pPr>
              <w:spacing w:after="0"/>
              <w:jc w:val="center"/>
              <w:rPr>
                <w:rFonts w:ascii="Times New Roman" w:hAnsi="Times New Roman"/>
              </w:rPr>
            </w:pPr>
            <w:r w:rsidRPr="00355B60">
              <w:rPr>
                <w:rFonts w:ascii="Times New Roman" w:hAnsi="Times New Roman"/>
              </w:rPr>
              <w:t>1</w:t>
            </w:r>
          </w:p>
        </w:tc>
        <w:tc>
          <w:tcPr>
            <w:tcW w:w="1440" w:type="dxa"/>
            <w:tcBorders>
              <w:top w:val="single" w:sz="4" w:space="0" w:color="auto"/>
            </w:tcBorders>
            <w:shd w:val="clear" w:color="auto" w:fill="auto"/>
            <w:vAlign w:val="center"/>
          </w:tcPr>
          <w:p w14:paraId="0C25EB4D" w14:textId="77777777" w:rsidR="00F91CFB" w:rsidRPr="00355B60" w:rsidRDefault="00F91CFB" w:rsidP="001555F7">
            <w:pPr>
              <w:spacing w:after="0"/>
              <w:jc w:val="center"/>
              <w:rPr>
                <w:rFonts w:ascii="Times New Roman" w:hAnsi="Times New Roman"/>
              </w:rPr>
            </w:pPr>
            <w:r w:rsidRPr="00355B60">
              <w:rPr>
                <w:rFonts w:ascii="Times New Roman" w:hAnsi="Times New Roman"/>
              </w:rPr>
              <w:t>2</w:t>
            </w:r>
          </w:p>
        </w:tc>
        <w:tc>
          <w:tcPr>
            <w:tcW w:w="1440" w:type="dxa"/>
            <w:tcBorders>
              <w:top w:val="single" w:sz="4" w:space="0" w:color="auto"/>
            </w:tcBorders>
            <w:shd w:val="clear" w:color="auto" w:fill="auto"/>
            <w:vAlign w:val="center"/>
          </w:tcPr>
          <w:p w14:paraId="25C0A01F" w14:textId="77777777" w:rsidR="00F91CFB" w:rsidRPr="00355B60" w:rsidRDefault="00F91CFB" w:rsidP="001555F7">
            <w:pPr>
              <w:spacing w:after="0"/>
              <w:jc w:val="center"/>
              <w:rPr>
                <w:rFonts w:ascii="Times New Roman" w:hAnsi="Times New Roman"/>
              </w:rPr>
            </w:pPr>
            <w:r w:rsidRPr="00355B60">
              <w:rPr>
                <w:rFonts w:ascii="Times New Roman" w:hAnsi="Times New Roman"/>
              </w:rPr>
              <w:t>3</w:t>
            </w:r>
          </w:p>
        </w:tc>
        <w:tc>
          <w:tcPr>
            <w:tcW w:w="1440" w:type="dxa"/>
            <w:tcBorders>
              <w:top w:val="single" w:sz="4" w:space="0" w:color="auto"/>
            </w:tcBorders>
            <w:shd w:val="clear" w:color="auto" w:fill="auto"/>
            <w:vAlign w:val="center"/>
          </w:tcPr>
          <w:p w14:paraId="69CB931C" w14:textId="77777777" w:rsidR="00F91CFB" w:rsidRPr="00355B60" w:rsidRDefault="00F91CFB" w:rsidP="001555F7">
            <w:pPr>
              <w:spacing w:after="0"/>
              <w:jc w:val="center"/>
              <w:rPr>
                <w:rFonts w:ascii="Times New Roman" w:hAnsi="Times New Roman"/>
              </w:rPr>
            </w:pPr>
            <w:r w:rsidRPr="00355B60">
              <w:rPr>
                <w:rFonts w:ascii="Times New Roman" w:hAnsi="Times New Roman"/>
              </w:rPr>
              <w:t>4</w:t>
            </w:r>
          </w:p>
        </w:tc>
        <w:tc>
          <w:tcPr>
            <w:tcW w:w="1440" w:type="dxa"/>
            <w:tcBorders>
              <w:top w:val="single" w:sz="4" w:space="0" w:color="auto"/>
            </w:tcBorders>
            <w:shd w:val="clear" w:color="auto" w:fill="auto"/>
            <w:vAlign w:val="center"/>
          </w:tcPr>
          <w:p w14:paraId="41D78ECF" w14:textId="77777777" w:rsidR="00F91CFB" w:rsidRPr="00355B60" w:rsidRDefault="00F91CFB" w:rsidP="001555F7">
            <w:pPr>
              <w:spacing w:after="0"/>
              <w:jc w:val="center"/>
              <w:rPr>
                <w:rFonts w:ascii="Times New Roman" w:hAnsi="Times New Roman"/>
              </w:rPr>
            </w:pPr>
            <w:r w:rsidRPr="00355B60">
              <w:rPr>
                <w:rFonts w:ascii="Times New Roman" w:hAnsi="Times New Roman"/>
              </w:rPr>
              <w:t>5</w:t>
            </w:r>
          </w:p>
        </w:tc>
      </w:tr>
    </w:tbl>
    <w:p w14:paraId="462F86AA" w14:textId="77777777" w:rsidR="00F91CFB" w:rsidRDefault="00F91CFB" w:rsidP="00F91CFB">
      <w:pPr>
        <w:spacing w:before="240" w:after="240"/>
        <w:jc w:val="both"/>
        <w:rPr>
          <w:rFonts w:ascii="Times New Roman" w:hAnsi="Times New Roman"/>
        </w:rPr>
      </w:pPr>
      <w:r w:rsidRPr="00355B60">
        <w:rPr>
          <w:rFonts w:ascii="Times New Roman" w:hAnsi="Times New Roman"/>
          <w:b/>
          <w:bCs/>
        </w:rPr>
        <w:t>5.</w:t>
      </w:r>
      <w:r>
        <w:rPr>
          <w:rFonts w:ascii="Times New Roman" w:hAnsi="Times New Roman"/>
        </w:rPr>
        <w:t xml:space="preserve"> Identify </w:t>
      </w:r>
      <w:r w:rsidRPr="000024C5">
        <w:rPr>
          <w:rFonts w:ascii="Times New Roman" w:hAnsi="Times New Roman"/>
          <w:b/>
          <w:bCs/>
        </w:rPr>
        <w:t>Five</w:t>
      </w:r>
      <w:r>
        <w:rPr>
          <w:rFonts w:ascii="Times New Roman" w:hAnsi="Times New Roman"/>
        </w:rPr>
        <w:t xml:space="preserve"> current problems </w:t>
      </w:r>
      <w:r w:rsidRPr="000024C5">
        <w:rPr>
          <w:rFonts w:ascii="Times New Roman" w:hAnsi="Times New Roman"/>
        </w:rPr>
        <w:t xml:space="preserve">that need to </w:t>
      </w:r>
      <w:r>
        <w:rPr>
          <w:rFonts w:ascii="Times New Roman" w:hAnsi="Times New Roman"/>
        </w:rPr>
        <w:t xml:space="preserve">be </w:t>
      </w:r>
      <w:r w:rsidRPr="000024C5">
        <w:rPr>
          <w:rFonts w:ascii="Times New Roman" w:hAnsi="Times New Roman"/>
        </w:rPr>
        <w:t>solve</w:t>
      </w:r>
      <w:r>
        <w:rPr>
          <w:rFonts w:ascii="Times New Roman" w:hAnsi="Times New Roman"/>
        </w:rPr>
        <w:t>d</w:t>
      </w:r>
      <w:r w:rsidRPr="000024C5">
        <w:rPr>
          <w:rFonts w:ascii="Times New Roman" w:hAnsi="Times New Roman"/>
        </w:rPr>
        <w:t xml:space="preserve"> to continue </w:t>
      </w:r>
      <w:r>
        <w:rPr>
          <w:rFonts w:ascii="Times New Roman" w:hAnsi="Times New Roman"/>
        </w:rPr>
        <w:t xml:space="preserve">CKL </w:t>
      </w:r>
      <w:r w:rsidRPr="000024C5">
        <w:rPr>
          <w:rFonts w:ascii="Times New Roman" w:hAnsi="Times New Roman"/>
        </w:rPr>
        <w:t>production in Bangladesh?</w:t>
      </w:r>
    </w:p>
    <w:p w14:paraId="284E0DE3" w14:textId="77777777" w:rsidR="00F91CFB" w:rsidRDefault="00F91CFB" w:rsidP="00F91CFB">
      <w:pPr>
        <w:numPr>
          <w:ilvl w:val="0"/>
          <w:numId w:val="2"/>
        </w:numPr>
        <w:spacing w:after="0" w:line="480" w:lineRule="auto"/>
        <w:jc w:val="both"/>
        <w:rPr>
          <w:rFonts w:ascii="Times New Roman" w:hAnsi="Times New Roman"/>
        </w:rPr>
      </w:pPr>
      <w:r>
        <w:rPr>
          <w:rFonts w:ascii="Times New Roman" w:hAnsi="Times New Roman"/>
        </w:rPr>
        <w:t>____</w:t>
      </w:r>
      <w:r w:rsidRPr="000024C5">
        <w:rPr>
          <w:rFonts w:ascii="Times New Roman" w:hAnsi="Times New Roman"/>
        </w:rPr>
        <w:t>__________________</w:t>
      </w:r>
      <w:r>
        <w:rPr>
          <w:rFonts w:ascii="Times New Roman" w:hAnsi="Times New Roman"/>
        </w:rPr>
        <w:t>___________</w:t>
      </w:r>
    </w:p>
    <w:p w14:paraId="5577870B" w14:textId="77777777" w:rsidR="00F91CFB" w:rsidRDefault="00F91CFB" w:rsidP="00F91CFB">
      <w:pPr>
        <w:numPr>
          <w:ilvl w:val="0"/>
          <w:numId w:val="2"/>
        </w:numPr>
        <w:spacing w:after="0" w:line="480" w:lineRule="auto"/>
        <w:jc w:val="both"/>
        <w:rPr>
          <w:rFonts w:ascii="Times New Roman" w:hAnsi="Times New Roman"/>
        </w:rPr>
      </w:pPr>
      <w:r>
        <w:rPr>
          <w:rFonts w:ascii="Times New Roman" w:hAnsi="Times New Roman"/>
        </w:rPr>
        <w:t>____</w:t>
      </w:r>
      <w:r w:rsidRPr="000024C5">
        <w:rPr>
          <w:rFonts w:ascii="Times New Roman" w:hAnsi="Times New Roman"/>
        </w:rPr>
        <w:t>__________________</w:t>
      </w:r>
      <w:r>
        <w:rPr>
          <w:rFonts w:ascii="Times New Roman" w:hAnsi="Times New Roman"/>
        </w:rPr>
        <w:t>___________</w:t>
      </w:r>
    </w:p>
    <w:p w14:paraId="65849912" w14:textId="77777777" w:rsidR="00F91CFB" w:rsidRDefault="00F91CFB" w:rsidP="00F91CFB">
      <w:pPr>
        <w:numPr>
          <w:ilvl w:val="0"/>
          <w:numId w:val="2"/>
        </w:numPr>
        <w:spacing w:after="0" w:line="480" w:lineRule="auto"/>
        <w:jc w:val="both"/>
        <w:rPr>
          <w:rFonts w:ascii="Times New Roman" w:hAnsi="Times New Roman"/>
        </w:rPr>
      </w:pPr>
      <w:r>
        <w:rPr>
          <w:rFonts w:ascii="Times New Roman" w:hAnsi="Times New Roman"/>
        </w:rPr>
        <w:t>____</w:t>
      </w:r>
      <w:r w:rsidRPr="000024C5">
        <w:rPr>
          <w:rFonts w:ascii="Times New Roman" w:hAnsi="Times New Roman"/>
        </w:rPr>
        <w:t>__________________</w:t>
      </w:r>
      <w:r>
        <w:rPr>
          <w:rFonts w:ascii="Times New Roman" w:hAnsi="Times New Roman"/>
        </w:rPr>
        <w:t>___________</w:t>
      </w:r>
    </w:p>
    <w:p w14:paraId="2AF12CD8" w14:textId="77777777" w:rsidR="00F91CFB" w:rsidRDefault="00F91CFB" w:rsidP="00F91CFB">
      <w:pPr>
        <w:numPr>
          <w:ilvl w:val="0"/>
          <w:numId w:val="2"/>
        </w:numPr>
        <w:spacing w:after="0" w:line="480" w:lineRule="auto"/>
        <w:jc w:val="both"/>
        <w:rPr>
          <w:rFonts w:ascii="Times New Roman" w:hAnsi="Times New Roman"/>
        </w:rPr>
      </w:pPr>
      <w:r>
        <w:rPr>
          <w:rFonts w:ascii="Times New Roman" w:hAnsi="Times New Roman"/>
        </w:rPr>
        <w:t>____</w:t>
      </w:r>
      <w:r w:rsidRPr="000024C5">
        <w:rPr>
          <w:rFonts w:ascii="Times New Roman" w:hAnsi="Times New Roman"/>
        </w:rPr>
        <w:t>__________________</w:t>
      </w:r>
      <w:r>
        <w:rPr>
          <w:rFonts w:ascii="Times New Roman" w:hAnsi="Times New Roman"/>
        </w:rPr>
        <w:t>___________</w:t>
      </w:r>
    </w:p>
    <w:p w14:paraId="01522421" w14:textId="77777777" w:rsidR="00F91CFB" w:rsidRDefault="00F91CFB" w:rsidP="00F91CFB">
      <w:pPr>
        <w:numPr>
          <w:ilvl w:val="0"/>
          <w:numId w:val="2"/>
        </w:numPr>
        <w:spacing w:after="0" w:line="480" w:lineRule="auto"/>
        <w:jc w:val="both"/>
        <w:rPr>
          <w:rFonts w:ascii="Times New Roman" w:hAnsi="Times New Roman"/>
        </w:rPr>
      </w:pPr>
      <w:r>
        <w:rPr>
          <w:rFonts w:ascii="Times New Roman" w:hAnsi="Times New Roman"/>
        </w:rPr>
        <w:t>____</w:t>
      </w:r>
      <w:r w:rsidRPr="000024C5">
        <w:rPr>
          <w:rFonts w:ascii="Times New Roman" w:hAnsi="Times New Roman"/>
        </w:rPr>
        <w:t>__________________</w:t>
      </w:r>
      <w:r>
        <w:rPr>
          <w:rFonts w:ascii="Times New Roman" w:hAnsi="Times New Roman"/>
        </w:rPr>
        <w:t>___________</w:t>
      </w:r>
    </w:p>
    <w:p w14:paraId="4740A84E" w14:textId="77777777" w:rsidR="00F91CFB" w:rsidRDefault="00F91CFB" w:rsidP="00F91CFB">
      <w:pPr>
        <w:spacing w:before="240" w:after="240"/>
        <w:jc w:val="both"/>
        <w:rPr>
          <w:rFonts w:ascii="Times New Roman" w:hAnsi="Times New Roman"/>
        </w:rPr>
      </w:pPr>
      <w:r w:rsidRPr="00355B60">
        <w:rPr>
          <w:rFonts w:ascii="Times New Roman" w:hAnsi="Times New Roman"/>
          <w:b/>
          <w:bCs/>
        </w:rPr>
        <w:t>6.</w:t>
      </w:r>
      <w:r>
        <w:rPr>
          <w:rFonts w:ascii="Times New Roman" w:hAnsi="Times New Roman"/>
        </w:rPr>
        <w:t xml:space="preserve"> Suggest </w:t>
      </w:r>
      <w:r w:rsidRPr="000024C5">
        <w:rPr>
          <w:rFonts w:ascii="Times New Roman" w:hAnsi="Times New Roman"/>
          <w:b/>
          <w:bCs/>
        </w:rPr>
        <w:t>Five</w:t>
      </w:r>
      <w:r>
        <w:rPr>
          <w:rFonts w:ascii="Times New Roman" w:hAnsi="Times New Roman"/>
        </w:rPr>
        <w:t xml:space="preserve"> things that may improve Bangladesh as a FDI location</w:t>
      </w:r>
    </w:p>
    <w:p w14:paraId="16859986" w14:textId="77777777" w:rsidR="00F91CFB" w:rsidRDefault="00F91CFB" w:rsidP="00F91CFB">
      <w:pPr>
        <w:numPr>
          <w:ilvl w:val="0"/>
          <w:numId w:val="3"/>
        </w:numPr>
        <w:spacing w:after="0" w:line="480" w:lineRule="auto"/>
        <w:jc w:val="both"/>
        <w:rPr>
          <w:rFonts w:ascii="Times New Roman" w:hAnsi="Times New Roman"/>
        </w:rPr>
      </w:pPr>
      <w:r>
        <w:rPr>
          <w:rFonts w:ascii="Times New Roman" w:hAnsi="Times New Roman"/>
        </w:rPr>
        <w:t>____</w:t>
      </w:r>
      <w:r w:rsidRPr="000024C5">
        <w:rPr>
          <w:rFonts w:ascii="Times New Roman" w:hAnsi="Times New Roman"/>
        </w:rPr>
        <w:t>__________________</w:t>
      </w:r>
      <w:r>
        <w:rPr>
          <w:rFonts w:ascii="Times New Roman" w:hAnsi="Times New Roman"/>
        </w:rPr>
        <w:t>___________</w:t>
      </w:r>
    </w:p>
    <w:p w14:paraId="1E5F58D0" w14:textId="77777777" w:rsidR="00F91CFB" w:rsidRDefault="00F91CFB" w:rsidP="00F91CFB">
      <w:pPr>
        <w:numPr>
          <w:ilvl w:val="0"/>
          <w:numId w:val="3"/>
        </w:numPr>
        <w:spacing w:after="0" w:line="480" w:lineRule="auto"/>
        <w:jc w:val="both"/>
        <w:rPr>
          <w:rFonts w:ascii="Times New Roman" w:hAnsi="Times New Roman"/>
        </w:rPr>
      </w:pPr>
      <w:r>
        <w:rPr>
          <w:rFonts w:ascii="Times New Roman" w:hAnsi="Times New Roman"/>
        </w:rPr>
        <w:t>____</w:t>
      </w:r>
      <w:r w:rsidRPr="000024C5">
        <w:rPr>
          <w:rFonts w:ascii="Times New Roman" w:hAnsi="Times New Roman"/>
        </w:rPr>
        <w:t>__________________</w:t>
      </w:r>
      <w:r>
        <w:rPr>
          <w:rFonts w:ascii="Times New Roman" w:hAnsi="Times New Roman"/>
        </w:rPr>
        <w:t>___________</w:t>
      </w:r>
    </w:p>
    <w:p w14:paraId="4ADEE0B4" w14:textId="77777777" w:rsidR="00F91CFB" w:rsidRDefault="00F91CFB" w:rsidP="00F91CFB">
      <w:pPr>
        <w:numPr>
          <w:ilvl w:val="0"/>
          <w:numId w:val="3"/>
        </w:numPr>
        <w:spacing w:after="0" w:line="480" w:lineRule="auto"/>
        <w:jc w:val="both"/>
        <w:rPr>
          <w:rFonts w:ascii="Times New Roman" w:hAnsi="Times New Roman"/>
        </w:rPr>
      </w:pPr>
      <w:r>
        <w:rPr>
          <w:rFonts w:ascii="Times New Roman" w:hAnsi="Times New Roman"/>
        </w:rPr>
        <w:t>____</w:t>
      </w:r>
      <w:r w:rsidRPr="000024C5">
        <w:rPr>
          <w:rFonts w:ascii="Times New Roman" w:hAnsi="Times New Roman"/>
        </w:rPr>
        <w:t>__________________</w:t>
      </w:r>
      <w:r>
        <w:rPr>
          <w:rFonts w:ascii="Times New Roman" w:hAnsi="Times New Roman"/>
        </w:rPr>
        <w:t>___________</w:t>
      </w:r>
    </w:p>
    <w:p w14:paraId="635F3B9F" w14:textId="77777777" w:rsidR="00F91CFB" w:rsidRDefault="00F91CFB" w:rsidP="00F91CFB">
      <w:pPr>
        <w:numPr>
          <w:ilvl w:val="0"/>
          <w:numId w:val="3"/>
        </w:numPr>
        <w:spacing w:after="0" w:line="480" w:lineRule="auto"/>
        <w:jc w:val="both"/>
        <w:rPr>
          <w:rFonts w:ascii="Times New Roman" w:hAnsi="Times New Roman"/>
        </w:rPr>
      </w:pPr>
      <w:r>
        <w:rPr>
          <w:rFonts w:ascii="Times New Roman" w:hAnsi="Times New Roman"/>
        </w:rPr>
        <w:t>____</w:t>
      </w:r>
      <w:r w:rsidRPr="000024C5">
        <w:rPr>
          <w:rFonts w:ascii="Times New Roman" w:hAnsi="Times New Roman"/>
        </w:rPr>
        <w:t>__________________</w:t>
      </w:r>
      <w:r>
        <w:rPr>
          <w:rFonts w:ascii="Times New Roman" w:hAnsi="Times New Roman"/>
        </w:rPr>
        <w:t>___________</w:t>
      </w:r>
    </w:p>
    <w:p w14:paraId="577F219F" w14:textId="77777777" w:rsidR="00F91CFB" w:rsidRDefault="00F91CFB" w:rsidP="00F91CFB">
      <w:pPr>
        <w:numPr>
          <w:ilvl w:val="0"/>
          <w:numId w:val="3"/>
        </w:numPr>
        <w:spacing w:after="0" w:line="480" w:lineRule="auto"/>
        <w:jc w:val="both"/>
        <w:rPr>
          <w:rFonts w:ascii="Times New Roman" w:hAnsi="Times New Roman"/>
        </w:rPr>
      </w:pPr>
      <w:r>
        <w:rPr>
          <w:rFonts w:ascii="Times New Roman" w:hAnsi="Times New Roman"/>
        </w:rPr>
        <w:t>____</w:t>
      </w:r>
      <w:r w:rsidRPr="000024C5">
        <w:rPr>
          <w:rFonts w:ascii="Times New Roman" w:hAnsi="Times New Roman"/>
        </w:rPr>
        <w:t>__________________</w:t>
      </w:r>
      <w:r>
        <w:rPr>
          <w:rFonts w:ascii="Times New Roman" w:hAnsi="Times New Roman"/>
        </w:rPr>
        <w:t>___________</w:t>
      </w:r>
    </w:p>
    <w:p w14:paraId="4339A8F4" w14:textId="77777777" w:rsidR="00F91CFB" w:rsidRDefault="00F91CFB" w:rsidP="00F91CFB">
      <w:pPr>
        <w:spacing w:before="240" w:after="120"/>
        <w:jc w:val="both"/>
        <w:rPr>
          <w:rFonts w:ascii="Times New Roman" w:hAnsi="Times New Roman"/>
        </w:rPr>
      </w:pPr>
      <w:r w:rsidRPr="00355B60">
        <w:rPr>
          <w:rFonts w:ascii="Times New Roman" w:hAnsi="Times New Roman"/>
          <w:b/>
          <w:bCs/>
        </w:rPr>
        <w:t>7.</w:t>
      </w:r>
      <w:r>
        <w:rPr>
          <w:rFonts w:ascii="Times New Roman" w:hAnsi="Times New Roman"/>
        </w:rPr>
        <w:t xml:space="preserve"> How do you rate the importance of </w:t>
      </w:r>
      <w:r w:rsidRPr="00B33D27">
        <w:rPr>
          <w:rFonts w:ascii="Times New Roman" w:hAnsi="Times New Roman"/>
        </w:rPr>
        <w:t xml:space="preserve">e-commerce </w:t>
      </w:r>
      <w:r>
        <w:rPr>
          <w:rFonts w:ascii="Times New Roman" w:hAnsi="Times New Roman"/>
        </w:rPr>
        <w:t xml:space="preserve">to increase attractiveness of </w:t>
      </w:r>
      <w:r w:rsidRPr="00B33D27">
        <w:rPr>
          <w:rFonts w:ascii="Times New Roman" w:hAnsi="Times New Roman"/>
        </w:rPr>
        <w:t>Bangladesh as a production location for CKL and similar MNCs?</w:t>
      </w:r>
    </w:p>
    <w:tbl>
      <w:tblPr>
        <w:tblW w:w="8640" w:type="dxa"/>
        <w:jc w:val="center"/>
        <w:tblLook w:val="04A0" w:firstRow="1" w:lastRow="0" w:firstColumn="1" w:lastColumn="0" w:noHBand="0" w:noVBand="1"/>
      </w:tblPr>
      <w:tblGrid>
        <w:gridCol w:w="1728"/>
        <w:gridCol w:w="1728"/>
        <w:gridCol w:w="1728"/>
        <w:gridCol w:w="1728"/>
        <w:gridCol w:w="1728"/>
      </w:tblGrid>
      <w:tr w:rsidR="00F91CFB" w:rsidRPr="00355B60" w14:paraId="60BDC62F" w14:textId="77777777" w:rsidTr="001555F7">
        <w:trPr>
          <w:trHeight w:val="432"/>
          <w:jc w:val="center"/>
        </w:trPr>
        <w:tc>
          <w:tcPr>
            <w:tcW w:w="1728" w:type="dxa"/>
            <w:tcBorders>
              <w:bottom w:val="single" w:sz="4" w:space="0" w:color="auto"/>
            </w:tcBorders>
            <w:shd w:val="clear" w:color="auto" w:fill="auto"/>
            <w:vAlign w:val="bottom"/>
          </w:tcPr>
          <w:p w14:paraId="16136A77" w14:textId="77777777" w:rsidR="00F91CFB" w:rsidRPr="00355B60" w:rsidRDefault="00F91CFB" w:rsidP="001555F7">
            <w:pPr>
              <w:spacing w:after="0"/>
              <w:jc w:val="center"/>
              <w:rPr>
                <w:rFonts w:ascii="Times New Roman" w:hAnsi="Times New Roman"/>
                <w:b/>
              </w:rPr>
            </w:pPr>
            <w:r w:rsidRPr="00355B60">
              <w:rPr>
                <w:rFonts w:ascii="Times New Roman" w:hAnsi="Times New Roman"/>
                <w:b/>
              </w:rPr>
              <w:t>Not at all important</w:t>
            </w:r>
          </w:p>
        </w:tc>
        <w:tc>
          <w:tcPr>
            <w:tcW w:w="1728" w:type="dxa"/>
            <w:tcBorders>
              <w:bottom w:val="single" w:sz="4" w:space="0" w:color="auto"/>
            </w:tcBorders>
            <w:shd w:val="clear" w:color="auto" w:fill="auto"/>
            <w:vAlign w:val="bottom"/>
          </w:tcPr>
          <w:p w14:paraId="01E81833" w14:textId="77777777" w:rsidR="00F91CFB" w:rsidRPr="00355B60" w:rsidRDefault="00F91CFB" w:rsidP="001555F7">
            <w:pPr>
              <w:spacing w:after="0"/>
              <w:jc w:val="center"/>
              <w:rPr>
                <w:rFonts w:ascii="Times New Roman" w:hAnsi="Times New Roman"/>
                <w:b/>
              </w:rPr>
            </w:pPr>
            <w:r w:rsidRPr="00355B60">
              <w:rPr>
                <w:rFonts w:ascii="Times New Roman" w:hAnsi="Times New Roman"/>
                <w:b/>
              </w:rPr>
              <w:t>Not very important</w:t>
            </w:r>
          </w:p>
        </w:tc>
        <w:tc>
          <w:tcPr>
            <w:tcW w:w="1728" w:type="dxa"/>
            <w:tcBorders>
              <w:bottom w:val="single" w:sz="4" w:space="0" w:color="auto"/>
            </w:tcBorders>
            <w:shd w:val="clear" w:color="auto" w:fill="auto"/>
            <w:vAlign w:val="bottom"/>
          </w:tcPr>
          <w:p w14:paraId="3FF4FC26" w14:textId="77777777" w:rsidR="00F91CFB" w:rsidRPr="00355B60" w:rsidRDefault="00F91CFB" w:rsidP="001555F7">
            <w:pPr>
              <w:spacing w:after="0"/>
              <w:jc w:val="center"/>
              <w:rPr>
                <w:rFonts w:ascii="Times New Roman" w:hAnsi="Times New Roman"/>
                <w:b/>
              </w:rPr>
            </w:pPr>
            <w:r w:rsidRPr="00355B60">
              <w:rPr>
                <w:rFonts w:ascii="Times New Roman" w:hAnsi="Times New Roman"/>
                <w:b/>
              </w:rPr>
              <w:t>Somewhat Important</w:t>
            </w:r>
          </w:p>
        </w:tc>
        <w:tc>
          <w:tcPr>
            <w:tcW w:w="1728" w:type="dxa"/>
            <w:tcBorders>
              <w:bottom w:val="single" w:sz="4" w:space="0" w:color="auto"/>
            </w:tcBorders>
            <w:shd w:val="clear" w:color="auto" w:fill="auto"/>
            <w:vAlign w:val="bottom"/>
          </w:tcPr>
          <w:p w14:paraId="347A0A4F" w14:textId="77777777" w:rsidR="00F91CFB" w:rsidRPr="00355B60" w:rsidRDefault="00F91CFB" w:rsidP="001555F7">
            <w:pPr>
              <w:spacing w:after="0"/>
              <w:jc w:val="center"/>
              <w:rPr>
                <w:rFonts w:ascii="Times New Roman" w:hAnsi="Times New Roman"/>
                <w:b/>
              </w:rPr>
            </w:pPr>
            <w:r w:rsidRPr="00355B60">
              <w:rPr>
                <w:rFonts w:ascii="Times New Roman" w:hAnsi="Times New Roman"/>
                <w:b/>
              </w:rPr>
              <w:t>Very important</w:t>
            </w:r>
          </w:p>
        </w:tc>
        <w:tc>
          <w:tcPr>
            <w:tcW w:w="1728" w:type="dxa"/>
            <w:tcBorders>
              <w:bottom w:val="single" w:sz="4" w:space="0" w:color="auto"/>
            </w:tcBorders>
            <w:shd w:val="clear" w:color="auto" w:fill="auto"/>
            <w:vAlign w:val="bottom"/>
          </w:tcPr>
          <w:p w14:paraId="48EA54A3" w14:textId="77777777" w:rsidR="00F91CFB" w:rsidRPr="00355B60" w:rsidRDefault="00F91CFB" w:rsidP="001555F7">
            <w:pPr>
              <w:spacing w:after="0"/>
              <w:jc w:val="center"/>
              <w:rPr>
                <w:rFonts w:ascii="Times New Roman" w:hAnsi="Times New Roman"/>
                <w:b/>
              </w:rPr>
            </w:pPr>
            <w:r w:rsidRPr="00355B60">
              <w:rPr>
                <w:rFonts w:ascii="Times New Roman" w:hAnsi="Times New Roman"/>
                <w:b/>
              </w:rPr>
              <w:t>Extremely important</w:t>
            </w:r>
          </w:p>
        </w:tc>
      </w:tr>
      <w:tr w:rsidR="00F91CFB" w:rsidRPr="00D26893" w14:paraId="39587293" w14:textId="77777777" w:rsidTr="001555F7">
        <w:trPr>
          <w:trHeight w:val="432"/>
          <w:jc w:val="center"/>
        </w:trPr>
        <w:tc>
          <w:tcPr>
            <w:tcW w:w="1728" w:type="dxa"/>
            <w:tcBorders>
              <w:top w:val="single" w:sz="4" w:space="0" w:color="auto"/>
            </w:tcBorders>
            <w:shd w:val="clear" w:color="auto" w:fill="auto"/>
            <w:vAlign w:val="center"/>
          </w:tcPr>
          <w:p w14:paraId="6B68D229" w14:textId="77777777" w:rsidR="00F91CFB" w:rsidRPr="00355B60" w:rsidRDefault="00F91CFB" w:rsidP="001555F7">
            <w:pPr>
              <w:spacing w:after="0"/>
              <w:jc w:val="center"/>
              <w:rPr>
                <w:rFonts w:ascii="Times New Roman" w:hAnsi="Times New Roman"/>
              </w:rPr>
            </w:pPr>
            <w:r w:rsidRPr="00355B60">
              <w:rPr>
                <w:rFonts w:ascii="Times New Roman" w:hAnsi="Times New Roman"/>
              </w:rPr>
              <w:t>1</w:t>
            </w:r>
          </w:p>
        </w:tc>
        <w:tc>
          <w:tcPr>
            <w:tcW w:w="1728" w:type="dxa"/>
            <w:tcBorders>
              <w:top w:val="single" w:sz="4" w:space="0" w:color="auto"/>
            </w:tcBorders>
            <w:shd w:val="clear" w:color="auto" w:fill="auto"/>
            <w:vAlign w:val="center"/>
          </w:tcPr>
          <w:p w14:paraId="2F536DF9" w14:textId="77777777" w:rsidR="00F91CFB" w:rsidRPr="00355B60" w:rsidRDefault="00F91CFB" w:rsidP="001555F7">
            <w:pPr>
              <w:spacing w:after="0"/>
              <w:jc w:val="center"/>
              <w:rPr>
                <w:rFonts w:ascii="Times New Roman" w:hAnsi="Times New Roman"/>
              </w:rPr>
            </w:pPr>
            <w:r w:rsidRPr="00355B60">
              <w:rPr>
                <w:rFonts w:ascii="Times New Roman" w:hAnsi="Times New Roman"/>
              </w:rPr>
              <w:t>2</w:t>
            </w:r>
          </w:p>
        </w:tc>
        <w:tc>
          <w:tcPr>
            <w:tcW w:w="1728" w:type="dxa"/>
            <w:tcBorders>
              <w:top w:val="single" w:sz="4" w:space="0" w:color="auto"/>
            </w:tcBorders>
            <w:shd w:val="clear" w:color="auto" w:fill="auto"/>
            <w:vAlign w:val="center"/>
          </w:tcPr>
          <w:p w14:paraId="2EAEC5B2" w14:textId="77777777" w:rsidR="00F91CFB" w:rsidRPr="00355B60" w:rsidRDefault="00F91CFB" w:rsidP="001555F7">
            <w:pPr>
              <w:spacing w:after="0"/>
              <w:jc w:val="center"/>
              <w:rPr>
                <w:rFonts w:ascii="Times New Roman" w:hAnsi="Times New Roman"/>
              </w:rPr>
            </w:pPr>
            <w:r w:rsidRPr="00355B60">
              <w:rPr>
                <w:rFonts w:ascii="Times New Roman" w:hAnsi="Times New Roman"/>
              </w:rPr>
              <w:t>3</w:t>
            </w:r>
          </w:p>
        </w:tc>
        <w:tc>
          <w:tcPr>
            <w:tcW w:w="1728" w:type="dxa"/>
            <w:tcBorders>
              <w:top w:val="single" w:sz="4" w:space="0" w:color="auto"/>
            </w:tcBorders>
            <w:shd w:val="clear" w:color="auto" w:fill="auto"/>
            <w:vAlign w:val="center"/>
          </w:tcPr>
          <w:p w14:paraId="01E30826" w14:textId="77777777" w:rsidR="00F91CFB" w:rsidRPr="00355B60" w:rsidRDefault="00F91CFB" w:rsidP="001555F7">
            <w:pPr>
              <w:spacing w:after="0"/>
              <w:jc w:val="center"/>
              <w:rPr>
                <w:rFonts w:ascii="Times New Roman" w:hAnsi="Times New Roman"/>
              </w:rPr>
            </w:pPr>
            <w:r w:rsidRPr="00355B60">
              <w:rPr>
                <w:rFonts w:ascii="Times New Roman" w:hAnsi="Times New Roman"/>
              </w:rPr>
              <w:t>4</w:t>
            </w:r>
          </w:p>
        </w:tc>
        <w:tc>
          <w:tcPr>
            <w:tcW w:w="1728" w:type="dxa"/>
            <w:tcBorders>
              <w:top w:val="single" w:sz="4" w:space="0" w:color="auto"/>
            </w:tcBorders>
            <w:shd w:val="clear" w:color="auto" w:fill="auto"/>
            <w:vAlign w:val="center"/>
          </w:tcPr>
          <w:p w14:paraId="7DBC3C0B" w14:textId="77777777" w:rsidR="00F91CFB" w:rsidRPr="00355B60" w:rsidRDefault="00F91CFB" w:rsidP="001555F7">
            <w:pPr>
              <w:spacing w:after="0"/>
              <w:jc w:val="center"/>
              <w:rPr>
                <w:rFonts w:ascii="Times New Roman" w:hAnsi="Times New Roman"/>
              </w:rPr>
            </w:pPr>
            <w:r w:rsidRPr="00355B60">
              <w:rPr>
                <w:rFonts w:ascii="Times New Roman" w:hAnsi="Times New Roman"/>
              </w:rPr>
              <w:t>5</w:t>
            </w:r>
          </w:p>
        </w:tc>
      </w:tr>
    </w:tbl>
    <w:p w14:paraId="113056A2" w14:textId="77777777" w:rsidR="00F91CFB" w:rsidRDefault="00F91CFB" w:rsidP="00F91CFB">
      <w:pPr>
        <w:spacing w:after="0"/>
        <w:jc w:val="both"/>
        <w:rPr>
          <w:rFonts w:ascii="Times New Roman" w:hAnsi="Times New Roman"/>
        </w:rPr>
      </w:pPr>
    </w:p>
    <w:p w14:paraId="0678478B" w14:textId="77777777" w:rsidR="00F91CFB" w:rsidRDefault="00F91CFB" w:rsidP="00F91CFB">
      <w:pPr>
        <w:spacing w:after="0"/>
        <w:jc w:val="both"/>
        <w:rPr>
          <w:rFonts w:ascii="Times New Roman" w:hAnsi="Times New Roman"/>
        </w:rPr>
      </w:pPr>
    </w:p>
    <w:p w14:paraId="34F27F07" w14:textId="4851C42D" w:rsidR="006A119A" w:rsidRPr="00C71FC0" w:rsidRDefault="00F91CFB" w:rsidP="00750D2C">
      <w:pPr>
        <w:spacing w:line="240" w:lineRule="auto"/>
        <w:jc w:val="center"/>
        <w:rPr>
          <w:rFonts w:ascii="Times New Roman" w:hAnsi="Times New Roman" w:cs="Times New Roman"/>
          <w:b/>
          <w:bCs/>
          <w:sz w:val="28"/>
          <w:szCs w:val="28"/>
        </w:rPr>
      </w:pPr>
      <w:r w:rsidRPr="00BF436C">
        <w:rPr>
          <w:rFonts w:ascii="Times New Roman" w:hAnsi="Times New Roman"/>
          <w:b/>
          <w:i/>
          <w:iCs/>
          <w:sz w:val="32"/>
          <w:szCs w:val="32"/>
        </w:rPr>
        <w:t>Thank you for your time and cooperation</w:t>
      </w:r>
    </w:p>
    <w:sectPr w:rsidR="006A119A" w:rsidRPr="00C71FC0" w:rsidSect="006D3871">
      <w:footerReference w:type="default" r:id="rId25"/>
      <w:pgSz w:w="11907" w:h="16839"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529687" w14:textId="77777777" w:rsidR="00AA3901" w:rsidRDefault="00AA3901" w:rsidP="00BC4E5E">
      <w:pPr>
        <w:spacing w:after="0" w:line="240" w:lineRule="auto"/>
      </w:pPr>
      <w:r>
        <w:separator/>
      </w:r>
    </w:p>
  </w:endnote>
  <w:endnote w:type="continuationSeparator" w:id="0">
    <w:p w14:paraId="42A0C42D" w14:textId="77777777" w:rsidR="00AA3901" w:rsidRDefault="00AA3901" w:rsidP="00BC4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9F5E79" w14:textId="5E643AB8" w:rsidR="009C2907" w:rsidRPr="00E44ADE" w:rsidRDefault="009C2907" w:rsidP="003F2B74">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81DA9C" w14:textId="77777777" w:rsidR="009C2907" w:rsidRPr="003F2B74" w:rsidRDefault="009C2907" w:rsidP="003F2B74">
    <w:pPr>
      <w:pStyle w:val="Footer"/>
      <w:jc w:val="right"/>
      <w:rPr>
        <w:rFonts w:ascii="Times New Roman" w:hAnsi="Times New Roman" w:cs="Times New Roman"/>
      </w:rPr>
    </w:pPr>
    <w:r w:rsidRPr="003F2B74">
      <w:rPr>
        <w:rStyle w:val="PageNumber"/>
        <w:rFonts w:ascii="Times New Roman" w:hAnsi="Times New Roman" w:cs="Times New Roman"/>
      </w:rPr>
      <w:fldChar w:fldCharType="begin"/>
    </w:r>
    <w:r w:rsidRPr="003F2B74">
      <w:rPr>
        <w:rStyle w:val="PageNumber"/>
        <w:rFonts w:ascii="Times New Roman" w:hAnsi="Times New Roman" w:cs="Times New Roman"/>
      </w:rPr>
      <w:instrText xml:space="preserve"> PAGE </w:instrText>
    </w:r>
    <w:r w:rsidRPr="003F2B74">
      <w:rPr>
        <w:rStyle w:val="PageNumber"/>
        <w:rFonts w:ascii="Times New Roman" w:hAnsi="Times New Roman" w:cs="Times New Roman"/>
      </w:rPr>
      <w:fldChar w:fldCharType="separate"/>
    </w:r>
    <w:r w:rsidR="000150E5">
      <w:rPr>
        <w:rStyle w:val="PageNumber"/>
        <w:rFonts w:ascii="Times New Roman" w:hAnsi="Times New Roman" w:cs="Times New Roman"/>
        <w:noProof/>
      </w:rPr>
      <w:t>ix</w:t>
    </w:r>
    <w:r w:rsidRPr="003F2B74">
      <w:rPr>
        <w:rStyle w:val="PageNumber"/>
        <w:rFonts w:ascii="Times New Roman" w:hAnsi="Times New Roman" w:cs="Times New Roma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E5483" w14:textId="77777777" w:rsidR="009C2907" w:rsidRPr="003F2B74" w:rsidRDefault="009C2907" w:rsidP="003F2B74">
    <w:pPr>
      <w:pStyle w:val="Footer"/>
      <w:jc w:val="right"/>
      <w:rPr>
        <w:rFonts w:ascii="Times New Roman" w:hAnsi="Times New Roman" w:cs="Times New Roman"/>
      </w:rPr>
    </w:pPr>
    <w:r w:rsidRPr="003F2B74">
      <w:rPr>
        <w:rStyle w:val="PageNumber"/>
        <w:rFonts w:ascii="Times New Roman" w:hAnsi="Times New Roman" w:cs="Times New Roman"/>
      </w:rPr>
      <w:fldChar w:fldCharType="begin"/>
    </w:r>
    <w:r w:rsidRPr="003F2B74">
      <w:rPr>
        <w:rStyle w:val="PageNumber"/>
        <w:rFonts w:ascii="Times New Roman" w:hAnsi="Times New Roman" w:cs="Times New Roman"/>
      </w:rPr>
      <w:instrText xml:space="preserve"> PAGE </w:instrText>
    </w:r>
    <w:r w:rsidRPr="003F2B74">
      <w:rPr>
        <w:rStyle w:val="PageNumber"/>
        <w:rFonts w:ascii="Times New Roman" w:hAnsi="Times New Roman" w:cs="Times New Roman"/>
      </w:rPr>
      <w:fldChar w:fldCharType="separate"/>
    </w:r>
    <w:r w:rsidR="000150E5">
      <w:rPr>
        <w:rStyle w:val="PageNumber"/>
        <w:rFonts w:ascii="Times New Roman" w:hAnsi="Times New Roman" w:cs="Times New Roman"/>
        <w:noProof/>
      </w:rPr>
      <w:t>16</w:t>
    </w:r>
    <w:r w:rsidRPr="003F2B74">
      <w:rPr>
        <w:rStyle w:val="PageNumber"/>
        <w:rFonts w:ascii="Times New Roman" w:hAnsi="Times New Roman" w:cs="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A5FA84" w14:textId="77777777" w:rsidR="00AA3901" w:rsidRDefault="00AA3901" w:rsidP="00BC4E5E">
      <w:pPr>
        <w:spacing w:after="0" w:line="240" w:lineRule="auto"/>
      </w:pPr>
      <w:r>
        <w:separator/>
      </w:r>
    </w:p>
  </w:footnote>
  <w:footnote w:type="continuationSeparator" w:id="0">
    <w:p w14:paraId="7A7C81B7" w14:textId="77777777" w:rsidR="00AA3901" w:rsidRDefault="00AA3901" w:rsidP="00BC4E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56370ED"/>
    <w:multiLevelType w:val="hybridMultilevel"/>
    <w:tmpl w:val="3912D0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84679A9"/>
    <w:multiLevelType w:val="hybridMultilevel"/>
    <w:tmpl w:val="3912D0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E5C6D74"/>
    <w:multiLevelType w:val="hybridMultilevel"/>
    <w:tmpl w:val="7D8CDE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A36"/>
    <w:rsid w:val="000150E5"/>
    <w:rsid w:val="0003230A"/>
    <w:rsid w:val="00066BBA"/>
    <w:rsid w:val="000A70D5"/>
    <w:rsid w:val="000E2F95"/>
    <w:rsid w:val="000F1D74"/>
    <w:rsid w:val="001331D5"/>
    <w:rsid w:val="0014117E"/>
    <w:rsid w:val="00154DFB"/>
    <w:rsid w:val="001555F7"/>
    <w:rsid w:val="0019472A"/>
    <w:rsid w:val="00197E32"/>
    <w:rsid w:val="001F489A"/>
    <w:rsid w:val="00204D29"/>
    <w:rsid w:val="002072FB"/>
    <w:rsid w:val="00244A6D"/>
    <w:rsid w:val="00253AB4"/>
    <w:rsid w:val="00272154"/>
    <w:rsid w:val="00272186"/>
    <w:rsid w:val="002F56E3"/>
    <w:rsid w:val="00300C75"/>
    <w:rsid w:val="003413E4"/>
    <w:rsid w:val="00352A16"/>
    <w:rsid w:val="00352EBC"/>
    <w:rsid w:val="003805CD"/>
    <w:rsid w:val="003836EA"/>
    <w:rsid w:val="0039692D"/>
    <w:rsid w:val="003A6B0D"/>
    <w:rsid w:val="003D47ED"/>
    <w:rsid w:val="003E1644"/>
    <w:rsid w:val="003F2B74"/>
    <w:rsid w:val="004015C9"/>
    <w:rsid w:val="00404820"/>
    <w:rsid w:val="00407868"/>
    <w:rsid w:val="0041507E"/>
    <w:rsid w:val="00437D3A"/>
    <w:rsid w:val="004444AE"/>
    <w:rsid w:val="004461E5"/>
    <w:rsid w:val="00465A85"/>
    <w:rsid w:val="004A3B8F"/>
    <w:rsid w:val="004A6BE6"/>
    <w:rsid w:val="004F2101"/>
    <w:rsid w:val="005252A9"/>
    <w:rsid w:val="0052634E"/>
    <w:rsid w:val="00540107"/>
    <w:rsid w:val="005767A5"/>
    <w:rsid w:val="005978B2"/>
    <w:rsid w:val="005E40D9"/>
    <w:rsid w:val="00602A58"/>
    <w:rsid w:val="00616676"/>
    <w:rsid w:val="00633BB1"/>
    <w:rsid w:val="006418BC"/>
    <w:rsid w:val="0064271A"/>
    <w:rsid w:val="00647C90"/>
    <w:rsid w:val="00654E44"/>
    <w:rsid w:val="006A119A"/>
    <w:rsid w:val="006A571A"/>
    <w:rsid w:val="006C7D6F"/>
    <w:rsid w:val="006D14D4"/>
    <w:rsid w:val="006D3871"/>
    <w:rsid w:val="00730EC5"/>
    <w:rsid w:val="00733512"/>
    <w:rsid w:val="007338E7"/>
    <w:rsid w:val="00743E8B"/>
    <w:rsid w:val="007462DF"/>
    <w:rsid w:val="00750D2C"/>
    <w:rsid w:val="00770C56"/>
    <w:rsid w:val="00782604"/>
    <w:rsid w:val="00797470"/>
    <w:rsid w:val="007A2034"/>
    <w:rsid w:val="007A6AA2"/>
    <w:rsid w:val="007B2839"/>
    <w:rsid w:val="007B670A"/>
    <w:rsid w:val="007D176C"/>
    <w:rsid w:val="00824243"/>
    <w:rsid w:val="0083680E"/>
    <w:rsid w:val="00860CCE"/>
    <w:rsid w:val="00861BC6"/>
    <w:rsid w:val="00872037"/>
    <w:rsid w:val="0087797F"/>
    <w:rsid w:val="008836EB"/>
    <w:rsid w:val="008A0462"/>
    <w:rsid w:val="008C31A2"/>
    <w:rsid w:val="008C611A"/>
    <w:rsid w:val="008D19EC"/>
    <w:rsid w:val="008D37BB"/>
    <w:rsid w:val="00905E2F"/>
    <w:rsid w:val="00912776"/>
    <w:rsid w:val="00933A73"/>
    <w:rsid w:val="009365A9"/>
    <w:rsid w:val="00940464"/>
    <w:rsid w:val="0094489E"/>
    <w:rsid w:val="00956427"/>
    <w:rsid w:val="00956636"/>
    <w:rsid w:val="009B2ABE"/>
    <w:rsid w:val="009B3A6B"/>
    <w:rsid w:val="009B6BBD"/>
    <w:rsid w:val="009C2907"/>
    <w:rsid w:val="009E0AED"/>
    <w:rsid w:val="00A01920"/>
    <w:rsid w:val="00A028DE"/>
    <w:rsid w:val="00A06B71"/>
    <w:rsid w:val="00A31799"/>
    <w:rsid w:val="00A35521"/>
    <w:rsid w:val="00A40780"/>
    <w:rsid w:val="00A53A36"/>
    <w:rsid w:val="00A62F7D"/>
    <w:rsid w:val="00A646C0"/>
    <w:rsid w:val="00A752E2"/>
    <w:rsid w:val="00A86C40"/>
    <w:rsid w:val="00AA3901"/>
    <w:rsid w:val="00AA7CD7"/>
    <w:rsid w:val="00B00CE5"/>
    <w:rsid w:val="00B50173"/>
    <w:rsid w:val="00B57315"/>
    <w:rsid w:val="00B66A84"/>
    <w:rsid w:val="00B6798E"/>
    <w:rsid w:val="00B742B5"/>
    <w:rsid w:val="00B821E8"/>
    <w:rsid w:val="00BA5D4A"/>
    <w:rsid w:val="00BB1005"/>
    <w:rsid w:val="00BC4E5E"/>
    <w:rsid w:val="00BF12F8"/>
    <w:rsid w:val="00C10BFE"/>
    <w:rsid w:val="00C118A9"/>
    <w:rsid w:val="00C71FC0"/>
    <w:rsid w:val="00CA4216"/>
    <w:rsid w:val="00CA4EA4"/>
    <w:rsid w:val="00CC5B76"/>
    <w:rsid w:val="00CE60A6"/>
    <w:rsid w:val="00D005E9"/>
    <w:rsid w:val="00D40505"/>
    <w:rsid w:val="00D66014"/>
    <w:rsid w:val="00D7382D"/>
    <w:rsid w:val="00D8689F"/>
    <w:rsid w:val="00DA7411"/>
    <w:rsid w:val="00DB2688"/>
    <w:rsid w:val="00DC1EF9"/>
    <w:rsid w:val="00DD38FB"/>
    <w:rsid w:val="00DE6896"/>
    <w:rsid w:val="00DF2505"/>
    <w:rsid w:val="00E0739C"/>
    <w:rsid w:val="00E44ADE"/>
    <w:rsid w:val="00EE7691"/>
    <w:rsid w:val="00EF0182"/>
    <w:rsid w:val="00F11C6F"/>
    <w:rsid w:val="00F17146"/>
    <w:rsid w:val="00F90BEE"/>
    <w:rsid w:val="00F91CFB"/>
    <w:rsid w:val="00F976D4"/>
    <w:rsid w:val="00FF7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8DC723"/>
  <w15:docId w15:val="{99F24212-3FCE-4C1D-AB99-01774F4D1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3A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rsid w:val="00A53A3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41507E"/>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1507E"/>
    <w:rPr>
      <w:rFonts w:ascii="Tahoma" w:hAnsi="Tahoma" w:cs="Tahoma"/>
      <w:sz w:val="16"/>
      <w:szCs w:val="16"/>
    </w:rPr>
  </w:style>
  <w:style w:type="paragraph" w:styleId="ListParagraph">
    <w:name w:val="List Paragraph"/>
    <w:basedOn w:val="Normal"/>
    <w:uiPriority w:val="34"/>
    <w:qFormat/>
    <w:rsid w:val="004F2101"/>
    <w:pPr>
      <w:ind w:left="720"/>
      <w:contextualSpacing/>
    </w:pPr>
  </w:style>
  <w:style w:type="paragraph" w:styleId="Header">
    <w:name w:val="header"/>
    <w:basedOn w:val="Normal"/>
    <w:link w:val="HeaderChar"/>
    <w:uiPriority w:val="99"/>
    <w:unhideWhenUsed/>
    <w:rsid w:val="00BC4E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4E5E"/>
  </w:style>
  <w:style w:type="paragraph" w:styleId="Footer">
    <w:name w:val="footer"/>
    <w:basedOn w:val="Normal"/>
    <w:link w:val="FooterChar"/>
    <w:uiPriority w:val="99"/>
    <w:unhideWhenUsed/>
    <w:rsid w:val="00BC4E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4E5E"/>
  </w:style>
  <w:style w:type="character" w:styleId="PageNumber">
    <w:name w:val="page number"/>
    <w:basedOn w:val="DefaultParagraphFont"/>
    <w:uiPriority w:val="99"/>
    <w:semiHidden/>
    <w:unhideWhenUsed/>
    <w:rsid w:val="00BC4E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814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13.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10" Type="http://schemas.openxmlformats.org/officeDocument/2006/relationships/image" Target="media/image2.jpeg"/><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G:\My%20Drive\People's\Urmina\Internship\Data%20Analysis\Questions%205+6%20Transcripts%2003.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G:\My%20Drive\People's\Urmina\Internship\Data%20Analysis\Questions%205+6%20Transcripts%2002.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G:\My%20Drive\People's\Urmina\Internship\Data%20Analysis\Questions%205+6%20Transcripts%2003.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G:\My%20Drive\People's\Urmina\Internship\Data%20Analysis\Questions%205+6%20Transcripts%2002.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G:\My%20Drive\People's\Urmina\Internship\Data%20Analysis\Questions%205+6%20Transcripts%2002.xlsx" TargetMode="External"/><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oleObject" Target="file:///G:\My%20Drive\People's\Urmina\Internship\Data%20Analysis\Questions%205+6%20Transcripts%200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G:\My%20Drive\People's\Urmina\Internship\Data%20Analysis\Questions%205+6%20Transcripts%200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G:\My%20Drive\People's\Urmina\Internship\Data%20Analysis\Questions%205+6%20Transcripts%200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G:\My%20Drive\People's\Urmina\Internship\Data%20Analysis\Questions%205+6%20Transcripts%200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G:\My%20Drive\People's\Urmina\Internship\Data%20Analysis\Questions%205+6%20Transcripts%200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G:\My%20Drive\People's\Urmina\Internship\Data%20Analysis\Questions%205+6%20Transcripts%2002.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G:\My%20Drive\People's\Urmina\Internship\Data%20Analysis\Questions%205+6%20Transcripts%2002.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G:\My%20Drive\People's\Urmina\Internship\Data%20Analysis\Questions%205+6%20Transcripts%2002.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'Q1'!$C$1</c:f>
              <c:strCache>
                <c:ptCount val="1"/>
                <c:pt idx="0">
                  <c:v>Percentage</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3FE2-4441-9EFB-80477EC40DE0}"/>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3FE2-4441-9EFB-80477EC40DE0}"/>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3FE2-4441-9EFB-80477EC40DE0}"/>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3FE2-4441-9EFB-80477EC40DE0}"/>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3FE2-4441-9EFB-80477EC40DE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'Q1'!$A$2:$A$6</c:f>
              <c:strCache>
                <c:ptCount val="5"/>
                <c:pt idx="0">
                  <c:v>Poor</c:v>
                </c:pt>
                <c:pt idx="1">
                  <c:v>Fair</c:v>
                </c:pt>
                <c:pt idx="2">
                  <c:v>Good</c:v>
                </c:pt>
                <c:pt idx="3">
                  <c:v>Very Good</c:v>
                </c:pt>
                <c:pt idx="4">
                  <c:v>Excellent</c:v>
                </c:pt>
              </c:strCache>
            </c:strRef>
          </c:cat>
          <c:val>
            <c:numRef>
              <c:f>'Q1'!$C$2:$C$6</c:f>
              <c:numCache>
                <c:formatCode>0%</c:formatCode>
                <c:ptCount val="5"/>
                <c:pt idx="0">
                  <c:v>0</c:v>
                </c:pt>
                <c:pt idx="1">
                  <c:v>0</c:v>
                </c:pt>
                <c:pt idx="2">
                  <c:v>0.06</c:v>
                </c:pt>
                <c:pt idx="3">
                  <c:v>0.46666666666666667</c:v>
                </c:pt>
                <c:pt idx="4">
                  <c:v>0.46666666666666667</c:v>
                </c:pt>
              </c:numCache>
            </c:numRef>
          </c:val>
          <c:extLst xmlns:c16r2="http://schemas.microsoft.com/office/drawing/2015/06/chart">
            <c:ext xmlns:c16="http://schemas.microsoft.com/office/drawing/2014/chart" uri="{C3380CC4-5D6E-409C-BE32-E72D297353CC}">
              <c16:uniqueId val="{0000000A-3FE2-4441-9EFB-80477EC40DE0}"/>
            </c:ext>
          </c:extLst>
        </c:ser>
        <c:dLbls>
          <c:showLegendKey val="0"/>
          <c:showVal val="1"/>
          <c:showCatName val="1"/>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v>Operations</c:v>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1-6CA4-480C-9744-A079E232769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3-6CA4-480C-9744-A079E232769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5-6CA4-480C-9744-A079E232769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7-6CA4-480C-9744-A079E232769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9-6CA4-480C-9744-A079E2327690}"/>
              </c:ext>
            </c:extLst>
          </c:dPt>
          <c:dLbls>
            <c:dLbl>
              <c:idx val="3"/>
              <c:layout>
                <c:manualLayout>
                  <c:x val="-0.14929388029589791"/>
                  <c:y val="-7.6759220886862822E-2"/>
                </c:manualLayout>
              </c:layout>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6CA4-480C-9744-A079E2327690}"/>
                </c:ext>
                <c:ext xmlns:c15="http://schemas.microsoft.com/office/drawing/2012/chart" uri="{CE6537A1-D6FC-4f65-9D91-7224C49458BB}">
                  <c15:layout>
                    <c:manualLayout>
                      <c:w val="0.15938130464021519"/>
                      <c:h val="0.13995215311004786"/>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'Q4'!$A$2:$A$6</c:f>
              <c:strCache>
                <c:ptCount val="5"/>
                <c:pt idx="0">
                  <c:v>Strongly Disagree</c:v>
                </c:pt>
                <c:pt idx="1">
                  <c:v>Disagree</c:v>
                </c:pt>
                <c:pt idx="2">
                  <c:v>Neutral</c:v>
                </c:pt>
                <c:pt idx="3">
                  <c:v>Agree</c:v>
                </c:pt>
                <c:pt idx="4">
                  <c:v>Strongly Agree</c:v>
                </c:pt>
              </c:strCache>
            </c:strRef>
          </c:cat>
          <c:val>
            <c:numRef>
              <c:f>'Q4'!$C$2:$C$6</c:f>
              <c:numCache>
                <c:formatCode>0%</c:formatCode>
                <c:ptCount val="5"/>
                <c:pt idx="0">
                  <c:v>0</c:v>
                </c:pt>
                <c:pt idx="1">
                  <c:v>0</c:v>
                </c:pt>
                <c:pt idx="2">
                  <c:v>3.3333333333333333E-2</c:v>
                </c:pt>
                <c:pt idx="3">
                  <c:v>0.5</c:v>
                </c:pt>
                <c:pt idx="4">
                  <c:v>0.46666666666666667</c:v>
                </c:pt>
              </c:numCache>
            </c:numRef>
          </c:val>
          <c:extLst xmlns:c16r2="http://schemas.microsoft.com/office/drawing/2015/06/chart">
            <c:ext xmlns:c16="http://schemas.microsoft.com/office/drawing/2014/chart" uri="{C3380CC4-5D6E-409C-BE32-E72D297353CC}">
              <c16:uniqueId val="{0000000A-6CA4-480C-9744-A079E2327690}"/>
            </c:ext>
          </c:extLst>
        </c:ser>
        <c:dLbls>
          <c:showLegendKey val="0"/>
          <c:showVal val="0"/>
          <c:showCatName val="1"/>
          <c:showSerName val="0"/>
          <c:showPercent val="1"/>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'Q5'!$C$1</c:f>
              <c:strCache>
                <c:ptCount val="1"/>
                <c:pt idx="0">
                  <c:v>Percentage</c:v>
                </c:pt>
              </c:strCache>
            </c:strRef>
          </c:tx>
          <c:spPr>
            <a:solidFill>
              <a:schemeClr val="accent1"/>
            </a:solidFill>
            <a:ln>
              <a:noFill/>
            </a:ln>
            <a:effectLst/>
          </c:spPr>
          <c:invertIfNegative val="0"/>
          <c:cat>
            <c:strRef>
              <c:f>'Q5'!$A$2:$A$22</c:f>
              <c:strCache>
                <c:ptCount val="21"/>
                <c:pt idx="0">
                  <c:v>Government support </c:v>
                </c:pt>
                <c:pt idx="1">
                  <c:v>Labor productivity </c:v>
                </c:pt>
                <c:pt idx="2">
                  <c:v>Firm environment </c:v>
                </c:pt>
                <c:pt idx="3">
                  <c:v>Compliance issues </c:v>
                </c:pt>
                <c:pt idx="4">
                  <c:v>High interest rate </c:v>
                </c:pt>
                <c:pt idx="5">
                  <c:v>Legal environment </c:v>
                </c:pt>
                <c:pt idx="6">
                  <c:v>International competitions </c:v>
                </c:pt>
                <c:pt idx="7">
                  <c:v>Labor costs </c:v>
                </c:pt>
                <c:pt idx="8">
                  <c:v>Lack of transportation facilities </c:v>
                </c:pt>
                <c:pt idx="9">
                  <c:v>Lack of adequate capacity </c:v>
                </c:pt>
                <c:pt idx="10">
                  <c:v>Cost of Capital &amp; Investment constraint </c:v>
                </c:pt>
                <c:pt idx="11">
                  <c:v>Cost &amp; quality of raw materials &amp; products </c:v>
                </c:pt>
                <c:pt idx="12">
                  <c:v>Others</c:v>
                </c:pt>
                <c:pt idx="13">
                  <c:v>Management skills &amp; capabilities </c:v>
                </c:pt>
                <c:pt idx="14">
                  <c:v>Lack of technologies advancement </c:v>
                </c:pt>
                <c:pt idx="15">
                  <c:v>Low productivity &amp; profitability </c:v>
                </c:pt>
                <c:pt idx="16">
                  <c:v>Labor skills &amp; quality </c:v>
                </c:pt>
                <c:pt idx="17">
                  <c:v>Political stability </c:v>
                </c:pt>
                <c:pt idx="18">
                  <c:v>Lack of innovation, research &amp; development </c:v>
                </c:pt>
                <c:pt idx="19">
                  <c:v>Production costs, variety &amp; quality </c:v>
                </c:pt>
                <c:pt idx="20">
                  <c:v>Poor infrastructure </c:v>
                </c:pt>
              </c:strCache>
            </c:strRef>
          </c:cat>
          <c:val>
            <c:numRef>
              <c:f>'Q5'!$C$2:$C$22</c:f>
              <c:numCache>
                <c:formatCode>0%</c:formatCode>
                <c:ptCount val="21"/>
                <c:pt idx="0">
                  <c:v>0.1</c:v>
                </c:pt>
                <c:pt idx="1">
                  <c:v>0.13333333333333333</c:v>
                </c:pt>
                <c:pt idx="2">
                  <c:v>0.13333333333333333</c:v>
                </c:pt>
                <c:pt idx="3">
                  <c:v>0.13333333333333333</c:v>
                </c:pt>
                <c:pt idx="4">
                  <c:v>0.16666666666666666</c:v>
                </c:pt>
                <c:pt idx="5">
                  <c:v>0.16666666666666666</c:v>
                </c:pt>
                <c:pt idx="6">
                  <c:v>0.16666666666666666</c:v>
                </c:pt>
                <c:pt idx="7">
                  <c:v>0.2</c:v>
                </c:pt>
                <c:pt idx="8">
                  <c:v>0.2</c:v>
                </c:pt>
                <c:pt idx="9">
                  <c:v>0.2</c:v>
                </c:pt>
                <c:pt idx="10">
                  <c:v>0.2</c:v>
                </c:pt>
                <c:pt idx="11">
                  <c:v>0.2</c:v>
                </c:pt>
                <c:pt idx="12">
                  <c:v>0.2</c:v>
                </c:pt>
                <c:pt idx="13">
                  <c:v>0.23333333333333334</c:v>
                </c:pt>
                <c:pt idx="14">
                  <c:v>0.23333333333333334</c:v>
                </c:pt>
                <c:pt idx="15">
                  <c:v>0.23333333333333334</c:v>
                </c:pt>
                <c:pt idx="16">
                  <c:v>0.26666666666666666</c:v>
                </c:pt>
                <c:pt idx="17">
                  <c:v>0.26666666666666666</c:v>
                </c:pt>
                <c:pt idx="18">
                  <c:v>0.43333333333333335</c:v>
                </c:pt>
                <c:pt idx="19">
                  <c:v>0.5</c:v>
                </c:pt>
                <c:pt idx="20">
                  <c:v>0.6</c:v>
                </c:pt>
              </c:numCache>
            </c:numRef>
          </c:val>
          <c:extLst xmlns:c16r2="http://schemas.microsoft.com/office/drawing/2015/06/chart">
            <c:ext xmlns:c16="http://schemas.microsoft.com/office/drawing/2014/chart" uri="{C3380CC4-5D6E-409C-BE32-E72D297353CC}">
              <c16:uniqueId val="{00000000-8D78-455E-B8BC-D5760CD006F8}"/>
            </c:ext>
          </c:extLst>
        </c:ser>
        <c:dLbls>
          <c:showLegendKey val="0"/>
          <c:showVal val="0"/>
          <c:showCatName val="0"/>
          <c:showSerName val="0"/>
          <c:showPercent val="0"/>
          <c:showBubbleSize val="0"/>
        </c:dLbls>
        <c:gapWidth val="182"/>
        <c:axId val="276107800"/>
        <c:axId val="203570472"/>
      </c:barChart>
      <c:catAx>
        <c:axId val="27610780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Current problems of CKL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570472"/>
        <c:crosses val="autoZero"/>
        <c:auto val="1"/>
        <c:lblAlgn val="ctr"/>
        <c:lblOffset val="100"/>
        <c:noMultiLvlLbl val="0"/>
      </c:catAx>
      <c:valAx>
        <c:axId val="20357047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Percentage of respondents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61078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'Q6'!$C$1</c:f>
              <c:strCache>
                <c:ptCount val="1"/>
                <c:pt idx="0">
                  <c:v>Percentage</c:v>
                </c:pt>
              </c:strCache>
            </c:strRef>
          </c:tx>
          <c:spPr>
            <a:solidFill>
              <a:schemeClr val="accent1"/>
            </a:solidFill>
            <a:ln>
              <a:noFill/>
            </a:ln>
            <a:effectLst/>
          </c:spPr>
          <c:invertIfNegative val="0"/>
          <c:cat>
            <c:strRef>
              <c:f>'Q6'!$A$2:$A$18</c:f>
              <c:strCache>
                <c:ptCount val="17"/>
                <c:pt idx="0">
                  <c:v>Special Economic Zones </c:v>
                </c:pt>
                <c:pt idx="1">
                  <c:v>Availability of utilities </c:v>
                </c:pt>
                <c:pt idx="2">
                  <c:v>Ease of profit repatriation </c:v>
                </c:pt>
                <c:pt idx="3">
                  <c:v>Improving environment &amp; management </c:v>
                </c:pt>
                <c:pt idx="4">
                  <c:v>Improving market access &amp; size </c:v>
                </c:pt>
                <c:pt idx="5">
                  <c:v>Reducing cost of capital </c:v>
                </c:pt>
                <c:pt idx="6">
                  <c:v>Reduce costs of production </c:v>
                </c:pt>
                <c:pt idx="7">
                  <c:v>Reduce bureaucracy </c:v>
                </c:pt>
                <c:pt idx="8">
                  <c:v>Improve legal environment</c:v>
                </c:pt>
                <c:pt idx="9">
                  <c:v>Tax incentives </c:v>
                </c:pt>
                <c:pt idx="10">
                  <c:v>Transportation &amp; communication</c:v>
                </c:pt>
                <c:pt idx="11">
                  <c:v>Technological advancement </c:v>
                </c:pt>
                <c:pt idx="12">
                  <c:v>Improving labor skills &amp; capabilities </c:v>
                </c:pt>
                <c:pt idx="13">
                  <c:v>Government support policies </c:v>
                </c:pt>
                <c:pt idx="14">
                  <c:v>Incentives for investment promotion </c:v>
                </c:pt>
                <c:pt idx="15">
                  <c:v>Political stability </c:v>
                </c:pt>
                <c:pt idx="16">
                  <c:v>Infrastructure development</c:v>
                </c:pt>
              </c:strCache>
            </c:strRef>
          </c:cat>
          <c:val>
            <c:numRef>
              <c:f>'Q6'!$C$2:$C$18</c:f>
              <c:numCache>
                <c:formatCode>0%</c:formatCode>
                <c:ptCount val="17"/>
                <c:pt idx="0">
                  <c:v>0.13333333333333333</c:v>
                </c:pt>
                <c:pt idx="1">
                  <c:v>0.13333333333333333</c:v>
                </c:pt>
                <c:pt idx="2">
                  <c:v>0.16666666666666666</c:v>
                </c:pt>
                <c:pt idx="3">
                  <c:v>0.16666666666666666</c:v>
                </c:pt>
                <c:pt idx="4">
                  <c:v>0.2</c:v>
                </c:pt>
                <c:pt idx="5">
                  <c:v>0.2</c:v>
                </c:pt>
                <c:pt idx="6">
                  <c:v>0.23333333333333334</c:v>
                </c:pt>
                <c:pt idx="7">
                  <c:v>0.23333333333333334</c:v>
                </c:pt>
                <c:pt idx="8">
                  <c:v>0.23333333333333334</c:v>
                </c:pt>
                <c:pt idx="9">
                  <c:v>0.23333333333333334</c:v>
                </c:pt>
                <c:pt idx="10">
                  <c:v>0.26666666666666666</c:v>
                </c:pt>
                <c:pt idx="11">
                  <c:v>0.33333333333333331</c:v>
                </c:pt>
                <c:pt idx="12">
                  <c:v>0.36666666666666664</c:v>
                </c:pt>
                <c:pt idx="13">
                  <c:v>0.43333333333333335</c:v>
                </c:pt>
                <c:pt idx="14">
                  <c:v>0.43333333333333335</c:v>
                </c:pt>
                <c:pt idx="15">
                  <c:v>0.46666666666666667</c:v>
                </c:pt>
                <c:pt idx="16">
                  <c:v>0.6333333333333333</c:v>
                </c:pt>
              </c:numCache>
            </c:numRef>
          </c:val>
          <c:extLst xmlns:c16r2="http://schemas.microsoft.com/office/drawing/2015/06/chart">
            <c:ext xmlns:c16="http://schemas.microsoft.com/office/drawing/2014/chart" uri="{C3380CC4-5D6E-409C-BE32-E72D297353CC}">
              <c16:uniqueId val="{00000000-52CE-4FB9-93F3-AA1DF74FAFD9}"/>
            </c:ext>
          </c:extLst>
        </c:ser>
        <c:dLbls>
          <c:showLegendKey val="0"/>
          <c:showVal val="0"/>
          <c:showCatName val="0"/>
          <c:showSerName val="0"/>
          <c:showPercent val="0"/>
          <c:showBubbleSize val="0"/>
        </c:dLbls>
        <c:gapWidth val="182"/>
        <c:axId val="203570080"/>
        <c:axId val="203572432"/>
      </c:barChart>
      <c:catAx>
        <c:axId val="20357008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Suggestions for Bangladesh to a FDI location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572432"/>
        <c:crosses val="autoZero"/>
        <c:auto val="1"/>
        <c:lblAlgn val="ctr"/>
        <c:lblOffset val="100"/>
        <c:noMultiLvlLbl val="0"/>
      </c:catAx>
      <c:valAx>
        <c:axId val="20357243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Percentage of the respondents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57008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v>E-Commerce</c:v>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93E1-4074-8319-E4269DB81519}"/>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93E1-4074-8319-E4269DB81519}"/>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93E1-4074-8319-E4269DB81519}"/>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93E1-4074-8319-E4269DB81519}"/>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93E1-4074-8319-E4269DB81519}"/>
              </c:ext>
            </c:extLst>
          </c:dPt>
          <c:dLbls>
            <c:dLbl>
              <c:idx val="3"/>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1"/>
              <c:showSerName val="0"/>
              <c:showPercent val="1"/>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'Q7'!$A$2:$A$6</c:f>
              <c:strCache>
                <c:ptCount val="5"/>
                <c:pt idx="0">
                  <c:v>Not at all important</c:v>
                </c:pt>
                <c:pt idx="1">
                  <c:v>Not very important</c:v>
                </c:pt>
                <c:pt idx="2">
                  <c:v>Somewhat important</c:v>
                </c:pt>
                <c:pt idx="3">
                  <c:v>Very important</c:v>
                </c:pt>
                <c:pt idx="4">
                  <c:v>Extremely important</c:v>
                </c:pt>
              </c:strCache>
            </c:strRef>
          </c:cat>
          <c:val>
            <c:numRef>
              <c:f>'Q7'!$C$2:$C$6</c:f>
              <c:numCache>
                <c:formatCode>0%</c:formatCode>
                <c:ptCount val="5"/>
                <c:pt idx="0">
                  <c:v>0</c:v>
                </c:pt>
                <c:pt idx="1">
                  <c:v>0</c:v>
                </c:pt>
                <c:pt idx="2">
                  <c:v>6.6666666666666666E-2</c:v>
                </c:pt>
                <c:pt idx="3">
                  <c:v>0.4</c:v>
                </c:pt>
                <c:pt idx="4">
                  <c:v>0.53333333333333333</c:v>
                </c:pt>
              </c:numCache>
            </c:numRef>
          </c:val>
          <c:extLst xmlns:c16r2="http://schemas.microsoft.com/office/drawing/2015/06/chart">
            <c:ext xmlns:c16="http://schemas.microsoft.com/office/drawing/2014/chart" uri="{C3380CC4-5D6E-409C-BE32-E72D297353CC}">
              <c16:uniqueId val="{0000000A-93E1-4074-8319-E4269DB81519}"/>
            </c:ext>
          </c:extLst>
        </c:ser>
        <c:dLbls>
          <c:showLegendKey val="0"/>
          <c:showVal val="0"/>
          <c:showCatName val="1"/>
          <c:showSerName val="0"/>
          <c:showPercent val="1"/>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'Q2'!$B$2</c:f>
              <c:strCache>
                <c:ptCount val="1"/>
                <c:pt idx="0">
                  <c:v>Not at all important</c:v>
                </c:pt>
              </c:strCache>
            </c:strRef>
          </c:tx>
          <c:spPr>
            <a:solidFill>
              <a:schemeClr val="accent1"/>
            </a:solidFill>
            <a:ln>
              <a:noFill/>
            </a:ln>
            <a:effectLst/>
          </c:spPr>
          <c:invertIfNegative val="0"/>
          <c:cat>
            <c:strRef>
              <c:f>'Q2'!$A$3:$A$9</c:f>
              <c:strCache>
                <c:ptCount val="7"/>
                <c:pt idx="0">
                  <c:v>Cost factors</c:v>
                </c:pt>
                <c:pt idx="1">
                  <c:v>Accessibility</c:v>
                </c:pt>
                <c:pt idx="2">
                  <c:v>Proximity</c:v>
                </c:pt>
                <c:pt idx="3">
                  <c:v>Location-specific
characteristics</c:v>
                </c:pt>
                <c:pt idx="4">
                  <c:v>Political &amp; 
legal factors</c:v>
                </c:pt>
                <c:pt idx="5">
                  <c:v>Macro-economic 
factors</c:v>
                </c:pt>
                <c:pt idx="6">
                  <c:v>Social &amp;
cultural factors</c:v>
                </c:pt>
              </c:strCache>
            </c:strRef>
          </c:cat>
          <c:val>
            <c:numRef>
              <c:f>'Q2'!$B$3:$B$9</c:f>
              <c:numCache>
                <c:formatCode>0%</c:formatCode>
                <c:ptCount val="7"/>
                <c:pt idx="0">
                  <c:v>0</c:v>
                </c:pt>
                <c:pt idx="1">
                  <c:v>0</c:v>
                </c:pt>
                <c:pt idx="2">
                  <c:v>0</c:v>
                </c:pt>
                <c:pt idx="3">
                  <c:v>0</c:v>
                </c:pt>
                <c:pt idx="4">
                  <c:v>3.3333333333333333E-2</c:v>
                </c:pt>
                <c:pt idx="5">
                  <c:v>0</c:v>
                </c:pt>
                <c:pt idx="6">
                  <c:v>0</c:v>
                </c:pt>
              </c:numCache>
            </c:numRef>
          </c:val>
          <c:extLst xmlns:c16r2="http://schemas.microsoft.com/office/drawing/2015/06/chart">
            <c:ext xmlns:c16="http://schemas.microsoft.com/office/drawing/2014/chart" uri="{C3380CC4-5D6E-409C-BE32-E72D297353CC}">
              <c16:uniqueId val="{00000000-3867-45F8-A167-6953FB74BE37}"/>
            </c:ext>
          </c:extLst>
        </c:ser>
        <c:ser>
          <c:idx val="1"/>
          <c:order val="1"/>
          <c:tx>
            <c:strRef>
              <c:f>'Q2'!$C$2</c:f>
              <c:strCache>
                <c:ptCount val="1"/>
                <c:pt idx="0">
                  <c:v>Not very important</c:v>
                </c:pt>
              </c:strCache>
            </c:strRef>
          </c:tx>
          <c:spPr>
            <a:solidFill>
              <a:schemeClr val="accent2"/>
            </a:solidFill>
            <a:ln>
              <a:noFill/>
            </a:ln>
            <a:effectLst/>
          </c:spPr>
          <c:invertIfNegative val="0"/>
          <c:cat>
            <c:strRef>
              <c:f>'Q2'!$A$3:$A$9</c:f>
              <c:strCache>
                <c:ptCount val="7"/>
                <c:pt idx="0">
                  <c:v>Cost factors</c:v>
                </c:pt>
                <c:pt idx="1">
                  <c:v>Accessibility</c:v>
                </c:pt>
                <c:pt idx="2">
                  <c:v>Proximity</c:v>
                </c:pt>
                <c:pt idx="3">
                  <c:v>Location-specific
characteristics</c:v>
                </c:pt>
                <c:pt idx="4">
                  <c:v>Political &amp; 
legal factors</c:v>
                </c:pt>
                <c:pt idx="5">
                  <c:v>Macro-economic 
factors</c:v>
                </c:pt>
                <c:pt idx="6">
                  <c:v>Social &amp;
cultural factors</c:v>
                </c:pt>
              </c:strCache>
            </c:strRef>
          </c:cat>
          <c:val>
            <c:numRef>
              <c:f>'Q2'!$C$3:$C$9</c:f>
              <c:numCache>
                <c:formatCode>0%</c:formatCode>
                <c:ptCount val="7"/>
                <c:pt idx="0">
                  <c:v>3.3333333333333333E-2</c:v>
                </c:pt>
                <c:pt idx="1">
                  <c:v>6.6666666666666666E-2</c:v>
                </c:pt>
                <c:pt idx="2">
                  <c:v>6.6666666666666666E-2</c:v>
                </c:pt>
                <c:pt idx="3">
                  <c:v>0</c:v>
                </c:pt>
                <c:pt idx="4">
                  <c:v>6.6666666666666666E-2</c:v>
                </c:pt>
                <c:pt idx="5">
                  <c:v>3.3333333333333333E-2</c:v>
                </c:pt>
                <c:pt idx="6">
                  <c:v>0.1</c:v>
                </c:pt>
              </c:numCache>
            </c:numRef>
          </c:val>
          <c:extLst xmlns:c16r2="http://schemas.microsoft.com/office/drawing/2015/06/chart">
            <c:ext xmlns:c16="http://schemas.microsoft.com/office/drawing/2014/chart" uri="{C3380CC4-5D6E-409C-BE32-E72D297353CC}">
              <c16:uniqueId val="{00000001-3867-45F8-A167-6953FB74BE37}"/>
            </c:ext>
          </c:extLst>
        </c:ser>
        <c:ser>
          <c:idx val="2"/>
          <c:order val="2"/>
          <c:tx>
            <c:strRef>
              <c:f>'Q2'!$D$2</c:f>
              <c:strCache>
                <c:ptCount val="1"/>
                <c:pt idx="0">
                  <c:v>Somewhat important</c:v>
                </c:pt>
              </c:strCache>
            </c:strRef>
          </c:tx>
          <c:spPr>
            <a:solidFill>
              <a:schemeClr val="accent3"/>
            </a:solidFill>
            <a:ln>
              <a:noFill/>
            </a:ln>
            <a:effectLst/>
          </c:spPr>
          <c:invertIfNegative val="0"/>
          <c:cat>
            <c:strRef>
              <c:f>'Q2'!$A$3:$A$9</c:f>
              <c:strCache>
                <c:ptCount val="7"/>
                <c:pt idx="0">
                  <c:v>Cost factors</c:v>
                </c:pt>
                <c:pt idx="1">
                  <c:v>Accessibility</c:v>
                </c:pt>
                <c:pt idx="2">
                  <c:v>Proximity</c:v>
                </c:pt>
                <c:pt idx="3">
                  <c:v>Location-specific
characteristics</c:v>
                </c:pt>
                <c:pt idx="4">
                  <c:v>Political &amp; 
legal factors</c:v>
                </c:pt>
                <c:pt idx="5">
                  <c:v>Macro-economic 
factors</c:v>
                </c:pt>
                <c:pt idx="6">
                  <c:v>Social &amp;
cultural factors</c:v>
                </c:pt>
              </c:strCache>
            </c:strRef>
          </c:cat>
          <c:val>
            <c:numRef>
              <c:f>'Q2'!$D$3:$D$9</c:f>
              <c:numCache>
                <c:formatCode>0%</c:formatCode>
                <c:ptCount val="7"/>
                <c:pt idx="0">
                  <c:v>0.2</c:v>
                </c:pt>
                <c:pt idx="1">
                  <c:v>0.33333333333333331</c:v>
                </c:pt>
                <c:pt idx="2">
                  <c:v>0.46666666666666667</c:v>
                </c:pt>
                <c:pt idx="3">
                  <c:v>0.43333333333333335</c:v>
                </c:pt>
                <c:pt idx="4">
                  <c:v>0.16666666666666666</c:v>
                </c:pt>
                <c:pt idx="5">
                  <c:v>0.16666666666666666</c:v>
                </c:pt>
                <c:pt idx="6">
                  <c:v>0.26666666666666666</c:v>
                </c:pt>
              </c:numCache>
            </c:numRef>
          </c:val>
          <c:extLst xmlns:c16r2="http://schemas.microsoft.com/office/drawing/2015/06/chart">
            <c:ext xmlns:c16="http://schemas.microsoft.com/office/drawing/2014/chart" uri="{C3380CC4-5D6E-409C-BE32-E72D297353CC}">
              <c16:uniqueId val="{00000002-3867-45F8-A167-6953FB74BE37}"/>
            </c:ext>
          </c:extLst>
        </c:ser>
        <c:ser>
          <c:idx val="3"/>
          <c:order val="3"/>
          <c:tx>
            <c:strRef>
              <c:f>'Q2'!$E$2</c:f>
              <c:strCache>
                <c:ptCount val="1"/>
                <c:pt idx="0">
                  <c:v>Very important</c:v>
                </c:pt>
              </c:strCache>
            </c:strRef>
          </c:tx>
          <c:spPr>
            <a:solidFill>
              <a:schemeClr val="accent4"/>
            </a:solidFill>
            <a:ln>
              <a:noFill/>
            </a:ln>
            <a:effectLst/>
          </c:spPr>
          <c:invertIfNegative val="0"/>
          <c:cat>
            <c:strRef>
              <c:f>'Q2'!$A$3:$A$9</c:f>
              <c:strCache>
                <c:ptCount val="7"/>
                <c:pt idx="0">
                  <c:v>Cost factors</c:v>
                </c:pt>
                <c:pt idx="1">
                  <c:v>Accessibility</c:v>
                </c:pt>
                <c:pt idx="2">
                  <c:v>Proximity</c:v>
                </c:pt>
                <c:pt idx="3">
                  <c:v>Location-specific
characteristics</c:v>
                </c:pt>
                <c:pt idx="4">
                  <c:v>Political &amp; 
legal factors</c:v>
                </c:pt>
                <c:pt idx="5">
                  <c:v>Macro-economic 
factors</c:v>
                </c:pt>
                <c:pt idx="6">
                  <c:v>Social &amp;
cultural factors</c:v>
                </c:pt>
              </c:strCache>
            </c:strRef>
          </c:cat>
          <c:val>
            <c:numRef>
              <c:f>'Q2'!$E$3:$E$9</c:f>
              <c:numCache>
                <c:formatCode>0%</c:formatCode>
                <c:ptCount val="7"/>
                <c:pt idx="0">
                  <c:v>0.36666666666666664</c:v>
                </c:pt>
                <c:pt idx="1">
                  <c:v>0.5</c:v>
                </c:pt>
                <c:pt idx="2">
                  <c:v>0.4</c:v>
                </c:pt>
                <c:pt idx="3">
                  <c:v>0.3</c:v>
                </c:pt>
                <c:pt idx="4">
                  <c:v>0.43333333333333335</c:v>
                </c:pt>
                <c:pt idx="5">
                  <c:v>0.36666666666666664</c:v>
                </c:pt>
                <c:pt idx="6">
                  <c:v>0.46666666666666667</c:v>
                </c:pt>
              </c:numCache>
            </c:numRef>
          </c:val>
          <c:extLst xmlns:c16r2="http://schemas.microsoft.com/office/drawing/2015/06/chart">
            <c:ext xmlns:c16="http://schemas.microsoft.com/office/drawing/2014/chart" uri="{C3380CC4-5D6E-409C-BE32-E72D297353CC}">
              <c16:uniqueId val="{00000003-3867-45F8-A167-6953FB74BE37}"/>
            </c:ext>
          </c:extLst>
        </c:ser>
        <c:ser>
          <c:idx val="4"/>
          <c:order val="4"/>
          <c:tx>
            <c:strRef>
              <c:f>'Q2'!$F$2</c:f>
              <c:strCache>
                <c:ptCount val="1"/>
                <c:pt idx="0">
                  <c:v>Extremely important</c:v>
                </c:pt>
              </c:strCache>
            </c:strRef>
          </c:tx>
          <c:spPr>
            <a:solidFill>
              <a:schemeClr val="accent5"/>
            </a:solidFill>
            <a:ln>
              <a:noFill/>
            </a:ln>
            <a:effectLst/>
          </c:spPr>
          <c:invertIfNegative val="0"/>
          <c:cat>
            <c:strRef>
              <c:f>'Q2'!$A$3:$A$9</c:f>
              <c:strCache>
                <c:ptCount val="7"/>
                <c:pt idx="0">
                  <c:v>Cost factors</c:v>
                </c:pt>
                <c:pt idx="1">
                  <c:v>Accessibility</c:v>
                </c:pt>
                <c:pt idx="2">
                  <c:v>Proximity</c:v>
                </c:pt>
                <c:pt idx="3">
                  <c:v>Location-specific
characteristics</c:v>
                </c:pt>
                <c:pt idx="4">
                  <c:v>Political &amp; 
legal factors</c:v>
                </c:pt>
                <c:pt idx="5">
                  <c:v>Macro-economic 
factors</c:v>
                </c:pt>
                <c:pt idx="6">
                  <c:v>Social &amp;
cultural factors</c:v>
                </c:pt>
              </c:strCache>
            </c:strRef>
          </c:cat>
          <c:val>
            <c:numRef>
              <c:f>'Q2'!$F$3:$F$9</c:f>
              <c:numCache>
                <c:formatCode>0%</c:formatCode>
                <c:ptCount val="7"/>
                <c:pt idx="0">
                  <c:v>0.4</c:v>
                </c:pt>
                <c:pt idx="1">
                  <c:v>0.1</c:v>
                </c:pt>
                <c:pt idx="2">
                  <c:v>6.6666666666666666E-2</c:v>
                </c:pt>
                <c:pt idx="3">
                  <c:v>0.26666666666666666</c:v>
                </c:pt>
                <c:pt idx="4">
                  <c:v>0.3</c:v>
                </c:pt>
                <c:pt idx="5">
                  <c:v>0.43333333333333335</c:v>
                </c:pt>
                <c:pt idx="6">
                  <c:v>0.16666666666666666</c:v>
                </c:pt>
              </c:numCache>
            </c:numRef>
          </c:val>
          <c:extLst xmlns:c16r2="http://schemas.microsoft.com/office/drawing/2015/06/chart">
            <c:ext xmlns:c16="http://schemas.microsoft.com/office/drawing/2014/chart" uri="{C3380CC4-5D6E-409C-BE32-E72D297353CC}">
              <c16:uniqueId val="{00000004-3867-45F8-A167-6953FB74BE37}"/>
            </c:ext>
          </c:extLst>
        </c:ser>
        <c:dLbls>
          <c:showLegendKey val="0"/>
          <c:showVal val="0"/>
          <c:showCatName val="0"/>
          <c:showSerName val="0"/>
          <c:showPercent val="0"/>
          <c:showBubbleSize val="0"/>
        </c:dLbls>
        <c:gapWidth val="219"/>
        <c:overlap val="-27"/>
        <c:axId val="274598344"/>
        <c:axId val="274599128"/>
      </c:barChart>
      <c:catAx>
        <c:axId val="274598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74599128"/>
        <c:crosses val="autoZero"/>
        <c:auto val="1"/>
        <c:lblAlgn val="ctr"/>
        <c:lblOffset val="100"/>
        <c:noMultiLvlLbl val="0"/>
      </c:catAx>
      <c:valAx>
        <c:axId val="274599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Percentage of responses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7459834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Strongly disagree</c:v>
          </c:tx>
          <c:spPr>
            <a:solidFill>
              <a:schemeClr val="accent1"/>
            </a:solidFill>
            <a:ln>
              <a:noFill/>
            </a:ln>
            <a:effectLst/>
          </c:spPr>
          <c:invertIfNegative val="0"/>
          <c:cat>
            <c:strRef>
              <c:f>'3A'!$A$3:$A$7</c:f>
              <c:strCache>
                <c:ptCount val="5"/>
                <c:pt idx="0">
                  <c:v>Manufacturing cost</c:v>
                </c:pt>
                <c:pt idx="1">
                  <c:v>Cost of raw materials</c:v>
                </c:pt>
                <c:pt idx="2">
                  <c:v>Cost of capital</c:v>
                </c:pt>
                <c:pt idx="3">
                  <c:v>Labor cost</c:v>
                </c:pt>
                <c:pt idx="4">
                  <c:v>Transportation cost</c:v>
                </c:pt>
              </c:strCache>
            </c:strRef>
          </c:cat>
          <c:val>
            <c:numRef>
              <c:f>'3A'!$B$3:$B$7</c:f>
              <c:numCache>
                <c:formatCode>0%</c:formatCode>
                <c:ptCount val="5"/>
                <c:pt idx="0">
                  <c:v>0</c:v>
                </c:pt>
                <c:pt idx="1">
                  <c:v>0</c:v>
                </c:pt>
                <c:pt idx="2">
                  <c:v>0</c:v>
                </c:pt>
                <c:pt idx="3">
                  <c:v>3.3333333333333333E-2</c:v>
                </c:pt>
                <c:pt idx="4">
                  <c:v>0</c:v>
                </c:pt>
              </c:numCache>
            </c:numRef>
          </c:val>
          <c:extLst xmlns:c16r2="http://schemas.microsoft.com/office/drawing/2015/06/chart">
            <c:ext xmlns:c16="http://schemas.microsoft.com/office/drawing/2014/chart" uri="{C3380CC4-5D6E-409C-BE32-E72D297353CC}">
              <c16:uniqueId val="{00000000-A82C-4A32-AC93-26F276F1CB67}"/>
            </c:ext>
          </c:extLst>
        </c:ser>
        <c:ser>
          <c:idx val="1"/>
          <c:order val="1"/>
          <c:tx>
            <c:v>Disagree</c:v>
          </c:tx>
          <c:spPr>
            <a:solidFill>
              <a:schemeClr val="accent2"/>
            </a:solidFill>
            <a:ln>
              <a:noFill/>
            </a:ln>
            <a:effectLst/>
          </c:spPr>
          <c:invertIfNegative val="0"/>
          <c:cat>
            <c:strRef>
              <c:f>'3A'!$A$3:$A$7</c:f>
              <c:strCache>
                <c:ptCount val="5"/>
                <c:pt idx="0">
                  <c:v>Manufacturing cost</c:v>
                </c:pt>
                <c:pt idx="1">
                  <c:v>Cost of raw materials</c:v>
                </c:pt>
                <c:pt idx="2">
                  <c:v>Cost of capital</c:v>
                </c:pt>
                <c:pt idx="3">
                  <c:v>Labor cost</c:v>
                </c:pt>
                <c:pt idx="4">
                  <c:v>Transportation cost</c:v>
                </c:pt>
              </c:strCache>
            </c:strRef>
          </c:cat>
          <c:val>
            <c:numRef>
              <c:f>'3A'!$C$3:$C$7</c:f>
              <c:numCache>
                <c:formatCode>0%</c:formatCode>
                <c:ptCount val="5"/>
                <c:pt idx="0">
                  <c:v>3.3333333333333333E-2</c:v>
                </c:pt>
                <c:pt idx="1">
                  <c:v>0.13333333333333333</c:v>
                </c:pt>
                <c:pt idx="2">
                  <c:v>3.3333333333333333E-2</c:v>
                </c:pt>
                <c:pt idx="3">
                  <c:v>3.3333333333333333E-2</c:v>
                </c:pt>
                <c:pt idx="4">
                  <c:v>6.6666666666666666E-2</c:v>
                </c:pt>
              </c:numCache>
            </c:numRef>
          </c:val>
          <c:extLst xmlns:c16r2="http://schemas.microsoft.com/office/drawing/2015/06/chart">
            <c:ext xmlns:c16="http://schemas.microsoft.com/office/drawing/2014/chart" uri="{C3380CC4-5D6E-409C-BE32-E72D297353CC}">
              <c16:uniqueId val="{00000001-A82C-4A32-AC93-26F276F1CB67}"/>
            </c:ext>
          </c:extLst>
        </c:ser>
        <c:ser>
          <c:idx val="2"/>
          <c:order val="2"/>
          <c:tx>
            <c:v>Neutral</c:v>
          </c:tx>
          <c:spPr>
            <a:solidFill>
              <a:schemeClr val="accent3"/>
            </a:solidFill>
            <a:ln>
              <a:noFill/>
            </a:ln>
            <a:effectLst/>
          </c:spPr>
          <c:invertIfNegative val="0"/>
          <c:cat>
            <c:strRef>
              <c:f>'3A'!$A$3:$A$7</c:f>
              <c:strCache>
                <c:ptCount val="5"/>
                <c:pt idx="0">
                  <c:v>Manufacturing cost</c:v>
                </c:pt>
                <c:pt idx="1">
                  <c:v>Cost of raw materials</c:v>
                </c:pt>
                <c:pt idx="2">
                  <c:v>Cost of capital</c:v>
                </c:pt>
                <c:pt idx="3">
                  <c:v>Labor cost</c:v>
                </c:pt>
                <c:pt idx="4">
                  <c:v>Transportation cost</c:v>
                </c:pt>
              </c:strCache>
            </c:strRef>
          </c:cat>
          <c:val>
            <c:numRef>
              <c:f>'3A'!$D$3:$D$7</c:f>
              <c:numCache>
                <c:formatCode>0%</c:formatCode>
                <c:ptCount val="5"/>
                <c:pt idx="0">
                  <c:v>6.6666666666666666E-2</c:v>
                </c:pt>
                <c:pt idx="1">
                  <c:v>0.16666666666666666</c:v>
                </c:pt>
                <c:pt idx="2">
                  <c:v>0.13333333333333333</c:v>
                </c:pt>
                <c:pt idx="3">
                  <c:v>3.3333333333333333E-2</c:v>
                </c:pt>
                <c:pt idx="4">
                  <c:v>0.26666666666666666</c:v>
                </c:pt>
              </c:numCache>
            </c:numRef>
          </c:val>
          <c:extLst xmlns:c16r2="http://schemas.microsoft.com/office/drawing/2015/06/chart">
            <c:ext xmlns:c16="http://schemas.microsoft.com/office/drawing/2014/chart" uri="{C3380CC4-5D6E-409C-BE32-E72D297353CC}">
              <c16:uniqueId val="{00000002-A82C-4A32-AC93-26F276F1CB67}"/>
            </c:ext>
          </c:extLst>
        </c:ser>
        <c:ser>
          <c:idx val="3"/>
          <c:order val="3"/>
          <c:tx>
            <c:v>Agree</c:v>
          </c:tx>
          <c:spPr>
            <a:solidFill>
              <a:schemeClr val="accent4"/>
            </a:solidFill>
            <a:ln>
              <a:noFill/>
            </a:ln>
            <a:effectLst/>
          </c:spPr>
          <c:invertIfNegative val="0"/>
          <c:cat>
            <c:strRef>
              <c:f>'3A'!$A$3:$A$7</c:f>
              <c:strCache>
                <c:ptCount val="5"/>
                <c:pt idx="0">
                  <c:v>Manufacturing cost</c:v>
                </c:pt>
                <c:pt idx="1">
                  <c:v>Cost of raw materials</c:v>
                </c:pt>
                <c:pt idx="2">
                  <c:v>Cost of capital</c:v>
                </c:pt>
                <c:pt idx="3">
                  <c:v>Labor cost</c:v>
                </c:pt>
                <c:pt idx="4">
                  <c:v>Transportation cost</c:v>
                </c:pt>
              </c:strCache>
            </c:strRef>
          </c:cat>
          <c:val>
            <c:numRef>
              <c:f>'3A'!$E$3:$E$7</c:f>
              <c:numCache>
                <c:formatCode>0%</c:formatCode>
                <c:ptCount val="5"/>
                <c:pt idx="0">
                  <c:v>0.4</c:v>
                </c:pt>
                <c:pt idx="1">
                  <c:v>0.5</c:v>
                </c:pt>
                <c:pt idx="2">
                  <c:v>0.6</c:v>
                </c:pt>
                <c:pt idx="3">
                  <c:v>0.1</c:v>
                </c:pt>
                <c:pt idx="4">
                  <c:v>0.46666666666666667</c:v>
                </c:pt>
              </c:numCache>
            </c:numRef>
          </c:val>
          <c:extLst xmlns:c16r2="http://schemas.microsoft.com/office/drawing/2015/06/chart">
            <c:ext xmlns:c16="http://schemas.microsoft.com/office/drawing/2014/chart" uri="{C3380CC4-5D6E-409C-BE32-E72D297353CC}">
              <c16:uniqueId val="{00000003-A82C-4A32-AC93-26F276F1CB67}"/>
            </c:ext>
          </c:extLst>
        </c:ser>
        <c:ser>
          <c:idx val="4"/>
          <c:order val="4"/>
          <c:tx>
            <c:v>Strongly agree</c:v>
          </c:tx>
          <c:spPr>
            <a:solidFill>
              <a:schemeClr val="accent5"/>
            </a:solidFill>
            <a:ln>
              <a:noFill/>
            </a:ln>
            <a:effectLst/>
          </c:spPr>
          <c:invertIfNegative val="0"/>
          <c:cat>
            <c:strRef>
              <c:f>'3A'!$A$3:$A$7</c:f>
              <c:strCache>
                <c:ptCount val="5"/>
                <c:pt idx="0">
                  <c:v>Manufacturing cost</c:v>
                </c:pt>
                <c:pt idx="1">
                  <c:v>Cost of raw materials</c:v>
                </c:pt>
                <c:pt idx="2">
                  <c:v>Cost of capital</c:v>
                </c:pt>
                <c:pt idx="3">
                  <c:v>Labor cost</c:v>
                </c:pt>
                <c:pt idx="4">
                  <c:v>Transportation cost</c:v>
                </c:pt>
              </c:strCache>
            </c:strRef>
          </c:cat>
          <c:val>
            <c:numRef>
              <c:f>'3A'!$F$3:$F$7</c:f>
              <c:numCache>
                <c:formatCode>0%</c:formatCode>
                <c:ptCount val="5"/>
                <c:pt idx="0">
                  <c:v>0.5</c:v>
                </c:pt>
                <c:pt idx="1">
                  <c:v>0.2</c:v>
                </c:pt>
                <c:pt idx="2">
                  <c:v>0.23333333333333334</c:v>
                </c:pt>
                <c:pt idx="3">
                  <c:v>0.8</c:v>
                </c:pt>
                <c:pt idx="4">
                  <c:v>0.2</c:v>
                </c:pt>
              </c:numCache>
            </c:numRef>
          </c:val>
          <c:extLst xmlns:c16r2="http://schemas.microsoft.com/office/drawing/2015/06/chart">
            <c:ext xmlns:c16="http://schemas.microsoft.com/office/drawing/2014/chart" uri="{C3380CC4-5D6E-409C-BE32-E72D297353CC}">
              <c16:uniqueId val="{00000004-A82C-4A32-AC93-26F276F1CB67}"/>
            </c:ext>
          </c:extLst>
        </c:ser>
        <c:dLbls>
          <c:showLegendKey val="0"/>
          <c:showVal val="0"/>
          <c:showCatName val="0"/>
          <c:showSerName val="0"/>
          <c:showPercent val="0"/>
          <c:showBubbleSize val="0"/>
        </c:dLbls>
        <c:gapWidth val="219"/>
        <c:overlap val="-27"/>
        <c:axId val="274600696"/>
        <c:axId val="274599912"/>
      </c:barChart>
      <c:catAx>
        <c:axId val="274600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74599912"/>
        <c:crosses val="autoZero"/>
        <c:auto val="1"/>
        <c:lblAlgn val="ctr"/>
        <c:lblOffset val="100"/>
        <c:noMultiLvlLbl val="0"/>
      </c:catAx>
      <c:valAx>
        <c:axId val="2745999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Percentage of Responses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74600696"/>
        <c:crosses val="autoZero"/>
        <c:crossBetween val="between"/>
      </c:valAx>
      <c:spPr>
        <a:noFill/>
        <a:ln>
          <a:noFill/>
        </a:ln>
        <a:effectLst/>
      </c:spPr>
    </c:plotArea>
    <c:legend>
      <c:legendPos val="b"/>
      <c:layout>
        <c:manualLayout>
          <c:xMode val="edge"/>
          <c:yMode val="edge"/>
          <c:x val="0.15567711726206354"/>
          <c:y val="5.6443883509776589E-2"/>
          <c:w val="0.68402376786235053"/>
          <c:h val="7.8125546806649182E-2"/>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Strongly Disagree</c:v>
          </c:tx>
          <c:spPr>
            <a:solidFill>
              <a:schemeClr val="accent1"/>
            </a:solidFill>
            <a:ln>
              <a:noFill/>
            </a:ln>
            <a:effectLst/>
          </c:spPr>
          <c:invertIfNegative val="0"/>
          <c:cat>
            <c:strRef>
              <c:f>'3B'!$A$3:$A$5</c:f>
              <c:strCache>
                <c:ptCount val="3"/>
                <c:pt idx="0">
                  <c:v>Transportation</c:v>
                </c:pt>
                <c:pt idx="1">
                  <c:v>Communication
Facilities</c:v>
                </c:pt>
                <c:pt idx="2">
                  <c:v>Infrastructure</c:v>
                </c:pt>
              </c:strCache>
            </c:strRef>
          </c:cat>
          <c:val>
            <c:numRef>
              <c:f>'3B'!$B$3:$B$5</c:f>
              <c:numCache>
                <c:formatCode>0%</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0-B023-43C6-9191-CF78AB177104}"/>
            </c:ext>
          </c:extLst>
        </c:ser>
        <c:ser>
          <c:idx val="1"/>
          <c:order val="1"/>
          <c:tx>
            <c:v>Disagree</c:v>
          </c:tx>
          <c:spPr>
            <a:solidFill>
              <a:schemeClr val="accent2"/>
            </a:solidFill>
            <a:ln>
              <a:noFill/>
            </a:ln>
            <a:effectLst/>
          </c:spPr>
          <c:invertIfNegative val="0"/>
          <c:cat>
            <c:strRef>
              <c:f>'3B'!$A$3:$A$5</c:f>
              <c:strCache>
                <c:ptCount val="3"/>
                <c:pt idx="0">
                  <c:v>Transportation</c:v>
                </c:pt>
                <c:pt idx="1">
                  <c:v>Communication
Facilities</c:v>
                </c:pt>
                <c:pt idx="2">
                  <c:v>Infrastructure</c:v>
                </c:pt>
              </c:strCache>
            </c:strRef>
          </c:cat>
          <c:val>
            <c:numRef>
              <c:f>'3B'!$C$3:$C$5</c:f>
              <c:numCache>
                <c:formatCode>0%</c:formatCode>
                <c:ptCount val="3"/>
                <c:pt idx="0">
                  <c:v>0</c:v>
                </c:pt>
                <c:pt idx="1">
                  <c:v>6.6666666666666666E-2</c:v>
                </c:pt>
                <c:pt idx="2">
                  <c:v>0.2</c:v>
                </c:pt>
              </c:numCache>
            </c:numRef>
          </c:val>
          <c:extLst xmlns:c16r2="http://schemas.microsoft.com/office/drawing/2015/06/chart">
            <c:ext xmlns:c16="http://schemas.microsoft.com/office/drawing/2014/chart" uri="{C3380CC4-5D6E-409C-BE32-E72D297353CC}">
              <c16:uniqueId val="{00000001-B023-43C6-9191-CF78AB177104}"/>
            </c:ext>
          </c:extLst>
        </c:ser>
        <c:ser>
          <c:idx val="2"/>
          <c:order val="2"/>
          <c:tx>
            <c:v>Neutral</c:v>
          </c:tx>
          <c:spPr>
            <a:solidFill>
              <a:schemeClr val="accent3"/>
            </a:solidFill>
            <a:ln>
              <a:noFill/>
            </a:ln>
            <a:effectLst/>
          </c:spPr>
          <c:invertIfNegative val="0"/>
          <c:cat>
            <c:strRef>
              <c:f>'3B'!$A$3:$A$5</c:f>
              <c:strCache>
                <c:ptCount val="3"/>
                <c:pt idx="0">
                  <c:v>Transportation</c:v>
                </c:pt>
                <c:pt idx="1">
                  <c:v>Communication
Facilities</c:v>
                </c:pt>
                <c:pt idx="2">
                  <c:v>Infrastructure</c:v>
                </c:pt>
              </c:strCache>
            </c:strRef>
          </c:cat>
          <c:val>
            <c:numRef>
              <c:f>'3B'!$D$3:$D$5</c:f>
              <c:numCache>
                <c:formatCode>0%</c:formatCode>
                <c:ptCount val="3"/>
                <c:pt idx="0">
                  <c:v>0.13333333333333333</c:v>
                </c:pt>
                <c:pt idx="1">
                  <c:v>0.2</c:v>
                </c:pt>
                <c:pt idx="2">
                  <c:v>0.33333333333333331</c:v>
                </c:pt>
              </c:numCache>
            </c:numRef>
          </c:val>
          <c:extLst xmlns:c16r2="http://schemas.microsoft.com/office/drawing/2015/06/chart">
            <c:ext xmlns:c16="http://schemas.microsoft.com/office/drawing/2014/chart" uri="{C3380CC4-5D6E-409C-BE32-E72D297353CC}">
              <c16:uniqueId val="{00000002-B023-43C6-9191-CF78AB177104}"/>
            </c:ext>
          </c:extLst>
        </c:ser>
        <c:ser>
          <c:idx val="3"/>
          <c:order val="3"/>
          <c:tx>
            <c:v>Agree</c:v>
          </c:tx>
          <c:spPr>
            <a:solidFill>
              <a:schemeClr val="accent4"/>
            </a:solidFill>
            <a:ln>
              <a:noFill/>
            </a:ln>
            <a:effectLst/>
          </c:spPr>
          <c:invertIfNegative val="0"/>
          <c:cat>
            <c:strRef>
              <c:f>'3B'!$A$3:$A$5</c:f>
              <c:strCache>
                <c:ptCount val="3"/>
                <c:pt idx="0">
                  <c:v>Transportation</c:v>
                </c:pt>
                <c:pt idx="1">
                  <c:v>Communication
Facilities</c:v>
                </c:pt>
                <c:pt idx="2">
                  <c:v>Infrastructure</c:v>
                </c:pt>
              </c:strCache>
            </c:strRef>
          </c:cat>
          <c:val>
            <c:numRef>
              <c:f>'3B'!$E$3:$E$5</c:f>
              <c:numCache>
                <c:formatCode>0%</c:formatCode>
                <c:ptCount val="3"/>
                <c:pt idx="0">
                  <c:v>0.76666666666666672</c:v>
                </c:pt>
                <c:pt idx="1">
                  <c:v>0.66666666666666663</c:v>
                </c:pt>
                <c:pt idx="2">
                  <c:v>0.26666666666666666</c:v>
                </c:pt>
              </c:numCache>
            </c:numRef>
          </c:val>
          <c:extLst xmlns:c16r2="http://schemas.microsoft.com/office/drawing/2015/06/chart">
            <c:ext xmlns:c16="http://schemas.microsoft.com/office/drawing/2014/chart" uri="{C3380CC4-5D6E-409C-BE32-E72D297353CC}">
              <c16:uniqueId val="{00000003-B023-43C6-9191-CF78AB177104}"/>
            </c:ext>
          </c:extLst>
        </c:ser>
        <c:ser>
          <c:idx val="4"/>
          <c:order val="4"/>
          <c:tx>
            <c:v>Strongly Agree</c:v>
          </c:tx>
          <c:spPr>
            <a:solidFill>
              <a:schemeClr val="accent5"/>
            </a:solidFill>
            <a:ln>
              <a:noFill/>
            </a:ln>
            <a:effectLst/>
          </c:spPr>
          <c:invertIfNegative val="0"/>
          <c:cat>
            <c:strRef>
              <c:f>'3B'!$A$3:$A$5</c:f>
              <c:strCache>
                <c:ptCount val="3"/>
                <c:pt idx="0">
                  <c:v>Transportation</c:v>
                </c:pt>
                <c:pt idx="1">
                  <c:v>Communication
Facilities</c:v>
                </c:pt>
                <c:pt idx="2">
                  <c:v>Infrastructure</c:v>
                </c:pt>
              </c:strCache>
            </c:strRef>
          </c:cat>
          <c:val>
            <c:numRef>
              <c:f>'3B'!$F$3:$F$5</c:f>
              <c:numCache>
                <c:formatCode>0%</c:formatCode>
                <c:ptCount val="3"/>
                <c:pt idx="0">
                  <c:v>0.1</c:v>
                </c:pt>
                <c:pt idx="1">
                  <c:v>6.6666666666666666E-2</c:v>
                </c:pt>
                <c:pt idx="2">
                  <c:v>0.2</c:v>
                </c:pt>
              </c:numCache>
            </c:numRef>
          </c:val>
          <c:extLst xmlns:c16r2="http://schemas.microsoft.com/office/drawing/2015/06/chart">
            <c:ext xmlns:c16="http://schemas.microsoft.com/office/drawing/2014/chart" uri="{C3380CC4-5D6E-409C-BE32-E72D297353CC}">
              <c16:uniqueId val="{00000004-B023-43C6-9191-CF78AB177104}"/>
            </c:ext>
          </c:extLst>
        </c:ser>
        <c:dLbls>
          <c:showLegendKey val="0"/>
          <c:showVal val="0"/>
          <c:showCatName val="0"/>
          <c:showSerName val="0"/>
          <c:showPercent val="0"/>
          <c:showBubbleSize val="0"/>
        </c:dLbls>
        <c:gapWidth val="219"/>
        <c:overlap val="-27"/>
        <c:axId val="389435064"/>
        <c:axId val="389435456"/>
      </c:barChart>
      <c:catAx>
        <c:axId val="389435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89435456"/>
        <c:crosses val="autoZero"/>
        <c:auto val="1"/>
        <c:lblAlgn val="ctr"/>
        <c:lblOffset val="100"/>
        <c:noMultiLvlLbl val="0"/>
      </c:catAx>
      <c:valAx>
        <c:axId val="389435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Percentage of Responses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89435064"/>
        <c:crosses val="autoZero"/>
        <c:crossBetween val="between"/>
      </c:valAx>
      <c:spPr>
        <a:noFill/>
        <a:ln>
          <a:noFill/>
        </a:ln>
        <a:effectLst/>
      </c:spPr>
    </c:plotArea>
    <c:legend>
      <c:legendPos val="t"/>
      <c:layout>
        <c:manualLayout>
          <c:xMode val="edge"/>
          <c:yMode val="edge"/>
          <c:x val="0.16256434091571886"/>
          <c:y val="5.0925925925925923E-2"/>
          <c:w val="0.68876002478856801"/>
          <c:h val="7.8125546806649182E-2"/>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Strongly Disagree</c:v>
          </c:tx>
          <c:spPr>
            <a:solidFill>
              <a:schemeClr val="accent1"/>
            </a:solidFill>
            <a:ln>
              <a:noFill/>
            </a:ln>
            <a:effectLst/>
          </c:spPr>
          <c:invertIfNegative val="0"/>
          <c:cat>
            <c:strRef>
              <c:f>'3C'!$A$3:$A$8</c:f>
              <c:strCache>
                <c:ptCount val="6"/>
                <c:pt idx="0">
                  <c:v>Raw materials</c:v>
                </c:pt>
                <c:pt idx="1">
                  <c:v>Customers</c:v>
                </c:pt>
                <c:pt idx="2">
                  <c:v>Major competitors</c:v>
                </c:pt>
                <c:pt idx="3">
                  <c:v>Value chain &amp;
Supply chain</c:v>
                </c:pt>
                <c:pt idx="4">
                  <c:v>R &amp; D</c:v>
                </c:pt>
                <c:pt idx="5">
                  <c:v>Distribution
Network</c:v>
                </c:pt>
              </c:strCache>
            </c:strRef>
          </c:cat>
          <c:val>
            <c:numRef>
              <c:f>'3C'!$B$3:$B$8</c:f>
              <c:numCache>
                <c:formatCode>0%</c:formatCode>
                <c:ptCount val="6"/>
                <c:pt idx="0">
                  <c:v>0</c:v>
                </c:pt>
                <c:pt idx="1">
                  <c:v>0</c:v>
                </c:pt>
                <c:pt idx="2">
                  <c:v>0</c:v>
                </c:pt>
                <c:pt idx="3">
                  <c:v>0</c:v>
                </c:pt>
                <c:pt idx="4">
                  <c:v>3.3333333333333333E-2</c:v>
                </c:pt>
                <c:pt idx="5">
                  <c:v>0</c:v>
                </c:pt>
              </c:numCache>
            </c:numRef>
          </c:val>
          <c:extLst xmlns:c16r2="http://schemas.microsoft.com/office/drawing/2015/06/chart">
            <c:ext xmlns:c16="http://schemas.microsoft.com/office/drawing/2014/chart" uri="{C3380CC4-5D6E-409C-BE32-E72D297353CC}">
              <c16:uniqueId val="{00000000-7790-4A9F-AFDB-70A6960947D2}"/>
            </c:ext>
          </c:extLst>
        </c:ser>
        <c:ser>
          <c:idx val="1"/>
          <c:order val="1"/>
          <c:tx>
            <c:v>Disagree</c:v>
          </c:tx>
          <c:spPr>
            <a:solidFill>
              <a:schemeClr val="accent2"/>
            </a:solidFill>
            <a:ln>
              <a:noFill/>
            </a:ln>
            <a:effectLst/>
          </c:spPr>
          <c:invertIfNegative val="0"/>
          <c:cat>
            <c:strRef>
              <c:f>'3C'!$A$3:$A$8</c:f>
              <c:strCache>
                <c:ptCount val="6"/>
                <c:pt idx="0">
                  <c:v>Raw materials</c:v>
                </c:pt>
                <c:pt idx="1">
                  <c:v>Customers</c:v>
                </c:pt>
                <c:pt idx="2">
                  <c:v>Major competitors</c:v>
                </c:pt>
                <c:pt idx="3">
                  <c:v>Value chain &amp;
Supply chain</c:v>
                </c:pt>
                <c:pt idx="4">
                  <c:v>R &amp; D</c:v>
                </c:pt>
                <c:pt idx="5">
                  <c:v>Distribution
Network</c:v>
                </c:pt>
              </c:strCache>
            </c:strRef>
          </c:cat>
          <c:val>
            <c:numRef>
              <c:f>'3C'!$C$3:$C$8</c:f>
              <c:numCache>
                <c:formatCode>0%</c:formatCode>
                <c:ptCount val="6"/>
                <c:pt idx="0">
                  <c:v>0.1</c:v>
                </c:pt>
                <c:pt idx="1">
                  <c:v>3.3333333333333333E-2</c:v>
                </c:pt>
                <c:pt idx="2">
                  <c:v>3.3333333333333333E-2</c:v>
                </c:pt>
                <c:pt idx="3">
                  <c:v>0</c:v>
                </c:pt>
                <c:pt idx="4">
                  <c:v>0.3</c:v>
                </c:pt>
                <c:pt idx="5">
                  <c:v>6.6666666666666666E-2</c:v>
                </c:pt>
              </c:numCache>
            </c:numRef>
          </c:val>
          <c:extLst xmlns:c16r2="http://schemas.microsoft.com/office/drawing/2015/06/chart">
            <c:ext xmlns:c16="http://schemas.microsoft.com/office/drawing/2014/chart" uri="{C3380CC4-5D6E-409C-BE32-E72D297353CC}">
              <c16:uniqueId val="{00000001-7790-4A9F-AFDB-70A6960947D2}"/>
            </c:ext>
          </c:extLst>
        </c:ser>
        <c:ser>
          <c:idx val="2"/>
          <c:order val="2"/>
          <c:tx>
            <c:v>Neutral</c:v>
          </c:tx>
          <c:spPr>
            <a:solidFill>
              <a:schemeClr val="accent3"/>
            </a:solidFill>
            <a:ln>
              <a:noFill/>
            </a:ln>
            <a:effectLst/>
          </c:spPr>
          <c:invertIfNegative val="0"/>
          <c:cat>
            <c:strRef>
              <c:f>'3C'!$A$3:$A$8</c:f>
              <c:strCache>
                <c:ptCount val="6"/>
                <c:pt idx="0">
                  <c:v>Raw materials</c:v>
                </c:pt>
                <c:pt idx="1">
                  <c:v>Customers</c:v>
                </c:pt>
                <c:pt idx="2">
                  <c:v>Major competitors</c:v>
                </c:pt>
                <c:pt idx="3">
                  <c:v>Value chain &amp;
Supply chain</c:v>
                </c:pt>
                <c:pt idx="4">
                  <c:v>R &amp; D</c:v>
                </c:pt>
                <c:pt idx="5">
                  <c:v>Distribution
Network</c:v>
                </c:pt>
              </c:strCache>
            </c:strRef>
          </c:cat>
          <c:val>
            <c:numRef>
              <c:f>'3C'!$D$3:$D$8</c:f>
              <c:numCache>
                <c:formatCode>0%</c:formatCode>
                <c:ptCount val="6"/>
                <c:pt idx="0">
                  <c:v>0.16666666666666666</c:v>
                </c:pt>
                <c:pt idx="1">
                  <c:v>0.16666666666666666</c:v>
                </c:pt>
                <c:pt idx="2">
                  <c:v>0.23333333333333334</c:v>
                </c:pt>
                <c:pt idx="3">
                  <c:v>0.13333333333333333</c:v>
                </c:pt>
                <c:pt idx="4">
                  <c:v>0.23333333333333334</c:v>
                </c:pt>
                <c:pt idx="5">
                  <c:v>0.1</c:v>
                </c:pt>
              </c:numCache>
            </c:numRef>
          </c:val>
          <c:extLst xmlns:c16r2="http://schemas.microsoft.com/office/drawing/2015/06/chart">
            <c:ext xmlns:c16="http://schemas.microsoft.com/office/drawing/2014/chart" uri="{C3380CC4-5D6E-409C-BE32-E72D297353CC}">
              <c16:uniqueId val="{00000002-7790-4A9F-AFDB-70A6960947D2}"/>
            </c:ext>
          </c:extLst>
        </c:ser>
        <c:ser>
          <c:idx val="3"/>
          <c:order val="3"/>
          <c:tx>
            <c:v>Agree</c:v>
          </c:tx>
          <c:spPr>
            <a:solidFill>
              <a:schemeClr val="accent4"/>
            </a:solidFill>
            <a:ln>
              <a:noFill/>
            </a:ln>
            <a:effectLst/>
          </c:spPr>
          <c:invertIfNegative val="0"/>
          <c:cat>
            <c:strRef>
              <c:f>'3C'!$A$3:$A$8</c:f>
              <c:strCache>
                <c:ptCount val="6"/>
                <c:pt idx="0">
                  <c:v>Raw materials</c:v>
                </c:pt>
                <c:pt idx="1">
                  <c:v>Customers</c:v>
                </c:pt>
                <c:pt idx="2">
                  <c:v>Major competitors</c:v>
                </c:pt>
                <c:pt idx="3">
                  <c:v>Value chain &amp;
Supply chain</c:v>
                </c:pt>
                <c:pt idx="4">
                  <c:v>R &amp; D</c:v>
                </c:pt>
                <c:pt idx="5">
                  <c:v>Distribution
Network</c:v>
                </c:pt>
              </c:strCache>
            </c:strRef>
          </c:cat>
          <c:val>
            <c:numRef>
              <c:f>'3C'!$E$3:$E$8</c:f>
              <c:numCache>
                <c:formatCode>0%</c:formatCode>
                <c:ptCount val="6"/>
                <c:pt idx="0">
                  <c:v>0.5</c:v>
                </c:pt>
                <c:pt idx="1">
                  <c:v>0.46666666666666667</c:v>
                </c:pt>
                <c:pt idx="2">
                  <c:v>0.5</c:v>
                </c:pt>
                <c:pt idx="3">
                  <c:v>0.6333333333333333</c:v>
                </c:pt>
                <c:pt idx="4">
                  <c:v>0.36666666666666664</c:v>
                </c:pt>
                <c:pt idx="5">
                  <c:v>0.6333333333333333</c:v>
                </c:pt>
              </c:numCache>
            </c:numRef>
          </c:val>
          <c:extLst xmlns:c16r2="http://schemas.microsoft.com/office/drawing/2015/06/chart">
            <c:ext xmlns:c16="http://schemas.microsoft.com/office/drawing/2014/chart" uri="{C3380CC4-5D6E-409C-BE32-E72D297353CC}">
              <c16:uniqueId val="{00000003-7790-4A9F-AFDB-70A6960947D2}"/>
            </c:ext>
          </c:extLst>
        </c:ser>
        <c:ser>
          <c:idx val="4"/>
          <c:order val="4"/>
          <c:tx>
            <c:v>Strongly Agree</c:v>
          </c:tx>
          <c:spPr>
            <a:solidFill>
              <a:schemeClr val="accent5"/>
            </a:solidFill>
            <a:ln>
              <a:noFill/>
            </a:ln>
            <a:effectLst/>
          </c:spPr>
          <c:invertIfNegative val="0"/>
          <c:cat>
            <c:strRef>
              <c:f>'3C'!$A$3:$A$8</c:f>
              <c:strCache>
                <c:ptCount val="6"/>
                <c:pt idx="0">
                  <c:v>Raw materials</c:v>
                </c:pt>
                <c:pt idx="1">
                  <c:v>Customers</c:v>
                </c:pt>
                <c:pt idx="2">
                  <c:v>Major competitors</c:v>
                </c:pt>
                <c:pt idx="3">
                  <c:v>Value chain &amp;
Supply chain</c:v>
                </c:pt>
                <c:pt idx="4">
                  <c:v>R &amp; D</c:v>
                </c:pt>
                <c:pt idx="5">
                  <c:v>Distribution
Network</c:v>
                </c:pt>
              </c:strCache>
            </c:strRef>
          </c:cat>
          <c:val>
            <c:numRef>
              <c:f>'3C'!$F$3:$F$8</c:f>
              <c:numCache>
                <c:formatCode>0%</c:formatCode>
                <c:ptCount val="6"/>
                <c:pt idx="0">
                  <c:v>0.23333333333333334</c:v>
                </c:pt>
                <c:pt idx="1">
                  <c:v>0.33333333333333331</c:v>
                </c:pt>
                <c:pt idx="2">
                  <c:v>0.23333333333333334</c:v>
                </c:pt>
                <c:pt idx="3">
                  <c:v>0.23333333333333334</c:v>
                </c:pt>
                <c:pt idx="4">
                  <c:v>6.6666666666666666E-2</c:v>
                </c:pt>
                <c:pt idx="5">
                  <c:v>0.2</c:v>
                </c:pt>
              </c:numCache>
            </c:numRef>
          </c:val>
          <c:extLst xmlns:c16r2="http://schemas.microsoft.com/office/drawing/2015/06/chart">
            <c:ext xmlns:c16="http://schemas.microsoft.com/office/drawing/2014/chart" uri="{C3380CC4-5D6E-409C-BE32-E72D297353CC}">
              <c16:uniqueId val="{00000004-7790-4A9F-AFDB-70A6960947D2}"/>
            </c:ext>
          </c:extLst>
        </c:ser>
        <c:dLbls>
          <c:showLegendKey val="0"/>
          <c:showVal val="0"/>
          <c:showCatName val="0"/>
          <c:showSerName val="0"/>
          <c:showPercent val="0"/>
          <c:showBubbleSize val="0"/>
        </c:dLbls>
        <c:gapWidth val="219"/>
        <c:overlap val="-27"/>
        <c:axId val="389436632"/>
        <c:axId val="389437416"/>
      </c:barChart>
      <c:catAx>
        <c:axId val="389436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89437416"/>
        <c:crosses val="autoZero"/>
        <c:auto val="1"/>
        <c:lblAlgn val="ctr"/>
        <c:lblOffset val="100"/>
        <c:noMultiLvlLbl val="0"/>
      </c:catAx>
      <c:valAx>
        <c:axId val="3894374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Percentage of Responses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89436632"/>
        <c:crosses val="autoZero"/>
        <c:crossBetween val="between"/>
      </c:valAx>
      <c:spPr>
        <a:noFill/>
        <a:ln>
          <a:noFill/>
        </a:ln>
        <a:effectLst/>
      </c:spPr>
    </c:plotArea>
    <c:legend>
      <c:legendPos val="t"/>
      <c:layout>
        <c:manualLayout>
          <c:xMode val="edge"/>
          <c:yMode val="edge"/>
          <c:x val="0.16460391645935984"/>
          <c:y val="4.6606261537881923E-2"/>
          <c:w val="0.68876002478856801"/>
          <c:h val="7.8125546806649182E-2"/>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Strongly Disagree</c:v>
          </c:tx>
          <c:spPr>
            <a:solidFill>
              <a:schemeClr val="accent1"/>
            </a:solidFill>
            <a:ln>
              <a:noFill/>
            </a:ln>
            <a:effectLst/>
          </c:spPr>
          <c:invertIfNegative val="0"/>
          <c:cat>
            <c:strRef>
              <c:f>'3D'!$A$3:$A$6</c:f>
              <c:strCache>
                <c:ptCount val="4"/>
                <c:pt idx="0">
                  <c:v>Feasibility for
future expansion</c:v>
                </c:pt>
                <c:pt idx="1">
                  <c:v>Attitude of 
local community</c:v>
                </c:pt>
                <c:pt idx="2">
                  <c:v>Physical 
conditions</c:v>
                </c:pt>
                <c:pt idx="3">
                  <c:v>Quality of
raw materials</c:v>
                </c:pt>
              </c:strCache>
            </c:strRef>
          </c:cat>
          <c:val>
            <c:numRef>
              <c:f>'3D'!$B$3:$B$6</c:f>
              <c:numCache>
                <c:formatCode>0%</c:formatCode>
                <c:ptCount val="4"/>
                <c:pt idx="0">
                  <c:v>0</c:v>
                </c:pt>
                <c:pt idx="1">
                  <c:v>0</c:v>
                </c:pt>
                <c:pt idx="2">
                  <c:v>3.3333333333333333E-2</c:v>
                </c:pt>
                <c:pt idx="3">
                  <c:v>3.3333333333333333E-2</c:v>
                </c:pt>
              </c:numCache>
            </c:numRef>
          </c:val>
          <c:extLst xmlns:c16r2="http://schemas.microsoft.com/office/drawing/2015/06/chart">
            <c:ext xmlns:c16="http://schemas.microsoft.com/office/drawing/2014/chart" uri="{C3380CC4-5D6E-409C-BE32-E72D297353CC}">
              <c16:uniqueId val="{00000000-9096-4DA7-9276-D741F2B157BD}"/>
            </c:ext>
          </c:extLst>
        </c:ser>
        <c:ser>
          <c:idx val="1"/>
          <c:order val="1"/>
          <c:tx>
            <c:v>Disagree</c:v>
          </c:tx>
          <c:spPr>
            <a:solidFill>
              <a:schemeClr val="accent2"/>
            </a:solidFill>
            <a:ln>
              <a:noFill/>
            </a:ln>
            <a:effectLst/>
          </c:spPr>
          <c:invertIfNegative val="0"/>
          <c:cat>
            <c:strRef>
              <c:f>'3D'!$A$3:$A$6</c:f>
              <c:strCache>
                <c:ptCount val="4"/>
                <c:pt idx="0">
                  <c:v>Feasibility for
future expansion</c:v>
                </c:pt>
                <c:pt idx="1">
                  <c:v>Attitude of 
local community</c:v>
                </c:pt>
                <c:pt idx="2">
                  <c:v>Physical 
conditions</c:v>
                </c:pt>
                <c:pt idx="3">
                  <c:v>Quality of
raw materials</c:v>
                </c:pt>
              </c:strCache>
            </c:strRef>
          </c:cat>
          <c:val>
            <c:numRef>
              <c:f>'3D'!$C$3:$C$6</c:f>
              <c:numCache>
                <c:formatCode>0%</c:formatCode>
                <c:ptCount val="4"/>
                <c:pt idx="0">
                  <c:v>0</c:v>
                </c:pt>
                <c:pt idx="1">
                  <c:v>3.3333333333333333E-2</c:v>
                </c:pt>
                <c:pt idx="2">
                  <c:v>0.13333333333333333</c:v>
                </c:pt>
                <c:pt idx="3">
                  <c:v>0.1</c:v>
                </c:pt>
              </c:numCache>
            </c:numRef>
          </c:val>
          <c:extLst xmlns:c16r2="http://schemas.microsoft.com/office/drawing/2015/06/chart">
            <c:ext xmlns:c16="http://schemas.microsoft.com/office/drawing/2014/chart" uri="{C3380CC4-5D6E-409C-BE32-E72D297353CC}">
              <c16:uniqueId val="{00000001-9096-4DA7-9276-D741F2B157BD}"/>
            </c:ext>
          </c:extLst>
        </c:ser>
        <c:ser>
          <c:idx val="2"/>
          <c:order val="2"/>
          <c:tx>
            <c:v>Neutral</c:v>
          </c:tx>
          <c:spPr>
            <a:solidFill>
              <a:schemeClr val="accent3"/>
            </a:solidFill>
            <a:ln>
              <a:noFill/>
            </a:ln>
            <a:effectLst/>
          </c:spPr>
          <c:invertIfNegative val="0"/>
          <c:cat>
            <c:strRef>
              <c:f>'3D'!$A$3:$A$6</c:f>
              <c:strCache>
                <c:ptCount val="4"/>
                <c:pt idx="0">
                  <c:v>Feasibility for
future expansion</c:v>
                </c:pt>
                <c:pt idx="1">
                  <c:v>Attitude of 
local community</c:v>
                </c:pt>
                <c:pt idx="2">
                  <c:v>Physical 
conditions</c:v>
                </c:pt>
                <c:pt idx="3">
                  <c:v>Quality of
raw materials</c:v>
                </c:pt>
              </c:strCache>
            </c:strRef>
          </c:cat>
          <c:val>
            <c:numRef>
              <c:f>'3D'!$D$3:$D$6</c:f>
              <c:numCache>
                <c:formatCode>0%</c:formatCode>
                <c:ptCount val="4"/>
                <c:pt idx="0">
                  <c:v>0.1</c:v>
                </c:pt>
                <c:pt idx="1">
                  <c:v>0.2</c:v>
                </c:pt>
                <c:pt idx="2">
                  <c:v>0.33333333333333331</c:v>
                </c:pt>
                <c:pt idx="3">
                  <c:v>0.2</c:v>
                </c:pt>
              </c:numCache>
            </c:numRef>
          </c:val>
          <c:extLst xmlns:c16r2="http://schemas.microsoft.com/office/drawing/2015/06/chart">
            <c:ext xmlns:c16="http://schemas.microsoft.com/office/drawing/2014/chart" uri="{C3380CC4-5D6E-409C-BE32-E72D297353CC}">
              <c16:uniqueId val="{00000002-9096-4DA7-9276-D741F2B157BD}"/>
            </c:ext>
          </c:extLst>
        </c:ser>
        <c:ser>
          <c:idx val="3"/>
          <c:order val="3"/>
          <c:tx>
            <c:v>Agree</c:v>
          </c:tx>
          <c:spPr>
            <a:solidFill>
              <a:schemeClr val="accent4"/>
            </a:solidFill>
            <a:ln>
              <a:noFill/>
            </a:ln>
            <a:effectLst/>
          </c:spPr>
          <c:invertIfNegative val="0"/>
          <c:cat>
            <c:strRef>
              <c:f>'3D'!$A$3:$A$6</c:f>
              <c:strCache>
                <c:ptCount val="4"/>
                <c:pt idx="0">
                  <c:v>Feasibility for
future expansion</c:v>
                </c:pt>
                <c:pt idx="1">
                  <c:v>Attitude of 
local community</c:v>
                </c:pt>
                <c:pt idx="2">
                  <c:v>Physical 
conditions</c:v>
                </c:pt>
                <c:pt idx="3">
                  <c:v>Quality of
raw materials</c:v>
                </c:pt>
              </c:strCache>
            </c:strRef>
          </c:cat>
          <c:val>
            <c:numRef>
              <c:f>'3D'!$E$3:$E$6</c:f>
              <c:numCache>
                <c:formatCode>0%</c:formatCode>
                <c:ptCount val="4"/>
                <c:pt idx="0">
                  <c:v>0.6</c:v>
                </c:pt>
                <c:pt idx="1">
                  <c:v>0.5</c:v>
                </c:pt>
                <c:pt idx="2">
                  <c:v>0.4</c:v>
                </c:pt>
                <c:pt idx="3">
                  <c:v>0.56666666666666665</c:v>
                </c:pt>
              </c:numCache>
            </c:numRef>
          </c:val>
          <c:extLst xmlns:c16r2="http://schemas.microsoft.com/office/drawing/2015/06/chart">
            <c:ext xmlns:c16="http://schemas.microsoft.com/office/drawing/2014/chart" uri="{C3380CC4-5D6E-409C-BE32-E72D297353CC}">
              <c16:uniqueId val="{00000003-9096-4DA7-9276-D741F2B157BD}"/>
            </c:ext>
          </c:extLst>
        </c:ser>
        <c:ser>
          <c:idx val="4"/>
          <c:order val="4"/>
          <c:tx>
            <c:v>Strongly Agree</c:v>
          </c:tx>
          <c:spPr>
            <a:solidFill>
              <a:schemeClr val="accent5"/>
            </a:solidFill>
            <a:ln>
              <a:noFill/>
            </a:ln>
            <a:effectLst/>
          </c:spPr>
          <c:invertIfNegative val="0"/>
          <c:cat>
            <c:strRef>
              <c:f>'3D'!$A$3:$A$6</c:f>
              <c:strCache>
                <c:ptCount val="4"/>
                <c:pt idx="0">
                  <c:v>Feasibility for
future expansion</c:v>
                </c:pt>
                <c:pt idx="1">
                  <c:v>Attitude of 
local community</c:v>
                </c:pt>
                <c:pt idx="2">
                  <c:v>Physical 
conditions</c:v>
                </c:pt>
                <c:pt idx="3">
                  <c:v>Quality of
raw materials</c:v>
                </c:pt>
              </c:strCache>
            </c:strRef>
          </c:cat>
          <c:val>
            <c:numRef>
              <c:f>'3D'!$F$3:$F$6</c:f>
              <c:numCache>
                <c:formatCode>0%</c:formatCode>
                <c:ptCount val="4"/>
                <c:pt idx="0">
                  <c:v>0.3</c:v>
                </c:pt>
                <c:pt idx="1">
                  <c:v>0.26666666666666666</c:v>
                </c:pt>
                <c:pt idx="2">
                  <c:v>0.1</c:v>
                </c:pt>
                <c:pt idx="3">
                  <c:v>0.1</c:v>
                </c:pt>
              </c:numCache>
            </c:numRef>
          </c:val>
          <c:extLst xmlns:c16r2="http://schemas.microsoft.com/office/drawing/2015/06/chart">
            <c:ext xmlns:c16="http://schemas.microsoft.com/office/drawing/2014/chart" uri="{C3380CC4-5D6E-409C-BE32-E72D297353CC}">
              <c16:uniqueId val="{00000004-9096-4DA7-9276-D741F2B157BD}"/>
            </c:ext>
          </c:extLst>
        </c:ser>
        <c:dLbls>
          <c:showLegendKey val="0"/>
          <c:showVal val="0"/>
          <c:showCatName val="0"/>
          <c:showSerName val="0"/>
          <c:showPercent val="0"/>
          <c:showBubbleSize val="0"/>
        </c:dLbls>
        <c:gapWidth val="219"/>
        <c:overlap val="-27"/>
        <c:axId val="389435848"/>
        <c:axId val="389436240"/>
      </c:barChart>
      <c:catAx>
        <c:axId val="389435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89436240"/>
        <c:crosses val="autoZero"/>
        <c:auto val="1"/>
        <c:lblAlgn val="ctr"/>
        <c:lblOffset val="100"/>
        <c:noMultiLvlLbl val="0"/>
      </c:catAx>
      <c:valAx>
        <c:axId val="3894362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Percentage of Responses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89435848"/>
        <c:crosses val="autoZero"/>
        <c:crossBetween val="between"/>
      </c:valAx>
      <c:spPr>
        <a:noFill/>
        <a:ln>
          <a:noFill/>
        </a:ln>
        <a:effectLst/>
      </c:spPr>
    </c:plotArea>
    <c:legend>
      <c:legendPos val="t"/>
      <c:layout>
        <c:manualLayout>
          <c:xMode val="edge"/>
          <c:yMode val="edge"/>
          <c:x val="0.17348789734616507"/>
          <c:y val="6.0185185185185182E-2"/>
          <c:w val="0.68876002478856801"/>
          <c:h val="7.8125546806649182E-2"/>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Strongly Disagree</c:v>
          </c:tx>
          <c:spPr>
            <a:solidFill>
              <a:schemeClr val="accent1"/>
            </a:solidFill>
            <a:ln>
              <a:noFill/>
            </a:ln>
            <a:effectLst/>
          </c:spPr>
          <c:invertIfNegative val="0"/>
          <c:cat>
            <c:strRef>
              <c:f>'3E'!$A$3:$A$8</c:f>
              <c:strCache>
                <c:ptCount val="6"/>
                <c:pt idx="0">
                  <c:v>Political
stability</c:v>
                </c:pt>
                <c:pt idx="1">
                  <c:v>Government
stability</c:v>
                </c:pt>
                <c:pt idx="2">
                  <c:v>Government
attitudes</c:v>
                </c:pt>
                <c:pt idx="3">
                  <c:v>Legal system</c:v>
                </c:pt>
                <c:pt idx="4">
                  <c:v>Bureaucracy</c:v>
                </c:pt>
                <c:pt idx="5">
                  <c:v>Rules of
Business</c:v>
                </c:pt>
              </c:strCache>
            </c:strRef>
          </c:cat>
          <c:val>
            <c:numRef>
              <c:f>'3E'!$B$3:$B$8</c:f>
              <c:numCache>
                <c:formatCode>0%</c:formatCode>
                <c:ptCount val="6"/>
                <c:pt idx="0">
                  <c:v>3.3333333333333333E-2</c:v>
                </c:pt>
                <c:pt idx="1">
                  <c:v>0</c:v>
                </c:pt>
                <c:pt idx="2">
                  <c:v>0</c:v>
                </c:pt>
                <c:pt idx="3">
                  <c:v>6.6666666666666666E-2</c:v>
                </c:pt>
                <c:pt idx="4">
                  <c:v>0.26666666666666666</c:v>
                </c:pt>
                <c:pt idx="5">
                  <c:v>3.3333333333333333E-2</c:v>
                </c:pt>
              </c:numCache>
            </c:numRef>
          </c:val>
          <c:extLst xmlns:c16r2="http://schemas.microsoft.com/office/drawing/2015/06/chart">
            <c:ext xmlns:c16="http://schemas.microsoft.com/office/drawing/2014/chart" uri="{C3380CC4-5D6E-409C-BE32-E72D297353CC}">
              <c16:uniqueId val="{00000000-E0F5-46DF-94C7-89B6E751B514}"/>
            </c:ext>
          </c:extLst>
        </c:ser>
        <c:ser>
          <c:idx val="1"/>
          <c:order val="1"/>
          <c:tx>
            <c:v>Disagree</c:v>
          </c:tx>
          <c:spPr>
            <a:solidFill>
              <a:schemeClr val="accent2"/>
            </a:solidFill>
            <a:ln>
              <a:noFill/>
            </a:ln>
            <a:effectLst/>
          </c:spPr>
          <c:invertIfNegative val="0"/>
          <c:cat>
            <c:strRef>
              <c:f>'3E'!$A$3:$A$8</c:f>
              <c:strCache>
                <c:ptCount val="6"/>
                <c:pt idx="0">
                  <c:v>Political
stability</c:v>
                </c:pt>
                <c:pt idx="1">
                  <c:v>Government
stability</c:v>
                </c:pt>
                <c:pt idx="2">
                  <c:v>Government
attitudes</c:v>
                </c:pt>
                <c:pt idx="3">
                  <c:v>Legal system</c:v>
                </c:pt>
                <c:pt idx="4">
                  <c:v>Bureaucracy</c:v>
                </c:pt>
                <c:pt idx="5">
                  <c:v>Rules of
Business</c:v>
                </c:pt>
              </c:strCache>
            </c:strRef>
          </c:cat>
          <c:val>
            <c:numRef>
              <c:f>'3E'!$C$3:$C$8</c:f>
              <c:numCache>
                <c:formatCode>0%</c:formatCode>
                <c:ptCount val="6"/>
                <c:pt idx="0">
                  <c:v>0.23333333333333334</c:v>
                </c:pt>
                <c:pt idx="1">
                  <c:v>0.2</c:v>
                </c:pt>
                <c:pt idx="2">
                  <c:v>0.1</c:v>
                </c:pt>
                <c:pt idx="3">
                  <c:v>0.13333333333333333</c:v>
                </c:pt>
                <c:pt idx="4">
                  <c:v>0.23333333333333334</c:v>
                </c:pt>
                <c:pt idx="5">
                  <c:v>0</c:v>
                </c:pt>
              </c:numCache>
            </c:numRef>
          </c:val>
          <c:extLst xmlns:c16r2="http://schemas.microsoft.com/office/drawing/2015/06/chart">
            <c:ext xmlns:c16="http://schemas.microsoft.com/office/drawing/2014/chart" uri="{C3380CC4-5D6E-409C-BE32-E72D297353CC}">
              <c16:uniqueId val="{00000001-E0F5-46DF-94C7-89B6E751B514}"/>
            </c:ext>
          </c:extLst>
        </c:ser>
        <c:ser>
          <c:idx val="2"/>
          <c:order val="2"/>
          <c:tx>
            <c:v>Neutral</c:v>
          </c:tx>
          <c:spPr>
            <a:solidFill>
              <a:schemeClr val="accent3"/>
            </a:solidFill>
            <a:ln>
              <a:noFill/>
            </a:ln>
            <a:effectLst/>
          </c:spPr>
          <c:invertIfNegative val="0"/>
          <c:cat>
            <c:strRef>
              <c:f>'3E'!$A$3:$A$8</c:f>
              <c:strCache>
                <c:ptCount val="6"/>
                <c:pt idx="0">
                  <c:v>Political
stability</c:v>
                </c:pt>
                <c:pt idx="1">
                  <c:v>Government
stability</c:v>
                </c:pt>
                <c:pt idx="2">
                  <c:v>Government
attitudes</c:v>
                </c:pt>
                <c:pt idx="3">
                  <c:v>Legal system</c:v>
                </c:pt>
                <c:pt idx="4">
                  <c:v>Bureaucracy</c:v>
                </c:pt>
                <c:pt idx="5">
                  <c:v>Rules of
Business</c:v>
                </c:pt>
              </c:strCache>
            </c:strRef>
          </c:cat>
          <c:val>
            <c:numRef>
              <c:f>'3E'!$D$3:$D$8</c:f>
              <c:numCache>
                <c:formatCode>0%</c:formatCode>
                <c:ptCount val="6"/>
                <c:pt idx="0">
                  <c:v>0.26666666666666666</c:v>
                </c:pt>
                <c:pt idx="1">
                  <c:v>0.13333333333333333</c:v>
                </c:pt>
                <c:pt idx="2">
                  <c:v>0</c:v>
                </c:pt>
                <c:pt idx="3">
                  <c:v>0.2</c:v>
                </c:pt>
                <c:pt idx="4">
                  <c:v>0.23333333333333334</c:v>
                </c:pt>
                <c:pt idx="5">
                  <c:v>0.23333333333333334</c:v>
                </c:pt>
              </c:numCache>
            </c:numRef>
          </c:val>
          <c:extLst xmlns:c16r2="http://schemas.microsoft.com/office/drawing/2015/06/chart">
            <c:ext xmlns:c16="http://schemas.microsoft.com/office/drawing/2014/chart" uri="{C3380CC4-5D6E-409C-BE32-E72D297353CC}">
              <c16:uniqueId val="{00000002-E0F5-46DF-94C7-89B6E751B514}"/>
            </c:ext>
          </c:extLst>
        </c:ser>
        <c:ser>
          <c:idx val="3"/>
          <c:order val="3"/>
          <c:tx>
            <c:v>Agree</c:v>
          </c:tx>
          <c:spPr>
            <a:solidFill>
              <a:schemeClr val="accent4"/>
            </a:solidFill>
            <a:ln>
              <a:noFill/>
            </a:ln>
            <a:effectLst/>
          </c:spPr>
          <c:invertIfNegative val="0"/>
          <c:cat>
            <c:strRef>
              <c:f>'3E'!$A$3:$A$8</c:f>
              <c:strCache>
                <c:ptCount val="6"/>
                <c:pt idx="0">
                  <c:v>Political
stability</c:v>
                </c:pt>
                <c:pt idx="1">
                  <c:v>Government
stability</c:v>
                </c:pt>
                <c:pt idx="2">
                  <c:v>Government
attitudes</c:v>
                </c:pt>
                <c:pt idx="3">
                  <c:v>Legal system</c:v>
                </c:pt>
                <c:pt idx="4">
                  <c:v>Bureaucracy</c:v>
                </c:pt>
                <c:pt idx="5">
                  <c:v>Rules of
Business</c:v>
                </c:pt>
              </c:strCache>
            </c:strRef>
          </c:cat>
          <c:val>
            <c:numRef>
              <c:f>'3E'!$E$3:$E$8</c:f>
              <c:numCache>
                <c:formatCode>0%</c:formatCode>
                <c:ptCount val="6"/>
                <c:pt idx="0">
                  <c:v>0.23333333333333334</c:v>
                </c:pt>
                <c:pt idx="1">
                  <c:v>0.5</c:v>
                </c:pt>
                <c:pt idx="2">
                  <c:v>0.56666666666666665</c:v>
                </c:pt>
                <c:pt idx="3">
                  <c:v>0.4</c:v>
                </c:pt>
                <c:pt idx="4">
                  <c:v>0.2</c:v>
                </c:pt>
                <c:pt idx="5">
                  <c:v>0.53333333333333333</c:v>
                </c:pt>
              </c:numCache>
            </c:numRef>
          </c:val>
          <c:extLst xmlns:c16r2="http://schemas.microsoft.com/office/drawing/2015/06/chart">
            <c:ext xmlns:c16="http://schemas.microsoft.com/office/drawing/2014/chart" uri="{C3380CC4-5D6E-409C-BE32-E72D297353CC}">
              <c16:uniqueId val="{00000003-E0F5-46DF-94C7-89B6E751B514}"/>
            </c:ext>
          </c:extLst>
        </c:ser>
        <c:ser>
          <c:idx val="4"/>
          <c:order val="4"/>
          <c:tx>
            <c:v>Strongly Agree</c:v>
          </c:tx>
          <c:spPr>
            <a:solidFill>
              <a:schemeClr val="accent5"/>
            </a:solidFill>
            <a:ln>
              <a:noFill/>
            </a:ln>
            <a:effectLst/>
          </c:spPr>
          <c:invertIfNegative val="0"/>
          <c:cat>
            <c:strRef>
              <c:f>'3E'!$A$3:$A$8</c:f>
              <c:strCache>
                <c:ptCount val="6"/>
                <c:pt idx="0">
                  <c:v>Political
stability</c:v>
                </c:pt>
                <c:pt idx="1">
                  <c:v>Government
stability</c:v>
                </c:pt>
                <c:pt idx="2">
                  <c:v>Government
attitudes</c:v>
                </c:pt>
                <c:pt idx="3">
                  <c:v>Legal system</c:v>
                </c:pt>
                <c:pt idx="4">
                  <c:v>Bureaucracy</c:v>
                </c:pt>
                <c:pt idx="5">
                  <c:v>Rules of
Business</c:v>
                </c:pt>
              </c:strCache>
            </c:strRef>
          </c:cat>
          <c:val>
            <c:numRef>
              <c:f>'3E'!$F$3:$F$8</c:f>
              <c:numCache>
                <c:formatCode>0%</c:formatCode>
                <c:ptCount val="6"/>
                <c:pt idx="0">
                  <c:v>0.23333333333333334</c:v>
                </c:pt>
                <c:pt idx="1">
                  <c:v>0.16666666666666666</c:v>
                </c:pt>
                <c:pt idx="2">
                  <c:v>0.33333333333333331</c:v>
                </c:pt>
                <c:pt idx="3">
                  <c:v>0.2</c:v>
                </c:pt>
                <c:pt idx="4">
                  <c:v>6.6666666666666666E-2</c:v>
                </c:pt>
                <c:pt idx="5">
                  <c:v>0.2</c:v>
                </c:pt>
              </c:numCache>
            </c:numRef>
          </c:val>
          <c:extLst xmlns:c16r2="http://schemas.microsoft.com/office/drawing/2015/06/chart">
            <c:ext xmlns:c16="http://schemas.microsoft.com/office/drawing/2014/chart" uri="{C3380CC4-5D6E-409C-BE32-E72D297353CC}">
              <c16:uniqueId val="{00000004-E0F5-46DF-94C7-89B6E751B514}"/>
            </c:ext>
          </c:extLst>
        </c:ser>
        <c:dLbls>
          <c:showLegendKey val="0"/>
          <c:showVal val="0"/>
          <c:showCatName val="0"/>
          <c:showSerName val="0"/>
          <c:showPercent val="0"/>
          <c:showBubbleSize val="0"/>
        </c:dLbls>
        <c:gapWidth val="219"/>
        <c:overlap val="-27"/>
        <c:axId val="389434672"/>
        <c:axId val="276108192"/>
      </c:barChart>
      <c:catAx>
        <c:axId val="389434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76108192"/>
        <c:crosses val="autoZero"/>
        <c:auto val="1"/>
        <c:lblAlgn val="ctr"/>
        <c:lblOffset val="100"/>
        <c:noMultiLvlLbl val="0"/>
      </c:catAx>
      <c:valAx>
        <c:axId val="2761081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Percentage of Responses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89434672"/>
        <c:crosses val="autoZero"/>
        <c:crossBetween val="between"/>
      </c:valAx>
      <c:spPr>
        <a:noFill/>
        <a:ln>
          <a:noFill/>
        </a:ln>
        <a:effectLst/>
      </c:spPr>
    </c:plotArea>
    <c:legend>
      <c:legendPos val="t"/>
      <c:layout>
        <c:manualLayout>
          <c:xMode val="edge"/>
          <c:yMode val="edge"/>
          <c:x val="0.14886305508313405"/>
          <c:y val="3.7347323211392836E-2"/>
          <c:w val="0.75538961294468954"/>
          <c:h val="7.8125546806649182E-2"/>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Strongly Disagree</c:v>
          </c:tx>
          <c:spPr>
            <a:solidFill>
              <a:schemeClr val="accent1"/>
            </a:solidFill>
            <a:ln>
              <a:noFill/>
            </a:ln>
            <a:effectLst/>
          </c:spPr>
          <c:invertIfNegative val="0"/>
          <c:cat>
            <c:strRef>
              <c:f>'3F'!$A$3:$A$6</c:f>
              <c:strCache>
                <c:ptCount val="4"/>
                <c:pt idx="0">
                  <c:v>Norms &amp;
Customs</c:v>
                </c:pt>
                <c:pt idx="1">
                  <c:v>Language</c:v>
                </c:pt>
                <c:pt idx="2">
                  <c:v>Lifestyle &amp;
Preference</c:v>
                </c:pt>
                <c:pt idx="3">
                  <c:v>Culture</c:v>
                </c:pt>
              </c:strCache>
            </c:strRef>
          </c:cat>
          <c:val>
            <c:numRef>
              <c:f>'3F'!$B$3:$B$6</c:f>
              <c:numCache>
                <c:formatCode>0%</c:formatCode>
                <c:ptCount val="4"/>
                <c:pt idx="0">
                  <c:v>0</c:v>
                </c:pt>
                <c:pt idx="1">
                  <c:v>0</c:v>
                </c:pt>
                <c:pt idx="2">
                  <c:v>0</c:v>
                </c:pt>
                <c:pt idx="3">
                  <c:v>0</c:v>
                </c:pt>
              </c:numCache>
            </c:numRef>
          </c:val>
          <c:extLst xmlns:c16r2="http://schemas.microsoft.com/office/drawing/2015/06/chart">
            <c:ext xmlns:c16="http://schemas.microsoft.com/office/drawing/2014/chart" uri="{C3380CC4-5D6E-409C-BE32-E72D297353CC}">
              <c16:uniqueId val="{00000000-6E4B-4CB0-8EA5-37D5E2EC5EAB}"/>
            </c:ext>
          </c:extLst>
        </c:ser>
        <c:ser>
          <c:idx val="1"/>
          <c:order val="1"/>
          <c:tx>
            <c:v>Disagree</c:v>
          </c:tx>
          <c:spPr>
            <a:solidFill>
              <a:schemeClr val="accent2"/>
            </a:solidFill>
            <a:ln>
              <a:noFill/>
            </a:ln>
            <a:effectLst/>
          </c:spPr>
          <c:invertIfNegative val="0"/>
          <c:cat>
            <c:strRef>
              <c:f>'3F'!$A$3:$A$6</c:f>
              <c:strCache>
                <c:ptCount val="4"/>
                <c:pt idx="0">
                  <c:v>Norms &amp;
Customs</c:v>
                </c:pt>
                <c:pt idx="1">
                  <c:v>Language</c:v>
                </c:pt>
                <c:pt idx="2">
                  <c:v>Lifestyle &amp;
Preference</c:v>
                </c:pt>
                <c:pt idx="3">
                  <c:v>Culture</c:v>
                </c:pt>
              </c:strCache>
            </c:strRef>
          </c:cat>
          <c:val>
            <c:numRef>
              <c:f>'3F'!$C$3:$C$6</c:f>
              <c:numCache>
                <c:formatCode>0%</c:formatCode>
                <c:ptCount val="4"/>
                <c:pt idx="0">
                  <c:v>3.3333333333333333E-2</c:v>
                </c:pt>
                <c:pt idx="1">
                  <c:v>0.2</c:v>
                </c:pt>
                <c:pt idx="2">
                  <c:v>0</c:v>
                </c:pt>
                <c:pt idx="3">
                  <c:v>3.3333333333333333E-2</c:v>
                </c:pt>
              </c:numCache>
            </c:numRef>
          </c:val>
          <c:extLst xmlns:c16r2="http://schemas.microsoft.com/office/drawing/2015/06/chart">
            <c:ext xmlns:c16="http://schemas.microsoft.com/office/drawing/2014/chart" uri="{C3380CC4-5D6E-409C-BE32-E72D297353CC}">
              <c16:uniqueId val="{00000001-6E4B-4CB0-8EA5-37D5E2EC5EAB}"/>
            </c:ext>
          </c:extLst>
        </c:ser>
        <c:ser>
          <c:idx val="2"/>
          <c:order val="2"/>
          <c:tx>
            <c:v>Neutral</c:v>
          </c:tx>
          <c:spPr>
            <a:solidFill>
              <a:schemeClr val="accent3"/>
            </a:solidFill>
            <a:ln>
              <a:noFill/>
            </a:ln>
            <a:effectLst/>
          </c:spPr>
          <c:invertIfNegative val="0"/>
          <c:cat>
            <c:strRef>
              <c:f>'3F'!$A$3:$A$6</c:f>
              <c:strCache>
                <c:ptCount val="4"/>
                <c:pt idx="0">
                  <c:v>Norms &amp;
Customs</c:v>
                </c:pt>
                <c:pt idx="1">
                  <c:v>Language</c:v>
                </c:pt>
                <c:pt idx="2">
                  <c:v>Lifestyle &amp;
Preference</c:v>
                </c:pt>
                <c:pt idx="3">
                  <c:v>Culture</c:v>
                </c:pt>
              </c:strCache>
            </c:strRef>
          </c:cat>
          <c:val>
            <c:numRef>
              <c:f>'3F'!$D$3:$D$6</c:f>
              <c:numCache>
                <c:formatCode>0%</c:formatCode>
                <c:ptCount val="4"/>
                <c:pt idx="0">
                  <c:v>0.23333333333333334</c:v>
                </c:pt>
                <c:pt idx="1">
                  <c:v>0.46666666666666667</c:v>
                </c:pt>
                <c:pt idx="2">
                  <c:v>0.43333333333333335</c:v>
                </c:pt>
                <c:pt idx="3">
                  <c:v>0.2</c:v>
                </c:pt>
              </c:numCache>
            </c:numRef>
          </c:val>
          <c:extLst xmlns:c16r2="http://schemas.microsoft.com/office/drawing/2015/06/chart">
            <c:ext xmlns:c16="http://schemas.microsoft.com/office/drawing/2014/chart" uri="{C3380CC4-5D6E-409C-BE32-E72D297353CC}">
              <c16:uniqueId val="{00000002-6E4B-4CB0-8EA5-37D5E2EC5EAB}"/>
            </c:ext>
          </c:extLst>
        </c:ser>
        <c:ser>
          <c:idx val="3"/>
          <c:order val="3"/>
          <c:tx>
            <c:v>Agree</c:v>
          </c:tx>
          <c:spPr>
            <a:solidFill>
              <a:schemeClr val="accent4"/>
            </a:solidFill>
            <a:ln>
              <a:noFill/>
            </a:ln>
            <a:effectLst/>
          </c:spPr>
          <c:invertIfNegative val="0"/>
          <c:cat>
            <c:strRef>
              <c:f>'3F'!$A$3:$A$6</c:f>
              <c:strCache>
                <c:ptCount val="4"/>
                <c:pt idx="0">
                  <c:v>Norms &amp;
Customs</c:v>
                </c:pt>
                <c:pt idx="1">
                  <c:v>Language</c:v>
                </c:pt>
                <c:pt idx="2">
                  <c:v>Lifestyle &amp;
Preference</c:v>
                </c:pt>
                <c:pt idx="3">
                  <c:v>Culture</c:v>
                </c:pt>
              </c:strCache>
            </c:strRef>
          </c:cat>
          <c:val>
            <c:numRef>
              <c:f>'3F'!$E$3:$E$6</c:f>
              <c:numCache>
                <c:formatCode>0%</c:formatCode>
                <c:ptCount val="4"/>
                <c:pt idx="0">
                  <c:v>0.56666666666666665</c:v>
                </c:pt>
                <c:pt idx="1">
                  <c:v>0.23333333333333334</c:v>
                </c:pt>
                <c:pt idx="2">
                  <c:v>0.46666666666666667</c:v>
                </c:pt>
                <c:pt idx="3">
                  <c:v>0.56666666666666665</c:v>
                </c:pt>
              </c:numCache>
            </c:numRef>
          </c:val>
          <c:extLst xmlns:c16r2="http://schemas.microsoft.com/office/drawing/2015/06/chart">
            <c:ext xmlns:c16="http://schemas.microsoft.com/office/drawing/2014/chart" uri="{C3380CC4-5D6E-409C-BE32-E72D297353CC}">
              <c16:uniqueId val="{00000003-6E4B-4CB0-8EA5-37D5E2EC5EAB}"/>
            </c:ext>
          </c:extLst>
        </c:ser>
        <c:ser>
          <c:idx val="4"/>
          <c:order val="4"/>
          <c:tx>
            <c:v>Strongly Agree</c:v>
          </c:tx>
          <c:spPr>
            <a:solidFill>
              <a:schemeClr val="accent5"/>
            </a:solidFill>
            <a:ln>
              <a:noFill/>
            </a:ln>
            <a:effectLst/>
          </c:spPr>
          <c:invertIfNegative val="0"/>
          <c:cat>
            <c:strRef>
              <c:f>'3F'!$A$3:$A$6</c:f>
              <c:strCache>
                <c:ptCount val="4"/>
                <c:pt idx="0">
                  <c:v>Norms &amp;
Customs</c:v>
                </c:pt>
                <c:pt idx="1">
                  <c:v>Language</c:v>
                </c:pt>
                <c:pt idx="2">
                  <c:v>Lifestyle &amp;
Preference</c:v>
                </c:pt>
                <c:pt idx="3">
                  <c:v>Culture</c:v>
                </c:pt>
              </c:strCache>
            </c:strRef>
          </c:cat>
          <c:val>
            <c:numRef>
              <c:f>'3F'!$F$3:$F$6</c:f>
              <c:numCache>
                <c:formatCode>0%</c:formatCode>
                <c:ptCount val="4"/>
                <c:pt idx="0">
                  <c:v>0.16666666666666666</c:v>
                </c:pt>
                <c:pt idx="1">
                  <c:v>0.1</c:v>
                </c:pt>
                <c:pt idx="2">
                  <c:v>0.1</c:v>
                </c:pt>
                <c:pt idx="3">
                  <c:v>0.2</c:v>
                </c:pt>
              </c:numCache>
            </c:numRef>
          </c:val>
          <c:extLst xmlns:c16r2="http://schemas.microsoft.com/office/drawing/2015/06/chart">
            <c:ext xmlns:c16="http://schemas.microsoft.com/office/drawing/2014/chart" uri="{C3380CC4-5D6E-409C-BE32-E72D297353CC}">
              <c16:uniqueId val="{00000004-6E4B-4CB0-8EA5-37D5E2EC5EAB}"/>
            </c:ext>
          </c:extLst>
        </c:ser>
        <c:dLbls>
          <c:showLegendKey val="0"/>
          <c:showVal val="0"/>
          <c:showCatName val="0"/>
          <c:showSerName val="0"/>
          <c:showPercent val="0"/>
          <c:showBubbleSize val="0"/>
        </c:dLbls>
        <c:gapWidth val="219"/>
        <c:overlap val="-27"/>
        <c:axId val="276108976"/>
        <c:axId val="276109368"/>
      </c:barChart>
      <c:catAx>
        <c:axId val="27610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6109368"/>
        <c:crosses val="autoZero"/>
        <c:auto val="1"/>
        <c:lblAlgn val="ctr"/>
        <c:lblOffset val="100"/>
        <c:noMultiLvlLbl val="0"/>
      </c:catAx>
      <c:valAx>
        <c:axId val="276109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 of Responses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6108976"/>
        <c:crosses val="autoZero"/>
        <c:crossBetween val="between"/>
      </c:valAx>
      <c:spPr>
        <a:noFill/>
        <a:ln>
          <a:noFill/>
        </a:ln>
        <a:effectLst/>
      </c:spPr>
    </c:plotArea>
    <c:legend>
      <c:legendPos val="t"/>
      <c:layout>
        <c:manualLayout>
          <c:xMode val="edge"/>
          <c:yMode val="edge"/>
          <c:x val="0.27892413226247881"/>
          <c:y val="6.1580831104245941E-2"/>
          <c:w val="0.59992042915790433"/>
          <c:h val="7.8125546806649182E-2"/>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Strongly Disagree</c:v>
          </c:tx>
          <c:spPr>
            <a:solidFill>
              <a:schemeClr val="accent1"/>
            </a:solidFill>
            <a:ln>
              <a:noFill/>
            </a:ln>
            <a:effectLst/>
          </c:spPr>
          <c:invertIfNegative val="0"/>
          <c:cat>
            <c:strRef>
              <c:f>'3G'!$A$3:$A$7</c:f>
              <c:strCache>
                <c:ptCount val="5"/>
                <c:pt idx="0">
                  <c:v>Tax advantage</c:v>
                </c:pt>
                <c:pt idx="1">
                  <c:v>Tariff &amp; NTM</c:v>
                </c:pt>
                <c:pt idx="2">
                  <c:v>Financial
incentives</c:v>
                </c:pt>
                <c:pt idx="3">
                  <c:v>Exchange
rates</c:v>
                </c:pt>
                <c:pt idx="4">
                  <c:v>Interest
rates</c:v>
                </c:pt>
              </c:strCache>
            </c:strRef>
          </c:cat>
          <c:val>
            <c:numRef>
              <c:f>'3G'!$B$3:$B$7</c:f>
              <c:numCache>
                <c:formatCode>0%</c:formatCode>
                <c:ptCount val="5"/>
                <c:pt idx="0">
                  <c:v>0</c:v>
                </c:pt>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00-441E-4507-9F68-5B816EFE40D2}"/>
            </c:ext>
          </c:extLst>
        </c:ser>
        <c:ser>
          <c:idx val="1"/>
          <c:order val="1"/>
          <c:tx>
            <c:v>Disagree</c:v>
          </c:tx>
          <c:spPr>
            <a:solidFill>
              <a:schemeClr val="accent2"/>
            </a:solidFill>
            <a:ln>
              <a:noFill/>
            </a:ln>
            <a:effectLst/>
          </c:spPr>
          <c:invertIfNegative val="0"/>
          <c:cat>
            <c:strRef>
              <c:f>'3G'!$A$3:$A$7</c:f>
              <c:strCache>
                <c:ptCount val="5"/>
                <c:pt idx="0">
                  <c:v>Tax advantage</c:v>
                </c:pt>
                <c:pt idx="1">
                  <c:v>Tariff &amp; NTM</c:v>
                </c:pt>
                <c:pt idx="2">
                  <c:v>Financial
incentives</c:v>
                </c:pt>
                <c:pt idx="3">
                  <c:v>Exchange
rates</c:v>
                </c:pt>
                <c:pt idx="4">
                  <c:v>Interest
rates</c:v>
                </c:pt>
              </c:strCache>
            </c:strRef>
          </c:cat>
          <c:val>
            <c:numRef>
              <c:f>'3G'!$C$3:$C$7</c:f>
              <c:numCache>
                <c:formatCode>0%</c:formatCode>
                <c:ptCount val="5"/>
                <c:pt idx="0">
                  <c:v>3.3333333333333333E-2</c:v>
                </c:pt>
                <c:pt idx="1">
                  <c:v>6.6666666666666666E-2</c:v>
                </c:pt>
                <c:pt idx="2">
                  <c:v>3.3333333333333333E-2</c:v>
                </c:pt>
                <c:pt idx="3">
                  <c:v>6.6666666666666666E-2</c:v>
                </c:pt>
                <c:pt idx="4">
                  <c:v>6.6666666666666666E-2</c:v>
                </c:pt>
              </c:numCache>
            </c:numRef>
          </c:val>
          <c:extLst xmlns:c16r2="http://schemas.microsoft.com/office/drawing/2015/06/chart">
            <c:ext xmlns:c16="http://schemas.microsoft.com/office/drawing/2014/chart" uri="{C3380CC4-5D6E-409C-BE32-E72D297353CC}">
              <c16:uniqueId val="{00000001-441E-4507-9F68-5B816EFE40D2}"/>
            </c:ext>
          </c:extLst>
        </c:ser>
        <c:ser>
          <c:idx val="2"/>
          <c:order val="2"/>
          <c:tx>
            <c:v>Neutral</c:v>
          </c:tx>
          <c:spPr>
            <a:solidFill>
              <a:schemeClr val="accent3"/>
            </a:solidFill>
            <a:ln>
              <a:noFill/>
            </a:ln>
            <a:effectLst/>
          </c:spPr>
          <c:invertIfNegative val="0"/>
          <c:cat>
            <c:strRef>
              <c:f>'3G'!$A$3:$A$7</c:f>
              <c:strCache>
                <c:ptCount val="5"/>
                <c:pt idx="0">
                  <c:v>Tax advantage</c:v>
                </c:pt>
                <c:pt idx="1">
                  <c:v>Tariff &amp; NTM</c:v>
                </c:pt>
                <c:pt idx="2">
                  <c:v>Financial
incentives</c:v>
                </c:pt>
                <c:pt idx="3">
                  <c:v>Exchange
rates</c:v>
                </c:pt>
                <c:pt idx="4">
                  <c:v>Interest
rates</c:v>
                </c:pt>
              </c:strCache>
            </c:strRef>
          </c:cat>
          <c:val>
            <c:numRef>
              <c:f>'3G'!$D$3:$D$7</c:f>
              <c:numCache>
                <c:formatCode>0%</c:formatCode>
                <c:ptCount val="5"/>
                <c:pt idx="0">
                  <c:v>0.16666666666666666</c:v>
                </c:pt>
                <c:pt idx="1">
                  <c:v>3.3333333333333333E-2</c:v>
                </c:pt>
                <c:pt idx="2">
                  <c:v>0.16666666666666666</c:v>
                </c:pt>
                <c:pt idx="3">
                  <c:v>0.23333333333333334</c:v>
                </c:pt>
                <c:pt idx="4">
                  <c:v>0.2</c:v>
                </c:pt>
              </c:numCache>
            </c:numRef>
          </c:val>
          <c:extLst xmlns:c16r2="http://schemas.microsoft.com/office/drawing/2015/06/chart">
            <c:ext xmlns:c16="http://schemas.microsoft.com/office/drawing/2014/chart" uri="{C3380CC4-5D6E-409C-BE32-E72D297353CC}">
              <c16:uniqueId val="{00000002-441E-4507-9F68-5B816EFE40D2}"/>
            </c:ext>
          </c:extLst>
        </c:ser>
        <c:ser>
          <c:idx val="3"/>
          <c:order val="3"/>
          <c:tx>
            <c:v>Agree</c:v>
          </c:tx>
          <c:spPr>
            <a:solidFill>
              <a:schemeClr val="accent4"/>
            </a:solidFill>
            <a:ln>
              <a:noFill/>
            </a:ln>
            <a:effectLst/>
          </c:spPr>
          <c:invertIfNegative val="0"/>
          <c:cat>
            <c:strRef>
              <c:f>'3G'!$A$3:$A$7</c:f>
              <c:strCache>
                <c:ptCount val="5"/>
                <c:pt idx="0">
                  <c:v>Tax advantage</c:v>
                </c:pt>
                <c:pt idx="1">
                  <c:v>Tariff &amp; NTM</c:v>
                </c:pt>
                <c:pt idx="2">
                  <c:v>Financial
incentives</c:v>
                </c:pt>
                <c:pt idx="3">
                  <c:v>Exchange
rates</c:v>
                </c:pt>
                <c:pt idx="4">
                  <c:v>Interest
rates</c:v>
                </c:pt>
              </c:strCache>
            </c:strRef>
          </c:cat>
          <c:val>
            <c:numRef>
              <c:f>'3G'!$E$3:$E$7</c:f>
              <c:numCache>
                <c:formatCode>0%</c:formatCode>
                <c:ptCount val="5"/>
                <c:pt idx="0">
                  <c:v>0.46666666666666667</c:v>
                </c:pt>
                <c:pt idx="1">
                  <c:v>0.56666666666666665</c:v>
                </c:pt>
                <c:pt idx="2">
                  <c:v>0.53333333333333333</c:v>
                </c:pt>
                <c:pt idx="3">
                  <c:v>0.53333333333333333</c:v>
                </c:pt>
                <c:pt idx="4">
                  <c:v>0.6</c:v>
                </c:pt>
              </c:numCache>
            </c:numRef>
          </c:val>
          <c:extLst xmlns:c16r2="http://schemas.microsoft.com/office/drawing/2015/06/chart">
            <c:ext xmlns:c16="http://schemas.microsoft.com/office/drawing/2014/chart" uri="{C3380CC4-5D6E-409C-BE32-E72D297353CC}">
              <c16:uniqueId val="{00000003-441E-4507-9F68-5B816EFE40D2}"/>
            </c:ext>
          </c:extLst>
        </c:ser>
        <c:ser>
          <c:idx val="4"/>
          <c:order val="4"/>
          <c:tx>
            <c:v>Strongly Agree</c:v>
          </c:tx>
          <c:spPr>
            <a:solidFill>
              <a:schemeClr val="accent5"/>
            </a:solidFill>
            <a:ln>
              <a:noFill/>
            </a:ln>
            <a:effectLst/>
          </c:spPr>
          <c:invertIfNegative val="0"/>
          <c:cat>
            <c:strRef>
              <c:f>'3G'!$A$3:$A$7</c:f>
              <c:strCache>
                <c:ptCount val="5"/>
                <c:pt idx="0">
                  <c:v>Tax advantage</c:v>
                </c:pt>
                <c:pt idx="1">
                  <c:v>Tariff &amp; NTM</c:v>
                </c:pt>
                <c:pt idx="2">
                  <c:v>Financial
incentives</c:v>
                </c:pt>
                <c:pt idx="3">
                  <c:v>Exchange
rates</c:v>
                </c:pt>
                <c:pt idx="4">
                  <c:v>Interest
rates</c:v>
                </c:pt>
              </c:strCache>
            </c:strRef>
          </c:cat>
          <c:val>
            <c:numRef>
              <c:f>'3G'!$F$3:$F$7</c:f>
              <c:numCache>
                <c:formatCode>0%</c:formatCode>
                <c:ptCount val="5"/>
                <c:pt idx="0">
                  <c:v>0.33333333333333331</c:v>
                </c:pt>
                <c:pt idx="1">
                  <c:v>0.33333333333333331</c:v>
                </c:pt>
                <c:pt idx="2">
                  <c:v>0.26666666666666666</c:v>
                </c:pt>
                <c:pt idx="3">
                  <c:v>0.16666666666666666</c:v>
                </c:pt>
                <c:pt idx="4">
                  <c:v>0.13333333333333333</c:v>
                </c:pt>
              </c:numCache>
            </c:numRef>
          </c:val>
          <c:extLst xmlns:c16r2="http://schemas.microsoft.com/office/drawing/2015/06/chart">
            <c:ext xmlns:c16="http://schemas.microsoft.com/office/drawing/2014/chart" uri="{C3380CC4-5D6E-409C-BE32-E72D297353CC}">
              <c16:uniqueId val="{00000004-441E-4507-9F68-5B816EFE40D2}"/>
            </c:ext>
          </c:extLst>
        </c:ser>
        <c:dLbls>
          <c:showLegendKey val="0"/>
          <c:showVal val="0"/>
          <c:showCatName val="0"/>
          <c:showSerName val="0"/>
          <c:showPercent val="0"/>
          <c:showBubbleSize val="0"/>
        </c:dLbls>
        <c:gapWidth val="219"/>
        <c:overlap val="-27"/>
        <c:axId val="276110152"/>
        <c:axId val="276110544"/>
      </c:barChart>
      <c:catAx>
        <c:axId val="2761101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Macro-economic Factors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6110544"/>
        <c:crosses val="autoZero"/>
        <c:auto val="1"/>
        <c:lblAlgn val="ctr"/>
        <c:lblOffset val="100"/>
        <c:noMultiLvlLbl val="0"/>
      </c:catAx>
      <c:valAx>
        <c:axId val="2761105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 of Responses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6110152"/>
        <c:crosses val="autoZero"/>
        <c:crossBetween val="between"/>
      </c:valAx>
      <c:spPr>
        <a:noFill/>
        <a:ln>
          <a:noFill/>
        </a:ln>
        <a:effectLst/>
      </c:spPr>
    </c:plotArea>
    <c:legend>
      <c:legendPos val="t"/>
      <c:layout>
        <c:manualLayout>
          <c:xMode val="edge"/>
          <c:yMode val="edge"/>
          <c:x val="0.19497174832312628"/>
          <c:y val="5.5555555555555552E-2"/>
          <c:w val="0.68876002478856801"/>
          <c:h val="7.8125546806649182E-2"/>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7C43F-F748-4AAA-8ABF-9951ACEA7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55</Pages>
  <Words>13138</Words>
  <Characters>74891</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Mushfi</dc:creator>
  <cp:lastModifiedBy>hp</cp:lastModifiedBy>
  <cp:revision>3</cp:revision>
  <dcterms:created xsi:type="dcterms:W3CDTF">2019-12-09T16:45:00Z</dcterms:created>
  <dcterms:modified xsi:type="dcterms:W3CDTF">2019-12-09T16:57:00Z</dcterms:modified>
</cp:coreProperties>
</file>