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923" w:rsidRDefault="009A5923" w:rsidP="003C72A7">
      <w:pPr>
        <w:rPr>
          <w:rFonts w:ascii="Century Schoolbook" w:hAnsi="Century Schoolbook" w:cs="Times New Roman"/>
          <w:b/>
          <w:i/>
          <w:color w:val="1F4E79" w:themeColor="accent1" w:themeShade="80"/>
          <w:sz w:val="96"/>
        </w:rPr>
      </w:pPr>
      <w:bookmarkStart w:id="0" w:name="_GoBack"/>
      <w:bookmarkEnd w:id="0"/>
    </w:p>
    <w:p w:rsidR="00E40FEA" w:rsidRPr="00784036" w:rsidRDefault="002F2C4C" w:rsidP="003C72A7">
      <w:pPr>
        <w:rPr>
          <w:rFonts w:ascii="Century Schoolbook" w:hAnsi="Century Schoolbook" w:cs="Times New Roman"/>
          <w:b/>
          <w:i/>
          <w:color w:val="1F4E79" w:themeColor="accent1" w:themeShade="80"/>
          <w:sz w:val="96"/>
        </w:rPr>
      </w:pPr>
      <w:r w:rsidRPr="00784036">
        <w:rPr>
          <w:rFonts w:ascii="Century Schoolbook" w:hAnsi="Century Schoolbook" w:cs="Times New Roman"/>
          <w:b/>
          <w:i/>
          <w:color w:val="1F4E79" w:themeColor="accent1" w:themeShade="80"/>
          <w:sz w:val="96"/>
        </w:rPr>
        <w:t>Internship</w:t>
      </w:r>
      <w:r w:rsidRPr="00784036">
        <w:rPr>
          <w:rFonts w:ascii="Century Schoolbook" w:hAnsi="Century Schoolbook" w:cs="Times New Roman"/>
          <w:b/>
          <w:i/>
          <w:color w:val="1F4E79" w:themeColor="accent1" w:themeShade="80"/>
          <w:sz w:val="144"/>
        </w:rPr>
        <w:t xml:space="preserve"> </w:t>
      </w:r>
      <w:r w:rsidRPr="00784036">
        <w:rPr>
          <w:rFonts w:ascii="Century Schoolbook" w:hAnsi="Century Schoolbook" w:cs="Times New Roman"/>
          <w:b/>
          <w:i/>
          <w:color w:val="1F4E79" w:themeColor="accent1" w:themeShade="80"/>
          <w:sz w:val="96"/>
        </w:rPr>
        <w:t>Report</w:t>
      </w:r>
      <w:r w:rsidR="00E40FEA" w:rsidRPr="00784036">
        <w:rPr>
          <w:rFonts w:ascii="Century Schoolbook" w:hAnsi="Century Schoolbook" w:cs="Times New Roman"/>
          <w:b/>
          <w:i/>
          <w:color w:val="1F4E79" w:themeColor="accent1" w:themeShade="80"/>
          <w:sz w:val="96"/>
        </w:rPr>
        <w:t xml:space="preserve"> </w:t>
      </w:r>
    </w:p>
    <w:p w:rsidR="0021365C" w:rsidRPr="00784036" w:rsidRDefault="00E40FEA" w:rsidP="0021365C">
      <w:pPr>
        <w:jc w:val="center"/>
        <w:rPr>
          <w:rFonts w:ascii="Century Schoolbook" w:hAnsi="Century Schoolbook" w:cs="Times New Roman"/>
          <w:b/>
          <w:i/>
          <w:color w:val="1F4E79" w:themeColor="accent1" w:themeShade="80"/>
          <w:sz w:val="96"/>
        </w:rPr>
      </w:pPr>
      <w:r w:rsidRPr="00784036">
        <w:rPr>
          <w:rFonts w:ascii="Century Schoolbook" w:hAnsi="Century Schoolbook" w:cs="Times New Roman"/>
          <w:b/>
          <w:i/>
          <w:color w:val="1F4E79" w:themeColor="accent1" w:themeShade="80"/>
          <w:sz w:val="96"/>
        </w:rPr>
        <w:t>On</w:t>
      </w:r>
    </w:p>
    <w:p w:rsidR="002F2C4C" w:rsidRPr="00E40FEA" w:rsidRDefault="002F2C4C" w:rsidP="00E40FEA">
      <w:pPr>
        <w:rPr>
          <w:rFonts w:ascii="Times New Roman" w:hAnsi="Times New Roman" w:cs="Times New Roman"/>
          <w:b/>
          <w:i/>
          <w:sz w:val="96"/>
        </w:rPr>
      </w:pPr>
    </w:p>
    <w:p w:rsidR="00E1355B" w:rsidRPr="003C72A7" w:rsidRDefault="002F2C4C" w:rsidP="00E40FEA">
      <w:pPr>
        <w:jc w:val="center"/>
        <w:rPr>
          <w:rFonts w:ascii="Times New Roman" w:hAnsi="Times New Roman" w:cs="Times New Roman"/>
          <w:b/>
          <w:i/>
          <w:color w:val="2F5496" w:themeColor="accent5" w:themeShade="BF"/>
          <w:sz w:val="48"/>
          <w:szCs w:val="44"/>
        </w:rPr>
      </w:pPr>
      <w:r w:rsidRPr="003C72A7">
        <w:rPr>
          <w:rFonts w:ascii="Times New Roman" w:hAnsi="Times New Roman" w:cs="Times New Roman"/>
          <w:b/>
          <w:i/>
          <w:color w:val="2F5496" w:themeColor="accent5" w:themeShade="BF"/>
          <w:sz w:val="48"/>
          <w:szCs w:val="44"/>
        </w:rPr>
        <w:t>H</w:t>
      </w:r>
      <w:r w:rsidR="00B2378E">
        <w:rPr>
          <w:rFonts w:ascii="Times New Roman" w:hAnsi="Times New Roman" w:cs="Times New Roman"/>
          <w:b/>
          <w:i/>
          <w:color w:val="2F5496" w:themeColor="accent5" w:themeShade="BF"/>
          <w:sz w:val="48"/>
          <w:szCs w:val="44"/>
        </w:rPr>
        <w:t xml:space="preserve">uman </w:t>
      </w:r>
      <w:r w:rsidRPr="003C72A7">
        <w:rPr>
          <w:rFonts w:ascii="Times New Roman" w:hAnsi="Times New Roman" w:cs="Times New Roman"/>
          <w:b/>
          <w:i/>
          <w:color w:val="2F5496" w:themeColor="accent5" w:themeShade="BF"/>
          <w:sz w:val="48"/>
          <w:szCs w:val="44"/>
        </w:rPr>
        <w:t>R</w:t>
      </w:r>
      <w:r w:rsidR="00B2378E">
        <w:rPr>
          <w:rFonts w:ascii="Times New Roman" w:hAnsi="Times New Roman" w:cs="Times New Roman"/>
          <w:b/>
          <w:i/>
          <w:color w:val="2F5496" w:themeColor="accent5" w:themeShade="BF"/>
          <w:sz w:val="48"/>
          <w:szCs w:val="44"/>
        </w:rPr>
        <w:t>esource</w:t>
      </w:r>
      <w:r w:rsidRPr="003C72A7">
        <w:rPr>
          <w:rFonts w:ascii="Times New Roman" w:hAnsi="Times New Roman" w:cs="Times New Roman"/>
          <w:b/>
          <w:i/>
          <w:color w:val="2F5496" w:themeColor="accent5" w:themeShade="BF"/>
          <w:sz w:val="48"/>
          <w:szCs w:val="44"/>
        </w:rPr>
        <w:t xml:space="preserve"> Practices of </w:t>
      </w:r>
      <w:r w:rsidR="0004035F" w:rsidRPr="003C72A7">
        <w:rPr>
          <w:rFonts w:ascii="Times New Roman" w:hAnsi="Times New Roman" w:cs="Times New Roman"/>
          <w:b/>
          <w:i/>
          <w:color w:val="2F5496" w:themeColor="accent5" w:themeShade="BF"/>
          <w:sz w:val="48"/>
          <w:szCs w:val="44"/>
        </w:rPr>
        <w:t xml:space="preserve">SME Division </w:t>
      </w:r>
      <w:r w:rsidR="00E1355B" w:rsidRPr="003C72A7">
        <w:rPr>
          <w:rFonts w:ascii="Times New Roman" w:hAnsi="Times New Roman" w:cs="Times New Roman"/>
          <w:b/>
          <w:i/>
          <w:color w:val="2F5496" w:themeColor="accent5" w:themeShade="BF"/>
          <w:sz w:val="48"/>
          <w:szCs w:val="44"/>
        </w:rPr>
        <w:t xml:space="preserve">of </w:t>
      </w:r>
    </w:p>
    <w:p w:rsidR="002F2C4C" w:rsidRPr="003C72A7" w:rsidRDefault="00C247D8" w:rsidP="00E40FEA">
      <w:pPr>
        <w:jc w:val="center"/>
        <w:rPr>
          <w:rFonts w:ascii="Times New Roman" w:hAnsi="Times New Roman" w:cs="Times New Roman"/>
          <w:b/>
          <w:i/>
          <w:color w:val="2F5496" w:themeColor="accent5" w:themeShade="BF"/>
          <w:sz w:val="48"/>
          <w:szCs w:val="44"/>
        </w:rPr>
      </w:pPr>
      <w:r w:rsidRPr="003C72A7">
        <w:rPr>
          <w:rFonts w:ascii="Times New Roman" w:hAnsi="Times New Roman" w:cs="Times New Roman"/>
          <w:b/>
          <w:i/>
          <w:color w:val="2F5496" w:themeColor="accent5" w:themeShade="BF"/>
          <w:sz w:val="48"/>
          <w:szCs w:val="44"/>
        </w:rPr>
        <w:t>IDLC</w:t>
      </w:r>
      <w:r w:rsidR="002F2C4C" w:rsidRPr="003C72A7">
        <w:rPr>
          <w:rFonts w:ascii="Times New Roman" w:hAnsi="Times New Roman" w:cs="Times New Roman"/>
          <w:b/>
          <w:i/>
          <w:color w:val="2F5496" w:themeColor="accent5" w:themeShade="BF"/>
          <w:sz w:val="48"/>
          <w:szCs w:val="44"/>
        </w:rPr>
        <w:t xml:space="preserve"> Finance Limited</w:t>
      </w:r>
    </w:p>
    <w:p w:rsidR="00E40FEA" w:rsidRDefault="00E40FEA" w:rsidP="00B2378E">
      <w:pPr>
        <w:rPr>
          <w:rFonts w:ascii="Century Schoolbook" w:hAnsi="Century Schoolbook" w:cs="Times New Roman"/>
          <w:b/>
          <w:sz w:val="36"/>
          <w:szCs w:val="44"/>
        </w:rPr>
      </w:pPr>
    </w:p>
    <w:p w:rsidR="002F2C4C" w:rsidRDefault="002F2C4C" w:rsidP="002F2C4C">
      <w:pPr>
        <w:jc w:val="center"/>
        <w:rPr>
          <w:rFonts w:ascii="Century Schoolbook" w:hAnsi="Century Schoolbook" w:cs="Times New Roman"/>
          <w:b/>
          <w:sz w:val="36"/>
          <w:szCs w:val="44"/>
        </w:rPr>
      </w:pPr>
      <w:r>
        <w:rPr>
          <w:rFonts w:ascii="Century Schoolbook" w:hAnsi="Century Schoolbook" w:cs="Times New Roman"/>
          <w:b/>
          <w:noProof/>
          <w:sz w:val="36"/>
          <w:szCs w:val="44"/>
        </w:rPr>
        <w:drawing>
          <wp:inline distT="0" distB="0" distL="0" distR="0">
            <wp:extent cx="4619296" cy="25844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19210" cy="2640351"/>
                    </a:xfrm>
                    <a:prstGeom prst="rect">
                      <a:avLst/>
                    </a:prstGeom>
                    <a:noFill/>
                    <a:ln>
                      <a:noFill/>
                    </a:ln>
                  </pic:spPr>
                </pic:pic>
              </a:graphicData>
            </a:graphic>
          </wp:inline>
        </w:drawing>
      </w:r>
    </w:p>
    <w:p w:rsidR="00E40FEA" w:rsidRDefault="00E40FEA" w:rsidP="002F2C4C">
      <w:pPr>
        <w:jc w:val="center"/>
        <w:rPr>
          <w:rFonts w:ascii="Century Schoolbook" w:hAnsi="Century Schoolbook" w:cs="Times New Roman"/>
          <w:b/>
          <w:sz w:val="36"/>
          <w:szCs w:val="44"/>
        </w:rPr>
      </w:pPr>
    </w:p>
    <w:p w:rsidR="00E40FEA" w:rsidRDefault="00E40FEA" w:rsidP="00BC635D">
      <w:pPr>
        <w:jc w:val="center"/>
        <w:rPr>
          <w:rFonts w:ascii="Century Schoolbook" w:hAnsi="Century Schoolbook" w:cs="Times New Roman"/>
          <w:b/>
          <w:sz w:val="36"/>
          <w:szCs w:val="44"/>
        </w:rPr>
      </w:pPr>
      <w:r>
        <w:rPr>
          <w:rFonts w:ascii="Century Schoolbook" w:hAnsi="Century Schoolbook" w:cs="Times New Roman"/>
          <w:b/>
          <w:noProof/>
          <w:sz w:val="36"/>
          <w:szCs w:val="44"/>
        </w:rPr>
        <w:drawing>
          <wp:inline distT="0" distB="0" distL="0" distR="0">
            <wp:extent cx="4441935" cy="18933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0">
                      <a:extLst>
                        <a:ext uri="{28A0092B-C50C-407E-A947-70E740481C1C}">
                          <a14:useLocalDpi xmlns:a14="http://schemas.microsoft.com/office/drawing/2010/main" val="0"/>
                        </a:ext>
                      </a:extLst>
                    </a:blip>
                    <a:stretch>
                      <a:fillRect/>
                    </a:stretch>
                  </pic:blipFill>
                  <pic:spPr>
                    <a:xfrm>
                      <a:off x="0" y="0"/>
                      <a:ext cx="4768824" cy="2032680"/>
                    </a:xfrm>
                    <a:prstGeom prst="rect">
                      <a:avLst/>
                    </a:prstGeom>
                  </pic:spPr>
                </pic:pic>
              </a:graphicData>
            </a:graphic>
          </wp:inline>
        </w:drawing>
      </w:r>
    </w:p>
    <w:p w:rsidR="00E40FEA" w:rsidRDefault="00E40FEA" w:rsidP="00E40FEA">
      <w:pPr>
        <w:rPr>
          <w:rFonts w:ascii="Century Schoolbook" w:hAnsi="Century Schoolbook" w:cs="Times New Roman"/>
          <w:b/>
          <w:sz w:val="36"/>
          <w:szCs w:val="44"/>
        </w:rPr>
      </w:pPr>
    </w:p>
    <w:p w:rsidR="00E40FEA" w:rsidRPr="003C72A7" w:rsidRDefault="00E40FEA" w:rsidP="00A166CD">
      <w:pPr>
        <w:spacing w:line="360" w:lineRule="auto"/>
        <w:jc w:val="center"/>
        <w:rPr>
          <w:rFonts w:ascii="Times New Roman" w:hAnsi="Times New Roman" w:cs="Times New Roman"/>
          <w:b/>
          <w:color w:val="2F5496" w:themeColor="accent5" w:themeShade="BF"/>
          <w:sz w:val="44"/>
          <w:szCs w:val="44"/>
        </w:rPr>
      </w:pPr>
      <w:r w:rsidRPr="003C72A7">
        <w:rPr>
          <w:rFonts w:ascii="Times New Roman" w:hAnsi="Times New Roman" w:cs="Times New Roman"/>
          <w:b/>
          <w:color w:val="2F5496" w:themeColor="accent5" w:themeShade="BF"/>
          <w:sz w:val="44"/>
          <w:szCs w:val="44"/>
        </w:rPr>
        <w:t>Submitted To</w:t>
      </w:r>
      <w:r w:rsidR="00A166CD" w:rsidRPr="003C72A7">
        <w:rPr>
          <w:rFonts w:ascii="Times New Roman" w:hAnsi="Times New Roman" w:cs="Times New Roman"/>
          <w:b/>
          <w:color w:val="2F5496" w:themeColor="accent5" w:themeShade="BF"/>
          <w:sz w:val="44"/>
          <w:szCs w:val="44"/>
        </w:rPr>
        <w:t>:</w:t>
      </w:r>
    </w:p>
    <w:p w:rsidR="00E40FEA" w:rsidRDefault="00E40FEA" w:rsidP="003C72A7">
      <w:pPr>
        <w:spacing w:line="276" w:lineRule="auto"/>
        <w:jc w:val="center"/>
        <w:rPr>
          <w:rFonts w:ascii="Times New Roman" w:hAnsi="Times New Roman" w:cs="Times New Roman"/>
          <w:b/>
          <w:sz w:val="36"/>
          <w:szCs w:val="44"/>
        </w:rPr>
      </w:pPr>
      <w:r>
        <w:rPr>
          <w:rFonts w:ascii="Times New Roman" w:hAnsi="Times New Roman" w:cs="Times New Roman"/>
          <w:b/>
          <w:sz w:val="36"/>
          <w:szCs w:val="44"/>
        </w:rPr>
        <w:t>Dr. Mohammad Badruddoza Mia</w:t>
      </w:r>
    </w:p>
    <w:p w:rsidR="00E40FEA" w:rsidRPr="00A166CD" w:rsidRDefault="00E40FEA" w:rsidP="003C72A7">
      <w:pPr>
        <w:spacing w:line="276" w:lineRule="auto"/>
        <w:jc w:val="center"/>
        <w:rPr>
          <w:rFonts w:ascii="Times New Roman" w:hAnsi="Times New Roman" w:cs="Times New Roman"/>
          <w:sz w:val="32"/>
          <w:szCs w:val="44"/>
        </w:rPr>
      </w:pPr>
      <w:r w:rsidRPr="00A166CD">
        <w:rPr>
          <w:rFonts w:ascii="Times New Roman" w:hAnsi="Times New Roman" w:cs="Times New Roman"/>
          <w:sz w:val="32"/>
          <w:szCs w:val="44"/>
        </w:rPr>
        <w:t>Associate Professor</w:t>
      </w:r>
    </w:p>
    <w:p w:rsidR="00E40FEA" w:rsidRPr="00A166CD" w:rsidRDefault="00E40FEA" w:rsidP="003C72A7">
      <w:pPr>
        <w:spacing w:line="276" w:lineRule="auto"/>
        <w:jc w:val="center"/>
        <w:rPr>
          <w:rFonts w:ascii="Times New Roman" w:hAnsi="Times New Roman" w:cs="Times New Roman"/>
          <w:sz w:val="32"/>
          <w:szCs w:val="44"/>
        </w:rPr>
      </w:pPr>
      <w:r w:rsidRPr="00A166CD">
        <w:rPr>
          <w:rFonts w:ascii="Times New Roman" w:hAnsi="Times New Roman" w:cs="Times New Roman"/>
          <w:sz w:val="32"/>
          <w:szCs w:val="44"/>
        </w:rPr>
        <w:t>School of Business and Economics</w:t>
      </w:r>
    </w:p>
    <w:p w:rsidR="00E40FEA" w:rsidRDefault="00E40FEA" w:rsidP="003C72A7">
      <w:pPr>
        <w:spacing w:line="276" w:lineRule="auto"/>
        <w:jc w:val="center"/>
        <w:rPr>
          <w:rFonts w:ascii="Times New Roman" w:hAnsi="Times New Roman" w:cs="Times New Roman"/>
          <w:sz w:val="32"/>
          <w:szCs w:val="44"/>
        </w:rPr>
      </w:pPr>
      <w:r w:rsidRPr="00A166CD">
        <w:rPr>
          <w:rFonts w:ascii="Times New Roman" w:hAnsi="Times New Roman" w:cs="Times New Roman"/>
          <w:sz w:val="32"/>
          <w:szCs w:val="44"/>
        </w:rPr>
        <w:t>United International University</w:t>
      </w:r>
    </w:p>
    <w:p w:rsidR="003C72A7" w:rsidRPr="00A166CD" w:rsidRDefault="003C72A7" w:rsidP="003C72A7">
      <w:pPr>
        <w:spacing w:line="276" w:lineRule="auto"/>
        <w:jc w:val="center"/>
        <w:rPr>
          <w:rFonts w:ascii="Times New Roman" w:hAnsi="Times New Roman" w:cs="Times New Roman"/>
          <w:sz w:val="32"/>
          <w:szCs w:val="44"/>
        </w:rPr>
      </w:pPr>
    </w:p>
    <w:p w:rsidR="00BC635D" w:rsidRDefault="00BC635D" w:rsidP="003C72A7">
      <w:pPr>
        <w:spacing w:line="276" w:lineRule="auto"/>
        <w:jc w:val="center"/>
        <w:rPr>
          <w:rFonts w:ascii="Times New Roman" w:hAnsi="Times New Roman" w:cs="Times New Roman"/>
          <w:sz w:val="36"/>
          <w:szCs w:val="44"/>
        </w:rPr>
      </w:pPr>
    </w:p>
    <w:p w:rsidR="00BC635D" w:rsidRPr="003C72A7" w:rsidRDefault="00BC635D" w:rsidP="00A166CD">
      <w:pPr>
        <w:spacing w:line="360" w:lineRule="auto"/>
        <w:jc w:val="center"/>
        <w:rPr>
          <w:rFonts w:ascii="Times New Roman" w:hAnsi="Times New Roman" w:cs="Times New Roman"/>
          <w:b/>
          <w:color w:val="2F5496" w:themeColor="accent5" w:themeShade="BF"/>
          <w:szCs w:val="28"/>
        </w:rPr>
      </w:pPr>
      <w:r w:rsidRPr="003C72A7">
        <w:rPr>
          <w:rFonts w:ascii="Times New Roman" w:hAnsi="Times New Roman" w:cs="Times New Roman"/>
          <w:b/>
          <w:color w:val="2F5496" w:themeColor="accent5" w:themeShade="BF"/>
          <w:sz w:val="44"/>
          <w:szCs w:val="44"/>
        </w:rPr>
        <w:t>Submitted By</w:t>
      </w:r>
      <w:r w:rsidR="00A166CD" w:rsidRPr="003C72A7">
        <w:rPr>
          <w:rFonts w:ascii="Times New Roman" w:hAnsi="Times New Roman" w:cs="Times New Roman"/>
          <w:b/>
          <w:color w:val="2F5496" w:themeColor="accent5" w:themeShade="BF"/>
          <w:sz w:val="44"/>
          <w:szCs w:val="44"/>
        </w:rPr>
        <w:t>:</w:t>
      </w:r>
    </w:p>
    <w:p w:rsidR="00BC635D" w:rsidRPr="00786E6C" w:rsidRDefault="00BC635D" w:rsidP="003C72A7">
      <w:pPr>
        <w:spacing w:line="276" w:lineRule="auto"/>
        <w:jc w:val="center"/>
        <w:rPr>
          <w:rFonts w:ascii="Times New Roman" w:hAnsi="Times New Roman" w:cs="Times New Roman"/>
          <w:b/>
          <w:sz w:val="36"/>
          <w:szCs w:val="28"/>
        </w:rPr>
      </w:pPr>
      <w:r w:rsidRPr="00786E6C">
        <w:rPr>
          <w:rFonts w:ascii="Times New Roman" w:hAnsi="Times New Roman" w:cs="Times New Roman"/>
          <w:b/>
          <w:sz w:val="36"/>
          <w:szCs w:val="28"/>
        </w:rPr>
        <w:t>Somayra Afrose</w:t>
      </w:r>
    </w:p>
    <w:p w:rsidR="00BC635D" w:rsidRPr="00786E6C" w:rsidRDefault="00BC635D" w:rsidP="003C72A7">
      <w:pPr>
        <w:spacing w:line="276" w:lineRule="auto"/>
        <w:jc w:val="center"/>
        <w:rPr>
          <w:rFonts w:ascii="Times New Roman" w:hAnsi="Times New Roman" w:cs="Times New Roman"/>
          <w:b/>
          <w:sz w:val="36"/>
          <w:szCs w:val="28"/>
        </w:rPr>
      </w:pPr>
      <w:r w:rsidRPr="008446EF">
        <w:rPr>
          <w:rFonts w:ascii="Times New Roman" w:hAnsi="Times New Roman" w:cs="Times New Roman"/>
          <w:sz w:val="36"/>
          <w:szCs w:val="28"/>
        </w:rPr>
        <w:t>ID</w:t>
      </w:r>
      <w:r w:rsidRPr="008446EF">
        <w:rPr>
          <w:rFonts w:ascii="Times New Roman" w:hAnsi="Times New Roman" w:cs="Times New Roman"/>
          <w:b/>
          <w:sz w:val="36"/>
          <w:szCs w:val="28"/>
        </w:rPr>
        <w:t>:</w:t>
      </w:r>
      <w:r w:rsidRPr="00786E6C">
        <w:rPr>
          <w:rFonts w:ascii="Times New Roman" w:hAnsi="Times New Roman" w:cs="Times New Roman"/>
          <w:sz w:val="36"/>
          <w:szCs w:val="28"/>
        </w:rPr>
        <w:t xml:space="preserve"> </w:t>
      </w:r>
      <w:r w:rsidRPr="00A166CD">
        <w:rPr>
          <w:rFonts w:ascii="Times New Roman" w:hAnsi="Times New Roman" w:cs="Times New Roman"/>
          <w:b/>
          <w:sz w:val="32"/>
          <w:szCs w:val="28"/>
        </w:rPr>
        <w:t>111 151 152</w:t>
      </w:r>
    </w:p>
    <w:p w:rsidR="00BC635D" w:rsidRDefault="00BC635D" w:rsidP="00A166CD">
      <w:pPr>
        <w:spacing w:line="360" w:lineRule="auto"/>
        <w:jc w:val="center"/>
        <w:rPr>
          <w:rFonts w:ascii="Times New Roman" w:hAnsi="Times New Roman" w:cs="Times New Roman"/>
          <w:b/>
          <w:sz w:val="28"/>
          <w:szCs w:val="28"/>
        </w:rPr>
      </w:pPr>
    </w:p>
    <w:p w:rsidR="00E834C7" w:rsidRPr="003C72A7" w:rsidRDefault="00A166CD" w:rsidP="00A166CD">
      <w:pPr>
        <w:spacing w:line="360" w:lineRule="auto"/>
        <w:jc w:val="center"/>
        <w:rPr>
          <w:rFonts w:ascii="Times New Roman" w:hAnsi="Times New Roman" w:cs="Times New Roman"/>
          <w:b/>
          <w:color w:val="2F5496" w:themeColor="accent5" w:themeShade="BF"/>
          <w:sz w:val="40"/>
          <w:szCs w:val="28"/>
        </w:rPr>
        <w:sectPr w:rsidR="00E834C7" w:rsidRPr="003C72A7" w:rsidSect="002817B4">
          <w:footerReference w:type="default" r:id="rId11"/>
          <w:pgSz w:w="12240" w:h="15840" w:code="1"/>
          <w:pgMar w:top="1440" w:right="1440" w:bottom="1440" w:left="1440" w:header="720" w:footer="720" w:gutter="0"/>
          <w:pgNumType w:fmt="lowerRoman" w:start="1"/>
          <w:cols w:space="720"/>
          <w:docGrid w:linePitch="360"/>
        </w:sectPr>
      </w:pPr>
      <w:r w:rsidRPr="003C72A7">
        <w:rPr>
          <w:rFonts w:ascii="Times New Roman" w:hAnsi="Times New Roman" w:cs="Times New Roman"/>
          <w:b/>
          <w:color w:val="2F5496" w:themeColor="accent5" w:themeShade="BF"/>
          <w:sz w:val="40"/>
          <w:szCs w:val="28"/>
        </w:rPr>
        <w:t>Date of Submission</w:t>
      </w:r>
      <w:r w:rsidR="00BF11B5">
        <w:rPr>
          <w:rFonts w:ascii="Times New Roman" w:hAnsi="Times New Roman" w:cs="Times New Roman"/>
          <w:b/>
          <w:color w:val="2F5496" w:themeColor="accent5" w:themeShade="BF"/>
          <w:sz w:val="40"/>
          <w:szCs w:val="28"/>
        </w:rPr>
        <w:t>: 30</w:t>
      </w:r>
      <w:r w:rsidR="003C72A7" w:rsidRPr="003C72A7">
        <w:rPr>
          <w:rFonts w:ascii="Times New Roman" w:hAnsi="Times New Roman" w:cs="Times New Roman"/>
          <w:b/>
          <w:color w:val="2F5496" w:themeColor="accent5" w:themeShade="BF"/>
          <w:sz w:val="40"/>
          <w:szCs w:val="28"/>
          <w:vertAlign w:val="superscript"/>
        </w:rPr>
        <w:t>th</w:t>
      </w:r>
      <w:r w:rsidR="003C72A7">
        <w:rPr>
          <w:rFonts w:ascii="Times New Roman" w:hAnsi="Times New Roman" w:cs="Times New Roman"/>
          <w:b/>
          <w:color w:val="2F5496" w:themeColor="accent5" w:themeShade="BF"/>
          <w:sz w:val="40"/>
          <w:szCs w:val="28"/>
        </w:rPr>
        <w:t xml:space="preserve"> January 2020</w:t>
      </w:r>
    </w:p>
    <w:p w:rsidR="00972C59" w:rsidRPr="00972C59" w:rsidRDefault="00972C59" w:rsidP="00CD18AD">
      <w:pPr>
        <w:pBdr>
          <w:bottom w:val="single" w:sz="12" w:space="1" w:color="2F5496" w:themeColor="accent5" w:themeShade="BF"/>
        </w:pBdr>
        <w:spacing w:line="276" w:lineRule="auto"/>
        <w:rPr>
          <w:rFonts w:ascii="Times New Roman" w:hAnsi="Times New Roman" w:cs="Times New Roman"/>
          <w:b/>
          <w:color w:val="2F5496" w:themeColor="accent5" w:themeShade="BF"/>
          <w:sz w:val="32"/>
          <w:szCs w:val="28"/>
        </w:rPr>
      </w:pPr>
      <w:r w:rsidRPr="00972C59">
        <w:rPr>
          <w:rFonts w:ascii="Times New Roman" w:hAnsi="Times New Roman" w:cs="Times New Roman"/>
          <w:b/>
          <w:color w:val="2F5496" w:themeColor="accent5" w:themeShade="BF"/>
          <w:sz w:val="32"/>
          <w:szCs w:val="28"/>
        </w:rPr>
        <w:lastRenderedPageBreak/>
        <w:t>Letter of Transmittal</w:t>
      </w:r>
    </w:p>
    <w:p w:rsidR="00972C59" w:rsidRDefault="00BF11B5" w:rsidP="005B4432">
      <w:pPr>
        <w:spacing w:line="276" w:lineRule="auto"/>
        <w:rPr>
          <w:rFonts w:ascii="Times New Roman" w:hAnsi="Times New Roman" w:cs="Times New Roman"/>
          <w:sz w:val="24"/>
          <w:szCs w:val="28"/>
        </w:rPr>
      </w:pPr>
      <w:r>
        <w:rPr>
          <w:rFonts w:ascii="Times New Roman" w:hAnsi="Times New Roman" w:cs="Times New Roman"/>
          <w:sz w:val="24"/>
          <w:szCs w:val="28"/>
        </w:rPr>
        <w:t>30</w:t>
      </w:r>
      <w:r w:rsidR="00972C59" w:rsidRPr="00972C59">
        <w:rPr>
          <w:rFonts w:ascii="Times New Roman" w:hAnsi="Times New Roman" w:cs="Times New Roman"/>
          <w:sz w:val="24"/>
          <w:szCs w:val="28"/>
          <w:vertAlign w:val="superscript"/>
        </w:rPr>
        <w:t>th</w:t>
      </w:r>
      <w:r w:rsidR="00972C59">
        <w:rPr>
          <w:rFonts w:ascii="Times New Roman" w:hAnsi="Times New Roman" w:cs="Times New Roman"/>
          <w:sz w:val="24"/>
          <w:szCs w:val="28"/>
        </w:rPr>
        <w:t xml:space="preserve"> January, 2020</w:t>
      </w:r>
    </w:p>
    <w:p w:rsidR="00972C59" w:rsidRDefault="00972C59" w:rsidP="005B4432">
      <w:pPr>
        <w:spacing w:line="276" w:lineRule="auto"/>
        <w:rPr>
          <w:rFonts w:ascii="Times New Roman" w:hAnsi="Times New Roman" w:cs="Times New Roman"/>
          <w:sz w:val="24"/>
          <w:szCs w:val="28"/>
        </w:rPr>
      </w:pPr>
    </w:p>
    <w:p w:rsidR="00972C59" w:rsidRDefault="00C56BF0" w:rsidP="005B4432">
      <w:pPr>
        <w:spacing w:line="276" w:lineRule="auto"/>
        <w:rPr>
          <w:rFonts w:ascii="Times New Roman" w:hAnsi="Times New Roman" w:cs="Times New Roman"/>
          <w:sz w:val="24"/>
          <w:szCs w:val="28"/>
        </w:rPr>
      </w:pPr>
      <w:r>
        <w:rPr>
          <w:rFonts w:ascii="Times New Roman" w:hAnsi="Times New Roman" w:cs="Times New Roman"/>
          <w:sz w:val="24"/>
          <w:szCs w:val="28"/>
        </w:rPr>
        <w:t>D</w:t>
      </w:r>
      <w:r w:rsidR="00A166CD">
        <w:rPr>
          <w:rFonts w:ascii="Times New Roman" w:hAnsi="Times New Roman" w:cs="Times New Roman"/>
          <w:sz w:val="24"/>
          <w:szCs w:val="28"/>
        </w:rPr>
        <w:t xml:space="preserve">r. Mohammad Badruddoza Mia </w:t>
      </w:r>
    </w:p>
    <w:p w:rsidR="00A166CD" w:rsidRDefault="00A166CD" w:rsidP="005B4432">
      <w:pPr>
        <w:spacing w:line="276" w:lineRule="auto"/>
        <w:rPr>
          <w:rFonts w:ascii="Times New Roman" w:hAnsi="Times New Roman" w:cs="Times New Roman"/>
          <w:sz w:val="24"/>
          <w:szCs w:val="28"/>
        </w:rPr>
      </w:pPr>
      <w:r>
        <w:rPr>
          <w:rFonts w:ascii="Times New Roman" w:hAnsi="Times New Roman" w:cs="Times New Roman"/>
          <w:sz w:val="24"/>
          <w:szCs w:val="28"/>
        </w:rPr>
        <w:t>Associate Professor</w:t>
      </w:r>
      <w:r w:rsidR="005B4432">
        <w:rPr>
          <w:rFonts w:ascii="Times New Roman" w:hAnsi="Times New Roman" w:cs="Times New Roman"/>
          <w:sz w:val="24"/>
          <w:szCs w:val="28"/>
        </w:rPr>
        <w:t>.</w:t>
      </w:r>
    </w:p>
    <w:p w:rsidR="00A166CD" w:rsidRDefault="00A166CD" w:rsidP="005B4432">
      <w:pPr>
        <w:spacing w:line="276" w:lineRule="auto"/>
        <w:rPr>
          <w:rFonts w:ascii="Times New Roman" w:hAnsi="Times New Roman" w:cs="Times New Roman"/>
          <w:sz w:val="24"/>
          <w:szCs w:val="28"/>
        </w:rPr>
      </w:pPr>
      <w:r>
        <w:rPr>
          <w:rFonts w:ascii="Times New Roman" w:hAnsi="Times New Roman" w:cs="Times New Roman"/>
          <w:sz w:val="24"/>
          <w:szCs w:val="28"/>
        </w:rPr>
        <w:t>School of Business and Economics</w:t>
      </w:r>
    </w:p>
    <w:p w:rsidR="00A166CD" w:rsidRDefault="00A166CD" w:rsidP="005B4432">
      <w:pPr>
        <w:spacing w:line="276" w:lineRule="auto"/>
        <w:rPr>
          <w:rFonts w:ascii="Times New Roman" w:hAnsi="Times New Roman" w:cs="Times New Roman"/>
          <w:sz w:val="24"/>
          <w:szCs w:val="28"/>
        </w:rPr>
      </w:pPr>
      <w:r>
        <w:rPr>
          <w:rFonts w:ascii="Times New Roman" w:hAnsi="Times New Roman" w:cs="Times New Roman"/>
          <w:sz w:val="24"/>
          <w:szCs w:val="28"/>
        </w:rPr>
        <w:t>United International University</w:t>
      </w:r>
      <w:r w:rsidR="005B4432">
        <w:rPr>
          <w:rFonts w:ascii="Times New Roman" w:hAnsi="Times New Roman" w:cs="Times New Roman"/>
          <w:sz w:val="24"/>
          <w:szCs w:val="28"/>
        </w:rPr>
        <w:t>.</w:t>
      </w:r>
    </w:p>
    <w:p w:rsidR="00A166CD" w:rsidRDefault="00A166CD" w:rsidP="00A166CD">
      <w:pPr>
        <w:spacing w:line="360" w:lineRule="auto"/>
        <w:rPr>
          <w:rFonts w:ascii="Times New Roman" w:hAnsi="Times New Roman" w:cs="Times New Roman"/>
          <w:sz w:val="24"/>
          <w:szCs w:val="28"/>
        </w:rPr>
      </w:pPr>
    </w:p>
    <w:p w:rsidR="00A166CD" w:rsidRPr="006B7746" w:rsidRDefault="00A166CD" w:rsidP="00A166CD">
      <w:pPr>
        <w:spacing w:line="360" w:lineRule="auto"/>
        <w:rPr>
          <w:rFonts w:ascii="Times New Roman" w:hAnsi="Times New Roman" w:cs="Times New Roman"/>
          <w:sz w:val="24"/>
          <w:szCs w:val="28"/>
        </w:rPr>
      </w:pPr>
      <w:r w:rsidRPr="0007286C">
        <w:rPr>
          <w:rFonts w:ascii="Times New Roman" w:hAnsi="Times New Roman" w:cs="Times New Roman"/>
          <w:b/>
          <w:sz w:val="24"/>
          <w:szCs w:val="28"/>
        </w:rPr>
        <w:t>Subject:</w:t>
      </w:r>
      <w:r w:rsidR="000E30F4">
        <w:rPr>
          <w:rFonts w:ascii="Times New Roman" w:hAnsi="Times New Roman" w:cs="Times New Roman"/>
          <w:sz w:val="24"/>
          <w:szCs w:val="28"/>
        </w:rPr>
        <w:t xml:space="preserve"> </w:t>
      </w:r>
      <w:r w:rsidR="00406E1E" w:rsidRPr="006B7746">
        <w:rPr>
          <w:rFonts w:ascii="Times New Roman" w:hAnsi="Times New Roman" w:cs="Times New Roman"/>
          <w:sz w:val="24"/>
          <w:szCs w:val="28"/>
        </w:rPr>
        <w:t>I</w:t>
      </w:r>
      <w:r w:rsidRPr="006B7746">
        <w:rPr>
          <w:rFonts w:ascii="Times New Roman" w:hAnsi="Times New Roman" w:cs="Times New Roman"/>
          <w:sz w:val="24"/>
          <w:szCs w:val="28"/>
        </w:rPr>
        <w:t>nter</w:t>
      </w:r>
      <w:r w:rsidR="00406E1E" w:rsidRPr="006B7746">
        <w:rPr>
          <w:rFonts w:ascii="Times New Roman" w:hAnsi="Times New Roman" w:cs="Times New Roman"/>
          <w:sz w:val="24"/>
          <w:szCs w:val="28"/>
        </w:rPr>
        <w:t>nship R</w:t>
      </w:r>
      <w:r w:rsidRPr="006B7746">
        <w:rPr>
          <w:rFonts w:ascii="Times New Roman" w:hAnsi="Times New Roman" w:cs="Times New Roman"/>
          <w:sz w:val="24"/>
          <w:szCs w:val="28"/>
        </w:rPr>
        <w:t>eport on “</w:t>
      </w:r>
      <w:r w:rsidR="00406E1E" w:rsidRPr="006B7746">
        <w:rPr>
          <w:rFonts w:ascii="Times New Roman" w:hAnsi="Times New Roman" w:cs="Times New Roman"/>
          <w:sz w:val="24"/>
          <w:szCs w:val="28"/>
        </w:rPr>
        <w:t>Human Resource P</w:t>
      </w:r>
      <w:r w:rsidRPr="006B7746">
        <w:rPr>
          <w:rFonts w:ascii="Times New Roman" w:hAnsi="Times New Roman" w:cs="Times New Roman"/>
          <w:sz w:val="24"/>
          <w:szCs w:val="28"/>
        </w:rPr>
        <w:t>ractices of</w:t>
      </w:r>
      <w:r w:rsidR="0007286C" w:rsidRPr="006B7746">
        <w:rPr>
          <w:rFonts w:ascii="Times New Roman" w:hAnsi="Times New Roman" w:cs="Times New Roman"/>
          <w:sz w:val="24"/>
          <w:szCs w:val="28"/>
        </w:rPr>
        <w:t xml:space="preserve"> SME division of</w:t>
      </w:r>
      <w:r w:rsidRPr="006B7746">
        <w:rPr>
          <w:rFonts w:ascii="Times New Roman" w:hAnsi="Times New Roman" w:cs="Times New Roman"/>
          <w:sz w:val="24"/>
          <w:szCs w:val="28"/>
        </w:rPr>
        <w:t xml:space="preserve"> </w:t>
      </w:r>
      <w:r w:rsidR="00C247D8" w:rsidRPr="006B7746">
        <w:rPr>
          <w:rFonts w:ascii="Times New Roman" w:hAnsi="Times New Roman" w:cs="Times New Roman"/>
          <w:sz w:val="24"/>
          <w:szCs w:val="28"/>
        </w:rPr>
        <w:t>IDLC</w:t>
      </w:r>
      <w:r w:rsidRPr="006B7746">
        <w:rPr>
          <w:rFonts w:ascii="Times New Roman" w:hAnsi="Times New Roman" w:cs="Times New Roman"/>
          <w:sz w:val="24"/>
          <w:szCs w:val="28"/>
        </w:rPr>
        <w:t xml:space="preserve"> Finance Limited”.</w:t>
      </w:r>
    </w:p>
    <w:p w:rsidR="005B4432" w:rsidRDefault="005B4432" w:rsidP="00A166CD">
      <w:pPr>
        <w:spacing w:line="360" w:lineRule="auto"/>
        <w:rPr>
          <w:rFonts w:ascii="Times New Roman" w:hAnsi="Times New Roman" w:cs="Times New Roman"/>
          <w:sz w:val="24"/>
          <w:szCs w:val="28"/>
        </w:rPr>
      </w:pPr>
    </w:p>
    <w:p w:rsidR="0007286C" w:rsidRDefault="0007286C" w:rsidP="00A166CD">
      <w:pPr>
        <w:spacing w:line="360" w:lineRule="auto"/>
        <w:rPr>
          <w:rFonts w:ascii="Times New Roman" w:hAnsi="Times New Roman" w:cs="Times New Roman"/>
          <w:sz w:val="24"/>
          <w:szCs w:val="28"/>
        </w:rPr>
      </w:pPr>
      <w:r>
        <w:rPr>
          <w:rFonts w:ascii="Times New Roman" w:hAnsi="Times New Roman" w:cs="Times New Roman"/>
          <w:sz w:val="24"/>
          <w:szCs w:val="28"/>
        </w:rPr>
        <w:t xml:space="preserve">Dear Sir, </w:t>
      </w:r>
    </w:p>
    <w:p w:rsidR="000E30F4" w:rsidRDefault="0007286C" w:rsidP="00436C24">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I, Somayra Afrose, student of Business and Economics of United International University. I am pleased to submit my internship report on </w:t>
      </w:r>
      <w:r w:rsidR="000E30F4">
        <w:rPr>
          <w:rFonts w:ascii="Times New Roman" w:hAnsi="Times New Roman" w:cs="Times New Roman"/>
          <w:sz w:val="24"/>
          <w:szCs w:val="28"/>
        </w:rPr>
        <w:t>“</w:t>
      </w:r>
      <w:r w:rsidR="000E30F4" w:rsidRPr="0007286C">
        <w:rPr>
          <w:rFonts w:ascii="Times New Roman" w:hAnsi="Times New Roman" w:cs="Times New Roman"/>
          <w:sz w:val="24"/>
          <w:szCs w:val="28"/>
        </w:rPr>
        <w:t>Human Resource Practices of SME division of IDLC Finance Limited”.</w:t>
      </w:r>
      <w:r w:rsidR="00C44C1B">
        <w:rPr>
          <w:rFonts w:ascii="Times New Roman" w:hAnsi="Times New Roman" w:cs="Times New Roman"/>
          <w:sz w:val="24"/>
          <w:szCs w:val="28"/>
        </w:rPr>
        <w:t xml:space="preserve"> </w:t>
      </w:r>
      <w:r w:rsidR="000E30F4">
        <w:rPr>
          <w:rFonts w:ascii="Times New Roman" w:hAnsi="Times New Roman" w:cs="Times New Roman"/>
          <w:sz w:val="24"/>
          <w:szCs w:val="28"/>
        </w:rPr>
        <w:t xml:space="preserve">Though I did my internship in CED department but I </w:t>
      </w:r>
      <w:r w:rsidR="005B4432">
        <w:rPr>
          <w:rFonts w:ascii="Times New Roman" w:hAnsi="Times New Roman" w:cs="Times New Roman"/>
          <w:sz w:val="24"/>
          <w:szCs w:val="28"/>
        </w:rPr>
        <w:t>tried to</w:t>
      </w:r>
      <w:r w:rsidR="000E30F4">
        <w:rPr>
          <w:rFonts w:ascii="Times New Roman" w:hAnsi="Times New Roman" w:cs="Times New Roman"/>
          <w:sz w:val="24"/>
          <w:szCs w:val="28"/>
        </w:rPr>
        <w:t xml:space="preserve"> include the detail information of about the </w:t>
      </w:r>
      <w:r w:rsidR="002E1354">
        <w:rPr>
          <w:rFonts w:ascii="Times New Roman" w:hAnsi="Times New Roman" w:cs="Times New Roman"/>
          <w:sz w:val="24"/>
          <w:szCs w:val="28"/>
        </w:rPr>
        <w:t>HR practices of SME division.</w:t>
      </w:r>
      <w:r w:rsidR="00C44C1B">
        <w:rPr>
          <w:rFonts w:ascii="Times New Roman" w:hAnsi="Times New Roman" w:cs="Times New Roman"/>
          <w:sz w:val="24"/>
          <w:szCs w:val="28"/>
        </w:rPr>
        <w:t xml:space="preserve"> During the Four months internship period, I gathered information from</w:t>
      </w:r>
      <w:r w:rsidR="00DF4CF7">
        <w:rPr>
          <w:rFonts w:ascii="Times New Roman" w:hAnsi="Times New Roman" w:cs="Times New Roman"/>
          <w:sz w:val="24"/>
          <w:szCs w:val="28"/>
        </w:rPr>
        <w:t xml:space="preserve"> HR department and </w:t>
      </w:r>
      <w:r w:rsidR="00C44C1B">
        <w:rPr>
          <w:rFonts w:ascii="Times New Roman" w:hAnsi="Times New Roman" w:cs="Times New Roman"/>
          <w:sz w:val="24"/>
          <w:szCs w:val="28"/>
        </w:rPr>
        <w:t>the employees of SME</w:t>
      </w:r>
      <w:r w:rsidR="00DF4CF7">
        <w:rPr>
          <w:rFonts w:ascii="Times New Roman" w:hAnsi="Times New Roman" w:cs="Times New Roman"/>
          <w:sz w:val="24"/>
          <w:szCs w:val="28"/>
        </w:rPr>
        <w:t xml:space="preserve"> division.</w:t>
      </w:r>
    </w:p>
    <w:p w:rsidR="00DF4CF7" w:rsidRDefault="00DF4CF7" w:rsidP="005B4432">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I hope this report will </w:t>
      </w:r>
      <w:r w:rsidR="00A20855">
        <w:rPr>
          <w:rFonts w:ascii="Times New Roman" w:hAnsi="Times New Roman" w:cs="Times New Roman"/>
          <w:sz w:val="24"/>
          <w:szCs w:val="28"/>
        </w:rPr>
        <w:t xml:space="preserve">meet your expected standard and </w:t>
      </w:r>
      <w:r>
        <w:rPr>
          <w:rFonts w:ascii="Times New Roman" w:hAnsi="Times New Roman" w:cs="Times New Roman"/>
          <w:sz w:val="24"/>
          <w:szCs w:val="28"/>
        </w:rPr>
        <w:t>give you the clear idea about the HR practices of IDLC SME division. I am thankful to you for the immense support that you have given me throughout this journey.</w:t>
      </w:r>
    </w:p>
    <w:p w:rsidR="00A20855" w:rsidRDefault="00A20855" w:rsidP="005B4432">
      <w:pPr>
        <w:spacing w:line="360" w:lineRule="auto"/>
        <w:jc w:val="both"/>
        <w:rPr>
          <w:rFonts w:ascii="Times New Roman" w:hAnsi="Times New Roman" w:cs="Times New Roman"/>
          <w:sz w:val="24"/>
          <w:szCs w:val="28"/>
        </w:rPr>
      </w:pPr>
    </w:p>
    <w:p w:rsidR="00A20855" w:rsidRDefault="00A20855" w:rsidP="008446EF">
      <w:pPr>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Sincerely </w:t>
      </w:r>
    </w:p>
    <w:p w:rsidR="00A20855" w:rsidRDefault="00A20855" w:rsidP="008446EF">
      <w:pPr>
        <w:spacing w:line="276" w:lineRule="auto"/>
        <w:jc w:val="both"/>
        <w:rPr>
          <w:rFonts w:ascii="Times New Roman" w:hAnsi="Times New Roman" w:cs="Times New Roman"/>
          <w:sz w:val="24"/>
          <w:szCs w:val="28"/>
        </w:rPr>
      </w:pPr>
      <w:r>
        <w:rPr>
          <w:rFonts w:ascii="Times New Roman" w:hAnsi="Times New Roman" w:cs="Times New Roman"/>
          <w:sz w:val="24"/>
          <w:szCs w:val="28"/>
        </w:rPr>
        <w:t>Somayra Afrose</w:t>
      </w:r>
    </w:p>
    <w:p w:rsidR="00A20855" w:rsidRDefault="00A20855" w:rsidP="008446EF">
      <w:pPr>
        <w:spacing w:line="276" w:lineRule="auto"/>
        <w:jc w:val="both"/>
        <w:rPr>
          <w:rFonts w:ascii="Times New Roman" w:hAnsi="Times New Roman" w:cs="Times New Roman"/>
          <w:sz w:val="24"/>
          <w:szCs w:val="28"/>
        </w:rPr>
      </w:pPr>
      <w:r>
        <w:rPr>
          <w:rFonts w:ascii="Times New Roman" w:hAnsi="Times New Roman" w:cs="Times New Roman"/>
          <w:sz w:val="24"/>
          <w:szCs w:val="28"/>
        </w:rPr>
        <w:t>ID: 111 151 152</w:t>
      </w:r>
    </w:p>
    <w:p w:rsidR="00A20855" w:rsidRDefault="00A20855" w:rsidP="008446EF">
      <w:pPr>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School of Business and Economics </w:t>
      </w:r>
    </w:p>
    <w:p w:rsidR="00A20855" w:rsidRDefault="00A20855" w:rsidP="008446EF">
      <w:pPr>
        <w:spacing w:line="276" w:lineRule="auto"/>
        <w:jc w:val="both"/>
        <w:rPr>
          <w:rFonts w:ascii="Times New Roman" w:hAnsi="Times New Roman" w:cs="Times New Roman"/>
          <w:sz w:val="24"/>
          <w:szCs w:val="28"/>
        </w:rPr>
      </w:pPr>
      <w:r>
        <w:rPr>
          <w:rFonts w:ascii="Times New Roman" w:hAnsi="Times New Roman" w:cs="Times New Roman"/>
          <w:sz w:val="24"/>
          <w:szCs w:val="28"/>
        </w:rPr>
        <w:t>United International University.</w:t>
      </w:r>
    </w:p>
    <w:p w:rsidR="00F82E44" w:rsidRPr="00972C59" w:rsidRDefault="00F82E44" w:rsidP="00CD18AD">
      <w:pPr>
        <w:pBdr>
          <w:bottom w:val="single" w:sz="12" w:space="1" w:color="2F5496" w:themeColor="accent5" w:themeShade="BF"/>
        </w:pBdr>
        <w:spacing w:line="360" w:lineRule="auto"/>
        <w:rPr>
          <w:rFonts w:ascii="Times New Roman" w:hAnsi="Times New Roman" w:cs="Times New Roman"/>
          <w:b/>
          <w:color w:val="2F5496" w:themeColor="accent5" w:themeShade="BF"/>
          <w:sz w:val="24"/>
          <w:szCs w:val="28"/>
        </w:rPr>
      </w:pPr>
      <w:r w:rsidRPr="00972C59">
        <w:rPr>
          <w:rFonts w:ascii="Times New Roman" w:hAnsi="Times New Roman" w:cs="Times New Roman"/>
          <w:b/>
          <w:color w:val="2F5496" w:themeColor="accent5" w:themeShade="BF"/>
          <w:sz w:val="32"/>
          <w:szCs w:val="28"/>
        </w:rPr>
        <w:lastRenderedPageBreak/>
        <w:t>Acknowledgement</w:t>
      </w:r>
    </w:p>
    <w:p w:rsidR="00F51DDC" w:rsidRDefault="00BA67DA" w:rsidP="00030D21">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At first I thank to </w:t>
      </w:r>
      <w:r w:rsidR="004260D3">
        <w:rPr>
          <w:rFonts w:ascii="Times New Roman" w:hAnsi="Times New Roman" w:cs="Times New Roman"/>
          <w:sz w:val="24"/>
          <w:szCs w:val="28"/>
        </w:rPr>
        <w:t xml:space="preserve">Almighty ALLAH </w:t>
      </w:r>
      <w:r w:rsidR="00CC737F">
        <w:rPr>
          <w:rFonts w:ascii="Times New Roman" w:hAnsi="Times New Roman" w:cs="Times New Roman"/>
          <w:sz w:val="24"/>
          <w:szCs w:val="28"/>
        </w:rPr>
        <w:t>to give me this wonderful o</w:t>
      </w:r>
      <w:r w:rsidR="00D31BEC">
        <w:rPr>
          <w:rFonts w:ascii="Times New Roman" w:hAnsi="Times New Roman" w:cs="Times New Roman"/>
          <w:sz w:val="24"/>
          <w:szCs w:val="28"/>
        </w:rPr>
        <w:t xml:space="preserve">pportunity. I am very glad that </w:t>
      </w:r>
      <w:r w:rsidR="00CC737F">
        <w:rPr>
          <w:rFonts w:ascii="Times New Roman" w:hAnsi="Times New Roman" w:cs="Times New Roman"/>
          <w:sz w:val="24"/>
          <w:szCs w:val="28"/>
        </w:rPr>
        <w:t>I get the opportunity to do my internship i</w:t>
      </w:r>
      <w:r w:rsidR="008E7ACF">
        <w:rPr>
          <w:rFonts w:ascii="Times New Roman" w:hAnsi="Times New Roman" w:cs="Times New Roman"/>
          <w:sz w:val="24"/>
          <w:szCs w:val="28"/>
        </w:rPr>
        <w:t xml:space="preserve">n IDLC Finance </w:t>
      </w:r>
      <w:r w:rsidR="00D31BEC">
        <w:rPr>
          <w:rFonts w:ascii="Times New Roman" w:hAnsi="Times New Roman" w:cs="Times New Roman"/>
          <w:sz w:val="24"/>
          <w:szCs w:val="28"/>
        </w:rPr>
        <w:t xml:space="preserve">limited. Internship gives </w:t>
      </w:r>
      <w:r w:rsidR="008E7ACF">
        <w:rPr>
          <w:rFonts w:ascii="Times New Roman" w:hAnsi="Times New Roman" w:cs="Times New Roman"/>
          <w:sz w:val="24"/>
          <w:szCs w:val="28"/>
        </w:rPr>
        <w:t xml:space="preserve">a glance of corporate life. Starting this journey in the </w:t>
      </w:r>
      <w:r w:rsidR="00C61FE2">
        <w:rPr>
          <w:rFonts w:ascii="Times New Roman" w:hAnsi="Times New Roman" w:cs="Times New Roman"/>
          <w:sz w:val="24"/>
          <w:szCs w:val="28"/>
        </w:rPr>
        <w:t>renowned organization</w:t>
      </w:r>
      <w:r w:rsidR="008E7ACF">
        <w:rPr>
          <w:rFonts w:ascii="Times New Roman" w:hAnsi="Times New Roman" w:cs="Times New Roman"/>
          <w:sz w:val="24"/>
          <w:szCs w:val="28"/>
        </w:rPr>
        <w:t xml:space="preserve"> of country motivate</w:t>
      </w:r>
      <w:r w:rsidR="00D31BEC">
        <w:rPr>
          <w:rFonts w:ascii="Times New Roman" w:hAnsi="Times New Roman" w:cs="Times New Roman"/>
          <w:sz w:val="24"/>
          <w:szCs w:val="28"/>
        </w:rPr>
        <w:t>s</w:t>
      </w:r>
      <w:r w:rsidR="008E7ACF">
        <w:rPr>
          <w:rFonts w:ascii="Times New Roman" w:hAnsi="Times New Roman" w:cs="Times New Roman"/>
          <w:sz w:val="24"/>
          <w:szCs w:val="28"/>
        </w:rPr>
        <w:t xml:space="preserve"> me and gives a great experiences. I worked in CED department but I also worked in SME division. I learned </w:t>
      </w:r>
      <w:r w:rsidR="009C0B43">
        <w:rPr>
          <w:rFonts w:ascii="Times New Roman" w:hAnsi="Times New Roman" w:cs="Times New Roman"/>
          <w:sz w:val="24"/>
          <w:szCs w:val="28"/>
        </w:rPr>
        <w:t xml:space="preserve">and experienced </w:t>
      </w:r>
      <w:r w:rsidR="008E7ACF">
        <w:rPr>
          <w:rFonts w:ascii="Times New Roman" w:hAnsi="Times New Roman" w:cs="Times New Roman"/>
          <w:sz w:val="24"/>
          <w:szCs w:val="28"/>
        </w:rPr>
        <w:t>many thing from both the departments.</w:t>
      </w:r>
      <w:r w:rsidR="001222BC">
        <w:rPr>
          <w:rFonts w:ascii="Times New Roman" w:hAnsi="Times New Roman" w:cs="Times New Roman"/>
          <w:sz w:val="24"/>
          <w:szCs w:val="28"/>
        </w:rPr>
        <w:t xml:space="preserve"> I am</w:t>
      </w:r>
      <w:r w:rsidR="00F51DDC">
        <w:rPr>
          <w:rFonts w:ascii="Times New Roman" w:hAnsi="Times New Roman" w:cs="Times New Roman"/>
          <w:sz w:val="24"/>
          <w:szCs w:val="28"/>
        </w:rPr>
        <w:t xml:space="preserve"> grateful to </w:t>
      </w:r>
      <w:r w:rsidR="009C0B43">
        <w:rPr>
          <w:rFonts w:ascii="Times New Roman" w:hAnsi="Times New Roman" w:cs="Times New Roman"/>
          <w:sz w:val="24"/>
          <w:szCs w:val="28"/>
        </w:rPr>
        <w:t xml:space="preserve">Shamima Nasrin, Assistant Manager of CED department, taught me </w:t>
      </w:r>
      <w:r w:rsidR="009F0EEB">
        <w:rPr>
          <w:rFonts w:ascii="Times New Roman" w:hAnsi="Times New Roman" w:cs="Times New Roman"/>
          <w:sz w:val="24"/>
          <w:szCs w:val="28"/>
        </w:rPr>
        <w:t xml:space="preserve">the activities of CED department. I want to thank my Branch manager, Md. Quamruzzaman, colleagues from SME division. They helped me a lot and provide all the information to make this report. </w:t>
      </w:r>
      <w:r w:rsidR="00F51DDC">
        <w:rPr>
          <w:rFonts w:ascii="Times New Roman" w:hAnsi="Times New Roman" w:cs="Times New Roman"/>
          <w:sz w:val="24"/>
          <w:szCs w:val="28"/>
        </w:rPr>
        <w:t xml:space="preserve">I would like to thank my honorable supervisor Dr. Mohammad Badruddoza Mia. Sir guided me to make this report. He supported me throughout my internship journey. Finally I am thankful to my parents and my faculties who always support me and show me the right path to make good life and career. </w:t>
      </w:r>
    </w:p>
    <w:p w:rsidR="00A166CD" w:rsidRDefault="00A166CD" w:rsidP="00CC737F">
      <w:pPr>
        <w:spacing w:line="360" w:lineRule="auto"/>
        <w:jc w:val="both"/>
        <w:rPr>
          <w:rFonts w:ascii="Times New Roman" w:hAnsi="Times New Roman" w:cs="Times New Roman"/>
          <w:sz w:val="24"/>
          <w:szCs w:val="28"/>
        </w:rPr>
      </w:pPr>
    </w:p>
    <w:p w:rsidR="00A166CD" w:rsidRDefault="00A166CD" w:rsidP="00A166CD">
      <w:pPr>
        <w:spacing w:line="360" w:lineRule="auto"/>
        <w:rPr>
          <w:rFonts w:ascii="Times New Roman" w:hAnsi="Times New Roman" w:cs="Times New Roman"/>
          <w:sz w:val="24"/>
          <w:szCs w:val="28"/>
        </w:rPr>
      </w:pPr>
    </w:p>
    <w:p w:rsidR="00A166CD" w:rsidRPr="00A166CD" w:rsidRDefault="00A166CD" w:rsidP="00A166CD">
      <w:pPr>
        <w:spacing w:line="360" w:lineRule="auto"/>
        <w:rPr>
          <w:rFonts w:ascii="Times New Roman" w:hAnsi="Times New Roman" w:cs="Times New Roman"/>
          <w:sz w:val="24"/>
          <w:szCs w:val="28"/>
        </w:rPr>
      </w:pPr>
    </w:p>
    <w:p w:rsidR="00A166CD" w:rsidRDefault="00A166CD" w:rsidP="00A166CD">
      <w:pPr>
        <w:spacing w:line="360" w:lineRule="auto"/>
        <w:jc w:val="center"/>
        <w:rPr>
          <w:rFonts w:ascii="Times New Roman" w:hAnsi="Times New Roman" w:cs="Times New Roman"/>
          <w:b/>
          <w:sz w:val="40"/>
          <w:szCs w:val="28"/>
        </w:rPr>
      </w:pPr>
    </w:p>
    <w:p w:rsidR="00F82E44" w:rsidRDefault="00F82E44" w:rsidP="00A166CD">
      <w:pPr>
        <w:spacing w:line="360" w:lineRule="auto"/>
        <w:jc w:val="center"/>
        <w:rPr>
          <w:rFonts w:ascii="Times New Roman" w:hAnsi="Times New Roman" w:cs="Times New Roman"/>
          <w:b/>
          <w:sz w:val="40"/>
          <w:szCs w:val="28"/>
        </w:rPr>
      </w:pPr>
    </w:p>
    <w:p w:rsidR="00F82E44" w:rsidRDefault="00F82E44" w:rsidP="00A166CD">
      <w:pPr>
        <w:spacing w:line="360" w:lineRule="auto"/>
        <w:jc w:val="center"/>
        <w:rPr>
          <w:rFonts w:ascii="Times New Roman" w:hAnsi="Times New Roman" w:cs="Times New Roman"/>
          <w:b/>
          <w:sz w:val="40"/>
          <w:szCs w:val="28"/>
        </w:rPr>
      </w:pPr>
    </w:p>
    <w:p w:rsidR="00F82E44" w:rsidRDefault="00F82E44" w:rsidP="00A166CD">
      <w:pPr>
        <w:spacing w:line="360" w:lineRule="auto"/>
        <w:jc w:val="center"/>
        <w:rPr>
          <w:rFonts w:ascii="Times New Roman" w:hAnsi="Times New Roman" w:cs="Times New Roman"/>
          <w:b/>
          <w:sz w:val="40"/>
          <w:szCs w:val="28"/>
        </w:rPr>
      </w:pPr>
    </w:p>
    <w:p w:rsidR="00F82E44" w:rsidRDefault="00F82E44" w:rsidP="00A166CD">
      <w:pPr>
        <w:spacing w:line="360" w:lineRule="auto"/>
        <w:jc w:val="center"/>
        <w:rPr>
          <w:rFonts w:ascii="Times New Roman" w:hAnsi="Times New Roman" w:cs="Times New Roman"/>
          <w:b/>
          <w:sz w:val="40"/>
          <w:szCs w:val="28"/>
        </w:rPr>
      </w:pPr>
    </w:p>
    <w:p w:rsidR="00F82E44" w:rsidRDefault="00F82E44" w:rsidP="00A166CD">
      <w:pPr>
        <w:spacing w:line="360" w:lineRule="auto"/>
        <w:jc w:val="center"/>
        <w:rPr>
          <w:rFonts w:ascii="Times New Roman" w:hAnsi="Times New Roman" w:cs="Times New Roman"/>
          <w:b/>
          <w:sz w:val="40"/>
          <w:szCs w:val="28"/>
        </w:rPr>
      </w:pPr>
    </w:p>
    <w:p w:rsidR="00F82E44" w:rsidRDefault="00F82E44" w:rsidP="00A166CD">
      <w:pPr>
        <w:spacing w:line="360" w:lineRule="auto"/>
        <w:jc w:val="center"/>
        <w:rPr>
          <w:rFonts w:ascii="Times New Roman" w:hAnsi="Times New Roman" w:cs="Times New Roman"/>
          <w:b/>
          <w:sz w:val="40"/>
          <w:szCs w:val="28"/>
        </w:rPr>
      </w:pPr>
    </w:p>
    <w:p w:rsidR="00F82E44" w:rsidRPr="00972C59" w:rsidRDefault="00F51DDC" w:rsidP="00CD18AD">
      <w:pPr>
        <w:pBdr>
          <w:bottom w:val="single" w:sz="12" w:space="1" w:color="2F5496" w:themeColor="accent5" w:themeShade="BF"/>
        </w:pBdr>
        <w:spacing w:line="360" w:lineRule="auto"/>
        <w:rPr>
          <w:rFonts w:ascii="Times New Roman" w:hAnsi="Times New Roman" w:cs="Times New Roman"/>
          <w:b/>
          <w:color w:val="2F5496" w:themeColor="accent5" w:themeShade="BF"/>
          <w:sz w:val="32"/>
          <w:szCs w:val="28"/>
        </w:rPr>
      </w:pPr>
      <w:r w:rsidRPr="00972C59">
        <w:rPr>
          <w:rFonts w:ascii="Times New Roman" w:hAnsi="Times New Roman" w:cs="Times New Roman"/>
          <w:b/>
          <w:color w:val="2F5496" w:themeColor="accent5" w:themeShade="BF"/>
          <w:sz w:val="32"/>
          <w:szCs w:val="28"/>
        </w:rPr>
        <w:lastRenderedPageBreak/>
        <w:t>Executive S</w:t>
      </w:r>
      <w:r w:rsidR="00F82E44" w:rsidRPr="00972C59">
        <w:rPr>
          <w:rFonts w:ascii="Times New Roman" w:hAnsi="Times New Roman" w:cs="Times New Roman"/>
          <w:b/>
          <w:color w:val="2F5496" w:themeColor="accent5" w:themeShade="BF"/>
          <w:sz w:val="32"/>
          <w:szCs w:val="28"/>
        </w:rPr>
        <w:t>ummery</w:t>
      </w:r>
    </w:p>
    <w:p w:rsidR="001D42AC" w:rsidRDefault="00C37893" w:rsidP="00CD45F0">
      <w:pPr>
        <w:spacing w:line="360" w:lineRule="auto"/>
        <w:jc w:val="both"/>
        <w:rPr>
          <w:rFonts w:ascii="Times New Roman" w:hAnsi="Times New Roman" w:cs="Times New Roman"/>
          <w:sz w:val="24"/>
          <w:szCs w:val="44"/>
        </w:rPr>
      </w:pPr>
      <w:r>
        <w:rPr>
          <w:rFonts w:ascii="Times New Roman" w:hAnsi="Times New Roman" w:cs="Times New Roman"/>
          <w:sz w:val="24"/>
          <w:szCs w:val="44"/>
        </w:rPr>
        <w:t>IDLC Finance Limited is one the most renowned and trusted non-financial banking institution of Bangladesh. In 1985, IDLC started its journey and gradually expanded their services</w:t>
      </w:r>
      <w:r w:rsidR="00B2378E">
        <w:rPr>
          <w:rFonts w:ascii="Times New Roman" w:hAnsi="Times New Roman" w:cs="Times New Roman"/>
          <w:sz w:val="24"/>
          <w:szCs w:val="44"/>
        </w:rPr>
        <w:t xml:space="preserve">. IDLC SME division started </w:t>
      </w:r>
      <w:r>
        <w:rPr>
          <w:rFonts w:ascii="Times New Roman" w:hAnsi="Times New Roman" w:cs="Times New Roman"/>
          <w:sz w:val="24"/>
          <w:szCs w:val="44"/>
        </w:rPr>
        <w:t>jour</w:t>
      </w:r>
      <w:r w:rsidR="00036265">
        <w:rPr>
          <w:rFonts w:ascii="Times New Roman" w:hAnsi="Times New Roman" w:cs="Times New Roman"/>
          <w:sz w:val="24"/>
          <w:szCs w:val="44"/>
        </w:rPr>
        <w:t>ney i</w:t>
      </w:r>
      <w:r w:rsidR="00B2378E">
        <w:rPr>
          <w:rFonts w:ascii="Times New Roman" w:hAnsi="Times New Roman" w:cs="Times New Roman"/>
          <w:sz w:val="24"/>
          <w:szCs w:val="44"/>
        </w:rPr>
        <w:t xml:space="preserve">n 2005 to provide business loans. SME division successfully growing business services and contribute to the betterment of economy. </w:t>
      </w:r>
    </w:p>
    <w:p w:rsidR="00B3632D" w:rsidRDefault="00B2378E" w:rsidP="00CD45F0">
      <w:pPr>
        <w:spacing w:line="360" w:lineRule="auto"/>
        <w:jc w:val="both"/>
        <w:rPr>
          <w:rFonts w:ascii="Times New Roman" w:hAnsi="Times New Roman" w:cs="Times New Roman"/>
          <w:sz w:val="24"/>
          <w:szCs w:val="28"/>
        </w:rPr>
      </w:pPr>
      <w:r>
        <w:rPr>
          <w:rFonts w:ascii="Times New Roman" w:hAnsi="Times New Roman" w:cs="Times New Roman"/>
          <w:sz w:val="24"/>
          <w:szCs w:val="44"/>
        </w:rPr>
        <w:t>The topic of my report is ‘</w:t>
      </w:r>
      <w:r w:rsidR="00B3632D" w:rsidRPr="006B7746">
        <w:rPr>
          <w:rFonts w:ascii="Times New Roman" w:hAnsi="Times New Roman" w:cs="Times New Roman"/>
          <w:sz w:val="24"/>
          <w:szCs w:val="28"/>
        </w:rPr>
        <w:t>Human Resource Practices of SME division of IDLC Finance Limited”.</w:t>
      </w:r>
      <w:r w:rsidR="00B3632D">
        <w:rPr>
          <w:rFonts w:ascii="Times New Roman" w:hAnsi="Times New Roman" w:cs="Times New Roman"/>
          <w:sz w:val="24"/>
          <w:szCs w:val="28"/>
        </w:rPr>
        <w:t xml:space="preserve"> HR department plays vital role in an organization. HR department has many functions to manage the employee. They hire the potentials to get the competitive advantage. </w:t>
      </w:r>
      <w:r w:rsidR="00EE3409">
        <w:rPr>
          <w:rFonts w:ascii="Times New Roman" w:hAnsi="Times New Roman" w:cs="Times New Roman"/>
          <w:sz w:val="24"/>
          <w:szCs w:val="28"/>
        </w:rPr>
        <w:t>Train employees for their personal development and make them efficient. Provide compensation based their performance.</w:t>
      </w:r>
    </w:p>
    <w:p w:rsidR="00EE3409" w:rsidRDefault="00EE3409" w:rsidP="00CD45F0">
      <w:pPr>
        <w:spacing w:line="360" w:lineRule="auto"/>
        <w:jc w:val="both"/>
        <w:rPr>
          <w:rFonts w:ascii="Times New Roman" w:hAnsi="Times New Roman" w:cs="Times New Roman"/>
          <w:sz w:val="24"/>
          <w:szCs w:val="28"/>
        </w:rPr>
      </w:pPr>
      <w:r>
        <w:rPr>
          <w:rFonts w:ascii="Times New Roman" w:hAnsi="Times New Roman" w:cs="Times New Roman"/>
          <w:sz w:val="24"/>
          <w:szCs w:val="28"/>
        </w:rPr>
        <w:t>In this report, I briefly discuss</w:t>
      </w:r>
      <w:r w:rsidR="00155C20">
        <w:rPr>
          <w:rFonts w:ascii="Times New Roman" w:hAnsi="Times New Roman" w:cs="Times New Roman"/>
          <w:sz w:val="24"/>
          <w:szCs w:val="28"/>
        </w:rPr>
        <w:t xml:space="preserve">ed about the HR practices of SME </w:t>
      </w:r>
      <w:r>
        <w:rPr>
          <w:rFonts w:ascii="Times New Roman" w:hAnsi="Times New Roman" w:cs="Times New Roman"/>
          <w:sz w:val="24"/>
          <w:szCs w:val="28"/>
        </w:rPr>
        <w:t xml:space="preserve">division of IDLC. Firstly I have given short description about IDLC and SME division. </w:t>
      </w:r>
      <w:r w:rsidR="008447D7">
        <w:rPr>
          <w:rFonts w:ascii="Times New Roman" w:hAnsi="Times New Roman" w:cs="Times New Roman"/>
          <w:sz w:val="24"/>
          <w:szCs w:val="28"/>
        </w:rPr>
        <w:t>Then I have given the procedure of their recruitment, training and development, performance evaluation</w:t>
      </w:r>
      <w:r w:rsidR="00155C20">
        <w:rPr>
          <w:rFonts w:ascii="Times New Roman" w:hAnsi="Times New Roman" w:cs="Times New Roman"/>
          <w:sz w:val="24"/>
          <w:szCs w:val="28"/>
        </w:rPr>
        <w:t>,</w:t>
      </w:r>
      <w:r w:rsidR="008447D7">
        <w:rPr>
          <w:rFonts w:ascii="Times New Roman" w:hAnsi="Times New Roman" w:cs="Times New Roman"/>
          <w:sz w:val="24"/>
          <w:szCs w:val="28"/>
        </w:rPr>
        <w:t xml:space="preserve"> and the compensation guideline etc. I </w:t>
      </w:r>
      <w:r w:rsidR="00DE6CBE">
        <w:rPr>
          <w:rFonts w:ascii="Times New Roman" w:hAnsi="Times New Roman" w:cs="Times New Roman"/>
          <w:sz w:val="24"/>
          <w:szCs w:val="28"/>
        </w:rPr>
        <w:t>completed this report based on experiences of my internship period. Lastly</w:t>
      </w:r>
      <w:r w:rsidR="00155C20">
        <w:rPr>
          <w:rFonts w:ascii="Times New Roman" w:hAnsi="Times New Roman" w:cs="Times New Roman"/>
          <w:sz w:val="24"/>
          <w:szCs w:val="28"/>
        </w:rPr>
        <w:t>,</w:t>
      </w:r>
      <w:r w:rsidR="00DE6CBE">
        <w:rPr>
          <w:rFonts w:ascii="Times New Roman" w:hAnsi="Times New Roman" w:cs="Times New Roman"/>
          <w:sz w:val="24"/>
          <w:szCs w:val="28"/>
        </w:rPr>
        <w:t xml:space="preserve"> I finished my report with some minor recommendation and conclusion</w:t>
      </w:r>
      <w:r w:rsidR="00F75998">
        <w:rPr>
          <w:rFonts w:ascii="Times New Roman" w:hAnsi="Times New Roman" w:cs="Times New Roman"/>
          <w:sz w:val="24"/>
          <w:szCs w:val="28"/>
        </w:rPr>
        <w:t>.</w:t>
      </w:r>
    </w:p>
    <w:p w:rsidR="00EE3409" w:rsidRPr="006B7746" w:rsidRDefault="00EE3409" w:rsidP="00B3632D">
      <w:pPr>
        <w:spacing w:line="360" w:lineRule="auto"/>
        <w:jc w:val="both"/>
        <w:rPr>
          <w:rFonts w:ascii="Times New Roman" w:hAnsi="Times New Roman" w:cs="Times New Roman"/>
          <w:sz w:val="24"/>
          <w:szCs w:val="28"/>
        </w:rPr>
      </w:pPr>
    </w:p>
    <w:p w:rsidR="00B2378E" w:rsidRDefault="00B2378E" w:rsidP="00B2378E">
      <w:pPr>
        <w:spacing w:line="360" w:lineRule="auto"/>
        <w:jc w:val="both"/>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1D42AC" w:rsidRDefault="001D42AC" w:rsidP="00E829C3">
      <w:pPr>
        <w:spacing w:line="360" w:lineRule="auto"/>
        <w:rPr>
          <w:rFonts w:ascii="Times New Roman" w:hAnsi="Times New Roman" w:cs="Times New Roman"/>
          <w:sz w:val="24"/>
          <w:szCs w:val="44"/>
        </w:rPr>
      </w:pPr>
    </w:p>
    <w:p w:rsidR="00CD45F0" w:rsidRDefault="00CD45F0" w:rsidP="00CD45F0">
      <w:pPr>
        <w:spacing w:line="360" w:lineRule="auto"/>
        <w:rPr>
          <w:rFonts w:ascii="Times New Roman" w:hAnsi="Times New Roman" w:cs="Times New Roman"/>
          <w:sz w:val="24"/>
          <w:szCs w:val="44"/>
        </w:rPr>
      </w:pPr>
    </w:p>
    <w:p w:rsidR="00F82E44" w:rsidRPr="00972C59" w:rsidRDefault="00F82E44" w:rsidP="00CD18AD">
      <w:pPr>
        <w:pBdr>
          <w:bottom w:val="single" w:sz="12" w:space="1" w:color="2F5496" w:themeColor="accent5" w:themeShade="BF"/>
        </w:pBdr>
        <w:spacing w:line="360" w:lineRule="auto"/>
        <w:rPr>
          <w:rFonts w:ascii="Times New Roman" w:hAnsi="Times New Roman" w:cs="Times New Roman"/>
          <w:b/>
          <w:color w:val="2F5496" w:themeColor="accent5" w:themeShade="BF"/>
          <w:sz w:val="32"/>
          <w:szCs w:val="28"/>
        </w:rPr>
      </w:pPr>
      <w:r w:rsidRPr="00972C59">
        <w:rPr>
          <w:rFonts w:ascii="Times New Roman" w:hAnsi="Times New Roman" w:cs="Times New Roman"/>
          <w:b/>
          <w:color w:val="2F5496" w:themeColor="accent5" w:themeShade="BF"/>
          <w:sz w:val="32"/>
          <w:szCs w:val="28"/>
        </w:rPr>
        <w:t xml:space="preserve">Table </w:t>
      </w:r>
      <w:r w:rsidR="00C109B4" w:rsidRPr="00972C59">
        <w:rPr>
          <w:rFonts w:ascii="Times New Roman" w:hAnsi="Times New Roman" w:cs="Times New Roman"/>
          <w:b/>
          <w:color w:val="2F5496" w:themeColor="accent5" w:themeShade="BF"/>
          <w:sz w:val="32"/>
          <w:szCs w:val="28"/>
        </w:rPr>
        <w:t>of Content</w:t>
      </w:r>
    </w:p>
    <w:tbl>
      <w:tblPr>
        <w:tblStyle w:val="GridTable2Accent5"/>
        <w:tblW w:w="0" w:type="auto"/>
        <w:tblLook w:val="04A0" w:firstRow="1" w:lastRow="0" w:firstColumn="1" w:lastColumn="0" w:noHBand="0" w:noVBand="1"/>
      </w:tblPr>
      <w:tblGrid>
        <w:gridCol w:w="2160"/>
        <w:gridCol w:w="5310"/>
        <w:gridCol w:w="1880"/>
      </w:tblGrid>
      <w:tr w:rsidR="004C717F" w:rsidTr="005B442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60" w:type="dxa"/>
          </w:tcPr>
          <w:p w:rsidR="004C717F" w:rsidRDefault="004C717F" w:rsidP="004C717F">
            <w:pPr>
              <w:rPr>
                <w:rFonts w:ascii="Times New Roman" w:hAnsi="Times New Roman" w:cs="Times New Roman"/>
                <w:sz w:val="24"/>
                <w:szCs w:val="44"/>
              </w:rPr>
            </w:pPr>
          </w:p>
          <w:p w:rsidR="00687042" w:rsidRDefault="00687042" w:rsidP="004C717F">
            <w:pPr>
              <w:rPr>
                <w:rFonts w:ascii="Times New Roman" w:hAnsi="Times New Roman" w:cs="Times New Roman"/>
                <w:sz w:val="24"/>
                <w:szCs w:val="44"/>
              </w:rPr>
            </w:pPr>
          </w:p>
        </w:tc>
        <w:tc>
          <w:tcPr>
            <w:tcW w:w="5310" w:type="dxa"/>
            <w:vAlign w:val="center"/>
          </w:tcPr>
          <w:p w:rsidR="004C717F" w:rsidRDefault="004C717F" w:rsidP="005B442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44"/>
              </w:rPr>
            </w:pPr>
          </w:p>
        </w:tc>
        <w:tc>
          <w:tcPr>
            <w:tcW w:w="1880" w:type="dxa"/>
          </w:tcPr>
          <w:p w:rsidR="004C717F" w:rsidRDefault="004C717F" w:rsidP="004C717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44"/>
              </w:rPr>
            </w:pPr>
          </w:p>
        </w:tc>
      </w:tr>
      <w:tr w:rsidR="00923F9D" w:rsidTr="00A572C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Default="00A572C1" w:rsidP="00A572C1">
            <w:pPr>
              <w:jc w:val="center"/>
              <w:rPr>
                <w:rFonts w:ascii="Times New Roman" w:hAnsi="Times New Roman" w:cs="Times New Roman"/>
                <w:sz w:val="24"/>
                <w:szCs w:val="44"/>
              </w:rPr>
            </w:pPr>
            <w:r>
              <w:rPr>
                <w:rFonts w:ascii="Times New Roman" w:hAnsi="Times New Roman" w:cs="Times New Roman"/>
                <w:sz w:val="24"/>
                <w:szCs w:val="44"/>
              </w:rPr>
              <w:t>Serial no</w:t>
            </w:r>
          </w:p>
        </w:tc>
        <w:tc>
          <w:tcPr>
            <w:tcW w:w="5310" w:type="dxa"/>
            <w:vAlign w:val="center"/>
          </w:tcPr>
          <w:p w:rsidR="00923F9D" w:rsidRPr="00A572C1" w:rsidRDefault="00A572C1" w:rsidP="005B442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44"/>
              </w:rPr>
            </w:pPr>
            <w:r w:rsidRPr="00A572C1">
              <w:rPr>
                <w:rFonts w:ascii="Times New Roman" w:hAnsi="Times New Roman" w:cs="Times New Roman"/>
                <w:b/>
                <w:sz w:val="24"/>
                <w:szCs w:val="44"/>
              </w:rPr>
              <w:t>Contents</w:t>
            </w:r>
          </w:p>
        </w:tc>
        <w:tc>
          <w:tcPr>
            <w:tcW w:w="1880" w:type="dxa"/>
            <w:vAlign w:val="center"/>
          </w:tcPr>
          <w:p w:rsidR="00923F9D" w:rsidRPr="00A572C1" w:rsidRDefault="00A572C1" w:rsidP="00A572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44"/>
              </w:rPr>
            </w:pPr>
            <w:r w:rsidRPr="00A572C1">
              <w:rPr>
                <w:rFonts w:ascii="Times New Roman" w:hAnsi="Times New Roman" w:cs="Times New Roman"/>
                <w:b/>
                <w:sz w:val="24"/>
                <w:szCs w:val="44"/>
              </w:rPr>
              <w:t>Page No</w:t>
            </w:r>
          </w:p>
        </w:tc>
      </w:tr>
      <w:tr w:rsidR="00923F9D" w:rsidTr="006D7D03">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923F9D" w:rsidP="006D7D03">
            <w:pPr>
              <w:jc w:val="center"/>
              <w:rPr>
                <w:rFonts w:ascii="Times New Roman" w:hAnsi="Times New Roman" w:cs="Times New Roman"/>
                <w:color w:val="2F5496" w:themeColor="accent5" w:themeShade="BF"/>
                <w:sz w:val="24"/>
                <w:szCs w:val="44"/>
              </w:rPr>
            </w:pPr>
            <w:r w:rsidRPr="006D7D03">
              <w:rPr>
                <w:rFonts w:ascii="Times New Roman" w:hAnsi="Times New Roman" w:cs="Times New Roman"/>
                <w:color w:val="2F5496" w:themeColor="accent5" w:themeShade="BF"/>
                <w:sz w:val="24"/>
                <w:szCs w:val="44"/>
              </w:rPr>
              <w:t>1.0</w:t>
            </w:r>
          </w:p>
        </w:tc>
        <w:tc>
          <w:tcPr>
            <w:tcW w:w="5310" w:type="dxa"/>
            <w:vAlign w:val="center"/>
          </w:tcPr>
          <w:p w:rsidR="00923F9D" w:rsidRPr="006D7D03" w:rsidRDefault="00923F9D" w:rsidP="006D7D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44"/>
              </w:rPr>
            </w:pPr>
            <w:r w:rsidRPr="006D7D03">
              <w:rPr>
                <w:rFonts w:ascii="Times New Roman" w:hAnsi="Times New Roman" w:cs="Times New Roman"/>
                <w:b/>
                <w:color w:val="2F5496" w:themeColor="accent5" w:themeShade="BF"/>
                <w:sz w:val="24"/>
                <w:szCs w:val="44"/>
              </w:rPr>
              <w:t>Introduction of IDLC</w:t>
            </w:r>
          </w:p>
        </w:tc>
        <w:tc>
          <w:tcPr>
            <w:tcW w:w="1880" w:type="dxa"/>
            <w:vAlign w:val="center"/>
          </w:tcPr>
          <w:p w:rsidR="00923F9D" w:rsidRPr="006D7D03" w:rsidRDefault="006D7D03" w:rsidP="006D7D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44"/>
              </w:rPr>
            </w:pPr>
            <w:r w:rsidRPr="006D7D03">
              <w:rPr>
                <w:rFonts w:ascii="Times New Roman" w:hAnsi="Times New Roman" w:cs="Times New Roman"/>
                <w:b/>
                <w:color w:val="2F5496" w:themeColor="accent5" w:themeShade="BF"/>
                <w:sz w:val="24"/>
                <w:szCs w:val="44"/>
              </w:rPr>
              <w:t>1-7</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Default="00687042" w:rsidP="006D7D03">
            <w:pPr>
              <w:jc w:val="center"/>
              <w:rPr>
                <w:rFonts w:ascii="Times New Roman" w:hAnsi="Times New Roman" w:cs="Times New Roman"/>
                <w:sz w:val="24"/>
                <w:szCs w:val="44"/>
              </w:rPr>
            </w:pPr>
            <w:r>
              <w:rPr>
                <w:rFonts w:ascii="Times New Roman" w:hAnsi="Times New Roman" w:cs="Times New Roman"/>
                <w:sz w:val="24"/>
                <w:szCs w:val="44"/>
              </w:rPr>
              <w:t>1.1</w:t>
            </w:r>
          </w:p>
        </w:tc>
        <w:tc>
          <w:tcPr>
            <w:tcW w:w="5310" w:type="dxa"/>
            <w:vAlign w:val="center"/>
          </w:tcPr>
          <w:p w:rsidR="004C717F"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44"/>
              </w:rPr>
            </w:pPr>
            <w:r>
              <w:rPr>
                <w:rFonts w:ascii="Times New Roman" w:hAnsi="Times New Roman" w:cs="Times New Roman"/>
                <w:sz w:val="24"/>
                <w:szCs w:val="44"/>
              </w:rPr>
              <w:t>Overview of IDLC Finance</w:t>
            </w:r>
          </w:p>
        </w:tc>
        <w:tc>
          <w:tcPr>
            <w:tcW w:w="1880" w:type="dxa"/>
            <w:vAlign w:val="center"/>
          </w:tcPr>
          <w:p w:rsidR="004C717F" w:rsidRDefault="006D7D03"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44"/>
              </w:rPr>
            </w:pPr>
            <w:r>
              <w:rPr>
                <w:rFonts w:ascii="Times New Roman" w:hAnsi="Times New Roman" w:cs="Times New Roman"/>
                <w:sz w:val="24"/>
                <w:szCs w:val="44"/>
              </w:rPr>
              <w:t>2</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1.1.1</w:t>
            </w:r>
          </w:p>
        </w:tc>
        <w:tc>
          <w:tcPr>
            <w:tcW w:w="5310" w:type="dxa"/>
            <w:vAlign w:val="center"/>
          </w:tcPr>
          <w:p w:rsidR="004C717F" w:rsidRPr="005B442A" w:rsidRDefault="00687042"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Vision</w:t>
            </w:r>
          </w:p>
        </w:tc>
        <w:tc>
          <w:tcPr>
            <w:tcW w:w="1880" w:type="dxa"/>
            <w:vAlign w:val="center"/>
          </w:tcPr>
          <w:p w:rsidR="004C717F" w:rsidRPr="005B442A" w:rsidRDefault="006D7D03"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1.1.2</w:t>
            </w:r>
          </w:p>
        </w:tc>
        <w:tc>
          <w:tcPr>
            <w:tcW w:w="5310" w:type="dxa"/>
            <w:vAlign w:val="center"/>
          </w:tcPr>
          <w:p w:rsidR="004C717F" w:rsidRPr="005B442A" w:rsidRDefault="00687042" w:rsidP="006D7D0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Mission</w:t>
            </w:r>
          </w:p>
        </w:tc>
        <w:tc>
          <w:tcPr>
            <w:tcW w:w="1880" w:type="dxa"/>
            <w:vAlign w:val="center"/>
          </w:tcPr>
          <w:p w:rsidR="004C717F" w:rsidRPr="005B442A" w:rsidRDefault="006D7D03"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1.1.3</w:t>
            </w:r>
          </w:p>
        </w:tc>
        <w:tc>
          <w:tcPr>
            <w:tcW w:w="5310" w:type="dxa"/>
            <w:vAlign w:val="center"/>
          </w:tcPr>
          <w:p w:rsidR="004C717F" w:rsidRPr="005B442A" w:rsidRDefault="00687042"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Core Values</w:t>
            </w:r>
          </w:p>
        </w:tc>
        <w:tc>
          <w:tcPr>
            <w:tcW w:w="1880" w:type="dxa"/>
            <w:vAlign w:val="center"/>
          </w:tcPr>
          <w:p w:rsidR="004C717F" w:rsidRPr="005B442A" w:rsidRDefault="006D7D03"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1.2</w:t>
            </w:r>
          </w:p>
        </w:tc>
        <w:tc>
          <w:tcPr>
            <w:tcW w:w="5310" w:type="dxa"/>
            <w:vAlign w:val="center"/>
          </w:tcPr>
          <w:p w:rsidR="004C717F" w:rsidRPr="005B442A"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Historical Background</w:t>
            </w:r>
          </w:p>
        </w:tc>
        <w:tc>
          <w:tcPr>
            <w:tcW w:w="1880" w:type="dxa"/>
            <w:vAlign w:val="center"/>
          </w:tcPr>
          <w:p w:rsidR="004C717F" w:rsidRPr="005B442A" w:rsidRDefault="006D7D03"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1.3</w:t>
            </w:r>
          </w:p>
        </w:tc>
        <w:tc>
          <w:tcPr>
            <w:tcW w:w="5310" w:type="dxa"/>
            <w:vAlign w:val="center"/>
          </w:tcPr>
          <w:p w:rsidR="004C717F" w:rsidRPr="005B442A" w:rsidRDefault="00687042"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Business Overview</w:t>
            </w:r>
          </w:p>
        </w:tc>
        <w:tc>
          <w:tcPr>
            <w:tcW w:w="1880" w:type="dxa"/>
            <w:vAlign w:val="center"/>
          </w:tcPr>
          <w:p w:rsidR="004C717F" w:rsidRPr="005B442A" w:rsidRDefault="006D7D03"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1.4</w:t>
            </w:r>
          </w:p>
        </w:tc>
        <w:tc>
          <w:tcPr>
            <w:tcW w:w="5310" w:type="dxa"/>
            <w:vAlign w:val="center"/>
          </w:tcPr>
          <w:p w:rsidR="004C717F" w:rsidRPr="005B442A"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Organogram of IDLC</w:t>
            </w:r>
          </w:p>
        </w:tc>
        <w:tc>
          <w:tcPr>
            <w:tcW w:w="1880" w:type="dxa"/>
            <w:vAlign w:val="center"/>
          </w:tcPr>
          <w:p w:rsidR="004C717F" w:rsidRPr="005B442A" w:rsidRDefault="006D7D03"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1F482E" w:rsidP="006D7D03">
            <w:pPr>
              <w:jc w:val="center"/>
              <w:rPr>
                <w:rFonts w:ascii="Times New Roman" w:hAnsi="Times New Roman" w:cs="Times New Roman"/>
                <w:color w:val="2F5496" w:themeColor="accent5" w:themeShade="BF"/>
                <w:sz w:val="24"/>
                <w:szCs w:val="24"/>
              </w:rPr>
            </w:pPr>
            <w:r w:rsidRPr="006D7D03">
              <w:rPr>
                <w:rFonts w:ascii="Times New Roman" w:hAnsi="Times New Roman" w:cs="Times New Roman"/>
                <w:color w:val="2F5496" w:themeColor="accent5" w:themeShade="BF"/>
                <w:sz w:val="24"/>
                <w:szCs w:val="24"/>
              </w:rPr>
              <w:t>2.0</w:t>
            </w:r>
          </w:p>
        </w:tc>
        <w:tc>
          <w:tcPr>
            <w:tcW w:w="5310" w:type="dxa"/>
            <w:vAlign w:val="center"/>
          </w:tcPr>
          <w:p w:rsidR="00923F9D" w:rsidRPr="006D7D03" w:rsidRDefault="001F482E"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24"/>
              </w:rPr>
            </w:pPr>
            <w:r w:rsidRPr="006D7D03">
              <w:rPr>
                <w:rFonts w:ascii="Times New Roman" w:hAnsi="Times New Roman" w:cs="Times New Roman"/>
                <w:b/>
                <w:color w:val="2F5496" w:themeColor="accent5" w:themeShade="BF"/>
                <w:sz w:val="24"/>
                <w:szCs w:val="24"/>
              </w:rPr>
              <w:t>IDLC SME Division</w:t>
            </w:r>
          </w:p>
        </w:tc>
        <w:tc>
          <w:tcPr>
            <w:tcW w:w="1880" w:type="dxa"/>
            <w:vAlign w:val="center"/>
          </w:tcPr>
          <w:p w:rsidR="00923F9D" w:rsidRPr="00A572C1" w:rsidRDefault="006D7D03"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8-11</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2.1</w:t>
            </w:r>
          </w:p>
        </w:tc>
        <w:tc>
          <w:tcPr>
            <w:tcW w:w="5310" w:type="dxa"/>
            <w:vAlign w:val="center"/>
          </w:tcPr>
          <w:p w:rsidR="004C717F" w:rsidRPr="005B442A"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Overview of SME</w:t>
            </w:r>
            <w:r w:rsidR="003C72A7">
              <w:rPr>
                <w:rFonts w:ascii="Times New Roman" w:hAnsi="Times New Roman" w:cs="Times New Roman"/>
                <w:sz w:val="24"/>
                <w:szCs w:val="24"/>
              </w:rPr>
              <w:t xml:space="preserve"> Division</w:t>
            </w:r>
          </w:p>
        </w:tc>
        <w:tc>
          <w:tcPr>
            <w:tcW w:w="1880" w:type="dxa"/>
            <w:vAlign w:val="center"/>
          </w:tcPr>
          <w:p w:rsidR="004C717F" w:rsidRPr="005B442A" w:rsidRDefault="006D7D03"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2.2</w:t>
            </w:r>
          </w:p>
        </w:tc>
        <w:tc>
          <w:tcPr>
            <w:tcW w:w="5310" w:type="dxa"/>
            <w:vAlign w:val="center"/>
          </w:tcPr>
          <w:p w:rsidR="004C717F" w:rsidRPr="005B442A" w:rsidRDefault="00687042"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Products of SME</w:t>
            </w:r>
            <w:r w:rsidR="003C72A7">
              <w:rPr>
                <w:rFonts w:ascii="Times New Roman" w:hAnsi="Times New Roman" w:cs="Times New Roman"/>
                <w:sz w:val="24"/>
                <w:szCs w:val="24"/>
              </w:rPr>
              <w:t xml:space="preserve"> Division</w:t>
            </w:r>
          </w:p>
        </w:tc>
        <w:tc>
          <w:tcPr>
            <w:tcW w:w="1880" w:type="dxa"/>
            <w:vAlign w:val="center"/>
          </w:tcPr>
          <w:p w:rsidR="004C717F" w:rsidRPr="005B442A" w:rsidRDefault="006D7D03"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2.3</w:t>
            </w:r>
          </w:p>
        </w:tc>
        <w:tc>
          <w:tcPr>
            <w:tcW w:w="5310" w:type="dxa"/>
            <w:vAlign w:val="center"/>
          </w:tcPr>
          <w:p w:rsidR="004C717F" w:rsidRPr="005B442A"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Organogram of SME</w:t>
            </w:r>
            <w:r w:rsidR="003C72A7">
              <w:rPr>
                <w:rFonts w:ascii="Times New Roman" w:hAnsi="Times New Roman" w:cs="Times New Roman"/>
                <w:sz w:val="24"/>
                <w:szCs w:val="24"/>
              </w:rPr>
              <w:t xml:space="preserve"> Division</w:t>
            </w:r>
          </w:p>
        </w:tc>
        <w:tc>
          <w:tcPr>
            <w:tcW w:w="1880" w:type="dxa"/>
            <w:vAlign w:val="center"/>
          </w:tcPr>
          <w:p w:rsidR="004C717F" w:rsidRPr="005B442A" w:rsidRDefault="006D7D03"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1F482E" w:rsidP="006D7D03">
            <w:pPr>
              <w:jc w:val="center"/>
              <w:rPr>
                <w:rFonts w:ascii="Times New Roman" w:hAnsi="Times New Roman" w:cs="Times New Roman"/>
                <w:color w:val="2F5496" w:themeColor="accent5" w:themeShade="BF"/>
                <w:sz w:val="24"/>
                <w:szCs w:val="24"/>
              </w:rPr>
            </w:pPr>
            <w:r w:rsidRPr="006D7D03">
              <w:rPr>
                <w:rFonts w:ascii="Times New Roman" w:hAnsi="Times New Roman" w:cs="Times New Roman"/>
                <w:color w:val="2F5496" w:themeColor="accent5" w:themeShade="BF"/>
                <w:sz w:val="24"/>
                <w:szCs w:val="24"/>
              </w:rPr>
              <w:t>3.0</w:t>
            </w:r>
          </w:p>
        </w:tc>
        <w:tc>
          <w:tcPr>
            <w:tcW w:w="5310" w:type="dxa"/>
            <w:vAlign w:val="center"/>
          </w:tcPr>
          <w:p w:rsidR="00923F9D" w:rsidRPr="006D7D03" w:rsidRDefault="001F482E"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24"/>
              </w:rPr>
            </w:pPr>
            <w:r w:rsidRPr="006D7D03">
              <w:rPr>
                <w:rFonts w:ascii="Times New Roman" w:hAnsi="Times New Roman" w:cs="Times New Roman"/>
                <w:b/>
                <w:color w:val="2F5496" w:themeColor="accent5" w:themeShade="BF"/>
                <w:sz w:val="24"/>
                <w:szCs w:val="24"/>
              </w:rPr>
              <w:t>Recruitment Process of SME Division</w:t>
            </w:r>
          </w:p>
        </w:tc>
        <w:tc>
          <w:tcPr>
            <w:tcW w:w="1880" w:type="dxa"/>
            <w:vAlign w:val="center"/>
          </w:tcPr>
          <w:p w:rsidR="00923F9D" w:rsidRPr="00A572C1" w:rsidRDefault="006D7D03"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12-</w:t>
            </w:r>
            <w:r w:rsidR="00D2156D" w:rsidRPr="00A572C1">
              <w:rPr>
                <w:rFonts w:ascii="Times New Roman" w:hAnsi="Times New Roman" w:cs="Times New Roman"/>
                <w:b/>
                <w:color w:val="2F5496" w:themeColor="accent5" w:themeShade="BF"/>
                <w:sz w:val="24"/>
                <w:szCs w:val="24"/>
              </w:rPr>
              <w:t>15</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3.1</w:t>
            </w:r>
          </w:p>
        </w:tc>
        <w:tc>
          <w:tcPr>
            <w:tcW w:w="5310" w:type="dxa"/>
            <w:vAlign w:val="center"/>
          </w:tcPr>
          <w:p w:rsidR="004C717F" w:rsidRPr="005B442A"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Recruitment and Selection Process</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3.2</w:t>
            </w:r>
          </w:p>
        </w:tc>
        <w:tc>
          <w:tcPr>
            <w:tcW w:w="5310" w:type="dxa"/>
            <w:vAlign w:val="center"/>
          </w:tcPr>
          <w:p w:rsidR="004C717F" w:rsidRPr="005B442A" w:rsidRDefault="00687042"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Collection of CV</w:t>
            </w:r>
          </w:p>
        </w:tc>
        <w:tc>
          <w:tcPr>
            <w:tcW w:w="1880" w:type="dxa"/>
            <w:vAlign w:val="center"/>
          </w:tcPr>
          <w:p w:rsidR="004C717F" w:rsidRPr="005B442A"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3.3</w:t>
            </w:r>
          </w:p>
        </w:tc>
        <w:tc>
          <w:tcPr>
            <w:tcW w:w="5310" w:type="dxa"/>
            <w:vAlign w:val="center"/>
          </w:tcPr>
          <w:p w:rsidR="004C717F" w:rsidRPr="005B442A" w:rsidRDefault="00687042"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Selection of CV</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687042" w:rsidP="006D7D03">
            <w:pPr>
              <w:jc w:val="center"/>
              <w:rPr>
                <w:rFonts w:ascii="Times New Roman" w:hAnsi="Times New Roman" w:cs="Times New Roman"/>
                <w:sz w:val="24"/>
                <w:szCs w:val="24"/>
              </w:rPr>
            </w:pPr>
            <w:r w:rsidRPr="005B442A">
              <w:rPr>
                <w:rFonts w:ascii="Times New Roman" w:hAnsi="Times New Roman" w:cs="Times New Roman"/>
                <w:sz w:val="24"/>
                <w:szCs w:val="24"/>
              </w:rPr>
              <w:t>3.4</w:t>
            </w:r>
          </w:p>
        </w:tc>
        <w:tc>
          <w:tcPr>
            <w:tcW w:w="5310" w:type="dxa"/>
            <w:vAlign w:val="center"/>
          </w:tcPr>
          <w:p w:rsidR="004C717F" w:rsidRPr="005B442A" w:rsidRDefault="00687042"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Organize Test and Interview</w:t>
            </w:r>
          </w:p>
        </w:tc>
        <w:tc>
          <w:tcPr>
            <w:tcW w:w="1880" w:type="dxa"/>
            <w:vAlign w:val="center"/>
          </w:tcPr>
          <w:p w:rsidR="004C717F" w:rsidRPr="005B442A"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485F35" w:rsidP="006D7D03">
            <w:pPr>
              <w:jc w:val="center"/>
              <w:rPr>
                <w:rFonts w:ascii="Times New Roman" w:hAnsi="Times New Roman" w:cs="Times New Roman"/>
                <w:sz w:val="24"/>
                <w:szCs w:val="24"/>
              </w:rPr>
            </w:pPr>
            <w:r w:rsidRPr="005B442A">
              <w:rPr>
                <w:rFonts w:ascii="Times New Roman" w:hAnsi="Times New Roman" w:cs="Times New Roman"/>
                <w:sz w:val="24"/>
                <w:szCs w:val="24"/>
              </w:rPr>
              <w:t>3.5</w:t>
            </w:r>
          </w:p>
        </w:tc>
        <w:tc>
          <w:tcPr>
            <w:tcW w:w="5310" w:type="dxa"/>
            <w:vAlign w:val="center"/>
          </w:tcPr>
          <w:p w:rsidR="004C717F" w:rsidRPr="005B442A" w:rsidRDefault="00485F35"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Final Recruitment</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1F482E" w:rsidP="006D7D03">
            <w:pPr>
              <w:jc w:val="center"/>
              <w:rPr>
                <w:rFonts w:ascii="Times New Roman" w:hAnsi="Times New Roman" w:cs="Times New Roman"/>
                <w:color w:val="2F5496" w:themeColor="accent5" w:themeShade="BF"/>
                <w:sz w:val="24"/>
                <w:szCs w:val="24"/>
              </w:rPr>
            </w:pPr>
            <w:r w:rsidRPr="006D7D03">
              <w:rPr>
                <w:rFonts w:ascii="Times New Roman" w:hAnsi="Times New Roman" w:cs="Times New Roman"/>
                <w:color w:val="2F5496" w:themeColor="accent5" w:themeShade="BF"/>
                <w:sz w:val="24"/>
                <w:szCs w:val="24"/>
              </w:rPr>
              <w:t>4.0</w:t>
            </w:r>
          </w:p>
        </w:tc>
        <w:tc>
          <w:tcPr>
            <w:tcW w:w="5310" w:type="dxa"/>
            <w:vAlign w:val="center"/>
          </w:tcPr>
          <w:p w:rsidR="00923F9D" w:rsidRPr="006D7D03" w:rsidRDefault="001F482E"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24"/>
              </w:rPr>
            </w:pPr>
            <w:r w:rsidRPr="006D7D03">
              <w:rPr>
                <w:rFonts w:ascii="Times New Roman" w:hAnsi="Times New Roman" w:cs="Times New Roman"/>
                <w:b/>
                <w:color w:val="2F5496" w:themeColor="accent5" w:themeShade="BF"/>
                <w:sz w:val="24"/>
                <w:szCs w:val="24"/>
              </w:rPr>
              <w:t>Training and Development of SME Division</w:t>
            </w:r>
          </w:p>
        </w:tc>
        <w:tc>
          <w:tcPr>
            <w:tcW w:w="1880" w:type="dxa"/>
            <w:vAlign w:val="center"/>
          </w:tcPr>
          <w:p w:rsidR="00923F9D" w:rsidRPr="00A572C1"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16-19</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485F35" w:rsidP="006D7D03">
            <w:pPr>
              <w:jc w:val="center"/>
              <w:rPr>
                <w:rFonts w:ascii="Times New Roman" w:hAnsi="Times New Roman" w:cs="Times New Roman"/>
                <w:sz w:val="24"/>
                <w:szCs w:val="24"/>
              </w:rPr>
            </w:pPr>
            <w:r w:rsidRPr="005B442A">
              <w:rPr>
                <w:rFonts w:ascii="Times New Roman" w:hAnsi="Times New Roman" w:cs="Times New Roman"/>
                <w:sz w:val="24"/>
                <w:szCs w:val="24"/>
              </w:rPr>
              <w:t>4.1</w:t>
            </w:r>
          </w:p>
        </w:tc>
        <w:tc>
          <w:tcPr>
            <w:tcW w:w="5310" w:type="dxa"/>
            <w:vAlign w:val="center"/>
          </w:tcPr>
          <w:p w:rsidR="004C717F" w:rsidRPr="005B442A" w:rsidRDefault="00485F35"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Training and Development</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485F35" w:rsidP="006D7D03">
            <w:pPr>
              <w:jc w:val="center"/>
              <w:rPr>
                <w:rFonts w:ascii="Times New Roman" w:hAnsi="Times New Roman" w:cs="Times New Roman"/>
                <w:sz w:val="24"/>
                <w:szCs w:val="24"/>
              </w:rPr>
            </w:pPr>
            <w:r w:rsidRPr="005B442A">
              <w:rPr>
                <w:rFonts w:ascii="Times New Roman" w:hAnsi="Times New Roman" w:cs="Times New Roman"/>
                <w:sz w:val="24"/>
                <w:szCs w:val="24"/>
              </w:rPr>
              <w:t>4.2</w:t>
            </w:r>
          </w:p>
        </w:tc>
        <w:tc>
          <w:tcPr>
            <w:tcW w:w="5310" w:type="dxa"/>
            <w:vAlign w:val="center"/>
          </w:tcPr>
          <w:p w:rsidR="004C717F" w:rsidRPr="005B442A" w:rsidRDefault="00485F35"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Training Need Assessment</w:t>
            </w:r>
          </w:p>
        </w:tc>
        <w:tc>
          <w:tcPr>
            <w:tcW w:w="1880" w:type="dxa"/>
            <w:vAlign w:val="center"/>
          </w:tcPr>
          <w:p w:rsidR="004C717F" w:rsidRPr="005B442A"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r w:rsidR="004C717F"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485F35" w:rsidP="006D7D03">
            <w:pPr>
              <w:jc w:val="center"/>
              <w:rPr>
                <w:rFonts w:ascii="Times New Roman" w:hAnsi="Times New Roman" w:cs="Times New Roman"/>
                <w:sz w:val="24"/>
                <w:szCs w:val="24"/>
              </w:rPr>
            </w:pPr>
            <w:r w:rsidRPr="005B442A">
              <w:rPr>
                <w:rFonts w:ascii="Times New Roman" w:hAnsi="Times New Roman" w:cs="Times New Roman"/>
                <w:sz w:val="24"/>
                <w:szCs w:val="24"/>
              </w:rPr>
              <w:t>4.3</w:t>
            </w:r>
          </w:p>
        </w:tc>
        <w:tc>
          <w:tcPr>
            <w:tcW w:w="5310" w:type="dxa"/>
            <w:vAlign w:val="center"/>
          </w:tcPr>
          <w:p w:rsidR="004C717F" w:rsidRPr="005B442A" w:rsidRDefault="00485F35"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Types of Training Program</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18-19</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1F482E" w:rsidP="006D7D03">
            <w:pPr>
              <w:jc w:val="center"/>
              <w:rPr>
                <w:rFonts w:ascii="Times New Roman" w:hAnsi="Times New Roman" w:cs="Times New Roman"/>
                <w:color w:val="2F5496" w:themeColor="accent5" w:themeShade="BF"/>
                <w:sz w:val="24"/>
                <w:szCs w:val="24"/>
              </w:rPr>
            </w:pPr>
            <w:r w:rsidRPr="006D7D03">
              <w:rPr>
                <w:rFonts w:ascii="Times New Roman" w:hAnsi="Times New Roman" w:cs="Times New Roman"/>
                <w:color w:val="2F5496" w:themeColor="accent5" w:themeShade="BF"/>
                <w:sz w:val="24"/>
                <w:szCs w:val="24"/>
              </w:rPr>
              <w:t>5.0</w:t>
            </w:r>
          </w:p>
        </w:tc>
        <w:tc>
          <w:tcPr>
            <w:tcW w:w="5310" w:type="dxa"/>
            <w:vAlign w:val="center"/>
          </w:tcPr>
          <w:p w:rsidR="00923F9D" w:rsidRPr="006D7D03" w:rsidRDefault="001F482E"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24"/>
              </w:rPr>
            </w:pPr>
            <w:r w:rsidRPr="006D7D03">
              <w:rPr>
                <w:rFonts w:ascii="Times New Roman" w:hAnsi="Times New Roman" w:cs="Times New Roman"/>
                <w:b/>
                <w:color w:val="2F5496" w:themeColor="accent5" w:themeShade="BF"/>
                <w:sz w:val="24"/>
                <w:szCs w:val="24"/>
              </w:rPr>
              <w:t>Performance Appraisal of SME Division</w:t>
            </w:r>
          </w:p>
        </w:tc>
        <w:tc>
          <w:tcPr>
            <w:tcW w:w="1880" w:type="dxa"/>
            <w:vAlign w:val="center"/>
          </w:tcPr>
          <w:p w:rsidR="00923F9D" w:rsidRPr="00A572C1"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20-21</w:t>
            </w:r>
          </w:p>
        </w:tc>
      </w:tr>
      <w:tr w:rsidR="00923F9D"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485F35" w:rsidP="006D7D03">
            <w:pPr>
              <w:jc w:val="center"/>
              <w:rPr>
                <w:rFonts w:ascii="Times New Roman" w:hAnsi="Times New Roman" w:cs="Times New Roman"/>
                <w:sz w:val="24"/>
                <w:szCs w:val="24"/>
              </w:rPr>
            </w:pPr>
            <w:r w:rsidRPr="005B442A">
              <w:rPr>
                <w:rFonts w:ascii="Times New Roman" w:hAnsi="Times New Roman" w:cs="Times New Roman"/>
                <w:sz w:val="24"/>
                <w:szCs w:val="24"/>
              </w:rPr>
              <w:t>5.1</w:t>
            </w:r>
          </w:p>
        </w:tc>
        <w:tc>
          <w:tcPr>
            <w:tcW w:w="5310" w:type="dxa"/>
            <w:vAlign w:val="center"/>
          </w:tcPr>
          <w:p w:rsidR="004C717F" w:rsidRPr="005B442A" w:rsidRDefault="00485F35"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Performance Appraisal</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4C717F"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485F35" w:rsidP="006D7D03">
            <w:pPr>
              <w:jc w:val="center"/>
              <w:rPr>
                <w:rFonts w:ascii="Times New Roman" w:hAnsi="Times New Roman" w:cs="Times New Roman"/>
                <w:sz w:val="24"/>
                <w:szCs w:val="24"/>
              </w:rPr>
            </w:pPr>
            <w:r w:rsidRPr="005B442A">
              <w:rPr>
                <w:rFonts w:ascii="Times New Roman" w:hAnsi="Times New Roman" w:cs="Times New Roman"/>
                <w:sz w:val="24"/>
                <w:szCs w:val="24"/>
              </w:rPr>
              <w:lastRenderedPageBreak/>
              <w:t>5.2</w:t>
            </w:r>
          </w:p>
        </w:tc>
        <w:tc>
          <w:tcPr>
            <w:tcW w:w="5310" w:type="dxa"/>
            <w:vAlign w:val="center"/>
          </w:tcPr>
          <w:p w:rsidR="004C717F" w:rsidRPr="005B442A" w:rsidRDefault="009F1A03"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Methods of Performance Appraisal</w:t>
            </w:r>
          </w:p>
        </w:tc>
        <w:tc>
          <w:tcPr>
            <w:tcW w:w="1880" w:type="dxa"/>
            <w:vAlign w:val="center"/>
          </w:tcPr>
          <w:p w:rsidR="004C717F" w:rsidRPr="005B442A"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r>
      <w:tr w:rsidR="00D2156D"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D2156D" w:rsidRPr="00D2156D" w:rsidRDefault="00D2156D" w:rsidP="006D7D03">
            <w:pPr>
              <w:jc w:val="center"/>
              <w:rPr>
                <w:rFonts w:ascii="Times New Roman" w:hAnsi="Times New Roman" w:cs="Times New Roman"/>
                <w:color w:val="2F5496" w:themeColor="accent5" w:themeShade="BF"/>
                <w:sz w:val="24"/>
                <w:szCs w:val="24"/>
              </w:rPr>
            </w:pPr>
            <w:r w:rsidRPr="00D2156D">
              <w:rPr>
                <w:rFonts w:ascii="Times New Roman" w:hAnsi="Times New Roman" w:cs="Times New Roman"/>
                <w:color w:val="2F5496" w:themeColor="accent5" w:themeShade="BF"/>
                <w:sz w:val="24"/>
                <w:szCs w:val="24"/>
              </w:rPr>
              <w:t>6.0</w:t>
            </w:r>
          </w:p>
        </w:tc>
        <w:tc>
          <w:tcPr>
            <w:tcW w:w="5310" w:type="dxa"/>
            <w:vAlign w:val="center"/>
          </w:tcPr>
          <w:p w:rsidR="00D2156D" w:rsidRPr="00D2156D" w:rsidRDefault="00D2156D"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2F5496" w:themeColor="accent5" w:themeShade="BF"/>
                <w:sz w:val="24"/>
                <w:szCs w:val="24"/>
              </w:rPr>
            </w:pPr>
            <w:r>
              <w:rPr>
                <w:rFonts w:ascii="Times New Roman" w:hAnsi="Times New Roman" w:cs="Times New Roman"/>
                <w:b/>
                <w:color w:val="2F5496" w:themeColor="accent5" w:themeShade="BF"/>
                <w:sz w:val="24"/>
                <w:szCs w:val="24"/>
              </w:rPr>
              <w:t xml:space="preserve">Compensation </w:t>
            </w:r>
            <w:r w:rsidR="00A572C1">
              <w:rPr>
                <w:rFonts w:ascii="Times New Roman" w:hAnsi="Times New Roman" w:cs="Times New Roman"/>
                <w:b/>
                <w:color w:val="2F5496" w:themeColor="accent5" w:themeShade="BF"/>
                <w:sz w:val="24"/>
                <w:szCs w:val="24"/>
              </w:rPr>
              <w:t>Guidelines of SME Division</w:t>
            </w:r>
          </w:p>
        </w:tc>
        <w:tc>
          <w:tcPr>
            <w:tcW w:w="1880" w:type="dxa"/>
            <w:vAlign w:val="center"/>
          </w:tcPr>
          <w:p w:rsidR="00D2156D" w:rsidRPr="00A572C1"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22-24</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D2156D" w:rsidRDefault="009F1A03" w:rsidP="006D7D03">
            <w:pPr>
              <w:jc w:val="center"/>
              <w:rPr>
                <w:rFonts w:ascii="Times New Roman" w:hAnsi="Times New Roman" w:cs="Times New Roman"/>
                <w:b w:val="0"/>
                <w:sz w:val="24"/>
                <w:szCs w:val="24"/>
              </w:rPr>
            </w:pPr>
            <w:r w:rsidRPr="00D2156D">
              <w:rPr>
                <w:rFonts w:ascii="Times New Roman" w:hAnsi="Times New Roman" w:cs="Times New Roman"/>
                <w:b w:val="0"/>
                <w:sz w:val="24"/>
                <w:szCs w:val="24"/>
              </w:rPr>
              <w:t>6.1</w:t>
            </w:r>
          </w:p>
        </w:tc>
        <w:tc>
          <w:tcPr>
            <w:tcW w:w="5310" w:type="dxa"/>
            <w:vAlign w:val="center"/>
          </w:tcPr>
          <w:p w:rsidR="004C717F" w:rsidRPr="00D2156D" w:rsidRDefault="009F1A03"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156D">
              <w:rPr>
                <w:rFonts w:ascii="Times New Roman" w:hAnsi="Times New Roman" w:cs="Times New Roman"/>
                <w:sz w:val="24"/>
                <w:szCs w:val="24"/>
              </w:rPr>
              <w:t>Compensation</w:t>
            </w:r>
          </w:p>
        </w:tc>
        <w:tc>
          <w:tcPr>
            <w:tcW w:w="1880" w:type="dxa"/>
            <w:vAlign w:val="center"/>
          </w:tcPr>
          <w:p w:rsidR="004C717F" w:rsidRPr="005B442A"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r>
      <w:tr w:rsidR="00D2156D"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9F1A03" w:rsidP="006D7D03">
            <w:pPr>
              <w:jc w:val="center"/>
              <w:rPr>
                <w:rFonts w:ascii="Times New Roman" w:hAnsi="Times New Roman" w:cs="Times New Roman"/>
                <w:sz w:val="24"/>
                <w:szCs w:val="24"/>
              </w:rPr>
            </w:pPr>
            <w:r w:rsidRPr="005B442A">
              <w:rPr>
                <w:rFonts w:ascii="Times New Roman" w:hAnsi="Times New Roman" w:cs="Times New Roman"/>
                <w:sz w:val="24"/>
                <w:szCs w:val="24"/>
              </w:rPr>
              <w:t>6.2</w:t>
            </w:r>
          </w:p>
        </w:tc>
        <w:tc>
          <w:tcPr>
            <w:tcW w:w="5310" w:type="dxa"/>
            <w:vAlign w:val="center"/>
          </w:tcPr>
          <w:p w:rsidR="004C717F" w:rsidRPr="005B442A" w:rsidRDefault="009F1A03" w:rsidP="005B442A">
            <w:pPr>
              <w:tabs>
                <w:tab w:val="center" w:pos="254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Salary Structure</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9F1A03" w:rsidP="006D7D03">
            <w:pPr>
              <w:jc w:val="center"/>
              <w:rPr>
                <w:rFonts w:ascii="Times New Roman" w:hAnsi="Times New Roman" w:cs="Times New Roman"/>
                <w:sz w:val="24"/>
                <w:szCs w:val="24"/>
              </w:rPr>
            </w:pPr>
            <w:r w:rsidRPr="005B442A">
              <w:rPr>
                <w:rFonts w:ascii="Times New Roman" w:hAnsi="Times New Roman" w:cs="Times New Roman"/>
                <w:sz w:val="24"/>
                <w:szCs w:val="24"/>
              </w:rPr>
              <w:t>6.3</w:t>
            </w:r>
          </w:p>
        </w:tc>
        <w:tc>
          <w:tcPr>
            <w:tcW w:w="5310" w:type="dxa"/>
            <w:vAlign w:val="center"/>
          </w:tcPr>
          <w:p w:rsidR="004C717F" w:rsidRPr="005B442A" w:rsidRDefault="009F1A03"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Benefits and Bonuses</w:t>
            </w:r>
          </w:p>
        </w:tc>
        <w:tc>
          <w:tcPr>
            <w:tcW w:w="1880" w:type="dxa"/>
            <w:vAlign w:val="center"/>
          </w:tcPr>
          <w:p w:rsidR="004C717F" w:rsidRPr="005B442A"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r>
      <w:tr w:rsidR="00D2156D"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9F1A03" w:rsidP="006D7D03">
            <w:pPr>
              <w:jc w:val="center"/>
              <w:rPr>
                <w:rFonts w:ascii="Times New Roman" w:hAnsi="Times New Roman" w:cs="Times New Roman"/>
                <w:sz w:val="24"/>
                <w:szCs w:val="24"/>
              </w:rPr>
            </w:pPr>
            <w:r w:rsidRPr="005B442A">
              <w:rPr>
                <w:rFonts w:ascii="Times New Roman" w:hAnsi="Times New Roman" w:cs="Times New Roman"/>
                <w:sz w:val="24"/>
                <w:szCs w:val="24"/>
              </w:rPr>
              <w:t>6.4</w:t>
            </w:r>
          </w:p>
        </w:tc>
        <w:tc>
          <w:tcPr>
            <w:tcW w:w="5310" w:type="dxa"/>
            <w:vAlign w:val="center"/>
          </w:tcPr>
          <w:p w:rsidR="004C717F" w:rsidRPr="005B442A" w:rsidRDefault="009F1A03"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Other Facilities</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1F482E" w:rsidP="006D7D03">
            <w:pPr>
              <w:jc w:val="center"/>
              <w:rPr>
                <w:rFonts w:ascii="Times New Roman" w:hAnsi="Times New Roman" w:cs="Times New Roman"/>
                <w:color w:val="2F5496" w:themeColor="accent5" w:themeShade="BF"/>
                <w:sz w:val="24"/>
                <w:szCs w:val="24"/>
              </w:rPr>
            </w:pPr>
            <w:r w:rsidRPr="006D7D03">
              <w:rPr>
                <w:rFonts w:ascii="Times New Roman" w:hAnsi="Times New Roman" w:cs="Times New Roman"/>
                <w:color w:val="2F5496" w:themeColor="accent5" w:themeShade="BF"/>
                <w:sz w:val="24"/>
                <w:szCs w:val="24"/>
              </w:rPr>
              <w:t>7.0</w:t>
            </w:r>
          </w:p>
        </w:tc>
        <w:tc>
          <w:tcPr>
            <w:tcW w:w="5310" w:type="dxa"/>
            <w:vAlign w:val="center"/>
          </w:tcPr>
          <w:p w:rsidR="00923F9D" w:rsidRPr="006D7D03" w:rsidRDefault="001F482E"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24"/>
              </w:rPr>
            </w:pPr>
            <w:r w:rsidRPr="006D7D03">
              <w:rPr>
                <w:rFonts w:ascii="Times New Roman" w:hAnsi="Times New Roman" w:cs="Times New Roman"/>
                <w:b/>
                <w:color w:val="2F5496" w:themeColor="accent5" w:themeShade="BF"/>
                <w:sz w:val="24"/>
                <w:szCs w:val="24"/>
              </w:rPr>
              <w:t>Recommendations</w:t>
            </w:r>
          </w:p>
        </w:tc>
        <w:tc>
          <w:tcPr>
            <w:tcW w:w="1880" w:type="dxa"/>
            <w:vAlign w:val="center"/>
          </w:tcPr>
          <w:p w:rsidR="00923F9D" w:rsidRPr="00A572C1"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25-26</w:t>
            </w:r>
          </w:p>
        </w:tc>
      </w:tr>
      <w:tr w:rsidR="00923F9D"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9F1A03" w:rsidP="006D7D03">
            <w:pPr>
              <w:jc w:val="center"/>
              <w:rPr>
                <w:rFonts w:ascii="Times New Roman" w:hAnsi="Times New Roman" w:cs="Times New Roman"/>
                <w:sz w:val="24"/>
                <w:szCs w:val="24"/>
              </w:rPr>
            </w:pPr>
            <w:r w:rsidRPr="005B442A">
              <w:rPr>
                <w:rFonts w:ascii="Times New Roman" w:hAnsi="Times New Roman" w:cs="Times New Roman"/>
                <w:sz w:val="24"/>
                <w:szCs w:val="24"/>
              </w:rPr>
              <w:t>7.1</w:t>
            </w:r>
          </w:p>
        </w:tc>
        <w:tc>
          <w:tcPr>
            <w:tcW w:w="5310" w:type="dxa"/>
            <w:vAlign w:val="center"/>
          </w:tcPr>
          <w:p w:rsidR="004C717F" w:rsidRPr="005B442A" w:rsidRDefault="009F1A03"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Recommendations</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r>
      <w:tr w:rsidR="00923F9D" w:rsidTr="00D2156D">
        <w:trPr>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923F9D" w:rsidRPr="006D7D03" w:rsidRDefault="001F482E" w:rsidP="006D7D03">
            <w:pPr>
              <w:jc w:val="center"/>
              <w:rPr>
                <w:rFonts w:ascii="Times New Roman" w:hAnsi="Times New Roman" w:cs="Times New Roman"/>
                <w:color w:val="2F5496" w:themeColor="accent5" w:themeShade="BF"/>
                <w:sz w:val="24"/>
                <w:szCs w:val="24"/>
              </w:rPr>
            </w:pPr>
            <w:r w:rsidRPr="006D7D03">
              <w:rPr>
                <w:rFonts w:ascii="Times New Roman" w:hAnsi="Times New Roman" w:cs="Times New Roman"/>
                <w:color w:val="2F5496" w:themeColor="accent5" w:themeShade="BF"/>
                <w:sz w:val="24"/>
                <w:szCs w:val="24"/>
              </w:rPr>
              <w:t>8.0</w:t>
            </w:r>
          </w:p>
        </w:tc>
        <w:tc>
          <w:tcPr>
            <w:tcW w:w="5310" w:type="dxa"/>
            <w:vAlign w:val="center"/>
          </w:tcPr>
          <w:p w:rsidR="00923F9D" w:rsidRPr="006D7D03" w:rsidRDefault="001F482E" w:rsidP="005B442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2F5496" w:themeColor="accent5" w:themeShade="BF"/>
                <w:sz w:val="24"/>
                <w:szCs w:val="24"/>
              </w:rPr>
            </w:pPr>
            <w:r w:rsidRPr="006D7D03">
              <w:rPr>
                <w:rFonts w:ascii="Times New Roman" w:hAnsi="Times New Roman" w:cs="Times New Roman"/>
                <w:b/>
                <w:color w:val="2F5496" w:themeColor="accent5" w:themeShade="BF"/>
                <w:sz w:val="24"/>
                <w:szCs w:val="24"/>
              </w:rPr>
              <w:t xml:space="preserve">Conclusion </w:t>
            </w:r>
          </w:p>
        </w:tc>
        <w:tc>
          <w:tcPr>
            <w:tcW w:w="1880" w:type="dxa"/>
            <w:vAlign w:val="center"/>
          </w:tcPr>
          <w:p w:rsidR="00923F9D" w:rsidRPr="00A572C1" w:rsidRDefault="00D2156D" w:rsidP="00D215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572C1">
              <w:rPr>
                <w:rFonts w:ascii="Times New Roman" w:hAnsi="Times New Roman" w:cs="Times New Roman"/>
                <w:b/>
                <w:color w:val="2F5496" w:themeColor="accent5" w:themeShade="BF"/>
                <w:sz w:val="24"/>
                <w:szCs w:val="24"/>
              </w:rPr>
              <w:t>27-28</w:t>
            </w:r>
          </w:p>
        </w:tc>
      </w:tr>
      <w:tr w:rsidR="00923F9D" w:rsidTr="00D2156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60" w:type="dxa"/>
            <w:vAlign w:val="center"/>
          </w:tcPr>
          <w:p w:rsidR="004C717F" w:rsidRPr="005B442A" w:rsidRDefault="009F1A03" w:rsidP="006D7D03">
            <w:pPr>
              <w:jc w:val="center"/>
              <w:rPr>
                <w:rFonts w:ascii="Times New Roman" w:hAnsi="Times New Roman" w:cs="Times New Roman"/>
                <w:sz w:val="24"/>
                <w:szCs w:val="24"/>
              </w:rPr>
            </w:pPr>
            <w:r w:rsidRPr="005B442A">
              <w:rPr>
                <w:rFonts w:ascii="Times New Roman" w:hAnsi="Times New Roman" w:cs="Times New Roman"/>
                <w:sz w:val="24"/>
                <w:szCs w:val="24"/>
              </w:rPr>
              <w:t>8.1</w:t>
            </w:r>
          </w:p>
        </w:tc>
        <w:tc>
          <w:tcPr>
            <w:tcW w:w="5310" w:type="dxa"/>
            <w:vAlign w:val="center"/>
          </w:tcPr>
          <w:p w:rsidR="004C717F" w:rsidRPr="005B442A" w:rsidRDefault="009F1A03" w:rsidP="005B442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42A">
              <w:rPr>
                <w:rFonts w:ascii="Times New Roman" w:hAnsi="Times New Roman" w:cs="Times New Roman"/>
                <w:sz w:val="24"/>
                <w:szCs w:val="24"/>
              </w:rPr>
              <w:t>Conclusion</w:t>
            </w:r>
          </w:p>
        </w:tc>
        <w:tc>
          <w:tcPr>
            <w:tcW w:w="1880" w:type="dxa"/>
            <w:vAlign w:val="center"/>
          </w:tcPr>
          <w:p w:rsidR="004C717F" w:rsidRPr="005B442A" w:rsidRDefault="00D2156D" w:rsidP="00D215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bl>
    <w:p w:rsidR="00E834C7" w:rsidRDefault="00E834C7" w:rsidP="00E834C7">
      <w:pPr>
        <w:rPr>
          <w:rFonts w:ascii="Times New Roman" w:hAnsi="Times New Roman" w:cs="Times New Roman"/>
          <w:sz w:val="24"/>
          <w:szCs w:val="44"/>
        </w:rPr>
      </w:pPr>
    </w:p>
    <w:p w:rsidR="00E834C7" w:rsidRPr="00E834C7" w:rsidRDefault="00E834C7" w:rsidP="00E834C7">
      <w:pPr>
        <w:rPr>
          <w:rFonts w:ascii="Times New Roman" w:hAnsi="Times New Roman" w:cs="Times New Roman"/>
          <w:sz w:val="24"/>
          <w:szCs w:val="44"/>
        </w:rPr>
        <w:sectPr w:rsidR="00E834C7" w:rsidRPr="00E834C7" w:rsidSect="002817B4">
          <w:footerReference w:type="default" r:id="rId12"/>
          <w:pgSz w:w="12240" w:h="15840" w:code="1"/>
          <w:pgMar w:top="1440" w:right="1440" w:bottom="1440" w:left="1440" w:header="720" w:footer="720" w:gutter="0"/>
          <w:pgNumType w:fmt="lowerRoman" w:start="1"/>
          <w:cols w:space="720"/>
          <w:docGrid w:linePitch="360"/>
        </w:sectPr>
      </w:pPr>
    </w:p>
    <w:p w:rsidR="00DD4BC1" w:rsidRDefault="00DD4BC1" w:rsidP="003A271E">
      <w:pPr>
        <w:spacing w:line="240" w:lineRule="auto"/>
        <w:jc w:val="both"/>
        <w:rPr>
          <w:rFonts w:ascii="Times New Roman" w:hAnsi="Times New Roman" w:cs="Times New Roman"/>
          <w:sz w:val="24"/>
          <w:szCs w:val="44"/>
        </w:rPr>
      </w:pPr>
    </w:p>
    <w:p w:rsidR="00DD4BC1" w:rsidRPr="003A271E" w:rsidRDefault="00DD4BC1" w:rsidP="003A271E">
      <w:pPr>
        <w:spacing w:line="240" w:lineRule="auto"/>
        <w:jc w:val="both"/>
        <w:rPr>
          <w:rFonts w:ascii="Times New Roman" w:hAnsi="Times New Roman" w:cs="Times New Roman"/>
          <w:sz w:val="24"/>
          <w:szCs w:val="44"/>
        </w:rPr>
      </w:pPr>
    </w:p>
    <w:p w:rsidR="003A271E" w:rsidRPr="003A271E" w:rsidRDefault="003A271E" w:rsidP="003A271E">
      <w:pPr>
        <w:spacing w:line="360" w:lineRule="auto"/>
        <w:jc w:val="both"/>
        <w:rPr>
          <w:rFonts w:ascii="Times New Roman" w:hAnsi="Times New Roman" w:cs="Times New Roman"/>
          <w:sz w:val="24"/>
          <w:szCs w:val="44"/>
        </w:rPr>
      </w:pPr>
    </w:p>
    <w:p w:rsidR="003A271E" w:rsidRPr="003A271E" w:rsidRDefault="003A271E" w:rsidP="003A271E">
      <w:pPr>
        <w:spacing w:line="360" w:lineRule="auto"/>
        <w:jc w:val="both"/>
        <w:rPr>
          <w:rFonts w:ascii="Times New Roman" w:hAnsi="Times New Roman" w:cs="Times New Roman"/>
          <w:sz w:val="24"/>
          <w:szCs w:val="44"/>
        </w:rPr>
      </w:pPr>
    </w:p>
    <w:p w:rsidR="00F82E44" w:rsidRDefault="00F82E44" w:rsidP="00A166CD">
      <w:pPr>
        <w:spacing w:line="360" w:lineRule="auto"/>
        <w:jc w:val="center"/>
        <w:rPr>
          <w:rFonts w:ascii="Times New Roman" w:hAnsi="Times New Roman" w:cs="Times New Roman"/>
          <w:b/>
          <w:sz w:val="52"/>
          <w:szCs w:val="44"/>
        </w:rPr>
      </w:pPr>
    </w:p>
    <w:p w:rsidR="00F82E44" w:rsidRDefault="00F82E44" w:rsidP="00D159B9">
      <w:pPr>
        <w:spacing w:line="360" w:lineRule="auto"/>
        <w:rPr>
          <w:rFonts w:ascii="Times New Roman" w:hAnsi="Times New Roman" w:cs="Times New Roman"/>
          <w:b/>
          <w:sz w:val="52"/>
          <w:szCs w:val="44"/>
        </w:rPr>
      </w:pPr>
    </w:p>
    <w:p w:rsidR="00DA0171" w:rsidRDefault="00DA0171" w:rsidP="00323AAE">
      <w:pPr>
        <w:spacing w:line="360" w:lineRule="auto"/>
        <w:jc w:val="center"/>
        <w:rPr>
          <w:rFonts w:ascii="Times New Roman" w:hAnsi="Times New Roman" w:cs="Times New Roman"/>
          <w:b/>
          <w:sz w:val="52"/>
          <w:szCs w:val="44"/>
        </w:rPr>
      </w:pPr>
    </w:p>
    <w:p w:rsidR="0023122E" w:rsidRPr="00CD45F0" w:rsidRDefault="0041316D" w:rsidP="00323AAE">
      <w:pPr>
        <w:spacing w:line="360" w:lineRule="auto"/>
        <w:jc w:val="center"/>
        <w:rPr>
          <w:rFonts w:ascii="Times New Roman" w:hAnsi="Times New Roman" w:cs="Times New Roman"/>
          <w:b/>
          <w:i/>
          <w:color w:val="2F5496" w:themeColor="accent5" w:themeShade="BF"/>
          <w:sz w:val="52"/>
          <w:szCs w:val="44"/>
        </w:rPr>
      </w:pPr>
      <w:r w:rsidRPr="00CD45F0">
        <w:rPr>
          <w:rFonts w:ascii="Times New Roman" w:hAnsi="Times New Roman" w:cs="Times New Roman"/>
          <w:b/>
          <w:i/>
          <w:color w:val="2F5496" w:themeColor="accent5" w:themeShade="BF"/>
          <w:sz w:val="52"/>
          <w:szCs w:val="44"/>
        </w:rPr>
        <w:t>Chapter O</w:t>
      </w:r>
      <w:r w:rsidR="0023122E" w:rsidRPr="00CD45F0">
        <w:rPr>
          <w:rFonts w:ascii="Times New Roman" w:hAnsi="Times New Roman" w:cs="Times New Roman"/>
          <w:b/>
          <w:i/>
          <w:color w:val="2F5496" w:themeColor="accent5" w:themeShade="BF"/>
          <w:sz w:val="52"/>
          <w:szCs w:val="44"/>
        </w:rPr>
        <w:t>ne</w:t>
      </w:r>
    </w:p>
    <w:p w:rsidR="00F82E44" w:rsidRPr="00CD45F0" w:rsidRDefault="00984854" w:rsidP="0023122E">
      <w:pPr>
        <w:spacing w:line="360" w:lineRule="auto"/>
        <w:jc w:val="center"/>
        <w:rPr>
          <w:rFonts w:ascii="Times New Roman" w:hAnsi="Times New Roman" w:cs="Times New Roman"/>
          <w:b/>
          <w:i/>
          <w:color w:val="2F5496" w:themeColor="accent5" w:themeShade="BF"/>
          <w:sz w:val="52"/>
          <w:szCs w:val="44"/>
        </w:rPr>
      </w:pPr>
      <w:r w:rsidRPr="00CD45F0">
        <w:rPr>
          <w:rFonts w:ascii="Times New Roman" w:hAnsi="Times New Roman" w:cs="Times New Roman"/>
          <w:b/>
          <w:i/>
          <w:color w:val="2F5496" w:themeColor="accent5" w:themeShade="BF"/>
          <w:sz w:val="52"/>
          <w:szCs w:val="44"/>
        </w:rPr>
        <w:t xml:space="preserve">Introduction </w:t>
      </w:r>
      <w:r w:rsidR="001F482E" w:rsidRPr="00CD45F0">
        <w:rPr>
          <w:rFonts w:ascii="Times New Roman" w:hAnsi="Times New Roman" w:cs="Times New Roman"/>
          <w:b/>
          <w:i/>
          <w:color w:val="2F5496" w:themeColor="accent5" w:themeShade="BF"/>
          <w:sz w:val="52"/>
          <w:szCs w:val="44"/>
        </w:rPr>
        <w:t>of IDLC</w:t>
      </w:r>
    </w:p>
    <w:p w:rsidR="00F82E44" w:rsidRPr="00DA0171" w:rsidRDefault="00F82E44" w:rsidP="00F82E44">
      <w:pPr>
        <w:rPr>
          <w:rFonts w:ascii="Times New Roman" w:hAnsi="Times New Roman" w:cs="Times New Roman"/>
          <w:i/>
          <w:sz w:val="52"/>
          <w:szCs w:val="44"/>
        </w:rPr>
      </w:pPr>
    </w:p>
    <w:p w:rsidR="00F82E44" w:rsidRPr="00DA0171" w:rsidRDefault="00F82E44" w:rsidP="00F82E44">
      <w:pPr>
        <w:rPr>
          <w:rFonts w:ascii="Times New Roman" w:hAnsi="Times New Roman" w:cs="Times New Roman"/>
          <w:i/>
          <w:sz w:val="52"/>
          <w:szCs w:val="44"/>
        </w:rPr>
      </w:pPr>
    </w:p>
    <w:p w:rsidR="00984854" w:rsidRDefault="00984854" w:rsidP="00F82E44">
      <w:pPr>
        <w:rPr>
          <w:rFonts w:ascii="Times New Roman" w:hAnsi="Times New Roman" w:cs="Times New Roman"/>
          <w:sz w:val="52"/>
          <w:szCs w:val="44"/>
        </w:rPr>
      </w:pPr>
    </w:p>
    <w:p w:rsidR="00984854" w:rsidRDefault="00984854" w:rsidP="00F82E44">
      <w:pPr>
        <w:rPr>
          <w:rFonts w:ascii="Times New Roman" w:hAnsi="Times New Roman" w:cs="Times New Roman"/>
          <w:sz w:val="52"/>
          <w:szCs w:val="44"/>
        </w:rPr>
      </w:pPr>
    </w:p>
    <w:p w:rsidR="00984854" w:rsidRPr="00F82E44" w:rsidRDefault="00984854" w:rsidP="00F82E44">
      <w:pPr>
        <w:rPr>
          <w:rFonts w:ascii="Times New Roman" w:hAnsi="Times New Roman" w:cs="Times New Roman"/>
          <w:sz w:val="52"/>
          <w:szCs w:val="44"/>
        </w:rPr>
      </w:pPr>
    </w:p>
    <w:p w:rsidR="00F82E44" w:rsidRPr="00F82E44" w:rsidRDefault="00F82E44" w:rsidP="00F82E44">
      <w:pPr>
        <w:rPr>
          <w:rFonts w:ascii="Times New Roman" w:hAnsi="Times New Roman" w:cs="Times New Roman"/>
          <w:sz w:val="52"/>
          <w:szCs w:val="44"/>
        </w:rPr>
      </w:pPr>
    </w:p>
    <w:p w:rsidR="00E834C7" w:rsidRDefault="00E834C7" w:rsidP="00E834C7">
      <w:pPr>
        <w:spacing w:line="360" w:lineRule="auto"/>
        <w:jc w:val="both"/>
        <w:rPr>
          <w:rFonts w:ascii="Times New Roman" w:hAnsi="Times New Roman" w:cs="Times New Roman"/>
          <w:b/>
          <w:sz w:val="32"/>
          <w:szCs w:val="32"/>
        </w:rPr>
      </w:pPr>
    </w:p>
    <w:p w:rsidR="00C109B4" w:rsidRPr="00CB0E96" w:rsidRDefault="00C109B4" w:rsidP="00CB0E96">
      <w:pPr>
        <w:pBdr>
          <w:bottom w:val="single" w:sz="12" w:space="1" w:color="2F5496" w:themeColor="accent5" w:themeShade="BF"/>
        </w:pBdr>
        <w:spacing w:line="360" w:lineRule="auto"/>
        <w:rPr>
          <w:rFonts w:ascii="Times New Roman" w:hAnsi="Times New Roman" w:cs="Times New Roman"/>
          <w:b/>
          <w:color w:val="2F5496" w:themeColor="accent5" w:themeShade="BF"/>
          <w:sz w:val="32"/>
          <w:szCs w:val="44"/>
        </w:rPr>
      </w:pPr>
      <w:r w:rsidRPr="00CB0E96">
        <w:rPr>
          <w:rFonts w:ascii="Times New Roman" w:hAnsi="Times New Roman" w:cs="Times New Roman"/>
          <w:b/>
          <w:color w:val="2F5496" w:themeColor="accent5" w:themeShade="BF"/>
          <w:sz w:val="32"/>
          <w:szCs w:val="32"/>
        </w:rPr>
        <w:lastRenderedPageBreak/>
        <w:t>1.1 Overview</w:t>
      </w:r>
      <w:r w:rsidRPr="00CB0E96">
        <w:rPr>
          <w:rFonts w:ascii="Times New Roman" w:hAnsi="Times New Roman" w:cs="Times New Roman"/>
          <w:b/>
          <w:color w:val="2F5496" w:themeColor="accent5" w:themeShade="BF"/>
          <w:sz w:val="32"/>
          <w:szCs w:val="44"/>
        </w:rPr>
        <w:t xml:space="preserve"> of IDLC Finance</w:t>
      </w:r>
    </w:p>
    <w:p w:rsidR="002A6A53" w:rsidRDefault="00C247D8" w:rsidP="008411B8">
      <w:pPr>
        <w:pStyle w:val="Default"/>
        <w:spacing w:after="200" w:line="360" w:lineRule="auto"/>
        <w:jc w:val="both"/>
        <w:rPr>
          <w:szCs w:val="23"/>
        </w:rPr>
      </w:pPr>
      <w:r>
        <w:rPr>
          <w:szCs w:val="23"/>
        </w:rPr>
        <w:t>IDLC</w:t>
      </w:r>
      <w:r w:rsidR="00E1355B" w:rsidRPr="002A6A53">
        <w:rPr>
          <w:szCs w:val="23"/>
        </w:rPr>
        <w:t xml:space="preserve"> </w:t>
      </w:r>
      <w:r w:rsidR="005906D8" w:rsidRPr="002A6A53">
        <w:rPr>
          <w:szCs w:val="23"/>
        </w:rPr>
        <w:t xml:space="preserve">Finance Limited one of the most renowned and reliable names in the financial industries in Bangladesh. As a Non-banking financial </w:t>
      </w:r>
      <w:r w:rsidR="00150AF8" w:rsidRPr="002A6A53">
        <w:rPr>
          <w:szCs w:val="23"/>
        </w:rPr>
        <w:t>institute it</w:t>
      </w:r>
      <w:r w:rsidR="005906D8" w:rsidRPr="002A6A53">
        <w:rPr>
          <w:szCs w:val="23"/>
        </w:rPr>
        <w:t xml:space="preserve"> </w:t>
      </w:r>
      <w:r w:rsidR="00937D9B" w:rsidRPr="002A6A53">
        <w:rPr>
          <w:szCs w:val="23"/>
        </w:rPr>
        <w:t>leads market by</w:t>
      </w:r>
      <w:r w:rsidR="00567FF5" w:rsidRPr="002A6A53">
        <w:rPr>
          <w:szCs w:val="23"/>
        </w:rPr>
        <w:t xml:space="preserve"> giving solutions to the people. They tried to improve people lives since 1985</w:t>
      </w:r>
      <w:r w:rsidR="00D04B2D" w:rsidRPr="002A6A53">
        <w:rPr>
          <w:szCs w:val="23"/>
        </w:rPr>
        <w:t xml:space="preserve"> with their multi-products</w:t>
      </w:r>
      <w:r w:rsidR="00567FF5" w:rsidRPr="002A6A53">
        <w:rPr>
          <w:szCs w:val="23"/>
        </w:rPr>
        <w:t xml:space="preserve"> and services. As one of the </w:t>
      </w:r>
      <w:r w:rsidR="00D04B2D" w:rsidRPr="002A6A53">
        <w:rPr>
          <w:szCs w:val="23"/>
        </w:rPr>
        <w:t xml:space="preserve">respectable financial brands, </w:t>
      </w:r>
      <w:r>
        <w:rPr>
          <w:szCs w:val="23"/>
        </w:rPr>
        <w:t>IDLC</w:t>
      </w:r>
      <w:r w:rsidR="001257FF" w:rsidRPr="002A6A53">
        <w:rPr>
          <w:szCs w:val="23"/>
        </w:rPr>
        <w:t xml:space="preserve"> continuing with a dynamic and diversified footstep </w:t>
      </w:r>
      <w:r w:rsidR="00D04B2D" w:rsidRPr="002A6A53">
        <w:rPr>
          <w:szCs w:val="23"/>
        </w:rPr>
        <w:t>in Corporate, SME, Retail and capital market segments.</w:t>
      </w:r>
      <w:r w:rsidR="00EC65EE" w:rsidRPr="002A6A53">
        <w:rPr>
          <w:szCs w:val="23"/>
        </w:rPr>
        <w:t xml:space="preserve"> I</w:t>
      </w:r>
      <w:r w:rsidR="001257FF" w:rsidRPr="002A6A53">
        <w:rPr>
          <w:szCs w:val="23"/>
        </w:rPr>
        <w:t xml:space="preserve">t presences in over 20 cities across the country with 40 branches and over 1400 </w:t>
      </w:r>
      <w:r w:rsidR="00B64EEC">
        <w:rPr>
          <w:szCs w:val="23"/>
        </w:rPr>
        <w:t>stuffs</w:t>
      </w:r>
      <w:r w:rsidR="00EC65EE" w:rsidRPr="002A6A53">
        <w:rPr>
          <w:szCs w:val="23"/>
        </w:rPr>
        <w:t xml:space="preserve"> serves </w:t>
      </w:r>
      <w:r w:rsidR="00B64EEC">
        <w:rPr>
          <w:szCs w:val="23"/>
        </w:rPr>
        <w:t>almost 50000 clients with creating</w:t>
      </w:r>
      <w:r w:rsidR="00EC65EE" w:rsidRPr="002A6A53">
        <w:rPr>
          <w:szCs w:val="23"/>
        </w:rPr>
        <w:t xml:space="preserve"> new dream w</w:t>
      </w:r>
      <w:r w:rsidR="002A6A53">
        <w:rPr>
          <w:szCs w:val="23"/>
        </w:rPr>
        <w:t>hich takes it a greater heights.</w:t>
      </w:r>
    </w:p>
    <w:p w:rsidR="005741D1" w:rsidRDefault="00C247D8" w:rsidP="00175DAF">
      <w:pPr>
        <w:pStyle w:val="Default"/>
        <w:spacing w:after="200" w:line="360" w:lineRule="auto"/>
        <w:jc w:val="both"/>
        <w:rPr>
          <w:szCs w:val="23"/>
        </w:rPr>
      </w:pPr>
      <w:r>
        <w:rPr>
          <w:szCs w:val="23"/>
        </w:rPr>
        <w:t>IDLC</w:t>
      </w:r>
      <w:r w:rsidR="002A6A53">
        <w:rPr>
          <w:szCs w:val="23"/>
        </w:rPr>
        <w:t xml:space="preserve"> started its journey </w:t>
      </w:r>
      <w:r w:rsidR="001209BF" w:rsidRPr="002A6A53">
        <w:rPr>
          <w:szCs w:val="23"/>
        </w:rPr>
        <w:t>by the initiatio</w:t>
      </w:r>
      <w:r w:rsidR="00175DAF">
        <w:rPr>
          <w:szCs w:val="23"/>
        </w:rPr>
        <w:t xml:space="preserve">n of international Finance </w:t>
      </w:r>
      <w:r w:rsidR="00317B20">
        <w:rPr>
          <w:szCs w:val="23"/>
        </w:rPr>
        <w:t>Corporation</w:t>
      </w:r>
      <w:r w:rsidR="00175DAF">
        <w:rPr>
          <w:szCs w:val="23"/>
        </w:rPr>
        <w:t xml:space="preserve"> </w:t>
      </w:r>
      <w:r w:rsidR="002A6A53">
        <w:rPr>
          <w:szCs w:val="23"/>
        </w:rPr>
        <w:t>of the World Bank</w:t>
      </w:r>
      <w:r w:rsidR="009C76AD" w:rsidRPr="002A6A53">
        <w:rPr>
          <w:szCs w:val="23"/>
        </w:rPr>
        <w:t>.</w:t>
      </w:r>
      <w:r w:rsidR="002A6A53">
        <w:rPr>
          <w:szCs w:val="23"/>
        </w:rPr>
        <w:t xml:space="preserve"> The formation of </w:t>
      </w:r>
      <w:r>
        <w:rPr>
          <w:szCs w:val="23"/>
        </w:rPr>
        <w:t>IDLC</w:t>
      </w:r>
      <w:r w:rsidR="002A6A53">
        <w:rPr>
          <w:szCs w:val="23"/>
        </w:rPr>
        <w:t xml:space="preserve"> was done by the</w:t>
      </w:r>
      <w:r w:rsidR="001209BF" w:rsidRPr="002A6A53">
        <w:rPr>
          <w:szCs w:val="23"/>
        </w:rPr>
        <w:t xml:space="preserve"> collaboration of International Finance Corporation, German Investment and Development Company, Korea Development Financing Corporation, Aga Khan Fund for Economic Development, Kookmin Bank, The City Bank Limited, Bangladesh Limited and Sadharan Bima Corporation.</w:t>
      </w:r>
      <w:r w:rsidR="00175DAF">
        <w:rPr>
          <w:szCs w:val="23"/>
        </w:rPr>
        <w:t xml:space="preserve"> Initially they started with</w:t>
      </w:r>
      <w:r w:rsidR="00175DAF" w:rsidRPr="00175DAF">
        <w:rPr>
          <w:szCs w:val="23"/>
        </w:rPr>
        <w:t xml:space="preserve"> Lease Financing as </w:t>
      </w:r>
      <w:r w:rsidR="00175DAF">
        <w:rPr>
          <w:szCs w:val="23"/>
        </w:rPr>
        <w:t>their main</w:t>
      </w:r>
      <w:r w:rsidR="00175DAF" w:rsidRPr="00175DAF">
        <w:rPr>
          <w:szCs w:val="23"/>
        </w:rPr>
        <w:t xml:space="preserve"> product but </w:t>
      </w:r>
      <w:r w:rsidR="00175DAF">
        <w:rPr>
          <w:szCs w:val="23"/>
        </w:rPr>
        <w:t xml:space="preserve">day by day they improved themselves and tried to grab the market. Now it is known as the </w:t>
      </w:r>
      <w:r w:rsidR="00175DAF" w:rsidRPr="00175DAF">
        <w:rPr>
          <w:szCs w:val="23"/>
        </w:rPr>
        <w:t>largest multi-product No</w:t>
      </w:r>
      <w:r w:rsidR="00175DAF">
        <w:rPr>
          <w:szCs w:val="23"/>
        </w:rPr>
        <w:t xml:space="preserve">n-Bank Financial Institution in Bangladesh. </w:t>
      </w:r>
      <w:r>
        <w:rPr>
          <w:szCs w:val="23"/>
        </w:rPr>
        <w:t>IDLC</w:t>
      </w:r>
      <w:r w:rsidR="00175DAF">
        <w:rPr>
          <w:szCs w:val="23"/>
        </w:rPr>
        <w:t xml:space="preserve"> fully provide their services</w:t>
      </w:r>
      <w:r w:rsidR="00175DAF" w:rsidRPr="00175DAF">
        <w:rPr>
          <w:szCs w:val="23"/>
        </w:rPr>
        <w:t xml:space="preserve"> in Corporate, Retai</w:t>
      </w:r>
      <w:r w:rsidR="00175DAF">
        <w:rPr>
          <w:szCs w:val="23"/>
        </w:rPr>
        <w:t xml:space="preserve">l and SME sectors. They </w:t>
      </w:r>
      <w:r w:rsidR="00317B20">
        <w:rPr>
          <w:szCs w:val="23"/>
        </w:rPr>
        <w:t xml:space="preserve">have a strong </w:t>
      </w:r>
      <w:r w:rsidR="00175DAF" w:rsidRPr="00175DAF">
        <w:rPr>
          <w:szCs w:val="23"/>
        </w:rPr>
        <w:t>presence in the Capital Markets.</w:t>
      </w:r>
      <w:r w:rsidR="00317B20">
        <w:rPr>
          <w:szCs w:val="23"/>
        </w:rPr>
        <w:t xml:space="preserve"> As a brokerage farm</w:t>
      </w:r>
      <w:r w:rsidR="00175DAF" w:rsidRPr="00175DAF">
        <w:rPr>
          <w:szCs w:val="23"/>
        </w:rPr>
        <w:t xml:space="preserve"> </w:t>
      </w:r>
      <w:r>
        <w:rPr>
          <w:szCs w:val="23"/>
        </w:rPr>
        <w:t>IDLC</w:t>
      </w:r>
      <w:r w:rsidR="00317B20">
        <w:rPr>
          <w:szCs w:val="23"/>
        </w:rPr>
        <w:t xml:space="preserve"> Securities Limited, the </w:t>
      </w:r>
      <w:r w:rsidR="00175DAF" w:rsidRPr="00175DAF">
        <w:rPr>
          <w:szCs w:val="23"/>
        </w:rPr>
        <w:t>su</w:t>
      </w:r>
      <w:r w:rsidR="00317B20">
        <w:rPr>
          <w:szCs w:val="23"/>
        </w:rPr>
        <w:t xml:space="preserve">bsidiary of </w:t>
      </w:r>
      <w:r>
        <w:rPr>
          <w:szCs w:val="23"/>
        </w:rPr>
        <w:t>IDLC</w:t>
      </w:r>
      <w:r w:rsidR="00317B20">
        <w:rPr>
          <w:szCs w:val="23"/>
        </w:rPr>
        <w:t xml:space="preserve"> also took top place among the</w:t>
      </w:r>
      <w:r w:rsidR="005741D1">
        <w:rPr>
          <w:szCs w:val="23"/>
        </w:rPr>
        <w:t xml:space="preserve"> country. They have a great influence over the competitors which helps them to become more successful. </w:t>
      </w:r>
    </w:p>
    <w:p w:rsidR="008411B8" w:rsidRDefault="00175DAF" w:rsidP="00175DAF">
      <w:pPr>
        <w:pStyle w:val="Default"/>
        <w:spacing w:after="200" w:line="360" w:lineRule="auto"/>
        <w:jc w:val="both"/>
        <w:rPr>
          <w:szCs w:val="23"/>
        </w:rPr>
      </w:pPr>
      <w:r w:rsidRPr="00175DAF">
        <w:rPr>
          <w:szCs w:val="23"/>
        </w:rPr>
        <w:t>Over the</w:t>
      </w:r>
      <w:r w:rsidR="005741D1">
        <w:rPr>
          <w:szCs w:val="23"/>
        </w:rPr>
        <w:t xml:space="preserve"> 3 decade, </w:t>
      </w:r>
      <w:r w:rsidR="00C247D8">
        <w:rPr>
          <w:szCs w:val="23"/>
        </w:rPr>
        <w:t>IDLC</w:t>
      </w:r>
      <w:r w:rsidR="005741D1">
        <w:rPr>
          <w:szCs w:val="23"/>
        </w:rPr>
        <w:t xml:space="preserve"> has achieved a strong position</w:t>
      </w:r>
      <w:r w:rsidRPr="00175DAF">
        <w:rPr>
          <w:szCs w:val="23"/>
        </w:rPr>
        <w:t xml:space="preserve"> in the corporate sector of Ba</w:t>
      </w:r>
      <w:r w:rsidR="005741D1">
        <w:rPr>
          <w:szCs w:val="23"/>
        </w:rPr>
        <w:t xml:space="preserve">ngladesh. </w:t>
      </w:r>
      <w:r w:rsidR="00C247D8">
        <w:rPr>
          <w:szCs w:val="23"/>
        </w:rPr>
        <w:t>IDLC</w:t>
      </w:r>
      <w:r w:rsidR="005741D1">
        <w:rPr>
          <w:szCs w:val="23"/>
        </w:rPr>
        <w:t xml:space="preserve"> is valued by </w:t>
      </w:r>
      <w:r w:rsidRPr="00175DAF">
        <w:rPr>
          <w:szCs w:val="23"/>
        </w:rPr>
        <w:t>clients, peers, employees and regulators for strong corporate governance</w:t>
      </w:r>
      <w:r w:rsidR="0010142A">
        <w:rPr>
          <w:szCs w:val="23"/>
        </w:rPr>
        <w:t>, legal compliance</w:t>
      </w:r>
      <w:r w:rsidRPr="00175DAF">
        <w:rPr>
          <w:szCs w:val="23"/>
        </w:rPr>
        <w:t xml:space="preserve">, </w:t>
      </w:r>
      <w:r w:rsidR="00B64EEC" w:rsidRPr="00175DAF">
        <w:rPr>
          <w:szCs w:val="23"/>
        </w:rPr>
        <w:t>and a</w:t>
      </w:r>
      <w:r w:rsidRPr="00175DAF">
        <w:rPr>
          <w:szCs w:val="23"/>
        </w:rPr>
        <w:t xml:space="preserve"> liberal and e</w:t>
      </w:r>
      <w:r w:rsidR="00B64EEC">
        <w:rPr>
          <w:szCs w:val="23"/>
        </w:rPr>
        <w:t xml:space="preserve">nabling working environment. </w:t>
      </w:r>
      <w:r w:rsidR="00C247D8">
        <w:rPr>
          <w:szCs w:val="23"/>
        </w:rPr>
        <w:t>IDLC</w:t>
      </w:r>
      <w:r w:rsidR="00B64EEC">
        <w:rPr>
          <w:szCs w:val="23"/>
        </w:rPr>
        <w:t xml:space="preserve"> keeps </w:t>
      </w:r>
      <w:r w:rsidRPr="00175DAF">
        <w:rPr>
          <w:szCs w:val="23"/>
        </w:rPr>
        <w:t>strong promise to environmental and social development.</w:t>
      </w:r>
      <w:r w:rsidR="0010142A">
        <w:rPr>
          <w:szCs w:val="23"/>
        </w:rPr>
        <w:t xml:space="preserve"> They never compromise with ethical issues because they always try provide best and promise able services to their clients and employees. That’s why they easily reach the top with customers trust and value. </w:t>
      </w:r>
      <w:r w:rsidR="00C247D8">
        <w:rPr>
          <w:szCs w:val="23"/>
        </w:rPr>
        <w:t>IDLC</w:t>
      </w:r>
      <w:r w:rsidR="0010142A">
        <w:rPr>
          <w:szCs w:val="23"/>
        </w:rPr>
        <w:t xml:space="preserve"> received a lots of </w:t>
      </w:r>
      <w:r w:rsidR="0010142A" w:rsidRPr="0010142A">
        <w:rPr>
          <w:szCs w:val="23"/>
        </w:rPr>
        <w:t xml:space="preserve">prestigious </w:t>
      </w:r>
      <w:r w:rsidR="0010142A">
        <w:rPr>
          <w:szCs w:val="23"/>
        </w:rPr>
        <w:t xml:space="preserve">awards and recognitions from Government and various renowned organizations. </w:t>
      </w:r>
    </w:p>
    <w:p w:rsidR="008411B8" w:rsidRDefault="008411B8" w:rsidP="00175DAF">
      <w:pPr>
        <w:pStyle w:val="Default"/>
        <w:spacing w:after="200" w:line="360" w:lineRule="auto"/>
        <w:jc w:val="both"/>
        <w:rPr>
          <w:szCs w:val="23"/>
        </w:rPr>
      </w:pPr>
    </w:p>
    <w:p w:rsidR="00FD0A31" w:rsidRDefault="00FD0A31" w:rsidP="00175DAF">
      <w:pPr>
        <w:pStyle w:val="Default"/>
        <w:spacing w:after="200" w:line="360" w:lineRule="auto"/>
        <w:jc w:val="both"/>
        <w:rPr>
          <w:szCs w:val="23"/>
        </w:rPr>
      </w:pPr>
    </w:p>
    <w:p w:rsidR="00FD0A31" w:rsidRPr="00703CFE" w:rsidRDefault="00591238" w:rsidP="00175DAF">
      <w:pPr>
        <w:pStyle w:val="Default"/>
        <w:spacing w:after="200" w:line="360" w:lineRule="auto"/>
        <w:jc w:val="both"/>
        <w:rPr>
          <w:b/>
          <w:color w:val="2F5496" w:themeColor="accent5" w:themeShade="BF"/>
          <w:szCs w:val="23"/>
          <w:u w:val="single"/>
        </w:rPr>
      </w:pPr>
      <w:r w:rsidRPr="00703CFE">
        <w:rPr>
          <w:b/>
          <w:color w:val="2F5496" w:themeColor="accent5" w:themeShade="BF"/>
          <w:sz w:val="28"/>
          <w:szCs w:val="23"/>
          <w:u w:val="single"/>
        </w:rPr>
        <w:lastRenderedPageBreak/>
        <w:t xml:space="preserve">1.1.1 </w:t>
      </w:r>
      <w:r w:rsidR="00FD0A31" w:rsidRPr="00703CFE">
        <w:rPr>
          <w:b/>
          <w:color w:val="2F5496" w:themeColor="accent5" w:themeShade="BF"/>
          <w:sz w:val="28"/>
          <w:szCs w:val="23"/>
          <w:u w:val="single"/>
        </w:rPr>
        <w:t>Vision</w:t>
      </w:r>
      <w:r w:rsidR="00FD0A31" w:rsidRPr="00703CFE">
        <w:rPr>
          <w:b/>
          <w:color w:val="2F5496" w:themeColor="accent5" w:themeShade="BF"/>
          <w:szCs w:val="23"/>
          <w:u w:val="single"/>
        </w:rPr>
        <w:t xml:space="preserve"> </w:t>
      </w:r>
    </w:p>
    <w:p w:rsidR="00FD0A31" w:rsidRPr="00FD0A31" w:rsidRDefault="00C247D8" w:rsidP="00175DAF">
      <w:pPr>
        <w:pStyle w:val="Default"/>
        <w:spacing w:after="200" w:line="360" w:lineRule="auto"/>
        <w:jc w:val="both"/>
        <w:rPr>
          <w:szCs w:val="23"/>
        </w:rPr>
      </w:pPr>
      <w:r>
        <w:rPr>
          <w:szCs w:val="23"/>
        </w:rPr>
        <w:t>IDLC focuses on the providing the best the service</w:t>
      </w:r>
      <w:r w:rsidR="00640B4E">
        <w:rPr>
          <w:szCs w:val="23"/>
        </w:rPr>
        <w:t>s to clients. They always think</w:t>
      </w:r>
      <w:r>
        <w:rPr>
          <w:szCs w:val="23"/>
        </w:rPr>
        <w:t xml:space="preserve"> one steps ahead which makes them different from others. </w:t>
      </w:r>
      <w:r w:rsidR="006D3743">
        <w:rPr>
          <w:szCs w:val="23"/>
        </w:rPr>
        <w:t xml:space="preserve">In future </w:t>
      </w:r>
      <w:r>
        <w:rPr>
          <w:szCs w:val="23"/>
        </w:rPr>
        <w:t xml:space="preserve">IDLC will </w:t>
      </w:r>
      <w:r w:rsidR="00377E22">
        <w:rPr>
          <w:szCs w:val="23"/>
        </w:rPr>
        <w:t>be</w:t>
      </w:r>
      <w:r>
        <w:rPr>
          <w:szCs w:val="23"/>
        </w:rPr>
        <w:t xml:space="preserve"> best financial </w:t>
      </w:r>
      <w:r w:rsidR="00377E22">
        <w:rPr>
          <w:szCs w:val="23"/>
        </w:rPr>
        <w:t>organization in</w:t>
      </w:r>
      <w:r w:rsidR="006D3743">
        <w:rPr>
          <w:szCs w:val="23"/>
        </w:rPr>
        <w:t xml:space="preserve"> the country.</w:t>
      </w:r>
    </w:p>
    <w:p w:rsidR="00377E22" w:rsidRPr="00703CFE" w:rsidRDefault="00591238" w:rsidP="00377E22">
      <w:pPr>
        <w:pStyle w:val="Default"/>
        <w:spacing w:after="200" w:line="360" w:lineRule="auto"/>
        <w:jc w:val="both"/>
        <w:rPr>
          <w:b/>
          <w:color w:val="2F5496" w:themeColor="accent5" w:themeShade="BF"/>
          <w:sz w:val="28"/>
          <w:szCs w:val="23"/>
          <w:u w:val="single"/>
        </w:rPr>
      </w:pPr>
      <w:r w:rsidRPr="00703CFE">
        <w:rPr>
          <w:b/>
          <w:color w:val="2F5496" w:themeColor="accent5" w:themeShade="BF"/>
          <w:sz w:val="28"/>
          <w:szCs w:val="23"/>
          <w:u w:val="single"/>
        </w:rPr>
        <w:t xml:space="preserve">1.1.2 </w:t>
      </w:r>
      <w:r w:rsidR="00FD0A31" w:rsidRPr="00703CFE">
        <w:rPr>
          <w:b/>
          <w:color w:val="2F5496" w:themeColor="accent5" w:themeShade="BF"/>
          <w:sz w:val="28"/>
          <w:szCs w:val="23"/>
          <w:u w:val="single"/>
        </w:rPr>
        <w:t xml:space="preserve">Mission </w:t>
      </w:r>
    </w:p>
    <w:p w:rsidR="006D3743" w:rsidRDefault="00377E22" w:rsidP="00377E22">
      <w:pPr>
        <w:pStyle w:val="Default"/>
        <w:spacing w:after="200" w:line="360" w:lineRule="auto"/>
        <w:jc w:val="both"/>
      </w:pPr>
      <w:r w:rsidRPr="0017439B">
        <w:t>IDLC</w:t>
      </w:r>
      <w:r w:rsidR="006D3743">
        <w:t xml:space="preserve"> always believe on quality growth with </w:t>
      </w:r>
      <w:r w:rsidRPr="0017439B">
        <w:t>supe</w:t>
      </w:r>
      <w:r w:rsidR="006D3743">
        <w:t xml:space="preserve">rior customer experience </w:t>
      </w:r>
      <w:r w:rsidRPr="0017439B">
        <w:t>sustainable business practices.</w:t>
      </w:r>
      <w:r w:rsidR="0017439B">
        <w:t xml:space="preserve"> </w:t>
      </w:r>
    </w:p>
    <w:p w:rsidR="00377E22" w:rsidRPr="00703CFE" w:rsidRDefault="00591238" w:rsidP="00377E22">
      <w:pPr>
        <w:pStyle w:val="Default"/>
        <w:spacing w:after="200" w:line="360" w:lineRule="auto"/>
        <w:jc w:val="both"/>
        <w:rPr>
          <w:b/>
          <w:color w:val="2F5496" w:themeColor="accent5" w:themeShade="BF"/>
          <w:sz w:val="28"/>
          <w:u w:val="single"/>
        </w:rPr>
      </w:pPr>
      <w:r w:rsidRPr="00703CFE">
        <w:rPr>
          <w:b/>
          <w:color w:val="2F5496" w:themeColor="accent5" w:themeShade="BF"/>
          <w:sz w:val="28"/>
          <w:u w:val="single"/>
        </w:rPr>
        <w:t xml:space="preserve">1.1.3 </w:t>
      </w:r>
      <w:r w:rsidR="006D3743" w:rsidRPr="00703CFE">
        <w:rPr>
          <w:b/>
          <w:color w:val="2F5496" w:themeColor="accent5" w:themeShade="BF"/>
          <w:sz w:val="28"/>
          <w:u w:val="single"/>
        </w:rPr>
        <w:t xml:space="preserve">Core values </w:t>
      </w:r>
      <w:r w:rsidR="0017439B" w:rsidRPr="00703CFE">
        <w:rPr>
          <w:b/>
          <w:color w:val="2F5496" w:themeColor="accent5" w:themeShade="BF"/>
          <w:sz w:val="28"/>
          <w:u w:val="single"/>
        </w:rPr>
        <w:t xml:space="preserve"> </w:t>
      </w:r>
    </w:p>
    <w:p w:rsidR="006D3743" w:rsidRPr="006D3743" w:rsidRDefault="006D3743" w:rsidP="006D3743">
      <w:pPr>
        <w:pStyle w:val="Default"/>
        <w:numPr>
          <w:ilvl w:val="0"/>
          <w:numId w:val="4"/>
        </w:numPr>
        <w:spacing w:after="200" w:line="360" w:lineRule="auto"/>
        <w:jc w:val="both"/>
      </w:pPr>
      <w:r w:rsidRPr="006D3743">
        <w:t>Integrity</w:t>
      </w:r>
    </w:p>
    <w:p w:rsidR="006D3743" w:rsidRPr="006D3743" w:rsidRDefault="006D3743" w:rsidP="006D3743">
      <w:pPr>
        <w:pStyle w:val="Default"/>
        <w:numPr>
          <w:ilvl w:val="0"/>
          <w:numId w:val="4"/>
        </w:numPr>
        <w:spacing w:after="200" w:line="360" w:lineRule="auto"/>
        <w:jc w:val="both"/>
      </w:pPr>
      <w:r w:rsidRPr="006D3743">
        <w:t>Customer Focus</w:t>
      </w:r>
    </w:p>
    <w:p w:rsidR="006D3743" w:rsidRPr="006D3743" w:rsidRDefault="006D3743" w:rsidP="006D3743">
      <w:pPr>
        <w:pStyle w:val="Default"/>
        <w:numPr>
          <w:ilvl w:val="0"/>
          <w:numId w:val="4"/>
        </w:numPr>
        <w:spacing w:after="200" w:line="360" w:lineRule="auto"/>
        <w:jc w:val="both"/>
      </w:pPr>
      <w:r w:rsidRPr="006D3743">
        <w:t>Equal Opportunity</w:t>
      </w:r>
    </w:p>
    <w:p w:rsidR="006D3743" w:rsidRPr="006D3743" w:rsidRDefault="006D3743" w:rsidP="006D3743">
      <w:pPr>
        <w:pStyle w:val="Default"/>
        <w:numPr>
          <w:ilvl w:val="0"/>
          <w:numId w:val="4"/>
        </w:numPr>
        <w:spacing w:after="200" w:line="360" w:lineRule="auto"/>
        <w:jc w:val="both"/>
      </w:pPr>
      <w:r w:rsidRPr="006D3743">
        <w:t>Trust and Respect</w:t>
      </w:r>
    </w:p>
    <w:p w:rsidR="006D3743" w:rsidRPr="006D3743" w:rsidRDefault="006D3743" w:rsidP="006D3743">
      <w:pPr>
        <w:pStyle w:val="Default"/>
        <w:numPr>
          <w:ilvl w:val="0"/>
          <w:numId w:val="4"/>
        </w:numPr>
        <w:spacing w:after="200" w:line="360" w:lineRule="auto"/>
        <w:jc w:val="both"/>
      </w:pPr>
      <w:r w:rsidRPr="006D3743">
        <w:t>Passion</w:t>
      </w:r>
    </w:p>
    <w:p w:rsidR="006D3743" w:rsidRPr="006D3743" w:rsidRDefault="006D3743" w:rsidP="006D3743">
      <w:pPr>
        <w:pStyle w:val="Default"/>
        <w:numPr>
          <w:ilvl w:val="0"/>
          <w:numId w:val="4"/>
        </w:numPr>
        <w:spacing w:after="200" w:line="360" w:lineRule="auto"/>
        <w:jc w:val="both"/>
      </w:pPr>
      <w:r w:rsidRPr="006D3743">
        <w:t>Simplicity</w:t>
      </w:r>
    </w:p>
    <w:p w:rsidR="006D3743" w:rsidRPr="006D3743" w:rsidRDefault="006D3743" w:rsidP="006D3743">
      <w:pPr>
        <w:pStyle w:val="Default"/>
        <w:numPr>
          <w:ilvl w:val="0"/>
          <w:numId w:val="4"/>
        </w:numPr>
        <w:spacing w:after="200" w:line="360" w:lineRule="auto"/>
        <w:jc w:val="both"/>
      </w:pPr>
      <w:r w:rsidRPr="006D3743">
        <w:t>Eco-Friendly</w:t>
      </w:r>
    </w:p>
    <w:p w:rsidR="006D3743" w:rsidRPr="006D3743" w:rsidRDefault="006D3743" w:rsidP="006D3743">
      <w:pPr>
        <w:pStyle w:val="Default"/>
        <w:spacing w:after="200" w:line="360" w:lineRule="auto"/>
        <w:jc w:val="both"/>
      </w:pPr>
    </w:p>
    <w:p w:rsidR="006D3743" w:rsidRPr="0017439B" w:rsidRDefault="006D3743" w:rsidP="006D3743">
      <w:pPr>
        <w:pStyle w:val="Default"/>
        <w:spacing w:after="200" w:line="360" w:lineRule="auto"/>
        <w:jc w:val="both"/>
      </w:pPr>
    </w:p>
    <w:p w:rsidR="006D3743" w:rsidRPr="0017439B" w:rsidRDefault="006D3743" w:rsidP="006D3743">
      <w:pPr>
        <w:pStyle w:val="Default"/>
        <w:spacing w:after="200" w:line="360" w:lineRule="auto"/>
        <w:jc w:val="both"/>
      </w:pPr>
    </w:p>
    <w:p w:rsidR="00377E22" w:rsidRDefault="00377E22"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0E1E3A" w:rsidRPr="00CB0E96" w:rsidRDefault="00992FFD" w:rsidP="00CB0E96">
      <w:pPr>
        <w:pStyle w:val="Default"/>
        <w:pBdr>
          <w:bottom w:val="single" w:sz="12" w:space="1" w:color="2F5496" w:themeColor="accent5" w:themeShade="BF"/>
        </w:pBdr>
        <w:spacing w:after="200" w:line="360" w:lineRule="auto"/>
        <w:jc w:val="both"/>
        <w:rPr>
          <w:b/>
          <w:color w:val="2F5496" w:themeColor="accent5" w:themeShade="BF"/>
          <w:sz w:val="32"/>
          <w:szCs w:val="23"/>
        </w:rPr>
      </w:pPr>
      <w:r w:rsidRPr="00CB0E96">
        <w:rPr>
          <w:b/>
          <w:color w:val="2F5496" w:themeColor="accent5" w:themeShade="BF"/>
          <w:sz w:val="32"/>
          <w:szCs w:val="23"/>
        </w:rPr>
        <w:lastRenderedPageBreak/>
        <w:t xml:space="preserve">1.2 </w:t>
      </w:r>
      <w:r w:rsidR="00950318" w:rsidRPr="00CB0E96">
        <w:rPr>
          <w:b/>
          <w:color w:val="2F5496" w:themeColor="accent5" w:themeShade="BF"/>
          <w:sz w:val="32"/>
          <w:szCs w:val="23"/>
        </w:rPr>
        <w:t xml:space="preserve">Historical Background </w:t>
      </w:r>
    </w:p>
    <w:tbl>
      <w:tblPr>
        <w:tblStyle w:val="GridTable6ColorfulAccent1"/>
        <w:tblW w:w="0" w:type="auto"/>
        <w:tblLook w:val="04A0" w:firstRow="1" w:lastRow="0" w:firstColumn="1" w:lastColumn="0" w:noHBand="0" w:noVBand="1"/>
      </w:tblPr>
      <w:tblGrid>
        <w:gridCol w:w="1795"/>
        <w:gridCol w:w="7555"/>
      </w:tblGrid>
      <w:tr w:rsidR="00EB0AE2" w:rsidTr="008F711E">
        <w:trPr>
          <w:cnfStyle w:val="100000000000" w:firstRow="1" w:lastRow="0" w:firstColumn="0" w:lastColumn="0" w:oddVBand="0" w:evenVBand="0" w:oddHBand="0"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1795" w:type="dxa"/>
          </w:tcPr>
          <w:p w:rsidR="00EB0AE2" w:rsidRDefault="00444467" w:rsidP="008C7C43">
            <w:pPr>
              <w:pStyle w:val="Default"/>
              <w:spacing w:after="200" w:line="360" w:lineRule="auto"/>
              <w:jc w:val="center"/>
              <w:rPr>
                <w:sz w:val="28"/>
                <w:szCs w:val="23"/>
              </w:rPr>
            </w:pPr>
            <w:r>
              <w:rPr>
                <w:sz w:val="28"/>
                <w:szCs w:val="23"/>
              </w:rPr>
              <w:t>1985</w:t>
            </w:r>
          </w:p>
        </w:tc>
        <w:tc>
          <w:tcPr>
            <w:tcW w:w="7555" w:type="dxa"/>
          </w:tcPr>
          <w:p w:rsidR="00EB0AE2" w:rsidRPr="008F711E" w:rsidRDefault="00EB0AE2" w:rsidP="00444467">
            <w:pPr>
              <w:pStyle w:val="Default"/>
              <w:spacing w:after="200" w:line="360" w:lineRule="auto"/>
              <w:cnfStyle w:val="100000000000" w:firstRow="1" w:lastRow="0" w:firstColumn="0" w:lastColumn="0" w:oddVBand="0" w:evenVBand="0" w:oddHBand="0" w:evenHBand="0" w:firstRowFirstColumn="0" w:firstRowLastColumn="0" w:lastRowFirstColumn="0" w:lastRowLastColumn="0"/>
              <w:rPr>
                <w:b w:val="0"/>
                <w:szCs w:val="23"/>
              </w:rPr>
            </w:pPr>
            <w:r w:rsidRPr="008F711E">
              <w:rPr>
                <w:b w:val="0"/>
                <w:szCs w:val="23"/>
              </w:rPr>
              <w:t>Through the signing of lease agreement IDLC (Industrial development Lease Corporation) incorporated their footprint in market.</w:t>
            </w:r>
          </w:p>
        </w:tc>
      </w:tr>
      <w:tr w:rsidR="00EB0AE2" w:rsidTr="008F711E">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795" w:type="dxa"/>
          </w:tcPr>
          <w:p w:rsidR="00444467" w:rsidRDefault="00444467" w:rsidP="00444467">
            <w:pPr>
              <w:pStyle w:val="Default"/>
              <w:spacing w:after="200" w:line="360" w:lineRule="auto"/>
              <w:jc w:val="center"/>
              <w:rPr>
                <w:sz w:val="28"/>
                <w:szCs w:val="23"/>
              </w:rPr>
            </w:pPr>
            <w:r>
              <w:rPr>
                <w:sz w:val="28"/>
                <w:szCs w:val="23"/>
              </w:rPr>
              <w:t>1990</w:t>
            </w:r>
          </w:p>
        </w:tc>
        <w:tc>
          <w:tcPr>
            <w:tcW w:w="7555" w:type="dxa"/>
          </w:tcPr>
          <w:p w:rsidR="00EB0AE2" w:rsidRPr="00444467" w:rsidRDefault="00444467" w:rsidP="00444467">
            <w:pPr>
              <w:pStyle w:val="Default"/>
              <w:spacing w:after="200" w:line="360" w:lineRule="auto"/>
              <w:cnfStyle w:val="000000100000" w:firstRow="0" w:lastRow="0" w:firstColumn="0" w:lastColumn="0" w:oddVBand="0" w:evenVBand="0" w:oddHBand="1" w:evenHBand="0" w:firstRowFirstColumn="0" w:firstRowLastColumn="0" w:lastRowFirstColumn="0" w:lastRowLastColumn="0"/>
              <w:rPr>
                <w:szCs w:val="23"/>
              </w:rPr>
            </w:pPr>
            <w:r w:rsidRPr="00444467">
              <w:rPr>
                <w:szCs w:val="23"/>
              </w:rPr>
              <w:t xml:space="preserve">Established a new branch in Chittagong </w:t>
            </w:r>
          </w:p>
        </w:tc>
      </w:tr>
      <w:tr w:rsidR="00EB0AE2" w:rsidTr="008F711E">
        <w:tc>
          <w:tcPr>
            <w:cnfStyle w:val="001000000000" w:firstRow="0" w:lastRow="0" w:firstColumn="1" w:lastColumn="0" w:oddVBand="0" w:evenVBand="0" w:oddHBand="0" w:evenHBand="0" w:firstRowFirstColumn="0" w:firstRowLastColumn="0" w:lastRowFirstColumn="0" w:lastRowLastColumn="0"/>
            <w:tcW w:w="1795" w:type="dxa"/>
          </w:tcPr>
          <w:p w:rsidR="00EB0AE2" w:rsidRDefault="00444467" w:rsidP="00444467">
            <w:pPr>
              <w:pStyle w:val="Default"/>
              <w:spacing w:after="200" w:line="360" w:lineRule="auto"/>
              <w:jc w:val="center"/>
              <w:rPr>
                <w:sz w:val="28"/>
                <w:szCs w:val="23"/>
              </w:rPr>
            </w:pPr>
            <w:r>
              <w:rPr>
                <w:sz w:val="28"/>
                <w:szCs w:val="23"/>
              </w:rPr>
              <w:t>1993</w:t>
            </w:r>
          </w:p>
        </w:tc>
        <w:tc>
          <w:tcPr>
            <w:tcW w:w="7555" w:type="dxa"/>
          </w:tcPr>
          <w:p w:rsidR="00EB0AE2" w:rsidRPr="00444467" w:rsidRDefault="00444467"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sidRPr="00444467">
              <w:rPr>
                <w:szCs w:val="23"/>
              </w:rPr>
              <w:t>Listed  in Dhaka Stock Exchange</w:t>
            </w:r>
          </w:p>
        </w:tc>
      </w:tr>
      <w:tr w:rsidR="00EB0AE2" w:rsidTr="008F711E">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795" w:type="dxa"/>
          </w:tcPr>
          <w:p w:rsidR="00EB0AE2" w:rsidRDefault="00444467" w:rsidP="00444467">
            <w:pPr>
              <w:pStyle w:val="Default"/>
              <w:spacing w:after="200" w:line="360" w:lineRule="auto"/>
              <w:jc w:val="center"/>
              <w:rPr>
                <w:sz w:val="28"/>
                <w:szCs w:val="23"/>
              </w:rPr>
            </w:pPr>
            <w:r>
              <w:rPr>
                <w:sz w:val="28"/>
                <w:szCs w:val="23"/>
              </w:rPr>
              <w:t>1995</w:t>
            </w:r>
          </w:p>
        </w:tc>
        <w:tc>
          <w:tcPr>
            <w:tcW w:w="7555" w:type="dxa"/>
          </w:tcPr>
          <w:p w:rsidR="00EB0AE2" w:rsidRPr="00444467" w:rsidRDefault="00444467"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sidRPr="00444467">
              <w:rPr>
                <w:szCs w:val="23"/>
              </w:rPr>
              <w:t xml:space="preserve">Got the license for working as a financial institution under the Financial Institutions Act.  </w:t>
            </w:r>
          </w:p>
        </w:tc>
      </w:tr>
      <w:tr w:rsidR="00EB0AE2" w:rsidTr="008F711E">
        <w:trPr>
          <w:trHeight w:val="530"/>
        </w:trPr>
        <w:tc>
          <w:tcPr>
            <w:cnfStyle w:val="001000000000" w:firstRow="0" w:lastRow="0" w:firstColumn="1" w:lastColumn="0" w:oddVBand="0" w:evenVBand="0" w:oddHBand="0" w:evenHBand="0" w:firstRowFirstColumn="0" w:firstRowLastColumn="0" w:lastRowFirstColumn="0" w:lastRowLastColumn="0"/>
            <w:tcW w:w="1795" w:type="dxa"/>
          </w:tcPr>
          <w:p w:rsidR="00EB0AE2" w:rsidRDefault="00444467" w:rsidP="00444467">
            <w:pPr>
              <w:pStyle w:val="Default"/>
              <w:spacing w:after="200" w:line="360" w:lineRule="auto"/>
              <w:jc w:val="center"/>
              <w:rPr>
                <w:sz w:val="28"/>
                <w:szCs w:val="23"/>
              </w:rPr>
            </w:pPr>
            <w:r>
              <w:rPr>
                <w:sz w:val="28"/>
                <w:szCs w:val="23"/>
              </w:rPr>
              <w:t>1996</w:t>
            </w:r>
          </w:p>
        </w:tc>
        <w:tc>
          <w:tcPr>
            <w:tcW w:w="7555" w:type="dxa"/>
          </w:tcPr>
          <w:p w:rsidR="00EB0AE2" w:rsidRPr="00444467" w:rsidRDefault="00444467"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sidRPr="00444467">
              <w:rPr>
                <w:szCs w:val="23"/>
              </w:rPr>
              <w:t>Listed in Chittagong Stock Exchange</w:t>
            </w:r>
          </w:p>
        </w:tc>
      </w:tr>
      <w:tr w:rsidR="00EB0AE2" w:rsidTr="008F711E">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95" w:type="dxa"/>
          </w:tcPr>
          <w:p w:rsidR="00EB0AE2" w:rsidRDefault="00444467" w:rsidP="00444467">
            <w:pPr>
              <w:pStyle w:val="Default"/>
              <w:spacing w:after="200" w:line="360" w:lineRule="auto"/>
              <w:jc w:val="center"/>
              <w:rPr>
                <w:sz w:val="28"/>
                <w:szCs w:val="23"/>
              </w:rPr>
            </w:pPr>
            <w:r>
              <w:rPr>
                <w:sz w:val="28"/>
                <w:szCs w:val="23"/>
              </w:rPr>
              <w:t>1997</w:t>
            </w:r>
          </w:p>
        </w:tc>
        <w:tc>
          <w:tcPr>
            <w:tcW w:w="7555" w:type="dxa"/>
          </w:tcPr>
          <w:p w:rsidR="00EB0AE2" w:rsidRPr="00444467" w:rsidRDefault="008C7C43"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Lunched operation in Home finance and Short Term Finance</w:t>
            </w:r>
          </w:p>
        </w:tc>
      </w:tr>
      <w:tr w:rsidR="00EB0AE2" w:rsidTr="008F711E">
        <w:tc>
          <w:tcPr>
            <w:cnfStyle w:val="001000000000" w:firstRow="0" w:lastRow="0" w:firstColumn="1" w:lastColumn="0" w:oddVBand="0" w:evenVBand="0" w:oddHBand="0" w:evenHBand="0" w:firstRowFirstColumn="0" w:firstRowLastColumn="0" w:lastRowFirstColumn="0" w:lastRowLastColumn="0"/>
            <w:tcW w:w="1795" w:type="dxa"/>
          </w:tcPr>
          <w:p w:rsidR="00EB0AE2" w:rsidRDefault="008C7C43" w:rsidP="008C7C43">
            <w:pPr>
              <w:pStyle w:val="Default"/>
              <w:spacing w:after="200" w:line="360" w:lineRule="auto"/>
              <w:jc w:val="center"/>
              <w:rPr>
                <w:sz w:val="28"/>
                <w:szCs w:val="23"/>
              </w:rPr>
            </w:pPr>
            <w:r>
              <w:rPr>
                <w:sz w:val="28"/>
                <w:szCs w:val="23"/>
              </w:rPr>
              <w:t>1998</w:t>
            </w:r>
          </w:p>
        </w:tc>
        <w:tc>
          <w:tcPr>
            <w:tcW w:w="7555" w:type="dxa"/>
          </w:tcPr>
          <w:p w:rsidR="00EB0AE2" w:rsidRPr="00444467" w:rsidRDefault="008C7C43"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Pr>
                <w:szCs w:val="23"/>
              </w:rPr>
              <w:t>Got license from</w:t>
            </w:r>
            <w:r w:rsidRPr="008C7C43">
              <w:rPr>
                <w:szCs w:val="23"/>
              </w:rPr>
              <w:t xml:space="preserve"> Securities and Exchange Commission</w:t>
            </w:r>
            <w:r>
              <w:rPr>
                <w:szCs w:val="23"/>
              </w:rPr>
              <w:t xml:space="preserve"> as a Merchant bank</w:t>
            </w:r>
          </w:p>
        </w:tc>
      </w:tr>
      <w:tr w:rsidR="00EB0AE2"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EB0AE2" w:rsidRDefault="008C7C43" w:rsidP="008C7C43">
            <w:pPr>
              <w:pStyle w:val="Default"/>
              <w:spacing w:after="200" w:line="360" w:lineRule="auto"/>
              <w:jc w:val="center"/>
              <w:rPr>
                <w:sz w:val="28"/>
                <w:szCs w:val="23"/>
              </w:rPr>
            </w:pPr>
            <w:r>
              <w:rPr>
                <w:sz w:val="28"/>
                <w:szCs w:val="23"/>
              </w:rPr>
              <w:t>1999</w:t>
            </w:r>
          </w:p>
        </w:tc>
        <w:tc>
          <w:tcPr>
            <w:tcW w:w="7555" w:type="dxa"/>
          </w:tcPr>
          <w:p w:rsidR="00EB0AE2" w:rsidRPr="00444467" w:rsidRDefault="004D7B9A"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 xml:space="preserve">Lunched </w:t>
            </w:r>
            <w:r w:rsidR="00FC45F7">
              <w:rPr>
                <w:szCs w:val="23"/>
              </w:rPr>
              <w:t xml:space="preserve">operation in Corporate finance and </w:t>
            </w:r>
            <w:r w:rsidR="00D47CE2">
              <w:rPr>
                <w:szCs w:val="23"/>
              </w:rPr>
              <w:t>Merchant banking</w:t>
            </w:r>
          </w:p>
        </w:tc>
      </w:tr>
      <w:tr w:rsidR="00D47CE2" w:rsidTr="008F711E">
        <w:trPr>
          <w:trHeight w:val="288"/>
        </w:trPr>
        <w:tc>
          <w:tcPr>
            <w:cnfStyle w:val="001000000000" w:firstRow="0" w:lastRow="0" w:firstColumn="1" w:lastColumn="0" w:oddVBand="0" w:evenVBand="0" w:oddHBand="0" w:evenHBand="0" w:firstRowFirstColumn="0" w:firstRowLastColumn="0" w:lastRowFirstColumn="0" w:lastRowLastColumn="0"/>
            <w:tcW w:w="1795" w:type="dxa"/>
          </w:tcPr>
          <w:p w:rsidR="00D47CE2" w:rsidRDefault="00862255" w:rsidP="008C7C43">
            <w:pPr>
              <w:pStyle w:val="Default"/>
              <w:spacing w:after="200" w:line="360" w:lineRule="auto"/>
              <w:jc w:val="center"/>
              <w:rPr>
                <w:sz w:val="28"/>
                <w:szCs w:val="23"/>
              </w:rPr>
            </w:pPr>
            <w:r>
              <w:rPr>
                <w:sz w:val="28"/>
                <w:szCs w:val="23"/>
              </w:rPr>
              <w:t>2004</w:t>
            </w:r>
          </w:p>
        </w:tc>
        <w:tc>
          <w:tcPr>
            <w:tcW w:w="7555" w:type="dxa"/>
          </w:tcPr>
          <w:p w:rsidR="00D47CE2" w:rsidRDefault="00862255"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sidRPr="00862255">
              <w:rPr>
                <w:szCs w:val="23"/>
              </w:rPr>
              <w:t>Investment Management Services "Cap Invest" was launched, opened Gulshan branch and Dhanmondi branc</w:t>
            </w:r>
            <w:r>
              <w:rPr>
                <w:szCs w:val="23"/>
              </w:rPr>
              <w:t>h especially for retail</w:t>
            </w:r>
          </w:p>
        </w:tc>
      </w:tr>
      <w:tr w:rsidR="00D47CE2"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D47CE2" w:rsidRDefault="00862255" w:rsidP="008C7C43">
            <w:pPr>
              <w:pStyle w:val="Default"/>
              <w:spacing w:after="200" w:line="360" w:lineRule="auto"/>
              <w:jc w:val="center"/>
              <w:rPr>
                <w:sz w:val="28"/>
                <w:szCs w:val="23"/>
              </w:rPr>
            </w:pPr>
            <w:r>
              <w:rPr>
                <w:sz w:val="28"/>
                <w:szCs w:val="23"/>
              </w:rPr>
              <w:t>2005</w:t>
            </w:r>
          </w:p>
        </w:tc>
        <w:tc>
          <w:tcPr>
            <w:tcW w:w="7555" w:type="dxa"/>
          </w:tcPr>
          <w:p w:rsidR="00D47CE2" w:rsidRDefault="00985933"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sidRPr="00862255">
              <w:rPr>
                <w:szCs w:val="23"/>
              </w:rPr>
              <w:t>A</w:t>
            </w:r>
            <w:r w:rsidR="00862255" w:rsidRPr="00862255">
              <w:rPr>
                <w:szCs w:val="23"/>
              </w:rPr>
              <w:t xml:space="preserve"> MoU for strategic alliance was signed between IDLC and SBI Capital Markets Limited, India</w:t>
            </w:r>
            <w:r w:rsidR="00862255">
              <w:rPr>
                <w:szCs w:val="23"/>
              </w:rPr>
              <w:t>.</w:t>
            </w:r>
          </w:p>
        </w:tc>
      </w:tr>
      <w:tr w:rsidR="00D47CE2" w:rsidTr="008F711E">
        <w:trPr>
          <w:trHeight w:val="288"/>
        </w:trPr>
        <w:tc>
          <w:tcPr>
            <w:cnfStyle w:val="001000000000" w:firstRow="0" w:lastRow="0" w:firstColumn="1" w:lastColumn="0" w:oddVBand="0" w:evenVBand="0" w:oddHBand="0" w:evenHBand="0" w:firstRowFirstColumn="0" w:firstRowLastColumn="0" w:lastRowFirstColumn="0" w:lastRowLastColumn="0"/>
            <w:tcW w:w="1795" w:type="dxa"/>
          </w:tcPr>
          <w:p w:rsidR="00D47CE2" w:rsidRDefault="00654083" w:rsidP="008C7C43">
            <w:pPr>
              <w:pStyle w:val="Default"/>
              <w:spacing w:after="200" w:line="360" w:lineRule="auto"/>
              <w:jc w:val="center"/>
              <w:rPr>
                <w:sz w:val="28"/>
                <w:szCs w:val="23"/>
              </w:rPr>
            </w:pPr>
            <w:r>
              <w:rPr>
                <w:sz w:val="28"/>
                <w:szCs w:val="23"/>
              </w:rPr>
              <w:t>2006</w:t>
            </w:r>
          </w:p>
        </w:tc>
        <w:tc>
          <w:tcPr>
            <w:tcW w:w="7555" w:type="dxa"/>
          </w:tcPr>
          <w:p w:rsidR="00D47CE2" w:rsidRDefault="00654083"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Pr>
                <w:szCs w:val="23"/>
              </w:rPr>
              <w:t>IDLC Securities LTD. Started as a wholly owned subsidiary of IDLC. Head office was relocated at 57 Gulshan Avenue.</w:t>
            </w:r>
          </w:p>
        </w:tc>
      </w:tr>
      <w:tr w:rsidR="00654083"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654083" w:rsidRDefault="00654083" w:rsidP="008C7C43">
            <w:pPr>
              <w:pStyle w:val="Default"/>
              <w:spacing w:after="200" w:line="360" w:lineRule="auto"/>
              <w:jc w:val="center"/>
              <w:rPr>
                <w:sz w:val="28"/>
                <w:szCs w:val="23"/>
              </w:rPr>
            </w:pPr>
            <w:r>
              <w:rPr>
                <w:sz w:val="28"/>
                <w:szCs w:val="23"/>
              </w:rPr>
              <w:t>2007</w:t>
            </w:r>
          </w:p>
        </w:tc>
        <w:tc>
          <w:tcPr>
            <w:tcW w:w="7555" w:type="dxa"/>
          </w:tcPr>
          <w:p w:rsidR="00654083" w:rsidRDefault="00654083"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Changed name IDLC Finance Limited. IDLC Securities started operations in Chittagong. They also lunched ‘Managed Cap Invest’</w:t>
            </w:r>
          </w:p>
        </w:tc>
      </w:tr>
      <w:tr w:rsidR="00654083" w:rsidTr="008F711E">
        <w:trPr>
          <w:trHeight w:val="288"/>
        </w:trPr>
        <w:tc>
          <w:tcPr>
            <w:cnfStyle w:val="001000000000" w:firstRow="0" w:lastRow="0" w:firstColumn="1" w:lastColumn="0" w:oddVBand="0" w:evenVBand="0" w:oddHBand="0" w:evenHBand="0" w:firstRowFirstColumn="0" w:firstRowLastColumn="0" w:lastRowFirstColumn="0" w:lastRowLastColumn="0"/>
            <w:tcW w:w="1795" w:type="dxa"/>
          </w:tcPr>
          <w:p w:rsidR="00654083" w:rsidRDefault="00654083" w:rsidP="008C7C43">
            <w:pPr>
              <w:pStyle w:val="Default"/>
              <w:spacing w:after="200" w:line="360" w:lineRule="auto"/>
              <w:jc w:val="center"/>
              <w:rPr>
                <w:sz w:val="28"/>
                <w:szCs w:val="23"/>
              </w:rPr>
            </w:pPr>
            <w:r>
              <w:rPr>
                <w:sz w:val="28"/>
                <w:szCs w:val="23"/>
              </w:rPr>
              <w:t>2008</w:t>
            </w:r>
          </w:p>
        </w:tc>
        <w:tc>
          <w:tcPr>
            <w:tcW w:w="7555" w:type="dxa"/>
          </w:tcPr>
          <w:p w:rsidR="00654083" w:rsidRDefault="00654083"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Pr>
                <w:szCs w:val="23"/>
              </w:rPr>
              <w:t>Dilkusha and Dhnamondi branch was relocated</w:t>
            </w:r>
          </w:p>
        </w:tc>
      </w:tr>
      <w:tr w:rsidR="00654083"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654083" w:rsidRDefault="00654083" w:rsidP="008C7C43">
            <w:pPr>
              <w:pStyle w:val="Default"/>
              <w:spacing w:after="200" w:line="360" w:lineRule="auto"/>
              <w:jc w:val="center"/>
              <w:rPr>
                <w:sz w:val="28"/>
                <w:szCs w:val="23"/>
              </w:rPr>
            </w:pPr>
            <w:r>
              <w:rPr>
                <w:sz w:val="28"/>
                <w:szCs w:val="23"/>
              </w:rPr>
              <w:t>2009</w:t>
            </w:r>
          </w:p>
        </w:tc>
        <w:tc>
          <w:tcPr>
            <w:tcW w:w="7555" w:type="dxa"/>
          </w:tcPr>
          <w:p w:rsidR="00654083" w:rsidRDefault="00654083"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Opened 2 SME booth in Gazipur and Imamgonj</w:t>
            </w:r>
          </w:p>
        </w:tc>
      </w:tr>
      <w:tr w:rsidR="00654083" w:rsidTr="008F711E">
        <w:trPr>
          <w:trHeight w:val="288"/>
        </w:trPr>
        <w:tc>
          <w:tcPr>
            <w:cnfStyle w:val="001000000000" w:firstRow="0" w:lastRow="0" w:firstColumn="1" w:lastColumn="0" w:oddVBand="0" w:evenVBand="0" w:oddHBand="0" w:evenHBand="0" w:firstRowFirstColumn="0" w:firstRowLastColumn="0" w:lastRowFirstColumn="0" w:lastRowLastColumn="0"/>
            <w:tcW w:w="1795" w:type="dxa"/>
          </w:tcPr>
          <w:p w:rsidR="00654083" w:rsidRDefault="00654083" w:rsidP="008C7C43">
            <w:pPr>
              <w:pStyle w:val="Default"/>
              <w:spacing w:after="200" w:line="360" w:lineRule="auto"/>
              <w:jc w:val="center"/>
              <w:rPr>
                <w:sz w:val="28"/>
                <w:szCs w:val="23"/>
              </w:rPr>
            </w:pPr>
            <w:r>
              <w:rPr>
                <w:sz w:val="28"/>
                <w:szCs w:val="23"/>
              </w:rPr>
              <w:lastRenderedPageBreak/>
              <w:t>2010</w:t>
            </w:r>
          </w:p>
        </w:tc>
        <w:tc>
          <w:tcPr>
            <w:tcW w:w="7555" w:type="dxa"/>
          </w:tcPr>
          <w:p w:rsidR="00654083" w:rsidRDefault="00654083"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sidRPr="00654083">
              <w:rPr>
                <w:szCs w:val="23"/>
              </w:rPr>
              <w:t>Opened branches in Karaniganj, Comilla, Savar And Narshindi</w:t>
            </w:r>
          </w:p>
        </w:tc>
      </w:tr>
      <w:tr w:rsidR="00654083"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654083" w:rsidRDefault="001E0BE2" w:rsidP="008C7C43">
            <w:pPr>
              <w:pStyle w:val="Default"/>
              <w:spacing w:after="200" w:line="360" w:lineRule="auto"/>
              <w:jc w:val="center"/>
              <w:rPr>
                <w:sz w:val="28"/>
                <w:szCs w:val="23"/>
              </w:rPr>
            </w:pPr>
            <w:r>
              <w:rPr>
                <w:sz w:val="28"/>
                <w:szCs w:val="23"/>
              </w:rPr>
              <w:t>2011</w:t>
            </w:r>
          </w:p>
        </w:tc>
        <w:tc>
          <w:tcPr>
            <w:tcW w:w="7555" w:type="dxa"/>
          </w:tcPr>
          <w:p w:rsidR="00654083" w:rsidRDefault="00EA7F66"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 xml:space="preserve">IDLC Investment LTD. Started operations as a wholly owned subsidiary of IDLC. </w:t>
            </w:r>
          </w:p>
        </w:tc>
      </w:tr>
      <w:tr w:rsidR="00654083" w:rsidTr="008F711E">
        <w:trPr>
          <w:trHeight w:val="288"/>
        </w:trPr>
        <w:tc>
          <w:tcPr>
            <w:cnfStyle w:val="001000000000" w:firstRow="0" w:lastRow="0" w:firstColumn="1" w:lastColumn="0" w:oddVBand="0" w:evenVBand="0" w:oddHBand="0" w:evenHBand="0" w:firstRowFirstColumn="0" w:firstRowLastColumn="0" w:lastRowFirstColumn="0" w:lastRowLastColumn="0"/>
            <w:tcW w:w="1795" w:type="dxa"/>
          </w:tcPr>
          <w:p w:rsidR="00654083" w:rsidRDefault="00976298" w:rsidP="008C7C43">
            <w:pPr>
              <w:pStyle w:val="Default"/>
              <w:spacing w:after="200" w:line="360" w:lineRule="auto"/>
              <w:jc w:val="center"/>
              <w:rPr>
                <w:sz w:val="28"/>
                <w:szCs w:val="23"/>
              </w:rPr>
            </w:pPr>
            <w:r>
              <w:rPr>
                <w:sz w:val="28"/>
                <w:szCs w:val="23"/>
              </w:rPr>
              <w:t>2012</w:t>
            </w:r>
          </w:p>
        </w:tc>
        <w:tc>
          <w:tcPr>
            <w:tcW w:w="7555" w:type="dxa"/>
          </w:tcPr>
          <w:p w:rsidR="00654083" w:rsidRDefault="00976298"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Pr>
                <w:szCs w:val="23"/>
              </w:rPr>
              <w:t>Changed logo to rebrand the company</w:t>
            </w:r>
          </w:p>
        </w:tc>
      </w:tr>
      <w:tr w:rsidR="00976298"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976298" w:rsidRDefault="00976298" w:rsidP="008C7C43">
            <w:pPr>
              <w:pStyle w:val="Default"/>
              <w:spacing w:after="200" w:line="360" w:lineRule="auto"/>
              <w:jc w:val="center"/>
              <w:rPr>
                <w:sz w:val="28"/>
                <w:szCs w:val="23"/>
              </w:rPr>
            </w:pPr>
            <w:r>
              <w:rPr>
                <w:sz w:val="28"/>
                <w:szCs w:val="23"/>
              </w:rPr>
              <w:t>2014</w:t>
            </w:r>
          </w:p>
        </w:tc>
        <w:tc>
          <w:tcPr>
            <w:tcW w:w="7555" w:type="dxa"/>
          </w:tcPr>
          <w:p w:rsidR="00976298" w:rsidRDefault="00976298"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 xml:space="preserve">Opened branch in Khulna and Bhulta </w:t>
            </w:r>
          </w:p>
        </w:tc>
      </w:tr>
      <w:tr w:rsidR="00976298" w:rsidTr="008F711E">
        <w:trPr>
          <w:trHeight w:val="288"/>
        </w:trPr>
        <w:tc>
          <w:tcPr>
            <w:cnfStyle w:val="001000000000" w:firstRow="0" w:lastRow="0" w:firstColumn="1" w:lastColumn="0" w:oddVBand="0" w:evenVBand="0" w:oddHBand="0" w:evenHBand="0" w:firstRowFirstColumn="0" w:firstRowLastColumn="0" w:lastRowFirstColumn="0" w:lastRowLastColumn="0"/>
            <w:tcW w:w="1795" w:type="dxa"/>
          </w:tcPr>
          <w:p w:rsidR="00976298" w:rsidRDefault="00976298" w:rsidP="008C7C43">
            <w:pPr>
              <w:pStyle w:val="Default"/>
              <w:spacing w:after="200" w:line="360" w:lineRule="auto"/>
              <w:jc w:val="center"/>
              <w:rPr>
                <w:sz w:val="28"/>
                <w:szCs w:val="23"/>
              </w:rPr>
            </w:pPr>
            <w:r>
              <w:rPr>
                <w:sz w:val="28"/>
                <w:szCs w:val="23"/>
              </w:rPr>
              <w:t>2016</w:t>
            </w:r>
          </w:p>
        </w:tc>
        <w:tc>
          <w:tcPr>
            <w:tcW w:w="7555" w:type="dxa"/>
          </w:tcPr>
          <w:p w:rsidR="00976298" w:rsidRDefault="00976298" w:rsidP="00EB0AE2">
            <w:pPr>
              <w:pStyle w:val="Default"/>
              <w:spacing w:after="200" w:line="360" w:lineRule="auto"/>
              <w:jc w:val="both"/>
              <w:cnfStyle w:val="000000000000" w:firstRow="0" w:lastRow="0" w:firstColumn="0" w:lastColumn="0" w:oddVBand="0" w:evenVBand="0" w:oddHBand="0" w:evenHBand="0" w:firstRowFirstColumn="0" w:firstRowLastColumn="0" w:lastRowFirstColumn="0" w:lastRowLastColumn="0"/>
              <w:rPr>
                <w:szCs w:val="23"/>
              </w:rPr>
            </w:pPr>
            <w:r>
              <w:rPr>
                <w:szCs w:val="23"/>
              </w:rPr>
              <w:t>Establishment IDLC Asset Management LTD</w:t>
            </w:r>
          </w:p>
        </w:tc>
      </w:tr>
      <w:tr w:rsidR="00976298" w:rsidTr="008F711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95" w:type="dxa"/>
          </w:tcPr>
          <w:p w:rsidR="00976298" w:rsidRDefault="00976298" w:rsidP="008C7C43">
            <w:pPr>
              <w:pStyle w:val="Default"/>
              <w:spacing w:after="200" w:line="360" w:lineRule="auto"/>
              <w:jc w:val="center"/>
              <w:rPr>
                <w:sz w:val="28"/>
                <w:szCs w:val="23"/>
              </w:rPr>
            </w:pPr>
            <w:r>
              <w:rPr>
                <w:sz w:val="28"/>
                <w:szCs w:val="23"/>
              </w:rPr>
              <w:t>2017</w:t>
            </w:r>
          </w:p>
        </w:tc>
        <w:tc>
          <w:tcPr>
            <w:tcW w:w="7555" w:type="dxa"/>
          </w:tcPr>
          <w:p w:rsidR="00976298" w:rsidRDefault="00976298" w:rsidP="00EB0AE2">
            <w:pPr>
              <w:pStyle w:val="Default"/>
              <w:spacing w:after="200" w:line="360" w:lineRule="auto"/>
              <w:jc w:val="both"/>
              <w:cnfStyle w:val="000000100000" w:firstRow="0" w:lastRow="0" w:firstColumn="0" w:lastColumn="0" w:oddVBand="0" w:evenVBand="0" w:oddHBand="1" w:evenHBand="0" w:firstRowFirstColumn="0" w:firstRowLastColumn="0" w:lastRowFirstColumn="0" w:lastRowLastColumn="0"/>
              <w:rPr>
                <w:szCs w:val="23"/>
              </w:rPr>
            </w:pPr>
            <w:r>
              <w:rPr>
                <w:szCs w:val="23"/>
              </w:rPr>
              <w:t>Opened first LEED certified environment friendly branch in Chittagong and also lunched IDLC’s open end mutual fund</w:t>
            </w:r>
          </w:p>
        </w:tc>
      </w:tr>
    </w:tbl>
    <w:p w:rsidR="00EB0AE2" w:rsidRDefault="00EB0AE2" w:rsidP="00EB0AE2">
      <w:pPr>
        <w:pStyle w:val="Default"/>
        <w:spacing w:after="200" w:line="360" w:lineRule="auto"/>
        <w:jc w:val="both"/>
        <w:rPr>
          <w:sz w:val="28"/>
          <w:szCs w:val="23"/>
        </w:rPr>
      </w:pPr>
    </w:p>
    <w:p w:rsidR="00B678A3" w:rsidRDefault="00B678A3" w:rsidP="00EB0AE2">
      <w:pPr>
        <w:pStyle w:val="Default"/>
        <w:spacing w:after="200" w:line="360" w:lineRule="auto"/>
        <w:jc w:val="both"/>
        <w:rPr>
          <w:sz w:val="28"/>
          <w:szCs w:val="23"/>
        </w:rPr>
      </w:pPr>
    </w:p>
    <w:p w:rsidR="006D3743" w:rsidRPr="00CB0E96" w:rsidRDefault="00992FFD" w:rsidP="00CB0E96">
      <w:pPr>
        <w:pStyle w:val="Default"/>
        <w:pBdr>
          <w:bottom w:val="single" w:sz="12" w:space="1" w:color="2F5496" w:themeColor="accent5" w:themeShade="BF"/>
        </w:pBdr>
        <w:spacing w:after="200" w:line="360" w:lineRule="auto"/>
        <w:jc w:val="both"/>
        <w:rPr>
          <w:b/>
          <w:color w:val="2F5496" w:themeColor="accent5" w:themeShade="BF"/>
          <w:sz w:val="32"/>
          <w:szCs w:val="23"/>
        </w:rPr>
      </w:pPr>
      <w:r w:rsidRPr="00CB0E96">
        <w:rPr>
          <w:b/>
          <w:color w:val="2F5496" w:themeColor="accent5" w:themeShade="BF"/>
          <w:sz w:val="32"/>
          <w:szCs w:val="23"/>
        </w:rPr>
        <w:t>1.3</w:t>
      </w:r>
      <w:r w:rsidR="0045176D" w:rsidRPr="00CB0E96">
        <w:rPr>
          <w:b/>
          <w:color w:val="2F5496" w:themeColor="accent5" w:themeShade="BF"/>
          <w:sz w:val="32"/>
          <w:szCs w:val="23"/>
        </w:rPr>
        <w:t xml:space="preserve"> </w:t>
      </w:r>
      <w:r w:rsidR="00685380" w:rsidRPr="00CB0E96">
        <w:rPr>
          <w:b/>
          <w:color w:val="2F5496" w:themeColor="accent5" w:themeShade="BF"/>
          <w:sz w:val="32"/>
          <w:szCs w:val="23"/>
        </w:rPr>
        <w:t>Business Overview</w:t>
      </w:r>
    </w:p>
    <w:p w:rsidR="00685380" w:rsidRDefault="00685380" w:rsidP="00685380">
      <w:pPr>
        <w:pStyle w:val="Default"/>
        <w:spacing w:after="200" w:line="360" w:lineRule="auto"/>
        <w:jc w:val="both"/>
        <w:rPr>
          <w:szCs w:val="23"/>
        </w:rPr>
      </w:pPr>
      <w:r w:rsidRPr="00B678A3">
        <w:rPr>
          <w:szCs w:val="23"/>
        </w:rPr>
        <w:t>The company accomplishes its diverse business through its four arms – SME, Consumer, Corporate and Capital Markets.</w:t>
      </w:r>
    </w:p>
    <w:p w:rsidR="0023122E" w:rsidRPr="00B678A3" w:rsidRDefault="0023122E" w:rsidP="00685380">
      <w:pPr>
        <w:pStyle w:val="Default"/>
        <w:spacing w:after="200" w:line="360" w:lineRule="auto"/>
        <w:jc w:val="both"/>
        <w:rPr>
          <w:szCs w:val="23"/>
        </w:rPr>
      </w:pPr>
    </w:p>
    <w:p w:rsidR="00685380" w:rsidRPr="00CB0E96" w:rsidRDefault="00685380" w:rsidP="00685380">
      <w:pPr>
        <w:pStyle w:val="Default"/>
        <w:numPr>
          <w:ilvl w:val="0"/>
          <w:numId w:val="7"/>
        </w:numPr>
        <w:spacing w:after="200" w:line="360" w:lineRule="auto"/>
        <w:jc w:val="both"/>
        <w:rPr>
          <w:b/>
          <w:color w:val="2F5496" w:themeColor="accent5" w:themeShade="BF"/>
          <w:sz w:val="28"/>
          <w:szCs w:val="23"/>
        </w:rPr>
      </w:pPr>
      <w:r w:rsidRPr="00CB0E96">
        <w:rPr>
          <w:b/>
          <w:color w:val="2F5496" w:themeColor="accent5" w:themeShade="BF"/>
          <w:sz w:val="28"/>
          <w:szCs w:val="23"/>
        </w:rPr>
        <w:t>SME Division</w:t>
      </w:r>
    </w:p>
    <w:p w:rsidR="0023122E" w:rsidRDefault="00550811" w:rsidP="00685380">
      <w:pPr>
        <w:pStyle w:val="Default"/>
        <w:spacing w:after="200" w:line="360" w:lineRule="auto"/>
        <w:jc w:val="both"/>
        <w:rPr>
          <w:szCs w:val="23"/>
        </w:rPr>
      </w:pPr>
      <w:r w:rsidRPr="00B678A3">
        <w:rPr>
          <w:szCs w:val="23"/>
        </w:rPr>
        <w:t xml:space="preserve">SME </w:t>
      </w:r>
      <w:r w:rsidR="00685380" w:rsidRPr="00B678A3">
        <w:rPr>
          <w:szCs w:val="23"/>
        </w:rPr>
        <w:t>division is lunched especially to provide to loan for small and medium-sized businesses. Th</w:t>
      </w:r>
      <w:r w:rsidR="00624F1F" w:rsidRPr="00B678A3">
        <w:rPr>
          <w:szCs w:val="23"/>
        </w:rPr>
        <w:t>ey lend money</w:t>
      </w:r>
      <w:r w:rsidR="00685380" w:rsidRPr="00B678A3">
        <w:rPr>
          <w:szCs w:val="23"/>
        </w:rPr>
        <w:t xml:space="preserve"> to start a new</w:t>
      </w:r>
      <w:r w:rsidR="00624F1F" w:rsidRPr="00B678A3">
        <w:rPr>
          <w:szCs w:val="23"/>
        </w:rPr>
        <w:t xml:space="preserve"> business and to increase the current business.</w:t>
      </w:r>
      <w:r w:rsidR="00685380" w:rsidRPr="00B678A3">
        <w:rPr>
          <w:szCs w:val="23"/>
        </w:rPr>
        <w:t xml:space="preserve"> </w:t>
      </w:r>
      <w:r w:rsidR="00624F1F" w:rsidRPr="00B678A3">
        <w:rPr>
          <w:szCs w:val="23"/>
        </w:rPr>
        <w:t>A wide range of businesses are covered by loan services such as cloth shop, food shop, variety shops, pharmacy, dairy farm etc. This division provides several types of loans based on the business size and profits. Term loans, Working capital loans and L</w:t>
      </w:r>
      <w:r w:rsidR="00685380" w:rsidRPr="00B678A3">
        <w:rPr>
          <w:szCs w:val="23"/>
        </w:rPr>
        <w:t xml:space="preserve">ease financing </w:t>
      </w:r>
      <w:r w:rsidR="00624F1F" w:rsidRPr="00B678A3">
        <w:rPr>
          <w:szCs w:val="23"/>
        </w:rPr>
        <w:t xml:space="preserve">are mostly </w:t>
      </w:r>
      <w:r w:rsidR="00FC3376" w:rsidRPr="00B678A3">
        <w:rPr>
          <w:szCs w:val="23"/>
        </w:rPr>
        <w:t>provided for the business.</w:t>
      </w:r>
      <w:r w:rsidR="009E7DAD" w:rsidRPr="00B678A3">
        <w:rPr>
          <w:szCs w:val="23"/>
        </w:rPr>
        <w:t xml:space="preserve"> Sometimes they customized loan procedures</w:t>
      </w:r>
      <w:r w:rsidR="00F9612E" w:rsidRPr="00B678A3">
        <w:rPr>
          <w:szCs w:val="23"/>
        </w:rPr>
        <w:t xml:space="preserve"> if necessary to satisfy customer. They also provide ‘Purnota Loan” to encourage the women entrepreneur.</w:t>
      </w:r>
    </w:p>
    <w:p w:rsidR="0023122E" w:rsidRDefault="0023122E" w:rsidP="0023122E">
      <w:pPr>
        <w:pStyle w:val="Default"/>
        <w:spacing w:after="200" w:line="360" w:lineRule="auto"/>
        <w:jc w:val="both"/>
        <w:rPr>
          <w:szCs w:val="23"/>
        </w:rPr>
      </w:pPr>
    </w:p>
    <w:p w:rsidR="00685380" w:rsidRPr="00CB0E96" w:rsidRDefault="00685380" w:rsidP="0023122E">
      <w:pPr>
        <w:pStyle w:val="Default"/>
        <w:numPr>
          <w:ilvl w:val="0"/>
          <w:numId w:val="7"/>
        </w:numPr>
        <w:spacing w:after="200" w:line="360" w:lineRule="auto"/>
        <w:jc w:val="both"/>
        <w:rPr>
          <w:b/>
          <w:color w:val="2F5496" w:themeColor="accent5" w:themeShade="BF"/>
          <w:sz w:val="28"/>
          <w:szCs w:val="23"/>
        </w:rPr>
      </w:pPr>
      <w:r w:rsidRPr="00CB0E96">
        <w:rPr>
          <w:b/>
          <w:color w:val="2F5496" w:themeColor="accent5" w:themeShade="BF"/>
          <w:sz w:val="28"/>
          <w:szCs w:val="23"/>
        </w:rPr>
        <w:lastRenderedPageBreak/>
        <w:t>Consumer Division</w:t>
      </w:r>
    </w:p>
    <w:p w:rsidR="00CF50EB" w:rsidRPr="00B678A3" w:rsidRDefault="00685380" w:rsidP="00685380">
      <w:pPr>
        <w:pStyle w:val="Default"/>
        <w:spacing w:after="200" w:line="360" w:lineRule="auto"/>
        <w:jc w:val="both"/>
        <w:rPr>
          <w:szCs w:val="23"/>
        </w:rPr>
      </w:pPr>
      <w:r w:rsidRPr="00B678A3">
        <w:rPr>
          <w:szCs w:val="23"/>
        </w:rPr>
        <w:t>Consumer</w:t>
      </w:r>
      <w:r w:rsidR="00C858D3" w:rsidRPr="00B678A3">
        <w:rPr>
          <w:szCs w:val="23"/>
        </w:rPr>
        <w:t xml:space="preserve"> division focuses on retail finance. </w:t>
      </w:r>
      <w:r w:rsidRPr="00B678A3">
        <w:rPr>
          <w:szCs w:val="23"/>
        </w:rPr>
        <w:t>I</w:t>
      </w:r>
      <w:r w:rsidR="00C858D3" w:rsidRPr="00B678A3">
        <w:rPr>
          <w:szCs w:val="23"/>
        </w:rPr>
        <w:t xml:space="preserve">t offers the service of </w:t>
      </w:r>
      <w:r w:rsidRPr="00B678A3">
        <w:rPr>
          <w:szCs w:val="23"/>
        </w:rPr>
        <w:t xml:space="preserve">Home </w:t>
      </w:r>
      <w:r w:rsidR="00C858D3" w:rsidRPr="00B678A3">
        <w:rPr>
          <w:szCs w:val="23"/>
        </w:rPr>
        <w:t>Loan, Car Loan, Personal Loan and</w:t>
      </w:r>
      <w:r w:rsidRPr="00B678A3">
        <w:rPr>
          <w:szCs w:val="23"/>
        </w:rPr>
        <w:t xml:space="preserve"> Deposits. </w:t>
      </w:r>
      <w:r w:rsidR="001A6424" w:rsidRPr="00B678A3">
        <w:rPr>
          <w:szCs w:val="23"/>
        </w:rPr>
        <w:t>Th</w:t>
      </w:r>
      <w:r w:rsidR="00DB4AA9" w:rsidRPr="00B678A3">
        <w:rPr>
          <w:szCs w:val="23"/>
        </w:rPr>
        <w:t>e main target of their home loan is</w:t>
      </w:r>
      <w:r w:rsidR="006A36D6" w:rsidRPr="00B678A3">
        <w:rPr>
          <w:szCs w:val="23"/>
        </w:rPr>
        <w:t xml:space="preserve"> the </w:t>
      </w:r>
      <w:r w:rsidR="001A6424" w:rsidRPr="00B678A3">
        <w:rPr>
          <w:szCs w:val="23"/>
        </w:rPr>
        <w:t>mid and low income peopl</w:t>
      </w:r>
      <w:r w:rsidR="00DB4AA9" w:rsidRPr="00B678A3">
        <w:rPr>
          <w:szCs w:val="23"/>
        </w:rPr>
        <w:t xml:space="preserve">e. People </w:t>
      </w:r>
      <w:r w:rsidR="001E17E0" w:rsidRPr="00B678A3">
        <w:rPr>
          <w:szCs w:val="23"/>
        </w:rPr>
        <w:t xml:space="preserve">can deposit money </w:t>
      </w:r>
      <w:r w:rsidR="00732C21" w:rsidRPr="00B678A3">
        <w:rPr>
          <w:szCs w:val="23"/>
        </w:rPr>
        <w:t>in different terms and cane take loan against the deposit.</w:t>
      </w:r>
    </w:p>
    <w:p w:rsidR="00685380" w:rsidRPr="00CB0E96" w:rsidRDefault="00685380" w:rsidP="00685380">
      <w:pPr>
        <w:pStyle w:val="Default"/>
        <w:numPr>
          <w:ilvl w:val="0"/>
          <w:numId w:val="7"/>
        </w:numPr>
        <w:spacing w:after="200" w:line="360" w:lineRule="auto"/>
        <w:jc w:val="both"/>
        <w:rPr>
          <w:b/>
          <w:color w:val="2F5496" w:themeColor="accent5" w:themeShade="BF"/>
          <w:sz w:val="28"/>
          <w:szCs w:val="23"/>
        </w:rPr>
      </w:pPr>
      <w:r w:rsidRPr="00CB0E96">
        <w:rPr>
          <w:b/>
          <w:color w:val="2F5496" w:themeColor="accent5" w:themeShade="BF"/>
          <w:sz w:val="28"/>
          <w:szCs w:val="23"/>
        </w:rPr>
        <w:t>Corporate Division</w:t>
      </w:r>
    </w:p>
    <w:p w:rsidR="003B79D4" w:rsidRPr="00B678A3" w:rsidRDefault="00685380" w:rsidP="003B79D4">
      <w:pPr>
        <w:pStyle w:val="Default"/>
        <w:spacing w:after="200" w:line="360" w:lineRule="auto"/>
        <w:jc w:val="both"/>
        <w:rPr>
          <w:szCs w:val="23"/>
        </w:rPr>
      </w:pPr>
      <w:r w:rsidRPr="00B678A3">
        <w:rPr>
          <w:szCs w:val="23"/>
        </w:rPr>
        <w:t xml:space="preserve">Corporate Division </w:t>
      </w:r>
      <w:r w:rsidR="00732C21" w:rsidRPr="00B678A3">
        <w:rPr>
          <w:szCs w:val="23"/>
        </w:rPr>
        <w:t xml:space="preserve">works with corporate finance and structure finance. Corporate </w:t>
      </w:r>
      <w:r w:rsidR="00153A20" w:rsidRPr="00B678A3">
        <w:rPr>
          <w:szCs w:val="23"/>
        </w:rPr>
        <w:t>finance includes term loan, working capital loan, lease finance, project finance</w:t>
      </w:r>
      <w:r w:rsidR="003B79D4" w:rsidRPr="00B678A3">
        <w:rPr>
          <w:szCs w:val="23"/>
        </w:rPr>
        <w:t xml:space="preserve"> </w:t>
      </w:r>
      <w:r w:rsidR="00A9446D" w:rsidRPr="00B678A3">
        <w:rPr>
          <w:szCs w:val="23"/>
        </w:rPr>
        <w:t>and commercial space loan etc. A</w:t>
      </w:r>
      <w:r w:rsidR="003B79D4" w:rsidRPr="00B678A3">
        <w:rPr>
          <w:szCs w:val="23"/>
        </w:rPr>
        <w:t>nother</w:t>
      </w:r>
      <w:r w:rsidR="00A9446D" w:rsidRPr="00B678A3">
        <w:rPr>
          <w:szCs w:val="23"/>
        </w:rPr>
        <w:t xml:space="preserve"> segments of this division is Structured Finance (SF) which</w:t>
      </w:r>
      <w:r w:rsidR="003B79D4" w:rsidRPr="00B678A3">
        <w:rPr>
          <w:szCs w:val="23"/>
        </w:rPr>
        <w:t xml:space="preserve"> provides customized solutions for all the major i</w:t>
      </w:r>
      <w:r w:rsidR="00A9446D" w:rsidRPr="00B678A3">
        <w:rPr>
          <w:szCs w:val="23"/>
        </w:rPr>
        <w:t>ndustrial sector by experienced &amp; knowledgeable team</w:t>
      </w:r>
    </w:p>
    <w:p w:rsidR="00685380" w:rsidRPr="00CB0E96" w:rsidRDefault="00685380" w:rsidP="003B79D4">
      <w:pPr>
        <w:pStyle w:val="Default"/>
        <w:numPr>
          <w:ilvl w:val="0"/>
          <w:numId w:val="7"/>
        </w:numPr>
        <w:spacing w:after="200" w:line="360" w:lineRule="auto"/>
        <w:jc w:val="both"/>
        <w:rPr>
          <w:b/>
          <w:color w:val="2F5496" w:themeColor="accent5" w:themeShade="BF"/>
          <w:sz w:val="28"/>
          <w:szCs w:val="23"/>
        </w:rPr>
      </w:pPr>
      <w:r w:rsidRPr="00CB0E96">
        <w:rPr>
          <w:b/>
          <w:color w:val="2F5496" w:themeColor="accent5" w:themeShade="BF"/>
          <w:sz w:val="28"/>
          <w:szCs w:val="23"/>
        </w:rPr>
        <w:t xml:space="preserve">Capital Markets </w:t>
      </w:r>
    </w:p>
    <w:p w:rsidR="00685380" w:rsidRDefault="00685380" w:rsidP="00685380">
      <w:pPr>
        <w:pStyle w:val="Default"/>
        <w:spacing w:after="200" w:line="360" w:lineRule="auto"/>
        <w:jc w:val="both"/>
        <w:rPr>
          <w:szCs w:val="23"/>
        </w:rPr>
      </w:pPr>
      <w:r w:rsidRPr="00B678A3">
        <w:rPr>
          <w:szCs w:val="23"/>
        </w:rPr>
        <w:t>IDLC Finance Ltd. accomplishes its capital market operations th</w:t>
      </w:r>
      <w:r w:rsidR="00A9446D" w:rsidRPr="00B678A3">
        <w:rPr>
          <w:szCs w:val="23"/>
        </w:rPr>
        <w:t>rough three of its wholly-</w:t>
      </w:r>
      <w:r w:rsidR="005262B4" w:rsidRPr="00B678A3">
        <w:rPr>
          <w:szCs w:val="23"/>
        </w:rPr>
        <w:t>owned subsidiaries</w:t>
      </w:r>
      <w:r w:rsidRPr="00B678A3">
        <w:rPr>
          <w:szCs w:val="23"/>
        </w:rPr>
        <w:t xml:space="preserve"> – IDLC Asset Management Ltd, IDLC Securities Ltd. and IDLC Investments Ltd. These subsidiaries provide all sorts of trading services to their customers. Their robust trading facilities enable them to offer best execution experience to their broad and diversified client base. Underwriting, primary issuance and merchant banking are its other major services.</w:t>
      </w:r>
    </w:p>
    <w:p w:rsidR="00B678A3" w:rsidRDefault="00B678A3" w:rsidP="00685380">
      <w:pPr>
        <w:pStyle w:val="Default"/>
        <w:spacing w:after="200" w:line="360" w:lineRule="auto"/>
        <w:jc w:val="both"/>
        <w:rPr>
          <w:szCs w:val="23"/>
        </w:rPr>
      </w:pPr>
    </w:p>
    <w:p w:rsidR="00B678A3" w:rsidRPr="00B678A3" w:rsidRDefault="00B678A3" w:rsidP="00685380">
      <w:pPr>
        <w:pStyle w:val="Default"/>
        <w:spacing w:after="200" w:line="360" w:lineRule="auto"/>
        <w:jc w:val="both"/>
        <w:rPr>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B678A3" w:rsidRDefault="00B678A3" w:rsidP="00B678A3">
      <w:pPr>
        <w:pStyle w:val="Default"/>
        <w:spacing w:after="200" w:line="360" w:lineRule="auto"/>
        <w:jc w:val="both"/>
        <w:rPr>
          <w:b/>
          <w:sz w:val="32"/>
          <w:szCs w:val="23"/>
        </w:rPr>
      </w:pPr>
    </w:p>
    <w:p w:rsidR="005309F9" w:rsidRDefault="005309F9" w:rsidP="005309F9">
      <w:pPr>
        <w:pStyle w:val="Default"/>
        <w:spacing w:after="200" w:line="360" w:lineRule="auto"/>
        <w:jc w:val="both"/>
        <w:rPr>
          <w:b/>
          <w:sz w:val="32"/>
          <w:szCs w:val="23"/>
        </w:rPr>
      </w:pPr>
    </w:p>
    <w:p w:rsidR="005309F9" w:rsidRDefault="00323AAE" w:rsidP="00CB0E96">
      <w:pPr>
        <w:pStyle w:val="Default"/>
        <w:pBdr>
          <w:bottom w:val="single" w:sz="12" w:space="1" w:color="2F5496" w:themeColor="accent5" w:themeShade="BF"/>
        </w:pBdr>
        <w:spacing w:after="200" w:line="360" w:lineRule="auto"/>
        <w:jc w:val="both"/>
        <w:rPr>
          <w:b/>
          <w:sz w:val="32"/>
          <w:szCs w:val="23"/>
        </w:rPr>
      </w:pPr>
      <w:r w:rsidRPr="00CB0E96">
        <w:rPr>
          <w:b/>
          <w:color w:val="2F5496" w:themeColor="accent5" w:themeShade="BF"/>
          <w:sz w:val="32"/>
          <w:szCs w:val="23"/>
        </w:rPr>
        <w:lastRenderedPageBreak/>
        <w:t xml:space="preserve">1.4 </w:t>
      </w:r>
      <w:r w:rsidR="00B678A3" w:rsidRPr="00CB0E96">
        <w:rPr>
          <w:b/>
          <w:color w:val="2F5496" w:themeColor="accent5" w:themeShade="BF"/>
          <w:sz w:val="32"/>
          <w:szCs w:val="23"/>
        </w:rPr>
        <w:t>Organogram of IDLC</w:t>
      </w:r>
    </w:p>
    <w:p w:rsidR="005309F9" w:rsidRPr="005309F9" w:rsidRDefault="005309F9" w:rsidP="005309F9">
      <w:pPr>
        <w:pStyle w:val="Default"/>
        <w:spacing w:after="200" w:line="360" w:lineRule="auto"/>
        <w:jc w:val="both"/>
        <w:rPr>
          <w:szCs w:val="23"/>
        </w:rPr>
      </w:pPr>
    </w:p>
    <w:p w:rsidR="009D0DB5" w:rsidRPr="009D0DB5" w:rsidRDefault="009D0DB5" w:rsidP="00B678A3">
      <w:pPr>
        <w:pStyle w:val="Default"/>
        <w:spacing w:after="200" w:line="360" w:lineRule="auto"/>
        <w:jc w:val="both"/>
        <w:rPr>
          <w:szCs w:val="23"/>
        </w:rPr>
      </w:pPr>
    </w:p>
    <w:p w:rsidR="00B678A3" w:rsidRPr="00B678A3" w:rsidRDefault="005309F9" w:rsidP="00B678A3">
      <w:pPr>
        <w:pStyle w:val="Default"/>
        <w:spacing w:after="200" w:line="360" w:lineRule="auto"/>
        <w:jc w:val="both"/>
        <w:rPr>
          <w:szCs w:val="23"/>
        </w:rPr>
      </w:pPr>
      <w:r>
        <w:rPr>
          <w:noProof/>
          <w:szCs w:val="23"/>
        </w:rPr>
        <w:drawing>
          <wp:inline distT="0" distB="0" distL="0" distR="0">
            <wp:extent cx="6287911" cy="59601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b.jpg"/>
                    <pic:cNvPicPr/>
                  </pic:nvPicPr>
                  <pic:blipFill>
                    <a:blip r:embed="rId13">
                      <a:extLst>
                        <a:ext uri="{28A0092B-C50C-407E-A947-70E740481C1C}">
                          <a14:useLocalDpi xmlns:a14="http://schemas.microsoft.com/office/drawing/2010/main" val="0"/>
                        </a:ext>
                      </a:extLst>
                    </a:blip>
                    <a:stretch>
                      <a:fillRect/>
                    </a:stretch>
                  </pic:blipFill>
                  <pic:spPr>
                    <a:xfrm>
                      <a:off x="0" y="0"/>
                      <a:ext cx="6325242" cy="5995495"/>
                    </a:xfrm>
                    <a:prstGeom prst="rect">
                      <a:avLst/>
                    </a:prstGeom>
                  </pic:spPr>
                </pic:pic>
              </a:graphicData>
            </a:graphic>
          </wp:inline>
        </w:drawing>
      </w: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D53B03" w:rsidRDefault="00D53B03" w:rsidP="00175DAF">
      <w:pPr>
        <w:pStyle w:val="Default"/>
        <w:spacing w:after="200" w:line="360" w:lineRule="auto"/>
        <w:jc w:val="both"/>
        <w:rPr>
          <w:sz w:val="28"/>
          <w:szCs w:val="23"/>
        </w:rPr>
      </w:pPr>
    </w:p>
    <w:p w:rsidR="00D53B03" w:rsidRPr="00E52C6C" w:rsidRDefault="00D53B03" w:rsidP="00D53B03">
      <w:pPr>
        <w:pStyle w:val="Default"/>
        <w:spacing w:after="200" w:line="360" w:lineRule="auto"/>
        <w:jc w:val="center"/>
        <w:rPr>
          <w:b/>
          <w:i/>
          <w:color w:val="2F5496" w:themeColor="accent5" w:themeShade="BF"/>
          <w:sz w:val="52"/>
          <w:szCs w:val="52"/>
        </w:rPr>
      </w:pPr>
      <w:r w:rsidRPr="00E52C6C">
        <w:rPr>
          <w:b/>
          <w:i/>
          <w:color w:val="2F5496" w:themeColor="accent5" w:themeShade="BF"/>
          <w:sz w:val="52"/>
          <w:szCs w:val="52"/>
        </w:rPr>
        <w:t>Chapter Two</w:t>
      </w:r>
    </w:p>
    <w:p w:rsidR="00D53B03" w:rsidRPr="00E52C6C" w:rsidRDefault="0019523C" w:rsidP="00D53B03">
      <w:pPr>
        <w:pStyle w:val="Default"/>
        <w:spacing w:after="200" w:line="360" w:lineRule="auto"/>
        <w:jc w:val="center"/>
        <w:rPr>
          <w:b/>
          <w:sz w:val="48"/>
          <w:szCs w:val="52"/>
        </w:rPr>
      </w:pPr>
      <w:r w:rsidRPr="00E52C6C">
        <w:rPr>
          <w:b/>
          <w:i/>
          <w:color w:val="2F5496" w:themeColor="accent5" w:themeShade="BF"/>
          <w:sz w:val="52"/>
          <w:szCs w:val="52"/>
        </w:rPr>
        <w:t>IDLC</w:t>
      </w:r>
      <w:r w:rsidR="00D53B03" w:rsidRPr="00E52C6C">
        <w:rPr>
          <w:b/>
          <w:i/>
          <w:color w:val="2F5496" w:themeColor="accent5" w:themeShade="BF"/>
          <w:sz w:val="52"/>
          <w:szCs w:val="52"/>
        </w:rPr>
        <w:t xml:space="preserve"> SME Division</w:t>
      </w:r>
    </w:p>
    <w:p w:rsidR="006D3743" w:rsidRPr="00E52C6C" w:rsidRDefault="006D3743" w:rsidP="00175DAF">
      <w:pPr>
        <w:pStyle w:val="Default"/>
        <w:spacing w:after="200" w:line="360" w:lineRule="auto"/>
        <w:jc w:val="both"/>
        <w:rPr>
          <w:b/>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591238" w:rsidRDefault="00591238" w:rsidP="00591238">
      <w:pPr>
        <w:pStyle w:val="Default"/>
        <w:spacing w:after="200" w:line="360" w:lineRule="auto"/>
        <w:jc w:val="both"/>
        <w:rPr>
          <w:b/>
          <w:sz w:val="32"/>
          <w:szCs w:val="23"/>
        </w:rPr>
      </w:pPr>
    </w:p>
    <w:p w:rsidR="00E25EAF" w:rsidRPr="00CB0E96" w:rsidRDefault="00D53B03" w:rsidP="00CB0E96">
      <w:pPr>
        <w:pStyle w:val="Default"/>
        <w:pBdr>
          <w:bottom w:val="single" w:sz="12" w:space="1" w:color="2F5496" w:themeColor="accent5" w:themeShade="BF"/>
        </w:pBdr>
        <w:spacing w:after="200" w:line="360" w:lineRule="auto"/>
        <w:jc w:val="both"/>
        <w:rPr>
          <w:b/>
          <w:color w:val="2F5496" w:themeColor="accent5" w:themeShade="BF"/>
          <w:sz w:val="32"/>
          <w:szCs w:val="23"/>
        </w:rPr>
      </w:pPr>
      <w:r w:rsidRPr="00CB0E96">
        <w:rPr>
          <w:b/>
          <w:color w:val="2F5496" w:themeColor="accent5" w:themeShade="BF"/>
          <w:sz w:val="32"/>
          <w:szCs w:val="23"/>
        </w:rPr>
        <w:lastRenderedPageBreak/>
        <w:t>2.1 Overview of SME Division</w:t>
      </w:r>
    </w:p>
    <w:p w:rsidR="006D3743" w:rsidRDefault="0045176D" w:rsidP="00AD5569">
      <w:pPr>
        <w:pStyle w:val="Default"/>
        <w:spacing w:after="200" w:line="360" w:lineRule="auto"/>
        <w:jc w:val="both"/>
        <w:rPr>
          <w:szCs w:val="23"/>
        </w:rPr>
      </w:pPr>
      <w:r>
        <w:rPr>
          <w:szCs w:val="23"/>
        </w:rPr>
        <w:t>SME</w:t>
      </w:r>
      <w:r w:rsidR="00E25EAF">
        <w:rPr>
          <w:szCs w:val="23"/>
        </w:rPr>
        <w:t xml:space="preserve"> me</w:t>
      </w:r>
      <w:r w:rsidR="00CE33AC">
        <w:rPr>
          <w:szCs w:val="23"/>
        </w:rPr>
        <w:t xml:space="preserve">ans small </w:t>
      </w:r>
      <w:r>
        <w:rPr>
          <w:szCs w:val="23"/>
        </w:rPr>
        <w:t>and medium enterprise.</w:t>
      </w:r>
      <w:r w:rsidR="00AD5569">
        <w:rPr>
          <w:szCs w:val="23"/>
        </w:rPr>
        <w:t xml:space="preserve"> The</w:t>
      </w:r>
      <w:r>
        <w:rPr>
          <w:szCs w:val="23"/>
        </w:rPr>
        <w:t xml:space="preserve"> SME division of IDLC was started its operation in 2005 with different lending features such as term loan, small &amp; medium business loan</w:t>
      </w:r>
      <w:r w:rsidR="00FF5591">
        <w:rPr>
          <w:szCs w:val="23"/>
        </w:rPr>
        <w:t xml:space="preserve"> etc. IDLC’s SME division is the largest segments of the company which provides capital for small and medium business to operate their business. This division is financing solutions for the businesses in the Bangladesh. Its main focus to help the small and medium enterprises to flourish their business so that they can contribute to the economy. This division gradually </w:t>
      </w:r>
      <w:r w:rsidR="00AD5569">
        <w:rPr>
          <w:szCs w:val="23"/>
        </w:rPr>
        <w:t>introduced various products and features for the businesses. IDLC’s SME division mainly targeted the different businesses so that it can reach all the business to lend capital.</w:t>
      </w:r>
      <w:r w:rsidR="00B20444">
        <w:rPr>
          <w:szCs w:val="23"/>
        </w:rPr>
        <w:t xml:space="preserve"> This division especially works for supporting the women entrepreneur. They provide ‘Purnota’ loan for women entrepreneur. </w:t>
      </w:r>
      <w:r w:rsidR="00B20444" w:rsidRPr="00B20444">
        <w:rPr>
          <w:szCs w:val="23"/>
        </w:rPr>
        <w:t>They encourage women to finance in business.</w:t>
      </w:r>
      <w:r w:rsidR="00B20444">
        <w:rPr>
          <w:szCs w:val="23"/>
        </w:rPr>
        <w:t xml:space="preserve"> They also provide several benefits and services for women. Also provide business solutions to women customers. They organize the Purnota fair in 4 districts so that women entrepreneur can easily avail the loan. </w:t>
      </w:r>
      <w:r w:rsidR="00AD5569">
        <w:rPr>
          <w:szCs w:val="23"/>
        </w:rPr>
        <w:t xml:space="preserve"> In 2018, this division disbursed total BDT 23,805 million and it has total BDT 34,687 million loan portfolio with 14,008 clients.</w:t>
      </w:r>
      <w:r w:rsidR="009D0A53">
        <w:rPr>
          <w:szCs w:val="23"/>
        </w:rPr>
        <w:t xml:space="preserve"> With 42% portfolio contribution it is dealing with enormous clients.  </w:t>
      </w:r>
    </w:p>
    <w:p w:rsidR="009D0A53" w:rsidRDefault="009D0A53" w:rsidP="00AD5569">
      <w:pPr>
        <w:pStyle w:val="Default"/>
        <w:spacing w:after="200" w:line="360" w:lineRule="auto"/>
        <w:jc w:val="both"/>
        <w:rPr>
          <w:szCs w:val="23"/>
        </w:rPr>
      </w:pPr>
      <w:r>
        <w:rPr>
          <w:szCs w:val="23"/>
        </w:rPr>
        <w:t>The key strengths of IDLC’s SME division is their fast loan processing system. They lend capital to businesses in a way so that they can utilize money in a proper way.</w:t>
      </w:r>
      <w:r w:rsidR="00E0616E">
        <w:rPr>
          <w:szCs w:val="23"/>
        </w:rPr>
        <w:t xml:space="preserve"> With the proper documentation process clients gets loan</w:t>
      </w:r>
      <w:r w:rsidR="00745E84">
        <w:rPr>
          <w:szCs w:val="23"/>
        </w:rPr>
        <w:t xml:space="preserve"> very easily</w:t>
      </w:r>
      <w:r w:rsidR="00E0616E">
        <w:rPr>
          <w:szCs w:val="23"/>
        </w:rPr>
        <w:t xml:space="preserve"> for the business.</w:t>
      </w:r>
      <w:r w:rsidR="00745E84">
        <w:rPr>
          <w:szCs w:val="23"/>
        </w:rPr>
        <w:t xml:space="preserve"> They reduces loan application process to provide capital at first as possible. </w:t>
      </w:r>
      <w:r w:rsidR="00E0616E">
        <w:rPr>
          <w:szCs w:val="23"/>
        </w:rPr>
        <w:t xml:space="preserve"> T</w:t>
      </w:r>
      <w:r w:rsidR="00272A88">
        <w:rPr>
          <w:szCs w:val="23"/>
        </w:rPr>
        <w:t>hey</w:t>
      </w:r>
      <w:r w:rsidR="00E0616E">
        <w:rPr>
          <w:szCs w:val="23"/>
        </w:rPr>
        <w:t xml:space="preserve"> always try to provide better services and features to the clients.</w:t>
      </w:r>
      <w:r w:rsidR="00272A88">
        <w:rPr>
          <w:szCs w:val="23"/>
        </w:rPr>
        <w:t xml:space="preserve"> This division has the most dedicated relationship officers who deal and make a great bonding with clients. This officers are mostly experienced to manage the clients easily.</w:t>
      </w:r>
      <w:r w:rsidR="00B20444">
        <w:rPr>
          <w:szCs w:val="23"/>
        </w:rPr>
        <w:t xml:space="preserve"> </w:t>
      </w:r>
      <w:r w:rsidR="00272A88">
        <w:rPr>
          <w:szCs w:val="23"/>
        </w:rPr>
        <w:t xml:space="preserve"> A wide range products with different facilities to make it easy to customers. Customers can easily find out their product to avail the loan. This division also has highly experienced credit team. They</w:t>
      </w:r>
      <w:r w:rsidR="00745E84">
        <w:rPr>
          <w:szCs w:val="23"/>
        </w:rPr>
        <w:t xml:space="preserve"> analyze</w:t>
      </w:r>
      <w:r w:rsidR="00272A88">
        <w:rPr>
          <w:szCs w:val="23"/>
        </w:rPr>
        <w:t xml:space="preserve"> the risk of a loan and </w:t>
      </w:r>
      <w:r w:rsidR="00745E84">
        <w:rPr>
          <w:szCs w:val="23"/>
        </w:rPr>
        <w:t xml:space="preserve">also analyze the customers’ portfolio whether he/she has the capability to avail the loan. </w:t>
      </w:r>
      <w:r w:rsidR="00F61875">
        <w:rPr>
          <w:szCs w:val="23"/>
        </w:rPr>
        <w:t xml:space="preserve">IDLC provides SME loan in 28 branches across the country. </w:t>
      </w:r>
    </w:p>
    <w:p w:rsidR="005262B4" w:rsidRDefault="005262B4" w:rsidP="00AD5569">
      <w:pPr>
        <w:pStyle w:val="Default"/>
        <w:spacing w:after="200" w:line="360" w:lineRule="auto"/>
        <w:jc w:val="both"/>
        <w:rPr>
          <w:szCs w:val="23"/>
        </w:rPr>
      </w:pPr>
    </w:p>
    <w:p w:rsidR="005262B4" w:rsidRDefault="005262B4" w:rsidP="00AD5569">
      <w:pPr>
        <w:pStyle w:val="Default"/>
        <w:spacing w:after="200" w:line="360" w:lineRule="auto"/>
        <w:jc w:val="both"/>
        <w:rPr>
          <w:szCs w:val="23"/>
        </w:rPr>
      </w:pPr>
    </w:p>
    <w:p w:rsidR="005262B4" w:rsidRDefault="005262B4" w:rsidP="00AD5569">
      <w:pPr>
        <w:pStyle w:val="Default"/>
        <w:spacing w:after="200" w:line="360" w:lineRule="auto"/>
        <w:jc w:val="both"/>
        <w:rPr>
          <w:szCs w:val="23"/>
        </w:rPr>
      </w:pPr>
    </w:p>
    <w:p w:rsidR="005262B4" w:rsidRPr="00CB0E96" w:rsidRDefault="003A271E" w:rsidP="00CB0E96">
      <w:pPr>
        <w:pStyle w:val="Default"/>
        <w:pBdr>
          <w:bottom w:val="single" w:sz="12" w:space="1" w:color="2F5496" w:themeColor="accent5" w:themeShade="BF"/>
        </w:pBdr>
        <w:spacing w:after="200" w:line="360" w:lineRule="auto"/>
        <w:jc w:val="both"/>
        <w:rPr>
          <w:b/>
          <w:color w:val="2F5496" w:themeColor="accent5" w:themeShade="BF"/>
          <w:sz w:val="32"/>
          <w:szCs w:val="23"/>
        </w:rPr>
      </w:pPr>
      <w:r w:rsidRPr="00CB0E96">
        <w:rPr>
          <w:b/>
          <w:color w:val="2F5496" w:themeColor="accent5" w:themeShade="BF"/>
          <w:sz w:val="32"/>
          <w:szCs w:val="23"/>
        </w:rPr>
        <w:t>2.2 Products of</w:t>
      </w:r>
      <w:r w:rsidR="005262B4" w:rsidRPr="00CB0E96">
        <w:rPr>
          <w:b/>
          <w:color w:val="2F5496" w:themeColor="accent5" w:themeShade="BF"/>
          <w:sz w:val="32"/>
          <w:szCs w:val="23"/>
        </w:rPr>
        <w:t xml:space="preserve"> SME Division</w:t>
      </w:r>
    </w:p>
    <w:p w:rsidR="005262B4" w:rsidRDefault="005262B4" w:rsidP="00AD5569">
      <w:pPr>
        <w:pStyle w:val="Default"/>
        <w:spacing w:after="200" w:line="360" w:lineRule="auto"/>
        <w:jc w:val="both"/>
        <w:rPr>
          <w:szCs w:val="23"/>
        </w:rPr>
      </w:pPr>
      <w:r>
        <w:rPr>
          <w:szCs w:val="23"/>
        </w:rPr>
        <w:t>IDLC’s SME division</w:t>
      </w:r>
      <w:r w:rsidR="00752969">
        <w:rPr>
          <w:szCs w:val="23"/>
        </w:rPr>
        <w:t xml:space="preserve"> is in the leading position to lend capital to business for different purposes. They organize the </w:t>
      </w:r>
      <w:r>
        <w:rPr>
          <w:szCs w:val="23"/>
        </w:rPr>
        <w:t>loan segments into different categories. They provide several facilities to clients to make it easy for them. Each product has its own features and conditions. Those products are</w:t>
      </w:r>
      <w:r w:rsidR="0076177B">
        <w:rPr>
          <w:szCs w:val="23"/>
        </w:rPr>
        <w:t xml:space="preserve"> categorized into 3 segments. Under eac</w:t>
      </w:r>
      <w:r w:rsidR="00752969">
        <w:rPr>
          <w:szCs w:val="23"/>
        </w:rPr>
        <w:t xml:space="preserve">h segments various types’ loans are classified with different features. </w:t>
      </w:r>
    </w:p>
    <w:p w:rsidR="00752969" w:rsidRDefault="00752969" w:rsidP="00AD5569">
      <w:pPr>
        <w:pStyle w:val="Default"/>
        <w:spacing w:after="200" w:line="360" w:lineRule="auto"/>
        <w:jc w:val="both"/>
        <w:rPr>
          <w:szCs w:val="23"/>
        </w:rPr>
      </w:pPr>
    </w:p>
    <w:p w:rsidR="005262B4" w:rsidRPr="005262B4" w:rsidRDefault="005262B4" w:rsidP="00AD5569">
      <w:pPr>
        <w:pStyle w:val="Default"/>
        <w:spacing w:after="200" w:line="360" w:lineRule="auto"/>
        <w:jc w:val="both"/>
        <w:rPr>
          <w:szCs w:val="23"/>
        </w:rPr>
      </w:pPr>
      <w:r>
        <w:rPr>
          <w:noProof/>
          <w:szCs w:val="23"/>
        </w:rPr>
        <w:drawing>
          <wp:inline distT="0" distB="0" distL="0" distR="0">
            <wp:extent cx="5980387" cy="4417695"/>
            <wp:effectExtent l="38100" t="0" r="7810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D53B03" w:rsidRPr="00D53B03" w:rsidRDefault="00D53B03" w:rsidP="00175DAF">
      <w:pPr>
        <w:pStyle w:val="Default"/>
        <w:spacing w:after="200" w:line="360" w:lineRule="auto"/>
        <w:jc w:val="both"/>
        <w:rPr>
          <w:sz w:val="32"/>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Pr="00CB0E96" w:rsidRDefault="004F0363" w:rsidP="00CB0E96">
      <w:pPr>
        <w:pStyle w:val="Default"/>
        <w:pBdr>
          <w:bottom w:val="single" w:sz="12" w:space="1" w:color="2F5496" w:themeColor="accent5" w:themeShade="BF"/>
        </w:pBdr>
        <w:spacing w:after="200" w:line="360" w:lineRule="auto"/>
        <w:jc w:val="both"/>
        <w:rPr>
          <w:b/>
          <w:color w:val="2F5496" w:themeColor="accent5" w:themeShade="BF"/>
          <w:sz w:val="32"/>
          <w:szCs w:val="23"/>
        </w:rPr>
      </w:pPr>
      <w:r w:rsidRPr="00CB0E96">
        <w:rPr>
          <w:b/>
          <w:color w:val="2F5496" w:themeColor="accent5" w:themeShade="BF"/>
          <w:sz w:val="32"/>
          <w:szCs w:val="23"/>
        </w:rPr>
        <w:t>2.3 Organogram</w:t>
      </w:r>
      <w:r w:rsidR="003C72A7">
        <w:rPr>
          <w:b/>
          <w:color w:val="2F5496" w:themeColor="accent5" w:themeShade="BF"/>
          <w:sz w:val="32"/>
          <w:szCs w:val="23"/>
        </w:rPr>
        <w:t xml:space="preserve"> of </w:t>
      </w:r>
      <w:r w:rsidR="003C72A7" w:rsidRPr="00CB0E96">
        <w:rPr>
          <w:b/>
          <w:color w:val="2F5496" w:themeColor="accent5" w:themeShade="BF"/>
          <w:sz w:val="32"/>
          <w:szCs w:val="23"/>
        </w:rPr>
        <w:t xml:space="preserve">SME Division </w:t>
      </w:r>
    </w:p>
    <w:p w:rsidR="004F0363" w:rsidRPr="004F0363" w:rsidRDefault="004F0363" w:rsidP="00175DAF">
      <w:pPr>
        <w:pStyle w:val="Default"/>
        <w:spacing w:after="200" w:line="360" w:lineRule="auto"/>
        <w:jc w:val="both"/>
        <w:rPr>
          <w:b/>
          <w:sz w:val="32"/>
          <w:szCs w:val="23"/>
        </w:rPr>
      </w:pPr>
    </w:p>
    <w:p w:rsidR="006D3743" w:rsidRDefault="00607D1F" w:rsidP="00175DAF">
      <w:pPr>
        <w:pStyle w:val="Default"/>
        <w:spacing w:after="200" w:line="360" w:lineRule="auto"/>
        <w:jc w:val="both"/>
        <w:rPr>
          <w:sz w:val="28"/>
          <w:szCs w:val="23"/>
        </w:rPr>
      </w:pPr>
      <w:r>
        <w:rPr>
          <w:noProof/>
          <w:sz w:val="28"/>
          <w:szCs w:val="23"/>
        </w:rPr>
        <w:lastRenderedPageBreak/>
        <w:drawing>
          <wp:inline distT="0" distB="0" distL="0" distR="0" wp14:anchorId="2CB5DDCD" wp14:editId="580AD325">
            <wp:extent cx="5486400" cy="7071360"/>
            <wp:effectExtent l="0" t="0" r="0" b="1524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312A0">
      <w:pPr>
        <w:pStyle w:val="Default"/>
        <w:spacing w:after="200" w:line="360" w:lineRule="auto"/>
        <w:jc w:val="center"/>
        <w:rPr>
          <w:sz w:val="28"/>
          <w:szCs w:val="23"/>
        </w:rPr>
      </w:pPr>
    </w:p>
    <w:p w:rsidR="001312A0" w:rsidRDefault="001312A0" w:rsidP="001312A0">
      <w:pPr>
        <w:pStyle w:val="Default"/>
        <w:spacing w:after="200" w:line="360" w:lineRule="auto"/>
        <w:jc w:val="center"/>
        <w:rPr>
          <w:sz w:val="28"/>
          <w:szCs w:val="23"/>
        </w:rPr>
      </w:pPr>
    </w:p>
    <w:p w:rsidR="001312A0" w:rsidRPr="00E52C6C" w:rsidRDefault="001312A0" w:rsidP="001312A0">
      <w:pPr>
        <w:pStyle w:val="Default"/>
        <w:spacing w:after="200" w:line="360" w:lineRule="auto"/>
        <w:jc w:val="center"/>
        <w:rPr>
          <w:b/>
          <w:i/>
          <w:color w:val="2F5496" w:themeColor="accent5" w:themeShade="BF"/>
          <w:sz w:val="52"/>
          <w:szCs w:val="52"/>
        </w:rPr>
      </w:pPr>
      <w:r w:rsidRPr="00E52C6C">
        <w:rPr>
          <w:b/>
          <w:i/>
          <w:color w:val="2F5496" w:themeColor="accent5" w:themeShade="BF"/>
          <w:sz w:val="52"/>
          <w:szCs w:val="52"/>
        </w:rPr>
        <w:t>Chapter Three</w:t>
      </w:r>
    </w:p>
    <w:p w:rsidR="001312A0" w:rsidRPr="00E52C6C" w:rsidRDefault="001312A0" w:rsidP="001312A0">
      <w:pPr>
        <w:pStyle w:val="Default"/>
        <w:spacing w:after="200" w:line="360" w:lineRule="auto"/>
        <w:jc w:val="center"/>
        <w:rPr>
          <w:b/>
          <w:i/>
          <w:color w:val="2F5496" w:themeColor="accent5" w:themeShade="BF"/>
          <w:sz w:val="52"/>
          <w:szCs w:val="52"/>
        </w:rPr>
      </w:pPr>
      <w:r w:rsidRPr="00E52C6C">
        <w:rPr>
          <w:b/>
          <w:i/>
          <w:color w:val="2F5496" w:themeColor="accent5" w:themeShade="BF"/>
          <w:sz w:val="52"/>
          <w:szCs w:val="52"/>
        </w:rPr>
        <w:t xml:space="preserve">Recruitment </w:t>
      </w:r>
      <w:r w:rsidR="00D26F06" w:rsidRPr="00E52C6C">
        <w:rPr>
          <w:b/>
          <w:i/>
          <w:color w:val="2F5496" w:themeColor="accent5" w:themeShade="BF"/>
          <w:sz w:val="52"/>
          <w:szCs w:val="52"/>
        </w:rPr>
        <w:t xml:space="preserve">Process </w:t>
      </w:r>
      <w:r w:rsidRPr="00E52C6C">
        <w:rPr>
          <w:b/>
          <w:i/>
          <w:color w:val="2F5496" w:themeColor="accent5" w:themeShade="BF"/>
          <w:sz w:val="52"/>
          <w:szCs w:val="52"/>
        </w:rPr>
        <w:t>of SME Division</w:t>
      </w:r>
    </w:p>
    <w:p w:rsidR="006D3743" w:rsidRPr="00E52C6C" w:rsidRDefault="006D3743" w:rsidP="00175DAF">
      <w:pPr>
        <w:pStyle w:val="Default"/>
        <w:spacing w:after="200" w:line="360" w:lineRule="auto"/>
        <w:jc w:val="both"/>
        <w:rPr>
          <w:i/>
          <w:color w:val="2F5496" w:themeColor="accent5" w:themeShade="BF"/>
          <w:sz w:val="28"/>
          <w:szCs w:val="23"/>
        </w:rPr>
      </w:pPr>
    </w:p>
    <w:p w:rsidR="006D3743" w:rsidRPr="00CB0E96" w:rsidRDefault="006D3743" w:rsidP="00175DAF">
      <w:pPr>
        <w:pStyle w:val="Default"/>
        <w:spacing w:after="200" w:line="360" w:lineRule="auto"/>
        <w:jc w:val="both"/>
        <w:rPr>
          <w:i/>
          <w:color w:val="2F5496" w:themeColor="accent5" w:themeShade="BF"/>
          <w:sz w:val="32"/>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E52C6C" w:rsidRDefault="00E52C6C" w:rsidP="00E52C6C">
      <w:pPr>
        <w:pStyle w:val="Default"/>
        <w:spacing w:after="200" w:line="360" w:lineRule="auto"/>
        <w:jc w:val="both"/>
        <w:rPr>
          <w:b/>
          <w:color w:val="2F5496" w:themeColor="accent5" w:themeShade="BF"/>
          <w:sz w:val="32"/>
          <w:szCs w:val="32"/>
        </w:rPr>
      </w:pPr>
    </w:p>
    <w:p w:rsidR="004F5C09" w:rsidRPr="00CB0E96" w:rsidRDefault="00B81651" w:rsidP="00CB0E96">
      <w:pPr>
        <w:pStyle w:val="Default"/>
        <w:pBdr>
          <w:bottom w:val="single" w:sz="12" w:space="1" w:color="2F5496" w:themeColor="accent5" w:themeShade="BF"/>
        </w:pBdr>
        <w:spacing w:after="200" w:line="360" w:lineRule="auto"/>
        <w:jc w:val="both"/>
        <w:rPr>
          <w:b/>
          <w:color w:val="2F5496" w:themeColor="accent5" w:themeShade="BF"/>
          <w:sz w:val="32"/>
          <w:szCs w:val="32"/>
        </w:rPr>
      </w:pPr>
      <w:r w:rsidRPr="00CB0E96">
        <w:rPr>
          <w:b/>
          <w:color w:val="2F5496" w:themeColor="accent5" w:themeShade="BF"/>
          <w:sz w:val="32"/>
          <w:szCs w:val="32"/>
        </w:rPr>
        <w:t xml:space="preserve">3.1 Recruitment </w:t>
      </w:r>
      <w:r w:rsidR="004F5C09" w:rsidRPr="00CB0E96">
        <w:rPr>
          <w:b/>
          <w:color w:val="2F5496" w:themeColor="accent5" w:themeShade="BF"/>
          <w:sz w:val="32"/>
          <w:szCs w:val="32"/>
        </w:rPr>
        <w:t>and Selection Process</w:t>
      </w:r>
    </w:p>
    <w:p w:rsidR="00B30F36" w:rsidRDefault="004F5C09" w:rsidP="00175DAF">
      <w:pPr>
        <w:pStyle w:val="Default"/>
        <w:spacing w:after="200" w:line="360" w:lineRule="auto"/>
        <w:jc w:val="both"/>
        <w:rPr>
          <w:szCs w:val="32"/>
        </w:rPr>
      </w:pPr>
      <w:r>
        <w:rPr>
          <w:szCs w:val="32"/>
        </w:rPr>
        <w:lastRenderedPageBreak/>
        <w:t>An effective employee is an asset for an organization. Organization can select the effective employees by arranging a proper rec</w:t>
      </w:r>
      <w:r w:rsidR="002547CD">
        <w:rPr>
          <w:szCs w:val="32"/>
        </w:rPr>
        <w:t>r</w:t>
      </w:r>
      <w:r>
        <w:rPr>
          <w:szCs w:val="32"/>
        </w:rPr>
        <w:t>ui</w:t>
      </w:r>
      <w:r w:rsidR="002547CD">
        <w:rPr>
          <w:szCs w:val="32"/>
        </w:rPr>
        <w:t>tment process. IDLC SME division follows a recruitment pro</w:t>
      </w:r>
      <w:r w:rsidR="00B30F36">
        <w:rPr>
          <w:szCs w:val="32"/>
        </w:rPr>
        <w:t xml:space="preserve">cess to select their employees. This process is easy and clear. From the </w:t>
      </w:r>
      <w:r w:rsidR="0023122E">
        <w:rPr>
          <w:szCs w:val="32"/>
        </w:rPr>
        <w:t>CV</w:t>
      </w:r>
      <w:r w:rsidR="00B30F36">
        <w:rPr>
          <w:szCs w:val="32"/>
        </w:rPr>
        <w:t xml:space="preserve"> collection to final selection they strictly follow and maintain the procedure of this recruitment process.</w:t>
      </w:r>
    </w:p>
    <w:p w:rsidR="00806934" w:rsidRDefault="008A1345" w:rsidP="00175DAF">
      <w:pPr>
        <w:pStyle w:val="Default"/>
        <w:spacing w:after="200" w:line="360" w:lineRule="auto"/>
        <w:jc w:val="both"/>
        <w:rPr>
          <w:szCs w:val="32"/>
        </w:rPr>
      </w:pPr>
      <w:r>
        <w:rPr>
          <w:szCs w:val="32"/>
        </w:rPr>
        <w:t>Every department follows their own process to recruit employees. First, executive officer have to find out the vacant position from each level. Then officer need to take approval from the head of the department for the recruitment. If the delegated authority gives permission then recruitment process will start. The whole recruitment and selection process of IDLC SME division are given below</w:t>
      </w:r>
    </w:p>
    <w:p w:rsidR="008A1345" w:rsidRDefault="008A1345" w:rsidP="00175DAF">
      <w:pPr>
        <w:pStyle w:val="Default"/>
        <w:spacing w:after="200" w:line="360" w:lineRule="auto"/>
        <w:jc w:val="both"/>
        <w:rPr>
          <w:szCs w:val="32"/>
        </w:rPr>
      </w:pPr>
    </w:p>
    <w:p w:rsidR="00806934" w:rsidRPr="00CB0E96" w:rsidRDefault="008A1345" w:rsidP="00CB0E96">
      <w:pPr>
        <w:pStyle w:val="Default"/>
        <w:pBdr>
          <w:bottom w:val="single" w:sz="12" w:space="1" w:color="2F5496" w:themeColor="accent5" w:themeShade="BF"/>
        </w:pBdr>
        <w:spacing w:after="200" w:line="360" w:lineRule="auto"/>
        <w:jc w:val="both"/>
        <w:rPr>
          <w:b/>
          <w:color w:val="2F5496" w:themeColor="accent5" w:themeShade="BF"/>
          <w:sz w:val="32"/>
          <w:szCs w:val="32"/>
        </w:rPr>
      </w:pPr>
      <w:r w:rsidRPr="00CB0E96">
        <w:rPr>
          <w:b/>
          <w:color w:val="2F5496" w:themeColor="accent5" w:themeShade="BF"/>
          <w:sz w:val="32"/>
          <w:szCs w:val="32"/>
        </w:rPr>
        <w:t>3.2 Collection of CV</w:t>
      </w:r>
    </w:p>
    <w:p w:rsidR="008A1345" w:rsidRDefault="00140F29" w:rsidP="00175DAF">
      <w:pPr>
        <w:pStyle w:val="Default"/>
        <w:spacing w:after="200" w:line="360" w:lineRule="auto"/>
        <w:jc w:val="both"/>
        <w:rPr>
          <w:szCs w:val="32"/>
        </w:rPr>
      </w:pPr>
      <w:r>
        <w:rPr>
          <w:szCs w:val="32"/>
        </w:rPr>
        <w:t>IDLC SME division collects applicants CV th</w:t>
      </w:r>
      <w:r w:rsidR="005D3080">
        <w:rPr>
          <w:szCs w:val="32"/>
        </w:rPr>
        <w:t>r</w:t>
      </w:r>
      <w:r>
        <w:rPr>
          <w:szCs w:val="32"/>
        </w:rPr>
        <w:t xml:space="preserve">ough </w:t>
      </w:r>
      <w:r w:rsidR="005D3080">
        <w:rPr>
          <w:szCs w:val="32"/>
        </w:rPr>
        <w:t>this way</w:t>
      </w:r>
    </w:p>
    <w:p w:rsidR="005D3080" w:rsidRDefault="005D3080" w:rsidP="00806934">
      <w:pPr>
        <w:pStyle w:val="Default"/>
        <w:numPr>
          <w:ilvl w:val="0"/>
          <w:numId w:val="9"/>
        </w:numPr>
        <w:spacing w:after="200" w:line="360" w:lineRule="auto"/>
        <w:jc w:val="both"/>
        <w:rPr>
          <w:szCs w:val="32"/>
        </w:rPr>
      </w:pPr>
      <w:r>
        <w:rPr>
          <w:szCs w:val="32"/>
        </w:rPr>
        <w:t>Post about the vacant position in IDLC’s website.</w:t>
      </w:r>
    </w:p>
    <w:p w:rsidR="005D3080" w:rsidRDefault="005D3080" w:rsidP="00806934">
      <w:pPr>
        <w:pStyle w:val="Default"/>
        <w:numPr>
          <w:ilvl w:val="0"/>
          <w:numId w:val="9"/>
        </w:numPr>
        <w:spacing w:after="200" w:line="360" w:lineRule="auto"/>
        <w:jc w:val="both"/>
        <w:rPr>
          <w:szCs w:val="32"/>
        </w:rPr>
      </w:pPr>
      <w:r>
        <w:rPr>
          <w:szCs w:val="32"/>
        </w:rPr>
        <w:t>Publish about the position in different leading newspaper</w:t>
      </w:r>
      <w:r w:rsidR="00806934">
        <w:rPr>
          <w:szCs w:val="32"/>
        </w:rPr>
        <w:t>.</w:t>
      </w:r>
    </w:p>
    <w:p w:rsidR="005D3080" w:rsidRDefault="005D3080" w:rsidP="00806934">
      <w:pPr>
        <w:pStyle w:val="Default"/>
        <w:numPr>
          <w:ilvl w:val="0"/>
          <w:numId w:val="9"/>
        </w:numPr>
        <w:spacing w:after="200" w:line="360" w:lineRule="auto"/>
        <w:jc w:val="both"/>
        <w:rPr>
          <w:szCs w:val="32"/>
        </w:rPr>
      </w:pPr>
      <w:r>
        <w:rPr>
          <w:szCs w:val="32"/>
        </w:rPr>
        <w:t>Post in different job sites</w:t>
      </w:r>
      <w:r w:rsidR="00806934">
        <w:rPr>
          <w:szCs w:val="32"/>
        </w:rPr>
        <w:t>.</w:t>
      </w:r>
    </w:p>
    <w:p w:rsidR="005D3080" w:rsidRDefault="005D3080" w:rsidP="00806934">
      <w:pPr>
        <w:pStyle w:val="Default"/>
        <w:numPr>
          <w:ilvl w:val="0"/>
          <w:numId w:val="9"/>
        </w:numPr>
        <w:spacing w:after="200" w:line="360" w:lineRule="auto"/>
        <w:jc w:val="both"/>
        <w:rPr>
          <w:szCs w:val="32"/>
        </w:rPr>
      </w:pPr>
      <w:r>
        <w:rPr>
          <w:szCs w:val="32"/>
        </w:rPr>
        <w:t>Arrange on campus recruitment or attend career counselling fair in different universities</w:t>
      </w:r>
      <w:r w:rsidR="00806934">
        <w:rPr>
          <w:szCs w:val="32"/>
        </w:rPr>
        <w:t>.</w:t>
      </w:r>
    </w:p>
    <w:p w:rsidR="00806934" w:rsidRDefault="005D3080" w:rsidP="00806934">
      <w:pPr>
        <w:pStyle w:val="Default"/>
        <w:numPr>
          <w:ilvl w:val="0"/>
          <w:numId w:val="9"/>
        </w:numPr>
        <w:spacing w:after="200" w:line="360" w:lineRule="auto"/>
        <w:jc w:val="both"/>
        <w:rPr>
          <w:szCs w:val="32"/>
        </w:rPr>
      </w:pPr>
      <w:r>
        <w:rPr>
          <w:szCs w:val="32"/>
        </w:rPr>
        <w:t xml:space="preserve"> Through the personal contact</w:t>
      </w:r>
      <w:r w:rsidR="00806934">
        <w:rPr>
          <w:szCs w:val="32"/>
        </w:rPr>
        <w:t>.</w:t>
      </w:r>
    </w:p>
    <w:p w:rsidR="00806934" w:rsidRDefault="00806934" w:rsidP="00806934">
      <w:pPr>
        <w:pStyle w:val="Default"/>
        <w:numPr>
          <w:ilvl w:val="0"/>
          <w:numId w:val="9"/>
        </w:numPr>
        <w:spacing w:after="200" w:line="360" w:lineRule="auto"/>
        <w:jc w:val="both"/>
        <w:rPr>
          <w:szCs w:val="32"/>
        </w:rPr>
      </w:pPr>
      <w:r>
        <w:rPr>
          <w:szCs w:val="32"/>
        </w:rPr>
        <w:t>A number of applicant email their CV in HR department. HR department scrutinizes those CV’s and select applicant among them who are eligible for that vacant position.</w:t>
      </w:r>
    </w:p>
    <w:p w:rsidR="00D26F06" w:rsidRPr="00D26F06" w:rsidRDefault="00806934" w:rsidP="00D26F06">
      <w:pPr>
        <w:pStyle w:val="Default"/>
        <w:numPr>
          <w:ilvl w:val="0"/>
          <w:numId w:val="9"/>
        </w:numPr>
        <w:spacing w:after="200" w:line="360" w:lineRule="auto"/>
        <w:jc w:val="both"/>
        <w:rPr>
          <w:szCs w:val="32"/>
        </w:rPr>
      </w:pPr>
      <w:r>
        <w:rPr>
          <w:szCs w:val="32"/>
        </w:rPr>
        <w:t>Sometimes collect CV from the Interns’</w:t>
      </w:r>
      <w:r w:rsidR="0080413A">
        <w:rPr>
          <w:szCs w:val="32"/>
        </w:rPr>
        <w:t xml:space="preserve"> who interested to do job in this position.</w:t>
      </w:r>
    </w:p>
    <w:p w:rsidR="0080413A" w:rsidRPr="00806934" w:rsidRDefault="0080413A" w:rsidP="0080413A">
      <w:pPr>
        <w:pStyle w:val="Default"/>
        <w:spacing w:after="200" w:line="360" w:lineRule="auto"/>
        <w:jc w:val="both"/>
        <w:rPr>
          <w:szCs w:val="32"/>
        </w:rPr>
      </w:pPr>
    </w:p>
    <w:p w:rsidR="00806934" w:rsidRDefault="00806934" w:rsidP="00806934">
      <w:pPr>
        <w:pStyle w:val="Default"/>
        <w:spacing w:after="200" w:line="360" w:lineRule="auto"/>
        <w:jc w:val="both"/>
        <w:rPr>
          <w:szCs w:val="32"/>
        </w:rPr>
      </w:pPr>
    </w:p>
    <w:p w:rsidR="00806934" w:rsidRPr="00CB0E96" w:rsidRDefault="00D64AD7" w:rsidP="00CB0E96">
      <w:pPr>
        <w:pStyle w:val="Default"/>
        <w:pBdr>
          <w:bottom w:val="single" w:sz="12" w:space="1" w:color="2F5496" w:themeColor="accent5" w:themeShade="BF"/>
        </w:pBdr>
        <w:spacing w:after="200" w:line="360" w:lineRule="auto"/>
        <w:jc w:val="both"/>
        <w:rPr>
          <w:b/>
          <w:color w:val="2F5496" w:themeColor="accent5" w:themeShade="BF"/>
          <w:sz w:val="32"/>
          <w:szCs w:val="32"/>
        </w:rPr>
      </w:pPr>
      <w:r w:rsidRPr="00CB0E96">
        <w:rPr>
          <w:b/>
          <w:color w:val="2F5496" w:themeColor="accent5" w:themeShade="BF"/>
          <w:sz w:val="32"/>
          <w:szCs w:val="32"/>
        </w:rPr>
        <w:t>3.3 Selection of CV</w:t>
      </w:r>
    </w:p>
    <w:p w:rsidR="005D3080" w:rsidRDefault="00D64AD7" w:rsidP="00D64AD7">
      <w:pPr>
        <w:pStyle w:val="Default"/>
        <w:spacing w:after="200" w:line="360" w:lineRule="auto"/>
        <w:jc w:val="both"/>
        <w:rPr>
          <w:szCs w:val="32"/>
        </w:rPr>
      </w:pPr>
      <w:r>
        <w:rPr>
          <w:szCs w:val="32"/>
        </w:rPr>
        <w:lastRenderedPageBreak/>
        <w:t>After collecting the CV. Concern department is screening CV’s of applicant.</w:t>
      </w:r>
    </w:p>
    <w:tbl>
      <w:tblPr>
        <w:tblStyle w:val="TableGrid"/>
        <w:tblW w:w="0" w:type="auto"/>
        <w:tblLook w:val="04A0" w:firstRow="1" w:lastRow="0" w:firstColumn="1" w:lastColumn="0" w:noHBand="0" w:noVBand="1"/>
      </w:tblPr>
      <w:tblGrid>
        <w:gridCol w:w="3116"/>
        <w:gridCol w:w="3117"/>
        <w:gridCol w:w="3117"/>
      </w:tblGrid>
      <w:tr w:rsidR="00D64AD7" w:rsidTr="001F2450">
        <w:trPr>
          <w:trHeight w:val="20"/>
        </w:trPr>
        <w:tc>
          <w:tcPr>
            <w:tcW w:w="3116" w:type="dxa"/>
            <w:vAlign w:val="center"/>
          </w:tcPr>
          <w:p w:rsidR="00D64AD7" w:rsidRPr="00454F68" w:rsidRDefault="00454F68" w:rsidP="001F2450">
            <w:pPr>
              <w:pStyle w:val="Default"/>
              <w:spacing w:after="200" w:line="360" w:lineRule="auto"/>
              <w:jc w:val="center"/>
              <w:rPr>
                <w:b/>
                <w:szCs w:val="32"/>
              </w:rPr>
            </w:pPr>
            <w:r w:rsidRPr="00454F68">
              <w:rPr>
                <w:b/>
                <w:szCs w:val="32"/>
              </w:rPr>
              <w:t>Position</w:t>
            </w:r>
          </w:p>
        </w:tc>
        <w:tc>
          <w:tcPr>
            <w:tcW w:w="3117" w:type="dxa"/>
            <w:vAlign w:val="center"/>
          </w:tcPr>
          <w:p w:rsidR="00D64AD7" w:rsidRPr="00454F68" w:rsidRDefault="00454F68" w:rsidP="001F2450">
            <w:pPr>
              <w:pStyle w:val="Default"/>
              <w:spacing w:after="200" w:line="360" w:lineRule="auto"/>
              <w:jc w:val="center"/>
              <w:rPr>
                <w:b/>
                <w:szCs w:val="32"/>
              </w:rPr>
            </w:pPr>
            <w:r w:rsidRPr="00454F68">
              <w:rPr>
                <w:b/>
                <w:szCs w:val="32"/>
              </w:rPr>
              <w:t>Primary screening</w:t>
            </w:r>
          </w:p>
        </w:tc>
        <w:tc>
          <w:tcPr>
            <w:tcW w:w="3117" w:type="dxa"/>
            <w:vAlign w:val="center"/>
          </w:tcPr>
          <w:p w:rsidR="00D64AD7" w:rsidRPr="00454F68" w:rsidRDefault="00454F68" w:rsidP="001F2450">
            <w:pPr>
              <w:pStyle w:val="Default"/>
              <w:spacing w:after="200" w:line="360" w:lineRule="auto"/>
              <w:jc w:val="center"/>
              <w:rPr>
                <w:b/>
                <w:szCs w:val="32"/>
              </w:rPr>
            </w:pPr>
            <w:r w:rsidRPr="00454F68">
              <w:rPr>
                <w:b/>
                <w:szCs w:val="32"/>
              </w:rPr>
              <w:t>Final screening</w:t>
            </w:r>
          </w:p>
        </w:tc>
      </w:tr>
      <w:tr w:rsidR="00D64AD7" w:rsidTr="003C72A7">
        <w:trPr>
          <w:trHeight w:val="647"/>
        </w:trPr>
        <w:tc>
          <w:tcPr>
            <w:tcW w:w="3116" w:type="dxa"/>
            <w:vAlign w:val="center"/>
          </w:tcPr>
          <w:p w:rsidR="00D64AD7" w:rsidRDefault="001F2450" w:rsidP="003C72A7">
            <w:pPr>
              <w:pStyle w:val="Default"/>
              <w:spacing w:after="200" w:line="360" w:lineRule="auto"/>
              <w:jc w:val="center"/>
              <w:rPr>
                <w:szCs w:val="32"/>
              </w:rPr>
            </w:pPr>
            <w:r>
              <w:rPr>
                <w:szCs w:val="32"/>
              </w:rPr>
              <w:t>Head of SME, Senior Manager, Assistant Manager</w:t>
            </w:r>
          </w:p>
        </w:tc>
        <w:tc>
          <w:tcPr>
            <w:tcW w:w="3117" w:type="dxa"/>
            <w:vAlign w:val="center"/>
          </w:tcPr>
          <w:p w:rsidR="00D64AD7" w:rsidRDefault="001F2450" w:rsidP="001F2450">
            <w:pPr>
              <w:pStyle w:val="Default"/>
              <w:spacing w:after="200" w:line="360" w:lineRule="auto"/>
              <w:jc w:val="center"/>
              <w:rPr>
                <w:szCs w:val="32"/>
              </w:rPr>
            </w:pPr>
            <w:r>
              <w:rPr>
                <w:szCs w:val="32"/>
              </w:rPr>
              <w:t>-</w:t>
            </w:r>
          </w:p>
        </w:tc>
        <w:tc>
          <w:tcPr>
            <w:tcW w:w="3117" w:type="dxa"/>
            <w:vAlign w:val="center"/>
          </w:tcPr>
          <w:p w:rsidR="00D64AD7" w:rsidRDefault="001F2450" w:rsidP="001F2450">
            <w:pPr>
              <w:pStyle w:val="Default"/>
              <w:spacing w:after="200" w:line="360" w:lineRule="auto"/>
              <w:jc w:val="center"/>
              <w:rPr>
                <w:szCs w:val="32"/>
              </w:rPr>
            </w:pPr>
            <w:r>
              <w:rPr>
                <w:szCs w:val="32"/>
              </w:rPr>
              <w:t>MD, Broad of Directors</w:t>
            </w:r>
          </w:p>
        </w:tc>
      </w:tr>
      <w:tr w:rsidR="00D64AD7" w:rsidTr="003C72A7">
        <w:trPr>
          <w:trHeight w:val="20"/>
        </w:trPr>
        <w:tc>
          <w:tcPr>
            <w:tcW w:w="3116" w:type="dxa"/>
            <w:vAlign w:val="center"/>
          </w:tcPr>
          <w:p w:rsidR="00D64AD7" w:rsidRDefault="001F2450" w:rsidP="003C72A7">
            <w:pPr>
              <w:pStyle w:val="Default"/>
              <w:spacing w:after="200" w:line="360" w:lineRule="auto"/>
              <w:jc w:val="center"/>
              <w:rPr>
                <w:szCs w:val="32"/>
              </w:rPr>
            </w:pPr>
            <w:r>
              <w:rPr>
                <w:szCs w:val="32"/>
              </w:rPr>
              <w:t xml:space="preserve">Senior Executive Officer, </w:t>
            </w:r>
            <w:r w:rsidR="00996D6A">
              <w:rPr>
                <w:szCs w:val="32"/>
              </w:rPr>
              <w:t>Officer, Assistant Officer</w:t>
            </w:r>
          </w:p>
        </w:tc>
        <w:tc>
          <w:tcPr>
            <w:tcW w:w="3117" w:type="dxa"/>
            <w:vAlign w:val="center"/>
          </w:tcPr>
          <w:p w:rsidR="00D64AD7" w:rsidRDefault="00996D6A" w:rsidP="001F2450">
            <w:pPr>
              <w:pStyle w:val="Default"/>
              <w:spacing w:after="200" w:line="360" w:lineRule="auto"/>
              <w:jc w:val="center"/>
              <w:rPr>
                <w:szCs w:val="32"/>
              </w:rPr>
            </w:pPr>
            <w:r w:rsidRPr="00996D6A">
              <w:rPr>
                <w:szCs w:val="32"/>
              </w:rPr>
              <w:t>Designated Officer of HR Department of IDLC</w:t>
            </w:r>
          </w:p>
        </w:tc>
        <w:tc>
          <w:tcPr>
            <w:tcW w:w="3117" w:type="dxa"/>
            <w:vAlign w:val="center"/>
          </w:tcPr>
          <w:p w:rsidR="00D64AD7" w:rsidRDefault="00996D6A" w:rsidP="001F2450">
            <w:pPr>
              <w:pStyle w:val="Default"/>
              <w:spacing w:after="200" w:line="360" w:lineRule="auto"/>
              <w:jc w:val="center"/>
              <w:rPr>
                <w:szCs w:val="32"/>
              </w:rPr>
            </w:pPr>
            <w:r>
              <w:rPr>
                <w:szCs w:val="32"/>
              </w:rPr>
              <w:t>Concerned Department of IDLC</w:t>
            </w:r>
          </w:p>
        </w:tc>
      </w:tr>
      <w:tr w:rsidR="00D64AD7" w:rsidTr="003C72A7">
        <w:trPr>
          <w:trHeight w:val="20"/>
        </w:trPr>
        <w:tc>
          <w:tcPr>
            <w:tcW w:w="3116" w:type="dxa"/>
            <w:vAlign w:val="center"/>
          </w:tcPr>
          <w:p w:rsidR="00D64AD7" w:rsidRDefault="00996D6A" w:rsidP="003C72A7">
            <w:pPr>
              <w:pStyle w:val="Default"/>
              <w:spacing w:after="200" w:line="360" w:lineRule="auto"/>
              <w:jc w:val="center"/>
              <w:rPr>
                <w:szCs w:val="32"/>
              </w:rPr>
            </w:pPr>
            <w:r>
              <w:rPr>
                <w:szCs w:val="32"/>
              </w:rPr>
              <w:t>Junior Officer, Trainee Officer, Assistant Trainee Officer</w:t>
            </w:r>
          </w:p>
        </w:tc>
        <w:tc>
          <w:tcPr>
            <w:tcW w:w="3117" w:type="dxa"/>
            <w:vAlign w:val="center"/>
          </w:tcPr>
          <w:p w:rsidR="00D64AD7" w:rsidRDefault="00996D6A" w:rsidP="001F2450">
            <w:pPr>
              <w:pStyle w:val="Default"/>
              <w:spacing w:after="200" w:line="360" w:lineRule="auto"/>
              <w:jc w:val="center"/>
              <w:rPr>
                <w:szCs w:val="32"/>
              </w:rPr>
            </w:pPr>
            <w:r w:rsidRPr="00996D6A">
              <w:rPr>
                <w:szCs w:val="32"/>
              </w:rPr>
              <w:t>Designated Officer of HR Department of IDLC</w:t>
            </w:r>
          </w:p>
        </w:tc>
        <w:tc>
          <w:tcPr>
            <w:tcW w:w="3117" w:type="dxa"/>
            <w:vAlign w:val="center"/>
          </w:tcPr>
          <w:p w:rsidR="00D64AD7" w:rsidRDefault="00996D6A" w:rsidP="001F2450">
            <w:pPr>
              <w:pStyle w:val="Default"/>
              <w:spacing w:after="200" w:line="360" w:lineRule="auto"/>
              <w:jc w:val="center"/>
              <w:rPr>
                <w:szCs w:val="32"/>
              </w:rPr>
            </w:pPr>
            <w:r w:rsidRPr="00996D6A">
              <w:rPr>
                <w:szCs w:val="32"/>
              </w:rPr>
              <w:t>Concerned Department of IDLC</w:t>
            </w:r>
          </w:p>
        </w:tc>
      </w:tr>
    </w:tbl>
    <w:p w:rsidR="00D64AD7" w:rsidRPr="00996D6A" w:rsidRDefault="00D64AD7" w:rsidP="00CB0E96">
      <w:pPr>
        <w:pStyle w:val="Default"/>
        <w:spacing w:after="200" w:line="360" w:lineRule="auto"/>
        <w:jc w:val="both"/>
        <w:rPr>
          <w:b/>
          <w:sz w:val="32"/>
          <w:szCs w:val="32"/>
        </w:rPr>
      </w:pPr>
    </w:p>
    <w:p w:rsidR="00996D6A" w:rsidRPr="00CB0E96" w:rsidRDefault="00996D6A" w:rsidP="00CB0E96">
      <w:pPr>
        <w:pStyle w:val="Default"/>
        <w:pBdr>
          <w:bottom w:val="single" w:sz="12" w:space="1" w:color="2F5496" w:themeColor="accent5" w:themeShade="BF"/>
        </w:pBdr>
        <w:spacing w:after="200" w:line="360" w:lineRule="auto"/>
        <w:jc w:val="both"/>
        <w:rPr>
          <w:b/>
          <w:color w:val="2F5496" w:themeColor="accent5" w:themeShade="BF"/>
          <w:sz w:val="32"/>
          <w:szCs w:val="32"/>
        </w:rPr>
      </w:pPr>
      <w:r w:rsidRPr="00CB0E96">
        <w:rPr>
          <w:b/>
          <w:color w:val="2F5496" w:themeColor="accent5" w:themeShade="BF"/>
          <w:sz w:val="32"/>
          <w:szCs w:val="32"/>
        </w:rPr>
        <w:t>3.4 Organize Test and Interview</w:t>
      </w:r>
    </w:p>
    <w:p w:rsidR="00917D32" w:rsidRDefault="00996D6A" w:rsidP="00D64AD7">
      <w:pPr>
        <w:pStyle w:val="Default"/>
        <w:spacing w:after="200" w:line="360" w:lineRule="auto"/>
        <w:jc w:val="both"/>
        <w:rPr>
          <w:szCs w:val="32"/>
        </w:rPr>
      </w:pPr>
      <w:r>
        <w:rPr>
          <w:szCs w:val="32"/>
        </w:rPr>
        <w:t>Human Resource department organize a written test for the applicant who are selected by CV screening.</w:t>
      </w:r>
      <w:r w:rsidR="00192286">
        <w:rPr>
          <w:szCs w:val="32"/>
        </w:rPr>
        <w:t xml:space="preserve"> This test is compulsory for every applicant.</w:t>
      </w:r>
      <w:r>
        <w:rPr>
          <w:szCs w:val="32"/>
        </w:rPr>
        <w:t xml:space="preserve"> Each of applicant must have to give this test </w:t>
      </w:r>
      <w:r w:rsidR="00192286">
        <w:rPr>
          <w:szCs w:val="32"/>
        </w:rPr>
        <w:t>for the position of respective department. After the written test HR department again ch</w:t>
      </w:r>
      <w:r w:rsidR="002B01E5">
        <w:rPr>
          <w:szCs w:val="32"/>
        </w:rPr>
        <w:t>eck the script and shortlisted the applicant for interview.</w:t>
      </w:r>
    </w:p>
    <w:p w:rsidR="00D64AD7" w:rsidRPr="00917D32" w:rsidRDefault="00917D32" w:rsidP="00917D32">
      <w:pPr>
        <w:pStyle w:val="Default"/>
        <w:numPr>
          <w:ilvl w:val="0"/>
          <w:numId w:val="11"/>
        </w:numPr>
        <w:spacing w:after="200" w:line="360" w:lineRule="auto"/>
        <w:jc w:val="both"/>
        <w:rPr>
          <w:szCs w:val="32"/>
        </w:rPr>
      </w:pPr>
      <w:r w:rsidRPr="00917D32">
        <w:rPr>
          <w:szCs w:val="32"/>
        </w:rPr>
        <w:t>The primary interview of Assistant Officer to Assistant Trainee Officer are taken by the immediate supervisor and Final interview are taken by Head of HR &amp; Division Head.</w:t>
      </w:r>
    </w:p>
    <w:p w:rsidR="00917D32" w:rsidRDefault="00917D32" w:rsidP="00917D32">
      <w:pPr>
        <w:pStyle w:val="Default"/>
        <w:numPr>
          <w:ilvl w:val="0"/>
          <w:numId w:val="11"/>
        </w:numPr>
        <w:spacing w:after="200" w:line="360" w:lineRule="auto"/>
        <w:jc w:val="both"/>
        <w:rPr>
          <w:szCs w:val="32"/>
        </w:rPr>
      </w:pPr>
      <w:r>
        <w:rPr>
          <w:szCs w:val="32"/>
        </w:rPr>
        <w:t>The primary Interview of Senior manager to Officer are taken by the Division head and Final interview are taken by Head of HR &amp; Division Head.</w:t>
      </w:r>
    </w:p>
    <w:p w:rsidR="00917D32" w:rsidRDefault="00917D32" w:rsidP="00917D32">
      <w:pPr>
        <w:pStyle w:val="Default"/>
        <w:spacing w:after="200" w:line="360" w:lineRule="auto"/>
        <w:jc w:val="both"/>
        <w:rPr>
          <w:szCs w:val="32"/>
        </w:rPr>
      </w:pPr>
    </w:p>
    <w:p w:rsidR="00917D32" w:rsidRDefault="00917D32" w:rsidP="00917D32">
      <w:pPr>
        <w:pStyle w:val="Default"/>
        <w:spacing w:after="200" w:line="360" w:lineRule="auto"/>
        <w:jc w:val="both"/>
        <w:rPr>
          <w:szCs w:val="32"/>
        </w:rPr>
      </w:pPr>
    </w:p>
    <w:p w:rsidR="00CB0E96" w:rsidRDefault="00CB0E96" w:rsidP="00CB0E96">
      <w:pPr>
        <w:pStyle w:val="Default"/>
        <w:spacing w:after="200" w:line="360" w:lineRule="auto"/>
        <w:jc w:val="both"/>
        <w:rPr>
          <w:b/>
          <w:sz w:val="32"/>
          <w:szCs w:val="32"/>
        </w:rPr>
      </w:pPr>
    </w:p>
    <w:p w:rsidR="00CC1A7C" w:rsidRPr="00CB0E96" w:rsidRDefault="00CC1A7C" w:rsidP="00CB0E96">
      <w:pPr>
        <w:pStyle w:val="Default"/>
        <w:pBdr>
          <w:bottom w:val="single" w:sz="12" w:space="1" w:color="2F5496" w:themeColor="accent5" w:themeShade="BF"/>
        </w:pBdr>
        <w:spacing w:after="200" w:line="360" w:lineRule="auto"/>
        <w:jc w:val="both"/>
        <w:rPr>
          <w:b/>
          <w:color w:val="2F5496" w:themeColor="accent5" w:themeShade="BF"/>
          <w:sz w:val="32"/>
          <w:szCs w:val="32"/>
        </w:rPr>
      </w:pPr>
      <w:r w:rsidRPr="00CB0E96">
        <w:rPr>
          <w:b/>
          <w:color w:val="2F5496" w:themeColor="accent5" w:themeShade="BF"/>
          <w:sz w:val="32"/>
          <w:szCs w:val="32"/>
        </w:rPr>
        <w:t>3.5 Final Recruitment</w:t>
      </w:r>
    </w:p>
    <w:p w:rsidR="00917D32" w:rsidRDefault="00F405BD" w:rsidP="00917D32">
      <w:pPr>
        <w:pStyle w:val="Default"/>
        <w:spacing w:after="200" w:line="360" w:lineRule="auto"/>
        <w:jc w:val="both"/>
        <w:rPr>
          <w:szCs w:val="32"/>
        </w:rPr>
      </w:pPr>
      <w:r>
        <w:rPr>
          <w:szCs w:val="32"/>
        </w:rPr>
        <w:lastRenderedPageBreak/>
        <w:t xml:space="preserve">The broad of recruitment review candidates’ examination and finalize the list who are selected for the vacant position. Head of HR department and Head of SME Division will </w:t>
      </w:r>
      <w:r w:rsidR="00471C3E">
        <w:rPr>
          <w:szCs w:val="32"/>
        </w:rPr>
        <w:t xml:space="preserve">fix the salary according the selected candidate qualification and job responsibilities. Department of HR provide a letter of appointment to selected candidate including all the terms and </w:t>
      </w:r>
      <w:r w:rsidR="00781502">
        <w:rPr>
          <w:szCs w:val="32"/>
        </w:rPr>
        <w:t>conditions of the IDLC. If the candidate accept the offer he/she will give an acceptance letter to HR department.</w:t>
      </w:r>
    </w:p>
    <w:p w:rsidR="00311D53" w:rsidRDefault="00781502" w:rsidP="00917D32">
      <w:pPr>
        <w:pStyle w:val="Default"/>
        <w:spacing w:after="200" w:line="360" w:lineRule="auto"/>
        <w:jc w:val="both"/>
        <w:rPr>
          <w:szCs w:val="32"/>
        </w:rPr>
      </w:pPr>
      <w:r>
        <w:rPr>
          <w:szCs w:val="32"/>
        </w:rPr>
        <w:t>Before the placement of new employee, HR department have to follow some rules and regulations</w:t>
      </w:r>
    </w:p>
    <w:p w:rsidR="00781502" w:rsidRDefault="00311D53" w:rsidP="00311D53">
      <w:pPr>
        <w:pStyle w:val="Default"/>
        <w:numPr>
          <w:ilvl w:val="0"/>
          <w:numId w:val="12"/>
        </w:numPr>
        <w:spacing w:after="200" w:line="360" w:lineRule="auto"/>
        <w:jc w:val="both"/>
        <w:rPr>
          <w:szCs w:val="32"/>
        </w:rPr>
      </w:pPr>
      <w:r>
        <w:rPr>
          <w:szCs w:val="32"/>
        </w:rPr>
        <w:t>The new applicant must be healthy and fit and certified by the assistant medical officer of the company</w:t>
      </w:r>
    </w:p>
    <w:p w:rsidR="001E0D37" w:rsidRDefault="00311D53" w:rsidP="00311D53">
      <w:pPr>
        <w:pStyle w:val="Default"/>
        <w:numPr>
          <w:ilvl w:val="0"/>
          <w:numId w:val="12"/>
        </w:numPr>
        <w:spacing w:after="200" w:line="360" w:lineRule="auto"/>
        <w:jc w:val="both"/>
        <w:rPr>
          <w:szCs w:val="32"/>
        </w:rPr>
      </w:pPr>
      <w:r>
        <w:rPr>
          <w:szCs w:val="32"/>
        </w:rPr>
        <w:t>HR department informed the new applicant about the probationary period. Assistant trainee officer to junior trainee officer are given 5-6 months of probation period. Extension</w:t>
      </w:r>
      <w:r w:rsidR="001E0D37">
        <w:rPr>
          <w:szCs w:val="32"/>
        </w:rPr>
        <w:t xml:space="preserve"> of period may be given for any reason.</w:t>
      </w:r>
    </w:p>
    <w:p w:rsidR="001E0D37" w:rsidRDefault="001E0D37" w:rsidP="00311D53">
      <w:pPr>
        <w:pStyle w:val="Default"/>
        <w:numPr>
          <w:ilvl w:val="0"/>
          <w:numId w:val="12"/>
        </w:numPr>
        <w:spacing w:after="200" w:line="360" w:lineRule="auto"/>
        <w:jc w:val="both"/>
        <w:rPr>
          <w:szCs w:val="32"/>
        </w:rPr>
      </w:pPr>
      <w:r>
        <w:rPr>
          <w:szCs w:val="32"/>
        </w:rPr>
        <w:t>During the probationary period new applicant may be terminated according to rules and regulations of IDLC.</w:t>
      </w:r>
    </w:p>
    <w:p w:rsidR="001E0D37" w:rsidRDefault="001E0D37" w:rsidP="00311D53">
      <w:pPr>
        <w:pStyle w:val="Default"/>
        <w:numPr>
          <w:ilvl w:val="0"/>
          <w:numId w:val="12"/>
        </w:numPr>
        <w:spacing w:after="200" w:line="360" w:lineRule="auto"/>
        <w:jc w:val="both"/>
        <w:rPr>
          <w:szCs w:val="32"/>
        </w:rPr>
      </w:pPr>
      <w:r>
        <w:rPr>
          <w:szCs w:val="32"/>
        </w:rPr>
        <w:t>After a successful completion of probationary period, Head of SME division will approve the confirmation of new applicant. HR department send a confirmation letter to new applicant with the rules and regulations of IDLC.</w:t>
      </w:r>
    </w:p>
    <w:p w:rsidR="00D26F06" w:rsidRDefault="001E0D37" w:rsidP="00311D53">
      <w:pPr>
        <w:pStyle w:val="Default"/>
        <w:numPr>
          <w:ilvl w:val="0"/>
          <w:numId w:val="12"/>
        </w:numPr>
        <w:spacing w:after="200" w:line="360" w:lineRule="auto"/>
        <w:jc w:val="both"/>
        <w:rPr>
          <w:szCs w:val="32"/>
        </w:rPr>
      </w:pPr>
      <w:r>
        <w:rPr>
          <w:szCs w:val="32"/>
        </w:rPr>
        <w:t xml:space="preserve">The respective department assigned the new applicant </w:t>
      </w:r>
      <w:r w:rsidR="00D26F06">
        <w:rPr>
          <w:szCs w:val="32"/>
        </w:rPr>
        <w:t>with his/her line manager.</w:t>
      </w:r>
    </w:p>
    <w:p w:rsidR="00311D53" w:rsidRDefault="00311D53" w:rsidP="00D26F06">
      <w:pPr>
        <w:pStyle w:val="Default"/>
        <w:spacing w:after="200" w:line="360" w:lineRule="auto"/>
        <w:ind w:left="777"/>
        <w:jc w:val="both"/>
        <w:rPr>
          <w:szCs w:val="32"/>
        </w:rPr>
      </w:pPr>
      <w:r>
        <w:rPr>
          <w:szCs w:val="32"/>
        </w:rPr>
        <w:t xml:space="preserve"> </w:t>
      </w:r>
    </w:p>
    <w:p w:rsidR="00917D32" w:rsidRDefault="00917D32" w:rsidP="00917D32">
      <w:pPr>
        <w:pStyle w:val="Default"/>
        <w:spacing w:after="200" w:line="360" w:lineRule="auto"/>
        <w:jc w:val="both"/>
        <w:rPr>
          <w:szCs w:val="32"/>
        </w:rPr>
      </w:pPr>
    </w:p>
    <w:p w:rsidR="005C70E5" w:rsidRPr="00140F29" w:rsidRDefault="005C70E5" w:rsidP="00D64AD7">
      <w:pPr>
        <w:pStyle w:val="Default"/>
        <w:spacing w:after="200" w:line="360" w:lineRule="auto"/>
        <w:jc w:val="both"/>
        <w:rPr>
          <w:szCs w:val="32"/>
        </w:rPr>
      </w:pPr>
    </w:p>
    <w:p w:rsidR="004E45E5" w:rsidRPr="004E45E5" w:rsidRDefault="004E45E5" w:rsidP="00175DAF">
      <w:pPr>
        <w:pStyle w:val="Default"/>
        <w:spacing w:after="200" w:line="360" w:lineRule="auto"/>
        <w:jc w:val="both"/>
        <w:rPr>
          <w:b/>
          <w:sz w:val="32"/>
          <w:szCs w:val="32"/>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703CFE" w:rsidRDefault="00703CFE" w:rsidP="00501F74">
      <w:pPr>
        <w:pStyle w:val="Default"/>
        <w:spacing w:after="200" w:line="360" w:lineRule="auto"/>
        <w:jc w:val="center"/>
        <w:rPr>
          <w:b/>
          <w:i/>
          <w:color w:val="2F5496" w:themeColor="accent5" w:themeShade="BF"/>
          <w:sz w:val="52"/>
          <w:szCs w:val="52"/>
        </w:rPr>
      </w:pPr>
    </w:p>
    <w:p w:rsidR="00D26F06" w:rsidRPr="00501F74" w:rsidRDefault="00D26F06" w:rsidP="00501F74">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Chapter Four</w:t>
      </w:r>
    </w:p>
    <w:p w:rsidR="00D26F06" w:rsidRPr="00501F74" w:rsidRDefault="00D26F06" w:rsidP="00D26F06">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 xml:space="preserve">Training &amp; Development of SME Division </w:t>
      </w:r>
    </w:p>
    <w:p w:rsidR="006D3743" w:rsidRPr="00501F74" w:rsidRDefault="006D3743" w:rsidP="00175DAF">
      <w:pPr>
        <w:pStyle w:val="Default"/>
        <w:spacing w:after="200" w:line="360" w:lineRule="auto"/>
        <w:jc w:val="both"/>
        <w:rPr>
          <w:b/>
          <w:i/>
          <w:color w:val="2F5496" w:themeColor="accent5" w:themeShade="BF"/>
          <w:sz w:val="52"/>
          <w:szCs w:val="52"/>
        </w:rPr>
      </w:pPr>
    </w:p>
    <w:p w:rsidR="006D3743" w:rsidRDefault="006D3743" w:rsidP="00175DAF">
      <w:pPr>
        <w:pStyle w:val="Default"/>
        <w:spacing w:after="200" w:line="360" w:lineRule="auto"/>
        <w:jc w:val="both"/>
        <w:rPr>
          <w:sz w:val="28"/>
          <w:szCs w:val="23"/>
        </w:rPr>
      </w:pPr>
    </w:p>
    <w:p w:rsidR="006D3743" w:rsidRPr="00D159B9" w:rsidRDefault="006D3743" w:rsidP="00175DAF">
      <w:pPr>
        <w:pStyle w:val="Default"/>
        <w:spacing w:after="200" w:line="360" w:lineRule="auto"/>
        <w:jc w:val="both"/>
        <w:rPr>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Pr="00501F74" w:rsidRDefault="00560F1A"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lastRenderedPageBreak/>
        <w:t xml:space="preserve">4.1 Training and Development </w:t>
      </w:r>
    </w:p>
    <w:p w:rsidR="006D3743" w:rsidRDefault="009C4134" w:rsidP="00175DAF">
      <w:pPr>
        <w:pStyle w:val="Default"/>
        <w:spacing w:after="200" w:line="360" w:lineRule="auto"/>
        <w:jc w:val="both"/>
        <w:rPr>
          <w:szCs w:val="23"/>
        </w:rPr>
      </w:pPr>
      <w:r>
        <w:rPr>
          <w:szCs w:val="23"/>
        </w:rPr>
        <w:t xml:space="preserve">To make an employee efficient and effective training is most important. Training helps to develop the personal efficiency. IDLC focuses on employees’ personal development and provide training to them. Increase the working proficiency and productivity training plays a vital role. IDLC’s SME division always concern about their employees development. In </w:t>
      </w:r>
      <w:r w:rsidR="00E34704">
        <w:rPr>
          <w:szCs w:val="23"/>
        </w:rPr>
        <w:t>SME division, employees have to deal the customers directly. Relationship manager who convince the clients for taking loans always need to prepare themselves for dealing situation. SME division provide different type of training to employees for their development. They always try to focus on better customer service. Employees have to concern about their product presentation and etiquette. SME division arrange several types of training session for employees in terms of their position and job responsibilities.</w:t>
      </w:r>
    </w:p>
    <w:p w:rsidR="00C41AE3" w:rsidRDefault="00C41AE3" w:rsidP="00175DAF">
      <w:pPr>
        <w:pStyle w:val="Default"/>
        <w:spacing w:after="200" w:line="360" w:lineRule="auto"/>
        <w:jc w:val="both"/>
        <w:rPr>
          <w:szCs w:val="23"/>
        </w:rPr>
      </w:pPr>
    </w:p>
    <w:p w:rsidR="00C41AE3" w:rsidRPr="00501F74" w:rsidRDefault="00C41AE3"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 xml:space="preserve">4.2 Training Need Assessment </w:t>
      </w:r>
    </w:p>
    <w:p w:rsidR="00217776" w:rsidRDefault="007300C1" w:rsidP="00B52592">
      <w:pPr>
        <w:pStyle w:val="Default"/>
        <w:spacing w:after="200" w:line="360" w:lineRule="auto"/>
        <w:jc w:val="both"/>
        <w:rPr>
          <w:szCs w:val="32"/>
        </w:rPr>
      </w:pPr>
      <w:r>
        <w:rPr>
          <w:szCs w:val="32"/>
        </w:rPr>
        <w:t xml:space="preserve">Training </w:t>
      </w:r>
      <w:r w:rsidR="008C56C5">
        <w:rPr>
          <w:szCs w:val="32"/>
        </w:rPr>
        <w:t>is the process</w:t>
      </w:r>
      <w:r>
        <w:rPr>
          <w:szCs w:val="32"/>
        </w:rPr>
        <w:t xml:space="preserve"> of development</w:t>
      </w:r>
      <w:r w:rsidR="00C41AE3">
        <w:rPr>
          <w:szCs w:val="32"/>
        </w:rPr>
        <w:t xml:space="preserve">. </w:t>
      </w:r>
      <w:r w:rsidR="008C56C5">
        <w:rPr>
          <w:szCs w:val="32"/>
        </w:rPr>
        <w:t xml:space="preserve">To improve the regular job activities or to learn about something new, training is must needed option. Training increases productivity and the capacity of adopt new things. To motivate the employees training helps a lot. Training </w:t>
      </w:r>
      <w:r>
        <w:rPr>
          <w:szCs w:val="32"/>
        </w:rPr>
        <w:t>is mandatory for every employee which makes them able to do everything.</w:t>
      </w:r>
      <w:r w:rsidR="00217776">
        <w:rPr>
          <w:szCs w:val="32"/>
        </w:rPr>
        <w:t xml:space="preserve"> When employee feels he/she needs training to improve themselves, organization should train them. Training need assessment is important for an organization to find out what actually their employees want to learn for.</w:t>
      </w:r>
    </w:p>
    <w:p w:rsidR="0039122C" w:rsidRDefault="00217776" w:rsidP="00B52592">
      <w:pPr>
        <w:pStyle w:val="Default"/>
        <w:spacing w:after="200" w:line="360" w:lineRule="auto"/>
        <w:jc w:val="both"/>
        <w:rPr>
          <w:szCs w:val="32"/>
        </w:rPr>
      </w:pPr>
      <w:r>
        <w:rPr>
          <w:szCs w:val="32"/>
        </w:rPr>
        <w:t>IDLC SME division always concern for the employees development. They focuses on the productivity</w:t>
      </w:r>
      <w:r w:rsidR="002412DF">
        <w:rPr>
          <w:szCs w:val="32"/>
        </w:rPr>
        <w:t xml:space="preserve"> of employees. For the betterment of the employees’ performance they assess their need and lacking. They take an assessment test to evaluate the employees a performance. After that they provide training according</w:t>
      </w:r>
      <w:r w:rsidR="0039122C">
        <w:rPr>
          <w:szCs w:val="32"/>
        </w:rPr>
        <w:t xml:space="preserve"> to their need. </w:t>
      </w:r>
    </w:p>
    <w:p w:rsidR="000074E7" w:rsidRDefault="0039122C" w:rsidP="00B52592">
      <w:pPr>
        <w:pStyle w:val="Default"/>
        <w:spacing w:after="200" w:line="360" w:lineRule="auto"/>
        <w:jc w:val="both"/>
        <w:rPr>
          <w:szCs w:val="32"/>
        </w:rPr>
      </w:pPr>
      <w:r>
        <w:rPr>
          <w:szCs w:val="32"/>
        </w:rPr>
        <w:t xml:space="preserve">SME department arrange several training program for the development of </w:t>
      </w:r>
      <w:r w:rsidR="00797FB0">
        <w:rPr>
          <w:szCs w:val="32"/>
        </w:rPr>
        <w:t>employees</w:t>
      </w:r>
      <w:r>
        <w:rPr>
          <w:szCs w:val="32"/>
        </w:rPr>
        <w:t>.</w:t>
      </w:r>
      <w:r w:rsidR="00797FB0">
        <w:rPr>
          <w:szCs w:val="32"/>
        </w:rPr>
        <w:t xml:space="preserve"> Respective department assess those factors and arrange </w:t>
      </w:r>
      <w:r w:rsidR="005A6562">
        <w:rPr>
          <w:szCs w:val="32"/>
        </w:rPr>
        <w:t>training program for the employee.</w:t>
      </w:r>
    </w:p>
    <w:p w:rsidR="009972C9" w:rsidRDefault="009972C9" w:rsidP="00B52592">
      <w:pPr>
        <w:pStyle w:val="Default"/>
        <w:spacing w:after="200" w:line="360" w:lineRule="auto"/>
        <w:jc w:val="both"/>
        <w:rPr>
          <w:szCs w:val="32"/>
        </w:rPr>
      </w:pPr>
    </w:p>
    <w:p w:rsidR="00797FB0" w:rsidRDefault="00797FB0" w:rsidP="00797FB0">
      <w:pPr>
        <w:pStyle w:val="Default"/>
        <w:spacing w:after="200" w:line="360" w:lineRule="auto"/>
        <w:jc w:val="both"/>
        <w:rPr>
          <w:szCs w:val="32"/>
        </w:rPr>
      </w:pPr>
    </w:p>
    <w:p w:rsidR="00CF3B51" w:rsidRPr="00501F74" w:rsidRDefault="00C41AE3" w:rsidP="00501F74">
      <w:pPr>
        <w:pStyle w:val="Default"/>
        <w:pBdr>
          <w:bottom w:val="single" w:sz="12" w:space="1" w:color="2F5496" w:themeColor="accent5" w:themeShade="BF"/>
        </w:pBdr>
        <w:spacing w:after="200" w:line="360" w:lineRule="auto"/>
        <w:jc w:val="both"/>
        <w:rPr>
          <w:color w:val="2F5496" w:themeColor="accent5" w:themeShade="BF"/>
          <w:szCs w:val="32"/>
        </w:rPr>
      </w:pPr>
      <w:r w:rsidRPr="00501F74">
        <w:rPr>
          <w:b/>
          <w:color w:val="2F5496" w:themeColor="accent5" w:themeShade="BF"/>
          <w:sz w:val="32"/>
          <w:szCs w:val="32"/>
        </w:rPr>
        <w:t xml:space="preserve">4.3 </w:t>
      </w:r>
      <w:r w:rsidR="00B52592" w:rsidRPr="00501F74">
        <w:rPr>
          <w:b/>
          <w:color w:val="2F5496" w:themeColor="accent5" w:themeShade="BF"/>
          <w:sz w:val="32"/>
          <w:szCs w:val="32"/>
        </w:rPr>
        <w:t xml:space="preserve">Types of Training Program </w:t>
      </w:r>
    </w:p>
    <w:p w:rsidR="00591238" w:rsidRDefault="00B52592" w:rsidP="00175DAF">
      <w:pPr>
        <w:pStyle w:val="Default"/>
        <w:spacing w:after="200" w:line="360" w:lineRule="auto"/>
        <w:jc w:val="both"/>
        <w:rPr>
          <w:szCs w:val="23"/>
        </w:rPr>
      </w:pPr>
      <w:r>
        <w:rPr>
          <w:szCs w:val="23"/>
        </w:rPr>
        <w:t>SME division arrange different types of training program for different position</w:t>
      </w:r>
    </w:p>
    <w:p w:rsidR="006D3743" w:rsidRPr="00501F74" w:rsidRDefault="00B52592" w:rsidP="00B52592">
      <w:pPr>
        <w:pStyle w:val="Default"/>
        <w:numPr>
          <w:ilvl w:val="0"/>
          <w:numId w:val="15"/>
        </w:numPr>
        <w:spacing w:after="200" w:line="360" w:lineRule="auto"/>
        <w:jc w:val="both"/>
        <w:rPr>
          <w:b/>
          <w:color w:val="2F5496" w:themeColor="accent5" w:themeShade="BF"/>
          <w:szCs w:val="23"/>
          <w:u w:val="single"/>
        </w:rPr>
      </w:pPr>
      <w:r w:rsidRPr="00501F74">
        <w:rPr>
          <w:b/>
          <w:color w:val="2F5496" w:themeColor="accent5" w:themeShade="BF"/>
          <w:sz w:val="28"/>
          <w:szCs w:val="23"/>
          <w:u w:val="single"/>
        </w:rPr>
        <w:t>SME Introduction Program</w:t>
      </w:r>
    </w:p>
    <w:p w:rsidR="00B52592" w:rsidRPr="0063316F" w:rsidRDefault="0063316F" w:rsidP="00B52592">
      <w:pPr>
        <w:pStyle w:val="Default"/>
        <w:numPr>
          <w:ilvl w:val="0"/>
          <w:numId w:val="17"/>
        </w:numPr>
        <w:spacing w:after="200" w:line="360" w:lineRule="auto"/>
        <w:jc w:val="both"/>
        <w:rPr>
          <w:b/>
          <w:szCs w:val="23"/>
        </w:rPr>
      </w:pPr>
      <w:r>
        <w:rPr>
          <w:szCs w:val="23"/>
        </w:rPr>
        <w:t xml:space="preserve">This training program is arranged for trainee officer. </w:t>
      </w:r>
    </w:p>
    <w:p w:rsidR="0063316F" w:rsidRDefault="0063316F" w:rsidP="00060026">
      <w:pPr>
        <w:pStyle w:val="Default"/>
        <w:numPr>
          <w:ilvl w:val="0"/>
          <w:numId w:val="17"/>
        </w:numPr>
        <w:spacing w:after="200" w:line="360" w:lineRule="auto"/>
        <w:jc w:val="both"/>
        <w:rPr>
          <w:b/>
          <w:szCs w:val="23"/>
        </w:rPr>
      </w:pPr>
      <w:r>
        <w:rPr>
          <w:szCs w:val="23"/>
        </w:rPr>
        <w:t>It is basically an introductory session where trainer provides information about</w:t>
      </w:r>
      <w:r w:rsidR="00060026">
        <w:rPr>
          <w:szCs w:val="23"/>
        </w:rPr>
        <w:t xml:space="preserve"> the IDLC, SME division.</w:t>
      </w:r>
    </w:p>
    <w:p w:rsidR="00060026" w:rsidRPr="00060026" w:rsidRDefault="00160368" w:rsidP="00160368">
      <w:pPr>
        <w:pStyle w:val="Default"/>
        <w:numPr>
          <w:ilvl w:val="0"/>
          <w:numId w:val="17"/>
        </w:numPr>
        <w:spacing w:after="200" w:line="360" w:lineRule="auto"/>
        <w:jc w:val="both"/>
        <w:rPr>
          <w:b/>
          <w:szCs w:val="23"/>
        </w:rPr>
      </w:pPr>
      <w:r>
        <w:rPr>
          <w:szCs w:val="23"/>
        </w:rPr>
        <w:t xml:space="preserve">Discuss </w:t>
      </w:r>
      <w:r w:rsidR="00060026">
        <w:rPr>
          <w:szCs w:val="23"/>
        </w:rPr>
        <w:t>about customer selection process, market penetration etc. It is essential for employee to have clear idea about the market and customer.</w:t>
      </w:r>
    </w:p>
    <w:p w:rsidR="00060026" w:rsidRPr="00060026" w:rsidRDefault="00160368" w:rsidP="00160368">
      <w:pPr>
        <w:pStyle w:val="Default"/>
        <w:numPr>
          <w:ilvl w:val="0"/>
          <w:numId w:val="17"/>
        </w:numPr>
        <w:spacing w:after="200" w:line="360" w:lineRule="auto"/>
        <w:jc w:val="both"/>
        <w:rPr>
          <w:b/>
          <w:szCs w:val="23"/>
        </w:rPr>
      </w:pPr>
      <w:r>
        <w:rPr>
          <w:szCs w:val="23"/>
        </w:rPr>
        <w:t>P</w:t>
      </w:r>
      <w:r w:rsidR="00060026">
        <w:rPr>
          <w:szCs w:val="23"/>
        </w:rPr>
        <w:t>rovide proper information about loan documentation process.</w:t>
      </w:r>
    </w:p>
    <w:p w:rsidR="0063316F" w:rsidRPr="00060026" w:rsidRDefault="00160368" w:rsidP="00B52592">
      <w:pPr>
        <w:pStyle w:val="Default"/>
        <w:numPr>
          <w:ilvl w:val="0"/>
          <w:numId w:val="17"/>
        </w:numPr>
        <w:spacing w:after="200" w:line="360" w:lineRule="auto"/>
        <w:jc w:val="both"/>
        <w:rPr>
          <w:b/>
          <w:szCs w:val="23"/>
        </w:rPr>
      </w:pPr>
      <w:r>
        <w:rPr>
          <w:szCs w:val="23"/>
        </w:rPr>
        <w:t>P</w:t>
      </w:r>
      <w:r w:rsidR="0063316F">
        <w:rPr>
          <w:szCs w:val="23"/>
        </w:rPr>
        <w:t>rovide information about basic collection procedure.</w:t>
      </w:r>
    </w:p>
    <w:p w:rsidR="00060026" w:rsidRPr="00060026" w:rsidRDefault="00160368" w:rsidP="00160368">
      <w:pPr>
        <w:pStyle w:val="Default"/>
        <w:numPr>
          <w:ilvl w:val="0"/>
          <w:numId w:val="17"/>
        </w:numPr>
        <w:spacing w:after="200" w:line="360" w:lineRule="auto"/>
        <w:jc w:val="both"/>
        <w:rPr>
          <w:b/>
          <w:szCs w:val="23"/>
        </w:rPr>
      </w:pPr>
      <w:r>
        <w:rPr>
          <w:szCs w:val="23"/>
        </w:rPr>
        <w:t xml:space="preserve">Discuss </w:t>
      </w:r>
      <w:r w:rsidR="00060026">
        <w:rPr>
          <w:szCs w:val="23"/>
        </w:rPr>
        <w:t>about basic credit analysis.</w:t>
      </w:r>
    </w:p>
    <w:p w:rsidR="00060026" w:rsidRPr="000074E7" w:rsidRDefault="00160368" w:rsidP="00A45843">
      <w:pPr>
        <w:pStyle w:val="Default"/>
        <w:numPr>
          <w:ilvl w:val="0"/>
          <w:numId w:val="17"/>
        </w:numPr>
        <w:spacing w:after="200" w:line="360" w:lineRule="auto"/>
        <w:jc w:val="both"/>
        <w:rPr>
          <w:b/>
          <w:szCs w:val="23"/>
        </w:rPr>
      </w:pPr>
      <w:r>
        <w:rPr>
          <w:szCs w:val="23"/>
        </w:rPr>
        <w:t>D</w:t>
      </w:r>
      <w:r w:rsidR="00060026">
        <w:rPr>
          <w:szCs w:val="23"/>
        </w:rPr>
        <w:t>iscuss about regular job activities.</w:t>
      </w:r>
    </w:p>
    <w:p w:rsidR="000074E7" w:rsidRPr="00501F74" w:rsidRDefault="000074E7" w:rsidP="000074E7">
      <w:pPr>
        <w:pStyle w:val="Default"/>
        <w:spacing w:after="200" w:line="360" w:lineRule="auto"/>
        <w:ind w:left="720"/>
        <w:jc w:val="both"/>
        <w:rPr>
          <w:b/>
          <w:color w:val="2F5496" w:themeColor="accent5" w:themeShade="BF"/>
          <w:szCs w:val="23"/>
        </w:rPr>
      </w:pPr>
    </w:p>
    <w:p w:rsidR="00A45843" w:rsidRPr="00501F74" w:rsidRDefault="00A45843" w:rsidP="00A45843">
      <w:pPr>
        <w:pStyle w:val="Default"/>
        <w:numPr>
          <w:ilvl w:val="0"/>
          <w:numId w:val="15"/>
        </w:numPr>
        <w:spacing w:after="200" w:line="360" w:lineRule="auto"/>
        <w:jc w:val="both"/>
        <w:rPr>
          <w:b/>
          <w:color w:val="2F5496" w:themeColor="accent5" w:themeShade="BF"/>
          <w:sz w:val="28"/>
          <w:szCs w:val="23"/>
          <w:u w:val="single"/>
        </w:rPr>
      </w:pPr>
      <w:r w:rsidRPr="00501F74">
        <w:rPr>
          <w:b/>
          <w:color w:val="2F5496" w:themeColor="accent5" w:themeShade="BF"/>
          <w:sz w:val="28"/>
          <w:szCs w:val="23"/>
          <w:u w:val="single"/>
        </w:rPr>
        <w:t xml:space="preserve">Product </w:t>
      </w:r>
      <w:r w:rsidR="00CC711A" w:rsidRPr="00501F74">
        <w:rPr>
          <w:b/>
          <w:color w:val="2F5496" w:themeColor="accent5" w:themeShade="BF"/>
          <w:sz w:val="28"/>
          <w:szCs w:val="23"/>
          <w:u w:val="single"/>
        </w:rPr>
        <w:t xml:space="preserve">Proposal Guideline </w:t>
      </w:r>
      <w:r w:rsidRPr="00501F74">
        <w:rPr>
          <w:b/>
          <w:color w:val="2F5496" w:themeColor="accent5" w:themeShade="BF"/>
          <w:sz w:val="28"/>
          <w:szCs w:val="23"/>
          <w:u w:val="single"/>
        </w:rPr>
        <w:t>(PPG)</w:t>
      </w:r>
    </w:p>
    <w:p w:rsidR="0063316F" w:rsidRPr="00D159B9" w:rsidRDefault="00D159B9" w:rsidP="00A45843">
      <w:pPr>
        <w:pStyle w:val="Default"/>
        <w:numPr>
          <w:ilvl w:val="0"/>
          <w:numId w:val="18"/>
        </w:numPr>
        <w:spacing w:after="200" w:line="360" w:lineRule="auto"/>
        <w:jc w:val="both"/>
        <w:rPr>
          <w:b/>
          <w:szCs w:val="23"/>
        </w:rPr>
      </w:pPr>
      <w:r>
        <w:rPr>
          <w:szCs w:val="23"/>
        </w:rPr>
        <w:t>Provide information about SME loan.</w:t>
      </w:r>
      <w:r w:rsidR="009C22DF">
        <w:rPr>
          <w:szCs w:val="23"/>
        </w:rPr>
        <w:t xml:space="preserve"> IDLC mainly focuses on the SME loan. Trainer provides information about the activities of SME division.</w:t>
      </w:r>
    </w:p>
    <w:p w:rsidR="00D159B9" w:rsidRPr="00D159B9" w:rsidRDefault="00D159B9" w:rsidP="00D159B9">
      <w:pPr>
        <w:pStyle w:val="Default"/>
        <w:numPr>
          <w:ilvl w:val="0"/>
          <w:numId w:val="18"/>
        </w:numPr>
        <w:spacing w:after="200" w:line="360" w:lineRule="auto"/>
        <w:jc w:val="both"/>
        <w:rPr>
          <w:b/>
          <w:szCs w:val="23"/>
        </w:rPr>
      </w:pPr>
      <w:r>
        <w:rPr>
          <w:szCs w:val="23"/>
        </w:rPr>
        <w:t>Provide information about different product criteria.</w:t>
      </w:r>
      <w:r w:rsidR="009C22DF">
        <w:rPr>
          <w:szCs w:val="23"/>
        </w:rPr>
        <w:t xml:space="preserve"> Ex: SME loan, term loan, commercial vehicle loan, project loan etc. Trainer discusses about terms and features of these loans and which loan goes under which criteria.</w:t>
      </w:r>
    </w:p>
    <w:p w:rsidR="00D159B9" w:rsidRPr="00D159B9" w:rsidRDefault="00D159B9" w:rsidP="00A45843">
      <w:pPr>
        <w:pStyle w:val="Default"/>
        <w:numPr>
          <w:ilvl w:val="0"/>
          <w:numId w:val="18"/>
        </w:numPr>
        <w:spacing w:after="200" w:line="360" w:lineRule="auto"/>
        <w:jc w:val="both"/>
        <w:rPr>
          <w:b/>
          <w:szCs w:val="23"/>
        </w:rPr>
      </w:pPr>
      <w:r>
        <w:rPr>
          <w:szCs w:val="23"/>
        </w:rPr>
        <w:t>Discuss about loan processing procedure.</w:t>
      </w:r>
      <w:r w:rsidR="009C22DF">
        <w:rPr>
          <w:szCs w:val="23"/>
        </w:rPr>
        <w:t xml:space="preserve"> Trainer provides a clear idea which papers or documents are needed for processing a loan.</w:t>
      </w:r>
    </w:p>
    <w:p w:rsidR="00D159B9" w:rsidRPr="00CA6733" w:rsidRDefault="00CA6733" w:rsidP="00CA6733">
      <w:pPr>
        <w:pStyle w:val="Default"/>
        <w:numPr>
          <w:ilvl w:val="0"/>
          <w:numId w:val="18"/>
        </w:numPr>
        <w:spacing w:after="200" w:line="360" w:lineRule="auto"/>
        <w:jc w:val="both"/>
        <w:rPr>
          <w:szCs w:val="23"/>
        </w:rPr>
      </w:pPr>
      <w:r w:rsidRPr="00CA6733">
        <w:rPr>
          <w:szCs w:val="23"/>
        </w:rPr>
        <w:t xml:space="preserve"> </w:t>
      </w:r>
      <w:r w:rsidR="00160368" w:rsidRPr="00CA6733">
        <w:rPr>
          <w:szCs w:val="23"/>
        </w:rPr>
        <w:t>E</w:t>
      </w:r>
      <w:r w:rsidRPr="00CA6733">
        <w:rPr>
          <w:szCs w:val="23"/>
        </w:rPr>
        <w:t>ducate the employees about the features and benefits of the product.</w:t>
      </w:r>
    </w:p>
    <w:p w:rsidR="00D159B9" w:rsidRPr="00CC711A" w:rsidRDefault="00D159B9" w:rsidP="00CC711A">
      <w:pPr>
        <w:pStyle w:val="Default"/>
        <w:spacing w:after="200" w:line="360" w:lineRule="auto"/>
        <w:jc w:val="both"/>
        <w:rPr>
          <w:b/>
          <w:sz w:val="28"/>
          <w:szCs w:val="23"/>
          <w:u w:val="single"/>
        </w:rPr>
      </w:pPr>
    </w:p>
    <w:p w:rsidR="00CC711A" w:rsidRPr="00501F74" w:rsidRDefault="00CC711A" w:rsidP="00CC711A">
      <w:pPr>
        <w:pStyle w:val="Default"/>
        <w:numPr>
          <w:ilvl w:val="0"/>
          <w:numId w:val="15"/>
        </w:numPr>
        <w:spacing w:after="200" w:line="360" w:lineRule="auto"/>
        <w:jc w:val="both"/>
        <w:rPr>
          <w:b/>
          <w:color w:val="2F5496" w:themeColor="accent5" w:themeShade="BF"/>
          <w:sz w:val="28"/>
          <w:szCs w:val="23"/>
          <w:u w:val="single"/>
        </w:rPr>
      </w:pPr>
      <w:r w:rsidRPr="00501F74">
        <w:rPr>
          <w:b/>
          <w:color w:val="2F5496" w:themeColor="accent5" w:themeShade="BF"/>
          <w:sz w:val="28"/>
          <w:szCs w:val="23"/>
          <w:u w:val="single"/>
        </w:rPr>
        <w:t>Sales Master Class Program</w:t>
      </w:r>
    </w:p>
    <w:p w:rsidR="006A1B20" w:rsidRPr="0039122C" w:rsidRDefault="00A62514" w:rsidP="0039122C">
      <w:pPr>
        <w:pStyle w:val="Default"/>
        <w:numPr>
          <w:ilvl w:val="0"/>
          <w:numId w:val="19"/>
        </w:numPr>
        <w:spacing w:after="200" w:line="360" w:lineRule="auto"/>
        <w:jc w:val="both"/>
        <w:rPr>
          <w:b/>
          <w:sz w:val="28"/>
          <w:szCs w:val="23"/>
          <w:u w:val="single"/>
        </w:rPr>
      </w:pPr>
      <w:r>
        <w:rPr>
          <w:szCs w:val="23"/>
        </w:rPr>
        <w:t>Provide basic Information</w:t>
      </w:r>
      <w:r w:rsidR="006A1B20">
        <w:rPr>
          <w:szCs w:val="23"/>
        </w:rPr>
        <w:t xml:space="preserve"> about sale and market segmentation</w:t>
      </w:r>
      <w:r w:rsidR="00B51061">
        <w:rPr>
          <w:szCs w:val="23"/>
        </w:rPr>
        <w:t xml:space="preserve">. Trainer discusses </w:t>
      </w:r>
      <w:r w:rsidR="0039122C" w:rsidRPr="0039122C">
        <w:rPr>
          <w:szCs w:val="23"/>
        </w:rPr>
        <w:t>about the main responsibilities of a salesman/relationship manager.</w:t>
      </w:r>
    </w:p>
    <w:p w:rsidR="006A1B20" w:rsidRPr="006A1B20" w:rsidRDefault="006A1B20" w:rsidP="00A62514">
      <w:pPr>
        <w:pStyle w:val="Default"/>
        <w:numPr>
          <w:ilvl w:val="0"/>
          <w:numId w:val="19"/>
        </w:numPr>
        <w:spacing w:after="200" w:line="360" w:lineRule="auto"/>
        <w:jc w:val="both"/>
        <w:rPr>
          <w:b/>
          <w:sz w:val="28"/>
          <w:szCs w:val="23"/>
          <w:u w:val="single"/>
        </w:rPr>
      </w:pPr>
      <w:r>
        <w:rPr>
          <w:szCs w:val="23"/>
        </w:rPr>
        <w:t>Discuss about the key performance indicator of a salesman.</w:t>
      </w:r>
      <w:r w:rsidR="00B51061">
        <w:rPr>
          <w:szCs w:val="23"/>
        </w:rPr>
        <w:t xml:space="preserve"> Trainers educate the employees how to increase sell or create good image of company.</w:t>
      </w:r>
    </w:p>
    <w:p w:rsidR="006A1B20" w:rsidRPr="006A1B20" w:rsidRDefault="006A1B20" w:rsidP="00A62514">
      <w:pPr>
        <w:pStyle w:val="Default"/>
        <w:numPr>
          <w:ilvl w:val="0"/>
          <w:numId w:val="19"/>
        </w:numPr>
        <w:spacing w:after="200" w:line="360" w:lineRule="auto"/>
        <w:jc w:val="both"/>
        <w:rPr>
          <w:b/>
          <w:sz w:val="28"/>
          <w:szCs w:val="23"/>
          <w:u w:val="single"/>
        </w:rPr>
      </w:pPr>
      <w:r>
        <w:rPr>
          <w:szCs w:val="23"/>
        </w:rPr>
        <w:t>Discuss how to improve the sales performance.</w:t>
      </w:r>
      <w:r w:rsidR="00B51061">
        <w:rPr>
          <w:szCs w:val="23"/>
        </w:rPr>
        <w:t xml:space="preserve"> Trainer provides a chart to each employee and teaches them how the can improve performance by using knowledge and skills</w:t>
      </w:r>
    </w:p>
    <w:p w:rsidR="006A1B20" w:rsidRPr="006A1B20" w:rsidRDefault="006A1B20" w:rsidP="00A62514">
      <w:pPr>
        <w:pStyle w:val="Default"/>
        <w:numPr>
          <w:ilvl w:val="0"/>
          <w:numId w:val="19"/>
        </w:numPr>
        <w:spacing w:after="200" w:line="360" w:lineRule="auto"/>
        <w:jc w:val="both"/>
        <w:rPr>
          <w:b/>
          <w:sz w:val="28"/>
          <w:szCs w:val="23"/>
          <w:u w:val="single"/>
        </w:rPr>
      </w:pPr>
      <w:r>
        <w:rPr>
          <w:szCs w:val="23"/>
        </w:rPr>
        <w:t>Provide essential knowledge and skills for strategic selling.</w:t>
      </w:r>
      <w:r w:rsidR="00B51061">
        <w:rPr>
          <w:szCs w:val="23"/>
        </w:rPr>
        <w:t xml:space="preserve"> IDLC follows unique </w:t>
      </w:r>
      <w:r w:rsidR="00CA6733">
        <w:rPr>
          <w:szCs w:val="23"/>
        </w:rPr>
        <w:t xml:space="preserve">tactics to grab the market position. Every employee should know how to apply those strategies. </w:t>
      </w:r>
    </w:p>
    <w:p w:rsidR="006A1B20" w:rsidRPr="006A1B20" w:rsidRDefault="006A1B20" w:rsidP="00A62514">
      <w:pPr>
        <w:pStyle w:val="Default"/>
        <w:numPr>
          <w:ilvl w:val="0"/>
          <w:numId w:val="19"/>
        </w:numPr>
        <w:spacing w:after="200" w:line="360" w:lineRule="auto"/>
        <w:jc w:val="both"/>
        <w:rPr>
          <w:b/>
          <w:sz w:val="28"/>
          <w:szCs w:val="23"/>
          <w:u w:val="single"/>
        </w:rPr>
      </w:pPr>
      <w:r>
        <w:rPr>
          <w:szCs w:val="23"/>
        </w:rPr>
        <w:t>Provide knowledge about the effective sales approach. How the salesman present themselves in front of customer and how to convince customers.</w:t>
      </w:r>
    </w:p>
    <w:p w:rsidR="009C22DF" w:rsidRPr="0039122C" w:rsidRDefault="006A1B20" w:rsidP="009C22DF">
      <w:pPr>
        <w:pStyle w:val="Default"/>
        <w:numPr>
          <w:ilvl w:val="0"/>
          <w:numId w:val="19"/>
        </w:numPr>
        <w:spacing w:after="200" w:line="360" w:lineRule="auto"/>
        <w:jc w:val="both"/>
        <w:rPr>
          <w:b/>
          <w:sz w:val="28"/>
          <w:szCs w:val="23"/>
          <w:u w:val="single"/>
        </w:rPr>
      </w:pPr>
      <w:r>
        <w:rPr>
          <w:szCs w:val="23"/>
        </w:rPr>
        <w:t>Discuss about how effectively communicate with customer. Ex: face to face communication, via phone call, via email etc.</w:t>
      </w:r>
    </w:p>
    <w:p w:rsidR="0039122C" w:rsidRDefault="0039122C" w:rsidP="0039122C">
      <w:pPr>
        <w:pStyle w:val="Default"/>
        <w:spacing w:after="200" w:line="360" w:lineRule="auto"/>
        <w:ind w:left="360"/>
        <w:jc w:val="both"/>
        <w:rPr>
          <w:b/>
          <w:sz w:val="28"/>
          <w:szCs w:val="23"/>
          <w:u w:val="single"/>
        </w:rPr>
      </w:pPr>
    </w:p>
    <w:p w:rsidR="00CA6733" w:rsidRPr="00501F74" w:rsidRDefault="0039122C" w:rsidP="009C22DF">
      <w:pPr>
        <w:pStyle w:val="Default"/>
        <w:numPr>
          <w:ilvl w:val="0"/>
          <w:numId w:val="15"/>
        </w:numPr>
        <w:spacing w:after="200" w:line="360" w:lineRule="auto"/>
        <w:jc w:val="both"/>
        <w:rPr>
          <w:b/>
          <w:color w:val="2F5496" w:themeColor="accent5" w:themeShade="BF"/>
          <w:sz w:val="28"/>
          <w:szCs w:val="23"/>
          <w:u w:val="single"/>
        </w:rPr>
      </w:pPr>
      <w:r w:rsidRPr="00501F74">
        <w:rPr>
          <w:b/>
          <w:color w:val="2F5496" w:themeColor="accent5" w:themeShade="BF"/>
          <w:sz w:val="28"/>
          <w:szCs w:val="23"/>
          <w:u w:val="single"/>
        </w:rPr>
        <w:t>Office Etiquette and Time Management</w:t>
      </w:r>
    </w:p>
    <w:p w:rsidR="00060026" w:rsidRPr="00160368" w:rsidRDefault="00160368" w:rsidP="00CA6733">
      <w:pPr>
        <w:pStyle w:val="Default"/>
        <w:numPr>
          <w:ilvl w:val="0"/>
          <w:numId w:val="20"/>
        </w:numPr>
        <w:spacing w:after="200" w:line="360" w:lineRule="auto"/>
        <w:jc w:val="both"/>
        <w:rPr>
          <w:b/>
          <w:szCs w:val="23"/>
        </w:rPr>
      </w:pPr>
      <w:r>
        <w:rPr>
          <w:szCs w:val="23"/>
        </w:rPr>
        <w:t xml:space="preserve">Educate </w:t>
      </w:r>
      <w:r w:rsidR="00F515D4">
        <w:rPr>
          <w:szCs w:val="23"/>
        </w:rPr>
        <w:t xml:space="preserve">the employee </w:t>
      </w:r>
      <w:r>
        <w:rPr>
          <w:szCs w:val="23"/>
        </w:rPr>
        <w:t>about work place etiquette. Ex: how to treat with coworker, about proper office attire etc.</w:t>
      </w:r>
    </w:p>
    <w:p w:rsidR="00160368" w:rsidRPr="0039122C" w:rsidRDefault="00160368" w:rsidP="00CA6733">
      <w:pPr>
        <w:pStyle w:val="Default"/>
        <w:numPr>
          <w:ilvl w:val="0"/>
          <w:numId w:val="20"/>
        </w:numPr>
        <w:spacing w:after="200" w:line="360" w:lineRule="auto"/>
        <w:jc w:val="both"/>
        <w:rPr>
          <w:b/>
          <w:szCs w:val="23"/>
        </w:rPr>
      </w:pPr>
      <w:r>
        <w:rPr>
          <w:szCs w:val="23"/>
        </w:rPr>
        <w:t>Educate employees how to communicate with others in the office. Stand up when meet someone and welcome them with smile.</w:t>
      </w:r>
    </w:p>
    <w:p w:rsidR="0039122C" w:rsidRPr="0039122C" w:rsidRDefault="0039122C" w:rsidP="0039122C">
      <w:pPr>
        <w:pStyle w:val="ListParagraph"/>
        <w:numPr>
          <w:ilvl w:val="0"/>
          <w:numId w:val="20"/>
        </w:numPr>
        <w:rPr>
          <w:rFonts w:ascii="Times New Roman" w:hAnsi="Times New Roman" w:cs="Times New Roman"/>
          <w:color w:val="000000"/>
          <w:sz w:val="24"/>
          <w:szCs w:val="23"/>
        </w:rPr>
      </w:pPr>
      <w:r w:rsidRPr="0039122C">
        <w:rPr>
          <w:rFonts w:ascii="Times New Roman" w:hAnsi="Times New Roman" w:cs="Times New Roman"/>
          <w:color w:val="000000"/>
          <w:sz w:val="24"/>
          <w:szCs w:val="23"/>
        </w:rPr>
        <w:t>Discuss about phone etiquette. How to talk with colleagues and customers over the phone.</w:t>
      </w:r>
    </w:p>
    <w:p w:rsidR="00160368" w:rsidRPr="0039122C" w:rsidRDefault="00160368" w:rsidP="0039122C">
      <w:pPr>
        <w:pStyle w:val="Default"/>
        <w:numPr>
          <w:ilvl w:val="0"/>
          <w:numId w:val="20"/>
        </w:numPr>
        <w:spacing w:after="200" w:line="360" w:lineRule="auto"/>
        <w:jc w:val="both"/>
        <w:rPr>
          <w:szCs w:val="23"/>
        </w:rPr>
      </w:pPr>
      <w:r w:rsidRPr="0039122C">
        <w:rPr>
          <w:szCs w:val="23"/>
        </w:rPr>
        <w:t xml:space="preserve">Discuss about </w:t>
      </w:r>
      <w:r w:rsidR="004E3725" w:rsidRPr="0039122C">
        <w:rPr>
          <w:szCs w:val="23"/>
        </w:rPr>
        <w:t xml:space="preserve">the time management. How effectively and efficiently they can use their skills and knowledge. How to allocate time and resources to do a job properly. </w:t>
      </w:r>
    </w:p>
    <w:p w:rsidR="0039122C" w:rsidRPr="0039122C" w:rsidRDefault="004E3725" w:rsidP="0039122C">
      <w:pPr>
        <w:pStyle w:val="Default"/>
        <w:numPr>
          <w:ilvl w:val="0"/>
          <w:numId w:val="20"/>
        </w:numPr>
        <w:spacing w:after="200" w:line="360" w:lineRule="auto"/>
        <w:jc w:val="both"/>
        <w:rPr>
          <w:b/>
          <w:szCs w:val="23"/>
        </w:rPr>
      </w:pPr>
      <w:r w:rsidRPr="0039122C">
        <w:rPr>
          <w:szCs w:val="23"/>
        </w:rPr>
        <w:lastRenderedPageBreak/>
        <w:t>Discuss about team work a</w:t>
      </w:r>
      <w:r w:rsidR="00086550" w:rsidRPr="0039122C">
        <w:rPr>
          <w:szCs w:val="23"/>
        </w:rPr>
        <w:t>nd the implementation of a task properly as a team.</w:t>
      </w:r>
    </w:p>
    <w:p w:rsidR="006D3743" w:rsidRDefault="006D3743" w:rsidP="00175DAF">
      <w:pPr>
        <w:pStyle w:val="Default"/>
        <w:spacing w:after="200" w:line="360" w:lineRule="auto"/>
        <w:jc w:val="both"/>
        <w:rPr>
          <w:b/>
          <w:sz w:val="32"/>
          <w:szCs w:val="23"/>
        </w:rPr>
      </w:pPr>
    </w:p>
    <w:p w:rsidR="00784036" w:rsidRDefault="00784036" w:rsidP="00175DAF">
      <w:pPr>
        <w:pStyle w:val="Default"/>
        <w:spacing w:after="200" w:line="360" w:lineRule="auto"/>
        <w:jc w:val="both"/>
        <w:rPr>
          <w:b/>
          <w:sz w:val="32"/>
          <w:szCs w:val="23"/>
        </w:rPr>
      </w:pPr>
    </w:p>
    <w:p w:rsidR="00784036" w:rsidRDefault="00784036" w:rsidP="00175DAF">
      <w:pPr>
        <w:pStyle w:val="Default"/>
        <w:spacing w:after="200" w:line="360" w:lineRule="auto"/>
        <w:jc w:val="both"/>
        <w:rPr>
          <w:b/>
          <w:sz w:val="32"/>
          <w:szCs w:val="23"/>
        </w:rPr>
      </w:pPr>
    </w:p>
    <w:p w:rsidR="00784036" w:rsidRDefault="00784036" w:rsidP="00175DAF">
      <w:pPr>
        <w:pStyle w:val="Default"/>
        <w:spacing w:after="200" w:line="360" w:lineRule="auto"/>
        <w:jc w:val="both"/>
        <w:rPr>
          <w:b/>
          <w:sz w:val="32"/>
          <w:szCs w:val="23"/>
        </w:rPr>
      </w:pPr>
    </w:p>
    <w:p w:rsidR="00784036" w:rsidRDefault="00784036" w:rsidP="00175DAF">
      <w:pPr>
        <w:pStyle w:val="Default"/>
        <w:spacing w:after="200" w:line="360" w:lineRule="auto"/>
        <w:jc w:val="both"/>
        <w:rPr>
          <w:b/>
          <w:sz w:val="32"/>
          <w:szCs w:val="23"/>
        </w:rPr>
      </w:pPr>
    </w:p>
    <w:p w:rsidR="00784036" w:rsidRDefault="00784036" w:rsidP="00175DAF">
      <w:pPr>
        <w:pStyle w:val="Default"/>
        <w:spacing w:after="200" w:line="360" w:lineRule="auto"/>
        <w:jc w:val="both"/>
        <w:rPr>
          <w:b/>
          <w:sz w:val="32"/>
          <w:szCs w:val="23"/>
        </w:rPr>
      </w:pPr>
    </w:p>
    <w:p w:rsidR="00784036" w:rsidRDefault="00784036" w:rsidP="00175DAF">
      <w:pPr>
        <w:pStyle w:val="Default"/>
        <w:spacing w:after="200" w:line="360" w:lineRule="auto"/>
        <w:jc w:val="both"/>
        <w:rPr>
          <w:b/>
          <w:sz w:val="32"/>
          <w:szCs w:val="23"/>
        </w:rPr>
      </w:pPr>
    </w:p>
    <w:p w:rsidR="00784036" w:rsidRPr="00501F74" w:rsidRDefault="00784036" w:rsidP="00784036">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Chapter Five</w:t>
      </w:r>
    </w:p>
    <w:p w:rsidR="00784036" w:rsidRPr="00501F74" w:rsidRDefault="00784036" w:rsidP="00784036">
      <w:pPr>
        <w:pStyle w:val="Default"/>
        <w:spacing w:after="200" w:line="360" w:lineRule="auto"/>
        <w:jc w:val="center"/>
        <w:rPr>
          <w:i/>
          <w:color w:val="2F5496" w:themeColor="accent5" w:themeShade="BF"/>
          <w:sz w:val="52"/>
          <w:szCs w:val="52"/>
        </w:rPr>
      </w:pPr>
      <w:r w:rsidRPr="00501F74">
        <w:rPr>
          <w:b/>
          <w:i/>
          <w:color w:val="2F5496" w:themeColor="accent5" w:themeShade="BF"/>
          <w:sz w:val="52"/>
          <w:szCs w:val="52"/>
        </w:rPr>
        <w:t>Performance Appraisal of SME Division</w:t>
      </w:r>
    </w:p>
    <w:p w:rsidR="006D3743" w:rsidRPr="00501F74" w:rsidRDefault="006D3743" w:rsidP="00175DAF">
      <w:pPr>
        <w:pStyle w:val="Default"/>
        <w:spacing w:after="200" w:line="360" w:lineRule="auto"/>
        <w:jc w:val="both"/>
        <w:rPr>
          <w:i/>
          <w:color w:val="2F5496" w:themeColor="accent5" w:themeShade="BF"/>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784036" w:rsidRPr="00501F74" w:rsidRDefault="00784036"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5.1 Performance Appraisal</w:t>
      </w:r>
    </w:p>
    <w:p w:rsidR="006D3743" w:rsidRDefault="00074C13" w:rsidP="00175DAF">
      <w:pPr>
        <w:pStyle w:val="Default"/>
        <w:spacing w:after="200" w:line="360" w:lineRule="auto"/>
        <w:jc w:val="both"/>
        <w:rPr>
          <w:szCs w:val="23"/>
        </w:rPr>
      </w:pPr>
      <w:r>
        <w:rPr>
          <w:szCs w:val="23"/>
        </w:rPr>
        <w:t>P</w:t>
      </w:r>
      <w:r w:rsidR="00D42A07">
        <w:rPr>
          <w:szCs w:val="23"/>
        </w:rPr>
        <w:t>er</w:t>
      </w:r>
      <w:r>
        <w:rPr>
          <w:szCs w:val="23"/>
        </w:rPr>
        <w:t xml:space="preserve">formance appraisal system is the assessment of performance. This system that involves </w:t>
      </w:r>
      <w:r w:rsidR="001F6910">
        <w:rPr>
          <w:szCs w:val="23"/>
        </w:rPr>
        <w:t>employees’</w:t>
      </w:r>
      <w:r>
        <w:rPr>
          <w:szCs w:val="23"/>
        </w:rPr>
        <w:t xml:space="preserve"> evaluations once a year to provide coaching and feedback about performance</w:t>
      </w:r>
      <w:r w:rsidR="001F6910">
        <w:rPr>
          <w:szCs w:val="23"/>
        </w:rPr>
        <w:t>. It is the description of an employee’s strengths and weaknesses. Performance appraisal provides motivation to perform better.</w:t>
      </w:r>
      <w:r w:rsidR="003E2B68">
        <w:rPr>
          <w:szCs w:val="23"/>
        </w:rPr>
        <w:t xml:space="preserve"> Better performance increases the productivity. </w:t>
      </w:r>
      <w:r w:rsidR="001F6910">
        <w:rPr>
          <w:szCs w:val="23"/>
        </w:rPr>
        <w:t xml:space="preserve">Employee </w:t>
      </w:r>
      <w:r w:rsidR="003E2B68">
        <w:rPr>
          <w:szCs w:val="23"/>
        </w:rPr>
        <w:t xml:space="preserve">contributes more to add value in the company. They </w:t>
      </w:r>
      <w:r w:rsidR="001F6910">
        <w:rPr>
          <w:szCs w:val="23"/>
        </w:rPr>
        <w:t>can easily focus on their lacking and try to develop themselves.</w:t>
      </w:r>
      <w:r w:rsidR="001F6910" w:rsidRPr="001F6910">
        <w:t xml:space="preserve"> </w:t>
      </w:r>
      <w:r w:rsidR="001F6910" w:rsidRPr="001F6910">
        <w:rPr>
          <w:szCs w:val="23"/>
        </w:rPr>
        <w:t>Organization easily gain the insight of employees</w:t>
      </w:r>
      <w:r w:rsidR="003E2B68">
        <w:rPr>
          <w:szCs w:val="23"/>
        </w:rPr>
        <w:t>. It is also used at the time of promotion.</w:t>
      </w:r>
    </w:p>
    <w:p w:rsidR="003E2B68" w:rsidRPr="00B52200" w:rsidRDefault="003E2B68" w:rsidP="00501F74">
      <w:pPr>
        <w:pStyle w:val="Default"/>
        <w:pBdr>
          <w:bottom w:val="single" w:sz="12" w:space="1" w:color="2F5496" w:themeColor="accent5" w:themeShade="BF"/>
        </w:pBdr>
        <w:spacing w:after="200" w:line="360" w:lineRule="auto"/>
        <w:jc w:val="both"/>
        <w:rPr>
          <w:b/>
          <w:sz w:val="32"/>
          <w:szCs w:val="23"/>
        </w:rPr>
      </w:pPr>
    </w:p>
    <w:p w:rsidR="003E2B68" w:rsidRPr="00501F74" w:rsidRDefault="00B52200"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5.2 Methods of Performance Appraisal</w:t>
      </w:r>
    </w:p>
    <w:p w:rsidR="006D3743" w:rsidRDefault="00B52200" w:rsidP="00175DAF">
      <w:pPr>
        <w:pStyle w:val="Default"/>
        <w:spacing w:after="200" w:line="360" w:lineRule="auto"/>
        <w:jc w:val="both"/>
        <w:rPr>
          <w:szCs w:val="23"/>
        </w:rPr>
      </w:pPr>
      <w:r>
        <w:rPr>
          <w:szCs w:val="23"/>
        </w:rPr>
        <w:t xml:space="preserve">In SME division performance appraisal system </w:t>
      </w:r>
      <w:r w:rsidR="00421D40">
        <w:rPr>
          <w:szCs w:val="23"/>
        </w:rPr>
        <w:t xml:space="preserve">is quite similar from the position of Assistant Trainee Officer to Senior Officer. </w:t>
      </w:r>
      <w:r w:rsidR="00975D6D">
        <w:rPr>
          <w:szCs w:val="23"/>
        </w:rPr>
        <w:t>The beginning of year Head of the department set a target for each team. Employees in each team has needed to fulfi</w:t>
      </w:r>
      <w:r w:rsidR="00210C8B">
        <w:rPr>
          <w:szCs w:val="23"/>
        </w:rPr>
        <w:t>ll his/her own and team target.</w:t>
      </w:r>
      <w:r w:rsidR="00210C8B" w:rsidRPr="00210C8B">
        <w:rPr>
          <w:szCs w:val="23"/>
        </w:rPr>
        <w:t xml:space="preserve"> Assistant Trainee officer to Assistant officer </w:t>
      </w:r>
      <w:r w:rsidR="00210C8B">
        <w:rPr>
          <w:szCs w:val="23"/>
        </w:rPr>
        <w:t xml:space="preserve">they evaluate the performance quarterly and Officer to above evaluate yearly performance. </w:t>
      </w:r>
      <w:r w:rsidR="007856C3">
        <w:rPr>
          <w:szCs w:val="23"/>
        </w:rPr>
        <w:t xml:space="preserve">The job responsibilities are divided into 4 segment. They evaluate the performance by marking each segment. </w:t>
      </w:r>
      <w:r w:rsidR="00187530">
        <w:rPr>
          <w:szCs w:val="23"/>
        </w:rPr>
        <w:t>Total 100 marks are divided into</w:t>
      </w:r>
      <w:r w:rsidR="00BF6A7D">
        <w:rPr>
          <w:szCs w:val="23"/>
        </w:rPr>
        <w:t xml:space="preserve"> following criteria.</w:t>
      </w:r>
    </w:p>
    <w:p w:rsidR="00975D6D" w:rsidRDefault="007856C3" w:rsidP="007856C3">
      <w:pPr>
        <w:pStyle w:val="Default"/>
        <w:numPr>
          <w:ilvl w:val="0"/>
          <w:numId w:val="22"/>
        </w:numPr>
        <w:spacing w:after="200" w:line="360" w:lineRule="auto"/>
        <w:jc w:val="both"/>
        <w:rPr>
          <w:szCs w:val="23"/>
        </w:rPr>
      </w:pPr>
      <w:r>
        <w:rPr>
          <w:szCs w:val="23"/>
        </w:rPr>
        <w:t>Disbursement</w:t>
      </w:r>
      <w:r w:rsidR="00975D6D">
        <w:rPr>
          <w:szCs w:val="23"/>
        </w:rPr>
        <w:t xml:space="preserve"> – 70 marks</w:t>
      </w:r>
    </w:p>
    <w:p w:rsidR="00975D6D" w:rsidRDefault="00975D6D" w:rsidP="007856C3">
      <w:pPr>
        <w:pStyle w:val="Default"/>
        <w:numPr>
          <w:ilvl w:val="0"/>
          <w:numId w:val="22"/>
        </w:numPr>
        <w:spacing w:after="200" w:line="360" w:lineRule="auto"/>
        <w:jc w:val="both"/>
        <w:rPr>
          <w:szCs w:val="23"/>
        </w:rPr>
      </w:pPr>
      <w:r>
        <w:rPr>
          <w:szCs w:val="23"/>
        </w:rPr>
        <w:t>New file – 10 marks</w:t>
      </w:r>
    </w:p>
    <w:p w:rsidR="00975D6D" w:rsidRDefault="00187530" w:rsidP="00187530">
      <w:pPr>
        <w:pStyle w:val="Default"/>
        <w:numPr>
          <w:ilvl w:val="0"/>
          <w:numId w:val="22"/>
        </w:numPr>
        <w:spacing w:after="200" w:line="360" w:lineRule="auto"/>
        <w:jc w:val="both"/>
        <w:rPr>
          <w:szCs w:val="23"/>
        </w:rPr>
      </w:pPr>
      <w:r>
        <w:rPr>
          <w:szCs w:val="23"/>
        </w:rPr>
        <w:t>Portfolio at Risk (PAR)</w:t>
      </w:r>
      <w:r w:rsidR="00975D6D">
        <w:rPr>
          <w:szCs w:val="23"/>
        </w:rPr>
        <w:t xml:space="preserve"> – 12 marks</w:t>
      </w:r>
    </w:p>
    <w:p w:rsidR="00187530" w:rsidRDefault="00187530" w:rsidP="00187530">
      <w:pPr>
        <w:pStyle w:val="Default"/>
        <w:numPr>
          <w:ilvl w:val="0"/>
          <w:numId w:val="22"/>
        </w:numPr>
        <w:spacing w:after="200" w:line="360" w:lineRule="auto"/>
        <w:jc w:val="both"/>
        <w:rPr>
          <w:szCs w:val="23"/>
        </w:rPr>
      </w:pPr>
      <w:r>
        <w:rPr>
          <w:szCs w:val="23"/>
        </w:rPr>
        <w:t xml:space="preserve">Non-Performing Loan (NPL) – 8 marks </w:t>
      </w:r>
    </w:p>
    <w:p w:rsidR="00187530" w:rsidRDefault="00187530" w:rsidP="00CE7A80">
      <w:pPr>
        <w:pStyle w:val="Default"/>
        <w:spacing w:after="200" w:line="360" w:lineRule="auto"/>
        <w:jc w:val="both"/>
        <w:rPr>
          <w:szCs w:val="23"/>
        </w:rPr>
      </w:pPr>
      <w:r w:rsidRPr="00187530">
        <w:rPr>
          <w:szCs w:val="23"/>
        </w:rPr>
        <w:t>According to the job responsibilities of them, KPI component is evaluated by ESAU (Excellent, Standard, Average and Unacceptable).</w:t>
      </w:r>
      <w:r w:rsidR="00A76296">
        <w:rPr>
          <w:szCs w:val="23"/>
        </w:rPr>
        <w:t xml:space="preserve"> 100-96 – Excellent, 95</w:t>
      </w:r>
      <w:r w:rsidR="00A76296" w:rsidRPr="00A76296">
        <w:rPr>
          <w:szCs w:val="23"/>
        </w:rPr>
        <w:t>-85 –</w:t>
      </w:r>
      <w:r w:rsidR="00A76296">
        <w:rPr>
          <w:szCs w:val="23"/>
        </w:rPr>
        <w:t xml:space="preserve"> Standard, 84-60 – Average and below 60 is considered as Unacceptable.</w:t>
      </w:r>
    </w:p>
    <w:p w:rsidR="00210C8B" w:rsidRDefault="00210C8B" w:rsidP="00CE7A80">
      <w:pPr>
        <w:pStyle w:val="Default"/>
        <w:spacing w:after="200" w:line="360" w:lineRule="auto"/>
        <w:jc w:val="both"/>
        <w:rPr>
          <w:szCs w:val="23"/>
        </w:rPr>
      </w:pPr>
    </w:p>
    <w:p w:rsidR="00210C8B" w:rsidRDefault="00210C8B" w:rsidP="00CE7A80">
      <w:pPr>
        <w:pStyle w:val="Default"/>
        <w:spacing w:after="200" w:line="360" w:lineRule="auto"/>
        <w:jc w:val="both"/>
        <w:rPr>
          <w:szCs w:val="23"/>
        </w:rPr>
      </w:pPr>
    </w:p>
    <w:p w:rsidR="00210C8B" w:rsidRPr="00CE7A80" w:rsidRDefault="00210C8B" w:rsidP="00CE7A80">
      <w:pPr>
        <w:pStyle w:val="Default"/>
        <w:spacing w:after="200" w:line="360" w:lineRule="auto"/>
        <w:jc w:val="both"/>
        <w:rPr>
          <w:szCs w:val="23"/>
        </w:rPr>
      </w:pPr>
    </w:p>
    <w:p w:rsidR="007856C3" w:rsidRPr="00B52200" w:rsidRDefault="007856C3" w:rsidP="00975D6D">
      <w:pPr>
        <w:pStyle w:val="Default"/>
        <w:spacing w:after="200" w:line="360" w:lineRule="auto"/>
        <w:jc w:val="both"/>
        <w:rPr>
          <w:szCs w:val="23"/>
        </w:rPr>
      </w:pPr>
      <w:r>
        <w:rPr>
          <w:szCs w:val="23"/>
        </w:rPr>
        <w:t xml:space="preserve"> </w:t>
      </w: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F33599" w:rsidRPr="00501F74" w:rsidRDefault="00F33599" w:rsidP="00F33599">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Chapter Six</w:t>
      </w:r>
    </w:p>
    <w:p w:rsidR="00210C8B" w:rsidRPr="00501F74" w:rsidRDefault="00210C8B" w:rsidP="00F33599">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Compensation</w:t>
      </w:r>
      <w:r w:rsidR="00F33599" w:rsidRPr="00501F74">
        <w:rPr>
          <w:b/>
          <w:i/>
          <w:color w:val="2F5496" w:themeColor="accent5" w:themeShade="BF"/>
          <w:sz w:val="52"/>
          <w:szCs w:val="52"/>
        </w:rPr>
        <w:t xml:space="preserve"> Guideline of SME Division</w:t>
      </w:r>
    </w:p>
    <w:p w:rsidR="006D3743" w:rsidRPr="00501F74" w:rsidRDefault="006D3743" w:rsidP="00175DAF">
      <w:pPr>
        <w:pStyle w:val="Default"/>
        <w:spacing w:after="200" w:line="360" w:lineRule="auto"/>
        <w:jc w:val="both"/>
        <w:rPr>
          <w:i/>
          <w:color w:val="2F5496" w:themeColor="accent5" w:themeShade="BF"/>
          <w:sz w:val="28"/>
          <w:szCs w:val="23"/>
        </w:rPr>
      </w:pPr>
    </w:p>
    <w:p w:rsidR="006D3743" w:rsidRPr="00501F74" w:rsidRDefault="006D3743" w:rsidP="00175DAF">
      <w:pPr>
        <w:pStyle w:val="Default"/>
        <w:spacing w:after="200" w:line="360" w:lineRule="auto"/>
        <w:jc w:val="both"/>
        <w:rPr>
          <w:i/>
          <w:color w:val="2F5496" w:themeColor="accent5" w:themeShade="BF"/>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Pr="00501F74" w:rsidRDefault="00F33599"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 xml:space="preserve">6.1 Compensation </w:t>
      </w:r>
    </w:p>
    <w:p w:rsidR="00533094" w:rsidRDefault="000123F2" w:rsidP="00175DAF">
      <w:pPr>
        <w:pStyle w:val="Default"/>
        <w:spacing w:after="200" w:line="360" w:lineRule="auto"/>
        <w:jc w:val="both"/>
        <w:rPr>
          <w:szCs w:val="23"/>
        </w:rPr>
      </w:pPr>
      <w:r>
        <w:rPr>
          <w:szCs w:val="23"/>
        </w:rPr>
        <w:t>Compensation represents both the intrinsic and extrinsic rewards that employee receive for performing their job. Compensation is paid based of the job position and responsibilities. HR department determines the</w:t>
      </w:r>
      <w:r w:rsidR="00533094">
        <w:rPr>
          <w:szCs w:val="23"/>
        </w:rPr>
        <w:t xml:space="preserve"> pay scale of each employee. To motivate the current employees and to attract the potentials candidates from market IDLC always pays attractive salary. As a renowned organization they try to fulfill the need of employees. </w:t>
      </w:r>
    </w:p>
    <w:p w:rsidR="00533094" w:rsidRDefault="00533094" w:rsidP="00501F74">
      <w:pPr>
        <w:pStyle w:val="Default"/>
        <w:pBdr>
          <w:bottom w:val="single" w:sz="12" w:space="1" w:color="2F5496" w:themeColor="accent5" w:themeShade="BF"/>
        </w:pBdr>
        <w:spacing w:after="200" w:line="360" w:lineRule="auto"/>
        <w:jc w:val="both"/>
        <w:rPr>
          <w:b/>
          <w:sz w:val="32"/>
          <w:szCs w:val="23"/>
        </w:rPr>
      </w:pPr>
    </w:p>
    <w:p w:rsidR="006D3743" w:rsidRPr="00501F74" w:rsidRDefault="000C4D57"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6.2 Salary</w:t>
      </w:r>
      <w:r w:rsidR="00533094" w:rsidRPr="00501F74">
        <w:rPr>
          <w:b/>
          <w:color w:val="2F5496" w:themeColor="accent5" w:themeShade="BF"/>
          <w:sz w:val="32"/>
          <w:szCs w:val="23"/>
        </w:rPr>
        <w:t xml:space="preserve"> Structure </w:t>
      </w:r>
    </w:p>
    <w:p w:rsidR="006D3743" w:rsidRDefault="00533094" w:rsidP="00175DAF">
      <w:pPr>
        <w:pStyle w:val="Default"/>
        <w:spacing w:after="200" w:line="360" w:lineRule="auto"/>
        <w:jc w:val="both"/>
        <w:rPr>
          <w:szCs w:val="23"/>
        </w:rPr>
      </w:pPr>
      <w:r>
        <w:rPr>
          <w:szCs w:val="23"/>
        </w:rPr>
        <w:t>The salary structure is basically designed the better</w:t>
      </w:r>
      <w:r w:rsidR="000C4D57">
        <w:rPr>
          <w:szCs w:val="23"/>
        </w:rPr>
        <w:t xml:space="preserve">ment of the employees. IDLC concerns about the employees benefit and betterment. They try to set the salary in such a way so that employees get motivation and work hard. </w:t>
      </w:r>
      <w:r>
        <w:rPr>
          <w:szCs w:val="23"/>
        </w:rPr>
        <w:t xml:space="preserve">HR department </w:t>
      </w:r>
      <w:r w:rsidR="000C4D57">
        <w:rPr>
          <w:szCs w:val="23"/>
        </w:rPr>
        <w:t>designed the salary structure for the employee of SME division. They discuss it with the head of respective department and then approve it from the top management.</w:t>
      </w:r>
      <w:r w:rsidR="00ED24F0">
        <w:rPr>
          <w:szCs w:val="23"/>
        </w:rPr>
        <w:t xml:space="preserve"> IDLC pays salary in cash.</w:t>
      </w:r>
      <w:r w:rsidR="000C4D57">
        <w:rPr>
          <w:szCs w:val="23"/>
        </w:rPr>
        <w:t xml:space="preserve"> Each of the employee has to open a bank account by their own name in a selected bank by IDLC. Every month salary is transferred to those account.</w:t>
      </w:r>
      <w:r w:rsidR="00ED24F0">
        <w:rPr>
          <w:szCs w:val="23"/>
        </w:rPr>
        <w:t xml:space="preserve"> IDLC provides basic salary with the following allowances</w:t>
      </w:r>
    </w:p>
    <w:p w:rsidR="00ED24F0" w:rsidRDefault="00ED24F0" w:rsidP="00ED24F0">
      <w:pPr>
        <w:pStyle w:val="Default"/>
        <w:numPr>
          <w:ilvl w:val="0"/>
          <w:numId w:val="24"/>
        </w:numPr>
        <w:spacing w:after="200" w:line="360" w:lineRule="auto"/>
        <w:jc w:val="both"/>
        <w:rPr>
          <w:szCs w:val="23"/>
        </w:rPr>
      </w:pPr>
      <w:r>
        <w:rPr>
          <w:szCs w:val="23"/>
        </w:rPr>
        <w:t>House rent allowance</w:t>
      </w:r>
    </w:p>
    <w:p w:rsidR="00ED24F0" w:rsidRDefault="00ED24F0" w:rsidP="00ED24F0">
      <w:pPr>
        <w:pStyle w:val="Default"/>
        <w:numPr>
          <w:ilvl w:val="0"/>
          <w:numId w:val="24"/>
        </w:numPr>
        <w:spacing w:after="200" w:line="360" w:lineRule="auto"/>
        <w:jc w:val="both"/>
        <w:rPr>
          <w:szCs w:val="23"/>
        </w:rPr>
      </w:pPr>
      <w:r>
        <w:rPr>
          <w:szCs w:val="23"/>
        </w:rPr>
        <w:t>Transportation allowance</w:t>
      </w:r>
    </w:p>
    <w:p w:rsidR="00383DDE" w:rsidRPr="00383DDE" w:rsidRDefault="00ED24F0" w:rsidP="00383DDE">
      <w:pPr>
        <w:pStyle w:val="Default"/>
        <w:numPr>
          <w:ilvl w:val="0"/>
          <w:numId w:val="24"/>
        </w:numPr>
        <w:spacing w:after="200" w:line="360" w:lineRule="auto"/>
        <w:jc w:val="both"/>
        <w:rPr>
          <w:szCs w:val="23"/>
        </w:rPr>
      </w:pPr>
      <w:r>
        <w:rPr>
          <w:szCs w:val="23"/>
        </w:rPr>
        <w:t>Medical allowance</w:t>
      </w:r>
    </w:p>
    <w:p w:rsidR="00ED24F0" w:rsidRDefault="00ED24F0" w:rsidP="00ED24F0">
      <w:pPr>
        <w:pStyle w:val="Default"/>
        <w:numPr>
          <w:ilvl w:val="0"/>
          <w:numId w:val="24"/>
        </w:numPr>
        <w:spacing w:after="200" w:line="360" w:lineRule="auto"/>
        <w:jc w:val="both"/>
        <w:rPr>
          <w:szCs w:val="23"/>
        </w:rPr>
      </w:pPr>
      <w:r>
        <w:rPr>
          <w:szCs w:val="23"/>
        </w:rPr>
        <w:t xml:space="preserve">Communication allowance </w:t>
      </w:r>
    </w:p>
    <w:p w:rsidR="00ED24F0" w:rsidRDefault="00ED24F0" w:rsidP="00ED24F0">
      <w:pPr>
        <w:pStyle w:val="Default"/>
        <w:numPr>
          <w:ilvl w:val="0"/>
          <w:numId w:val="24"/>
        </w:numPr>
        <w:spacing w:after="200" w:line="360" w:lineRule="auto"/>
        <w:jc w:val="both"/>
        <w:rPr>
          <w:szCs w:val="23"/>
        </w:rPr>
      </w:pPr>
      <w:r>
        <w:rPr>
          <w:szCs w:val="23"/>
        </w:rPr>
        <w:t xml:space="preserve">Travel allowance </w:t>
      </w:r>
    </w:p>
    <w:p w:rsidR="00383DDE" w:rsidRDefault="00383DDE" w:rsidP="00ED24F0">
      <w:pPr>
        <w:pStyle w:val="Default"/>
        <w:numPr>
          <w:ilvl w:val="0"/>
          <w:numId w:val="24"/>
        </w:numPr>
        <w:spacing w:after="200" w:line="360" w:lineRule="auto"/>
        <w:jc w:val="both"/>
        <w:rPr>
          <w:szCs w:val="23"/>
        </w:rPr>
      </w:pPr>
      <w:r>
        <w:rPr>
          <w:szCs w:val="23"/>
        </w:rPr>
        <w:t>Leave allowance</w:t>
      </w:r>
    </w:p>
    <w:p w:rsidR="00ED24F0" w:rsidRDefault="00ED24F0" w:rsidP="00ED24F0">
      <w:pPr>
        <w:pStyle w:val="Default"/>
        <w:numPr>
          <w:ilvl w:val="0"/>
          <w:numId w:val="24"/>
        </w:numPr>
        <w:spacing w:after="200" w:line="360" w:lineRule="auto"/>
        <w:jc w:val="both"/>
        <w:rPr>
          <w:szCs w:val="23"/>
        </w:rPr>
      </w:pPr>
      <w:r>
        <w:rPr>
          <w:szCs w:val="23"/>
        </w:rPr>
        <w:lastRenderedPageBreak/>
        <w:t>Utilities etc.</w:t>
      </w:r>
    </w:p>
    <w:p w:rsidR="00681738" w:rsidRDefault="00681738" w:rsidP="00681738">
      <w:pPr>
        <w:pStyle w:val="Default"/>
        <w:spacing w:after="200" w:line="360" w:lineRule="auto"/>
        <w:jc w:val="both"/>
        <w:rPr>
          <w:szCs w:val="23"/>
        </w:rPr>
      </w:pPr>
    </w:p>
    <w:p w:rsidR="00ED24F0" w:rsidRPr="00501F74" w:rsidRDefault="00ED24F0"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6.3 Benefits and Bonuses</w:t>
      </w:r>
    </w:p>
    <w:p w:rsidR="00ED24F0" w:rsidRDefault="00ED24F0" w:rsidP="00304522">
      <w:pPr>
        <w:pStyle w:val="Default"/>
        <w:spacing w:after="200" w:line="360" w:lineRule="auto"/>
        <w:jc w:val="both"/>
        <w:rPr>
          <w:szCs w:val="23"/>
        </w:rPr>
      </w:pPr>
      <w:r>
        <w:rPr>
          <w:szCs w:val="23"/>
        </w:rPr>
        <w:t xml:space="preserve">Benefits and bonuses are additional rewards for the employee. IDLC provides benefits and bonuses to motivate and </w:t>
      </w:r>
      <w:r w:rsidR="00304522">
        <w:rPr>
          <w:szCs w:val="23"/>
        </w:rPr>
        <w:t>increase productivity.</w:t>
      </w:r>
    </w:p>
    <w:p w:rsidR="00304522" w:rsidRDefault="00304522" w:rsidP="00304522">
      <w:pPr>
        <w:pStyle w:val="Default"/>
        <w:numPr>
          <w:ilvl w:val="0"/>
          <w:numId w:val="26"/>
        </w:numPr>
        <w:spacing w:after="200" w:line="360" w:lineRule="auto"/>
        <w:jc w:val="both"/>
        <w:rPr>
          <w:szCs w:val="23"/>
        </w:rPr>
      </w:pPr>
      <w:r>
        <w:rPr>
          <w:szCs w:val="23"/>
        </w:rPr>
        <w:t>Festival bonuses provide to each employee at time of festival based on their respective religion. Ex: for Muslim employee they get 50% of the bonuses equivalent to their basic salary in Eid ul Fitr and Eid ul Azha. Hindu and employee from other religion get bonuses at the time of their festival.</w:t>
      </w:r>
    </w:p>
    <w:p w:rsidR="00304522" w:rsidRDefault="00304522" w:rsidP="00304522">
      <w:pPr>
        <w:pStyle w:val="Default"/>
        <w:numPr>
          <w:ilvl w:val="0"/>
          <w:numId w:val="26"/>
        </w:numPr>
        <w:spacing w:after="200" w:line="360" w:lineRule="auto"/>
        <w:jc w:val="both"/>
        <w:rPr>
          <w:szCs w:val="23"/>
        </w:rPr>
      </w:pPr>
      <w:r>
        <w:rPr>
          <w:szCs w:val="23"/>
        </w:rPr>
        <w:t xml:space="preserve">Performance </w:t>
      </w:r>
      <w:r w:rsidR="008425C8">
        <w:rPr>
          <w:szCs w:val="23"/>
        </w:rPr>
        <w:t xml:space="preserve">bonus </w:t>
      </w:r>
      <w:r>
        <w:rPr>
          <w:szCs w:val="23"/>
        </w:rPr>
        <w:t xml:space="preserve">provide based on their fulfillment of monthly or yearly target. </w:t>
      </w:r>
      <w:r w:rsidR="008425C8">
        <w:rPr>
          <w:szCs w:val="23"/>
        </w:rPr>
        <w:t>If an employee disburse more he/she gets an attractive bonus amount.</w:t>
      </w:r>
    </w:p>
    <w:p w:rsidR="00383DDE" w:rsidRDefault="008425C8" w:rsidP="00304522">
      <w:pPr>
        <w:pStyle w:val="Default"/>
        <w:numPr>
          <w:ilvl w:val="0"/>
          <w:numId w:val="26"/>
        </w:numPr>
        <w:spacing w:after="200" w:line="360" w:lineRule="auto"/>
        <w:jc w:val="both"/>
        <w:rPr>
          <w:szCs w:val="23"/>
        </w:rPr>
      </w:pPr>
      <w:r>
        <w:rPr>
          <w:szCs w:val="23"/>
        </w:rPr>
        <w:t xml:space="preserve">Other </w:t>
      </w:r>
      <w:r w:rsidR="00383DDE">
        <w:rPr>
          <w:szCs w:val="23"/>
        </w:rPr>
        <w:t>benefits as provident fund, welfare fund, insurance scheme etc. also provide to the employee.</w:t>
      </w:r>
    </w:p>
    <w:p w:rsidR="00383DDE" w:rsidRPr="00383DDE" w:rsidRDefault="00383DDE" w:rsidP="00501F74">
      <w:pPr>
        <w:pStyle w:val="Default"/>
        <w:pBdr>
          <w:bottom w:val="single" w:sz="12" w:space="1" w:color="2F5496" w:themeColor="accent5" w:themeShade="BF"/>
        </w:pBdr>
        <w:spacing w:after="200" w:line="360" w:lineRule="auto"/>
        <w:jc w:val="both"/>
        <w:rPr>
          <w:b/>
          <w:sz w:val="32"/>
          <w:szCs w:val="23"/>
        </w:rPr>
      </w:pPr>
    </w:p>
    <w:p w:rsidR="00304522" w:rsidRPr="00501F74" w:rsidRDefault="00383DDE"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 xml:space="preserve">6.4 </w:t>
      </w:r>
      <w:r w:rsidR="00D2156D">
        <w:rPr>
          <w:b/>
          <w:color w:val="2F5496" w:themeColor="accent5" w:themeShade="BF"/>
          <w:sz w:val="32"/>
          <w:szCs w:val="23"/>
        </w:rPr>
        <w:t xml:space="preserve">Other </w:t>
      </w:r>
      <w:r w:rsidRPr="00501F74">
        <w:rPr>
          <w:b/>
          <w:color w:val="2F5496" w:themeColor="accent5" w:themeShade="BF"/>
          <w:sz w:val="32"/>
          <w:szCs w:val="23"/>
        </w:rPr>
        <w:t xml:space="preserve">Facilities  </w:t>
      </w:r>
    </w:p>
    <w:p w:rsidR="000C4D57" w:rsidRDefault="00383DDE" w:rsidP="00175DAF">
      <w:pPr>
        <w:pStyle w:val="Default"/>
        <w:spacing w:after="200" w:line="360" w:lineRule="auto"/>
        <w:jc w:val="both"/>
        <w:rPr>
          <w:szCs w:val="23"/>
        </w:rPr>
      </w:pPr>
      <w:r>
        <w:rPr>
          <w:szCs w:val="23"/>
        </w:rPr>
        <w:t>As an employee, they get several facilities provided by IDLC. IDLC provide special facilities to their employee with a flexible terms and conditions.</w:t>
      </w:r>
    </w:p>
    <w:p w:rsidR="002D0D0B" w:rsidRDefault="002D0D0B" w:rsidP="002D0D0B">
      <w:pPr>
        <w:pStyle w:val="Default"/>
        <w:numPr>
          <w:ilvl w:val="0"/>
          <w:numId w:val="28"/>
        </w:numPr>
        <w:spacing w:after="200" w:line="360" w:lineRule="auto"/>
        <w:jc w:val="both"/>
        <w:rPr>
          <w:szCs w:val="23"/>
        </w:rPr>
      </w:pPr>
      <w:r>
        <w:rPr>
          <w:szCs w:val="23"/>
        </w:rPr>
        <w:t xml:space="preserve">Deposit money with special interest rate. </w:t>
      </w:r>
    </w:p>
    <w:p w:rsidR="00383DDE" w:rsidRDefault="002D0D0B" w:rsidP="00383DDE">
      <w:pPr>
        <w:pStyle w:val="Default"/>
        <w:numPr>
          <w:ilvl w:val="0"/>
          <w:numId w:val="27"/>
        </w:numPr>
        <w:spacing w:after="200" w:line="360" w:lineRule="auto"/>
        <w:jc w:val="both"/>
        <w:rPr>
          <w:szCs w:val="23"/>
        </w:rPr>
      </w:pPr>
      <w:r>
        <w:rPr>
          <w:szCs w:val="23"/>
        </w:rPr>
        <w:t>House loan</w:t>
      </w:r>
    </w:p>
    <w:p w:rsidR="002D0D0B" w:rsidRDefault="002D0D0B" w:rsidP="00383DDE">
      <w:pPr>
        <w:pStyle w:val="Default"/>
        <w:numPr>
          <w:ilvl w:val="0"/>
          <w:numId w:val="27"/>
        </w:numPr>
        <w:spacing w:after="200" w:line="360" w:lineRule="auto"/>
        <w:jc w:val="both"/>
        <w:rPr>
          <w:szCs w:val="23"/>
        </w:rPr>
      </w:pPr>
      <w:r>
        <w:rPr>
          <w:szCs w:val="23"/>
        </w:rPr>
        <w:t>Car loan</w:t>
      </w:r>
    </w:p>
    <w:p w:rsidR="00375F0B" w:rsidRDefault="00375F0B" w:rsidP="00383DDE">
      <w:pPr>
        <w:pStyle w:val="Default"/>
        <w:numPr>
          <w:ilvl w:val="0"/>
          <w:numId w:val="27"/>
        </w:numPr>
        <w:spacing w:after="200" w:line="360" w:lineRule="auto"/>
        <w:jc w:val="both"/>
        <w:rPr>
          <w:szCs w:val="23"/>
        </w:rPr>
      </w:pPr>
      <w:r>
        <w:rPr>
          <w:szCs w:val="23"/>
        </w:rPr>
        <w:t>Special Leave option (Maternity leave or Emergency leave etc.)</w:t>
      </w:r>
    </w:p>
    <w:p w:rsidR="002D0D0B" w:rsidRDefault="00375F0B" w:rsidP="00383DDE">
      <w:pPr>
        <w:pStyle w:val="Default"/>
        <w:numPr>
          <w:ilvl w:val="0"/>
          <w:numId w:val="27"/>
        </w:numPr>
        <w:spacing w:after="200" w:line="360" w:lineRule="auto"/>
        <w:jc w:val="both"/>
        <w:rPr>
          <w:szCs w:val="23"/>
        </w:rPr>
      </w:pPr>
      <w:r>
        <w:rPr>
          <w:szCs w:val="23"/>
        </w:rPr>
        <w:t>Emergency fund from employee welfare fund etc.</w:t>
      </w:r>
    </w:p>
    <w:p w:rsidR="00375F0B" w:rsidRPr="00533094" w:rsidRDefault="00375F0B" w:rsidP="00375F0B">
      <w:pPr>
        <w:pStyle w:val="Default"/>
        <w:spacing w:after="200" w:line="360" w:lineRule="auto"/>
        <w:ind w:left="720"/>
        <w:jc w:val="both"/>
        <w:rPr>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Pr="000D3D89" w:rsidRDefault="006D3743" w:rsidP="000D3D89">
      <w:pPr>
        <w:pStyle w:val="Default"/>
        <w:spacing w:after="200" w:line="360" w:lineRule="auto"/>
        <w:jc w:val="center"/>
        <w:rPr>
          <w:b/>
          <w:sz w:val="32"/>
          <w:szCs w:val="23"/>
        </w:rPr>
      </w:pPr>
    </w:p>
    <w:p w:rsidR="0032280C" w:rsidRPr="00501F74" w:rsidRDefault="000D3D89" w:rsidP="0032280C">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Chapter Seven</w:t>
      </w:r>
    </w:p>
    <w:p w:rsidR="000D3D89" w:rsidRPr="00501F74" w:rsidRDefault="00467E1F" w:rsidP="0032280C">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 xml:space="preserve"> Recommendations</w:t>
      </w:r>
    </w:p>
    <w:p w:rsidR="006D3743" w:rsidRPr="000D3D89" w:rsidRDefault="006D3743" w:rsidP="000D3D89">
      <w:pPr>
        <w:pStyle w:val="Default"/>
        <w:spacing w:after="200" w:line="360" w:lineRule="auto"/>
        <w:jc w:val="center"/>
        <w:rPr>
          <w:b/>
          <w:sz w:val="32"/>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467E1F" w:rsidRPr="00501F74" w:rsidRDefault="003852F9"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7.1</w:t>
      </w:r>
      <w:r w:rsidR="00467E1F" w:rsidRPr="00501F74">
        <w:rPr>
          <w:b/>
          <w:color w:val="2F5496" w:themeColor="accent5" w:themeShade="BF"/>
          <w:sz w:val="32"/>
          <w:szCs w:val="23"/>
        </w:rPr>
        <w:t xml:space="preserve"> </w:t>
      </w:r>
      <w:r w:rsidR="002119EA" w:rsidRPr="00501F74">
        <w:rPr>
          <w:b/>
          <w:color w:val="2F5496" w:themeColor="accent5" w:themeShade="BF"/>
          <w:sz w:val="32"/>
          <w:szCs w:val="23"/>
        </w:rPr>
        <w:t>Recommendations</w:t>
      </w:r>
    </w:p>
    <w:p w:rsidR="002119EA" w:rsidRDefault="00C046DC" w:rsidP="004F753A">
      <w:pPr>
        <w:pStyle w:val="Default"/>
        <w:spacing w:after="200" w:line="360" w:lineRule="auto"/>
        <w:jc w:val="both"/>
        <w:rPr>
          <w:szCs w:val="23"/>
        </w:rPr>
      </w:pPr>
      <w:r w:rsidRPr="002119EA">
        <w:rPr>
          <w:szCs w:val="23"/>
        </w:rPr>
        <w:t>SME division is best department among all other department of IDLC. During my internship period</w:t>
      </w:r>
      <w:r w:rsidR="00B129C7" w:rsidRPr="002119EA">
        <w:rPr>
          <w:szCs w:val="23"/>
        </w:rPr>
        <w:t xml:space="preserve"> I learned many things </w:t>
      </w:r>
      <w:r w:rsidRPr="002119EA">
        <w:rPr>
          <w:szCs w:val="23"/>
        </w:rPr>
        <w:t xml:space="preserve">and observed </w:t>
      </w:r>
      <w:r w:rsidR="00B129C7" w:rsidRPr="002119EA">
        <w:rPr>
          <w:szCs w:val="23"/>
        </w:rPr>
        <w:t>their working culture and environment.</w:t>
      </w:r>
      <w:r w:rsidRPr="002119EA">
        <w:rPr>
          <w:szCs w:val="23"/>
        </w:rPr>
        <w:t xml:space="preserve"> Though they a</w:t>
      </w:r>
      <w:r w:rsidR="00B129C7" w:rsidRPr="002119EA">
        <w:rPr>
          <w:szCs w:val="23"/>
        </w:rPr>
        <w:t xml:space="preserve">re doing well from others </w:t>
      </w:r>
      <w:r w:rsidR="001453F9" w:rsidRPr="002119EA">
        <w:rPr>
          <w:szCs w:val="23"/>
        </w:rPr>
        <w:t xml:space="preserve">but I find out some </w:t>
      </w:r>
      <w:r w:rsidR="002119EA" w:rsidRPr="002119EA">
        <w:rPr>
          <w:szCs w:val="23"/>
        </w:rPr>
        <w:t>issues where they need to focus</w:t>
      </w:r>
      <w:r w:rsidR="002119EA">
        <w:rPr>
          <w:szCs w:val="23"/>
        </w:rPr>
        <w:t xml:space="preserve">. I recommend few suggestions for them </w:t>
      </w:r>
    </w:p>
    <w:p w:rsidR="002119EA" w:rsidRDefault="002119EA" w:rsidP="002119EA">
      <w:pPr>
        <w:pStyle w:val="Default"/>
        <w:numPr>
          <w:ilvl w:val="0"/>
          <w:numId w:val="38"/>
        </w:numPr>
        <w:spacing w:after="200" w:line="360" w:lineRule="auto"/>
        <w:jc w:val="both"/>
        <w:rPr>
          <w:szCs w:val="23"/>
        </w:rPr>
      </w:pPr>
      <w:r>
        <w:rPr>
          <w:szCs w:val="23"/>
        </w:rPr>
        <w:t>SME division should focus on training and development of the employee. They should take employees opinion before arranging</w:t>
      </w:r>
      <w:r w:rsidR="00F51C5F">
        <w:rPr>
          <w:szCs w:val="23"/>
        </w:rPr>
        <w:t xml:space="preserve"> training program. R</w:t>
      </w:r>
      <w:r w:rsidR="005E090F">
        <w:rPr>
          <w:szCs w:val="23"/>
        </w:rPr>
        <w:t>espective department</w:t>
      </w:r>
      <w:r w:rsidR="00F51C5F">
        <w:rPr>
          <w:szCs w:val="23"/>
        </w:rPr>
        <w:t xml:space="preserve"> should design training program according to the need of employee.</w:t>
      </w:r>
    </w:p>
    <w:p w:rsidR="0032280C" w:rsidRDefault="00466EBB" w:rsidP="002119EA">
      <w:pPr>
        <w:pStyle w:val="Default"/>
        <w:numPr>
          <w:ilvl w:val="0"/>
          <w:numId w:val="38"/>
        </w:numPr>
        <w:spacing w:after="200" w:line="360" w:lineRule="auto"/>
        <w:jc w:val="both"/>
        <w:rPr>
          <w:szCs w:val="23"/>
        </w:rPr>
      </w:pPr>
      <w:r>
        <w:rPr>
          <w:szCs w:val="23"/>
        </w:rPr>
        <w:t xml:space="preserve">Head of the department should decentralize the decision making process to Senior Team manager. Sometime they have to take </w:t>
      </w:r>
      <w:r w:rsidR="00D2290C">
        <w:rPr>
          <w:szCs w:val="23"/>
        </w:rPr>
        <w:t xml:space="preserve">urgent decision to disburse a loan or </w:t>
      </w:r>
      <w:r w:rsidR="00E52C6C">
        <w:rPr>
          <w:szCs w:val="23"/>
        </w:rPr>
        <w:t xml:space="preserve">to </w:t>
      </w:r>
      <w:r w:rsidR="00D2290C">
        <w:rPr>
          <w:szCs w:val="23"/>
        </w:rPr>
        <w:t>process a loan file. If they can take decision it will be easier for them to manage customers.</w:t>
      </w:r>
    </w:p>
    <w:p w:rsidR="00D2290C" w:rsidRDefault="00D2290C" w:rsidP="002119EA">
      <w:pPr>
        <w:pStyle w:val="Default"/>
        <w:numPr>
          <w:ilvl w:val="0"/>
          <w:numId w:val="38"/>
        </w:numPr>
        <w:spacing w:after="200" w:line="360" w:lineRule="auto"/>
        <w:jc w:val="both"/>
        <w:rPr>
          <w:szCs w:val="23"/>
        </w:rPr>
      </w:pPr>
      <w:r>
        <w:rPr>
          <w:szCs w:val="23"/>
        </w:rPr>
        <w:t>Head of the department should visit those branches from where the</w:t>
      </w:r>
      <w:r w:rsidR="00E52C6C">
        <w:rPr>
          <w:szCs w:val="23"/>
        </w:rPr>
        <w:t>y</w:t>
      </w:r>
      <w:r>
        <w:rPr>
          <w:szCs w:val="23"/>
        </w:rPr>
        <w:t xml:space="preserve"> provide SME loan facilities. Though he communicates the managers every week. If he visits once in a month he can monitor their activities, </w:t>
      </w:r>
      <w:r w:rsidR="00E52C6C">
        <w:rPr>
          <w:szCs w:val="23"/>
        </w:rPr>
        <w:t>solve the problems and give them suggestions.</w:t>
      </w:r>
    </w:p>
    <w:p w:rsidR="00F51C5F" w:rsidRDefault="00A14441" w:rsidP="002119EA">
      <w:pPr>
        <w:pStyle w:val="Default"/>
        <w:numPr>
          <w:ilvl w:val="0"/>
          <w:numId w:val="38"/>
        </w:numPr>
        <w:spacing w:after="200" w:line="360" w:lineRule="auto"/>
        <w:jc w:val="both"/>
        <w:rPr>
          <w:szCs w:val="23"/>
        </w:rPr>
      </w:pPr>
      <w:r>
        <w:rPr>
          <w:szCs w:val="23"/>
        </w:rPr>
        <w:t xml:space="preserve">Team leader </w:t>
      </w:r>
      <w:r w:rsidR="00840337">
        <w:rPr>
          <w:szCs w:val="23"/>
        </w:rPr>
        <w:t xml:space="preserve">should always helpful and friendly to his </w:t>
      </w:r>
      <w:r>
        <w:rPr>
          <w:szCs w:val="23"/>
        </w:rPr>
        <w:t xml:space="preserve">team members. Team leader should guide the team properly to </w:t>
      </w:r>
      <w:r w:rsidR="00840337">
        <w:rPr>
          <w:szCs w:val="23"/>
        </w:rPr>
        <w:t xml:space="preserve">increase their efficiency. </w:t>
      </w:r>
      <w:r w:rsidR="001A1155">
        <w:rPr>
          <w:szCs w:val="23"/>
        </w:rPr>
        <w:t>As a team they work to fulfill their target. So each of the team member should follow the instructions from the leader.</w:t>
      </w:r>
    </w:p>
    <w:p w:rsidR="00233823" w:rsidRDefault="00A14441" w:rsidP="00233823">
      <w:pPr>
        <w:pStyle w:val="Default"/>
        <w:numPr>
          <w:ilvl w:val="0"/>
          <w:numId w:val="38"/>
        </w:numPr>
        <w:spacing w:after="200" w:line="360" w:lineRule="auto"/>
        <w:jc w:val="both"/>
        <w:rPr>
          <w:szCs w:val="23"/>
        </w:rPr>
      </w:pPr>
      <w:r>
        <w:rPr>
          <w:szCs w:val="23"/>
        </w:rPr>
        <w:t xml:space="preserve">Senior employees need to be more helpful to new comers. They are more experienced and did many activities. They should share their experience with </w:t>
      </w:r>
      <w:r w:rsidR="00A46708">
        <w:rPr>
          <w:szCs w:val="23"/>
        </w:rPr>
        <w:t xml:space="preserve">junior employees. To motivate the juniors they may suggest the proper way to do </w:t>
      </w:r>
      <w:r w:rsidR="00233823">
        <w:rPr>
          <w:szCs w:val="23"/>
        </w:rPr>
        <w:t>the job activities.</w:t>
      </w:r>
    </w:p>
    <w:p w:rsidR="00233823" w:rsidRPr="00233823" w:rsidRDefault="00233823" w:rsidP="00233823">
      <w:pPr>
        <w:pStyle w:val="Default"/>
        <w:numPr>
          <w:ilvl w:val="0"/>
          <w:numId w:val="38"/>
        </w:numPr>
        <w:spacing w:after="200" w:line="360" w:lineRule="auto"/>
        <w:jc w:val="both"/>
        <w:rPr>
          <w:szCs w:val="23"/>
        </w:rPr>
      </w:pPr>
      <w:r>
        <w:rPr>
          <w:szCs w:val="23"/>
        </w:rPr>
        <w:t xml:space="preserve">SME division should recruit local qualified candidates according to their location of branches. Those candidates have experience about the local business and they </w:t>
      </w:r>
      <w:r w:rsidR="008306C2">
        <w:rPr>
          <w:szCs w:val="23"/>
        </w:rPr>
        <w:t>can grab the market easily.</w:t>
      </w:r>
    </w:p>
    <w:p w:rsidR="001A1155" w:rsidRDefault="001A1155" w:rsidP="002119EA">
      <w:pPr>
        <w:pStyle w:val="Default"/>
        <w:numPr>
          <w:ilvl w:val="0"/>
          <w:numId w:val="38"/>
        </w:numPr>
        <w:spacing w:after="200" w:line="360" w:lineRule="auto"/>
        <w:jc w:val="both"/>
        <w:rPr>
          <w:szCs w:val="23"/>
        </w:rPr>
      </w:pPr>
      <w:r>
        <w:rPr>
          <w:szCs w:val="23"/>
        </w:rPr>
        <w:t>Respective department should arrange some recrea</w:t>
      </w:r>
      <w:r w:rsidR="00840337">
        <w:rPr>
          <w:szCs w:val="23"/>
        </w:rPr>
        <w:t>tional program for the employees. It reduces monotonousness and gives motivation to work.</w:t>
      </w:r>
    </w:p>
    <w:p w:rsidR="003852F9" w:rsidRPr="00467E1F" w:rsidRDefault="003852F9" w:rsidP="002119EA">
      <w:pPr>
        <w:pStyle w:val="Default"/>
        <w:spacing w:after="200" w:line="360" w:lineRule="auto"/>
        <w:jc w:val="both"/>
        <w:rPr>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Pr="00501F74" w:rsidRDefault="004F753A" w:rsidP="004F753A">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Chapter Eight</w:t>
      </w:r>
    </w:p>
    <w:p w:rsidR="004F753A" w:rsidRPr="00501F74" w:rsidRDefault="004F753A" w:rsidP="004F753A">
      <w:pPr>
        <w:pStyle w:val="Default"/>
        <w:spacing w:after="200" w:line="360" w:lineRule="auto"/>
        <w:jc w:val="center"/>
        <w:rPr>
          <w:b/>
          <w:i/>
          <w:color w:val="2F5496" w:themeColor="accent5" w:themeShade="BF"/>
          <w:sz w:val="52"/>
          <w:szCs w:val="52"/>
        </w:rPr>
      </w:pPr>
      <w:r w:rsidRPr="00501F74">
        <w:rPr>
          <w:b/>
          <w:i/>
          <w:color w:val="2F5496" w:themeColor="accent5" w:themeShade="BF"/>
          <w:sz w:val="52"/>
          <w:szCs w:val="52"/>
        </w:rPr>
        <w:t>Conclusion</w:t>
      </w:r>
    </w:p>
    <w:p w:rsidR="004F753A" w:rsidRPr="004F753A" w:rsidRDefault="004F753A" w:rsidP="004F753A">
      <w:pPr>
        <w:pStyle w:val="Default"/>
        <w:spacing w:after="200" w:line="360" w:lineRule="auto"/>
        <w:jc w:val="center"/>
        <w:rPr>
          <w:b/>
          <w:sz w:val="52"/>
          <w:szCs w:val="52"/>
        </w:rPr>
      </w:pPr>
    </w:p>
    <w:p w:rsidR="004F753A" w:rsidRPr="004F753A" w:rsidRDefault="004F753A" w:rsidP="004F753A">
      <w:pPr>
        <w:pStyle w:val="Default"/>
        <w:spacing w:after="200" w:line="360" w:lineRule="auto"/>
        <w:jc w:val="center"/>
        <w:rPr>
          <w:b/>
          <w:sz w:val="52"/>
          <w:szCs w:val="52"/>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4F753A" w:rsidRDefault="004F753A" w:rsidP="004F753A">
      <w:pPr>
        <w:pStyle w:val="Default"/>
        <w:spacing w:after="200" w:line="360" w:lineRule="auto"/>
        <w:jc w:val="both"/>
        <w:rPr>
          <w:b/>
          <w:sz w:val="32"/>
          <w:szCs w:val="23"/>
        </w:rPr>
      </w:pPr>
    </w:p>
    <w:p w:rsidR="00D31BEC" w:rsidRDefault="00D31BEC" w:rsidP="00D31BEC">
      <w:pPr>
        <w:pStyle w:val="Default"/>
        <w:spacing w:after="200" w:line="360" w:lineRule="auto"/>
        <w:jc w:val="both"/>
        <w:rPr>
          <w:b/>
          <w:color w:val="2F5496" w:themeColor="accent5" w:themeShade="BF"/>
          <w:sz w:val="32"/>
          <w:szCs w:val="23"/>
        </w:rPr>
      </w:pPr>
    </w:p>
    <w:p w:rsidR="000D3D89" w:rsidRPr="00501F74" w:rsidRDefault="004F753A" w:rsidP="00501F74">
      <w:pPr>
        <w:pStyle w:val="Default"/>
        <w:pBdr>
          <w:bottom w:val="single" w:sz="12" w:space="1" w:color="2F5496" w:themeColor="accent5" w:themeShade="BF"/>
        </w:pBdr>
        <w:spacing w:after="200" w:line="360" w:lineRule="auto"/>
        <w:jc w:val="both"/>
        <w:rPr>
          <w:b/>
          <w:color w:val="2F5496" w:themeColor="accent5" w:themeShade="BF"/>
          <w:sz w:val="32"/>
          <w:szCs w:val="23"/>
        </w:rPr>
      </w:pPr>
      <w:r w:rsidRPr="00501F74">
        <w:rPr>
          <w:b/>
          <w:color w:val="2F5496" w:themeColor="accent5" w:themeShade="BF"/>
          <w:sz w:val="32"/>
          <w:szCs w:val="23"/>
        </w:rPr>
        <w:t>8.1</w:t>
      </w:r>
      <w:r w:rsidR="002F4002" w:rsidRPr="00501F74">
        <w:rPr>
          <w:b/>
          <w:color w:val="2F5496" w:themeColor="accent5" w:themeShade="BF"/>
          <w:sz w:val="32"/>
          <w:szCs w:val="23"/>
        </w:rPr>
        <w:t xml:space="preserve"> </w:t>
      </w:r>
      <w:r w:rsidR="000D3D89" w:rsidRPr="00501F74">
        <w:rPr>
          <w:b/>
          <w:color w:val="2F5496" w:themeColor="accent5" w:themeShade="BF"/>
          <w:sz w:val="32"/>
          <w:szCs w:val="23"/>
        </w:rPr>
        <w:t>Conclusion</w:t>
      </w:r>
    </w:p>
    <w:p w:rsidR="000D3D89" w:rsidRPr="0019523C" w:rsidRDefault="000D3D89" w:rsidP="000D3D89">
      <w:pPr>
        <w:pStyle w:val="Default"/>
        <w:spacing w:after="200" w:line="360" w:lineRule="auto"/>
        <w:jc w:val="both"/>
        <w:rPr>
          <w:szCs w:val="23"/>
        </w:rPr>
      </w:pPr>
      <w:r>
        <w:rPr>
          <w:szCs w:val="23"/>
        </w:rPr>
        <w:t>To contribute the booming economy of country IDLC Finance limited came with a significant segment in their organization. In 2005, SME division launched to provide capital for the business. With the motto “Grow your business, Achieve your dream” they are contributing to expand or start a business. They play an important role for future progress of the economy. Relationship mangers of SME department deal with the customers. From introducing the products with customer to disburse a loan, RM have to do core activities of loan processing system. IDLC concerns about the employee betterment. They always practice good HR policies. To motivate the employee they have better compensation structure, training program etc. If they satisfied they will provide better service. Focusing on better customer service and benefits they are creating countless smile. That’s why they believe in – Financing Happiness.</w:t>
      </w:r>
    </w:p>
    <w:p w:rsidR="000D3D89" w:rsidRDefault="000D3D89" w:rsidP="000D3D89">
      <w:pPr>
        <w:pStyle w:val="Default"/>
        <w:spacing w:after="200" w:line="360" w:lineRule="auto"/>
        <w:jc w:val="both"/>
        <w:rPr>
          <w:sz w:val="28"/>
          <w:szCs w:val="23"/>
        </w:rPr>
      </w:pPr>
    </w:p>
    <w:p w:rsidR="000D3D89" w:rsidRDefault="000D3D89" w:rsidP="000D3D89">
      <w:pPr>
        <w:pStyle w:val="Default"/>
        <w:spacing w:after="200" w:line="360" w:lineRule="auto"/>
        <w:jc w:val="both"/>
        <w:rPr>
          <w:sz w:val="28"/>
          <w:szCs w:val="23"/>
        </w:rPr>
      </w:pPr>
    </w:p>
    <w:p w:rsidR="000D3D89" w:rsidRDefault="000D3D89" w:rsidP="000D3D89">
      <w:pPr>
        <w:pStyle w:val="Default"/>
        <w:spacing w:after="200" w:line="360" w:lineRule="auto"/>
        <w:jc w:val="both"/>
        <w:rPr>
          <w:sz w:val="28"/>
          <w:szCs w:val="23"/>
        </w:rPr>
      </w:pPr>
    </w:p>
    <w:p w:rsidR="000D3D89" w:rsidRDefault="000D3D89" w:rsidP="000D3D89">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p w:rsidR="006D3743" w:rsidRDefault="006D3743" w:rsidP="00175DAF">
      <w:pPr>
        <w:pStyle w:val="Default"/>
        <w:spacing w:after="200" w:line="360" w:lineRule="auto"/>
        <w:jc w:val="both"/>
        <w:rPr>
          <w:sz w:val="28"/>
          <w:szCs w:val="23"/>
        </w:rPr>
      </w:pPr>
    </w:p>
    <w:sectPr w:rsidR="006D3743" w:rsidSect="00E834C7">
      <w:headerReference w:type="default" r:id="rId24"/>
      <w:footerReference w:type="default" r:id="rId25"/>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240" w:rsidRDefault="006A5240" w:rsidP="006D3743">
      <w:pPr>
        <w:spacing w:after="0" w:line="240" w:lineRule="auto"/>
      </w:pPr>
      <w:r>
        <w:separator/>
      </w:r>
    </w:p>
  </w:endnote>
  <w:endnote w:type="continuationSeparator" w:id="0">
    <w:p w:rsidR="006A5240" w:rsidRDefault="006A5240" w:rsidP="006D3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C6C" w:rsidRDefault="00E52C6C" w:rsidP="00E834C7">
    <w:pPr>
      <w:pStyle w:val="Footer"/>
      <w:jc w:val="center"/>
    </w:pPr>
  </w:p>
  <w:p w:rsidR="00E52C6C" w:rsidRDefault="00E52C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054061"/>
      <w:docPartObj>
        <w:docPartGallery w:val="Page Numbers (Bottom of Page)"/>
        <w:docPartUnique/>
      </w:docPartObj>
    </w:sdtPr>
    <w:sdtEndPr/>
    <w:sdtContent>
      <w:p w:rsidR="00E52C6C" w:rsidRDefault="00E52C6C">
        <w:pPr>
          <w:pStyle w:val="Footer"/>
          <w:jc w:val="right"/>
        </w:pPr>
        <w:r>
          <w:t xml:space="preserve">Page | </w:t>
        </w:r>
        <w:r>
          <w:fldChar w:fldCharType="begin"/>
        </w:r>
        <w:r>
          <w:instrText xml:space="preserve"> PAGE   \* MERGEFORMAT </w:instrText>
        </w:r>
        <w:r>
          <w:fldChar w:fldCharType="separate"/>
        </w:r>
        <w:r w:rsidR="00F97157">
          <w:rPr>
            <w:noProof/>
          </w:rPr>
          <w:t>ii</w:t>
        </w:r>
        <w:r>
          <w:rPr>
            <w:noProof/>
          </w:rPr>
          <w:fldChar w:fldCharType="end"/>
        </w:r>
        <w:r>
          <w:t xml:space="preserve"> </w:t>
        </w:r>
      </w:p>
    </w:sdtContent>
  </w:sdt>
  <w:p w:rsidR="00E52C6C" w:rsidRDefault="00E52C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429122"/>
      <w:docPartObj>
        <w:docPartGallery w:val="Page Numbers (Bottom of Page)"/>
        <w:docPartUnique/>
      </w:docPartObj>
    </w:sdtPr>
    <w:sdtEndPr/>
    <w:sdtContent>
      <w:p w:rsidR="00E52C6C" w:rsidRDefault="00E52C6C">
        <w:pPr>
          <w:pStyle w:val="Footer"/>
          <w:jc w:val="right"/>
        </w:pPr>
        <w:r>
          <w:t xml:space="preserve">Page | </w:t>
        </w:r>
        <w:r>
          <w:fldChar w:fldCharType="begin"/>
        </w:r>
        <w:r>
          <w:instrText xml:space="preserve"> PAGE   \* MERGEFORMAT </w:instrText>
        </w:r>
        <w:r>
          <w:fldChar w:fldCharType="separate"/>
        </w:r>
        <w:r w:rsidR="00F97157">
          <w:rPr>
            <w:noProof/>
          </w:rPr>
          <w:t>30</w:t>
        </w:r>
        <w:r>
          <w:rPr>
            <w:noProof/>
          </w:rPr>
          <w:fldChar w:fldCharType="end"/>
        </w:r>
        <w:r>
          <w:t xml:space="preserve"> </w:t>
        </w:r>
      </w:p>
    </w:sdtContent>
  </w:sdt>
  <w:p w:rsidR="00E52C6C" w:rsidRDefault="00E52C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240" w:rsidRDefault="006A5240" w:rsidP="006D3743">
      <w:pPr>
        <w:spacing w:after="0" w:line="240" w:lineRule="auto"/>
      </w:pPr>
      <w:r>
        <w:separator/>
      </w:r>
    </w:p>
  </w:footnote>
  <w:footnote w:type="continuationSeparator" w:id="0">
    <w:p w:rsidR="006A5240" w:rsidRDefault="006A5240" w:rsidP="006D37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C6C" w:rsidRDefault="00E52C6C">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6F6A"/>
    <w:multiLevelType w:val="multilevel"/>
    <w:tmpl w:val="2F3440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3245DE"/>
    <w:multiLevelType w:val="multilevel"/>
    <w:tmpl w:val="BBA083B2"/>
    <w:lvl w:ilvl="0">
      <w:start w:val="1"/>
      <w:numFmt w:val="decimal"/>
      <w:lvlText w:val="%1"/>
      <w:lvlJc w:val="left"/>
      <w:pPr>
        <w:ind w:left="405" w:hanging="405"/>
      </w:pPr>
      <w:rPr>
        <w:rFonts w:hint="default"/>
        <w:b w:val="0"/>
        <w:sz w:val="32"/>
      </w:rPr>
    </w:lvl>
    <w:lvl w:ilvl="1">
      <w:start w:val="1"/>
      <w:numFmt w:val="decimal"/>
      <w:lvlText w:val="%1.%2"/>
      <w:lvlJc w:val="left"/>
      <w:pPr>
        <w:ind w:left="405" w:hanging="405"/>
      </w:pPr>
      <w:rPr>
        <w:rFonts w:hint="default"/>
        <w:b/>
        <w:sz w:val="32"/>
      </w:rPr>
    </w:lvl>
    <w:lvl w:ilvl="2">
      <w:start w:val="1"/>
      <w:numFmt w:val="decimal"/>
      <w:lvlText w:val="%1.%2.%3"/>
      <w:lvlJc w:val="left"/>
      <w:pPr>
        <w:ind w:left="720" w:hanging="720"/>
      </w:pPr>
      <w:rPr>
        <w:rFonts w:hint="default"/>
        <w:b w:val="0"/>
        <w:sz w:val="32"/>
      </w:rPr>
    </w:lvl>
    <w:lvl w:ilvl="3">
      <w:start w:val="1"/>
      <w:numFmt w:val="decimal"/>
      <w:lvlText w:val="%1.%2.%3.%4"/>
      <w:lvlJc w:val="left"/>
      <w:pPr>
        <w:ind w:left="1080" w:hanging="1080"/>
      </w:pPr>
      <w:rPr>
        <w:rFonts w:hint="default"/>
        <w:b w:val="0"/>
        <w:sz w:val="32"/>
      </w:rPr>
    </w:lvl>
    <w:lvl w:ilvl="4">
      <w:start w:val="1"/>
      <w:numFmt w:val="decimal"/>
      <w:lvlText w:val="%1.%2.%3.%4.%5"/>
      <w:lvlJc w:val="left"/>
      <w:pPr>
        <w:ind w:left="1080" w:hanging="1080"/>
      </w:pPr>
      <w:rPr>
        <w:rFonts w:hint="default"/>
        <w:b w:val="0"/>
        <w:sz w:val="32"/>
      </w:rPr>
    </w:lvl>
    <w:lvl w:ilvl="5">
      <w:start w:val="1"/>
      <w:numFmt w:val="decimal"/>
      <w:lvlText w:val="%1.%2.%3.%4.%5.%6"/>
      <w:lvlJc w:val="left"/>
      <w:pPr>
        <w:ind w:left="1440" w:hanging="1440"/>
      </w:pPr>
      <w:rPr>
        <w:rFonts w:hint="default"/>
        <w:b w:val="0"/>
        <w:sz w:val="32"/>
      </w:rPr>
    </w:lvl>
    <w:lvl w:ilvl="6">
      <w:start w:val="1"/>
      <w:numFmt w:val="decimal"/>
      <w:lvlText w:val="%1.%2.%3.%4.%5.%6.%7"/>
      <w:lvlJc w:val="left"/>
      <w:pPr>
        <w:ind w:left="1440" w:hanging="1440"/>
      </w:pPr>
      <w:rPr>
        <w:rFonts w:hint="default"/>
        <w:b w:val="0"/>
        <w:sz w:val="32"/>
      </w:rPr>
    </w:lvl>
    <w:lvl w:ilvl="7">
      <w:start w:val="1"/>
      <w:numFmt w:val="decimal"/>
      <w:lvlText w:val="%1.%2.%3.%4.%5.%6.%7.%8"/>
      <w:lvlJc w:val="left"/>
      <w:pPr>
        <w:ind w:left="1800" w:hanging="1800"/>
      </w:pPr>
      <w:rPr>
        <w:rFonts w:hint="default"/>
        <w:b w:val="0"/>
        <w:sz w:val="32"/>
      </w:rPr>
    </w:lvl>
    <w:lvl w:ilvl="8">
      <w:start w:val="1"/>
      <w:numFmt w:val="decimal"/>
      <w:lvlText w:val="%1.%2.%3.%4.%5.%6.%7.%8.%9"/>
      <w:lvlJc w:val="left"/>
      <w:pPr>
        <w:ind w:left="2160" w:hanging="2160"/>
      </w:pPr>
      <w:rPr>
        <w:rFonts w:hint="default"/>
        <w:b w:val="0"/>
        <w:sz w:val="32"/>
      </w:rPr>
    </w:lvl>
  </w:abstractNum>
  <w:abstractNum w:abstractNumId="2">
    <w:nsid w:val="05EC5CC5"/>
    <w:multiLevelType w:val="hybridMultilevel"/>
    <w:tmpl w:val="790C6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A6662"/>
    <w:multiLevelType w:val="multilevel"/>
    <w:tmpl w:val="60A40ED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12E9B"/>
    <w:multiLevelType w:val="hybridMultilevel"/>
    <w:tmpl w:val="4D2CFE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8661E"/>
    <w:multiLevelType w:val="hybridMultilevel"/>
    <w:tmpl w:val="B4B2B3E0"/>
    <w:lvl w:ilvl="0" w:tplc="04090005">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nsid w:val="12131D06"/>
    <w:multiLevelType w:val="hybridMultilevel"/>
    <w:tmpl w:val="6512E1F4"/>
    <w:lvl w:ilvl="0" w:tplc="0409000F">
      <w:start w:val="1"/>
      <w:numFmt w:val="decimal"/>
      <w:lvlText w:val="%1."/>
      <w:lvlJc w:val="left"/>
      <w:pPr>
        <w:ind w:left="785" w:hanging="360"/>
      </w:pPr>
      <w:rPr>
        <w:rFont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
    <w:nsid w:val="15B57898"/>
    <w:multiLevelType w:val="hybridMultilevel"/>
    <w:tmpl w:val="87CE7D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EC21EF"/>
    <w:multiLevelType w:val="hybridMultilevel"/>
    <w:tmpl w:val="6D9A0C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C127F6"/>
    <w:multiLevelType w:val="hybridMultilevel"/>
    <w:tmpl w:val="A632661A"/>
    <w:lvl w:ilvl="0" w:tplc="04090005">
      <w:start w:val="1"/>
      <w:numFmt w:val="bullet"/>
      <w:lvlText w:val=""/>
      <w:lvlJc w:val="left"/>
      <w:pPr>
        <w:ind w:left="881" w:hanging="360"/>
      </w:pPr>
      <w:rPr>
        <w:rFonts w:ascii="Wingdings" w:hAnsi="Wingdings"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0">
    <w:nsid w:val="1DBE46E8"/>
    <w:multiLevelType w:val="multilevel"/>
    <w:tmpl w:val="FBEE5B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0627DA"/>
    <w:multiLevelType w:val="hybridMultilevel"/>
    <w:tmpl w:val="11AC5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5A686F"/>
    <w:multiLevelType w:val="multilevel"/>
    <w:tmpl w:val="748EF612"/>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37573487"/>
    <w:multiLevelType w:val="hybridMultilevel"/>
    <w:tmpl w:val="DA941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04DC4"/>
    <w:multiLevelType w:val="hybridMultilevel"/>
    <w:tmpl w:val="980C82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726AC9"/>
    <w:multiLevelType w:val="multilevel"/>
    <w:tmpl w:val="E166B0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FDC2770"/>
    <w:multiLevelType w:val="hybridMultilevel"/>
    <w:tmpl w:val="14F2FB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AE3343"/>
    <w:multiLevelType w:val="hybridMultilevel"/>
    <w:tmpl w:val="7F9A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5502EC"/>
    <w:multiLevelType w:val="hybridMultilevel"/>
    <w:tmpl w:val="696231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821171"/>
    <w:multiLevelType w:val="hybridMultilevel"/>
    <w:tmpl w:val="915E70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0C4729"/>
    <w:multiLevelType w:val="multilevel"/>
    <w:tmpl w:val="512EDE08"/>
    <w:lvl w:ilvl="0">
      <w:start w:val="1"/>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4EA255A9"/>
    <w:multiLevelType w:val="hybridMultilevel"/>
    <w:tmpl w:val="D89436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E32655"/>
    <w:multiLevelType w:val="hybridMultilevel"/>
    <w:tmpl w:val="798EB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CA02B9"/>
    <w:multiLevelType w:val="multilevel"/>
    <w:tmpl w:val="59F20E86"/>
    <w:lvl w:ilvl="0">
      <w:start w:val="1"/>
      <w:numFmt w:val="decimal"/>
      <w:lvlText w:val="%1"/>
      <w:lvlJc w:val="left"/>
      <w:pPr>
        <w:ind w:left="675" w:hanging="675"/>
      </w:pPr>
      <w:rPr>
        <w:rFonts w:hint="default"/>
        <w:sz w:val="52"/>
      </w:rPr>
    </w:lvl>
    <w:lvl w:ilvl="1">
      <w:start w:val="1"/>
      <w:numFmt w:val="decimal"/>
      <w:lvlText w:val="%1.%2"/>
      <w:lvlJc w:val="left"/>
      <w:pPr>
        <w:ind w:left="675" w:hanging="675"/>
      </w:pPr>
      <w:rPr>
        <w:rFonts w:hint="default"/>
        <w:sz w:val="52"/>
      </w:rPr>
    </w:lvl>
    <w:lvl w:ilvl="2">
      <w:start w:val="1"/>
      <w:numFmt w:val="decimal"/>
      <w:lvlText w:val="%1.%2.%3"/>
      <w:lvlJc w:val="left"/>
      <w:pPr>
        <w:ind w:left="720" w:hanging="720"/>
      </w:pPr>
      <w:rPr>
        <w:rFonts w:hint="default"/>
        <w:sz w:val="52"/>
      </w:rPr>
    </w:lvl>
    <w:lvl w:ilvl="3">
      <w:start w:val="1"/>
      <w:numFmt w:val="decimal"/>
      <w:lvlText w:val="%1.%2.%3.%4"/>
      <w:lvlJc w:val="left"/>
      <w:pPr>
        <w:ind w:left="720" w:hanging="720"/>
      </w:pPr>
      <w:rPr>
        <w:rFonts w:hint="default"/>
        <w:sz w:val="52"/>
      </w:rPr>
    </w:lvl>
    <w:lvl w:ilvl="4">
      <w:start w:val="1"/>
      <w:numFmt w:val="decimal"/>
      <w:lvlText w:val="%1.%2.%3.%4.%5"/>
      <w:lvlJc w:val="left"/>
      <w:pPr>
        <w:ind w:left="1080" w:hanging="1080"/>
      </w:pPr>
      <w:rPr>
        <w:rFonts w:hint="default"/>
        <w:sz w:val="52"/>
      </w:rPr>
    </w:lvl>
    <w:lvl w:ilvl="5">
      <w:start w:val="1"/>
      <w:numFmt w:val="decimal"/>
      <w:lvlText w:val="%1.%2.%3.%4.%5.%6"/>
      <w:lvlJc w:val="left"/>
      <w:pPr>
        <w:ind w:left="1080" w:hanging="1080"/>
      </w:pPr>
      <w:rPr>
        <w:rFonts w:hint="default"/>
        <w:sz w:val="52"/>
      </w:rPr>
    </w:lvl>
    <w:lvl w:ilvl="6">
      <w:start w:val="1"/>
      <w:numFmt w:val="decimal"/>
      <w:lvlText w:val="%1.%2.%3.%4.%5.%6.%7"/>
      <w:lvlJc w:val="left"/>
      <w:pPr>
        <w:ind w:left="1440" w:hanging="1440"/>
      </w:pPr>
      <w:rPr>
        <w:rFonts w:hint="default"/>
        <w:sz w:val="52"/>
      </w:rPr>
    </w:lvl>
    <w:lvl w:ilvl="7">
      <w:start w:val="1"/>
      <w:numFmt w:val="decimal"/>
      <w:lvlText w:val="%1.%2.%3.%4.%5.%6.%7.%8"/>
      <w:lvlJc w:val="left"/>
      <w:pPr>
        <w:ind w:left="1440" w:hanging="1440"/>
      </w:pPr>
      <w:rPr>
        <w:rFonts w:hint="default"/>
        <w:sz w:val="52"/>
      </w:rPr>
    </w:lvl>
    <w:lvl w:ilvl="8">
      <w:start w:val="1"/>
      <w:numFmt w:val="decimal"/>
      <w:lvlText w:val="%1.%2.%3.%4.%5.%6.%7.%8.%9"/>
      <w:lvlJc w:val="left"/>
      <w:pPr>
        <w:ind w:left="1800" w:hanging="1800"/>
      </w:pPr>
      <w:rPr>
        <w:rFonts w:hint="default"/>
        <w:sz w:val="52"/>
      </w:rPr>
    </w:lvl>
  </w:abstractNum>
  <w:abstractNum w:abstractNumId="24">
    <w:nsid w:val="52BA75A2"/>
    <w:multiLevelType w:val="hybridMultilevel"/>
    <w:tmpl w:val="44AE5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EF38FD"/>
    <w:multiLevelType w:val="multilevel"/>
    <w:tmpl w:val="1ACC757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56874CE9"/>
    <w:multiLevelType w:val="hybridMultilevel"/>
    <w:tmpl w:val="977A9C1C"/>
    <w:lvl w:ilvl="0" w:tplc="04090005">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nsid w:val="57482E22"/>
    <w:multiLevelType w:val="hybridMultilevel"/>
    <w:tmpl w:val="31609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6B6FD5"/>
    <w:multiLevelType w:val="hybridMultilevel"/>
    <w:tmpl w:val="0F14E0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6A7173"/>
    <w:multiLevelType w:val="hybridMultilevel"/>
    <w:tmpl w:val="47C0E8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60480E"/>
    <w:multiLevelType w:val="hybridMultilevel"/>
    <w:tmpl w:val="E7F67618"/>
    <w:lvl w:ilvl="0" w:tplc="04090005">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1">
    <w:nsid w:val="61930274"/>
    <w:multiLevelType w:val="hybridMultilevel"/>
    <w:tmpl w:val="98F8C7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1913D1"/>
    <w:multiLevelType w:val="multilevel"/>
    <w:tmpl w:val="EC261956"/>
    <w:lvl w:ilvl="0">
      <w:start w:val="1"/>
      <w:numFmt w:val="decimal"/>
      <w:lvlText w:val="%1"/>
      <w:lvlJc w:val="left"/>
      <w:pPr>
        <w:ind w:left="360" w:hanging="360"/>
      </w:pPr>
      <w:rPr>
        <w:rFonts w:hint="default"/>
        <w:b w:val="0"/>
        <w:color w:val="000000"/>
        <w:sz w:val="24"/>
      </w:rPr>
    </w:lvl>
    <w:lvl w:ilvl="1">
      <w:start w:val="1"/>
      <w:numFmt w:val="decimal"/>
      <w:lvlText w:val="%1.%2"/>
      <w:lvlJc w:val="left"/>
      <w:pPr>
        <w:ind w:left="720" w:hanging="720"/>
      </w:pPr>
      <w:rPr>
        <w:rFonts w:hint="default"/>
        <w:b w:val="0"/>
        <w:color w:val="000000"/>
        <w:sz w:val="24"/>
      </w:rPr>
    </w:lvl>
    <w:lvl w:ilvl="2">
      <w:start w:val="1"/>
      <w:numFmt w:val="decimal"/>
      <w:lvlText w:val="%1.%2.%3"/>
      <w:lvlJc w:val="left"/>
      <w:pPr>
        <w:ind w:left="720" w:hanging="720"/>
      </w:pPr>
      <w:rPr>
        <w:rFonts w:hint="default"/>
        <w:b w:val="0"/>
        <w:color w:val="000000"/>
        <w:sz w:val="24"/>
      </w:rPr>
    </w:lvl>
    <w:lvl w:ilvl="3">
      <w:start w:val="1"/>
      <w:numFmt w:val="decimal"/>
      <w:lvlText w:val="%1.%2.%3.%4"/>
      <w:lvlJc w:val="left"/>
      <w:pPr>
        <w:ind w:left="1080" w:hanging="1080"/>
      </w:pPr>
      <w:rPr>
        <w:rFonts w:hint="default"/>
        <w:b w:val="0"/>
        <w:color w:val="000000"/>
        <w:sz w:val="24"/>
      </w:rPr>
    </w:lvl>
    <w:lvl w:ilvl="4">
      <w:start w:val="1"/>
      <w:numFmt w:val="decimal"/>
      <w:lvlText w:val="%1.%2.%3.%4.%5"/>
      <w:lvlJc w:val="left"/>
      <w:pPr>
        <w:ind w:left="1440" w:hanging="1440"/>
      </w:pPr>
      <w:rPr>
        <w:rFonts w:hint="default"/>
        <w:b w:val="0"/>
        <w:color w:val="000000"/>
        <w:sz w:val="24"/>
      </w:rPr>
    </w:lvl>
    <w:lvl w:ilvl="5">
      <w:start w:val="1"/>
      <w:numFmt w:val="decimal"/>
      <w:lvlText w:val="%1.%2.%3.%4.%5.%6"/>
      <w:lvlJc w:val="left"/>
      <w:pPr>
        <w:ind w:left="1440" w:hanging="1440"/>
      </w:pPr>
      <w:rPr>
        <w:rFonts w:hint="default"/>
        <w:b w:val="0"/>
        <w:color w:val="000000"/>
        <w:sz w:val="24"/>
      </w:rPr>
    </w:lvl>
    <w:lvl w:ilvl="6">
      <w:start w:val="1"/>
      <w:numFmt w:val="decimal"/>
      <w:lvlText w:val="%1.%2.%3.%4.%5.%6.%7"/>
      <w:lvlJc w:val="left"/>
      <w:pPr>
        <w:ind w:left="1800" w:hanging="1800"/>
      </w:pPr>
      <w:rPr>
        <w:rFonts w:hint="default"/>
        <w:b w:val="0"/>
        <w:color w:val="000000"/>
        <w:sz w:val="24"/>
      </w:rPr>
    </w:lvl>
    <w:lvl w:ilvl="7">
      <w:start w:val="1"/>
      <w:numFmt w:val="decimal"/>
      <w:lvlText w:val="%1.%2.%3.%4.%5.%6.%7.%8"/>
      <w:lvlJc w:val="left"/>
      <w:pPr>
        <w:ind w:left="2160" w:hanging="2160"/>
      </w:pPr>
      <w:rPr>
        <w:rFonts w:hint="default"/>
        <w:b w:val="0"/>
        <w:color w:val="000000"/>
        <w:sz w:val="24"/>
      </w:rPr>
    </w:lvl>
    <w:lvl w:ilvl="8">
      <w:start w:val="1"/>
      <w:numFmt w:val="decimal"/>
      <w:lvlText w:val="%1.%2.%3.%4.%5.%6.%7.%8.%9"/>
      <w:lvlJc w:val="left"/>
      <w:pPr>
        <w:ind w:left="2160" w:hanging="2160"/>
      </w:pPr>
      <w:rPr>
        <w:rFonts w:hint="default"/>
        <w:b w:val="0"/>
        <w:color w:val="000000"/>
        <w:sz w:val="24"/>
      </w:rPr>
    </w:lvl>
  </w:abstractNum>
  <w:abstractNum w:abstractNumId="33">
    <w:nsid w:val="6D547878"/>
    <w:multiLevelType w:val="multilevel"/>
    <w:tmpl w:val="BC629F44"/>
    <w:lvl w:ilvl="0">
      <w:start w:val="1"/>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5690FFD"/>
    <w:multiLevelType w:val="multilevel"/>
    <w:tmpl w:val="21401612"/>
    <w:lvl w:ilvl="0">
      <w:start w:val="1"/>
      <w:numFmt w:val="decimal"/>
      <w:lvlText w:val="%1"/>
      <w:lvlJc w:val="left"/>
      <w:pPr>
        <w:ind w:left="405" w:hanging="405"/>
      </w:pPr>
      <w:rPr>
        <w:rFonts w:hint="default"/>
      </w:rPr>
    </w:lvl>
    <w:lvl w:ilvl="1">
      <w:start w:val="2"/>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5100" w:hanging="2160"/>
      </w:pPr>
      <w:rPr>
        <w:rFonts w:hint="default"/>
      </w:rPr>
    </w:lvl>
    <w:lvl w:ilvl="8">
      <w:start w:val="1"/>
      <w:numFmt w:val="decimal"/>
      <w:lvlText w:val="%1.%2.%3.%4.%5.%6.%7.%8.%9"/>
      <w:lvlJc w:val="left"/>
      <w:pPr>
        <w:ind w:left="5520" w:hanging="2160"/>
      </w:pPr>
      <w:rPr>
        <w:rFonts w:hint="default"/>
      </w:rPr>
    </w:lvl>
  </w:abstractNum>
  <w:abstractNum w:abstractNumId="35">
    <w:nsid w:val="777C2AF2"/>
    <w:multiLevelType w:val="hybridMultilevel"/>
    <w:tmpl w:val="8E3613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434EB7"/>
    <w:multiLevelType w:val="hybridMultilevel"/>
    <w:tmpl w:val="1EBC79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9D11AF"/>
    <w:multiLevelType w:val="hybridMultilevel"/>
    <w:tmpl w:val="13E6C8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3"/>
  </w:num>
  <w:num w:numId="3">
    <w:abstractNumId w:val="15"/>
  </w:num>
  <w:num w:numId="4">
    <w:abstractNumId w:val="3"/>
  </w:num>
  <w:num w:numId="5">
    <w:abstractNumId w:val="17"/>
  </w:num>
  <w:num w:numId="6">
    <w:abstractNumId w:val="37"/>
  </w:num>
  <w:num w:numId="7">
    <w:abstractNumId w:val="8"/>
  </w:num>
  <w:num w:numId="8">
    <w:abstractNumId w:val="1"/>
  </w:num>
  <w:num w:numId="9">
    <w:abstractNumId w:val="21"/>
  </w:num>
  <w:num w:numId="10">
    <w:abstractNumId w:val="26"/>
  </w:num>
  <w:num w:numId="11">
    <w:abstractNumId w:val="19"/>
  </w:num>
  <w:num w:numId="12">
    <w:abstractNumId w:val="30"/>
  </w:num>
  <w:num w:numId="13">
    <w:abstractNumId w:val="13"/>
  </w:num>
  <w:num w:numId="14">
    <w:abstractNumId w:val="5"/>
  </w:num>
  <w:num w:numId="15">
    <w:abstractNumId w:val="6"/>
  </w:num>
  <w:num w:numId="16">
    <w:abstractNumId w:val="22"/>
  </w:num>
  <w:num w:numId="17">
    <w:abstractNumId w:val="16"/>
  </w:num>
  <w:num w:numId="18">
    <w:abstractNumId w:val="27"/>
  </w:num>
  <w:num w:numId="19">
    <w:abstractNumId w:val="4"/>
  </w:num>
  <w:num w:numId="20">
    <w:abstractNumId w:val="35"/>
  </w:num>
  <w:num w:numId="21">
    <w:abstractNumId w:val="18"/>
  </w:num>
  <w:num w:numId="22">
    <w:abstractNumId w:val="36"/>
  </w:num>
  <w:num w:numId="23">
    <w:abstractNumId w:val="28"/>
  </w:num>
  <w:num w:numId="24">
    <w:abstractNumId w:val="14"/>
  </w:num>
  <w:num w:numId="25">
    <w:abstractNumId w:val="31"/>
  </w:num>
  <w:num w:numId="26">
    <w:abstractNumId w:val="24"/>
  </w:num>
  <w:num w:numId="27">
    <w:abstractNumId w:val="11"/>
  </w:num>
  <w:num w:numId="28">
    <w:abstractNumId w:val="7"/>
  </w:num>
  <w:num w:numId="29">
    <w:abstractNumId w:val="12"/>
  </w:num>
  <w:num w:numId="30">
    <w:abstractNumId w:val="25"/>
  </w:num>
  <w:num w:numId="31">
    <w:abstractNumId w:val="32"/>
  </w:num>
  <w:num w:numId="32">
    <w:abstractNumId w:val="10"/>
  </w:num>
  <w:num w:numId="33">
    <w:abstractNumId w:val="34"/>
  </w:num>
  <w:num w:numId="34">
    <w:abstractNumId w:val="2"/>
  </w:num>
  <w:num w:numId="35">
    <w:abstractNumId w:val="33"/>
  </w:num>
  <w:num w:numId="36">
    <w:abstractNumId w:val="20"/>
  </w:num>
  <w:num w:numId="37">
    <w:abstractNumId w:val="9"/>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C4C"/>
    <w:rsid w:val="000074E7"/>
    <w:rsid w:val="000123F2"/>
    <w:rsid w:val="00015A02"/>
    <w:rsid w:val="00030D21"/>
    <w:rsid w:val="00036265"/>
    <w:rsid w:val="0004035F"/>
    <w:rsid w:val="00041041"/>
    <w:rsid w:val="00045D51"/>
    <w:rsid w:val="00050D9A"/>
    <w:rsid w:val="00060026"/>
    <w:rsid w:val="00062CC2"/>
    <w:rsid w:val="00065310"/>
    <w:rsid w:val="0007286C"/>
    <w:rsid w:val="00074C13"/>
    <w:rsid w:val="00077BA7"/>
    <w:rsid w:val="00086550"/>
    <w:rsid w:val="000B483C"/>
    <w:rsid w:val="000C4D57"/>
    <w:rsid w:val="000C7FA3"/>
    <w:rsid w:val="000D03BB"/>
    <w:rsid w:val="000D3D89"/>
    <w:rsid w:val="000E1E3A"/>
    <w:rsid w:val="000E30F4"/>
    <w:rsid w:val="000E406F"/>
    <w:rsid w:val="0010142A"/>
    <w:rsid w:val="00105830"/>
    <w:rsid w:val="001209BF"/>
    <w:rsid w:val="001222BC"/>
    <w:rsid w:val="00123282"/>
    <w:rsid w:val="001257FF"/>
    <w:rsid w:val="00130E13"/>
    <w:rsid w:val="001312A0"/>
    <w:rsid w:val="00131DDF"/>
    <w:rsid w:val="00140F29"/>
    <w:rsid w:val="001453F9"/>
    <w:rsid w:val="00150AF8"/>
    <w:rsid w:val="00153A20"/>
    <w:rsid w:val="00155C20"/>
    <w:rsid w:val="00160368"/>
    <w:rsid w:val="00167CB5"/>
    <w:rsid w:val="0017439B"/>
    <w:rsid w:val="00175DAF"/>
    <w:rsid w:val="00187530"/>
    <w:rsid w:val="0019007E"/>
    <w:rsid w:val="00192286"/>
    <w:rsid w:val="0019523C"/>
    <w:rsid w:val="001A1155"/>
    <w:rsid w:val="001A6424"/>
    <w:rsid w:val="001D42AC"/>
    <w:rsid w:val="001E0BE2"/>
    <w:rsid w:val="001E0D37"/>
    <w:rsid w:val="001E17E0"/>
    <w:rsid w:val="001E524A"/>
    <w:rsid w:val="001F2450"/>
    <w:rsid w:val="001F482E"/>
    <w:rsid w:val="001F6910"/>
    <w:rsid w:val="002029E6"/>
    <w:rsid w:val="00210C8B"/>
    <w:rsid w:val="002119EA"/>
    <w:rsid w:val="00212435"/>
    <w:rsid w:val="0021365C"/>
    <w:rsid w:val="00217776"/>
    <w:rsid w:val="00225B07"/>
    <w:rsid w:val="0023122E"/>
    <w:rsid w:val="00233823"/>
    <w:rsid w:val="002412DF"/>
    <w:rsid w:val="002467E5"/>
    <w:rsid w:val="00246DEC"/>
    <w:rsid w:val="002536A4"/>
    <w:rsid w:val="002547CD"/>
    <w:rsid w:val="00266963"/>
    <w:rsid w:val="00272A88"/>
    <w:rsid w:val="002776D5"/>
    <w:rsid w:val="002817B4"/>
    <w:rsid w:val="002A6A53"/>
    <w:rsid w:val="002B01E5"/>
    <w:rsid w:val="002D0D0B"/>
    <w:rsid w:val="002E1354"/>
    <w:rsid w:val="002F01E3"/>
    <w:rsid w:val="002F2C4C"/>
    <w:rsid w:val="002F4002"/>
    <w:rsid w:val="00304522"/>
    <w:rsid w:val="00311D53"/>
    <w:rsid w:val="00317B20"/>
    <w:rsid w:val="0032280C"/>
    <w:rsid w:val="00322F37"/>
    <w:rsid w:val="00323AAE"/>
    <w:rsid w:val="003374DC"/>
    <w:rsid w:val="0034425E"/>
    <w:rsid w:val="00375F0B"/>
    <w:rsid w:val="00377E22"/>
    <w:rsid w:val="00383DDE"/>
    <w:rsid w:val="003852F9"/>
    <w:rsid w:val="0039122C"/>
    <w:rsid w:val="003A271E"/>
    <w:rsid w:val="003B64C8"/>
    <w:rsid w:val="003B79D4"/>
    <w:rsid w:val="003C47DB"/>
    <w:rsid w:val="003C72A7"/>
    <w:rsid w:val="003E2B68"/>
    <w:rsid w:val="003E31D9"/>
    <w:rsid w:val="00406C73"/>
    <w:rsid w:val="00406E1E"/>
    <w:rsid w:val="00410EA8"/>
    <w:rsid w:val="0041316D"/>
    <w:rsid w:val="00421D40"/>
    <w:rsid w:val="004247AD"/>
    <w:rsid w:val="004260D3"/>
    <w:rsid w:val="00430500"/>
    <w:rsid w:val="00436C24"/>
    <w:rsid w:val="00444467"/>
    <w:rsid w:val="0045176D"/>
    <w:rsid w:val="00454F68"/>
    <w:rsid w:val="00466EBB"/>
    <w:rsid w:val="004675EF"/>
    <w:rsid w:val="00467E1F"/>
    <w:rsid w:val="00471C3E"/>
    <w:rsid w:val="00471C91"/>
    <w:rsid w:val="0048370E"/>
    <w:rsid w:val="00485F35"/>
    <w:rsid w:val="004A10E5"/>
    <w:rsid w:val="004B0C16"/>
    <w:rsid w:val="004C717F"/>
    <w:rsid w:val="004D476C"/>
    <w:rsid w:val="004D7B9A"/>
    <w:rsid w:val="004E3725"/>
    <w:rsid w:val="004E45E5"/>
    <w:rsid w:val="004F0363"/>
    <w:rsid w:val="004F5478"/>
    <w:rsid w:val="004F5C09"/>
    <w:rsid w:val="004F753A"/>
    <w:rsid w:val="0050130A"/>
    <w:rsid w:val="00501F74"/>
    <w:rsid w:val="00520203"/>
    <w:rsid w:val="00523525"/>
    <w:rsid w:val="005262B4"/>
    <w:rsid w:val="00526379"/>
    <w:rsid w:val="005309F9"/>
    <w:rsid w:val="00533094"/>
    <w:rsid w:val="00550811"/>
    <w:rsid w:val="00552D4C"/>
    <w:rsid w:val="005551E6"/>
    <w:rsid w:val="00560F1A"/>
    <w:rsid w:val="00567FF5"/>
    <w:rsid w:val="005741D1"/>
    <w:rsid w:val="0058469D"/>
    <w:rsid w:val="005906D8"/>
    <w:rsid w:val="00591238"/>
    <w:rsid w:val="00597ACF"/>
    <w:rsid w:val="005A30E9"/>
    <w:rsid w:val="005A51F3"/>
    <w:rsid w:val="005A6562"/>
    <w:rsid w:val="005B442A"/>
    <w:rsid w:val="005B4432"/>
    <w:rsid w:val="005C70E5"/>
    <w:rsid w:val="005D24E9"/>
    <w:rsid w:val="005D3080"/>
    <w:rsid w:val="005E090F"/>
    <w:rsid w:val="00607D1F"/>
    <w:rsid w:val="00624F1F"/>
    <w:rsid w:val="0063316F"/>
    <w:rsid w:val="00640B4E"/>
    <w:rsid w:val="00654083"/>
    <w:rsid w:val="00664028"/>
    <w:rsid w:val="00665944"/>
    <w:rsid w:val="00681738"/>
    <w:rsid w:val="00685380"/>
    <w:rsid w:val="00687042"/>
    <w:rsid w:val="00697F60"/>
    <w:rsid w:val="006A1B20"/>
    <w:rsid w:val="006A36D6"/>
    <w:rsid w:val="006A5240"/>
    <w:rsid w:val="006B7746"/>
    <w:rsid w:val="006C33EC"/>
    <w:rsid w:val="006D3743"/>
    <w:rsid w:val="006D7D03"/>
    <w:rsid w:val="006E4F58"/>
    <w:rsid w:val="00703CFE"/>
    <w:rsid w:val="00717DB4"/>
    <w:rsid w:val="007300C1"/>
    <w:rsid w:val="00732C21"/>
    <w:rsid w:val="00745E84"/>
    <w:rsid w:val="00752969"/>
    <w:rsid w:val="0076177B"/>
    <w:rsid w:val="00762A7A"/>
    <w:rsid w:val="007758FA"/>
    <w:rsid w:val="00781502"/>
    <w:rsid w:val="00784036"/>
    <w:rsid w:val="007856C3"/>
    <w:rsid w:val="00786E6C"/>
    <w:rsid w:val="007931E4"/>
    <w:rsid w:val="00797FB0"/>
    <w:rsid w:val="007C7592"/>
    <w:rsid w:val="007E067B"/>
    <w:rsid w:val="007F5277"/>
    <w:rsid w:val="0080087D"/>
    <w:rsid w:val="0080413A"/>
    <w:rsid w:val="00806934"/>
    <w:rsid w:val="00811292"/>
    <w:rsid w:val="0081443D"/>
    <w:rsid w:val="008306C2"/>
    <w:rsid w:val="00836399"/>
    <w:rsid w:val="00840337"/>
    <w:rsid w:val="008411B8"/>
    <w:rsid w:val="008425C8"/>
    <w:rsid w:val="008446EF"/>
    <w:rsid w:val="008447D7"/>
    <w:rsid w:val="00862255"/>
    <w:rsid w:val="008A1345"/>
    <w:rsid w:val="008C56C5"/>
    <w:rsid w:val="008C7C43"/>
    <w:rsid w:val="008E7ACF"/>
    <w:rsid w:val="008F41F8"/>
    <w:rsid w:val="008F711E"/>
    <w:rsid w:val="00900A4C"/>
    <w:rsid w:val="009053F4"/>
    <w:rsid w:val="00917D32"/>
    <w:rsid w:val="00923F9D"/>
    <w:rsid w:val="00937D9B"/>
    <w:rsid w:val="00947F8E"/>
    <w:rsid w:val="00950318"/>
    <w:rsid w:val="00956A98"/>
    <w:rsid w:val="00967343"/>
    <w:rsid w:val="00972C59"/>
    <w:rsid w:val="00975D6D"/>
    <w:rsid w:val="00976298"/>
    <w:rsid w:val="00984854"/>
    <w:rsid w:val="00985933"/>
    <w:rsid w:val="00992FFD"/>
    <w:rsid w:val="00993EC9"/>
    <w:rsid w:val="00996D6A"/>
    <w:rsid w:val="009972C9"/>
    <w:rsid w:val="009A5923"/>
    <w:rsid w:val="009C0B43"/>
    <w:rsid w:val="009C22DF"/>
    <w:rsid w:val="009C4134"/>
    <w:rsid w:val="009C76AD"/>
    <w:rsid w:val="009D05F6"/>
    <w:rsid w:val="009D0A53"/>
    <w:rsid w:val="009D0DB5"/>
    <w:rsid w:val="009E14DF"/>
    <w:rsid w:val="009E7DAD"/>
    <w:rsid w:val="009F0EEB"/>
    <w:rsid w:val="009F1A03"/>
    <w:rsid w:val="00A14441"/>
    <w:rsid w:val="00A166CD"/>
    <w:rsid w:val="00A20855"/>
    <w:rsid w:val="00A21D15"/>
    <w:rsid w:val="00A33EB9"/>
    <w:rsid w:val="00A45843"/>
    <w:rsid w:val="00A46708"/>
    <w:rsid w:val="00A53D2F"/>
    <w:rsid w:val="00A572C1"/>
    <w:rsid w:val="00A62514"/>
    <w:rsid w:val="00A76296"/>
    <w:rsid w:val="00A9446D"/>
    <w:rsid w:val="00AD5569"/>
    <w:rsid w:val="00AD625C"/>
    <w:rsid w:val="00AF141E"/>
    <w:rsid w:val="00AF7D49"/>
    <w:rsid w:val="00B11DA6"/>
    <w:rsid w:val="00B129C7"/>
    <w:rsid w:val="00B20444"/>
    <w:rsid w:val="00B2378E"/>
    <w:rsid w:val="00B24B80"/>
    <w:rsid w:val="00B30F36"/>
    <w:rsid w:val="00B3632D"/>
    <w:rsid w:val="00B4476E"/>
    <w:rsid w:val="00B51061"/>
    <w:rsid w:val="00B52200"/>
    <w:rsid w:val="00B52592"/>
    <w:rsid w:val="00B64EEC"/>
    <w:rsid w:val="00B678A3"/>
    <w:rsid w:val="00B678C4"/>
    <w:rsid w:val="00B81651"/>
    <w:rsid w:val="00BA16E9"/>
    <w:rsid w:val="00BA213E"/>
    <w:rsid w:val="00BA67DA"/>
    <w:rsid w:val="00BB18BB"/>
    <w:rsid w:val="00BB75C4"/>
    <w:rsid w:val="00BC57E7"/>
    <w:rsid w:val="00BC635D"/>
    <w:rsid w:val="00BD5D7D"/>
    <w:rsid w:val="00BD7775"/>
    <w:rsid w:val="00BF005A"/>
    <w:rsid w:val="00BF11B5"/>
    <w:rsid w:val="00BF16BD"/>
    <w:rsid w:val="00BF6A7D"/>
    <w:rsid w:val="00C046DC"/>
    <w:rsid w:val="00C109B4"/>
    <w:rsid w:val="00C17E78"/>
    <w:rsid w:val="00C205E8"/>
    <w:rsid w:val="00C2163E"/>
    <w:rsid w:val="00C247D8"/>
    <w:rsid w:val="00C35890"/>
    <w:rsid w:val="00C37893"/>
    <w:rsid w:val="00C41AE3"/>
    <w:rsid w:val="00C42851"/>
    <w:rsid w:val="00C44C1B"/>
    <w:rsid w:val="00C450AE"/>
    <w:rsid w:val="00C45F89"/>
    <w:rsid w:val="00C56BF0"/>
    <w:rsid w:val="00C61FE2"/>
    <w:rsid w:val="00C715DE"/>
    <w:rsid w:val="00C82FF7"/>
    <w:rsid w:val="00C84FE0"/>
    <w:rsid w:val="00C858D3"/>
    <w:rsid w:val="00C87D09"/>
    <w:rsid w:val="00CA6733"/>
    <w:rsid w:val="00CB0E96"/>
    <w:rsid w:val="00CC1A7C"/>
    <w:rsid w:val="00CC711A"/>
    <w:rsid w:val="00CC737F"/>
    <w:rsid w:val="00CD18AD"/>
    <w:rsid w:val="00CD45F0"/>
    <w:rsid w:val="00CE24B0"/>
    <w:rsid w:val="00CE33AC"/>
    <w:rsid w:val="00CE7A80"/>
    <w:rsid w:val="00CF3B51"/>
    <w:rsid w:val="00CF50EB"/>
    <w:rsid w:val="00CF7040"/>
    <w:rsid w:val="00D04B2D"/>
    <w:rsid w:val="00D159B9"/>
    <w:rsid w:val="00D2156D"/>
    <w:rsid w:val="00D2290C"/>
    <w:rsid w:val="00D26F06"/>
    <w:rsid w:val="00D31BEC"/>
    <w:rsid w:val="00D32BF7"/>
    <w:rsid w:val="00D42A07"/>
    <w:rsid w:val="00D47CE2"/>
    <w:rsid w:val="00D53B03"/>
    <w:rsid w:val="00D64AD7"/>
    <w:rsid w:val="00D65273"/>
    <w:rsid w:val="00DA0171"/>
    <w:rsid w:val="00DA3AF1"/>
    <w:rsid w:val="00DA3B65"/>
    <w:rsid w:val="00DA6530"/>
    <w:rsid w:val="00DB4AA9"/>
    <w:rsid w:val="00DC626F"/>
    <w:rsid w:val="00DD4BC1"/>
    <w:rsid w:val="00DE6CBE"/>
    <w:rsid w:val="00DF4CF7"/>
    <w:rsid w:val="00E0616E"/>
    <w:rsid w:val="00E1355B"/>
    <w:rsid w:val="00E1374C"/>
    <w:rsid w:val="00E25EAF"/>
    <w:rsid w:val="00E34704"/>
    <w:rsid w:val="00E40FEA"/>
    <w:rsid w:val="00E43428"/>
    <w:rsid w:val="00E52C6C"/>
    <w:rsid w:val="00E829C3"/>
    <w:rsid w:val="00E834C7"/>
    <w:rsid w:val="00E9292D"/>
    <w:rsid w:val="00EA6B71"/>
    <w:rsid w:val="00EA7F66"/>
    <w:rsid w:val="00EB0AE2"/>
    <w:rsid w:val="00EB6662"/>
    <w:rsid w:val="00EC65EE"/>
    <w:rsid w:val="00ED24F0"/>
    <w:rsid w:val="00EE3409"/>
    <w:rsid w:val="00F042B6"/>
    <w:rsid w:val="00F05701"/>
    <w:rsid w:val="00F229DC"/>
    <w:rsid w:val="00F33599"/>
    <w:rsid w:val="00F401C4"/>
    <w:rsid w:val="00F40325"/>
    <w:rsid w:val="00F405BD"/>
    <w:rsid w:val="00F515D4"/>
    <w:rsid w:val="00F51C5F"/>
    <w:rsid w:val="00F51DDC"/>
    <w:rsid w:val="00F61875"/>
    <w:rsid w:val="00F63923"/>
    <w:rsid w:val="00F75998"/>
    <w:rsid w:val="00F82E44"/>
    <w:rsid w:val="00F84463"/>
    <w:rsid w:val="00F90730"/>
    <w:rsid w:val="00F9612E"/>
    <w:rsid w:val="00F97157"/>
    <w:rsid w:val="00FC3376"/>
    <w:rsid w:val="00FC45F7"/>
    <w:rsid w:val="00FD0A31"/>
    <w:rsid w:val="00FE6621"/>
    <w:rsid w:val="00FF519F"/>
    <w:rsid w:val="00FF5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09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854"/>
    <w:pPr>
      <w:ind w:left="720"/>
      <w:contextualSpacing/>
    </w:pPr>
  </w:style>
  <w:style w:type="paragraph" w:customStyle="1" w:styleId="Default">
    <w:name w:val="Default"/>
    <w:rsid w:val="00E1355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D3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743"/>
  </w:style>
  <w:style w:type="paragraph" w:styleId="Footer">
    <w:name w:val="footer"/>
    <w:basedOn w:val="Normal"/>
    <w:link w:val="FooterChar"/>
    <w:uiPriority w:val="99"/>
    <w:unhideWhenUsed/>
    <w:rsid w:val="006D3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743"/>
  </w:style>
  <w:style w:type="table" w:styleId="TableGrid">
    <w:name w:val="Table Grid"/>
    <w:basedOn w:val="TableNormal"/>
    <w:uiPriority w:val="39"/>
    <w:rsid w:val="00F844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F8446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7ColorfulAccent3">
    <w:name w:val="List Table 7 Colorful Accent 3"/>
    <w:basedOn w:val="TableNormal"/>
    <w:uiPriority w:val="52"/>
    <w:rsid w:val="00F84463"/>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Normal"/>
    <w:uiPriority w:val="47"/>
    <w:rsid w:val="00F84463"/>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3">
    <w:name w:val="Plain Table 3"/>
    <w:basedOn w:val="TableNormal"/>
    <w:uiPriority w:val="43"/>
    <w:rsid w:val="00EB0AE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6ColorfulAccent1">
    <w:name w:val="Grid Table 6 Colorful Accent 1"/>
    <w:basedOn w:val="TableNormal"/>
    <w:uiPriority w:val="51"/>
    <w:rsid w:val="008F711E"/>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C109B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109B4"/>
    <w:pPr>
      <w:outlineLvl w:val="9"/>
    </w:pPr>
  </w:style>
  <w:style w:type="table" w:customStyle="1" w:styleId="ListTable6ColorfulAccent5">
    <w:name w:val="List Table 6 Colorful Accent 5"/>
    <w:basedOn w:val="TableNormal"/>
    <w:uiPriority w:val="51"/>
    <w:rsid w:val="004C717F"/>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
    <w:name w:val="Grid Table 4 Accent 5"/>
    <w:basedOn w:val="TableNormal"/>
    <w:uiPriority w:val="49"/>
    <w:rsid w:val="00687042"/>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5">
    <w:name w:val="Grid Table 2 Accent 5"/>
    <w:basedOn w:val="TableNormal"/>
    <w:uiPriority w:val="47"/>
    <w:rsid w:val="00687042"/>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F97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15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09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854"/>
    <w:pPr>
      <w:ind w:left="720"/>
      <w:contextualSpacing/>
    </w:pPr>
  </w:style>
  <w:style w:type="paragraph" w:customStyle="1" w:styleId="Default">
    <w:name w:val="Default"/>
    <w:rsid w:val="00E1355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D3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743"/>
  </w:style>
  <w:style w:type="paragraph" w:styleId="Footer">
    <w:name w:val="footer"/>
    <w:basedOn w:val="Normal"/>
    <w:link w:val="FooterChar"/>
    <w:uiPriority w:val="99"/>
    <w:unhideWhenUsed/>
    <w:rsid w:val="006D3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743"/>
  </w:style>
  <w:style w:type="table" w:styleId="TableGrid">
    <w:name w:val="Table Grid"/>
    <w:basedOn w:val="TableNormal"/>
    <w:uiPriority w:val="39"/>
    <w:rsid w:val="00F844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leNormal"/>
    <w:uiPriority w:val="44"/>
    <w:rsid w:val="00F8446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7ColorfulAccent3">
    <w:name w:val="List Table 7 Colorful Accent 3"/>
    <w:basedOn w:val="TableNormal"/>
    <w:uiPriority w:val="52"/>
    <w:rsid w:val="00F84463"/>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Accent1">
    <w:name w:val="Grid Table 2 Accent 1"/>
    <w:basedOn w:val="TableNormal"/>
    <w:uiPriority w:val="47"/>
    <w:rsid w:val="00F84463"/>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3">
    <w:name w:val="Plain Table 3"/>
    <w:basedOn w:val="TableNormal"/>
    <w:uiPriority w:val="43"/>
    <w:rsid w:val="00EB0AE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6ColorfulAccent1">
    <w:name w:val="Grid Table 6 Colorful Accent 1"/>
    <w:basedOn w:val="TableNormal"/>
    <w:uiPriority w:val="51"/>
    <w:rsid w:val="008F711E"/>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C109B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109B4"/>
    <w:pPr>
      <w:outlineLvl w:val="9"/>
    </w:pPr>
  </w:style>
  <w:style w:type="table" w:customStyle="1" w:styleId="ListTable6ColorfulAccent5">
    <w:name w:val="List Table 6 Colorful Accent 5"/>
    <w:basedOn w:val="TableNormal"/>
    <w:uiPriority w:val="51"/>
    <w:rsid w:val="004C717F"/>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
    <w:name w:val="Grid Table 4 Accent 5"/>
    <w:basedOn w:val="TableNormal"/>
    <w:uiPriority w:val="49"/>
    <w:rsid w:val="00687042"/>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5">
    <w:name w:val="Grid Table 2 Accent 5"/>
    <w:basedOn w:val="TableNormal"/>
    <w:uiPriority w:val="47"/>
    <w:rsid w:val="00687042"/>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F97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71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497728">
      <w:bodyDiv w:val="1"/>
      <w:marLeft w:val="0"/>
      <w:marRight w:val="0"/>
      <w:marTop w:val="0"/>
      <w:marBottom w:val="0"/>
      <w:divBdr>
        <w:top w:val="none" w:sz="0" w:space="0" w:color="auto"/>
        <w:left w:val="none" w:sz="0" w:space="0" w:color="auto"/>
        <w:bottom w:val="none" w:sz="0" w:space="0" w:color="auto"/>
        <w:right w:val="none" w:sz="0" w:space="0" w:color="auto"/>
      </w:divBdr>
      <w:divsChild>
        <w:div w:id="1160999137">
          <w:marLeft w:val="0"/>
          <w:marRight w:val="0"/>
          <w:marTop w:val="0"/>
          <w:marBottom w:val="0"/>
          <w:divBdr>
            <w:top w:val="none" w:sz="0" w:space="0" w:color="auto"/>
            <w:left w:val="none" w:sz="0" w:space="0" w:color="auto"/>
            <w:bottom w:val="none" w:sz="0" w:space="0" w:color="auto"/>
            <w:right w:val="none" w:sz="0" w:space="0" w:color="auto"/>
          </w:divBdr>
          <w:divsChild>
            <w:div w:id="1648558615">
              <w:marLeft w:val="0"/>
              <w:marRight w:val="0"/>
              <w:marTop w:val="0"/>
              <w:marBottom w:val="0"/>
              <w:divBdr>
                <w:top w:val="none" w:sz="0" w:space="0" w:color="auto"/>
                <w:left w:val="none" w:sz="0" w:space="0" w:color="auto"/>
                <w:bottom w:val="none" w:sz="0" w:space="0" w:color="auto"/>
                <w:right w:val="none" w:sz="0" w:space="0" w:color="auto"/>
              </w:divBdr>
              <w:divsChild>
                <w:div w:id="114269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5695">
      <w:bodyDiv w:val="1"/>
      <w:marLeft w:val="0"/>
      <w:marRight w:val="0"/>
      <w:marTop w:val="0"/>
      <w:marBottom w:val="0"/>
      <w:divBdr>
        <w:top w:val="none" w:sz="0" w:space="0" w:color="auto"/>
        <w:left w:val="none" w:sz="0" w:space="0" w:color="auto"/>
        <w:bottom w:val="none" w:sz="0" w:space="0" w:color="auto"/>
        <w:right w:val="none" w:sz="0" w:space="0" w:color="auto"/>
      </w:divBdr>
      <w:divsChild>
        <w:div w:id="1122573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diagramColors" Target="diagrams/colors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Layout" Target="diagrams/layout1.xml"/><Relationship Id="rId23" Type="http://schemas.microsoft.com/office/2007/relationships/diagramDrawing" Target="diagrams/drawing2.xml"/><Relationship Id="rId10" Type="http://schemas.openxmlformats.org/officeDocument/2006/relationships/image" Target="media/image2.png"/><Relationship Id="rId19" Type="http://schemas.openxmlformats.org/officeDocument/2006/relationships/diagramData" Target="diagrams/data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63D4E0-A554-4CC3-B56D-502F66582313}" type="doc">
      <dgm:prSet loTypeId="urn:microsoft.com/office/officeart/2005/8/layout/hierarchy3" loCatId="hierarchy" qsTypeId="urn:microsoft.com/office/officeart/2005/8/quickstyle/simple3" qsCatId="simple" csTypeId="urn:microsoft.com/office/officeart/2005/8/colors/accent3_2" csCatId="accent3" phldr="1"/>
      <dgm:spPr/>
      <dgm:t>
        <a:bodyPr/>
        <a:lstStyle/>
        <a:p>
          <a:endParaRPr lang="en-US"/>
        </a:p>
      </dgm:t>
    </dgm:pt>
    <dgm:pt modelId="{DA14AEC2-D671-4A2E-8065-D23F48A3531B}">
      <dgm:prSet phldrT="[Text]" custT="1"/>
      <dgm:spPr/>
      <dgm:t>
        <a:bodyPr/>
        <a:lstStyle/>
        <a:p>
          <a:r>
            <a:rPr lang="en-US" sz="1600" b="1">
              <a:latin typeface="Times New Roman" panose="02020603050405020304" pitchFamily="18" charset="0"/>
              <a:cs typeface="Times New Roman" panose="02020603050405020304" pitchFamily="18" charset="0"/>
            </a:rPr>
            <a:t>Medium Business Loan</a:t>
          </a:r>
        </a:p>
      </dgm:t>
    </dgm:pt>
    <dgm:pt modelId="{3A9B6E51-2682-41DA-AA6C-E971F4C779CC}" type="parTrans" cxnId="{073C1F3E-07B9-48B7-972D-243799811A03}">
      <dgm:prSet/>
      <dgm:spPr/>
      <dgm:t>
        <a:bodyPr/>
        <a:lstStyle/>
        <a:p>
          <a:endParaRPr lang="en-US"/>
        </a:p>
      </dgm:t>
    </dgm:pt>
    <dgm:pt modelId="{98AAF05E-BD2F-4DA9-B415-F5C9D4C69A2B}" type="sibTrans" cxnId="{073C1F3E-07B9-48B7-972D-243799811A03}">
      <dgm:prSet/>
      <dgm:spPr/>
      <dgm:t>
        <a:bodyPr/>
        <a:lstStyle/>
        <a:p>
          <a:endParaRPr lang="en-US"/>
        </a:p>
      </dgm:t>
    </dgm:pt>
    <dgm:pt modelId="{A3DEE74B-6804-4A22-82B0-31E56C8578EE}">
      <dgm:prSet phldrT="[Text]" custT="1"/>
      <dgm:spPr/>
      <dgm:t>
        <a:bodyPr/>
        <a:lstStyle/>
        <a:p>
          <a:r>
            <a:rPr lang="en-US" sz="1200">
              <a:latin typeface="Times New Roman" panose="02020603050405020304" pitchFamily="18" charset="0"/>
              <a:cs typeface="Times New Roman" panose="02020603050405020304" pitchFamily="18" charset="0"/>
            </a:rPr>
            <a:t>1. Term Loan </a:t>
          </a:r>
        </a:p>
        <a:p>
          <a:r>
            <a:rPr lang="en-US" sz="1200">
              <a:latin typeface="Times New Roman" panose="02020603050405020304" pitchFamily="18" charset="0"/>
              <a:cs typeface="Times New Roman" panose="02020603050405020304" pitchFamily="18" charset="0"/>
            </a:rPr>
            <a:t>     Financing</a:t>
          </a:r>
        </a:p>
        <a:p>
          <a:r>
            <a:rPr lang="en-US" sz="1200">
              <a:latin typeface="Times New Roman" panose="02020603050405020304" pitchFamily="18" charset="0"/>
              <a:cs typeface="Times New Roman" panose="02020603050405020304" pitchFamily="18" charset="0"/>
            </a:rPr>
            <a:t>2. Lease Finance</a:t>
          </a:r>
        </a:p>
        <a:p>
          <a:r>
            <a:rPr lang="en-US" sz="1200">
              <a:latin typeface="Times New Roman" panose="02020603050405020304" pitchFamily="18" charset="0"/>
              <a:cs typeface="Times New Roman" panose="02020603050405020304" pitchFamily="18" charset="0"/>
            </a:rPr>
            <a:t>3.Commercial </a:t>
          </a:r>
        </a:p>
        <a:p>
          <a:r>
            <a:rPr lang="en-US" sz="1200">
              <a:latin typeface="Times New Roman" panose="02020603050405020304" pitchFamily="18" charset="0"/>
              <a:cs typeface="Times New Roman" panose="02020603050405020304" pitchFamily="18" charset="0"/>
            </a:rPr>
            <a:t>    Space Loan</a:t>
          </a:r>
        </a:p>
        <a:p>
          <a:r>
            <a:rPr lang="en-US" sz="1200">
              <a:latin typeface="Times New Roman" panose="02020603050405020304" pitchFamily="18" charset="0"/>
              <a:cs typeface="Times New Roman" panose="02020603050405020304" pitchFamily="18" charset="0"/>
            </a:rPr>
            <a:t>4. Short Term Loan</a:t>
          </a:r>
        </a:p>
        <a:p>
          <a:r>
            <a:rPr lang="en-US" sz="1200">
              <a:latin typeface="Times New Roman" panose="02020603050405020304" pitchFamily="18" charset="0"/>
              <a:cs typeface="Times New Roman" panose="02020603050405020304" pitchFamily="18" charset="0"/>
            </a:rPr>
            <a:t>5. Project Financing</a:t>
          </a:r>
        </a:p>
        <a:p>
          <a:endParaRPr lang="en-US" sz="1200">
            <a:latin typeface="Times New Roman" panose="02020603050405020304" pitchFamily="18" charset="0"/>
            <a:cs typeface="Times New Roman" panose="02020603050405020304" pitchFamily="18" charset="0"/>
          </a:endParaRPr>
        </a:p>
      </dgm:t>
    </dgm:pt>
    <dgm:pt modelId="{E08B4E57-CB8D-46FF-81E8-644DE143555F}" type="parTrans" cxnId="{CC64717D-DF5E-454B-A796-AECC262EA5FA}">
      <dgm:prSet/>
      <dgm:spPr/>
      <dgm:t>
        <a:bodyPr/>
        <a:lstStyle/>
        <a:p>
          <a:endParaRPr lang="en-US"/>
        </a:p>
      </dgm:t>
    </dgm:pt>
    <dgm:pt modelId="{252BB289-D52C-42F2-A4B1-D57B31FE7D21}" type="sibTrans" cxnId="{CC64717D-DF5E-454B-A796-AECC262EA5FA}">
      <dgm:prSet/>
      <dgm:spPr/>
      <dgm:t>
        <a:bodyPr/>
        <a:lstStyle/>
        <a:p>
          <a:endParaRPr lang="en-US"/>
        </a:p>
      </dgm:t>
    </dgm:pt>
    <dgm:pt modelId="{534EE0D2-F024-42A8-B559-3E61D6DAE580}">
      <dgm:prSet phldrT="[Text]" custT="1"/>
      <dgm:spPr/>
      <dgm:t>
        <a:bodyPr/>
        <a:lstStyle/>
        <a:p>
          <a:r>
            <a:rPr lang="en-US" sz="1600" b="1">
              <a:latin typeface="Times New Roman" panose="02020603050405020304" pitchFamily="18" charset="0"/>
              <a:cs typeface="Times New Roman" panose="02020603050405020304" pitchFamily="18" charset="0"/>
            </a:rPr>
            <a:t>Small Business Loan</a:t>
          </a:r>
        </a:p>
      </dgm:t>
    </dgm:pt>
    <dgm:pt modelId="{8E9C01A9-322E-4264-AAAF-4ABE872063A3}" type="parTrans" cxnId="{CACE2E0B-F3D2-4B28-91B1-7BABFBFFBC0F}">
      <dgm:prSet/>
      <dgm:spPr/>
      <dgm:t>
        <a:bodyPr/>
        <a:lstStyle/>
        <a:p>
          <a:endParaRPr lang="en-US"/>
        </a:p>
      </dgm:t>
    </dgm:pt>
    <dgm:pt modelId="{C2744EEB-9CCA-4D3C-AFF0-762EEE2B4AAD}" type="sibTrans" cxnId="{CACE2E0B-F3D2-4B28-91B1-7BABFBFFBC0F}">
      <dgm:prSet/>
      <dgm:spPr/>
      <dgm:t>
        <a:bodyPr/>
        <a:lstStyle/>
        <a:p>
          <a:endParaRPr lang="en-US"/>
        </a:p>
      </dgm:t>
    </dgm:pt>
    <dgm:pt modelId="{A10A8C05-7D83-4DD5-AC9E-C4EDE8724B98}">
      <dgm:prSet phldrT="[Text]" custT="1"/>
      <dgm:spPr/>
      <dgm:t>
        <a:bodyPr/>
        <a:lstStyle/>
        <a:p>
          <a:r>
            <a:rPr lang="en-US" sz="1200">
              <a:latin typeface="Times New Roman" panose="02020603050405020304" pitchFamily="18" charset="0"/>
              <a:cs typeface="Times New Roman" panose="02020603050405020304" pitchFamily="18" charset="0"/>
            </a:rPr>
            <a:t>1. SME loan</a:t>
          </a:r>
        </a:p>
        <a:p>
          <a:r>
            <a:rPr lang="en-US" sz="1200">
              <a:latin typeface="Times New Roman" panose="02020603050405020304" pitchFamily="18" charset="0"/>
              <a:cs typeface="Times New Roman" panose="02020603050405020304" pitchFamily="18" charset="0"/>
            </a:rPr>
            <a:t>2. Purnota Loan</a:t>
          </a:r>
        </a:p>
        <a:p>
          <a:r>
            <a:rPr lang="en-US" sz="1200">
              <a:latin typeface="Times New Roman" panose="02020603050405020304" pitchFamily="18" charset="0"/>
              <a:cs typeface="Times New Roman" panose="02020603050405020304" pitchFamily="18" charset="0"/>
            </a:rPr>
            <a:t>3. Suppliers Finance</a:t>
          </a:r>
        </a:p>
        <a:p>
          <a:r>
            <a:rPr lang="en-US" sz="1200">
              <a:latin typeface="Times New Roman" panose="02020603050405020304" pitchFamily="18" charset="0"/>
              <a:cs typeface="Times New Roman" panose="02020603050405020304" pitchFamily="18" charset="0"/>
            </a:rPr>
            <a:t>4. Seasonal Loan</a:t>
          </a:r>
        </a:p>
        <a:p>
          <a:r>
            <a:rPr lang="en-US" sz="1200">
              <a:latin typeface="Times New Roman" panose="02020603050405020304" pitchFamily="18" charset="0"/>
              <a:cs typeface="Times New Roman" panose="02020603050405020304" pitchFamily="18" charset="0"/>
            </a:rPr>
            <a:t>5. Partially Secured  </a:t>
          </a:r>
        </a:p>
        <a:p>
          <a:r>
            <a:rPr lang="en-US" sz="1200">
              <a:latin typeface="Times New Roman" panose="02020603050405020304" pitchFamily="18" charset="0"/>
              <a:cs typeface="Times New Roman" panose="02020603050405020304" pitchFamily="18" charset="0"/>
            </a:rPr>
            <a:t>    Loan</a:t>
          </a:r>
        </a:p>
        <a:p>
          <a:r>
            <a:rPr lang="en-US" sz="1200">
              <a:latin typeface="Times New Roman" panose="02020603050405020304" pitchFamily="18" charset="0"/>
              <a:cs typeface="Times New Roman" panose="02020603050405020304" pitchFamily="18" charset="0"/>
            </a:rPr>
            <a:t>6. IDLC Startup</a:t>
          </a:r>
        </a:p>
        <a:p>
          <a:r>
            <a:rPr lang="en-US" sz="1200">
              <a:latin typeface="Times New Roman" panose="02020603050405020304" pitchFamily="18" charset="0"/>
              <a:cs typeface="Times New Roman" panose="02020603050405020304" pitchFamily="18" charset="0"/>
            </a:rPr>
            <a:t>    Loan</a:t>
          </a:r>
        </a:p>
        <a:p>
          <a:r>
            <a:rPr lang="en-US" sz="1200">
              <a:latin typeface="Times New Roman" panose="02020603050405020304" pitchFamily="18" charset="0"/>
              <a:cs typeface="Times New Roman" panose="02020603050405020304" pitchFamily="18" charset="0"/>
            </a:rPr>
            <a:t>7.Commercial</a:t>
          </a:r>
        </a:p>
        <a:p>
          <a:r>
            <a:rPr lang="en-US" sz="1200">
              <a:latin typeface="Times New Roman" panose="02020603050405020304" pitchFamily="18" charset="0"/>
              <a:cs typeface="Times New Roman" panose="02020603050405020304" pitchFamily="18" charset="0"/>
            </a:rPr>
            <a:t>   Vehicle Loan</a:t>
          </a:r>
        </a:p>
        <a:p>
          <a:r>
            <a:rPr lang="en-US" sz="1200">
              <a:latin typeface="Times New Roman" panose="02020603050405020304" pitchFamily="18" charset="0"/>
              <a:cs typeface="Times New Roman" panose="02020603050405020304" pitchFamily="18" charset="0"/>
            </a:rPr>
            <a:t> </a:t>
          </a:r>
        </a:p>
        <a:p>
          <a:endParaRPr lang="en-US" sz="1200">
            <a:latin typeface="Times New Roman" panose="02020603050405020304" pitchFamily="18" charset="0"/>
            <a:cs typeface="Times New Roman" panose="02020603050405020304" pitchFamily="18" charset="0"/>
          </a:endParaRPr>
        </a:p>
      </dgm:t>
    </dgm:pt>
    <dgm:pt modelId="{CEF409B0-5C3B-4281-8496-5B5369C5E7D8}" type="parTrans" cxnId="{8DD4EF24-68F7-48E2-8772-5192867F524C}">
      <dgm:prSet/>
      <dgm:spPr/>
      <dgm:t>
        <a:bodyPr/>
        <a:lstStyle/>
        <a:p>
          <a:endParaRPr lang="en-US"/>
        </a:p>
      </dgm:t>
    </dgm:pt>
    <dgm:pt modelId="{5AF72E4A-A433-4DF3-9EEB-976B5983ABF9}" type="sibTrans" cxnId="{8DD4EF24-68F7-48E2-8772-5192867F524C}">
      <dgm:prSet/>
      <dgm:spPr/>
      <dgm:t>
        <a:bodyPr/>
        <a:lstStyle/>
        <a:p>
          <a:endParaRPr lang="en-US"/>
        </a:p>
      </dgm:t>
    </dgm:pt>
    <dgm:pt modelId="{D3C0BA9D-BA5A-4E67-85AE-C95E98ECD7F5}">
      <dgm:prSet phldrT="[Text]"/>
      <dgm:spPr/>
      <dgm:t>
        <a:bodyPr/>
        <a:lstStyle/>
        <a:p>
          <a:endParaRPr lang="en-US" sz="1900"/>
        </a:p>
      </dgm:t>
    </dgm:pt>
    <dgm:pt modelId="{08B2F78C-22DD-40F3-A3E3-B8A9CD5625BD}" type="parTrans" cxnId="{8B7550AD-898C-461C-B842-63032CC9C617}">
      <dgm:prSet/>
      <dgm:spPr/>
      <dgm:t>
        <a:bodyPr/>
        <a:lstStyle/>
        <a:p>
          <a:endParaRPr lang="en-US"/>
        </a:p>
      </dgm:t>
    </dgm:pt>
    <dgm:pt modelId="{CC352664-2AE2-4795-AB22-A11FEFE8E76E}" type="sibTrans" cxnId="{8B7550AD-898C-461C-B842-63032CC9C617}">
      <dgm:prSet/>
      <dgm:spPr/>
      <dgm:t>
        <a:bodyPr/>
        <a:lstStyle/>
        <a:p>
          <a:endParaRPr lang="en-US"/>
        </a:p>
      </dgm:t>
    </dgm:pt>
    <dgm:pt modelId="{A86E041F-EB4F-4605-AAD8-A339B40D5D83}">
      <dgm:prSet custT="1"/>
      <dgm:spPr/>
      <dgm:t>
        <a:bodyPr/>
        <a:lstStyle/>
        <a:p>
          <a:r>
            <a:rPr lang="en-US" sz="1600" b="1">
              <a:latin typeface="Times New Roman" panose="02020603050405020304" pitchFamily="18" charset="0"/>
              <a:cs typeface="Times New Roman" panose="02020603050405020304" pitchFamily="18" charset="0"/>
            </a:rPr>
            <a:t>Suppliers Finance</a:t>
          </a:r>
        </a:p>
      </dgm:t>
    </dgm:pt>
    <dgm:pt modelId="{E02C6F9E-6A3B-4F78-A159-06AABA9A33BB}" type="parTrans" cxnId="{2C5577DA-6F30-4788-8111-5D46B9071DF3}">
      <dgm:prSet/>
      <dgm:spPr/>
      <dgm:t>
        <a:bodyPr/>
        <a:lstStyle/>
        <a:p>
          <a:endParaRPr lang="en-US"/>
        </a:p>
      </dgm:t>
    </dgm:pt>
    <dgm:pt modelId="{A4DD79CF-AC5F-49B4-A3AD-010183F3998A}" type="sibTrans" cxnId="{2C5577DA-6F30-4788-8111-5D46B9071DF3}">
      <dgm:prSet/>
      <dgm:spPr/>
      <dgm:t>
        <a:bodyPr/>
        <a:lstStyle/>
        <a:p>
          <a:endParaRPr lang="en-US"/>
        </a:p>
      </dgm:t>
    </dgm:pt>
    <dgm:pt modelId="{159FC7AB-E8B1-4FF8-B849-D731074BE044}">
      <dgm:prSet phldrT="[Text]"/>
      <dgm:spPr/>
      <dgm:t>
        <a:bodyPr/>
        <a:lstStyle/>
        <a:p>
          <a:endParaRPr lang="en-US" sz="2000"/>
        </a:p>
      </dgm:t>
    </dgm:pt>
    <dgm:pt modelId="{7D53CD21-107F-460B-B723-9542B8EF5627}" type="sibTrans" cxnId="{FF4058A4-7B5E-435E-BAB3-87A7F546D6A9}">
      <dgm:prSet/>
      <dgm:spPr/>
      <dgm:t>
        <a:bodyPr/>
        <a:lstStyle/>
        <a:p>
          <a:endParaRPr lang="en-US"/>
        </a:p>
      </dgm:t>
    </dgm:pt>
    <dgm:pt modelId="{6C13B1C1-9BB6-4CAF-A5A3-E78FA7C6ED2B}" type="parTrans" cxnId="{FF4058A4-7B5E-435E-BAB3-87A7F546D6A9}">
      <dgm:prSet/>
      <dgm:spPr/>
      <dgm:t>
        <a:bodyPr/>
        <a:lstStyle/>
        <a:p>
          <a:endParaRPr lang="en-US"/>
        </a:p>
      </dgm:t>
    </dgm:pt>
    <dgm:pt modelId="{A53D6CBC-5E93-4DE6-B9D7-F6CA791345EC}">
      <dgm:prSet custT="1"/>
      <dgm:spPr/>
      <dgm:t>
        <a:bodyPr/>
        <a:lstStyle/>
        <a:p>
          <a:pPr algn="l"/>
          <a:r>
            <a:rPr lang="en-US" sz="1200">
              <a:latin typeface="Times New Roman" panose="02020603050405020304" pitchFamily="18" charset="0"/>
              <a:cs typeface="Times New Roman" panose="02020603050405020304" pitchFamily="18" charset="0"/>
            </a:rPr>
            <a:t>1. Factoring </a:t>
          </a:r>
        </a:p>
        <a:p>
          <a:pPr algn="l"/>
          <a:r>
            <a:rPr lang="en-US" sz="1200">
              <a:latin typeface="Times New Roman" panose="02020603050405020304" pitchFamily="18" charset="0"/>
              <a:cs typeface="Times New Roman" panose="02020603050405020304" pitchFamily="18" charset="0"/>
            </a:rPr>
            <a:t>2. Distributor </a:t>
          </a:r>
        </a:p>
        <a:p>
          <a:pPr algn="l"/>
          <a:r>
            <a:rPr lang="en-US" sz="1200">
              <a:latin typeface="Times New Roman" panose="02020603050405020304" pitchFamily="18" charset="0"/>
              <a:cs typeface="Times New Roman" panose="02020603050405020304" pitchFamily="18" charset="0"/>
            </a:rPr>
            <a:t>    Finance</a:t>
          </a:r>
        </a:p>
        <a:p>
          <a:pPr algn="l"/>
          <a:r>
            <a:rPr lang="en-US" sz="1200">
              <a:latin typeface="Times New Roman" panose="02020603050405020304" pitchFamily="18" charset="0"/>
              <a:cs typeface="Times New Roman" panose="02020603050405020304" pitchFamily="18" charset="0"/>
            </a:rPr>
            <a:t>3. Work Order</a:t>
          </a:r>
        </a:p>
      </dgm:t>
    </dgm:pt>
    <dgm:pt modelId="{6EBBB49B-F7DA-4132-ABB9-BCEDB29D39CF}" type="parTrans" cxnId="{16B46CBD-F13E-4733-8CD1-7B01F6764E7D}">
      <dgm:prSet/>
      <dgm:spPr/>
      <dgm:t>
        <a:bodyPr/>
        <a:lstStyle/>
        <a:p>
          <a:endParaRPr lang="en-US"/>
        </a:p>
      </dgm:t>
    </dgm:pt>
    <dgm:pt modelId="{C08938EB-1689-4265-A53F-B03C057C460B}" type="sibTrans" cxnId="{16B46CBD-F13E-4733-8CD1-7B01F6764E7D}">
      <dgm:prSet/>
      <dgm:spPr/>
      <dgm:t>
        <a:bodyPr/>
        <a:lstStyle/>
        <a:p>
          <a:endParaRPr lang="en-US"/>
        </a:p>
      </dgm:t>
    </dgm:pt>
    <dgm:pt modelId="{34902EAA-745A-4C42-A483-B3277DCF9344}" type="pres">
      <dgm:prSet presAssocID="{FC63D4E0-A554-4CC3-B56D-502F66582313}" presName="diagram" presStyleCnt="0">
        <dgm:presLayoutVars>
          <dgm:chPref val="1"/>
          <dgm:dir/>
          <dgm:animOne val="branch"/>
          <dgm:animLvl val="lvl"/>
          <dgm:resizeHandles/>
        </dgm:presLayoutVars>
      </dgm:prSet>
      <dgm:spPr/>
      <dgm:t>
        <a:bodyPr/>
        <a:lstStyle/>
        <a:p>
          <a:endParaRPr lang="en-US"/>
        </a:p>
      </dgm:t>
    </dgm:pt>
    <dgm:pt modelId="{9AB247CA-424E-45D3-B961-5DB58E643D01}" type="pres">
      <dgm:prSet presAssocID="{534EE0D2-F024-42A8-B559-3E61D6DAE580}" presName="root" presStyleCnt="0"/>
      <dgm:spPr/>
    </dgm:pt>
    <dgm:pt modelId="{427DABB8-2329-4B4C-9AC4-6CC0316FB90C}" type="pres">
      <dgm:prSet presAssocID="{534EE0D2-F024-42A8-B559-3E61D6DAE580}" presName="rootComposite" presStyleCnt="0"/>
      <dgm:spPr/>
    </dgm:pt>
    <dgm:pt modelId="{B62D4037-273F-4B5C-84C3-64E8BB127001}" type="pres">
      <dgm:prSet presAssocID="{534EE0D2-F024-42A8-B559-3E61D6DAE580}" presName="rootText" presStyleLbl="node1" presStyleIdx="0" presStyleCnt="3"/>
      <dgm:spPr/>
      <dgm:t>
        <a:bodyPr/>
        <a:lstStyle/>
        <a:p>
          <a:endParaRPr lang="en-US"/>
        </a:p>
      </dgm:t>
    </dgm:pt>
    <dgm:pt modelId="{81B3E493-E578-4061-9008-C44F67511F4C}" type="pres">
      <dgm:prSet presAssocID="{534EE0D2-F024-42A8-B559-3E61D6DAE580}" presName="rootConnector" presStyleLbl="node1" presStyleIdx="0" presStyleCnt="3"/>
      <dgm:spPr/>
      <dgm:t>
        <a:bodyPr/>
        <a:lstStyle/>
        <a:p>
          <a:endParaRPr lang="en-US"/>
        </a:p>
      </dgm:t>
    </dgm:pt>
    <dgm:pt modelId="{EDB97D7F-32C3-4A26-AD06-553D16B13059}" type="pres">
      <dgm:prSet presAssocID="{534EE0D2-F024-42A8-B559-3E61D6DAE580}" presName="childShape" presStyleCnt="0"/>
      <dgm:spPr/>
    </dgm:pt>
    <dgm:pt modelId="{BD95D9F3-6F3A-4511-8F4A-E1FA07604E47}" type="pres">
      <dgm:prSet presAssocID="{CEF409B0-5C3B-4281-8496-5B5369C5E7D8}" presName="Name13" presStyleLbl="parChTrans1D2" presStyleIdx="0" presStyleCnt="3"/>
      <dgm:spPr/>
      <dgm:t>
        <a:bodyPr/>
        <a:lstStyle/>
        <a:p>
          <a:endParaRPr lang="en-US"/>
        </a:p>
      </dgm:t>
    </dgm:pt>
    <dgm:pt modelId="{E08F9A0B-37E9-4B55-B464-794E4CB06F29}" type="pres">
      <dgm:prSet presAssocID="{A10A8C05-7D83-4DD5-AC9E-C4EDE8724B98}" presName="childText" presStyleLbl="bgAcc1" presStyleIdx="0" presStyleCnt="3" custScaleY="274874">
        <dgm:presLayoutVars>
          <dgm:bulletEnabled val="1"/>
        </dgm:presLayoutVars>
      </dgm:prSet>
      <dgm:spPr/>
      <dgm:t>
        <a:bodyPr/>
        <a:lstStyle/>
        <a:p>
          <a:endParaRPr lang="en-US"/>
        </a:p>
      </dgm:t>
    </dgm:pt>
    <dgm:pt modelId="{64E82B33-FCD5-4962-8BC4-A0810052CAA4}" type="pres">
      <dgm:prSet presAssocID="{DA14AEC2-D671-4A2E-8065-D23F48A3531B}" presName="root" presStyleCnt="0"/>
      <dgm:spPr/>
    </dgm:pt>
    <dgm:pt modelId="{D92477E8-9D3B-46A8-BA1E-3F6885AC5DCD}" type="pres">
      <dgm:prSet presAssocID="{DA14AEC2-D671-4A2E-8065-D23F48A3531B}" presName="rootComposite" presStyleCnt="0"/>
      <dgm:spPr/>
    </dgm:pt>
    <dgm:pt modelId="{1BF32919-BD19-4489-B15A-135D693F82F1}" type="pres">
      <dgm:prSet presAssocID="{DA14AEC2-D671-4A2E-8065-D23F48A3531B}" presName="rootText" presStyleLbl="node1" presStyleIdx="1" presStyleCnt="3"/>
      <dgm:spPr/>
      <dgm:t>
        <a:bodyPr/>
        <a:lstStyle/>
        <a:p>
          <a:endParaRPr lang="en-US"/>
        </a:p>
      </dgm:t>
    </dgm:pt>
    <dgm:pt modelId="{911B790F-21AC-4F79-BE7D-8FB25F94E445}" type="pres">
      <dgm:prSet presAssocID="{DA14AEC2-D671-4A2E-8065-D23F48A3531B}" presName="rootConnector" presStyleLbl="node1" presStyleIdx="1" presStyleCnt="3"/>
      <dgm:spPr/>
      <dgm:t>
        <a:bodyPr/>
        <a:lstStyle/>
        <a:p>
          <a:endParaRPr lang="en-US"/>
        </a:p>
      </dgm:t>
    </dgm:pt>
    <dgm:pt modelId="{97741DD8-2930-4A5F-83F9-4044D9AE1579}" type="pres">
      <dgm:prSet presAssocID="{DA14AEC2-D671-4A2E-8065-D23F48A3531B}" presName="childShape" presStyleCnt="0"/>
      <dgm:spPr/>
    </dgm:pt>
    <dgm:pt modelId="{4CE4E0ED-3B93-442B-99D7-D97676497625}" type="pres">
      <dgm:prSet presAssocID="{E08B4E57-CB8D-46FF-81E8-644DE143555F}" presName="Name13" presStyleLbl="parChTrans1D2" presStyleIdx="1" presStyleCnt="3"/>
      <dgm:spPr/>
      <dgm:t>
        <a:bodyPr/>
        <a:lstStyle/>
        <a:p>
          <a:endParaRPr lang="en-US"/>
        </a:p>
      </dgm:t>
    </dgm:pt>
    <dgm:pt modelId="{EA81B1AB-D12F-434E-8058-9E62F187B102}" type="pres">
      <dgm:prSet presAssocID="{A3DEE74B-6804-4A22-82B0-31E56C8578EE}" presName="childText" presStyleLbl="bgAcc1" presStyleIdx="1" presStyleCnt="3" custScaleY="209924">
        <dgm:presLayoutVars>
          <dgm:bulletEnabled val="1"/>
        </dgm:presLayoutVars>
      </dgm:prSet>
      <dgm:spPr/>
      <dgm:t>
        <a:bodyPr/>
        <a:lstStyle/>
        <a:p>
          <a:endParaRPr lang="en-US"/>
        </a:p>
      </dgm:t>
    </dgm:pt>
    <dgm:pt modelId="{621E8047-FADB-471F-A6C2-6D2E3179FB80}" type="pres">
      <dgm:prSet presAssocID="{A86E041F-EB4F-4605-AAD8-A339B40D5D83}" presName="root" presStyleCnt="0"/>
      <dgm:spPr/>
    </dgm:pt>
    <dgm:pt modelId="{143F62D0-6360-4A15-9091-1A0E73E5F793}" type="pres">
      <dgm:prSet presAssocID="{A86E041F-EB4F-4605-AAD8-A339B40D5D83}" presName="rootComposite" presStyleCnt="0"/>
      <dgm:spPr/>
    </dgm:pt>
    <dgm:pt modelId="{B3014C46-8C33-488F-87A6-1B07E518B034}" type="pres">
      <dgm:prSet presAssocID="{A86E041F-EB4F-4605-AAD8-A339B40D5D83}" presName="rootText" presStyleLbl="node1" presStyleIdx="2" presStyleCnt="3"/>
      <dgm:spPr/>
      <dgm:t>
        <a:bodyPr/>
        <a:lstStyle/>
        <a:p>
          <a:endParaRPr lang="en-US"/>
        </a:p>
      </dgm:t>
    </dgm:pt>
    <dgm:pt modelId="{98C4C5F9-0E53-4537-AA2D-A74B5A83E3E8}" type="pres">
      <dgm:prSet presAssocID="{A86E041F-EB4F-4605-AAD8-A339B40D5D83}" presName="rootConnector" presStyleLbl="node1" presStyleIdx="2" presStyleCnt="3"/>
      <dgm:spPr/>
      <dgm:t>
        <a:bodyPr/>
        <a:lstStyle/>
        <a:p>
          <a:endParaRPr lang="en-US"/>
        </a:p>
      </dgm:t>
    </dgm:pt>
    <dgm:pt modelId="{D518A308-375C-47BB-A47B-E10BE7C2592C}" type="pres">
      <dgm:prSet presAssocID="{A86E041F-EB4F-4605-AAD8-A339B40D5D83}" presName="childShape" presStyleCnt="0"/>
      <dgm:spPr/>
    </dgm:pt>
    <dgm:pt modelId="{043BD2F1-EE57-49F8-A6D1-E30329813120}" type="pres">
      <dgm:prSet presAssocID="{6EBBB49B-F7DA-4132-ABB9-BCEDB29D39CF}" presName="Name13" presStyleLbl="parChTrans1D2" presStyleIdx="2" presStyleCnt="3"/>
      <dgm:spPr/>
      <dgm:t>
        <a:bodyPr/>
        <a:lstStyle/>
        <a:p>
          <a:endParaRPr lang="en-US"/>
        </a:p>
      </dgm:t>
    </dgm:pt>
    <dgm:pt modelId="{F16762EB-A63A-413E-9AB0-5A4A08799280}" type="pres">
      <dgm:prSet presAssocID="{A53D6CBC-5E93-4DE6-B9D7-F6CA791345EC}" presName="childText" presStyleLbl="bgAcc1" presStyleIdx="2" presStyleCnt="3" custScaleY="147986" custLinFactNeighborY="4920">
        <dgm:presLayoutVars>
          <dgm:bulletEnabled val="1"/>
        </dgm:presLayoutVars>
      </dgm:prSet>
      <dgm:spPr/>
      <dgm:t>
        <a:bodyPr/>
        <a:lstStyle/>
        <a:p>
          <a:endParaRPr lang="en-US"/>
        </a:p>
      </dgm:t>
    </dgm:pt>
  </dgm:ptLst>
  <dgm:cxnLst>
    <dgm:cxn modelId="{CC64717D-DF5E-454B-A796-AECC262EA5FA}" srcId="{DA14AEC2-D671-4A2E-8065-D23F48A3531B}" destId="{A3DEE74B-6804-4A22-82B0-31E56C8578EE}" srcOrd="0" destOrd="0" parTransId="{E08B4E57-CB8D-46FF-81E8-644DE143555F}" sibTransId="{252BB289-D52C-42F2-A4B1-D57B31FE7D21}"/>
    <dgm:cxn modelId="{2383E177-6225-4B1B-B09C-CA6A41F04C0A}" type="presOf" srcId="{A86E041F-EB4F-4605-AAD8-A339B40D5D83}" destId="{B3014C46-8C33-488F-87A6-1B07E518B034}" srcOrd="0" destOrd="0" presId="urn:microsoft.com/office/officeart/2005/8/layout/hierarchy3"/>
    <dgm:cxn modelId="{9C7415DC-FF3B-4FDF-811E-43A962A4C491}" type="presOf" srcId="{A86E041F-EB4F-4605-AAD8-A339B40D5D83}" destId="{98C4C5F9-0E53-4537-AA2D-A74B5A83E3E8}" srcOrd="1" destOrd="0" presId="urn:microsoft.com/office/officeart/2005/8/layout/hierarchy3"/>
    <dgm:cxn modelId="{FD38D555-059C-4225-9318-9F5D52B66712}" type="presOf" srcId="{D3C0BA9D-BA5A-4E67-85AE-C95E98ECD7F5}" destId="{E08F9A0B-37E9-4B55-B464-794E4CB06F29}" srcOrd="0" destOrd="1" presId="urn:microsoft.com/office/officeart/2005/8/layout/hierarchy3"/>
    <dgm:cxn modelId="{2E1AC17B-E291-4C2B-A2B8-E5BB94E6569C}" type="presOf" srcId="{FC63D4E0-A554-4CC3-B56D-502F66582313}" destId="{34902EAA-745A-4C42-A483-B3277DCF9344}" srcOrd="0" destOrd="0" presId="urn:microsoft.com/office/officeart/2005/8/layout/hierarchy3"/>
    <dgm:cxn modelId="{0218D3CF-6529-412F-B0EC-1C03299EE575}" type="presOf" srcId="{534EE0D2-F024-42A8-B559-3E61D6DAE580}" destId="{B62D4037-273F-4B5C-84C3-64E8BB127001}" srcOrd="0" destOrd="0" presId="urn:microsoft.com/office/officeart/2005/8/layout/hierarchy3"/>
    <dgm:cxn modelId="{7DE5D146-5135-40F6-9A28-CFD0BE2CF88A}" type="presOf" srcId="{E08B4E57-CB8D-46FF-81E8-644DE143555F}" destId="{4CE4E0ED-3B93-442B-99D7-D97676497625}" srcOrd="0" destOrd="0" presId="urn:microsoft.com/office/officeart/2005/8/layout/hierarchy3"/>
    <dgm:cxn modelId="{8B7550AD-898C-461C-B842-63032CC9C617}" srcId="{A10A8C05-7D83-4DD5-AC9E-C4EDE8724B98}" destId="{D3C0BA9D-BA5A-4E67-85AE-C95E98ECD7F5}" srcOrd="0" destOrd="0" parTransId="{08B2F78C-22DD-40F3-A3E3-B8A9CD5625BD}" sibTransId="{CC352664-2AE2-4795-AB22-A11FEFE8E76E}"/>
    <dgm:cxn modelId="{8DD4EF24-68F7-48E2-8772-5192867F524C}" srcId="{534EE0D2-F024-42A8-B559-3E61D6DAE580}" destId="{A10A8C05-7D83-4DD5-AC9E-C4EDE8724B98}" srcOrd="0" destOrd="0" parTransId="{CEF409B0-5C3B-4281-8496-5B5369C5E7D8}" sibTransId="{5AF72E4A-A433-4DF3-9EEB-976B5983ABF9}"/>
    <dgm:cxn modelId="{DB4FBCA8-12D4-4AE1-ACE6-ADA481ECE1BF}" type="presOf" srcId="{DA14AEC2-D671-4A2E-8065-D23F48A3531B}" destId="{1BF32919-BD19-4489-B15A-135D693F82F1}" srcOrd="0" destOrd="0" presId="urn:microsoft.com/office/officeart/2005/8/layout/hierarchy3"/>
    <dgm:cxn modelId="{A91CAFEC-ED61-4A27-BD83-DFE1A5CBCB98}" type="presOf" srcId="{CEF409B0-5C3B-4281-8496-5B5369C5E7D8}" destId="{BD95D9F3-6F3A-4511-8F4A-E1FA07604E47}" srcOrd="0" destOrd="0" presId="urn:microsoft.com/office/officeart/2005/8/layout/hierarchy3"/>
    <dgm:cxn modelId="{FF4058A4-7B5E-435E-BAB3-87A7F546D6A9}" srcId="{A3DEE74B-6804-4A22-82B0-31E56C8578EE}" destId="{159FC7AB-E8B1-4FF8-B849-D731074BE044}" srcOrd="0" destOrd="0" parTransId="{6C13B1C1-9BB6-4CAF-A5A3-E78FA7C6ED2B}" sibTransId="{7D53CD21-107F-460B-B723-9542B8EF5627}"/>
    <dgm:cxn modelId="{16B46CBD-F13E-4733-8CD1-7B01F6764E7D}" srcId="{A86E041F-EB4F-4605-AAD8-A339B40D5D83}" destId="{A53D6CBC-5E93-4DE6-B9D7-F6CA791345EC}" srcOrd="0" destOrd="0" parTransId="{6EBBB49B-F7DA-4132-ABB9-BCEDB29D39CF}" sibTransId="{C08938EB-1689-4265-A53F-B03C057C460B}"/>
    <dgm:cxn modelId="{2C5577DA-6F30-4788-8111-5D46B9071DF3}" srcId="{FC63D4E0-A554-4CC3-B56D-502F66582313}" destId="{A86E041F-EB4F-4605-AAD8-A339B40D5D83}" srcOrd="2" destOrd="0" parTransId="{E02C6F9E-6A3B-4F78-A159-06AABA9A33BB}" sibTransId="{A4DD79CF-AC5F-49B4-A3AD-010183F3998A}"/>
    <dgm:cxn modelId="{5E669AED-42E1-451A-9CB5-E559F8CA94EF}" type="presOf" srcId="{159FC7AB-E8B1-4FF8-B849-D731074BE044}" destId="{EA81B1AB-D12F-434E-8058-9E62F187B102}" srcOrd="0" destOrd="1" presId="urn:microsoft.com/office/officeart/2005/8/layout/hierarchy3"/>
    <dgm:cxn modelId="{F6CD590E-E9EF-4C1A-9538-F5A0E0D4035D}" type="presOf" srcId="{6EBBB49B-F7DA-4132-ABB9-BCEDB29D39CF}" destId="{043BD2F1-EE57-49F8-A6D1-E30329813120}" srcOrd="0" destOrd="0" presId="urn:microsoft.com/office/officeart/2005/8/layout/hierarchy3"/>
    <dgm:cxn modelId="{CACE2E0B-F3D2-4B28-91B1-7BABFBFFBC0F}" srcId="{FC63D4E0-A554-4CC3-B56D-502F66582313}" destId="{534EE0D2-F024-42A8-B559-3E61D6DAE580}" srcOrd="0" destOrd="0" parTransId="{8E9C01A9-322E-4264-AAAF-4ABE872063A3}" sibTransId="{C2744EEB-9CCA-4D3C-AFF0-762EEE2B4AAD}"/>
    <dgm:cxn modelId="{8D2D55E2-7CF1-45E4-83F6-183A87E2B3F4}" type="presOf" srcId="{534EE0D2-F024-42A8-B559-3E61D6DAE580}" destId="{81B3E493-E578-4061-9008-C44F67511F4C}" srcOrd="1" destOrd="0" presId="urn:microsoft.com/office/officeart/2005/8/layout/hierarchy3"/>
    <dgm:cxn modelId="{334468A0-690D-457D-8CE5-BB565784B8A9}" type="presOf" srcId="{DA14AEC2-D671-4A2E-8065-D23F48A3531B}" destId="{911B790F-21AC-4F79-BE7D-8FB25F94E445}" srcOrd="1" destOrd="0" presId="urn:microsoft.com/office/officeart/2005/8/layout/hierarchy3"/>
    <dgm:cxn modelId="{A4D5E78C-7A2E-4F98-9B0C-87C068BFA666}" type="presOf" srcId="{A3DEE74B-6804-4A22-82B0-31E56C8578EE}" destId="{EA81B1AB-D12F-434E-8058-9E62F187B102}" srcOrd="0" destOrd="0" presId="urn:microsoft.com/office/officeart/2005/8/layout/hierarchy3"/>
    <dgm:cxn modelId="{073C1F3E-07B9-48B7-972D-243799811A03}" srcId="{FC63D4E0-A554-4CC3-B56D-502F66582313}" destId="{DA14AEC2-D671-4A2E-8065-D23F48A3531B}" srcOrd="1" destOrd="0" parTransId="{3A9B6E51-2682-41DA-AA6C-E971F4C779CC}" sibTransId="{98AAF05E-BD2F-4DA9-B415-F5C9D4C69A2B}"/>
    <dgm:cxn modelId="{3592D0B3-C76E-4E91-AC8D-89D983FB7324}" type="presOf" srcId="{A10A8C05-7D83-4DD5-AC9E-C4EDE8724B98}" destId="{E08F9A0B-37E9-4B55-B464-794E4CB06F29}" srcOrd="0" destOrd="0" presId="urn:microsoft.com/office/officeart/2005/8/layout/hierarchy3"/>
    <dgm:cxn modelId="{FCD447E0-3E2C-4BA9-8151-53B2980A220D}" type="presOf" srcId="{A53D6CBC-5E93-4DE6-B9D7-F6CA791345EC}" destId="{F16762EB-A63A-413E-9AB0-5A4A08799280}" srcOrd="0" destOrd="0" presId="urn:microsoft.com/office/officeart/2005/8/layout/hierarchy3"/>
    <dgm:cxn modelId="{D060D4E0-7637-404C-A4EF-F9CF6BC32FA5}" type="presParOf" srcId="{34902EAA-745A-4C42-A483-B3277DCF9344}" destId="{9AB247CA-424E-45D3-B961-5DB58E643D01}" srcOrd="0" destOrd="0" presId="urn:microsoft.com/office/officeart/2005/8/layout/hierarchy3"/>
    <dgm:cxn modelId="{F3073BBE-4650-48AC-A529-A55D80B2A8DB}" type="presParOf" srcId="{9AB247CA-424E-45D3-B961-5DB58E643D01}" destId="{427DABB8-2329-4B4C-9AC4-6CC0316FB90C}" srcOrd="0" destOrd="0" presId="urn:microsoft.com/office/officeart/2005/8/layout/hierarchy3"/>
    <dgm:cxn modelId="{B5AB0977-50F5-4362-862C-3CE26BDDAECF}" type="presParOf" srcId="{427DABB8-2329-4B4C-9AC4-6CC0316FB90C}" destId="{B62D4037-273F-4B5C-84C3-64E8BB127001}" srcOrd="0" destOrd="0" presId="urn:microsoft.com/office/officeart/2005/8/layout/hierarchy3"/>
    <dgm:cxn modelId="{96D538D4-46F5-4BBC-ABA7-7AAFFBBD5170}" type="presParOf" srcId="{427DABB8-2329-4B4C-9AC4-6CC0316FB90C}" destId="{81B3E493-E578-4061-9008-C44F67511F4C}" srcOrd="1" destOrd="0" presId="urn:microsoft.com/office/officeart/2005/8/layout/hierarchy3"/>
    <dgm:cxn modelId="{23142BEE-E785-4638-B456-DA70A2757FAD}" type="presParOf" srcId="{9AB247CA-424E-45D3-B961-5DB58E643D01}" destId="{EDB97D7F-32C3-4A26-AD06-553D16B13059}" srcOrd="1" destOrd="0" presId="urn:microsoft.com/office/officeart/2005/8/layout/hierarchy3"/>
    <dgm:cxn modelId="{8082F92D-EBD4-4EEC-A63B-4695F5A64112}" type="presParOf" srcId="{EDB97D7F-32C3-4A26-AD06-553D16B13059}" destId="{BD95D9F3-6F3A-4511-8F4A-E1FA07604E47}" srcOrd="0" destOrd="0" presId="urn:microsoft.com/office/officeart/2005/8/layout/hierarchy3"/>
    <dgm:cxn modelId="{0C2E4EEC-8361-4D01-8F9F-5E703C3BD98C}" type="presParOf" srcId="{EDB97D7F-32C3-4A26-AD06-553D16B13059}" destId="{E08F9A0B-37E9-4B55-B464-794E4CB06F29}" srcOrd="1" destOrd="0" presId="urn:microsoft.com/office/officeart/2005/8/layout/hierarchy3"/>
    <dgm:cxn modelId="{156128C7-2FA8-4CD1-A9CD-4CAE921A8491}" type="presParOf" srcId="{34902EAA-745A-4C42-A483-B3277DCF9344}" destId="{64E82B33-FCD5-4962-8BC4-A0810052CAA4}" srcOrd="1" destOrd="0" presId="urn:microsoft.com/office/officeart/2005/8/layout/hierarchy3"/>
    <dgm:cxn modelId="{0FD2E500-0806-473B-A146-CEFC223078E3}" type="presParOf" srcId="{64E82B33-FCD5-4962-8BC4-A0810052CAA4}" destId="{D92477E8-9D3B-46A8-BA1E-3F6885AC5DCD}" srcOrd="0" destOrd="0" presId="urn:microsoft.com/office/officeart/2005/8/layout/hierarchy3"/>
    <dgm:cxn modelId="{694F2392-A6B4-446B-84C9-D71E1E0BCF7D}" type="presParOf" srcId="{D92477E8-9D3B-46A8-BA1E-3F6885AC5DCD}" destId="{1BF32919-BD19-4489-B15A-135D693F82F1}" srcOrd="0" destOrd="0" presId="urn:microsoft.com/office/officeart/2005/8/layout/hierarchy3"/>
    <dgm:cxn modelId="{9E4553BD-CCC7-420F-B2C3-53DF6C2493F9}" type="presParOf" srcId="{D92477E8-9D3B-46A8-BA1E-3F6885AC5DCD}" destId="{911B790F-21AC-4F79-BE7D-8FB25F94E445}" srcOrd="1" destOrd="0" presId="urn:microsoft.com/office/officeart/2005/8/layout/hierarchy3"/>
    <dgm:cxn modelId="{FC031249-D14E-4713-B4B3-68719F2B7D28}" type="presParOf" srcId="{64E82B33-FCD5-4962-8BC4-A0810052CAA4}" destId="{97741DD8-2930-4A5F-83F9-4044D9AE1579}" srcOrd="1" destOrd="0" presId="urn:microsoft.com/office/officeart/2005/8/layout/hierarchy3"/>
    <dgm:cxn modelId="{E15D357B-B6F3-43D4-B51F-F57F44CC89B1}" type="presParOf" srcId="{97741DD8-2930-4A5F-83F9-4044D9AE1579}" destId="{4CE4E0ED-3B93-442B-99D7-D97676497625}" srcOrd="0" destOrd="0" presId="urn:microsoft.com/office/officeart/2005/8/layout/hierarchy3"/>
    <dgm:cxn modelId="{9E4D3C4D-5F0C-40AB-B02D-563FB74FC05E}" type="presParOf" srcId="{97741DD8-2930-4A5F-83F9-4044D9AE1579}" destId="{EA81B1AB-D12F-434E-8058-9E62F187B102}" srcOrd="1" destOrd="0" presId="urn:microsoft.com/office/officeart/2005/8/layout/hierarchy3"/>
    <dgm:cxn modelId="{A413ADEA-1043-4AA7-9F66-8BA9E58DE6B2}" type="presParOf" srcId="{34902EAA-745A-4C42-A483-B3277DCF9344}" destId="{621E8047-FADB-471F-A6C2-6D2E3179FB80}" srcOrd="2" destOrd="0" presId="urn:microsoft.com/office/officeart/2005/8/layout/hierarchy3"/>
    <dgm:cxn modelId="{E8B1530E-4608-47AD-8211-F3ED28B0B5A1}" type="presParOf" srcId="{621E8047-FADB-471F-A6C2-6D2E3179FB80}" destId="{143F62D0-6360-4A15-9091-1A0E73E5F793}" srcOrd="0" destOrd="0" presId="urn:microsoft.com/office/officeart/2005/8/layout/hierarchy3"/>
    <dgm:cxn modelId="{B122EE8B-A046-4222-BB58-E6B792A1C2F3}" type="presParOf" srcId="{143F62D0-6360-4A15-9091-1A0E73E5F793}" destId="{B3014C46-8C33-488F-87A6-1B07E518B034}" srcOrd="0" destOrd="0" presId="urn:microsoft.com/office/officeart/2005/8/layout/hierarchy3"/>
    <dgm:cxn modelId="{2016B343-C111-40C8-A3AA-BC861A89A1C3}" type="presParOf" srcId="{143F62D0-6360-4A15-9091-1A0E73E5F793}" destId="{98C4C5F9-0E53-4537-AA2D-A74B5A83E3E8}" srcOrd="1" destOrd="0" presId="urn:microsoft.com/office/officeart/2005/8/layout/hierarchy3"/>
    <dgm:cxn modelId="{AED9F531-B28B-4EFA-988C-1922C76F3BC6}" type="presParOf" srcId="{621E8047-FADB-471F-A6C2-6D2E3179FB80}" destId="{D518A308-375C-47BB-A47B-E10BE7C2592C}" srcOrd="1" destOrd="0" presId="urn:microsoft.com/office/officeart/2005/8/layout/hierarchy3"/>
    <dgm:cxn modelId="{DCDC969E-C1C8-46C0-AAC3-46E429C1E5A2}" type="presParOf" srcId="{D518A308-375C-47BB-A47B-E10BE7C2592C}" destId="{043BD2F1-EE57-49F8-A6D1-E30329813120}" srcOrd="0" destOrd="0" presId="urn:microsoft.com/office/officeart/2005/8/layout/hierarchy3"/>
    <dgm:cxn modelId="{C0CCEEC4-869B-479D-B09E-947AD78A6902}" type="presParOf" srcId="{D518A308-375C-47BB-A47B-E10BE7C2592C}" destId="{F16762EB-A63A-413E-9AB0-5A4A08799280}" srcOrd="1" destOrd="0" presId="urn:microsoft.com/office/officeart/2005/8/layout/hierarchy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4F7045-4736-48DF-8AA3-27B4CFEABCD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1C70723D-E244-41C8-9AE9-5147535834D5}">
      <dgm:prSet phldrT="[Text]" custT="1"/>
      <dgm:spPr/>
      <dgm:t>
        <a:bodyPr/>
        <a:lstStyle/>
        <a:p>
          <a:r>
            <a:rPr lang="en-US" sz="1200" b="1">
              <a:latin typeface="Times New Roman" panose="02020603050405020304" pitchFamily="18" charset="0"/>
              <a:cs typeface="Times New Roman" panose="02020603050405020304" pitchFamily="18" charset="0"/>
            </a:rPr>
            <a:t>Head of SME</a:t>
          </a:r>
        </a:p>
      </dgm:t>
    </dgm:pt>
    <dgm:pt modelId="{CC6A14F0-53C9-463C-857D-3278CDFF89D2}" type="parTrans" cxnId="{19878DB4-69F5-4085-8104-ED9CE4E39DEA}">
      <dgm:prSet/>
      <dgm:spPr/>
      <dgm:t>
        <a:bodyPr/>
        <a:lstStyle/>
        <a:p>
          <a:endParaRPr lang="en-US"/>
        </a:p>
      </dgm:t>
    </dgm:pt>
    <dgm:pt modelId="{DA5E7195-284D-48DB-B3DD-8B0793DE946D}" type="sibTrans" cxnId="{19878DB4-69F5-4085-8104-ED9CE4E39DEA}">
      <dgm:prSet/>
      <dgm:spPr/>
      <dgm:t>
        <a:bodyPr/>
        <a:lstStyle/>
        <a:p>
          <a:endParaRPr lang="en-US"/>
        </a:p>
      </dgm:t>
    </dgm:pt>
    <dgm:pt modelId="{C78D1BEF-1222-4920-B987-3EE449CC8CDC}">
      <dgm:prSet custT="1"/>
      <dgm:spPr/>
      <dgm:t>
        <a:bodyPr/>
        <a:lstStyle/>
        <a:p>
          <a:r>
            <a:rPr lang="en-US" sz="1200" b="1">
              <a:latin typeface="Times New Roman" panose="02020603050405020304" pitchFamily="18" charset="0"/>
              <a:cs typeface="Times New Roman" panose="02020603050405020304" pitchFamily="18" charset="0"/>
            </a:rPr>
            <a:t>Senior Manager</a:t>
          </a:r>
        </a:p>
      </dgm:t>
    </dgm:pt>
    <dgm:pt modelId="{F27D7421-103D-49DF-A893-878CB6A4E138}" type="parTrans" cxnId="{E364B98A-64B0-4419-AE47-A82A23C72D25}">
      <dgm:prSet/>
      <dgm:spPr/>
      <dgm:t>
        <a:bodyPr/>
        <a:lstStyle/>
        <a:p>
          <a:endParaRPr lang="en-US"/>
        </a:p>
      </dgm:t>
    </dgm:pt>
    <dgm:pt modelId="{1C717321-2161-4B34-82A9-DD92D10089E0}" type="sibTrans" cxnId="{E364B98A-64B0-4419-AE47-A82A23C72D25}">
      <dgm:prSet/>
      <dgm:spPr/>
      <dgm:t>
        <a:bodyPr/>
        <a:lstStyle/>
        <a:p>
          <a:endParaRPr lang="en-US"/>
        </a:p>
      </dgm:t>
    </dgm:pt>
    <dgm:pt modelId="{C5224388-22EC-4534-BF48-D18A1FCF0AC4}">
      <dgm:prSet custT="1"/>
      <dgm:spPr/>
      <dgm:t>
        <a:bodyPr/>
        <a:lstStyle/>
        <a:p>
          <a:r>
            <a:rPr lang="en-US" sz="1200" b="1">
              <a:latin typeface="Times New Roman" panose="02020603050405020304" pitchFamily="18" charset="0"/>
              <a:cs typeface="Times New Roman" panose="02020603050405020304" pitchFamily="18" charset="0"/>
            </a:rPr>
            <a:t>Manager</a:t>
          </a:r>
        </a:p>
      </dgm:t>
    </dgm:pt>
    <dgm:pt modelId="{E54DEDBB-53CC-4728-89B3-78518DE3F11D}" type="parTrans" cxnId="{123BD531-E485-4D73-90B3-8C920B0D0133}">
      <dgm:prSet/>
      <dgm:spPr/>
      <dgm:t>
        <a:bodyPr/>
        <a:lstStyle/>
        <a:p>
          <a:endParaRPr lang="en-US"/>
        </a:p>
      </dgm:t>
    </dgm:pt>
    <dgm:pt modelId="{4A8973B8-3C30-44F3-A7A7-E6310953205B}" type="sibTrans" cxnId="{123BD531-E485-4D73-90B3-8C920B0D0133}">
      <dgm:prSet/>
      <dgm:spPr/>
      <dgm:t>
        <a:bodyPr/>
        <a:lstStyle/>
        <a:p>
          <a:endParaRPr lang="en-US"/>
        </a:p>
      </dgm:t>
    </dgm:pt>
    <dgm:pt modelId="{D8B62C31-26B9-4B69-9F44-3EEACE542F4F}">
      <dgm:prSet custT="1"/>
      <dgm:spPr/>
      <dgm:t>
        <a:bodyPr/>
        <a:lstStyle/>
        <a:p>
          <a:r>
            <a:rPr lang="en-US" sz="1200" b="1">
              <a:latin typeface="Times New Roman" panose="02020603050405020304" pitchFamily="18" charset="0"/>
              <a:cs typeface="Times New Roman" panose="02020603050405020304" pitchFamily="18" charset="0"/>
            </a:rPr>
            <a:t>Assistant Manager</a:t>
          </a:r>
        </a:p>
      </dgm:t>
    </dgm:pt>
    <dgm:pt modelId="{46B4E598-8E3D-4EE0-95C5-884C1B363C91}" type="parTrans" cxnId="{2F828393-7462-4FFB-AEC1-3301711CDCE9}">
      <dgm:prSet/>
      <dgm:spPr/>
      <dgm:t>
        <a:bodyPr/>
        <a:lstStyle/>
        <a:p>
          <a:endParaRPr lang="en-US"/>
        </a:p>
      </dgm:t>
    </dgm:pt>
    <dgm:pt modelId="{9064D88F-FB68-46CD-905D-139569350009}" type="sibTrans" cxnId="{2F828393-7462-4FFB-AEC1-3301711CDCE9}">
      <dgm:prSet/>
      <dgm:spPr/>
      <dgm:t>
        <a:bodyPr/>
        <a:lstStyle/>
        <a:p>
          <a:endParaRPr lang="en-US"/>
        </a:p>
      </dgm:t>
    </dgm:pt>
    <dgm:pt modelId="{608B2368-5F50-4A26-93AE-79A089CF626D}">
      <dgm:prSet custT="1"/>
      <dgm:spPr/>
      <dgm:t>
        <a:bodyPr/>
        <a:lstStyle/>
        <a:p>
          <a:r>
            <a:rPr lang="en-US" sz="1200" b="1">
              <a:latin typeface="Times New Roman" panose="02020603050405020304" pitchFamily="18" charset="0"/>
              <a:cs typeface="Times New Roman" panose="02020603050405020304" pitchFamily="18" charset="0"/>
            </a:rPr>
            <a:t>Senior Ececutive Officer</a:t>
          </a:r>
        </a:p>
      </dgm:t>
    </dgm:pt>
    <dgm:pt modelId="{62313C09-C263-4321-9663-9D24C0041DA8}" type="parTrans" cxnId="{BA266D62-9565-4D07-8162-FA130BDB9165}">
      <dgm:prSet/>
      <dgm:spPr/>
      <dgm:t>
        <a:bodyPr/>
        <a:lstStyle/>
        <a:p>
          <a:endParaRPr lang="en-US"/>
        </a:p>
      </dgm:t>
    </dgm:pt>
    <dgm:pt modelId="{D3FFDC5F-4589-48D7-B8EC-AD6051FD2546}" type="sibTrans" cxnId="{BA266D62-9565-4D07-8162-FA130BDB9165}">
      <dgm:prSet/>
      <dgm:spPr/>
      <dgm:t>
        <a:bodyPr/>
        <a:lstStyle/>
        <a:p>
          <a:endParaRPr lang="en-US"/>
        </a:p>
      </dgm:t>
    </dgm:pt>
    <dgm:pt modelId="{E91515E6-FCA2-499A-A00E-5D8AF82574A0}">
      <dgm:prSet custT="1"/>
      <dgm:spPr/>
      <dgm:t>
        <a:bodyPr/>
        <a:lstStyle/>
        <a:p>
          <a:r>
            <a:rPr lang="en-US" sz="1200" b="1">
              <a:latin typeface="Times New Roman" panose="02020603050405020304" pitchFamily="18" charset="0"/>
              <a:cs typeface="Times New Roman" panose="02020603050405020304" pitchFamily="18" charset="0"/>
            </a:rPr>
            <a:t>Senior Officer</a:t>
          </a:r>
        </a:p>
      </dgm:t>
    </dgm:pt>
    <dgm:pt modelId="{4CCE93F2-1525-4F28-B0DD-F350E766DC0E}" type="parTrans" cxnId="{7365416A-2787-402A-B269-C76A7E5E99BE}">
      <dgm:prSet/>
      <dgm:spPr/>
      <dgm:t>
        <a:bodyPr/>
        <a:lstStyle/>
        <a:p>
          <a:endParaRPr lang="en-US"/>
        </a:p>
      </dgm:t>
    </dgm:pt>
    <dgm:pt modelId="{FF55CCEA-3982-4A2B-99B7-0F89A8676BA9}" type="sibTrans" cxnId="{7365416A-2787-402A-B269-C76A7E5E99BE}">
      <dgm:prSet/>
      <dgm:spPr/>
      <dgm:t>
        <a:bodyPr/>
        <a:lstStyle/>
        <a:p>
          <a:endParaRPr lang="en-US"/>
        </a:p>
      </dgm:t>
    </dgm:pt>
    <dgm:pt modelId="{DECF4FF7-660C-40D5-AE80-8A19729CFD9A}">
      <dgm:prSet custT="1"/>
      <dgm:spPr/>
      <dgm:t>
        <a:bodyPr/>
        <a:lstStyle/>
        <a:p>
          <a:r>
            <a:rPr lang="en-US" sz="1200" b="1">
              <a:latin typeface="Times New Roman" panose="02020603050405020304" pitchFamily="18" charset="0"/>
              <a:cs typeface="Times New Roman" panose="02020603050405020304" pitchFamily="18" charset="0"/>
            </a:rPr>
            <a:t>Officer</a:t>
          </a:r>
        </a:p>
      </dgm:t>
    </dgm:pt>
    <dgm:pt modelId="{96327C28-8983-432F-890B-83023EA303ED}" type="parTrans" cxnId="{B5B2A124-516D-486C-A747-5A8828C6EF4B}">
      <dgm:prSet/>
      <dgm:spPr/>
      <dgm:t>
        <a:bodyPr/>
        <a:lstStyle/>
        <a:p>
          <a:endParaRPr lang="en-US"/>
        </a:p>
      </dgm:t>
    </dgm:pt>
    <dgm:pt modelId="{0DA11388-CD0F-4EB3-95DF-7D8F16DD88BF}" type="sibTrans" cxnId="{B5B2A124-516D-486C-A747-5A8828C6EF4B}">
      <dgm:prSet/>
      <dgm:spPr/>
      <dgm:t>
        <a:bodyPr/>
        <a:lstStyle/>
        <a:p>
          <a:endParaRPr lang="en-US"/>
        </a:p>
      </dgm:t>
    </dgm:pt>
    <dgm:pt modelId="{16B67493-F32D-44CE-BFDB-FBE1816ED815}">
      <dgm:prSet custT="1"/>
      <dgm:spPr/>
      <dgm:t>
        <a:bodyPr/>
        <a:lstStyle/>
        <a:p>
          <a:r>
            <a:rPr lang="en-US" sz="1200" b="1">
              <a:latin typeface="Times New Roman" panose="02020603050405020304" pitchFamily="18" charset="0"/>
              <a:cs typeface="Times New Roman" panose="02020603050405020304" pitchFamily="18" charset="0"/>
            </a:rPr>
            <a:t>Assistant Officer</a:t>
          </a:r>
        </a:p>
      </dgm:t>
    </dgm:pt>
    <dgm:pt modelId="{097A5485-6DA3-465B-B4B0-FF86854ABE0C}" type="parTrans" cxnId="{7759BC4D-2901-49E7-BDEF-0B2F965917DD}">
      <dgm:prSet/>
      <dgm:spPr/>
      <dgm:t>
        <a:bodyPr/>
        <a:lstStyle/>
        <a:p>
          <a:endParaRPr lang="en-US"/>
        </a:p>
      </dgm:t>
    </dgm:pt>
    <dgm:pt modelId="{74C90515-7804-49E1-8C87-7BBC469AF8AD}" type="sibTrans" cxnId="{7759BC4D-2901-49E7-BDEF-0B2F965917DD}">
      <dgm:prSet/>
      <dgm:spPr/>
      <dgm:t>
        <a:bodyPr/>
        <a:lstStyle/>
        <a:p>
          <a:endParaRPr lang="en-US"/>
        </a:p>
      </dgm:t>
    </dgm:pt>
    <dgm:pt modelId="{16F1D38B-7AB6-468E-8E48-FCD8D57C5FE7}">
      <dgm:prSet custT="1"/>
      <dgm:spPr/>
      <dgm:t>
        <a:bodyPr/>
        <a:lstStyle/>
        <a:p>
          <a:r>
            <a:rPr lang="en-US" sz="1200" b="1">
              <a:latin typeface="Times New Roman" panose="02020603050405020304" pitchFamily="18" charset="0"/>
              <a:cs typeface="Times New Roman" panose="02020603050405020304" pitchFamily="18" charset="0"/>
            </a:rPr>
            <a:t>Junior Officer</a:t>
          </a:r>
        </a:p>
      </dgm:t>
    </dgm:pt>
    <dgm:pt modelId="{B3261AB8-529E-45C4-AB73-3C66F9F85FAF}" type="parTrans" cxnId="{3C9DE8FE-48C0-4188-B459-9BAEF5AA9D3E}">
      <dgm:prSet/>
      <dgm:spPr/>
      <dgm:t>
        <a:bodyPr/>
        <a:lstStyle/>
        <a:p>
          <a:endParaRPr lang="en-US"/>
        </a:p>
      </dgm:t>
    </dgm:pt>
    <dgm:pt modelId="{17974659-3AA2-494C-A1CB-D7D033BD0A91}" type="sibTrans" cxnId="{3C9DE8FE-48C0-4188-B459-9BAEF5AA9D3E}">
      <dgm:prSet/>
      <dgm:spPr/>
      <dgm:t>
        <a:bodyPr/>
        <a:lstStyle/>
        <a:p>
          <a:endParaRPr lang="en-US"/>
        </a:p>
      </dgm:t>
    </dgm:pt>
    <dgm:pt modelId="{66DBE34E-CC89-4DE8-845E-A8C4AA54205E}">
      <dgm:prSet custT="1"/>
      <dgm:spPr/>
      <dgm:t>
        <a:bodyPr/>
        <a:lstStyle/>
        <a:p>
          <a:r>
            <a:rPr lang="en-US" sz="1200" b="1">
              <a:latin typeface="Times New Roman" panose="02020603050405020304" pitchFamily="18" charset="0"/>
              <a:cs typeface="Times New Roman" panose="02020603050405020304" pitchFamily="18" charset="0"/>
            </a:rPr>
            <a:t>Senior Trainee Officer</a:t>
          </a:r>
        </a:p>
      </dgm:t>
    </dgm:pt>
    <dgm:pt modelId="{E748CF11-EBD7-460B-AF29-F8DA157B1C4F}" type="parTrans" cxnId="{CCAE2342-D714-45DD-9F26-EE8317CF9F47}">
      <dgm:prSet/>
      <dgm:spPr/>
      <dgm:t>
        <a:bodyPr/>
        <a:lstStyle/>
        <a:p>
          <a:endParaRPr lang="en-US"/>
        </a:p>
      </dgm:t>
    </dgm:pt>
    <dgm:pt modelId="{6BFAFFF4-98D2-4BE8-9B2C-61487F24281E}" type="sibTrans" cxnId="{CCAE2342-D714-45DD-9F26-EE8317CF9F47}">
      <dgm:prSet/>
      <dgm:spPr/>
      <dgm:t>
        <a:bodyPr/>
        <a:lstStyle/>
        <a:p>
          <a:endParaRPr lang="en-US"/>
        </a:p>
      </dgm:t>
    </dgm:pt>
    <dgm:pt modelId="{9948A2EC-629E-47D7-A4E4-6221277F69CC}">
      <dgm:prSet custT="1"/>
      <dgm:spPr/>
      <dgm:t>
        <a:bodyPr/>
        <a:lstStyle/>
        <a:p>
          <a:r>
            <a:rPr lang="en-US" sz="1200" b="1">
              <a:latin typeface="Times New Roman" panose="02020603050405020304" pitchFamily="18" charset="0"/>
              <a:cs typeface="Times New Roman" panose="02020603050405020304" pitchFamily="18" charset="0"/>
            </a:rPr>
            <a:t>Trainee  Officer</a:t>
          </a:r>
        </a:p>
      </dgm:t>
    </dgm:pt>
    <dgm:pt modelId="{9797C752-25AB-4AE3-8325-2E8627B65DE4}" type="parTrans" cxnId="{456C1D62-3673-4C4C-BC32-546019443E6D}">
      <dgm:prSet/>
      <dgm:spPr/>
      <dgm:t>
        <a:bodyPr/>
        <a:lstStyle/>
        <a:p>
          <a:endParaRPr lang="en-US"/>
        </a:p>
      </dgm:t>
    </dgm:pt>
    <dgm:pt modelId="{F8F1E8FC-EE0A-4DF1-ACBB-D7195A7C0729}" type="sibTrans" cxnId="{456C1D62-3673-4C4C-BC32-546019443E6D}">
      <dgm:prSet/>
      <dgm:spPr/>
      <dgm:t>
        <a:bodyPr/>
        <a:lstStyle/>
        <a:p>
          <a:endParaRPr lang="en-US"/>
        </a:p>
      </dgm:t>
    </dgm:pt>
    <dgm:pt modelId="{16E844CF-C761-46E3-BDBF-6454045300B4}">
      <dgm:prSet custT="1"/>
      <dgm:spPr/>
      <dgm:t>
        <a:bodyPr/>
        <a:lstStyle/>
        <a:p>
          <a:r>
            <a:rPr lang="en-US" sz="1200" b="1">
              <a:latin typeface="Times New Roman" panose="02020603050405020304" pitchFamily="18" charset="0"/>
              <a:cs typeface="Times New Roman" panose="02020603050405020304" pitchFamily="18" charset="0"/>
            </a:rPr>
            <a:t>Assistant Trainee Officer</a:t>
          </a:r>
        </a:p>
      </dgm:t>
    </dgm:pt>
    <dgm:pt modelId="{AC4CF53C-3F36-4403-8D82-7D967692C501}" type="parTrans" cxnId="{06D1BEF6-4214-4AFA-8113-447CA0C59B5B}">
      <dgm:prSet/>
      <dgm:spPr/>
      <dgm:t>
        <a:bodyPr/>
        <a:lstStyle/>
        <a:p>
          <a:endParaRPr lang="en-US"/>
        </a:p>
      </dgm:t>
    </dgm:pt>
    <dgm:pt modelId="{15BC2548-3426-426C-8296-60FE8988D85F}" type="sibTrans" cxnId="{06D1BEF6-4214-4AFA-8113-447CA0C59B5B}">
      <dgm:prSet/>
      <dgm:spPr/>
      <dgm:t>
        <a:bodyPr/>
        <a:lstStyle/>
        <a:p>
          <a:endParaRPr lang="en-US"/>
        </a:p>
      </dgm:t>
    </dgm:pt>
    <dgm:pt modelId="{CAF6B56E-FC92-485A-A095-C44DBADED8D7}" type="pres">
      <dgm:prSet presAssocID="{E24F7045-4736-48DF-8AA3-27B4CFEABCDA}" presName="hierChild1" presStyleCnt="0">
        <dgm:presLayoutVars>
          <dgm:chPref val="1"/>
          <dgm:dir/>
          <dgm:animOne val="branch"/>
          <dgm:animLvl val="lvl"/>
          <dgm:resizeHandles/>
        </dgm:presLayoutVars>
      </dgm:prSet>
      <dgm:spPr/>
      <dgm:t>
        <a:bodyPr/>
        <a:lstStyle/>
        <a:p>
          <a:endParaRPr lang="en-US"/>
        </a:p>
      </dgm:t>
    </dgm:pt>
    <dgm:pt modelId="{757E3ED1-71B3-4EBB-BEE8-45EE5494A854}" type="pres">
      <dgm:prSet presAssocID="{1C70723D-E244-41C8-9AE9-5147535834D5}" presName="hierRoot1" presStyleCnt="0"/>
      <dgm:spPr/>
    </dgm:pt>
    <dgm:pt modelId="{35D5B4E6-6FBD-417A-A869-AB28F62C522C}" type="pres">
      <dgm:prSet presAssocID="{1C70723D-E244-41C8-9AE9-5147535834D5}" presName="composite" presStyleCnt="0"/>
      <dgm:spPr/>
    </dgm:pt>
    <dgm:pt modelId="{7D3D8103-0FF0-4662-95E8-4D9E05D9217C}" type="pres">
      <dgm:prSet presAssocID="{1C70723D-E244-41C8-9AE9-5147535834D5}" presName="background" presStyleLbl="node0" presStyleIdx="0" presStyleCnt="1"/>
      <dgm:spPr/>
    </dgm:pt>
    <dgm:pt modelId="{5A8C2089-B2BD-4A99-85DF-FB1DE763B7A2}" type="pres">
      <dgm:prSet presAssocID="{1C70723D-E244-41C8-9AE9-5147535834D5}" presName="text" presStyleLbl="fgAcc0" presStyleIdx="0" presStyleCnt="1" custScaleX="728272" custLinFactNeighborX="-5527" custLinFactNeighborY="-2901">
        <dgm:presLayoutVars>
          <dgm:chPref val="3"/>
        </dgm:presLayoutVars>
      </dgm:prSet>
      <dgm:spPr/>
      <dgm:t>
        <a:bodyPr/>
        <a:lstStyle/>
        <a:p>
          <a:endParaRPr lang="en-US"/>
        </a:p>
      </dgm:t>
    </dgm:pt>
    <dgm:pt modelId="{E1A76B03-AEF1-4D00-94D6-C3C254BDFB00}" type="pres">
      <dgm:prSet presAssocID="{1C70723D-E244-41C8-9AE9-5147535834D5}" presName="hierChild2" presStyleCnt="0"/>
      <dgm:spPr/>
    </dgm:pt>
    <dgm:pt modelId="{F7F5A2F0-CCDA-403E-B6E0-F40AC11DA4EA}" type="pres">
      <dgm:prSet presAssocID="{F27D7421-103D-49DF-A893-878CB6A4E138}" presName="Name10" presStyleLbl="parChTrans1D2" presStyleIdx="0" presStyleCnt="1"/>
      <dgm:spPr/>
      <dgm:t>
        <a:bodyPr/>
        <a:lstStyle/>
        <a:p>
          <a:endParaRPr lang="en-US"/>
        </a:p>
      </dgm:t>
    </dgm:pt>
    <dgm:pt modelId="{7F6F4CE3-7563-4609-BB25-C5A13BDF3BDF}" type="pres">
      <dgm:prSet presAssocID="{C78D1BEF-1222-4920-B987-3EE449CC8CDC}" presName="hierRoot2" presStyleCnt="0"/>
      <dgm:spPr/>
    </dgm:pt>
    <dgm:pt modelId="{28E17FDC-659A-4160-8299-D85B94F9F409}" type="pres">
      <dgm:prSet presAssocID="{C78D1BEF-1222-4920-B987-3EE449CC8CDC}" presName="composite2" presStyleCnt="0"/>
      <dgm:spPr/>
    </dgm:pt>
    <dgm:pt modelId="{5AF2B930-5103-4859-9119-579B7FE4B4B2}" type="pres">
      <dgm:prSet presAssocID="{C78D1BEF-1222-4920-B987-3EE449CC8CDC}" presName="background2" presStyleLbl="node2" presStyleIdx="0" presStyleCnt="1"/>
      <dgm:spPr/>
    </dgm:pt>
    <dgm:pt modelId="{F8494310-63A3-46BD-8713-BF648B65E630}" type="pres">
      <dgm:prSet presAssocID="{C78D1BEF-1222-4920-B987-3EE449CC8CDC}" presName="text2" presStyleLbl="fgAcc2" presStyleIdx="0" presStyleCnt="1" custScaleX="675707">
        <dgm:presLayoutVars>
          <dgm:chPref val="3"/>
        </dgm:presLayoutVars>
      </dgm:prSet>
      <dgm:spPr/>
      <dgm:t>
        <a:bodyPr/>
        <a:lstStyle/>
        <a:p>
          <a:endParaRPr lang="en-US"/>
        </a:p>
      </dgm:t>
    </dgm:pt>
    <dgm:pt modelId="{296C5384-9019-46EB-8B8E-8A35FD5CE215}" type="pres">
      <dgm:prSet presAssocID="{C78D1BEF-1222-4920-B987-3EE449CC8CDC}" presName="hierChild3" presStyleCnt="0"/>
      <dgm:spPr/>
    </dgm:pt>
    <dgm:pt modelId="{5CAB6D16-B155-4B81-A4C9-C6380BCBCD15}" type="pres">
      <dgm:prSet presAssocID="{E54DEDBB-53CC-4728-89B3-78518DE3F11D}" presName="Name17" presStyleLbl="parChTrans1D3" presStyleIdx="0" presStyleCnt="1"/>
      <dgm:spPr/>
      <dgm:t>
        <a:bodyPr/>
        <a:lstStyle/>
        <a:p>
          <a:endParaRPr lang="en-US"/>
        </a:p>
      </dgm:t>
    </dgm:pt>
    <dgm:pt modelId="{068B832C-B29C-484F-8343-625F4F819E1E}" type="pres">
      <dgm:prSet presAssocID="{C5224388-22EC-4534-BF48-D18A1FCF0AC4}" presName="hierRoot3" presStyleCnt="0"/>
      <dgm:spPr/>
    </dgm:pt>
    <dgm:pt modelId="{F4CA04CC-599D-4C26-9DA9-39D01A29A1C8}" type="pres">
      <dgm:prSet presAssocID="{C5224388-22EC-4534-BF48-D18A1FCF0AC4}" presName="composite3" presStyleCnt="0"/>
      <dgm:spPr/>
    </dgm:pt>
    <dgm:pt modelId="{727F5A9C-D6FB-48D1-8A60-740D5B2B6332}" type="pres">
      <dgm:prSet presAssocID="{C5224388-22EC-4534-BF48-D18A1FCF0AC4}" presName="background3" presStyleLbl="node3" presStyleIdx="0" presStyleCnt="1"/>
      <dgm:spPr/>
    </dgm:pt>
    <dgm:pt modelId="{359FB6CB-BA14-4F94-AECC-634F03A264DB}" type="pres">
      <dgm:prSet presAssocID="{C5224388-22EC-4534-BF48-D18A1FCF0AC4}" presName="text3" presStyleLbl="fgAcc3" presStyleIdx="0" presStyleCnt="1" custScaleX="649291">
        <dgm:presLayoutVars>
          <dgm:chPref val="3"/>
        </dgm:presLayoutVars>
      </dgm:prSet>
      <dgm:spPr/>
      <dgm:t>
        <a:bodyPr/>
        <a:lstStyle/>
        <a:p>
          <a:endParaRPr lang="en-US"/>
        </a:p>
      </dgm:t>
    </dgm:pt>
    <dgm:pt modelId="{48C36C32-C998-4D5B-998F-7CB3C1AD055C}" type="pres">
      <dgm:prSet presAssocID="{C5224388-22EC-4534-BF48-D18A1FCF0AC4}" presName="hierChild4" presStyleCnt="0"/>
      <dgm:spPr/>
    </dgm:pt>
    <dgm:pt modelId="{3C56B468-EC19-404B-B839-A069AE2839FA}" type="pres">
      <dgm:prSet presAssocID="{46B4E598-8E3D-4EE0-95C5-884C1B363C91}" presName="Name23" presStyleLbl="parChTrans1D4" presStyleIdx="0" presStyleCnt="9"/>
      <dgm:spPr/>
      <dgm:t>
        <a:bodyPr/>
        <a:lstStyle/>
        <a:p>
          <a:endParaRPr lang="en-US"/>
        </a:p>
      </dgm:t>
    </dgm:pt>
    <dgm:pt modelId="{A77186AE-FAD4-48A7-8D88-CA4CB1FE7130}" type="pres">
      <dgm:prSet presAssocID="{D8B62C31-26B9-4B69-9F44-3EEACE542F4F}" presName="hierRoot4" presStyleCnt="0"/>
      <dgm:spPr/>
    </dgm:pt>
    <dgm:pt modelId="{571356E1-3DF7-49AB-9B86-7D5335B6B555}" type="pres">
      <dgm:prSet presAssocID="{D8B62C31-26B9-4B69-9F44-3EEACE542F4F}" presName="composite4" presStyleCnt="0"/>
      <dgm:spPr/>
    </dgm:pt>
    <dgm:pt modelId="{FB32C9BB-1933-4D5C-94C6-03FD119D648A}" type="pres">
      <dgm:prSet presAssocID="{D8B62C31-26B9-4B69-9F44-3EEACE542F4F}" presName="background4" presStyleLbl="node4" presStyleIdx="0" presStyleCnt="9"/>
      <dgm:spPr/>
    </dgm:pt>
    <dgm:pt modelId="{33E820CF-60CE-4AC0-B50C-69BB75D64C43}" type="pres">
      <dgm:prSet presAssocID="{D8B62C31-26B9-4B69-9F44-3EEACE542F4F}" presName="text4" presStyleLbl="fgAcc4" presStyleIdx="0" presStyleCnt="9" custScaleX="611554">
        <dgm:presLayoutVars>
          <dgm:chPref val="3"/>
        </dgm:presLayoutVars>
      </dgm:prSet>
      <dgm:spPr/>
      <dgm:t>
        <a:bodyPr/>
        <a:lstStyle/>
        <a:p>
          <a:endParaRPr lang="en-US"/>
        </a:p>
      </dgm:t>
    </dgm:pt>
    <dgm:pt modelId="{FF726673-6B25-427E-9718-1C00070859FA}" type="pres">
      <dgm:prSet presAssocID="{D8B62C31-26B9-4B69-9F44-3EEACE542F4F}" presName="hierChild5" presStyleCnt="0"/>
      <dgm:spPr/>
    </dgm:pt>
    <dgm:pt modelId="{265FEB92-5E2A-4B66-BCA7-E5F9DFF9C4D0}" type="pres">
      <dgm:prSet presAssocID="{62313C09-C263-4321-9663-9D24C0041DA8}" presName="Name23" presStyleLbl="parChTrans1D4" presStyleIdx="1" presStyleCnt="9"/>
      <dgm:spPr/>
      <dgm:t>
        <a:bodyPr/>
        <a:lstStyle/>
        <a:p>
          <a:endParaRPr lang="en-US"/>
        </a:p>
      </dgm:t>
    </dgm:pt>
    <dgm:pt modelId="{E2C7A283-8FA9-4D57-884E-287D7D04A07D}" type="pres">
      <dgm:prSet presAssocID="{608B2368-5F50-4A26-93AE-79A089CF626D}" presName="hierRoot4" presStyleCnt="0"/>
      <dgm:spPr/>
    </dgm:pt>
    <dgm:pt modelId="{47FFBBC5-9BB4-49A1-AAA6-CB6D9A583DB2}" type="pres">
      <dgm:prSet presAssocID="{608B2368-5F50-4A26-93AE-79A089CF626D}" presName="composite4" presStyleCnt="0"/>
      <dgm:spPr/>
    </dgm:pt>
    <dgm:pt modelId="{4D0ADFEF-9BAB-4C2D-BEA6-39B7767EB8E6}" type="pres">
      <dgm:prSet presAssocID="{608B2368-5F50-4A26-93AE-79A089CF626D}" presName="background4" presStyleLbl="node4" presStyleIdx="1" presStyleCnt="9"/>
      <dgm:spPr/>
    </dgm:pt>
    <dgm:pt modelId="{91EFCF82-84B8-4DEB-B9D4-BE7218D403BE}" type="pres">
      <dgm:prSet presAssocID="{608B2368-5F50-4A26-93AE-79A089CF626D}" presName="text4" presStyleLbl="fgAcc4" presStyleIdx="1" presStyleCnt="9" custScaleX="558722">
        <dgm:presLayoutVars>
          <dgm:chPref val="3"/>
        </dgm:presLayoutVars>
      </dgm:prSet>
      <dgm:spPr/>
      <dgm:t>
        <a:bodyPr/>
        <a:lstStyle/>
        <a:p>
          <a:endParaRPr lang="en-US"/>
        </a:p>
      </dgm:t>
    </dgm:pt>
    <dgm:pt modelId="{819BE470-D770-46AB-8033-F27B5578B430}" type="pres">
      <dgm:prSet presAssocID="{608B2368-5F50-4A26-93AE-79A089CF626D}" presName="hierChild5" presStyleCnt="0"/>
      <dgm:spPr/>
    </dgm:pt>
    <dgm:pt modelId="{633DF07D-FD92-440C-BDC7-64DE6968A2D2}" type="pres">
      <dgm:prSet presAssocID="{4CCE93F2-1525-4F28-B0DD-F350E766DC0E}" presName="Name23" presStyleLbl="parChTrans1D4" presStyleIdx="2" presStyleCnt="9"/>
      <dgm:spPr/>
      <dgm:t>
        <a:bodyPr/>
        <a:lstStyle/>
        <a:p>
          <a:endParaRPr lang="en-US"/>
        </a:p>
      </dgm:t>
    </dgm:pt>
    <dgm:pt modelId="{064B79E6-2F28-4B15-AF2C-6BE5AE1C5BD0}" type="pres">
      <dgm:prSet presAssocID="{E91515E6-FCA2-499A-A00E-5D8AF82574A0}" presName="hierRoot4" presStyleCnt="0"/>
      <dgm:spPr/>
    </dgm:pt>
    <dgm:pt modelId="{230D2F0B-ADDE-4BA0-9540-9626A7A20390}" type="pres">
      <dgm:prSet presAssocID="{E91515E6-FCA2-499A-A00E-5D8AF82574A0}" presName="composite4" presStyleCnt="0"/>
      <dgm:spPr/>
    </dgm:pt>
    <dgm:pt modelId="{407183B6-869A-4BC9-8F27-85D02CC60175}" type="pres">
      <dgm:prSet presAssocID="{E91515E6-FCA2-499A-A00E-5D8AF82574A0}" presName="background4" presStyleLbl="node4" presStyleIdx="2" presStyleCnt="9"/>
      <dgm:spPr/>
    </dgm:pt>
    <dgm:pt modelId="{07D2052D-1AA3-4625-A62F-327EA02FF32B}" type="pres">
      <dgm:prSet presAssocID="{E91515E6-FCA2-499A-A00E-5D8AF82574A0}" presName="text4" presStyleLbl="fgAcc4" presStyleIdx="2" presStyleCnt="9" custScaleX="494568">
        <dgm:presLayoutVars>
          <dgm:chPref val="3"/>
        </dgm:presLayoutVars>
      </dgm:prSet>
      <dgm:spPr/>
      <dgm:t>
        <a:bodyPr/>
        <a:lstStyle/>
        <a:p>
          <a:endParaRPr lang="en-US"/>
        </a:p>
      </dgm:t>
    </dgm:pt>
    <dgm:pt modelId="{F56DF3B1-9730-4816-8D53-696C2FF404CE}" type="pres">
      <dgm:prSet presAssocID="{E91515E6-FCA2-499A-A00E-5D8AF82574A0}" presName="hierChild5" presStyleCnt="0"/>
      <dgm:spPr/>
    </dgm:pt>
    <dgm:pt modelId="{B68AB32C-1D30-4AF2-B705-6E0E267EA8B0}" type="pres">
      <dgm:prSet presAssocID="{96327C28-8983-432F-890B-83023EA303ED}" presName="Name23" presStyleLbl="parChTrans1D4" presStyleIdx="3" presStyleCnt="9"/>
      <dgm:spPr/>
      <dgm:t>
        <a:bodyPr/>
        <a:lstStyle/>
        <a:p>
          <a:endParaRPr lang="en-US"/>
        </a:p>
      </dgm:t>
    </dgm:pt>
    <dgm:pt modelId="{E56E15F9-94FC-4923-9939-D87AF7373C73}" type="pres">
      <dgm:prSet presAssocID="{DECF4FF7-660C-40D5-AE80-8A19729CFD9A}" presName="hierRoot4" presStyleCnt="0"/>
      <dgm:spPr/>
    </dgm:pt>
    <dgm:pt modelId="{CB9B963F-93CD-4258-8E5F-0966723D89A6}" type="pres">
      <dgm:prSet presAssocID="{DECF4FF7-660C-40D5-AE80-8A19729CFD9A}" presName="composite4" presStyleCnt="0"/>
      <dgm:spPr/>
    </dgm:pt>
    <dgm:pt modelId="{BCCAED23-38B1-4071-8F8E-02FC9D10141B}" type="pres">
      <dgm:prSet presAssocID="{DECF4FF7-660C-40D5-AE80-8A19729CFD9A}" presName="background4" presStyleLbl="node4" presStyleIdx="3" presStyleCnt="9"/>
      <dgm:spPr/>
    </dgm:pt>
    <dgm:pt modelId="{F5E016CC-A5DC-4D2B-B639-FDCA21EEA2E8}" type="pres">
      <dgm:prSet presAssocID="{DECF4FF7-660C-40D5-AE80-8A19729CFD9A}" presName="text4" presStyleLbl="fgAcc4" presStyleIdx="3" presStyleCnt="9" custScaleX="453058">
        <dgm:presLayoutVars>
          <dgm:chPref val="3"/>
        </dgm:presLayoutVars>
      </dgm:prSet>
      <dgm:spPr/>
      <dgm:t>
        <a:bodyPr/>
        <a:lstStyle/>
        <a:p>
          <a:endParaRPr lang="en-US"/>
        </a:p>
      </dgm:t>
    </dgm:pt>
    <dgm:pt modelId="{1105B916-362F-43A6-8268-142C0E243CA3}" type="pres">
      <dgm:prSet presAssocID="{DECF4FF7-660C-40D5-AE80-8A19729CFD9A}" presName="hierChild5" presStyleCnt="0"/>
      <dgm:spPr/>
    </dgm:pt>
    <dgm:pt modelId="{3EE23AE9-1765-4AE8-8C2A-28C0946FB941}" type="pres">
      <dgm:prSet presAssocID="{097A5485-6DA3-465B-B4B0-FF86854ABE0C}" presName="Name23" presStyleLbl="parChTrans1D4" presStyleIdx="4" presStyleCnt="9"/>
      <dgm:spPr/>
      <dgm:t>
        <a:bodyPr/>
        <a:lstStyle/>
        <a:p>
          <a:endParaRPr lang="en-US"/>
        </a:p>
      </dgm:t>
    </dgm:pt>
    <dgm:pt modelId="{EB5E800A-8645-49E2-BFCC-E948B62A8536}" type="pres">
      <dgm:prSet presAssocID="{16B67493-F32D-44CE-BFDB-FBE1816ED815}" presName="hierRoot4" presStyleCnt="0"/>
      <dgm:spPr/>
    </dgm:pt>
    <dgm:pt modelId="{F32A09C4-68AF-4814-B9ED-B1EDB32D4F26}" type="pres">
      <dgm:prSet presAssocID="{16B67493-F32D-44CE-BFDB-FBE1816ED815}" presName="composite4" presStyleCnt="0"/>
      <dgm:spPr/>
    </dgm:pt>
    <dgm:pt modelId="{1A21B249-8FC2-49E8-8B0F-A9543CCC63B0}" type="pres">
      <dgm:prSet presAssocID="{16B67493-F32D-44CE-BFDB-FBE1816ED815}" presName="background4" presStyleLbl="node4" presStyleIdx="4" presStyleCnt="9"/>
      <dgm:spPr/>
    </dgm:pt>
    <dgm:pt modelId="{A07552A5-CF96-469B-947D-1EC4C3A0C7CD}" type="pres">
      <dgm:prSet presAssocID="{16B67493-F32D-44CE-BFDB-FBE1816ED815}" presName="text4" presStyleLbl="fgAcc4" presStyleIdx="4" presStyleCnt="9" custScaleX="400225">
        <dgm:presLayoutVars>
          <dgm:chPref val="3"/>
        </dgm:presLayoutVars>
      </dgm:prSet>
      <dgm:spPr/>
      <dgm:t>
        <a:bodyPr/>
        <a:lstStyle/>
        <a:p>
          <a:endParaRPr lang="en-US"/>
        </a:p>
      </dgm:t>
    </dgm:pt>
    <dgm:pt modelId="{1A6BC09E-2708-4F4D-87A3-00E900980E62}" type="pres">
      <dgm:prSet presAssocID="{16B67493-F32D-44CE-BFDB-FBE1816ED815}" presName="hierChild5" presStyleCnt="0"/>
      <dgm:spPr/>
    </dgm:pt>
    <dgm:pt modelId="{4E85B580-D9C2-4B15-96A8-9217514BA4D8}" type="pres">
      <dgm:prSet presAssocID="{B3261AB8-529E-45C4-AB73-3C66F9F85FAF}" presName="Name23" presStyleLbl="parChTrans1D4" presStyleIdx="5" presStyleCnt="9"/>
      <dgm:spPr/>
      <dgm:t>
        <a:bodyPr/>
        <a:lstStyle/>
        <a:p>
          <a:endParaRPr lang="en-US"/>
        </a:p>
      </dgm:t>
    </dgm:pt>
    <dgm:pt modelId="{F26A8D44-B73E-462E-93A2-426CE2F9EBCB}" type="pres">
      <dgm:prSet presAssocID="{16F1D38B-7AB6-468E-8E48-FCD8D57C5FE7}" presName="hierRoot4" presStyleCnt="0"/>
      <dgm:spPr/>
    </dgm:pt>
    <dgm:pt modelId="{154BEA5A-62FF-4176-BB16-58C44E097184}" type="pres">
      <dgm:prSet presAssocID="{16F1D38B-7AB6-468E-8E48-FCD8D57C5FE7}" presName="composite4" presStyleCnt="0"/>
      <dgm:spPr/>
    </dgm:pt>
    <dgm:pt modelId="{A1B11DC0-0EEE-492B-9588-21A51DBB4DBB}" type="pres">
      <dgm:prSet presAssocID="{16F1D38B-7AB6-468E-8E48-FCD8D57C5FE7}" presName="background4" presStyleLbl="node4" presStyleIdx="5" presStyleCnt="9"/>
      <dgm:spPr/>
    </dgm:pt>
    <dgm:pt modelId="{0ABDA935-B725-4831-B5AD-30142A79B2F9}" type="pres">
      <dgm:prSet presAssocID="{16F1D38B-7AB6-468E-8E48-FCD8D57C5FE7}" presName="text4" presStyleLbl="fgAcc4" presStyleIdx="5" presStyleCnt="9" custScaleX="383202">
        <dgm:presLayoutVars>
          <dgm:chPref val="3"/>
        </dgm:presLayoutVars>
      </dgm:prSet>
      <dgm:spPr/>
      <dgm:t>
        <a:bodyPr/>
        <a:lstStyle/>
        <a:p>
          <a:endParaRPr lang="en-US"/>
        </a:p>
      </dgm:t>
    </dgm:pt>
    <dgm:pt modelId="{A7F9D4BD-D209-40C1-A961-5ACDFECA0EDE}" type="pres">
      <dgm:prSet presAssocID="{16F1D38B-7AB6-468E-8E48-FCD8D57C5FE7}" presName="hierChild5" presStyleCnt="0"/>
      <dgm:spPr/>
    </dgm:pt>
    <dgm:pt modelId="{A3F77F72-86CA-412A-83BD-C648587E85B6}" type="pres">
      <dgm:prSet presAssocID="{E748CF11-EBD7-460B-AF29-F8DA157B1C4F}" presName="Name23" presStyleLbl="parChTrans1D4" presStyleIdx="6" presStyleCnt="9"/>
      <dgm:spPr/>
      <dgm:t>
        <a:bodyPr/>
        <a:lstStyle/>
        <a:p>
          <a:endParaRPr lang="en-US"/>
        </a:p>
      </dgm:t>
    </dgm:pt>
    <dgm:pt modelId="{E15F6107-C2F9-4623-B1E6-4AD5644ED11A}" type="pres">
      <dgm:prSet presAssocID="{66DBE34E-CC89-4DE8-845E-A8C4AA54205E}" presName="hierRoot4" presStyleCnt="0"/>
      <dgm:spPr/>
    </dgm:pt>
    <dgm:pt modelId="{F9EE3167-1218-49BA-8585-A2C64109AAFF}" type="pres">
      <dgm:prSet presAssocID="{66DBE34E-CC89-4DE8-845E-A8C4AA54205E}" presName="composite4" presStyleCnt="0"/>
      <dgm:spPr/>
    </dgm:pt>
    <dgm:pt modelId="{EAA4961F-B4D5-462D-907F-B03572EA5402}" type="pres">
      <dgm:prSet presAssocID="{66DBE34E-CC89-4DE8-845E-A8C4AA54205E}" presName="background4" presStyleLbl="node4" presStyleIdx="6" presStyleCnt="9"/>
      <dgm:spPr/>
    </dgm:pt>
    <dgm:pt modelId="{681B7E16-BCC5-432E-A5FB-95B14FB70E83}" type="pres">
      <dgm:prSet presAssocID="{66DBE34E-CC89-4DE8-845E-A8C4AA54205E}" presName="text4" presStyleLbl="fgAcc4" presStyleIdx="6" presStyleCnt="9" custScaleX="394256">
        <dgm:presLayoutVars>
          <dgm:chPref val="3"/>
        </dgm:presLayoutVars>
      </dgm:prSet>
      <dgm:spPr/>
      <dgm:t>
        <a:bodyPr/>
        <a:lstStyle/>
        <a:p>
          <a:endParaRPr lang="en-US"/>
        </a:p>
      </dgm:t>
    </dgm:pt>
    <dgm:pt modelId="{26EF6518-F652-4409-8F19-29444932C155}" type="pres">
      <dgm:prSet presAssocID="{66DBE34E-CC89-4DE8-845E-A8C4AA54205E}" presName="hierChild5" presStyleCnt="0"/>
      <dgm:spPr/>
    </dgm:pt>
    <dgm:pt modelId="{B3954C04-5DDB-4051-8A44-C94DF973320A}" type="pres">
      <dgm:prSet presAssocID="{9797C752-25AB-4AE3-8325-2E8627B65DE4}" presName="Name23" presStyleLbl="parChTrans1D4" presStyleIdx="7" presStyleCnt="9"/>
      <dgm:spPr/>
      <dgm:t>
        <a:bodyPr/>
        <a:lstStyle/>
        <a:p>
          <a:endParaRPr lang="en-US"/>
        </a:p>
      </dgm:t>
    </dgm:pt>
    <dgm:pt modelId="{C9FBA332-422D-4DF5-9945-8A6C843BB51D}" type="pres">
      <dgm:prSet presAssocID="{9948A2EC-629E-47D7-A4E4-6221277F69CC}" presName="hierRoot4" presStyleCnt="0"/>
      <dgm:spPr/>
    </dgm:pt>
    <dgm:pt modelId="{32252F36-01BE-4E16-8948-AE9D149C25D5}" type="pres">
      <dgm:prSet presAssocID="{9948A2EC-629E-47D7-A4E4-6221277F69CC}" presName="composite4" presStyleCnt="0"/>
      <dgm:spPr/>
    </dgm:pt>
    <dgm:pt modelId="{1A8654D1-1D50-45B6-886A-15636BED1F47}" type="pres">
      <dgm:prSet presAssocID="{9948A2EC-629E-47D7-A4E4-6221277F69CC}" presName="background4" presStyleLbl="node4" presStyleIdx="7" presStyleCnt="9"/>
      <dgm:spPr/>
    </dgm:pt>
    <dgm:pt modelId="{D4BF7CAA-0B6D-4E22-A1B5-021562AEF912}" type="pres">
      <dgm:prSet presAssocID="{9948A2EC-629E-47D7-A4E4-6221277F69CC}" presName="text4" presStyleLbl="fgAcc4" presStyleIdx="7" presStyleCnt="9" custScaleX="350040">
        <dgm:presLayoutVars>
          <dgm:chPref val="3"/>
        </dgm:presLayoutVars>
      </dgm:prSet>
      <dgm:spPr/>
      <dgm:t>
        <a:bodyPr/>
        <a:lstStyle/>
        <a:p>
          <a:endParaRPr lang="en-US"/>
        </a:p>
      </dgm:t>
    </dgm:pt>
    <dgm:pt modelId="{1D1D4918-9EB0-41E8-9329-0A79439CE9F6}" type="pres">
      <dgm:prSet presAssocID="{9948A2EC-629E-47D7-A4E4-6221277F69CC}" presName="hierChild5" presStyleCnt="0"/>
      <dgm:spPr/>
    </dgm:pt>
    <dgm:pt modelId="{84CD9FC2-CD14-4F6C-939B-B7D5910A874A}" type="pres">
      <dgm:prSet presAssocID="{AC4CF53C-3F36-4403-8D82-7D967692C501}" presName="Name23" presStyleLbl="parChTrans1D4" presStyleIdx="8" presStyleCnt="9"/>
      <dgm:spPr/>
      <dgm:t>
        <a:bodyPr/>
        <a:lstStyle/>
        <a:p>
          <a:endParaRPr lang="en-US"/>
        </a:p>
      </dgm:t>
    </dgm:pt>
    <dgm:pt modelId="{50B9C3CD-7496-4717-A84C-678876C4AC77}" type="pres">
      <dgm:prSet presAssocID="{16E844CF-C761-46E3-BDBF-6454045300B4}" presName="hierRoot4" presStyleCnt="0"/>
      <dgm:spPr/>
    </dgm:pt>
    <dgm:pt modelId="{B1056D35-72E4-4EDA-B99D-A227B3E9B3AE}" type="pres">
      <dgm:prSet presAssocID="{16E844CF-C761-46E3-BDBF-6454045300B4}" presName="composite4" presStyleCnt="0"/>
      <dgm:spPr/>
    </dgm:pt>
    <dgm:pt modelId="{3B96BB24-E6F1-4D89-88FB-6248B7A34949}" type="pres">
      <dgm:prSet presAssocID="{16E844CF-C761-46E3-BDBF-6454045300B4}" presName="background4" presStyleLbl="node4" presStyleIdx="8" presStyleCnt="9"/>
      <dgm:spPr/>
    </dgm:pt>
    <dgm:pt modelId="{9D9D2785-04B4-4849-9BC2-F12526DA4844}" type="pres">
      <dgm:prSet presAssocID="{16E844CF-C761-46E3-BDBF-6454045300B4}" presName="text4" presStyleLbl="fgAcc4" presStyleIdx="8" presStyleCnt="9" custScaleX="347393">
        <dgm:presLayoutVars>
          <dgm:chPref val="3"/>
        </dgm:presLayoutVars>
      </dgm:prSet>
      <dgm:spPr/>
      <dgm:t>
        <a:bodyPr/>
        <a:lstStyle/>
        <a:p>
          <a:endParaRPr lang="en-US"/>
        </a:p>
      </dgm:t>
    </dgm:pt>
    <dgm:pt modelId="{63FEFF76-B2B5-4AE7-8758-40CD8C1D44FF}" type="pres">
      <dgm:prSet presAssocID="{16E844CF-C761-46E3-BDBF-6454045300B4}" presName="hierChild5" presStyleCnt="0"/>
      <dgm:spPr/>
    </dgm:pt>
  </dgm:ptLst>
  <dgm:cxnLst>
    <dgm:cxn modelId="{67468EA9-FF4D-43AB-A2D6-086C64FDAAC0}" type="presOf" srcId="{E24F7045-4736-48DF-8AA3-27B4CFEABCDA}" destId="{CAF6B56E-FC92-485A-A095-C44DBADED8D7}" srcOrd="0" destOrd="0" presId="urn:microsoft.com/office/officeart/2005/8/layout/hierarchy1"/>
    <dgm:cxn modelId="{F2C2AC30-E9F2-45E0-AD16-258B061F37CA}" type="presOf" srcId="{C78D1BEF-1222-4920-B987-3EE449CC8CDC}" destId="{F8494310-63A3-46BD-8713-BF648B65E630}" srcOrd="0" destOrd="0" presId="urn:microsoft.com/office/officeart/2005/8/layout/hierarchy1"/>
    <dgm:cxn modelId="{46C34519-9C04-49C2-AA67-E1A860F1272B}" type="presOf" srcId="{AC4CF53C-3F36-4403-8D82-7D967692C501}" destId="{84CD9FC2-CD14-4F6C-939B-B7D5910A874A}" srcOrd="0" destOrd="0" presId="urn:microsoft.com/office/officeart/2005/8/layout/hierarchy1"/>
    <dgm:cxn modelId="{2F828393-7462-4FFB-AEC1-3301711CDCE9}" srcId="{C5224388-22EC-4534-BF48-D18A1FCF0AC4}" destId="{D8B62C31-26B9-4B69-9F44-3EEACE542F4F}" srcOrd="0" destOrd="0" parTransId="{46B4E598-8E3D-4EE0-95C5-884C1B363C91}" sibTransId="{9064D88F-FB68-46CD-905D-139569350009}"/>
    <dgm:cxn modelId="{7365416A-2787-402A-B269-C76A7E5E99BE}" srcId="{608B2368-5F50-4A26-93AE-79A089CF626D}" destId="{E91515E6-FCA2-499A-A00E-5D8AF82574A0}" srcOrd="0" destOrd="0" parTransId="{4CCE93F2-1525-4F28-B0DD-F350E766DC0E}" sibTransId="{FF55CCEA-3982-4A2B-99B7-0F89A8676BA9}"/>
    <dgm:cxn modelId="{456C1D62-3673-4C4C-BC32-546019443E6D}" srcId="{66DBE34E-CC89-4DE8-845E-A8C4AA54205E}" destId="{9948A2EC-629E-47D7-A4E4-6221277F69CC}" srcOrd="0" destOrd="0" parTransId="{9797C752-25AB-4AE3-8325-2E8627B65DE4}" sibTransId="{F8F1E8FC-EE0A-4DF1-ACBB-D7195A7C0729}"/>
    <dgm:cxn modelId="{BA4A607C-1D20-4C4F-9D99-8A09419E1531}" type="presOf" srcId="{1C70723D-E244-41C8-9AE9-5147535834D5}" destId="{5A8C2089-B2BD-4A99-85DF-FB1DE763B7A2}" srcOrd="0" destOrd="0" presId="urn:microsoft.com/office/officeart/2005/8/layout/hierarchy1"/>
    <dgm:cxn modelId="{123BD531-E485-4D73-90B3-8C920B0D0133}" srcId="{C78D1BEF-1222-4920-B987-3EE449CC8CDC}" destId="{C5224388-22EC-4534-BF48-D18A1FCF0AC4}" srcOrd="0" destOrd="0" parTransId="{E54DEDBB-53CC-4728-89B3-78518DE3F11D}" sibTransId="{4A8973B8-3C30-44F3-A7A7-E6310953205B}"/>
    <dgm:cxn modelId="{B5B2A124-516D-486C-A747-5A8828C6EF4B}" srcId="{E91515E6-FCA2-499A-A00E-5D8AF82574A0}" destId="{DECF4FF7-660C-40D5-AE80-8A19729CFD9A}" srcOrd="0" destOrd="0" parTransId="{96327C28-8983-432F-890B-83023EA303ED}" sibTransId="{0DA11388-CD0F-4EB3-95DF-7D8F16DD88BF}"/>
    <dgm:cxn modelId="{A50DD424-22EA-44E9-9E7F-CFEF95E3432D}" type="presOf" srcId="{C5224388-22EC-4534-BF48-D18A1FCF0AC4}" destId="{359FB6CB-BA14-4F94-AECC-634F03A264DB}" srcOrd="0" destOrd="0" presId="urn:microsoft.com/office/officeart/2005/8/layout/hierarchy1"/>
    <dgm:cxn modelId="{DADEC362-08BD-4416-99FC-FF214099B7DF}" type="presOf" srcId="{E91515E6-FCA2-499A-A00E-5D8AF82574A0}" destId="{07D2052D-1AA3-4625-A62F-327EA02FF32B}" srcOrd="0" destOrd="0" presId="urn:microsoft.com/office/officeart/2005/8/layout/hierarchy1"/>
    <dgm:cxn modelId="{2A21F2BF-3B8E-4102-A2B9-C920D4E7C444}" type="presOf" srcId="{16F1D38B-7AB6-468E-8E48-FCD8D57C5FE7}" destId="{0ABDA935-B725-4831-B5AD-30142A79B2F9}" srcOrd="0" destOrd="0" presId="urn:microsoft.com/office/officeart/2005/8/layout/hierarchy1"/>
    <dgm:cxn modelId="{1C7B8112-824E-41F1-BC3D-7C45C3425FB6}" type="presOf" srcId="{66DBE34E-CC89-4DE8-845E-A8C4AA54205E}" destId="{681B7E16-BCC5-432E-A5FB-95B14FB70E83}" srcOrd="0" destOrd="0" presId="urn:microsoft.com/office/officeart/2005/8/layout/hierarchy1"/>
    <dgm:cxn modelId="{364A090A-4C28-41C6-A634-4EF5000085B0}" type="presOf" srcId="{B3261AB8-529E-45C4-AB73-3C66F9F85FAF}" destId="{4E85B580-D9C2-4B15-96A8-9217514BA4D8}" srcOrd="0" destOrd="0" presId="urn:microsoft.com/office/officeart/2005/8/layout/hierarchy1"/>
    <dgm:cxn modelId="{1CF04FCF-2475-4B88-B00D-F14A7E92376E}" type="presOf" srcId="{16B67493-F32D-44CE-BFDB-FBE1816ED815}" destId="{A07552A5-CF96-469B-947D-1EC4C3A0C7CD}" srcOrd="0" destOrd="0" presId="urn:microsoft.com/office/officeart/2005/8/layout/hierarchy1"/>
    <dgm:cxn modelId="{B12C24FB-8DC0-4700-A53D-337F05CD4DCE}" type="presOf" srcId="{9797C752-25AB-4AE3-8325-2E8627B65DE4}" destId="{B3954C04-5DDB-4051-8A44-C94DF973320A}" srcOrd="0" destOrd="0" presId="urn:microsoft.com/office/officeart/2005/8/layout/hierarchy1"/>
    <dgm:cxn modelId="{E7564E7C-9CFD-4957-B0AE-15EF2BFB3886}" type="presOf" srcId="{608B2368-5F50-4A26-93AE-79A089CF626D}" destId="{91EFCF82-84B8-4DEB-B9D4-BE7218D403BE}" srcOrd="0" destOrd="0" presId="urn:microsoft.com/office/officeart/2005/8/layout/hierarchy1"/>
    <dgm:cxn modelId="{36783DD3-3892-42FE-8F49-10EECDA47DEC}" type="presOf" srcId="{E54DEDBB-53CC-4728-89B3-78518DE3F11D}" destId="{5CAB6D16-B155-4B81-A4C9-C6380BCBCD15}" srcOrd="0" destOrd="0" presId="urn:microsoft.com/office/officeart/2005/8/layout/hierarchy1"/>
    <dgm:cxn modelId="{3C9DE8FE-48C0-4188-B459-9BAEF5AA9D3E}" srcId="{16B67493-F32D-44CE-BFDB-FBE1816ED815}" destId="{16F1D38B-7AB6-468E-8E48-FCD8D57C5FE7}" srcOrd="0" destOrd="0" parTransId="{B3261AB8-529E-45C4-AB73-3C66F9F85FAF}" sibTransId="{17974659-3AA2-494C-A1CB-D7D033BD0A91}"/>
    <dgm:cxn modelId="{DADE3BD1-2F91-4917-A301-BF73F43D0DF8}" type="presOf" srcId="{9948A2EC-629E-47D7-A4E4-6221277F69CC}" destId="{D4BF7CAA-0B6D-4E22-A1B5-021562AEF912}" srcOrd="0" destOrd="0" presId="urn:microsoft.com/office/officeart/2005/8/layout/hierarchy1"/>
    <dgm:cxn modelId="{0DCF555F-DADE-4D08-A25C-9CDD406FCD1C}" type="presOf" srcId="{4CCE93F2-1525-4F28-B0DD-F350E766DC0E}" destId="{633DF07D-FD92-440C-BDC7-64DE6968A2D2}" srcOrd="0" destOrd="0" presId="urn:microsoft.com/office/officeart/2005/8/layout/hierarchy1"/>
    <dgm:cxn modelId="{E364B98A-64B0-4419-AE47-A82A23C72D25}" srcId="{1C70723D-E244-41C8-9AE9-5147535834D5}" destId="{C78D1BEF-1222-4920-B987-3EE449CC8CDC}" srcOrd="0" destOrd="0" parTransId="{F27D7421-103D-49DF-A893-878CB6A4E138}" sibTransId="{1C717321-2161-4B34-82A9-DD92D10089E0}"/>
    <dgm:cxn modelId="{BA266D62-9565-4D07-8162-FA130BDB9165}" srcId="{D8B62C31-26B9-4B69-9F44-3EEACE542F4F}" destId="{608B2368-5F50-4A26-93AE-79A089CF626D}" srcOrd="0" destOrd="0" parTransId="{62313C09-C263-4321-9663-9D24C0041DA8}" sibTransId="{D3FFDC5F-4589-48D7-B8EC-AD6051FD2546}"/>
    <dgm:cxn modelId="{6E44263D-004C-4AE9-95E9-0CF0F4C8E7D9}" type="presOf" srcId="{DECF4FF7-660C-40D5-AE80-8A19729CFD9A}" destId="{F5E016CC-A5DC-4D2B-B639-FDCA21EEA2E8}" srcOrd="0" destOrd="0" presId="urn:microsoft.com/office/officeart/2005/8/layout/hierarchy1"/>
    <dgm:cxn modelId="{D20BC2F3-49C0-41F7-9BCB-5D9541929D57}" type="presOf" srcId="{16E844CF-C761-46E3-BDBF-6454045300B4}" destId="{9D9D2785-04B4-4849-9BC2-F12526DA4844}" srcOrd="0" destOrd="0" presId="urn:microsoft.com/office/officeart/2005/8/layout/hierarchy1"/>
    <dgm:cxn modelId="{DA901345-0DDA-4436-BF30-335A909C224D}" type="presOf" srcId="{F27D7421-103D-49DF-A893-878CB6A4E138}" destId="{F7F5A2F0-CCDA-403E-B6E0-F40AC11DA4EA}" srcOrd="0" destOrd="0" presId="urn:microsoft.com/office/officeart/2005/8/layout/hierarchy1"/>
    <dgm:cxn modelId="{E3306F29-6862-45F3-909A-30923DD9D78A}" type="presOf" srcId="{E748CF11-EBD7-460B-AF29-F8DA157B1C4F}" destId="{A3F77F72-86CA-412A-83BD-C648587E85B6}" srcOrd="0" destOrd="0" presId="urn:microsoft.com/office/officeart/2005/8/layout/hierarchy1"/>
    <dgm:cxn modelId="{CCAE2342-D714-45DD-9F26-EE8317CF9F47}" srcId="{16F1D38B-7AB6-468E-8E48-FCD8D57C5FE7}" destId="{66DBE34E-CC89-4DE8-845E-A8C4AA54205E}" srcOrd="0" destOrd="0" parTransId="{E748CF11-EBD7-460B-AF29-F8DA157B1C4F}" sibTransId="{6BFAFFF4-98D2-4BE8-9B2C-61487F24281E}"/>
    <dgm:cxn modelId="{19878DB4-69F5-4085-8104-ED9CE4E39DEA}" srcId="{E24F7045-4736-48DF-8AA3-27B4CFEABCDA}" destId="{1C70723D-E244-41C8-9AE9-5147535834D5}" srcOrd="0" destOrd="0" parTransId="{CC6A14F0-53C9-463C-857D-3278CDFF89D2}" sibTransId="{DA5E7195-284D-48DB-B3DD-8B0793DE946D}"/>
    <dgm:cxn modelId="{66C318FF-3482-445C-BE12-7461ACDA929E}" type="presOf" srcId="{62313C09-C263-4321-9663-9D24C0041DA8}" destId="{265FEB92-5E2A-4B66-BCA7-E5F9DFF9C4D0}" srcOrd="0" destOrd="0" presId="urn:microsoft.com/office/officeart/2005/8/layout/hierarchy1"/>
    <dgm:cxn modelId="{7490748B-A459-4AA9-A4B9-4847252F68F8}" type="presOf" srcId="{D8B62C31-26B9-4B69-9F44-3EEACE542F4F}" destId="{33E820CF-60CE-4AC0-B50C-69BB75D64C43}" srcOrd="0" destOrd="0" presId="urn:microsoft.com/office/officeart/2005/8/layout/hierarchy1"/>
    <dgm:cxn modelId="{B3080FCE-5A69-4202-80E8-4CB2801E3AA7}" type="presOf" srcId="{96327C28-8983-432F-890B-83023EA303ED}" destId="{B68AB32C-1D30-4AF2-B705-6E0E267EA8B0}" srcOrd="0" destOrd="0" presId="urn:microsoft.com/office/officeart/2005/8/layout/hierarchy1"/>
    <dgm:cxn modelId="{06D1BEF6-4214-4AFA-8113-447CA0C59B5B}" srcId="{9948A2EC-629E-47D7-A4E4-6221277F69CC}" destId="{16E844CF-C761-46E3-BDBF-6454045300B4}" srcOrd="0" destOrd="0" parTransId="{AC4CF53C-3F36-4403-8D82-7D967692C501}" sibTransId="{15BC2548-3426-426C-8296-60FE8988D85F}"/>
    <dgm:cxn modelId="{7759BC4D-2901-49E7-BDEF-0B2F965917DD}" srcId="{DECF4FF7-660C-40D5-AE80-8A19729CFD9A}" destId="{16B67493-F32D-44CE-BFDB-FBE1816ED815}" srcOrd="0" destOrd="0" parTransId="{097A5485-6DA3-465B-B4B0-FF86854ABE0C}" sibTransId="{74C90515-7804-49E1-8C87-7BBC469AF8AD}"/>
    <dgm:cxn modelId="{F42798CE-7911-4EEA-9FD6-429A25680527}" type="presOf" srcId="{097A5485-6DA3-465B-B4B0-FF86854ABE0C}" destId="{3EE23AE9-1765-4AE8-8C2A-28C0946FB941}" srcOrd="0" destOrd="0" presId="urn:microsoft.com/office/officeart/2005/8/layout/hierarchy1"/>
    <dgm:cxn modelId="{5AC4B5CC-D884-4016-8CB5-8114E9F36056}" type="presOf" srcId="{46B4E598-8E3D-4EE0-95C5-884C1B363C91}" destId="{3C56B468-EC19-404B-B839-A069AE2839FA}" srcOrd="0" destOrd="0" presId="urn:microsoft.com/office/officeart/2005/8/layout/hierarchy1"/>
    <dgm:cxn modelId="{E65C8E5F-334A-4B0B-A7A4-710D0ACA08C5}" type="presParOf" srcId="{CAF6B56E-FC92-485A-A095-C44DBADED8D7}" destId="{757E3ED1-71B3-4EBB-BEE8-45EE5494A854}" srcOrd="0" destOrd="0" presId="urn:microsoft.com/office/officeart/2005/8/layout/hierarchy1"/>
    <dgm:cxn modelId="{570F3726-3D7E-467A-888E-7D8B534F6667}" type="presParOf" srcId="{757E3ED1-71B3-4EBB-BEE8-45EE5494A854}" destId="{35D5B4E6-6FBD-417A-A869-AB28F62C522C}" srcOrd="0" destOrd="0" presId="urn:microsoft.com/office/officeart/2005/8/layout/hierarchy1"/>
    <dgm:cxn modelId="{0AFBD132-5603-4DC6-8499-4DADF734BA4D}" type="presParOf" srcId="{35D5B4E6-6FBD-417A-A869-AB28F62C522C}" destId="{7D3D8103-0FF0-4662-95E8-4D9E05D9217C}" srcOrd="0" destOrd="0" presId="urn:microsoft.com/office/officeart/2005/8/layout/hierarchy1"/>
    <dgm:cxn modelId="{08C53D7F-3AFC-42B8-A47F-451EC554DC9E}" type="presParOf" srcId="{35D5B4E6-6FBD-417A-A869-AB28F62C522C}" destId="{5A8C2089-B2BD-4A99-85DF-FB1DE763B7A2}" srcOrd="1" destOrd="0" presId="urn:microsoft.com/office/officeart/2005/8/layout/hierarchy1"/>
    <dgm:cxn modelId="{16149F11-8D4B-4880-B1D7-DE6B6F0EE4EC}" type="presParOf" srcId="{757E3ED1-71B3-4EBB-BEE8-45EE5494A854}" destId="{E1A76B03-AEF1-4D00-94D6-C3C254BDFB00}" srcOrd="1" destOrd="0" presId="urn:microsoft.com/office/officeart/2005/8/layout/hierarchy1"/>
    <dgm:cxn modelId="{39EA245F-0D22-4436-9BCA-9C61C17187B9}" type="presParOf" srcId="{E1A76B03-AEF1-4D00-94D6-C3C254BDFB00}" destId="{F7F5A2F0-CCDA-403E-B6E0-F40AC11DA4EA}" srcOrd="0" destOrd="0" presId="urn:microsoft.com/office/officeart/2005/8/layout/hierarchy1"/>
    <dgm:cxn modelId="{954D89B2-4587-474C-B56B-C147C406EFDF}" type="presParOf" srcId="{E1A76B03-AEF1-4D00-94D6-C3C254BDFB00}" destId="{7F6F4CE3-7563-4609-BB25-C5A13BDF3BDF}" srcOrd="1" destOrd="0" presId="urn:microsoft.com/office/officeart/2005/8/layout/hierarchy1"/>
    <dgm:cxn modelId="{1DC1CA47-487D-46FD-B1DB-69837716234C}" type="presParOf" srcId="{7F6F4CE3-7563-4609-BB25-C5A13BDF3BDF}" destId="{28E17FDC-659A-4160-8299-D85B94F9F409}" srcOrd="0" destOrd="0" presId="urn:microsoft.com/office/officeart/2005/8/layout/hierarchy1"/>
    <dgm:cxn modelId="{6D3C337F-B2BB-4072-9CA0-26CB75253766}" type="presParOf" srcId="{28E17FDC-659A-4160-8299-D85B94F9F409}" destId="{5AF2B930-5103-4859-9119-579B7FE4B4B2}" srcOrd="0" destOrd="0" presId="urn:microsoft.com/office/officeart/2005/8/layout/hierarchy1"/>
    <dgm:cxn modelId="{DE90F593-92C4-4402-8EF7-B554A8CAC5CC}" type="presParOf" srcId="{28E17FDC-659A-4160-8299-D85B94F9F409}" destId="{F8494310-63A3-46BD-8713-BF648B65E630}" srcOrd="1" destOrd="0" presId="urn:microsoft.com/office/officeart/2005/8/layout/hierarchy1"/>
    <dgm:cxn modelId="{A261ABB0-283C-41E4-A767-9669F6BD5E3C}" type="presParOf" srcId="{7F6F4CE3-7563-4609-BB25-C5A13BDF3BDF}" destId="{296C5384-9019-46EB-8B8E-8A35FD5CE215}" srcOrd="1" destOrd="0" presId="urn:microsoft.com/office/officeart/2005/8/layout/hierarchy1"/>
    <dgm:cxn modelId="{2E67837D-D3E3-4F6D-A570-82C20DA4EFD1}" type="presParOf" srcId="{296C5384-9019-46EB-8B8E-8A35FD5CE215}" destId="{5CAB6D16-B155-4B81-A4C9-C6380BCBCD15}" srcOrd="0" destOrd="0" presId="urn:microsoft.com/office/officeart/2005/8/layout/hierarchy1"/>
    <dgm:cxn modelId="{F6BEE688-2CC3-45E0-87AB-BE2F82E87C31}" type="presParOf" srcId="{296C5384-9019-46EB-8B8E-8A35FD5CE215}" destId="{068B832C-B29C-484F-8343-625F4F819E1E}" srcOrd="1" destOrd="0" presId="urn:microsoft.com/office/officeart/2005/8/layout/hierarchy1"/>
    <dgm:cxn modelId="{1641C4D9-22D9-438A-BC49-BB972ECC9832}" type="presParOf" srcId="{068B832C-B29C-484F-8343-625F4F819E1E}" destId="{F4CA04CC-599D-4C26-9DA9-39D01A29A1C8}" srcOrd="0" destOrd="0" presId="urn:microsoft.com/office/officeart/2005/8/layout/hierarchy1"/>
    <dgm:cxn modelId="{BFCFC1F9-78C9-42DE-9267-29A3E9C8822F}" type="presParOf" srcId="{F4CA04CC-599D-4C26-9DA9-39D01A29A1C8}" destId="{727F5A9C-D6FB-48D1-8A60-740D5B2B6332}" srcOrd="0" destOrd="0" presId="urn:microsoft.com/office/officeart/2005/8/layout/hierarchy1"/>
    <dgm:cxn modelId="{6AA769EA-4739-4A58-8ABA-37E14AAF47A0}" type="presParOf" srcId="{F4CA04CC-599D-4C26-9DA9-39D01A29A1C8}" destId="{359FB6CB-BA14-4F94-AECC-634F03A264DB}" srcOrd="1" destOrd="0" presId="urn:microsoft.com/office/officeart/2005/8/layout/hierarchy1"/>
    <dgm:cxn modelId="{1E107AF0-11BF-48A0-AD91-E676BA8A5B07}" type="presParOf" srcId="{068B832C-B29C-484F-8343-625F4F819E1E}" destId="{48C36C32-C998-4D5B-998F-7CB3C1AD055C}" srcOrd="1" destOrd="0" presId="urn:microsoft.com/office/officeart/2005/8/layout/hierarchy1"/>
    <dgm:cxn modelId="{5B75926D-CF78-4DA3-9888-D1262F81404D}" type="presParOf" srcId="{48C36C32-C998-4D5B-998F-7CB3C1AD055C}" destId="{3C56B468-EC19-404B-B839-A069AE2839FA}" srcOrd="0" destOrd="0" presId="urn:microsoft.com/office/officeart/2005/8/layout/hierarchy1"/>
    <dgm:cxn modelId="{AE4F7B40-D2EA-40A5-A3F7-776E4DB13767}" type="presParOf" srcId="{48C36C32-C998-4D5B-998F-7CB3C1AD055C}" destId="{A77186AE-FAD4-48A7-8D88-CA4CB1FE7130}" srcOrd="1" destOrd="0" presId="urn:microsoft.com/office/officeart/2005/8/layout/hierarchy1"/>
    <dgm:cxn modelId="{BE65BDF3-B241-436D-9F40-8A3AC4527DD8}" type="presParOf" srcId="{A77186AE-FAD4-48A7-8D88-CA4CB1FE7130}" destId="{571356E1-3DF7-49AB-9B86-7D5335B6B555}" srcOrd="0" destOrd="0" presId="urn:microsoft.com/office/officeart/2005/8/layout/hierarchy1"/>
    <dgm:cxn modelId="{E522D399-AE73-4FCD-ACDF-9D17700F4AC8}" type="presParOf" srcId="{571356E1-3DF7-49AB-9B86-7D5335B6B555}" destId="{FB32C9BB-1933-4D5C-94C6-03FD119D648A}" srcOrd="0" destOrd="0" presId="urn:microsoft.com/office/officeart/2005/8/layout/hierarchy1"/>
    <dgm:cxn modelId="{32638D3E-375C-428B-A7B0-D300D65DD068}" type="presParOf" srcId="{571356E1-3DF7-49AB-9B86-7D5335B6B555}" destId="{33E820CF-60CE-4AC0-B50C-69BB75D64C43}" srcOrd="1" destOrd="0" presId="urn:microsoft.com/office/officeart/2005/8/layout/hierarchy1"/>
    <dgm:cxn modelId="{B2A1D60E-BAE4-46EF-ACB2-4800A51740E0}" type="presParOf" srcId="{A77186AE-FAD4-48A7-8D88-CA4CB1FE7130}" destId="{FF726673-6B25-427E-9718-1C00070859FA}" srcOrd="1" destOrd="0" presId="urn:microsoft.com/office/officeart/2005/8/layout/hierarchy1"/>
    <dgm:cxn modelId="{37AF8789-A2F9-4128-981E-DCBE8E1111AB}" type="presParOf" srcId="{FF726673-6B25-427E-9718-1C00070859FA}" destId="{265FEB92-5E2A-4B66-BCA7-E5F9DFF9C4D0}" srcOrd="0" destOrd="0" presId="urn:microsoft.com/office/officeart/2005/8/layout/hierarchy1"/>
    <dgm:cxn modelId="{C1494AEF-FD50-4544-AAB7-47553DF9FF7C}" type="presParOf" srcId="{FF726673-6B25-427E-9718-1C00070859FA}" destId="{E2C7A283-8FA9-4D57-884E-287D7D04A07D}" srcOrd="1" destOrd="0" presId="urn:microsoft.com/office/officeart/2005/8/layout/hierarchy1"/>
    <dgm:cxn modelId="{39F717CC-697A-45AF-B08A-DFC94D55D44A}" type="presParOf" srcId="{E2C7A283-8FA9-4D57-884E-287D7D04A07D}" destId="{47FFBBC5-9BB4-49A1-AAA6-CB6D9A583DB2}" srcOrd="0" destOrd="0" presId="urn:microsoft.com/office/officeart/2005/8/layout/hierarchy1"/>
    <dgm:cxn modelId="{94ABDE6F-E205-447C-A06C-207C4ACDA3A4}" type="presParOf" srcId="{47FFBBC5-9BB4-49A1-AAA6-CB6D9A583DB2}" destId="{4D0ADFEF-9BAB-4C2D-BEA6-39B7767EB8E6}" srcOrd="0" destOrd="0" presId="urn:microsoft.com/office/officeart/2005/8/layout/hierarchy1"/>
    <dgm:cxn modelId="{95ED1DE4-69BE-4755-BF1B-B526F7767518}" type="presParOf" srcId="{47FFBBC5-9BB4-49A1-AAA6-CB6D9A583DB2}" destId="{91EFCF82-84B8-4DEB-B9D4-BE7218D403BE}" srcOrd="1" destOrd="0" presId="urn:microsoft.com/office/officeart/2005/8/layout/hierarchy1"/>
    <dgm:cxn modelId="{14B5BD9B-24FA-4F36-855E-B27C47FB733F}" type="presParOf" srcId="{E2C7A283-8FA9-4D57-884E-287D7D04A07D}" destId="{819BE470-D770-46AB-8033-F27B5578B430}" srcOrd="1" destOrd="0" presId="urn:microsoft.com/office/officeart/2005/8/layout/hierarchy1"/>
    <dgm:cxn modelId="{A68EE853-81D1-44D3-8228-D3327368FC7D}" type="presParOf" srcId="{819BE470-D770-46AB-8033-F27B5578B430}" destId="{633DF07D-FD92-440C-BDC7-64DE6968A2D2}" srcOrd="0" destOrd="0" presId="urn:microsoft.com/office/officeart/2005/8/layout/hierarchy1"/>
    <dgm:cxn modelId="{F6A3F47B-2209-43F2-A2D1-A0C2C8EAA295}" type="presParOf" srcId="{819BE470-D770-46AB-8033-F27B5578B430}" destId="{064B79E6-2F28-4B15-AF2C-6BE5AE1C5BD0}" srcOrd="1" destOrd="0" presId="urn:microsoft.com/office/officeart/2005/8/layout/hierarchy1"/>
    <dgm:cxn modelId="{715BEEFF-E4ED-4087-B65E-B6D333D42D28}" type="presParOf" srcId="{064B79E6-2F28-4B15-AF2C-6BE5AE1C5BD0}" destId="{230D2F0B-ADDE-4BA0-9540-9626A7A20390}" srcOrd="0" destOrd="0" presId="urn:microsoft.com/office/officeart/2005/8/layout/hierarchy1"/>
    <dgm:cxn modelId="{4F2F2C93-81F9-40F9-9093-34E85B36982C}" type="presParOf" srcId="{230D2F0B-ADDE-4BA0-9540-9626A7A20390}" destId="{407183B6-869A-4BC9-8F27-85D02CC60175}" srcOrd="0" destOrd="0" presId="urn:microsoft.com/office/officeart/2005/8/layout/hierarchy1"/>
    <dgm:cxn modelId="{D4E5760B-730C-4435-B0CC-799535A4A266}" type="presParOf" srcId="{230D2F0B-ADDE-4BA0-9540-9626A7A20390}" destId="{07D2052D-1AA3-4625-A62F-327EA02FF32B}" srcOrd="1" destOrd="0" presId="urn:microsoft.com/office/officeart/2005/8/layout/hierarchy1"/>
    <dgm:cxn modelId="{1E1C8512-B655-497E-B52E-0D6C0E12AA20}" type="presParOf" srcId="{064B79E6-2F28-4B15-AF2C-6BE5AE1C5BD0}" destId="{F56DF3B1-9730-4816-8D53-696C2FF404CE}" srcOrd="1" destOrd="0" presId="urn:microsoft.com/office/officeart/2005/8/layout/hierarchy1"/>
    <dgm:cxn modelId="{CC7BE72E-213B-4F33-AC31-EC64C53B653A}" type="presParOf" srcId="{F56DF3B1-9730-4816-8D53-696C2FF404CE}" destId="{B68AB32C-1D30-4AF2-B705-6E0E267EA8B0}" srcOrd="0" destOrd="0" presId="urn:microsoft.com/office/officeart/2005/8/layout/hierarchy1"/>
    <dgm:cxn modelId="{BA3C3A33-2E48-4410-986A-29AB768BF576}" type="presParOf" srcId="{F56DF3B1-9730-4816-8D53-696C2FF404CE}" destId="{E56E15F9-94FC-4923-9939-D87AF7373C73}" srcOrd="1" destOrd="0" presId="urn:microsoft.com/office/officeart/2005/8/layout/hierarchy1"/>
    <dgm:cxn modelId="{44CA423A-A279-40FC-9AF6-9DD02D7F2945}" type="presParOf" srcId="{E56E15F9-94FC-4923-9939-D87AF7373C73}" destId="{CB9B963F-93CD-4258-8E5F-0966723D89A6}" srcOrd="0" destOrd="0" presId="urn:microsoft.com/office/officeart/2005/8/layout/hierarchy1"/>
    <dgm:cxn modelId="{AE175958-7281-4D7A-92E7-506468615559}" type="presParOf" srcId="{CB9B963F-93CD-4258-8E5F-0966723D89A6}" destId="{BCCAED23-38B1-4071-8F8E-02FC9D10141B}" srcOrd="0" destOrd="0" presId="urn:microsoft.com/office/officeart/2005/8/layout/hierarchy1"/>
    <dgm:cxn modelId="{688D0B21-D827-40F7-88B2-7691A03A201C}" type="presParOf" srcId="{CB9B963F-93CD-4258-8E5F-0966723D89A6}" destId="{F5E016CC-A5DC-4D2B-B639-FDCA21EEA2E8}" srcOrd="1" destOrd="0" presId="urn:microsoft.com/office/officeart/2005/8/layout/hierarchy1"/>
    <dgm:cxn modelId="{BE2BD590-612B-4FBC-AE03-CCF306F235CD}" type="presParOf" srcId="{E56E15F9-94FC-4923-9939-D87AF7373C73}" destId="{1105B916-362F-43A6-8268-142C0E243CA3}" srcOrd="1" destOrd="0" presId="urn:microsoft.com/office/officeart/2005/8/layout/hierarchy1"/>
    <dgm:cxn modelId="{BBA35690-A16C-4EE5-93E2-9ED639211A39}" type="presParOf" srcId="{1105B916-362F-43A6-8268-142C0E243CA3}" destId="{3EE23AE9-1765-4AE8-8C2A-28C0946FB941}" srcOrd="0" destOrd="0" presId="urn:microsoft.com/office/officeart/2005/8/layout/hierarchy1"/>
    <dgm:cxn modelId="{961653F4-FE74-4064-BB0B-5A4904230FF4}" type="presParOf" srcId="{1105B916-362F-43A6-8268-142C0E243CA3}" destId="{EB5E800A-8645-49E2-BFCC-E948B62A8536}" srcOrd="1" destOrd="0" presId="urn:microsoft.com/office/officeart/2005/8/layout/hierarchy1"/>
    <dgm:cxn modelId="{7CA5F50A-87E1-499D-A3F9-156454A99A0E}" type="presParOf" srcId="{EB5E800A-8645-49E2-BFCC-E948B62A8536}" destId="{F32A09C4-68AF-4814-B9ED-B1EDB32D4F26}" srcOrd="0" destOrd="0" presId="urn:microsoft.com/office/officeart/2005/8/layout/hierarchy1"/>
    <dgm:cxn modelId="{87CBA351-8B73-4B19-934D-34E7E69ED1E9}" type="presParOf" srcId="{F32A09C4-68AF-4814-B9ED-B1EDB32D4F26}" destId="{1A21B249-8FC2-49E8-8B0F-A9543CCC63B0}" srcOrd="0" destOrd="0" presId="urn:microsoft.com/office/officeart/2005/8/layout/hierarchy1"/>
    <dgm:cxn modelId="{1AAF9A37-D3A4-4E3E-A6EE-55E6991A3D70}" type="presParOf" srcId="{F32A09C4-68AF-4814-B9ED-B1EDB32D4F26}" destId="{A07552A5-CF96-469B-947D-1EC4C3A0C7CD}" srcOrd="1" destOrd="0" presId="urn:microsoft.com/office/officeart/2005/8/layout/hierarchy1"/>
    <dgm:cxn modelId="{3A575A4C-5DDE-4FAD-869F-60113A4D696D}" type="presParOf" srcId="{EB5E800A-8645-49E2-BFCC-E948B62A8536}" destId="{1A6BC09E-2708-4F4D-87A3-00E900980E62}" srcOrd="1" destOrd="0" presId="urn:microsoft.com/office/officeart/2005/8/layout/hierarchy1"/>
    <dgm:cxn modelId="{1ED337CF-0FF2-45BE-B0E9-21CA92BE034E}" type="presParOf" srcId="{1A6BC09E-2708-4F4D-87A3-00E900980E62}" destId="{4E85B580-D9C2-4B15-96A8-9217514BA4D8}" srcOrd="0" destOrd="0" presId="urn:microsoft.com/office/officeart/2005/8/layout/hierarchy1"/>
    <dgm:cxn modelId="{33052B89-823C-40F5-BC52-D5A28A083478}" type="presParOf" srcId="{1A6BC09E-2708-4F4D-87A3-00E900980E62}" destId="{F26A8D44-B73E-462E-93A2-426CE2F9EBCB}" srcOrd="1" destOrd="0" presId="urn:microsoft.com/office/officeart/2005/8/layout/hierarchy1"/>
    <dgm:cxn modelId="{DD07BB90-D8CC-4FD9-8AC2-B986F2E3FE09}" type="presParOf" srcId="{F26A8D44-B73E-462E-93A2-426CE2F9EBCB}" destId="{154BEA5A-62FF-4176-BB16-58C44E097184}" srcOrd="0" destOrd="0" presId="urn:microsoft.com/office/officeart/2005/8/layout/hierarchy1"/>
    <dgm:cxn modelId="{993BEE72-5556-4B61-A9AA-591F03BEC4CA}" type="presParOf" srcId="{154BEA5A-62FF-4176-BB16-58C44E097184}" destId="{A1B11DC0-0EEE-492B-9588-21A51DBB4DBB}" srcOrd="0" destOrd="0" presId="urn:microsoft.com/office/officeart/2005/8/layout/hierarchy1"/>
    <dgm:cxn modelId="{72617305-7B15-4258-95DB-0D6D075F6F23}" type="presParOf" srcId="{154BEA5A-62FF-4176-BB16-58C44E097184}" destId="{0ABDA935-B725-4831-B5AD-30142A79B2F9}" srcOrd="1" destOrd="0" presId="urn:microsoft.com/office/officeart/2005/8/layout/hierarchy1"/>
    <dgm:cxn modelId="{9520122A-78BF-440E-A890-C1DA0E982E03}" type="presParOf" srcId="{F26A8D44-B73E-462E-93A2-426CE2F9EBCB}" destId="{A7F9D4BD-D209-40C1-A961-5ACDFECA0EDE}" srcOrd="1" destOrd="0" presId="urn:microsoft.com/office/officeart/2005/8/layout/hierarchy1"/>
    <dgm:cxn modelId="{6D3BAC17-0191-40FA-B122-2D2DE6BBECF1}" type="presParOf" srcId="{A7F9D4BD-D209-40C1-A961-5ACDFECA0EDE}" destId="{A3F77F72-86CA-412A-83BD-C648587E85B6}" srcOrd="0" destOrd="0" presId="urn:microsoft.com/office/officeart/2005/8/layout/hierarchy1"/>
    <dgm:cxn modelId="{0E965F81-E7A3-40C3-89CD-4ED2A67F633B}" type="presParOf" srcId="{A7F9D4BD-D209-40C1-A961-5ACDFECA0EDE}" destId="{E15F6107-C2F9-4623-B1E6-4AD5644ED11A}" srcOrd="1" destOrd="0" presId="urn:microsoft.com/office/officeart/2005/8/layout/hierarchy1"/>
    <dgm:cxn modelId="{29D23325-4B95-4263-9F49-8E1A006AF09B}" type="presParOf" srcId="{E15F6107-C2F9-4623-B1E6-4AD5644ED11A}" destId="{F9EE3167-1218-49BA-8585-A2C64109AAFF}" srcOrd="0" destOrd="0" presId="urn:microsoft.com/office/officeart/2005/8/layout/hierarchy1"/>
    <dgm:cxn modelId="{20BA9B84-0111-42A3-8A3D-B6E77A401901}" type="presParOf" srcId="{F9EE3167-1218-49BA-8585-A2C64109AAFF}" destId="{EAA4961F-B4D5-462D-907F-B03572EA5402}" srcOrd="0" destOrd="0" presId="urn:microsoft.com/office/officeart/2005/8/layout/hierarchy1"/>
    <dgm:cxn modelId="{437FD6F3-D6BC-4C1C-81AF-E52491C7D7CF}" type="presParOf" srcId="{F9EE3167-1218-49BA-8585-A2C64109AAFF}" destId="{681B7E16-BCC5-432E-A5FB-95B14FB70E83}" srcOrd="1" destOrd="0" presId="urn:microsoft.com/office/officeart/2005/8/layout/hierarchy1"/>
    <dgm:cxn modelId="{83F5E5FE-D9FF-483F-B414-85A55B4D6DE2}" type="presParOf" srcId="{E15F6107-C2F9-4623-B1E6-4AD5644ED11A}" destId="{26EF6518-F652-4409-8F19-29444932C155}" srcOrd="1" destOrd="0" presId="urn:microsoft.com/office/officeart/2005/8/layout/hierarchy1"/>
    <dgm:cxn modelId="{E7B4962F-7ED5-44ED-AEE7-677DAF5461FF}" type="presParOf" srcId="{26EF6518-F652-4409-8F19-29444932C155}" destId="{B3954C04-5DDB-4051-8A44-C94DF973320A}" srcOrd="0" destOrd="0" presId="urn:microsoft.com/office/officeart/2005/8/layout/hierarchy1"/>
    <dgm:cxn modelId="{C5DBD259-6062-4415-81A8-F2F171EE05B8}" type="presParOf" srcId="{26EF6518-F652-4409-8F19-29444932C155}" destId="{C9FBA332-422D-4DF5-9945-8A6C843BB51D}" srcOrd="1" destOrd="0" presId="urn:microsoft.com/office/officeart/2005/8/layout/hierarchy1"/>
    <dgm:cxn modelId="{F2F851F8-2E24-4070-B54A-9A8622F3B0F7}" type="presParOf" srcId="{C9FBA332-422D-4DF5-9945-8A6C843BB51D}" destId="{32252F36-01BE-4E16-8948-AE9D149C25D5}" srcOrd="0" destOrd="0" presId="urn:microsoft.com/office/officeart/2005/8/layout/hierarchy1"/>
    <dgm:cxn modelId="{6BFDC75A-7723-498B-9306-F22E6EFD10E9}" type="presParOf" srcId="{32252F36-01BE-4E16-8948-AE9D149C25D5}" destId="{1A8654D1-1D50-45B6-886A-15636BED1F47}" srcOrd="0" destOrd="0" presId="urn:microsoft.com/office/officeart/2005/8/layout/hierarchy1"/>
    <dgm:cxn modelId="{8CF4557C-2494-49D9-8E2B-2467917BE1C2}" type="presParOf" srcId="{32252F36-01BE-4E16-8948-AE9D149C25D5}" destId="{D4BF7CAA-0B6D-4E22-A1B5-021562AEF912}" srcOrd="1" destOrd="0" presId="urn:microsoft.com/office/officeart/2005/8/layout/hierarchy1"/>
    <dgm:cxn modelId="{1F161416-5A2E-4874-A5CF-85CA58366141}" type="presParOf" srcId="{C9FBA332-422D-4DF5-9945-8A6C843BB51D}" destId="{1D1D4918-9EB0-41E8-9329-0A79439CE9F6}" srcOrd="1" destOrd="0" presId="urn:microsoft.com/office/officeart/2005/8/layout/hierarchy1"/>
    <dgm:cxn modelId="{770FCB71-E4B8-4FEB-9A9B-425C53BA90C6}" type="presParOf" srcId="{1D1D4918-9EB0-41E8-9329-0A79439CE9F6}" destId="{84CD9FC2-CD14-4F6C-939B-B7D5910A874A}" srcOrd="0" destOrd="0" presId="urn:microsoft.com/office/officeart/2005/8/layout/hierarchy1"/>
    <dgm:cxn modelId="{9071F0F6-BFFA-4591-8D54-56EB19BE6E13}" type="presParOf" srcId="{1D1D4918-9EB0-41E8-9329-0A79439CE9F6}" destId="{50B9C3CD-7496-4717-A84C-678876C4AC77}" srcOrd="1" destOrd="0" presId="urn:microsoft.com/office/officeart/2005/8/layout/hierarchy1"/>
    <dgm:cxn modelId="{D0FA2617-6E00-42E4-86B0-7D5BF91B8EE9}" type="presParOf" srcId="{50B9C3CD-7496-4717-A84C-678876C4AC77}" destId="{B1056D35-72E4-4EDA-B99D-A227B3E9B3AE}" srcOrd="0" destOrd="0" presId="urn:microsoft.com/office/officeart/2005/8/layout/hierarchy1"/>
    <dgm:cxn modelId="{741AEEE4-E366-46E7-BFB5-91E440B66A28}" type="presParOf" srcId="{B1056D35-72E4-4EDA-B99D-A227B3E9B3AE}" destId="{3B96BB24-E6F1-4D89-88FB-6248B7A34949}" srcOrd="0" destOrd="0" presId="urn:microsoft.com/office/officeart/2005/8/layout/hierarchy1"/>
    <dgm:cxn modelId="{F3DC63F1-6B11-4B1B-A309-15BD0EACEA3B}" type="presParOf" srcId="{B1056D35-72E4-4EDA-B99D-A227B3E9B3AE}" destId="{9D9D2785-04B4-4849-9BC2-F12526DA4844}" srcOrd="1" destOrd="0" presId="urn:microsoft.com/office/officeart/2005/8/layout/hierarchy1"/>
    <dgm:cxn modelId="{C40D3427-AE57-4F7D-ABD2-D01AF1CB75BA}" type="presParOf" srcId="{50B9C3CD-7496-4717-A84C-678876C4AC77}" destId="{63FEFF76-B2B5-4AE7-8758-40CD8C1D44FF}"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2D4037-273F-4B5C-84C3-64E8BB127001}">
      <dsp:nvSpPr>
        <dsp:cNvPr id="0" name=""/>
        <dsp:cNvSpPr/>
      </dsp:nvSpPr>
      <dsp:spPr>
        <a:xfrm>
          <a:off x="730" y="501120"/>
          <a:ext cx="1708264" cy="854132"/>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anose="02020603050405020304" pitchFamily="18" charset="0"/>
              <a:cs typeface="Times New Roman" panose="02020603050405020304" pitchFamily="18" charset="0"/>
            </a:rPr>
            <a:t>Small Business Loan</a:t>
          </a:r>
        </a:p>
      </dsp:txBody>
      <dsp:txXfrm>
        <a:off x="25747" y="526137"/>
        <a:ext cx="1658230" cy="804098"/>
      </dsp:txXfrm>
    </dsp:sp>
    <dsp:sp modelId="{BD95D9F3-6F3A-4511-8F4A-E1FA07604E47}">
      <dsp:nvSpPr>
        <dsp:cNvPr id="0" name=""/>
        <dsp:cNvSpPr/>
      </dsp:nvSpPr>
      <dsp:spPr>
        <a:xfrm>
          <a:off x="171556" y="1355253"/>
          <a:ext cx="170826" cy="1387427"/>
        </a:xfrm>
        <a:custGeom>
          <a:avLst/>
          <a:gdLst/>
          <a:ahLst/>
          <a:cxnLst/>
          <a:rect l="0" t="0" r="0" b="0"/>
          <a:pathLst>
            <a:path>
              <a:moveTo>
                <a:pt x="0" y="0"/>
              </a:moveTo>
              <a:lnTo>
                <a:pt x="0" y="1387427"/>
              </a:lnTo>
              <a:lnTo>
                <a:pt x="170826" y="1387427"/>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8F9A0B-37E9-4B55-B464-794E4CB06F29}">
      <dsp:nvSpPr>
        <dsp:cNvPr id="0" name=""/>
        <dsp:cNvSpPr/>
      </dsp:nvSpPr>
      <dsp:spPr>
        <a:xfrm>
          <a:off x="342382" y="1568786"/>
          <a:ext cx="1366611" cy="2347787"/>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t"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 SME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2. Purnota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 Suppliers Finance</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4. Seasonal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5. Partially Secured  </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6. IDLC Startup</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7.Commercial</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Vehicle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a:t>
          </a:r>
        </a:p>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marL="171450" lvl="1" indent="-171450" algn="l" defTabSz="844550">
            <a:lnSpc>
              <a:spcPct val="90000"/>
            </a:lnSpc>
            <a:spcBef>
              <a:spcPct val="0"/>
            </a:spcBef>
            <a:spcAft>
              <a:spcPct val="15000"/>
            </a:spcAft>
            <a:buChar char="••"/>
          </a:pPr>
          <a:endParaRPr lang="en-US" sz="1900" kern="1200"/>
        </a:p>
      </dsp:txBody>
      <dsp:txXfrm>
        <a:off x="382409" y="1608813"/>
        <a:ext cx="1286557" cy="2267733"/>
      </dsp:txXfrm>
    </dsp:sp>
    <dsp:sp modelId="{1BF32919-BD19-4489-B15A-135D693F82F1}">
      <dsp:nvSpPr>
        <dsp:cNvPr id="0" name=""/>
        <dsp:cNvSpPr/>
      </dsp:nvSpPr>
      <dsp:spPr>
        <a:xfrm>
          <a:off x="2136061" y="501120"/>
          <a:ext cx="1708264" cy="854132"/>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anose="02020603050405020304" pitchFamily="18" charset="0"/>
              <a:cs typeface="Times New Roman" panose="02020603050405020304" pitchFamily="18" charset="0"/>
            </a:rPr>
            <a:t>Medium Business Loan</a:t>
          </a:r>
        </a:p>
      </dsp:txBody>
      <dsp:txXfrm>
        <a:off x="2161078" y="526137"/>
        <a:ext cx="1658230" cy="804098"/>
      </dsp:txXfrm>
    </dsp:sp>
    <dsp:sp modelId="{4CE4E0ED-3B93-442B-99D7-D97676497625}">
      <dsp:nvSpPr>
        <dsp:cNvPr id="0" name=""/>
        <dsp:cNvSpPr/>
      </dsp:nvSpPr>
      <dsp:spPr>
        <a:xfrm>
          <a:off x="2306887" y="1355253"/>
          <a:ext cx="170826" cy="1110047"/>
        </a:xfrm>
        <a:custGeom>
          <a:avLst/>
          <a:gdLst/>
          <a:ahLst/>
          <a:cxnLst/>
          <a:rect l="0" t="0" r="0" b="0"/>
          <a:pathLst>
            <a:path>
              <a:moveTo>
                <a:pt x="0" y="0"/>
              </a:moveTo>
              <a:lnTo>
                <a:pt x="0" y="1110047"/>
              </a:lnTo>
              <a:lnTo>
                <a:pt x="170826" y="1110047"/>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81B1AB-D12F-434E-8058-9E62F187B102}">
      <dsp:nvSpPr>
        <dsp:cNvPr id="0" name=""/>
        <dsp:cNvSpPr/>
      </dsp:nvSpPr>
      <dsp:spPr>
        <a:xfrm>
          <a:off x="2477714" y="1568786"/>
          <a:ext cx="1366611" cy="1793028"/>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t"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 Term Loan </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Financing</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2. Lease Finance</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3.Commercial </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Space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4. Short Term Loan</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5. Project Financing</a:t>
          </a:r>
        </a:p>
        <a:p>
          <a:pPr lvl="0" algn="l" defTabSz="533400">
            <a:lnSpc>
              <a:spcPct val="90000"/>
            </a:lnSpc>
            <a:spcBef>
              <a:spcPct val="0"/>
            </a:spcBef>
            <a:spcAft>
              <a:spcPct val="35000"/>
            </a:spcAft>
          </a:pPr>
          <a:endParaRPr lang="en-US" sz="1200" kern="1200">
            <a:latin typeface="Times New Roman" panose="02020603050405020304" pitchFamily="18" charset="0"/>
            <a:cs typeface="Times New Roman" panose="02020603050405020304" pitchFamily="18" charset="0"/>
          </a:endParaRPr>
        </a:p>
        <a:p>
          <a:pPr marL="228600" lvl="1" indent="-228600" algn="l" defTabSz="889000">
            <a:lnSpc>
              <a:spcPct val="90000"/>
            </a:lnSpc>
            <a:spcBef>
              <a:spcPct val="0"/>
            </a:spcBef>
            <a:spcAft>
              <a:spcPct val="15000"/>
            </a:spcAft>
            <a:buChar char="••"/>
          </a:pPr>
          <a:endParaRPr lang="en-US" sz="2000" kern="1200"/>
        </a:p>
      </dsp:txBody>
      <dsp:txXfrm>
        <a:off x="2517741" y="1608813"/>
        <a:ext cx="1286557" cy="1712974"/>
      </dsp:txXfrm>
    </dsp:sp>
    <dsp:sp modelId="{B3014C46-8C33-488F-87A6-1B07E518B034}">
      <dsp:nvSpPr>
        <dsp:cNvPr id="0" name=""/>
        <dsp:cNvSpPr/>
      </dsp:nvSpPr>
      <dsp:spPr>
        <a:xfrm>
          <a:off x="4271392" y="501120"/>
          <a:ext cx="1708264" cy="854132"/>
        </a:xfrm>
        <a:prstGeom prst="roundRect">
          <a:avLst>
            <a:gd name="adj" fmla="val 1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anose="02020603050405020304" pitchFamily="18" charset="0"/>
              <a:cs typeface="Times New Roman" panose="02020603050405020304" pitchFamily="18" charset="0"/>
            </a:rPr>
            <a:t>Suppliers Finance</a:t>
          </a:r>
        </a:p>
      </dsp:txBody>
      <dsp:txXfrm>
        <a:off x="4296409" y="526137"/>
        <a:ext cx="1658230" cy="804098"/>
      </dsp:txXfrm>
    </dsp:sp>
    <dsp:sp modelId="{043BD2F1-EE57-49F8-A6D1-E30329813120}">
      <dsp:nvSpPr>
        <dsp:cNvPr id="0" name=""/>
        <dsp:cNvSpPr/>
      </dsp:nvSpPr>
      <dsp:spPr>
        <a:xfrm>
          <a:off x="4442218" y="1355253"/>
          <a:ext cx="170826" cy="887554"/>
        </a:xfrm>
        <a:custGeom>
          <a:avLst/>
          <a:gdLst/>
          <a:ahLst/>
          <a:cxnLst/>
          <a:rect l="0" t="0" r="0" b="0"/>
          <a:pathLst>
            <a:path>
              <a:moveTo>
                <a:pt x="0" y="0"/>
              </a:moveTo>
              <a:lnTo>
                <a:pt x="0" y="887554"/>
              </a:lnTo>
              <a:lnTo>
                <a:pt x="170826" y="88755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6762EB-A63A-413E-9AB0-5A4A08799280}">
      <dsp:nvSpPr>
        <dsp:cNvPr id="0" name=""/>
        <dsp:cNvSpPr/>
      </dsp:nvSpPr>
      <dsp:spPr>
        <a:xfrm>
          <a:off x="4613045" y="1610809"/>
          <a:ext cx="1366611" cy="1263996"/>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1. Factoring </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2. Distributor </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    Finance</a:t>
          </a:r>
        </a:p>
        <a:p>
          <a:pPr lvl="0" algn="l"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3. Work Order</a:t>
          </a:r>
        </a:p>
      </dsp:txBody>
      <dsp:txXfrm>
        <a:off x="4650066" y="1647830"/>
        <a:ext cx="1292569" cy="11899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CD9FC2-CD14-4F6C-939B-B7D5910A874A}">
      <dsp:nvSpPr>
        <dsp:cNvPr id="0" name=""/>
        <dsp:cNvSpPr/>
      </dsp:nvSpPr>
      <dsp:spPr>
        <a:xfrm>
          <a:off x="2661582" y="6398762"/>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954C04-5DDB-4051-8A44-C94DF973320A}">
      <dsp:nvSpPr>
        <dsp:cNvPr id="0" name=""/>
        <dsp:cNvSpPr/>
      </dsp:nvSpPr>
      <dsp:spPr>
        <a:xfrm>
          <a:off x="2661582" y="5800533"/>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F77F72-86CA-412A-83BD-C648587E85B6}">
      <dsp:nvSpPr>
        <dsp:cNvPr id="0" name=""/>
        <dsp:cNvSpPr/>
      </dsp:nvSpPr>
      <dsp:spPr>
        <a:xfrm>
          <a:off x="2661582" y="5202303"/>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85B580-D9C2-4B15-96A8-9217514BA4D8}">
      <dsp:nvSpPr>
        <dsp:cNvPr id="0" name=""/>
        <dsp:cNvSpPr/>
      </dsp:nvSpPr>
      <dsp:spPr>
        <a:xfrm>
          <a:off x="2661582" y="4604074"/>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E23AE9-1765-4AE8-8C2A-28C0946FB941}">
      <dsp:nvSpPr>
        <dsp:cNvPr id="0" name=""/>
        <dsp:cNvSpPr/>
      </dsp:nvSpPr>
      <dsp:spPr>
        <a:xfrm>
          <a:off x="2661582" y="4005845"/>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8AB32C-1D30-4AF2-B705-6E0E267EA8B0}">
      <dsp:nvSpPr>
        <dsp:cNvPr id="0" name=""/>
        <dsp:cNvSpPr/>
      </dsp:nvSpPr>
      <dsp:spPr>
        <a:xfrm>
          <a:off x="2661582" y="3407616"/>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3DF07D-FD92-440C-BDC7-64DE6968A2D2}">
      <dsp:nvSpPr>
        <dsp:cNvPr id="0" name=""/>
        <dsp:cNvSpPr/>
      </dsp:nvSpPr>
      <dsp:spPr>
        <a:xfrm>
          <a:off x="2661582" y="2809386"/>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5FEB92-5E2A-4B66-BCA7-E5F9DFF9C4D0}">
      <dsp:nvSpPr>
        <dsp:cNvPr id="0" name=""/>
        <dsp:cNvSpPr/>
      </dsp:nvSpPr>
      <dsp:spPr>
        <a:xfrm>
          <a:off x="2661582" y="2211157"/>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56B468-EC19-404B-B839-A069AE2839FA}">
      <dsp:nvSpPr>
        <dsp:cNvPr id="0" name=""/>
        <dsp:cNvSpPr/>
      </dsp:nvSpPr>
      <dsp:spPr>
        <a:xfrm>
          <a:off x="2661582" y="1612928"/>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AB6D16-B155-4B81-A4C9-C6380BCBCD15}">
      <dsp:nvSpPr>
        <dsp:cNvPr id="0" name=""/>
        <dsp:cNvSpPr/>
      </dsp:nvSpPr>
      <dsp:spPr>
        <a:xfrm>
          <a:off x="2661582" y="1014699"/>
          <a:ext cx="91440" cy="187922"/>
        </a:xfrm>
        <a:custGeom>
          <a:avLst/>
          <a:gdLst/>
          <a:ahLst/>
          <a:cxnLst/>
          <a:rect l="0" t="0" r="0" b="0"/>
          <a:pathLst>
            <a:path>
              <a:moveTo>
                <a:pt x="45720" y="0"/>
              </a:moveTo>
              <a:lnTo>
                <a:pt x="45720" y="18792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F5A2F0-CCDA-403E-B6E0-F40AC11DA4EA}">
      <dsp:nvSpPr>
        <dsp:cNvPr id="0" name=""/>
        <dsp:cNvSpPr/>
      </dsp:nvSpPr>
      <dsp:spPr>
        <a:xfrm>
          <a:off x="2625869" y="404567"/>
          <a:ext cx="91440" cy="199825"/>
        </a:xfrm>
        <a:custGeom>
          <a:avLst/>
          <a:gdLst/>
          <a:ahLst/>
          <a:cxnLst/>
          <a:rect l="0" t="0" r="0" b="0"/>
          <a:pathLst>
            <a:path>
              <a:moveTo>
                <a:pt x="45720" y="0"/>
              </a:moveTo>
              <a:lnTo>
                <a:pt x="45720" y="139966"/>
              </a:lnTo>
              <a:lnTo>
                <a:pt x="81432" y="139966"/>
              </a:lnTo>
              <a:lnTo>
                <a:pt x="81432" y="19982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3D8103-0FF0-4662-95E8-4D9E05D9217C}">
      <dsp:nvSpPr>
        <dsp:cNvPr id="0" name=""/>
        <dsp:cNvSpPr/>
      </dsp:nvSpPr>
      <dsp:spPr>
        <a:xfrm>
          <a:off x="318717" y="-5739"/>
          <a:ext cx="4705745"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8C2089-B2BD-4A99-85DF-FB1DE763B7A2}">
      <dsp:nvSpPr>
        <dsp:cNvPr id="0" name=""/>
        <dsp:cNvSpPr/>
      </dsp:nvSpPr>
      <dsp:spPr>
        <a:xfrm>
          <a:off x="390511" y="62465"/>
          <a:ext cx="4705745"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Head of SME</a:t>
          </a:r>
        </a:p>
      </dsp:txBody>
      <dsp:txXfrm>
        <a:off x="402528" y="74482"/>
        <a:ext cx="4681711" cy="386272"/>
      </dsp:txXfrm>
    </dsp:sp>
    <dsp:sp modelId="{5AF2B930-5103-4859-9119-579B7FE4B4B2}">
      <dsp:nvSpPr>
        <dsp:cNvPr id="0" name=""/>
        <dsp:cNvSpPr/>
      </dsp:nvSpPr>
      <dsp:spPr>
        <a:xfrm>
          <a:off x="524254" y="604392"/>
          <a:ext cx="4366095"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494310-63A3-46BD-8713-BF648B65E630}">
      <dsp:nvSpPr>
        <dsp:cNvPr id="0" name=""/>
        <dsp:cNvSpPr/>
      </dsp:nvSpPr>
      <dsp:spPr>
        <a:xfrm>
          <a:off x="596049" y="672597"/>
          <a:ext cx="4366095"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Senior Manager</a:t>
          </a:r>
        </a:p>
      </dsp:txBody>
      <dsp:txXfrm>
        <a:off x="608066" y="684614"/>
        <a:ext cx="4342061" cy="386272"/>
      </dsp:txXfrm>
    </dsp:sp>
    <dsp:sp modelId="{727F5A9C-D6FB-48D1-8A60-740D5B2B6332}">
      <dsp:nvSpPr>
        <dsp:cNvPr id="0" name=""/>
        <dsp:cNvSpPr/>
      </dsp:nvSpPr>
      <dsp:spPr>
        <a:xfrm>
          <a:off x="609598" y="1202621"/>
          <a:ext cx="4195407"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59FB6CB-BA14-4F94-AECC-634F03A264DB}">
      <dsp:nvSpPr>
        <dsp:cNvPr id="0" name=""/>
        <dsp:cNvSpPr/>
      </dsp:nvSpPr>
      <dsp:spPr>
        <a:xfrm>
          <a:off x="681393" y="1270826"/>
          <a:ext cx="4195407"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Manager</a:t>
          </a:r>
        </a:p>
      </dsp:txBody>
      <dsp:txXfrm>
        <a:off x="693410" y="1282843"/>
        <a:ext cx="4171373" cy="386272"/>
      </dsp:txXfrm>
    </dsp:sp>
    <dsp:sp modelId="{FB32C9BB-1933-4D5C-94C6-03FD119D648A}">
      <dsp:nvSpPr>
        <dsp:cNvPr id="0" name=""/>
        <dsp:cNvSpPr/>
      </dsp:nvSpPr>
      <dsp:spPr>
        <a:xfrm>
          <a:off x="731517" y="1800851"/>
          <a:ext cx="3951569"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E820CF-60CE-4AC0-B50C-69BB75D64C43}">
      <dsp:nvSpPr>
        <dsp:cNvPr id="0" name=""/>
        <dsp:cNvSpPr/>
      </dsp:nvSpPr>
      <dsp:spPr>
        <a:xfrm>
          <a:off x="803312" y="1869056"/>
          <a:ext cx="3951569"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Assistant Manager</a:t>
          </a:r>
        </a:p>
      </dsp:txBody>
      <dsp:txXfrm>
        <a:off x="815329" y="1881073"/>
        <a:ext cx="3927535" cy="386272"/>
      </dsp:txXfrm>
    </dsp:sp>
    <dsp:sp modelId="{4D0ADFEF-9BAB-4C2D-BEA6-39B7767EB8E6}">
      <dsp:nvSpPr>
        <dsp:cNvPr id="0" name=""/>
        <dsp:cNvSpPr/>
      </dsp:nvSpPr>
      <dsp:spPr>
        <a:xfrm>
          <a:off x="902205" y="2399080"/>
          <a:ext cx="3610194"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EFCF82-84B8-4DEB-B9D4-BE7218D403BE}">
      <dsp:nvSpPr>
        <dsp:cNvPr id="0" name=""/>
        <dsp:cNvSpPr/>
      </dsp:nvSpPr>
      <dsp:spPr>
        <a:xfrm>
          <a:off x="974000" y="2467285"/>
          <a:ext cx="3610194"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Senior Ececutive Officer</a:t>
          </a:r>
        </a:p>
      </dsp:txBody>
      <dsp:txXfrm>
        <a:off x="986017" y="2479302"/>
        <a:ext cx="3586160" cy="386272"/>
      </dsp:txXfrm>
    </dsp:sp>
    <dsp:sp modelId="{407183B6-869A-4BC9-8F27-85D02CC60175}">
      <dsp:nvSpPr>
        <dsp:cNvPr id="0" name=""/>
        <dsp:cNvSpPr/>
      </dsp:nvSpPr>
      <dsp:spPr>
        <a:xfrm>
          <a:off x="1109471" y="2997309"/>
          <a:ext cx="3195661"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D2052D-1AA3-4625-A62F-327EA02FF32B}">
      <dsp:nvSpPr>
        <dsp:cNvPr id="0" name=""/>
        <dsp:cNvSpPr/>
      </dsp:nvSpPr>
      <dsp:spPr>
        <a:xfrm>
          <a:off x="1181266" y="3065514"/>
          <a:ext cx="3195661"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Senior Officer</a:t>
          </a:r>
        </a:p>
      </dsp:txBody>
      <dsp:txXfrm>
        <a:off x="1193283" y="3077531"/>
        <a:ext cx="3171627" cy="386272"/>
      </dsp:txXfrm>
    </dsp:sp>
    <dsp:sp modelId="{BCCAED23-38B1-4071-8F8E-02FC9D10141B}">
      <dsp:nvSpPr>
        <dsp:cNvPr id="0" name=""/>
        <dsp:cNvSpPr/>
      </dsp:nvSpPr>
      <dsp:spPr>
        <a:xfrm>
          <a:off x="1243580" y="3595538"/>
          <a:ext cx="2927444"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5E016CC-A5DC-4D2B-B639-FDCA21EEA2E8}">
      <dsp:nvSpPr>
        <dsp:cNvPr id="0" name=""/>
        <dsp:cNvSpPr/>
      </dsp:nvSpPr>
      <dsp:spPr>
        <a:xfrm>
          <a:off x="1315375" y="3663743"/>
          <a:ext cx="2927444"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Officer</a:t>
          </a:r>
        </a:p>
      </dsp:txBody>
      <dsp:txXfrm>
        <a:off x="1327392" y="3675760"/>
        <a:ext cx="2903410" cy="386272"/>
      </dsp:txXfrm>
    </dsp:sp>
    <dsp:sp modelId="{1A21B249-8FC2-49E8-8B0F-A9543CCC63B0}">
      <dsp:nvSpPr>
        <dsp:cNvPr id="0" name=""/>
        <dsp:cNvSpPr/>
      </dsp:nvSpPr>
      <dsp:spPr>
        <a:xfrm>
          <a:off x="1414271" y="4193768"/>
          <a:ext cx="2586062"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7552A5-CF96-469B-947D-1EC4C3A0C7CD}">
      <dsp:nvSpPr>
        <dsp:cNvPr id="0" name=""/>
        <dsp:cNvSpPr/>
      </dsp:nvSpPr>
      <dsp:spPr>
        <a:xfrm>
          <a:off x="1486066" y="4261973"/>
          <a:ext cx="2586062"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Assistant Officer</a:t>
          </a:r>
        </a:p>
      </dsp:txBody>
      <dsp:txXfrm>
        <a:off x="1498083" y="4273990"/>
        <a:ext cx="2562028" cy="386272"/>
      </dsp:txXfrm>
    </dsp:sp>
    <dsp:sp modelId="{A1B11DC0-0EEE-492B-9588-21A51DBB4DBB}">
      <dsp:nvSpPr>
        <dsp:cNvPr id="0" name=""/>
        <dsp:cNvSpPr/>
      </dsp:nvSpPr>
      <dsp:spPr>
        <a:xfrm>
          <a:off x="1469268" y="4791997"/>
          <a:ext cx="2476068"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ABDA935-B725-4831-B5AD-30142A79B2F9}">
      <dsp:nvSpPr>
        <dsp:cNvPr id="0" name=""/>
        <dsp:cNvSpPr/>
      </dsp:nvSpPr>
      <dsp:spPr>
        <a:xfrm>
          <a:off x="1541063" y="4860202"/>
          <a:ext cx="2476068"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Junior Officer</a:t>
          </a:r>
        </a:p>
      </dsp:txBody>
      <dsp:txXfrm>
        <a:off x="1553080" y="4872219"/>
        <a:ext cx="2452034" cy="386272"/>
      </dsp:txXfrm>
    </dsp:sp>
    <dsp:sp modelId="{EAA4961F-B4D5-462D-907F-B03572EA5402}">
      <dsp:nvSpPr>
        <dsp:cNvPr id="0" name=""/>
        <dsp:cNvSpPr/>
      </dsp:nvSpPr>
      <dsp:spPr>
        <a:xfrm>
          <a:off x="1433555" y="5390226"/>
          <a:ext cx="2547493"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1B7E16-BCC5-432E-A5FB-95B14FB70E83}">
      <dsp:nvSpPr>
        <dsp:cNvPr id="0" name=""/>
        <dsp:cNvSpPr/>
      </dsp:nvSpPr>
      <dsp:spPr>
        <a:xfrm>
          <a:off x="1505350" y="5458431"/>
          <a:ext cx="2547493"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Senior Trainee Officer</a:t>
          </a:r>
        </a:p>
      </dsp:txBody>
      <dsp:txXfrm>
        <a:off x="1517367" y="5470448"/>
        <a:ext cx="2523459" cy="386272"/>
      </dsp:txXfrm>
    </dsp:sp>
    <dsp:sp modelId="{1A8654D1-1D50-45B6-886A-15636BED1F47}">
      <dsp:nvSpPr>
        <dsp:cNvPr id="0" name=""/>
        <dsp:cNvSpPr/>
      </dsp:nvSpPr>
      <dsp:spPr>
        <a:xfrm>
          <a:off x="1576407" y="5988455"/>
          <a:ext cx="2261791"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4BF7CAA-0B6D-4E22-A1B5-021562AEF912}">
      <dsp:nvSpPr>
        <dsp:cNvPr id="0" name=""/>
        <dsp:cNvSpPr/>
      </dsp:nvSpPr>
      <dsp:spPr>
        <a:xfrm>
          <a:off x="1648201" y="6056660"/>
          <a:ext cx="2261791"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Trainee  Officer</a:t>
          </a:r>
        </a:p>
      </dsp:txBody>
      <dsp:txXfrm>
        <a:off x="1660218" y="6068677"/>
        <a:ext cx="2237757" cy="386272"/>
      </dsp:txXfrm>
    </dsp:sp>
    <dsp:sp modelId="{3B96BB24-E6F1-4D89-88FB-6248B7A34949}">
      <dsp:nvSpPr>
        <dsp:cNvPr id="0" name=""/>
        <dsp:cNvSpPr/>
      </dsp:nvSpPr>
      <dsp:spPr>
        <a:xfrm>
          <a:off x="1584958" y="6586684"/>
          <a:ext cx="2244687" cy="4103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9D2785-04B4-4849-9BC2-F12526DA4844}">
      <dsp:nvSpPr>
        <dsp:cNvPr id="0" name=""/>
        <dsp:cNvSpPr/>
      </dsp:nvSpPr>
      <dsp:spPr>
        <a:xfrm>
          <a:off x="1656753" y="6654889"/>
          <a:ext cx="2244687" cy="41030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Assistant Trainee Officer</a:t>
          </a:r>
        </a:p>
      </dsp:txBody>
      <dsp:txXfrm>
        <a:off x="1668770" y="6666906"/>
        <a:ext cx="2220653" cy="38627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5381B-B95F-4ABB-8029-2744E2623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4394</Words>
  <Characters>25052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somayra151@gmail.com</dc:creator>
  <cp:lastModifiedBy>Dr. Mohammad Badruddoza Mia</cp:lastModifiedBy>
  <cp:revision>2</cp:revision>
  <cp:lastPrinted>2020-01-30T05:15:00Z</cp:lastPrinted>
  <dcterms:created xsi:type="dcterms:W3CDTF">2020-02-02T07:46:00Z</dcterms:created>
  <dcterms:modified xsi:type="dcterms:W3CDTF">2020-02-02T07:46:00Z</dcterms:modified>
</cp:coreProperties>
</file>