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364" w:rsidRDefault="00375364" w:rsidP="00375364">
      <w:pPr>
        <w:pStyle w:val="Heading1"/>
        <w:spacing w:before="0" w:line="360" w:lineRule="auto"/>
        <w:rPr>
          <w:sz w:val="48"/>
          <w:szCs w:val="48"/>
        </w:rPr>
      </w:pPr>
    </w:p>
    <w:p w:rsidR="00375364" w:rsidRDefault="00375364" w:rsidP="00375364">
      <w:pPr>
        <w:pStyle w:val="Heading1"/>
        <w:spacing w:before="0" w:line="360" w:lineRule="auto"/>
        <w:rPr>
          <w:sz w:val="48"/>
          <w:szCs w:val="48"/>
        </w:rPr>
      </w:pPr>
    </w:p>
    <w:p w:rsidR="00375364" w:rsidRDefault="00375364" w:rsidP="00375364">
      <w:pPr>
        <w:pStyle w:val="Heading1"/>
        <w:spacing w:before="0" w:line="360" w:lineRule="auto"/>
        <w:jc w:val="center"/>
        <w:rPr>
          <w:sz w:val="48"/>
          <w:szCs w:val="48"/>
        </w:rPr>
      </w:pPr>
    </w:p>
    <w:p w:rsidR="004928EE" w:rsidRPr="004928EE" w:rsidRDefault="004928EE" w:rsidP="004928EE"/>
    <w:p w:rsidR="00375364" w:rsidRPr="00C73D98" w:rsidRDefault="009B31F2" w:rsidP="00375364">
      <w:pPr>
        <w:pStyle w:val="Heading1"/>
        <w:spacing w:before="0" w:line="360" w:lineRule="auto"/>
        <w:jc w:val="center"/>
        <w:rPr>
          <w:b w:val="0"/>
          <w:sz w:val="48"/>
          <w:szCs w:val="48"/>
        </w:rPr>
      </w:pPr>
      <w:r>
        <w:rPr>
          <w:b w:val="0"/>
          <w:sz w:val="48"/>
          <w:szCs w:val="48"/>
        </w:rPr>
        <w:t xml:space="preserve">FINACIAL </w:t>
      </w:r>
      <w:r w:rsidR="00190CE5" w:rsidRPr="00C73D98">
        <w:rPr>
          <w:b w:val="0"/>
          <w:sz w:val="48"/>
          <w:szCs w:val="48"/>
        </w:rPr>
        <w:t>PERFORMANCE ANALYSIS OF</w:t>
      </w:r>
    </w:p>
    <w:p w:rsidR="00375364" w:rsidRPr="00C73D98" w:rsidRDefault="00190CE5" w:rsidP="00375364">
      <w:pPr>
        <w:pStyle w:val="Heading1"/>
        <w:spacing w:before="0" w:line="360" w:lineRule="auto"/>
        <w:jc w:val="center"/>
        <w:rPr>
          <w:b w:val="0"/>
          <w:sz w:val="48"/>
          <w:szCs w:val="48"/>
        </w:rPr>
      </w:pPr>
      <w:r w:rsidRPr="00C73D98">
        <w:rPr>
          <w:b w:val="0"/>
          <w:sz w:val="48"/>
          <w:szCs w:val="48"/>
        </w:rPr>
        <w:t>DHAKA BANK LIMITED</w:t>
      </w:r>
      <w:r w:rsidR="00C73D98">
        <w:rPr>
          <w:b w:val="0"/>
          <w:sz w:val="48"/>
          <w:szCs w:val="48"/>
        </w:rPr>
        <w:t>: A CASE STUDY</w:t>
      </w:r>
    </w:p>
    <w:p w:rsidR="00375364" w:rsidRDefault="00375364" w:rsidP="00375364"/>
    <w:p w:rsidR="004928EE" w:rsidRDefault="004928EE" w:rsidP="00375364"/>
    <w:p w:rsidR="00375364" w:rsidRDefault="00375364" w:rsidP="00375364"/>
    <w:p w:rsidR="00375364" w:rsidRDefault="00375364" w:rsidP="00375364"/>
    <w:p w:rsidR="00375364" w:rsidRPr="00375364" w:rsidRDefault="00375364" w:rsidP="00375364"/>
    <w:p w:rsidR="00375364" w:rsidRDefault="00375364" w:rsidP="00375364">
      <w:pPr>
        <w:spacing w:line="360" w:lineRule="auto"/>
        <w:rPr>
          <w:rFonts w:ascii="Times New Roman" w:hAnsi="Times New Roman" w:cs="Times New Roman"/>
          <w:b/>
          <w:sz w:val="44"/>
          <w:szCs w:val="44"/>
          <w:u w:val="single"/>
        </w:rPr>
      </w:pPr>
      <w:r w:rsidRPr="00375364">
        <w:rPr>
          <w:rFonts w:ascii="Times New Roman" w:hAnsi="Times New Roman" w:cs="Times New Roman"/>
          <w:noProof/>
          <w:sz w:val="44"/>
          <w:szCs w:val="44"/>
        </w:rPr>
        <w:drawing>
          <wp:inline distT="0" distB="0" distL="0" distR="0">
            <wp:extent cx="5732145" cy="2667000"/>
            <wp:effectExtent l="19050" t="0" r="1905" b="0"/>
            <wp:docPr id="12" name="Picture 9" descr="arro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5.png"/>
                    <pic:cNvPicPr/>
                  </pic:nvPicPr>
                  <pic:blipFill>
                    <a:blip r:embed="rId7"/>
                    <a:stretch>
                      <a:fillRect/>
                    </a:stretch>
                  </pic:blipFill>
                  <pic:spPr>
                    <a:xfrm>
                      <a:off x="0" y="0"/>
                      <a:ext cx="5732145" cy="2667000"/>
                    </a:xfrm>
                    <a:prstGeom prst="rect">
                      <a:avLst/>
                    </a:prstGeom>
                  </pic:spPr>
                </pic:pic>
              </a:graphicData>
            </a:graphic>
          </wp:inline>
        </w:drawing>
      </w:r>
      <w:r>
        <w:rPr>
          <w:rFonts w:ascii="Times New Roman" w:hAnsi="Times New Roman" w:cs="Times New Roman"/>
          <w:b/>
          <w:sz w:val="44"/>
          <w:szCs w:val="44"/>
          <w:u w:val="single"/>
        </w:rPr>
        <w:br w:type="page"/>
      </w:r>
    </w:p>
    <w:p w:rsidR="00375364" w:rsidRPr="004928EE" w:rsidRDefault="004928EE" w:rsidP="004928EE">
      <w:pPr>
        <w:spacing w:line="240" w:lineRule="auto"/>
        <w:jc w:val="center"/>
        <w:rPr>
          <w:rFonts w:ascii="Times New Roman" w:hAnsi="Times New Roman" w:cs="Times New Roman"/>
          <w:b/>
          <w:i/>
          <w:sz w:val="44"/>
          <w:szCs w:val="44"/>
          <w:u w:val="single"/>
        </w:rPr>
      </w:pPr>
      <w:r w:rsidRPr="004928EE">
        <w:rPr>
          <w:rFonts w:ascii="Times New Roman" w:hAnsi="Times New Roman" w:cs="Times New Roman"/>
          <w:b/>
          <w:i/>
          <w:sz w:val="44"/>
          <w:szCs w:val="44"/>
          <w:u w:val="single"/>
        </w:rPr>
        <w:lastRenderedPageBreak/>
        <w:t xml:space="preserve">A Project Report On </w:t>
      </w:r>
    </w:p>
    <w:p w:rsidR="00375364" w:rsidRDefault="004928EE" w:rsidP="004928EE">
      <w:pPr>
        <w:spacing w:before="240" w:line="240" w:lineRule="auto"/>
        <w:jc w:val="center"/>
        <w:rPr>
          <w:rFonts w:ascii="Times New Roman" w:hAnsi="Times New Roman" w:cs="Times New Roman"/>
          <w:b/>
          <w:i/>
          <w:sz w:val="44"/>
          <w:szCs w:val="44"/>
          <w:u w:val="single"/>
        </w:rPr>
      </w:pPr>
      <w:r w:rsidRPr="004928EE">
        <w:rPr>
          <w:rFonts w:ascii="Times New Roman" w:hAnsi="Times New Roman" w:cs="Times New Roman"/>
          <w:b/>
          <w:i/>
          <w:sz w:val="44"/>
          <w:szCs w:val="44"/>
          <w:u w:val="single"/>
        </w:rPr>
        <w:t>Financial P</w:t>
      </w:r>
      <w:r w:rsidR="00B715C7">
        <w:rPr>
          <w:rFonts w:ascii="Times New Roman" w:hAnsi="Times New Roman" w:cs="Times New Roman"/>
          <w:b/>
          <w:i/>
          <w:sz w:val="44"/>
          <w:szCs w:val="44"/>
          <w:u w:val="single"/>
        </w:rPr>
        <w:t xml:space="preserve">erformance </w:t>
      </w:r>
      <w:r w:rsidR="003F2C1B">
        <w:rPr>
          <w:rFonts w:ascii="Times New Roman" w:hAnsi="Times New Roman" w:cs="Times New Roman"/>
          <w:b/>
          <w:i/>
          <w:sz w:val="44"/>
          <w:szCs w:val="44"/>
          <w:u w:val="single"/>
        </w:rPr>
        <w:t>Analysis o</w:t>
      </w:r>
      <w:r w:rsidR="00B715C7">
        <w:rPr>
          <w:rFonts w:ascii="Times New Roman" w:hAnsi="Times New Roman" w:cs="Times New Roman"/>
          <w:b/>
          <w:i/>
          <w:sz w:val="44"/>
          <w:szCs w:val="44"/>
          <w:u w:val="single"/>
        </w:rPr>
        <w:t>f Dhaka Bank</w:t>
      </w:r>
      <w:r w:rsidR="00E54085">
        <w:rPr>
          <w:rFonts w:ascii="Times New Roman" w:hAnsi="Times New Roman" w:cs="Times New Roman"/>
          <w:b/>
          <w:i/>
          <w:sz w:val="44"/>
          <w:szCs w:val="44"/>
          <w:u w:val="single"/>
        </w:rPr>
        <w:t xml:space="preserve"> Limited: A Case Study</w:t>
      </w:r>
      <w:r w:rsidR="00B715C7">
        <w:rPr>
          <w:rFonts w:ascii="Times New Roman" w:hAnsi="Times New Roman" w:cs="Times New Roman"/>
          <w:b/>
          <w:i/>
          <w:sz w:val="44"/>
          <w:szCs w:val="44"/>
          <w:u w:val="single"/>
        </w:rPr>
        <w:t xml:space="preserve"> </w:t>
      </w:r>
      <w:r w:rsidRPr="004928EE">
        <w:rPr>
          <w:rFonts w:ascii="Times New Roman" w:hAnsi="Times New Roman" w:cs="Times New Roman"/>
          <w:b/>
          <w:i/>
          <w:sz w:val="44"/>
          <w:szCs w:val="44"/>
          <w:u w:val="single"/>
        </w:rPr>
        <w:t xml:space="preserve"> </w:t>
      </w:r>
    </w:p>
    <w:p w:rsidR="00CF52A2" w:rsidRPr="004928EE" w:rsidRDefault="00CF52A2" w:rsidP="004928EE">
      <w:pPr>
        <w:spacing w:before="240" w:line="240" w:lineRule="auto"/>
        <w:jc w:val="center"/>
        <w:rPr>
          <w:rFonts w:ascii="Times New Roman" w:hAnsi="Times New Roman" w:cs="Times New Roman"/>
          <w:b/>
          <w:i/>
          <w:sz w:val="44"/>
          <w:szCs w:val="44"/>
          <w:u w:val="single"/>
        </w:rPr>
      </w:pPr>
    </w:p>
    <w:p w:rsidR="004928EE" w:rsidRPr="00CF7571" w:rsidRDefault="004928EE" w:rsidP="004928EE">
      <w:pPr>
        <w:jc w:val="center"/>
        <w:rPr>
          <w:rFonts w:ascii="Times New Roman" w:eastAsia="Times New Roman" w:hAnsi="Times New Roman" w:cs="Times New Roman"/>
          <w:sz w:val="24"/>
        </w:rPr>
      </w:pPr>
      <w:r w:rsidRPr="00CF7571">
        <w:rPr>
          <w:rFonts w:ascii="Times New Roman" w:eastAsia="Times New Roman" w:hAnsi="Times New Roman" w:cs="Times New Roman"/>
          <w:noProof/>
          <w:sz w:val="24"/>
        </w:rPr>
        <w:drawing>
          <wp:inline distT="0" distB="0" distL="0" distR="0">
            <wp:extent cx="2275481" cy="1847850"/>
            <wp:effectExtent l="38100" t="0" r="10519" b="552450"/>
            <wp:docPr id="10" name="Picture 5"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8"/>
                    <a:stretch>
                      <a:fillRect/>
                    </a:stretch>
                  </pic:blipFill>
                  <pic:spPr>
                    <a:xfrm>
                      <a:off x="0" y="0"/>
                      <a:ext cx="2286000" cy="185639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F52A2" w:rsidRDefault="00CF52A2" w:rsidP="004928EE">
      <w:pPr>
        <w:pStyle w:val="Heading2"/>
        <w:spacing w:line="360" w:lineRule="auto"/>
        <w:jc w:val="center"/>
        <w:rPr>
          <w:rFonts w:ascii="Times New Roman" w:eastAsia="Times New Roman" w:hAnsi="Times New Roman" w:cs="Times New Roman"/>
          <w:sz w:val="28"/>
          <w:szCs w:val="28"/>
          <w:u w:val="single"/>
        </w:rPr>
      </w:pPr>
    </w:p>
    <w:p w:rsidR="004928EE" w:rsidRPr="00CF7571" w:rsidRDefault="004928EE" w:rsidP="004928EE">
      <w:pPr>
        <w:pStyle w:val="Heading2"/>
        <w:spacing w:line="360" w:lineRule="auto"/>
        <w:jc w:val="center"/>
        <w:rPr>
          <w:rFonts w:ascii="Times New Roman" w:eastAsia="Times New Roman" w:hAnsi="Times New Roman" w:cs="Times New Roman"/>
          <w:sz w:val="28"/>
          <w:szCs w:val="28"/>
          <w:u w:val="single"/>
        </w:rPr>
      </w:pPr>
      <w:r w:rsidRPr="00CF7571">
        <w:rPr>
          <w:rFonts w:ascii="Times New Roman" w:eastAsia="Times New Roman" w:hAnsi="Times New Roman" w:cs="Times New Roman"/>
          <w:sz w:val="28"/>
          <w:szCs w:val="28"/>
          <w:u w:val="single"/>
        </w:rPr>
        <w:t>Supervised By</w:t>
      </w:r>
    </w:p>
    <w:p w:rsidR="004928EE" w:rsidRPr="004928EE" w:rsidRDefault="00E54085" w:rsidP="004928EE">
      <w:pPr>
        <w:jc w:val="center"/>
        <w:rPr>
          <w:rFonts w:ascii="Times New Roman" w:hAnsi="Times New Roman" w:cs="Times New Roman"/>
          <w:b/>
          <w:bCs/>
          <w:i/>
          <w:iCs/>
          <w:sz w:val="32"/>
          <w:szCs w:val="32"/>
        </w:rPr>
      </w:pPr>
      <w:r>
        <w:rPr>
          <w:rFonts w:ascii="Times New Roman" w:hAnsi="Times New Roman" w:cs="Times New Roman"/>
          <w:b/>
          <w:bCs/>
          <w:i/>
          <w:iCs/>
          <w:sz w:val="32"/>
          <w:szCs w:val="32"/>
        </w:rPr>
        <w:t>Mohammad Ali Ashraf, PhD</w:t>
      </w:r>
    </w:p>
    <w:p w:rsidR="004928EE" w:rsidRPr="004928EE" w:rsidRDefault="004928EE" w:rsidP="004928EE">
      <w:pPr>
        <w:spacing w:after="0"/>
        <w:jc w:val="center"/>
        <w:rPr>
          <w:rFonts w:ascii="Times New Roman" w:hAnsi="Times New Roman" w:cs="Times New Roman"/>
          <w:b/>
          <w:sz w:val="28"/>
          <w:szCs w:val="28"/>
        </w:rPr>
      </w:pPr>
      <w:r w:rsidRPr="004928EE">
        <w:rPr>
          <w:rFonts w:ascii="Times New Roman" w:hAnsi="Times New Roman" w:cs="Times New Roman"/>
          <w:b/>
          <w:sz w:val="28"/>
          <w:szCs w:val="28"/>
        </w:rPr>
        <w:t xml:space="preserve">Associate Professor </w:t>
      </w:r>
    </w:p>
    <w:p w:rsidR="004928EE" w:rsidRPr="004928EE" w:rsidRDefault="004928EE" w:rsidP="004928EE">
      <w:pPr>
        <w:spacing w:after="0"/>
        <w:jc w:val="center"/>
        <w:rPr>
          <w:rFonts w:ascii="Times New Roman" w:hAnsi="Times New Roman" w:cs="Times New Roman"/>
          <w:b/>
          <w:sz w:val="28"/>
          <w:szCs w:val="28"/>
        </w:rPr>
      </w:pPr>
      <w:proofErr w:type="gramStart"/>
      <w:r w:rsidRPr="004928EE">
        <w:rPr>
          <w:rFonts w:ascii="Times New Roman" w:hAnsi="Times New Roman" w:cs="Times New Roman"/>
          <w:b/>
          <w:sz w:val="28"/>
          <w:szCs w:val="28"/>
        </w:rPr>
        <w:t>Dept.</w:t>
      </w:r>
      <w:proofErr w:type="gramEnd"/>
      <w:r w:rsidRPr="004928EE">
        <w:rPr>
          <w:rFonts w:ascii="Times New Roman" w:hAnsi="Times New Roman" w:cs="Times New Roman"/>
          <w:b/>
          <w:sz w:val="28"/>
          <w:szCs w:val="28"/>
        </w:rPr>
        <w:t xml:space="preserve"> Of </w:t>
      </w:r>
      <w:r>
        <w:rPr>
          <w:rFonts w:ascii="Times New Roman" w:hAnsi="Times New Roman" w:cs="Times New Roman"/>
          <w:b/>
          <w:sz w:val="28"/>
          <w:szCs w:val="28"/>
        </w:rPr>
        <w:t xml:space="preserve">Business &amp; </w:t>
      </w:r>
      <w:r w:rsidRPr="004928EE">
        <w:rPr>
          <w:rFonts w:ascii="Times New Roman" w:hAnsi="Times New Roman" w:cs="Times New Roman"/>
          <w:b/>
          <w:sz w:val="28"/>
          <w:szCs w:val="28"/>
        </w:rPr>
        <w:t xml:space="preserve">Economies </w:t>
      </w:r>
    </w:p>
    <w:p w:rsidR="004928EE" w:rsidRPr="004928EE" w:rsidRDefault="004928EE" w:rsidP="004928EE">
      <w:pPr>
        <w:spacing w:after="0"/>
        <w:jc w:val="center"/>
        <w:rPr>
          <w:rFonts w:ascii="Times New Roman" w:hAnsi="Times New Roman" w:cs="Times New Roman"/>
          <w:b/>
          <w:sz w:val="28"/>
          <w:szCs w:val="28"/>
        </w:rPr>
      </w:pPr>
      <w:r w:rsidRPr="004928EE">
        <w:rPr>
          <w:rFonts w:ascii="Times New Roman" w:hAnsi="Times New Roman" w:cs="Times New Roman"/>
          <w:b/>
          <w:sz w:val="28"/>
          <w:szCs w:val="28"/>
        </w:rPr>
        <w:t xml:space="preserve">United International University </w:t>
      </w:r>
    </w:p>
    <w:p w:rsidR="004928EE" w:rsidRDefault="004928EE" w:rsidP="004928EE">
      <w:pPr>
        <w:spacing w:after="0"/>
        <w:jc w:val="center"/>
        <w:rPr>
          <w:rFonts w:ascii="Times New Roman" w:hAnsi="Times New Roman" w:cs="Times New Roman"/>
          <w:sz w:val="24"/>
          <w:szCs w:val="24"/>
        </w:rPr>
      </w:pPr>
    </w:p>
    <w:p w:rsidR="004928EE" w:rsidRPr="00CF7571" w:rsidRDefault="004928EE" w:rsidP="004928EE">
      <w:pPr>
        <w:jc w:val="center"/>
        <w:rPr>
          <w:rFonts w:ascii="Times New Roman" w:hAnsi="Times New Roman" w:cs="Times New Roman"/>
          <w:sz w:val="24"/>
          <w:szCs w:val="24"/>
        </w:rPr>
      </w:pPr>
    </w:p>
    <w:p w:rsidR="004928EE" w:rsidRPr="00CF7571" w:rsidRDefault="004928EE" w:rsidP="004928EE">
      <w:pPr>
        <w:pStyle w:val="Heading2"/>
        <w:spacing w:line="360" w:lineRule="auto"/>
        <w:jc w:val="center"/>
        <w:rPr>
          <w:rFonts w:ascii="Times New Roman" w:hAnsi="Times New Roman" w:cs="Times New Roman"/>
          <w:sz w:val="28"/>
          <w:szCs w:val="28"/>
          <w:u w:val="single"/>
        </w:rPr>
      </w:pPr>
      <w:r w:rsidRPr="00CF7571">
        <w:rPr>
          <w:rFonts w:ascii="Times New Roman" w:hAnsi="Times New Roman" w:cs="Times New Roman"/>
          <w:sz w:val="28"/>
          <w:szCs w:val="28"/>
          <w:u w:val="single"/>
        </w:rPr>
        <w:t>Prepared By</w:t>
      </w:r>
    </w:p>
    <w:p w:rsidR="004928EE" w:rsidRPr="004928EE" w:rsidRDefault="004928EE" w:rsidP="004928EE">
      <w:pPr>
        <w:jc w:val="center"/>
        <w:rPr>
          <w:rFonts w:ascii="Times New Roman" w:hAnsi="Times New Roman" w:cs="Times New Roman"/>
          <w:b/>
          <w:bCs/>
          <w:i/>
          <w:iCs/>
          <w:sz w:val="32"/>
          <w:szCs w:val="32"/>
        </w:rPr>
      </w:pPr>
      <w:r w:rsidRPr="004928EE">
        <w:rPr>
          <w:rFonts w:ascii="Times New Roman" w:hAnsi="Times New Roman" w:cs="Times New Roman"/>
          <w:b/>
          <w:bCs/>
          <w:i/>
          <w:iCs/>
          <w:sz w:val="32"/>
          <w:szCs w:val="32"/>
        </w:rPr>
        <w:t>K. M. Ateeq-Ur-Rahman</w:t>
      </w:r>
    </w:p>
    <w:p w:rsidR="004928EE" w:rsidRPr="004928EE" w:rsidRDefault="004928EE" w:rsidP="004928EE">
      <w:pPr>
        <w:spacing w:after="0"/>
        <w:jc w:val="center"/>
        <w:rPr>
          <w:rFonts w:ascii="Times New Roman" w:hAnsi="Times New Roman" w:cs="Times New Roman"/>
          <w:b/>
          <w:sz w:val="28"/>
          <w:szCs w:val="28"/>
        </w:rPr>
      </w:pPr>
      <w:r w:rsidRPr="004928EE">
        <w:rPr>
          <w:rFonts w:ascii="Times New Roman" w:hAnsi="Times New Roman" w:cs="Times New Roman"/>
          <w:b/>
          <w:sz w:val="28"/>
          <w:szCs w:val="28"/>
        </w:rPr>
        <w:t>ID: 111-131-418</w:t>
      </w:r>
    </w:p>
    <w:p w:rsidR="004928EE" w:rsidRPr="004928EE" w:rsidRDefault="004928EE" w:rsidP="004928EE">
      <w:pPr>
        <w:spacing w:after="0"/>
        <w:jc w:val="center"/>
        <w:rPr>
          <w:rFonts w:ascii="Times New Roman" w:hAnsi="Times New Roman" w:cs="Times New Roman"/>
          <w:sz w:val="28"/>
          <w:szCs w:val="28"/>
        </w:rPr>
      </w:pPr>
      <w:r w:rsidRPr="004928EE">
        <w:rPr>
          <w:rFonts w:ascii="Times New Roman" w:hAnsi="Times New Roman" w:cs="Times New Roman"/>
          <w:b/>
          <w:sz w:val="28"/>
          <w:szCs w:val="28"/>
        </w:rPr>
        <w:t>United International University</w:t>
      </w:r>
      <w:r w:rsidRPr="004928EE">
        <w:rPr>
          <w:rFonts w:ascii="Times New Roman" w:hAnsi="Times New Roman" w:cs="Times New Roman"/>
          <w:sz w:val="28"/>
          <w:szCs w:val="28"/>
        </w:rPr>
        <w:t xml:space="preserve"> </w:t>
      </w:r>
    </w:p>
    <w:p w:rsidR="004928EE" w:rsidRDefault="004928EE" w:rsidP="004928EE">
      <w:pPr>
        <w:spacing w:after="0" w:line="360" w:lineRule="auto"/>
        <w:jc w:val="center"/>
        <w:rPr>
          <w:rFonts w:ascii="Times New Roman" w:hAnsi="Times New Roman" w:cs="Times New Roman"/>
          <w:b/>
          <w:sz w:val="44"/>
          <w:szCs w:val="44"/>
          <w:u w:val="single"/>
        </w:rPr>
      </w:pPr>
    </w:p>
    <w:p w:rsidR="00CF52A2" w:rsidRDefault="00E54085" w:rsidP="0004796F">
      <w:pPr>
        <w:spacing w:before="240" w:line="360" w:lineRule="auto"/>
        <w:jc w:val="center"/>
        <w:rPr>
          <w:rFonts w:ascii="Times New Roman" w:hAnsi="Times New Roman" w:cs="Times New Roman"/>
          <w:b/>
          <w:sz w:val="28"/>
          <w:szCs w:val="44"/>
        </w:rPr>
      </w:pPr>
      <w:r>
        <w:rPr>
          <w:rFonts w:ascii="Times New Roman" w:hAnsi="Times New Roman" w:cs="Times New Roman"/>
          <w:b/>
          <w:sz w:val="28"/>
          <w:szCs w:val="44"/>
        </w:rPr>
        <w:t>Date o</w:t>
      </w:r>
      <w:r w:rsidR="004928EE">
        <w:rPr>
          <w:rFonts w:ascii="Times New Roman" w:hAnsi="Times New Roman" w:cs="Times New Roman"/>
          <w:b/>
          <w:sz w:val="28"/>
          <w:szCs w:val="44"/>
        </w:rPr>
        <w:t>f Submission: 30</w:t>
      </w:r>
      <w:r w:rsidR="004928EE">
        <w:rPr>
          <w:rFonts w:ascii="Times New Roman" w:hAnsi="Times New Roman" w:cs="Times New Roman"/>
          <w:b/>
          <w:sz w:val="28"/>
          <w:szCs w:val="44"/>
          <w:vertAlign w:val="superscript"/>
        </w:rPr>
        <w:t xml:space="preserve">th </w:t>
      </w:r>
      <w:r w:rsidR="004928EE">
        <w:rPr>
          <w:rFonts w:ascii="Times New Roman" w:hAnsi="Times New Roman" w:cs="Times New Roman"/>
          <w:b/>
          <w:sz w:val="28"/>
          <w:szCs w:val="44"/>
        </w:rPr>
        <w:t>April 2019</w:t>
      </w:r>
    </w:p>
    <w:p w:rsidR="0004796F" w:rsidRPr="00CF52A2" w:rsidRDefault="00F92336" w:rsidP="0004796F">
      <w:pPr>
        <w:spacing w:before="240" w:line="360" w:lineRule="auto"/>
        <w:jc w:val="center"/>
        <w:rPr>
          <w:rFonts w:ascii="Times New Roman" w:hAnsi="Times New Roman" w:cs="Times New Roman"/>
          <w:b/>
          <w:sz w:val="28"/>
          <w:szCs w:val="44"/>
        </w:rPr>
      </w:pPr>
      <w:r>
        <w:rPr>
          <w:rFonts w:ascii="Times New Roman" w:hAnsi="Times New Roman" w:cs="Times New Roman"/>
          <w:b/>
          <w:sz w:val="44"/>
          <w:szCs w:val="44"/>
          <w:u w:val="single"/>
        </w:rPr>
        <w:lastRenderedPageBreak/>
        <w:t xml:space="preserve">Letter </w:t>
      </w:r>
      <w:proofErr w:type="gramStart"/>
      <w:r>
        <w:rPr>
          <w:rFonts w:ascii="Times New Roman" w:hAnsi="Times New Roman" w:cs="Times New Roman"/>
          <w:b/>
          <w:sz w:val="44"/>
          <w:szCs w:val="44"/>
          <w:u w:val="single"/>
        </w:rPr>
        <w:t>Of</w:t>
      </w:r>
      <w:proofErr w:type="gramEnd"/>
      <w:r>
        <w:rPr>
          <w:rFonts w:ascii="Times New Roman" w:hAnsi="Times New Roman" w:cs="Times New Roman"/>
          <w:b/>
          <w:sz w:val="44"/>
          <w:szCs w:val="44"/>
          <w:u w:val="single"/>
        </w:rPr>
        <w:t xml:space="preserve"> Transmittal  </w:t>
      </w:r>
    </w:p>
    <w:p w:rsidR="00295919" w:rsidRDefault="00295919" w:rsidP="00CF52A2">
      <w:pPr>
        <w:spacing w:after="0" w:line="360" w:lineRule="auto"/>
        <w:rPr>
          <w:rFonts w:ascii="Times New Roman" w:hAnsi="Times New Roman" w:cs="Times New Roman"/>
          <w:sz w:val="24"/>
          <w:szCs w:val="24"/>
        </w:rPr>
      </w:pPr>
    </w:p>
    <w:p w:rsidR="0004796F" w:rsidRDefault="00CF52A2" w:rsidP="00036BF5">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30</w:t>
      </w:r>
      <w:r w:rsidRPr="004F7C50">
        <w:rPr>
          <w:rFonts w:ascii="Times New Roman" w:hAnsi="Times New Roman" w:cs="Times New Roman"/>
          <w:sz w:val="24"/>
          <w:szCs w:val="24"/>
          <w:vertAlign w:val="superscript"/>
        </w:rPr>
        <w:t xml:space="preserve">th </w:t>
      </w:r>
      <w:r>
        <w:rPr>
          <w:rFonts w:ascii="Times New Roman" w:hAnsi="Times New Roman" w:cs="Times New Roman"/>
          <w:sz w:val="24"/>
          <w:szCs w:val="24"/>
        </w:rPr>
        <w:t>April 2019</w:t>
      </w:r>
    </w:p>
    <w:p w:rsidR="00CF52A2" w:rsidRDefault="00E54085"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Dr</w:t>
      </w:r>
      <w:r w:rsidR="00CF52A2">
        <w:rPr>
          <w:rFonts w:ascii="Times New Roman" w:hAnsi="Times New Roman" w:cs="Times New Roman"/>
          <w:sz w:val="24"/>
          <w:szCs w:val="24"/>
        </w:rPr>
        <w:t>. Mohammad Ali Ashraf</w:t>
      </w: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Associate Professor </w:t>
      </w: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&amp; Economies </w:t>
      </w: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CF52A2" w:rsidRDefault="00CF52A2" w:rsidP="00CF52A2">
      <w:pPr>
        <w:spacing w:after="0" w:line="360" w:lineRule="auto"/>
        <w:rPr>
          <w:rFonts w:ascii="Times New Roman" w:hAnsi="Times New Roman" w:cs="Times New Roman"/>
          <w:sz w:val="24"/>
          <w:szCs w:val="24"/>
        </w:rPr>
      </w:pPr>
    </w:p>
    <w:p w:rsidR="00CF52A2" w:rsidRPr="00AC2424" w:rsidRDefault="00CF52A2" w:rsidP="00CF52A2">
      <w:pPr>
        <w:spacing w:after="0" w:line="360" w:lineRule="auto"/>
        <w:rPr>
          <w:rFonts w:ascii="Times New Roman" w:hAnsi="Times New Roman" w:cs="Times New Roman"/>
          <w:b/>
          <w:sz w:val="24"/>
          <w:szCs w:val="24"/>
        </w:rPr>
      </w:pPr>
      <w:r w:rsidRPr="00AC2424">
        <w:rPr>
          <w:rFonts w:ascii="Times New Roman" w:hAnsi="Times New Roman" w:cs="Times New Roman"/>
          <w:b/>
          <w:sz w:val="24"/>
          <w:szCs w:val="24"/>
        </w:rPr>
        <w:t xml:space="preserve">Sub: Submission of </w:t>
      </w:r>
      <w:proofErr w:type="gramStart"/>
      <w:r w:rsidRPr="00AC2424">
        <w:rPr>
          <w:rFonts w:ascii="Times New Roman" w:hAnsi="Times New Roman" w:cs="Times New Roman"/>
          <w:b/>
          <w:sz w:val="24"/>
          <w:szCs w:val="24"/>
        </w:rPr>
        <w:t>A</w:t>
      </w:r>
      <w:proofErr w:type="gramEnd"/>
      <w:r w:rsidRPr="00AC2424">
        <w:rPr>
          <w:rFonts w:ascii="Times New Roman" w:hAnsi="Times New Roman" w:cs="Times New Roman"/>
          <w:b/>
          <w:sz w:val="24"/>
          <w:szCs w:val="24"/>
        </w:rPr>
        <w:t xml:space="preserve"> Project Report</w:t>
      </w:r>
    </w:p>
    <w:p w:rsidR="00CF52A2" w:rsidRDefault="00CF52A2" w:rsidP="00CF52A2">
      <w:pPr>
        <w:spacing w:after="0" w:line="360" w:lineRule="auto"/>
        <w:rPr>
          <w:rFonts w:ascii="Times New Roman" w:hAnsi="Times New Roman" w:cs="Times New Roman"/>
          <w:sz w:val="24"/>
          <w:szCs w:val="24"/>
        </w:rPr>
      </w:pP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Dear Sir, </w:t>
      </w: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I want to notify you that it was an opportunity for submitting report on </w:t>
      </w:r>
      <w:r w:rsidRPr="00BC6FE4">
        <w:rPr>
          <w:rFonts w:ascii="Times New Roman" w:hAnsi="Times New Roman" w:cs="Times New Roman"/>
          <w:i/>
          <w:sz w:val="24"/>
          <w:szCs w:val="24"/>
        </w:rPr>
        <w:t>"</w:t>
      </w:r>
      <w:r w:rsidRPr="00AC2424">
        <w:rPr>
          <w:rFonts w:ascii="Times New Roman" w:hAnsi="Times New Roman" w:cs="Times New Roman"/>
          <w:i/>
          <w:sz w:val="24"/>
          <w:szCs w:val="24"/>
        </w:rPr>
        <w:t>Financial Performance Of Dhaka Bank Limited".</w:t>
      </w:r>
      <w:r w:rsidR="00BC6FE4">
        <w:rPr>
          <w:rFonts w:ascii="Times New Roman" w:hAnsi="Times New Roman" w:cs="Times New Roman"/>
          <w:sz w:val="24"/>
          <w:szCs w:val="24"/>
        </w:rPr>
        <w:t xml:space="preserve"> I had </w:t>
      </w:r>
      <w:r>
        <w:rPr>
          <w:rFonts w:ascii="Times New Roman" w:hAnsi="Times New Roman" w:cs="Times New Roman"/>
          <w:sz w:val="24"/>
          <w:szCs w:val="24"/>
        </w:rPr>
        <w:t xml:space="preserve">tried my best to make this effective. I am glad to </w:t>
      </w:r>
      <w:proofErr w:type="gramStart"/>
      <w:r>
        <w:rPr>
          <w:rFonts w:ascii="Times New Roman" w:hAnsi="Times New Roman" w:cs="Times New Roman"/>
          <w:sz w:val="24"/>
          <w:szCs w:val="24"/>
        </w:rPr>
        <w:t>had</w:t>
      </w:r>
      <w:proofErr w:type="gramEnd"/>
      <w:r>
        <w:rPr>
          <w:rFonts w:ascii="Times New Roman" w:hAnsi="Times New Roman" w:cs="Times New Roman"/>
          <w:sz w:val="24"/>
          <w:szCs w:val="24"/>
        </w:rPr>
        <w:t xml:space="preserve"> a guideline from you while making this report. </w:t>
      </w:r>
    </w:p>
    <w:p w:rsidR="00CF52A2" w:rsidRDefault="00CF52A2"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therefore, request you to accept my report and provide me </w:t>
      </w:r>
      <w:r w:rsidR="00AC2424">
        <w:rPr>
          <w:rFonts w:ascii="Times New Roman" w:hAnsi="Times New Roman" w:cs="Times New Roman"/>
          <w:sz w:val="24"/>
          <w:szCs w:val="24"/>
        </w:rPr>
        <w:t xml:space="preserve">proper suggestion. The mistakes may </w:t>
      </w:r>
      <w:proofErr w:type="gramStart"/>
      <w:r w:rsidR="00AC2424">
        <w:rPr>
          <w:rFonts w:ascii="Times New Roman" w:hAnsi="Times New Roman" w:cs="Times New Roman"/>
          <w:sz w:val="24"/>
          <w:szCs w:val="24"/>
        </w:rPr>
        <w:t>excused</w:t>
      </w:r>
      <w:proofErr w:type="gramEnd"/>
      <w:r w:rsidR="00AC2424">
        <w:rPr>
          <w:rFonts w:ascii="Times New Roman" w:hAnsi="Times New Roman" w:cs="Times New Roman"/>
          <w:sz w:val="24"/>
          <w:szCs w:val="24"/>
        </w:rPr>
        <w:t xml:space="preserve">. </w:t>
      </w:r>
    </w:p>
    <w:p w:rsidR="00AC2424" w:rsidRDefault="00AC2424"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Lastly, I request you consider my report with evaluation.</w:t>
      </w:r>
    </w:p>
    <w:p w:rsidR="00AC2424" w:rsidRDefault="00AC2424" w:rsidP="00CF52A2">
      <w:pPr>
        <w:spacing w:after="0" w:line="360" w:lineRule="auto"/>
        <w:rPr>
          <w:rFonts w:ascii="Times New Roman" w:hAnsi="Times New Roman" w:cs="Times New Roman"/>
          <w:sz w:val="24"/>
          <w:szCs w:val="24"/>
        </w:rPr>
      </w:pPr>
    </w:p>
    <w:p w:rsidR="00AC2424" w:rsidRDefault="00AC2424" w:rsidP="00036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Sincerely yours' </w:t>
      </w:r>
    </w:p>
    <w:p w:rsidR="00AC2424" w:rsidRPr="00AC2424" w:rsidRDefault="00AC2424" w:rsidP="00036BF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w:t>
      </w:r>
    </w:p>
    <w:p w:rsidR="00AC2424" w:rsidRPr="00CF7571" w:rsidRDefault="00AC2424" w:rsidP="00036BF5">
      <w:pPr>
        <w:spacing w:after="0" w:line="360" w:lineRule="auto"/>
        <w:ind w:left="20" w:right="760"/>
        <w:jc w:val="both"/>
        <w:rPr>
          <w:rFonts w:ascii="Times New Roman" w:eastAsia="Times New Roman" w:hAnsi="Times New Roman" w:cs="Times New Roman"/>
          <w:sz w:val="24"/>
        </w:rPr>
      </w:pPr>
      <w:r w:rsidRPr="00CF7571">
        <w:rPr>
          <w:rFonts w:ascii="Times New Roman" w:eastAsia="Times New Roman" w:hAnsi="Times New Roman" w:cs="Times New Roman"/>
          <w:sz w:val="24"/>
        </w:rPr>
        <w:t>K. M. Ateeq-Ur-Rahman</w:t>
      </w:r>
    </w:p>
    <w:p w:rsidR="00AC2424" w:rsidRPr="00CF7571" w:rsidRDefault="008B310E" w:rsidP="00036BF5">
      <w:pPr>
        <w:spacing w:after="0" w:line="360" w:lineRule="auto"/>
        <w:ind w:left="20" w:right="760"/>
        <w:jc w:val="both"/>
        <w:rPr>
          <w:rFonts w:ascii="Times New Roman" w:eastAsia="Times New Roman" w:hAnsi="Times New Roman" w:cs="Times New Roman"/>
          <w:sz w:val="24"/>
        </w:rPr>
      </w:pPr>
      <w:r>
        <w:rPr>
          <w:rFonts w:ascii="Times New Roman" w:eastAsia="Times New Roman" w:hAnsi="Times New Roman" w:cs="Times New Roman"/>
          <w:sz w:val="24"/>
        </w:rPr>
        <w:t>Id: 111</w:t>
      </w:r>
      <w:r w:rsidR="0065661B">
        <w:rPr>
          <w:rFonts w:ascii="Times New Roman" w:eastAsia="Times New Roman" w:hAnsi="Times New Roman" w:cs="Times New Roman"/>
          <w:sz w:val="24"/>
        </w:rPr>
        <w:t>-</w:t>
      </w:r>
      <w:r>
        <w:rPr>
          <w:rFonts w:ascii="Times New Roman" w:eastAsia="Times New Roman" w:hAnsi="Times New Roman" w:cs="Times New Roman"/>
          <w:sz w:val="24"/>
        </w:rPr>
        <w:t>131-</w:t>
      </w:r>
      <w:r w:rsidR="00AC2424" w:rsidRPr="00CF7571">
        <w:rPr>
          <w:rFonts w:ascii="Times New Roman" w:eastAsia="Times New Roman" w:hAnsi="Times New Roman" w:cs="Times New Roman"/>
          <w:sz w:val="24"/>
        </w:rPr>
        <w:t>418</w:t>
      </w:r>
    </w:p>
    <w:p w:rsidR="00AC2424" w:rsidRPr="00CF7571" w:rsidRDefault="00AC2424" w:rsidP="00036BF5">
      <w:pPr>
        <w:spacing w:after="0" w:line="360" w:lineRule="auto"/>
        <w:ind w:left="20" w:right="760"/>
        <w:jc w:val="both"/>
        <w:rPr>
          <w:rFonts w:ascii="Times New Roman" w:eastAsia="Times New Roman" w:hAnsi="Times New Roman" w:cs="Times New Roman"/>
          <w:sz w:val="24"/>
        </w:rPr>
      </w:pPr>
      <w:r w:rsidRPr="00CF7571">
        <w:rPr>
          <w:rFonts w:ascii="Times New Roman" w:eastAsia="Times New Roman" w:hAnsi="Times New Roman" w:cs="Times New Roman"/>
          <w:sz w:val="24"/>
        </w:rPr>
        <w:t xml:space="preserve">School </w:t>
      </w:r>
      <w:proofErr w:type="gramStart"/>
      <w:r w:rsidRPr="00CF7571">
        <w:rPr>
          <w:rFonts w:ascii="Times New Roman" w:eastAsia="Times New Roman" w:hAnsi="Times New Roman" w:cs="Times New Roman"/>
          <w:sz w:val="24"/>
        </w:rPr>
        <w:t>Of</w:t>
      </w:r>
      <w:proofErr w:type="gramEnd"/>
      <w:r w:rsidRPr="00CF7571">
        <w:rPr>
          <w:rFonts w:ascii="Times New Roman" w:eastAsia="Times New Roman" w:hAnsi="Times New Roman" w:cs="Times New Roman"/>
          <w:sz w:val="24"/>
        </w:rPr>
        <w:t xml:space="preserve"> Business &amp; Economies </w:t>
      </w:r>
    </w:p>
    <w:p w:rsidR="00AC2424" w:rsidRPr="00CF7571" w:rsidRDefault="00AC2424" w:rsidP="00036BF5">
      <w:pPr>
        <w:spacing w:after="0" w:line="360" w:lineRule="auto"/>
        <w:ind w:left="20" w:right="760"/>
        <w:jc w:val="both"/>
        <w:rPr>
          <w:rFonts w:ascii="Times New Roman" w:eastAsia="Times New Roman" w:hAnsi="Times New Roman" w:cs="Times New Roman"/>
          <w:sz w:val="24"/>
        </w:rPr>
      </w:pPr>
      <w:r w:rsidRPr="00CF7571">
        <w:rPr>
          <w:rFonts w:ascii="Times New Roman" w:eastAsia="Times New Roman" w:hAnsi="Times New Roman" w:cs="Times New Roman"/>
          <w:sz w:val="24"/>
        </w:rPr>
        <w:t xml:space="preserve">United International University </w:t>
      </w:r>
    </w:p>
    <w:p w:rsidR="007476BD" w:rsidRDefault="007476BD" w:rsidP="0004796F">
      <w:pPr>
        <w:spacing w:before="240" w:line="360" w:lineRule="auto"/>
        <w:jc w:val="center"/>
        <w:rPr>
          <w:rFonts w:ascii="Times New Roman" w:hAnsi="Times New Roman" w:cs="Times New Roman"/>
          <w:b/>
          <w:sz w:val="44"/>
          <w:szCs w:val="44"/>
          <w:u w:val="single"/>
        </w:rPr>
      </w:pPr>
    </w:p>
    <w:p w:rsidR="007476BD" w:rsidRDefault="007476BD" w:rsidP="0004796F">
      <w:pPr>
        <w:spacing w:before="240" w:line="360" w:lineRule="auto"/>
        <w:jc w:val="center"/>
        <w:rPr>
          <w:rFonts w:ascii="Times New Roman" w:hAnsi="Times New Roman" w:cs="Times New Roman"/>
          <w:b/>
          <w:sz w:val="44"/>
          <w:szCs w:val="44"/>
          <w:u w:val="single"/>
        </w:rPr>
      </w:pPr>
    </w:p>
    <w:p w:rsidR="00AC2424" w:rsidRDefault="00AC2424" w:rsidP="007476BD">
      <w:pPr>
        <w:spacing w:before="240" w:line="360" w:lineRule="auto"/>
        <w:jc w:val="center"/>
        <w:rPr>
          <w:rFonts w:ascii="Times New Roman" w:hAnsi="Times New Roman" w:cs="Times New Roman"/>
          <w:b/>
          <w:sz w:val="44"/>
          <w:szCs w:val="44"/>
          <w:u w:val="single"/>
        </w:rPr>
      </w:pPr>
    </w:p>
    <w:p w:rsidR="00295919" w:rsidRPr="0004796F" w:rsidRDefault="002E661C" w:rsidP="007476BD">
      <w:pPr>
        <w:spacing w:before="240" w:line="360" w:lineRule="auto"/>
        <w:jc w:val="center"/>
        <w:rPr>
          <w:rFonts w:ascii="Times New Roman" w:hAnsi="Times New Roman" w:cs="Times New Roman"/>
          <w:b/>
          <w:sz w:val="44"/>
          <w:szCs w:val="44"/>
          <w:u w:val="single"/>
        </w:rPr>
      </w:pPr>
      <w:r>
        <w:rPr>
          <w:rFonts w:ascii="Times New Roman" w:hAnsi="Times New Roman" w:cs="Times New Roman"/>
          <w:b/>
          <w:sz w:val="44"/>
          <w:szCs w:val="44"/>
          <w:u w:val="single"/>
        </w:rPr>
        <w:lastRenderedPageBreak/>
        <w:t>Acknowledgement</w:t>
      </w:r>
    </w:p>
    <w:p w:rsidR="00295919" w:rsidRDefault="00295919" w:rsidP="00295919">
      <w:pPr>
        <w:spacing w:before="240" w:line="480" w:lineRule="auto"/>
        <w:jc w:val="both"/>
        <w:rPr>
          <w:rFonts w:ascii="Times New Roman" w:hAnsi="Times New Roman" w:cs="Times New Roman"/>
          <w:sz w:val="24"/>
          <w:szCs w:val="24"/>
        </w:rPr>
      </w:pPr>
    </w:p>
    <w:p w:rsidR="002E661C" w:rsidRDefault="0049494D" w:rsidP="00295919">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All The </w:t>
      </w:r>
      <w:r w:rsidR="002E661C" w:rsidRPr="0049494D">
        <w:rPr>
          <w:rFonts w:ascii="Times New Roman" w:hAnsi="Times New Roman" w:cs="Times New Roman"/>
          <w:i/>
          <w:sz w:val="24"/>
          <w:szCs w:val="24"/>
        </w:rPr>
        <w:t>Gratitude</w:t>
      </w:r>
      <w:r w:rsidR="002E661C">
        <w:rPr>
          <w:rFonts w:ascii="Times New Roman" w:hAnsi="Times New Roman" w:cs="Times New Roman"/>
          <w:sz w:val="24"/>
          <w:szCs w:val="24"/>
        </w:rPr>
        <w:t xml:space="preserve"> to </w:t>
      </w:r>
      <w:r w:rsidRPr="0049494D">
        <w:rPr>
          <w:rFonts w:ascii="Times New Roman" w:hAnsi="Times New Roman" w:cs="Times New Roman"/>
          <w:i/>
          <w:sz w:val="24"/>
          <w:szCs w:val="24"/>
        </w:rPr>
        <w:t>"</w:t>
      </w:r>
      <w:r w:rsidR="002E661C" w:rsidRPr="0049494D">
        <w:rPr>
          <w:rFonts w:ascii="Times New Roman" w:hAnsi="Times New Roman" w:cs="Times New Roman"/>
          <w:i/>
          <w:sz w:val="24"/>
          <w:szCs w:val="24"/>
        </w:rPr>
        <w:t>Almighty Allah</w:t>
      </w:r>
      <w:r w:rsidRPr="0049494D">
        <w:rPr>
          <w:rFonts w:ascii="Times New Roman" w:hAnsi="Times New Roman" w:cs="Times New Roman"/>
          <w:i/>
          <w:sz w:val="24"/>
          <w:szCs w:val="24"/>
        </w:rPr>
        <w:t>"</w:t>
      </w:r>
      <w:r w:rsidR="002E661C">
        <w:rPr>
          <w:rFonts w:ascii="Times New Roman" w:hAnsi="Times New Roman" w:cs="Times New Roman"/>
          <w:sz w:val="24"/>
          <w:szCs w:val="24"/>
        </w:rPr>
        <w:t xml:space="preserve"> for blessing me proper knowledge, power &amp; patience for accomplishing the project report. I am thankful to them who </w:t>
      </w:r>
      <w:r w:rsidR="00E54085">
        <w:rPr>
          <w:rFonts w:ascii="Times New Roman" w:hAnsi="Times New Roman" w:cs="Times New Roman"/>
          <w:sz w:val="24"/>
          <w:szCs w:val="24"/>
        </w:rPr>
        <w:t>had supported me. I also apologize</w:t>
      </w:r>
      <w:r w:rsidR="002E661C">
        <w:rPr>
          <w:rFonts w:ascii="Times New Roman" w:hAnsi="Times New Roman" w:cs="Times New Roman"/>
          <w:sz w:val="24"/>
          <w:szCs w:val="24"/>
        </w:rPr>
        <w:t xml:space="preserve"> to those people whom I hadn't mention on this report for some privacy issues. </w:t>
      </w:r>
    </w:p>
    <w:p w:rsidR="00D15762" w:rsidRDefault="002E661C" w:rsidP="007476B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49494D">
        <w:rPr>
          <w:rFonts w:ascii="Times New Roman" w:hAnsi="Times New Roman" w:cs="Times New Roman"/>
          <w:sz w:val="24"/>
          <w:szCs w:val="24"/>
        </w:rPr>
        <w:t>want to</w:t>
      </w:r>
      <w:r w:rsidRPr="00CF7571">
        <w:rPr>
          <w:rFonts w:ascii="Times New Roman" w:hAnsi="Times New Roman" w:cs="Times New Roman"/>
          <w:sz w:val="24"/>
          <w:szCs w:val="24"/>
        </w:rPr>
        <w:t xml:space="preserve"> thank my academic supervisor </w:t>
      </w:r>
      <w:r w:rsidR="00E54085">
        <w:rPr>
          <w:rFonts w:ascii="Times New Roman" w:hAnsi="Times New Roman" w:cs="Times New Roman"/>
          <w:i/>
          <w:sz w:val="24"/>
          <w:szCs w:val="24"/>
        </w:rPr>
        <w:t>Dr</w:t>
      </w:r>
      <w:r w:rsidRPr="002E14CD">
        <w:rPr>
          <w:rFonts w:ascii="Times New Roman" w:hAnsi="Times New Roman" w:cs="Times New Roman"/>
          <w:i/>
          <w:sz w:val="24"/>
          <w:szCs w:val="24"/>
        </w:rPr>
        <w:t>. Mohammad Ali Ashraf</w:t>
      </w:r>
      <w:r w:rsidR="002E14CD">
        <w:rPr>
          <w:rFonts w:ascii="Times New Roman" w:hAnsi="Times New Roman" w:cs="Times New Roman"/>
          <w:sz w:val="24"/>
          <w:szCs w:val="24"/>
        </w:rPr>
        <w:t xml:space="preserve">, </w:t>
      </w:r>
      <w:r w:rsidRPr="00CF7571">
        <w:rPr>
          <w:rFonts w:ascii="Times New Roman" w:hAnsi="Times New Roman" w:cs="Times New Roman"/>
          <w:sz w:val="24"/>
          <w:szCs w:val="24"/>
        </w:rPr>
        <w:t>Asso</w:t>
      </w:r>
      <w:r w:rsidR="00E54085">
        <w:rPr>
          <w:rFonts w:ascii="Times New Roman" w:hAnsi="Times New Roman" w:cs="Times New Roman"/>
          <w:sz w:val="24"/>
          <w:szCs w:val="24"/>
        </w:rPr>
        <w:t xml:space="preserve">ciate Professor, Department of </w:t>
      </w:r>
      <w:r w:rsidRPr="00CF7571">
        <w:rPr>
          <w:rFonts w:ascii="Times New Roman" w:hAnsi="Times New Roman" w:cs="Times New Roman"/>
          <w:sz w:val="24"/>
          <w:szCs w:val="24"/>
        </w:rPr>
        <w:t>Economics, U</w:t>
      </w:r>
      <w:r>
        <w:rPr>
          <w:rFonts w:ascii="Times New Roman" w:hAnsi="Times New Roman" w:cs="Times New Roman"/>
          <w:sz w:val="24"/>
          <w:szCs w:val="24"/>
        </w:rPr>
        <w:t xml:space="preserve">nited International University, for guiding me &amp; </w:t>
      </w:r>
      <w:r w:rsidRPr="00CF7571">
        <w:rPr>
          <w:rFonts w:ascii="Times New Roman" w:hAnsi="Times New Roman" w:cs="Times New Roman"/>
          <w:sz w:val="24"/>
          <w:szCs w:val="24"/>
        </w:rPr>
        <w:t>giving me the opportun</w:t>
      </w:r>
      <w:r>
        <w:rPr>
          <w:rFonts w:ascii="Times New Roman" w:hAnsi="Times New Roman" w:cs="Times New Roman"/>
          <w:sz w:val="24"/>
          <w:szCs w:val="24"/>
        </w:rPr>
        <w:t>ity to make this report</w:t>
      </w:r>
      <w:r w:rsidRPr="00CF7571">
        <w:rPr>
          <w:rFonts w:ascii="Times New Roman" w:hAnsi="Times New Roman" w:cs="Times New Roman"/>
          <w:sz w:val="24"/>
          <w:szCs w:val="24"/>
        </w:rPr>
        <w:t xml:space="preserve">. </w:t>
      </w:r>
    </w:p>
    <w:p w:rsidR="00F33A04" w:rsidRDefault="00D15762" w:rsidP="007476B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Special thanks to my family members for supporting me always and also </w:t>
      </w:r>
      <w:r w:rsidR="00E54085">
        <w:rPr>
          <w:rFonts w:ascii="Times New Roman" w:hAnsi="Times New Roman" w:cs="Times New Roman"/>
          <w:sz w:val="24"/>
          <w:szCs w:val="24"/>
        </w:rPr>
        <w:t xml:space="preserve">for </w:t>
      </w:r>
      <w:r>
        <w:rPr>
          <w:rFonts w:ascii="Times New Roman" w:hAnsi="Times New Roman" w:cs="Times New Roman"/>
          <w:sz w:val="24"/>
          <w:szCs w:val="24"/>
        </w:rPr>
        <w:t>providing blessing all the time. Than</w:t>
      </w:r>
      <w:r w:rsidR="00E54085">
        <w:rPr>
          <w:rFonts w:ascii="Times New Roman" w:hAnsi="Times New Roman" w:cs="Times New Roman"/>
          <w:sz w:val="24"/>
          <w:szCs w:val="24"/>
        </w:rPr>
        <w:t>ks to those people who provided</w:t>
      </w:r>
      <w:r>
        <w:rPr>
          <w:rFonts w:ascii="Times New Roman" w:hAnsi="Times New Roman" w:cs="Times New Roman"/>
          <w:sz w:val="24"/>
          <w:szCs w:val="24"/>
        </w:rPr>
        <w:t xml:space="preserve"> information which was necessary for the report. </w:t>
      </w:r>
    </w:p>
    <w:p w:rsidR="00F33A04" w:rsidRDefault="00F33A04">
      <w:pPr>
        <w:rPr>
          <w:rFonts w:ascii="Times New Roman" w:hAnsi="Times New Roman" w:cs="Times New Roman"/>
          <w:sz w:val="24"/>
          <w:szCs w:val="24"/>
        </w:rPr>
      </w:pPr>
    </w:p>
    <w:p w:rsidR="0004796F" w:rsidRDefault="0004796F" w:rsidP="00F33A04">
      <w:pPr>
        <w:spacing w:before="240" w:line="360" w:lineRule="auto"/>
        <w:jc w:val="center"/>
        <w:rPr>
          <w:rFonts w:ascii="Times New Roman" w:hAnsi="Times New Roman" w:cs="Times New Roman"/>
          <w:b/>
          <w:sz w:val="44"/>
          <w:szCs w:val="44"/>
          <w:u w:val="single"/>
        </w:rPr>
      </w:pPr>
    </w:p>
    <w:p w:rsidR="0004796F" w:rsidRDefault="0004796F" w:rsidP="00F33A04">
      <w:pPr>
        <w:spacing w:before="240" w:line="360" w:lineRule="auto"/>
        <w:jc w:val="center"/>
        <w:rPr>
          <w:rFonts w:ascii="Times New Roman" w:hAnsi="Times New Roman" w:cs="Times New Roman"/>
          <w:b/>
          <w:sz w:val="44"/>
          <w:szCs w:val="44"/>
          <w:u w:val="single"/>
        </w:rPr>
      </w:pPr>
    </w:p>
    <w:p w:rsidR="0004796F" w:rsidRDefault="0004796F" w:rsidP="00F33A04">
      <w:pPr>
        <w:spacing w:before="240" w:line="360" w:lineRule="auto"/>
        <w:jc w:val="center"/>
        <w:rPr>
          <w:rFonts w:ascii="Times New Roman" w:hAnsi="Times New Roman" w:cs="Times New Roman"/>
          <w:b/>
          <w:sz w:val="44"/>
          <w:szCs w:val="44"/>
          <w:u w:val="single"/>
        </w:rPr>
      </w:pPr>
    </w:p>
    <w:p w:rsidR="0004796F" w:rsidRDefault="0004796F" w:rsidP="00F33A04">
      <w:pPr>
        <w:spacing w:before="240" w:line="360" w:lineRule="auto"/>
        <w:jc w:val="center"/>
        <w:rPr>
          <w:rFonts w:ascii="Times New Roman" w:hAnsi="Times New Roman" w:cs="Times New Roman"/>
          <w:b/>
          <w:sz w:val="44"/>
          <w:szCs w:val="44"/>
          <w:u w:val="single"/>
        </w:rPr>
      </w:pPr>
    </w:p>
    <w:p w:rsidR="0004796F" w:rsidRDefault="0004796F" w:rsidP="00F33A04">
      <w:pPr>
        <w:spacing w:before="240" w:line="360" w:lineRule="auto"/>
        <w:jc w:val="center"/>
        <w:rPr>
          <w:rFonts w:ascii="Times New Roman" w:hAnsi="Times New Roman" w:cs="Times New Roman"/>
          <w:b/>
          <w:sz w:val="44"/>
          <w:szCs w:val="44"/>
          <w:u w:val="single"/>
        </w:rPr>
      </w:pPr>
    </w:p>
    <w:p w:rsidR="0004796F" w:rsidRDefault="0004796F" w:rsidP="00F33A04">
      <w:pPr>
        <w:spacing w:before="240" w:line="360" w:lineRule="auto"/>
        <w:jc w:val="center"/>
        <w:rPr>
          <w:rFonts w:ascii="Times New Roman" w:hAnsi="Times New Roman" w:cs="Times New Roman"/>
          <w:b/>
          <w:sz w:val="44"/>
          <w:szCs w:val="44"/>
          <w:u w:val="single"/>
        </w:rPr>
      </w:pPr>
    </w:p>
    <w:p w:rsidR="00F33A04" w:rsidRDefault="00F33A04" w:rsidP="00F33A04">
      <w:pPr>
        <w:spacing w:before="240" w:line="360" w:lineRule="auto"/>
        <w:jc w:val="center"/>
        <w:rPr>
          <w:rFonts w:ascii="Times New Roman" w:hAnsi="Times New Roman" w:cs="Times New Roman"/>
          <w:b/>
          <w:sz w:val="44"/>
          <w:szCs w:val="44"/>
          <w:u w:val="single"/>
        </w:rPr>
      </w:pPr>
      <w:r>
        <w:rPr>
          <w:rFonts w:ascii="Times New Roman" w:hAnsi="Times New Roman" w:cs="Times New Roman"/>
          <w:b/>
          <w:sz w:val="44"/>
          <w:szCs w:val="44"/>
          <w:u w:val="single"/>
        </w:rPr>
        <w:lastRenderedPageBreak/>
        <w:t xml:space="preserve">Executive Summary </w:t>
      </w:r>
    </w:p>
    <w:p w:rsidR="00295919" w:rsidRDefault="00295919" w:rsidP="007476BD">
      <w:pPr>
        <w:spacing w:before="240" w:line="480" w:lineRule="auto"/>
        <w:jc w:val="both"/>
        <w:rPr>
          <w:rFonts w:ascii="Times New Roman" w:hAnsi="Times New Roman" w:cs="Times New Roman"/>
          <w:sz w:val="24"/>
          <w:szCs w:val="24"/>
        </w:rPr>
      </w:pPr>
    </w:p>
    <w:p w:rsidR="0004796F" w:rsidRDefault="0004796F" w:rsidP="007476B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As I had notified that, the report is based on financial performance of DBL. It was an opportunity for me to</w:t>
      </w:r>
      <w:r w:rsidR="00E54085">
        <w:rPr>
          <w:rFonts w:ascii="Times New Roman" w:hAnsi="Times New Roman" w:cs="Times New Roman"/>
          <w:sz w:val="24"/>
          <w:szCs w:val="24"/>
        </w:rPr>
        <w:t xml:space="preserve"> know about the banking sector and the activity of the bank'</w:t>
      </w:r>
      <w:r>
        <w:rPr>
          <w:rFonts w:ascii="Times New Roman" w:hAnsi="Times New Roman" w:cs="Times New Roman"/>
          <w:sz w:val="24"/>
          <w:szCs w:val="24"/>
        </w:rPr>
        <w:t xml:space="preserve"> in economy of our country. In the new business era, competition</w:t>
      </w:r>
      <w:r w:rsidR="00E54085">
        <w:rPr>
          <w:rFonts w:ascii="Times New Roman" w:hAnsi="Times New Roman" w:cs="Times New Roman"/>
          <w:sz w:val="24"/>
          <w:szCs w:val="24"/>
        </w:rPr>
        <w:t>s</w:t>
      </w:r>
      <w:r>
        <w:rPr>
          <w:rFonts w:ascii="Times New Roman" w:hAnsi="Times New Roman" w:cs="Times New Roman"/>
          <w:sz w:val="24"/>
          <w:szCs w:val="24"/>
        </w:rPr>
        <w:t xml:space="preserve"> are getting high and also technological changes also touching the sky so </w:t>
      </w:r>
      <w:r w:rsidR="00E54085">
        <w:rPr>
          <w:rFonts w:ascii="Times New Roman" w:hAnsi="Times New Roman" w:cs="Times New Roman"/>
          <w:sz w:val="24"/>
          <w:szCs w:val="24"/>
        </w:rPr>
        <w:t>far. There is a measuring issue</w:t>
      </w:r>
      <w:r>
        <w:rPr>
          <w:rFonts w:ascii="Times New Roman" w:hAnsi="Times New Roman" w:cs="Times New Roman"/>
          <w:sz w:val="24"/>
          <w:szCs w:val="24"/>
        </w:rPr>
        <w:t xml:space="preserve"> in the banking sector on the basis of their performance. </w:t>
      </w:r>
    </w:p>
    <w:p w:rsidR="0004796F" w:rsidRPr="0004796F" w:rsidRDefault="0004796F" w:rsidP="007476BD">
      <w:pPr>
        <w:spacing w:before="240" w:line="480" w:lineRule="auto"/>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The scale is measured on the basis of </w:t>
      </w:r>
      <w:r w:rsidRPr="00CF7571">
        <w:rPr>
          <w:rFonts w:ascii="Times New Roman" w:eastAsia="Times New Roman" w:hAnsi="Times New Roman" w:cs="Times New Roman"/>
          <w:bCs/>
          <w:sz w:val="24"/>
          <w:szCs w:val="24"/>
        </w:rPr>
        <w:t>financial statements, balance sheets, and profit &amp; loss account. The balance sheet shows about the financial position and the profit &amp; loss account shows about the net profit or net</w:t>
      </w:r>
      <w:r>
        <w:rPr>
          <w:rFonts w:ascii="Times New Roman" w:eastAsia="Times New Roman" w:hAnsi="Times New Roman" w:cs="Times New Roman"/>
          <w:bCs/>
          <w:sz w:val="24"/>
          <w:szCs w:val="24"/>
        </w:rPr>
        <w:t xml:space="preserve"> loss of the bank. </w:t>
      </w:r>
      <w:r w:rsidRPr="00CF7571">
        <w:rPr>
          <w:rFonts w:ascii="Times New Roman" w:eastAsia="Times New Roman" w:hAnsi="Times New Roman" w:cs="Times New Roman"/>
          <w:bCs/>
          <w:sz w:val="24"/>
          <w:szCs w:val="24"/>
        </w:rPr>
        <w:t>Ratio analysis is the most popular trend to evaluate bank's performance over years and also compare with other banks in the industry.</w:t>
      </w:r>
    </w:p>
    <w:p w:rsidR="0004796F" w:rsidRPr="00CF7571" w:rsidRDefault="0004796F" w:rsidP="007476BD">
      <w:pPr>
        <w:spacing w:line="480" w:lineRule="auto"/>
        <w:jc w:val="both"/>
        <w:rPr>
          <w:rFonts w:ascii="Times New Roman" w:eastAsia="Times New Roman" w:hAnsi="Times New Roman" w:cs="Times New Roman"/>
          <w:bCs/>
          <w:sz w:val="24"/>
          <w:szCs w:val="24"/>
        </w:rPr>
      </w:pPr>
      <w:r w:rsidRPr="00CF757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Analysis &amp;</w:t>
      </w:r>
      <w:r w:rsidRPr="00CF7571">
        <w:rPr>
          <w:rFonts w:ascii="Times New Roman" w:eastAsia="Times New Roman" w:hAnsi="Times New Roman" w:cs="Times New Roman"/>
          <w:bCs/>
          <w:sz w:val="24"/>
          <w:szCs w:val="24"/>
        </w:rPr>
        <w:t xml:space="preserve"> Interpretation of this financial statements</w:t>
      </w:r>
      <w:r>
        <w:rPr>
          <w:rFonts w:ascii="Times New Roman" w:eastAsia="Times New Roman" w:hAnsi="Times New Roman" w:cs="Times New Roman"/>
          <w:bCs/>
          <w:sz w:val="24"/>
          <w:szCs w:val="24"/>
        </w:rPr>
        <w:t xml:space="preserve"> </w:t>
      </w:r>
      <w:r w:rsidRPr="00CF7571">
        <w:rPr>
          <w:rFonts w:ascii="Times New Roman" w:eastAsia="Times New Roman" w:hAnsi="Times New Roman" w:cs="Times New Roman"/>
          <w:bCs/>
          <w:sz w:val="24"/>
          <w:szCs w:val="24"/>
        </w:rPr>
        <w:t>through ratio analysis</w:t>
      </w:r>
      <w:r>
        <w:rPr>
          <w:rFonts w:ascii="Times New Roman" w:eastAsia="Times New Roman" w:hAnsi="Times New Roman" w:cs="Times New Roman"/>
          <w:bCs/>
          <w:sz w:val="24"/>
          <w:szCs w:val="24"/>
        </w:rPr>
        <w:t xml:space="preserve">, </w:t>
      </w:r>
      <w:r w:rsidRPr="00CF7571">
        <w:rPr>
          <w:rFonts w:ascii="Times New Roman" w:eastAsia="Times New Roman" w:hAnsi="Times New Roman" w:cs="Times New Roman"/>
          <w:bCs/>
          <w:sz w:val="24"/>
          <w:szCs w:val="24"/>
        </w:rPr>
        <w:t>is become an important tec</w:t>
      </w:r>
      <w:r>
        <w:rPr>
          <w:rFonts w:ascii="Times New Roman" w:eastAsia="Times New Roman" w:hAnsi="Times New Roman" w:cs="Times New Roman"/>
          <w:bCs/>
          <w:sz w:val="24"/>
          <w:szCs w:val="24"/>
        </w:rPr>
        <w:t>hnique scaling. I</w:t>
      </w:r>
      <w:r w:rsidRPr="00CF7571">
        <w:rPr>
          <w:rFonts w:ascii="Times New Roman" w:eastAsia="Times New Roman" w:hAnsi="Times New Roman" w:cs="Times New Roman"/>
          <w:bCs/>
          <w:sz w:val="24"/>
          <w:szCs w:val="24"/>
        </w:rPr>
        <w:t>nvestors, financial experts, management executives and the bankers are always rely</w:t>
      </w:r>
      <w:r w:rsidR="00C86853">
        <w:rPr>
          <w:rFonts w:ascii="Times New Roman" w:eastAsia="Times New Roman" w:hAnsi="Times New Roman" w:cs="Times New Roman"/>
          <w:bCs/>
          <w:sz w:val="24"/>
          <w:szCs w:val="24"/>
        </w:rPr>
        <w:t>ing</w:t>
      </w:r>
      <w:r w:rsidR="00195BF8">
        <w:rPr>
          <w:rFonts w:ascii="Times New Roman" w:eastAsia="Times New Roman" w:hAnsi="Times New Roman" w:cs="Times New Roman"/>
          <w:bCs/>
          <w:sz w:val="24"/>
          <w:szCs w:val="24"/>
        </w:rPr>
        <w:t xml:space="preserve"> on these</w:t>
      </w:r>
      <w:bookmarkStart w:id="0" w:name="_GoBack"/>
      <w:bookmarkEnd w:id="0"/>
      <w:r w:rsidRPr="00CF7571">
        <w:rPr>
          <w:rFonts w:ascii="Times New Roman" w:eastAsia="Times New Roman" w:hAnsi="Times New Roman" w:cs="Times New Roman"/>
          <w:bCs/>
          <w:sz w:val="24"/>
          <w:szCs w:val="24"/>
        </w:rPr>
        <w:t xml:space="preserve"> ratios to make decision on financial situation. </w:t>
      </w:r>
    </w:p>
    <w:p w:rsidR="002E661C" w:rsidRPr="0004796F" w:rsidRDefault="0004796F" w:rsidP="007476BD">
      <w:pPr>
        <w:spacing w:before="240" w:line="480" w:lineRule="auto"/>
        <w:jc w:val="both"/>
        <w:rPr>
          <w:rFonts w:ascii="Times New Roman" w:hAnsi="Times New Roman" w:cs="Times New Roman"/>
          <w:sz w:val="24"/>
          <w:szCs w:val="24"/>
        </w:rPr>
      </w:pPr>
      <w:r w:rsidRPr="00CF7571">
        <w:rPr>
          <w:rFonts w:ascii="Times New Roman" w:eastAsia="Times New Roman" w:hAnsi="Times New Roman" w:cs="Times New Roman"/>
          <w:bCs/>
          <w:sz w:val="24"/>
          <w:szCs w:val="24"/>
        </w:rPr>
        <w:t>After analyzing the performance analysis of Dhaka bank</w:t>
      </w:r>
      <w:r>
        <w:rPr>
          <w:rFonts w:ascii="Times New Roman" w:eastAsia="Times New Roman" w:hAnsi="Times New Roman" w:cs="Times New Roman"/>
          <w:bCs/>
          <w:sz w:val="24"/>
          <w:szCs w:val="24"/>
        </w:rPr>
        <w:t>,</w:t>
      </w:r>
      <w:r w:rsidRPr="00CF7571">
        <w:rPr>
          <w:rFonts w:ascii="Times New Roman" w:eastAsia="Times New Roman" w:hAnsi="Times New Roman" w:cs="Times New Roman"/>
          <w:bCs/>
          <w:sz w:val="24"/>
          <w:szCs w:val="24"/>
        </w:rPr>
        <w:t xml:space="preserve"> I state that some fi</w:t>
      </w:r>
      <w:r>
        <w:rPr>
          <w:rFonts w:ascii="Times New Roman" w:eastAsia="Times New Roman" w:hAnsi="Times New Roman" w:cs="Times New Roman"/>
          <w:bCs/>
          <w:sz w:val="24"/>
          <w:szCs w:val="24"/>
        </w:rPr>
        <w:t>ndings and recommendations needed for improving</w:t>
      </w:r>
      <w:r w:rsidRPr="00CF7571">
        <w:rPr>
          <w:rFonts w:ascii="Times New Roman" w:eastAsia="Times New Roman" w:hAnsi="Times New Roman" w:cs="Times New Roman"/>
          <w:bCs/>
          <w:sz w:val="24"/>
          <w:szCs w:val="24"/>
        </w:rPr>
        <w:t xml:space="preserve"> the banks financial situation. Therefore, it is necessary for any organization to make financial statement and analyze it through ratios.  </w:t>
      </w:r>
      <w:r w:rsidR="002E661C">
        <w:rPr>
          <w:rFonts w:ascii="Times New Roman" w:hAnsi="Times New Roman" w:cs="Times New Roman"/>
          <w:b/>
          <w:sz w:val="44"/>
          <w:szCs w:val="44"/>
          <w:u w:val="single"/>
        </w:rPr>
        <w:br w:type="page"/>
      </w:r>
    </w:p>
    <w:p w:rsidR="00E87655" w:rsidRPr="005B4A1C" w:rsidRDefault="00893ACE" w:rsidP="00871A57">
      <w:pPr>
        <w:spacing w:before="240" w:line="360" w:lineRule="auto"/>
        <w:jc w:val="both"/>
        <w:rPr>
          <w:rFonts w:ascii="Times New Roman" w:hAnsi="Times New Roman" w:cs="Times New Roman"/>
          <w:b/>
          <w:sz w:val="44"/>
          <w:szCs w:val="44"/>
          <w:u w:val="single"/>
        </w:rPr>
      </w:pPr>
      <w:r w:rsidRPr="005B4A1C">
        <w:rPr>
          <w:rFonts w:ascii="Times New Roman" w:hAnsi="Times New Roman" w:cs="Times New Roman"/>
          <w:b/>
          <w:sz w:val="44"/>
          <w:szCs w:val="44"/>
          <w:u w:val="single"/>
        </w:rPr>
        <w:lastRenderedPageBreak/>
        <w:t>Part 1: Introductory</w:t>
      </w:r>
    </w:p>
    <w:p w:rsidR="00893ACE" w:rsidRPr="005B4A1C" w:rsidRDefault="00893ACE" w:rsidP="00871A57">
      <w:pPr>
        <w:spacing w:before="240" w:line="360" w:lineRule="auto"/>
        <w:jc w:val="both"/>
        <w:rPr>
          <w:rFonts w:ascii="Times New Roman" w:hAnsi="Times New Roman" w:cs="Times New Roman"/>
          <w:b/>
          <w:sz w:val="28"/>
          <w:szCs w:val="28"/>
        </w:rPr>
      </w:pPr>
      <w:r w:rsidRPr="005B4A1C">
        <w:rPr>
          <w:rFonts w:ascii="Times New Roman" w:hAnsi="Times New Roman" w:cs="Times New Roman"/>
          <w:b/>
          <w:sz w:val="28"/>
          <w:szCs w:val="28"/>
        </w:rPr>
        <w:t>1.1 Introduction</w:t>
      </w:r>
    </w:p>
    <w:p w:rsidR="003B44EE" w:rsidRDefault="00156035" w:rsidP="002E14CD">
      <w:pPr>
        <w:spacing w:before="240" w:line="480" w:lineRule="auto"/>
        <w:jc w:val="both"/>
        <w:rPr>
          <w:rFonts w:ascii="Times New Roman" w:hAnsi="Times New Roman" w:cs="Times New Roman"/>
          <w:sz w:val="24"/>
          <w:szCs w:val="24"/>
        </w:rPr>
      </w:pPr>
      <w:r>
        <w:rPr>
          <w:rFonts w:ascii="Times New Roman" w:hAnsi="Times New Roman" w:cs="Times New Roman"/>
          <w:i/>
          <w:sz w:val="24"/>
          <w:szCs w:val="24"/>
        </w:rPr>
        <w:t>'</w:t>
      </w:r>
      <w:r w:rsidR="00893ACE" w:rsidRPr="00156035">
        <w:rPr>
          <w:rFonts w:ascii="Times New Roman" w:hAnsi="Times New Roman" w:cs="Times New Roman"/>
          <w:i/>
          <w:sz w:val="24"/>
          <w:szCs w:val="24"/>
        </w:rPr>
        <w:t>Finance</w:t>
      </w:r>
      <w:r>
        <w:rPr>
          <w:rFonts w:ascii="Times New Roman" w:hAnsi="Times New Roman" w:cs="Times New Roman"/>
          <w:i/>
          <w:sz w:val="24"/>
          <w:szCs w:val="24"/>
        </w:rPr>
        <w:t>'</w:t>
      </w:r>
      <w:r w:rsidR="00893ACE">
        <w:rPr>
          <w:rFonts w:ascii="Times New Roman" w:hAnsi="Times New Roman" w:cs="Times New Roman"/>
          <w:sz w:val="24"/>
          <w:szCs w:val="24"/>
        </w:rPr>
        <w:t xml:space="preserve"> as we know it today as a combination of economies &amp; accounting. Finance includes three types of </w:t>
      </w:r>
      <w:proofErr w:type="gramStart"/>
      <w:r w:rsidR="00893ACE">
        <w:rPr>
          <w:rFonts w:ascii="Times New Roman" w:hAnsi="Times New Roman" w:cs="Times New Roman"/>
          <w:sz w:val="24"/>
          <w:szCs w:val="24"/>
        </w:rPr>
        <w:t>areas,</w:t>
      </w:r>
      <w:proofErr w:type="gramEnd"/>
      <w:r w:rsidR="00893ACE">
        <w:rPr>
          <w:rFonts w:ascii="Times New Roman" w:hAnsi="Times New Roman" w:cs="Times New Roman"/>
          <w:sz w:val="24"/>
          <w:szCs w:val="24"/>
        </w:rPr>
        <w:t xml:space="preserve"> these are </w:t>
      </w:r>
      <w:r w:rsidR="00893ACE" w:rsidRPr="00156035">
        <w:rPr>
          <w:rFonts w:ascii="Times New Roman" w:hAnsi="Times New Roman" w:cs="Times New Roman"/>
          <w:i/>
          <w:sz w:val="24"/>
          <w:szCs w:val="24"/>
        </w:rPr>
        <w:t>1) Financial Mgt., 2) Capital Markets, and 3) Investments.</w:t>
      </w:r>
      <w:r w:rsidR="003B44EE">
        <w:rPr>
          <w:rFonts w:ascii="Times New Roman" w:hAnsi="Times New Roman" w:cs="Times New Roman"/>
          <w:sz w:val="24"/>
          <w:szCs w:val="24"/>
        </w:rPr>
        <w:t xml:space="preserve"> Capital markets refer to the markets where interest rates, along with stocks &amp; bonds prices determined. Investment banks, Commercial banks are included into capital markets.   </w:t>
      </w:r>
    </w:p>
    <w:p w:rsidR="0058587B" w:rsidRDefault="003B44EE" w:rsidP="002E14C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Investment banks traditionally help to raise capital of the company. In general, </w:t>
      </w:r>
      <w:r w:rsidRPr="00156035">
        <w:rPr>
          <w:rFonts w:ascii="Times New Roman" w:hAnsi="Times New Roman" w:cs="Times New Roman"/>
          <w:i/>
          <w:sz w:val="24"/>
          <w:szCs w:val="24"/>
        </w:rPr>
        <w:t>a)</w:t>
      </w:r>
      <w:r w:rsidR="0058587B">
        <w:rPr>
          <w:rFonts w:ascii="Times New Roman" w:hAnsi="Times New Roman" w:cs="Times New Roman"/>
          <w:sz w:val="24"/>
          <w:szCs w:val="24"/>
        </w:rPr>
        <w:t xml:space="preserve"> to design security with features that will be liked by the investors, </w:t>
      </w:r>
      <w:r w:rsidR="0058587B" w:rsidRPr="00156035">
        <w:rPr>
          <w:rFonts w:ascii="Times New Roman" w:hAnsi="Times New Roman" w:cs="Times New Roman"/>
          <w:i/>
          <w:sz w:val="24"/>
          <w:szCs w:val="24"/>
        </w:rPr>
        <w:t>b)</w:t>
      </w:r>
      <w:r w:rsidR="0058587B">
        <w:rPr>
          <w:rFonts w:ascii="Times New Roman" w:hAnsi="Times New Roman" w:cs="Times New Roman"/>
          <w:sz w:val="24"/>
          <w:szCs w:val="24"/>
        </w:rPr>
        <w:t xml:space="preserve"> buy </w:t>
      </w:r>
      <w:r w:rsidR="00E54085">
        <w:rPr>
          <w:rFonts w:ascii="Times New Roman" w:hAnsi="Times New Roman" w:cs="Times New Roman"/>
          <w:sz w:val="24"/>
          <w:szCs w:val="24"/>
        </w:rPr>
        <w:t>these securities</w:t>
      </w:r>
      <w:r w:rsidR="0058587B">
        <w:rPr>
          <w:rFonts w:ascii="Times New Roman" w:hAnsi="Times New Roman" w:cs="Times New Roman"/>
          <w:sz w:val="24"/>
          <w:szCs w:val="24"/>
        </w:rPr>
        <w:t xml:space="preserve"> from the corporations, </w:t>
      </w:r>
      <w:r w:rsidR="0058587B" w:rsidRPr="00156035">
        <w:rPr>
          <w:rFonts w:ascii="Times New Roman" w:hAnsi="Times New Roman" w:cs="Times New Roman"/>
          <w:sz w:val="24"/>
          <w:szCs w:val="24"/>
        </w:rPr>
        <w:t>and</w:t>
      </w:r>
      <w:r w:rsidR="0058587B" w:rsidRPr="00156035">
        <w:rPr>
          <w:rFonts w:ascii="Times New Roman" w:hAnsi="Times New Roman" w:cs="Times New Roman"/>
          <w:i/>
          <w:sz w:val="24"/>
          <w:szCs w:val="24"/>
        </w:rPr>
        <w:t xml:space="preserve"> c) </w:t>
      </w:r>
      <w:r w:rsidR="0058587B">
        <w:rPr>
          <w:rFonts w:ascii="Times New Roman" w:hAnsi="Times New Roman" w:cs="Times New Roman"/>
          <w:sz w:val="24"/>
          <w:szCs w:val="24"/>
        </w:rPr>
        <w:t xml:space="preserve">resell them to the savers. Commercial banks are the departmental stores of financial serving a variety of savers and borrowers. </w:t>
      </w:r>
    </w:p>
    <w:p w:rsidR="00E87655" w:rsidRDefault="0058587B" w:rsidP="002E14CD">
      <w:pPr>
        <w:spacing w:before="240" w:line="480" w:lineRule="auto"/>
        <w:jc w:val="both"/>
        <w:rPr>
          <w:rFonts w:ascii="Times New Roman" w:hAnsi="Times New Roman" w:cs="Times New Roman"/>
          <w:sz w:val="24"/>
          <w:szCs w:val="24"/>
        </w:rPr>
      </w:pPr>
      <w:r w:rsidRPr="00156035">
        <w:rPr>
          <w:rFonts w:ascii="Times New Roman" w:hAnsi="Times New Roman" w:cs="Times New Roman"/>
          <w:i/>
          <w:sz w:val="24"/>
          <w:szCs w:val="24"/>
        </w:rPr>
        <w:t>Dhaka Bank</w:t>
      </w:r>
      <w:r w:rsidR="00156035" w:rsidRPr="00156035">
        <w:rPr>
          <w:rFonts w:ascii="Times New Roman" w:hAnsi="Times New Roman" w:cs="Times New Roman"/>
          <w:i/>
          <w:sz w:val="24"/>
          <w:szCs w:val="24"/>
        </w:rPr>
        <w:t xml:space="preserve"> Limited</w:t>
      </w:r>
      <w:r>
        <w:rPr>
          <w:rFonts w:ascii="Times New Roman" w:hAnsi="Times New Roman" w:cs="Times New Roman"/>
          <w:sz w:val="24"/>
          <w:szCs w:val="24"/>
        </w:rPr>
        <w:t xml:space="preserve"> is one of the commercial bank. The 21</w:t>
      </w:r>
      <w:r>
        <w:rPr>
          <w:rFonts w:ascii="Times New Roman" w:hAnsi="Times New Roman" w:cs="Times New Roman"/>
          <w:sz w:val="24"/>
          <w:szCs w:val="24"/>
          <w:vertAlign w:val="superscript"/>
        </w:rPr>
        <w:t xml:space="preserve">st </w:t>
      </w:r>
      <w:r>
        <w:rPr>
          <w:rFonts w:ascii="Times New Roman" w:hAnsi="Times New Roman" w:cs="Times New Roman"/>
          <w:sz w:val="24"/>
          <w:szCs w:val="24"/>
        </w:rPr>
        <w:t xml:space="preserve">Century is thriving towards a remarkable future. Today it made engaging to have sustainable, exciting, actionable </w:t>
      </w:r>
      <w:r w:rsidR="008475CE">
        <w:rPr>
          <w:rFonts w:ascii="Times New Roman" w:hAnsi="Times New Roman" w:cs="Times New Roman"/>
          <w:sz w:val="24"/>
          <w:szCs w:val="24"/>
        </w:rPr>
        <w:t xml:space="preserve">&amp; popular alternative long-term futures. </w:t>
      </w:r>
      <w:r w:rsidR="00E87655">
        <w:rPr>
          <w:rFonts w:ascii="Times New Roman" w:hAnsi="Times New Roman" w:cs="Times New Roman"/>
          <w:sz w:val="24"/>
          <w:szCs w:val="24"/>
        </w:rPr>
        <w:t xml:space="preserve">Dhaka bank re-engineered training and </w:t>
      </w:r>
      <w:proofErr w:type="gramStart"/>
      <w:r w:rsidR="00E87655">
        <w:rPr>
          <w:rFonts w:ascii="Times New Roman" w:hAnsi="Times New Roman" w:cs="Times New Roman"/>
          <w:sz w:val="24"/>
          <w:szCs w:val="24"/>
        </w:rPr>
        <w:t>provide</w:t>
      </w:r>
      <w:proofErr w:type="gramEnd"/>
      <w:r w:rsidR="00E87655">
        <w:rPr>
          <w:rFonts w:ascii="Times New Roman" w:hAnsi="Times New Roman" w:cs="Times New Roman"/>
          <w:sz w:val="24"/>
          <w:szCs w:val="24"/>
        </w:rPr>
        <w:t xml:space="preserve"> strategic visions, policies, strategies, innovative products &amp; recruitment of right human resources. </w:t>
      </w:r>
    </w:p>
    <w:p w:rsidR="00893ACE" w:rsidRDefault="00E87655" w:rsidP="002E14C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Dhaka bank is now works in social planning, infrastructure, environment and economic strategy, organizational planning and nation futures. Bangladesh being a quickly emerging providing ground of technology. By integrating into experiential learning and offering a wide array of opportunity for co-worker </w:t>
      </w:r>
      <w:r w:rsidR="00E54085">
        <w:rPr>
          <w:rFonts w:ascii="Times New Roman" w:hAnsi="Times New Roman" w:cs="Times New Roman"/>
          <w:sz w:val="24"/>
          <w:szCs w:val="24"/>
        </w:rPr>
        <w:t>placements in working, such as</w:t>
      </w:r>
      <w:r w:rsidR="00003B40">
        <w:rPr>
          <w:rFonts w:ascii="Times New Roman" w:hAnsi="Times New Roman" w:cs="Times New Roman"/>
          <w:sz w:val="24"/>
          <w:szCs w:val="24"/>
        </w:rPr>
        <w:t xml:space="preserve"> regional, national and international level. Dhaka bank had showed a knack for generating real-world impacts. </w:t>
      </w:r>
    </w:p>
    <w:p w:rsidR="00803DE6" w:rsidRDefault="00803DE6" w:rsidP="00871A57">
      <w:pPr>
        <w:spacing w:before="240" w:line="360" w:lineRule="auto"/>
        <w:jc w:val="both"/>
        <w:rPr>
          <w:rFonts w:ascii="Times New Roman" w:hAnsi="Times New Roman" w:cs="Times New Roman"/>
          <w:sz w:val="24"/>
          <w:szCs w:val="24"/>
        </w:rPr>
      </w:pPr>
    </w:p>
    <w:p w:rsidR="00803DE6" w:rsidRDefault="00803DE6" w:rsidP="00871A57">
      <w:pPr>
        <w:jc w:val="both"/>
        <w:rPr>
          <w:rFonts w:ascii="Times New Roman" w:hAnsi="Times New Roman" w:cs="Times New Roman"/>
          <w:sz w:val="24"/>
          <w:szCs w:val="24"/>
        </w:rPr>
      </w:pPr>
      <w:r>
        <w:rPr>
          <w:rFonts w:ascii="Times New Roman" w:hAnsi="Times New Roman" w:cs="Times New Roman"/>
          <w:sz w:val="24"/>
          <w:szCs w:val="24"/>
        </w:rPr>
        <w:br w:type="page"/>
      </w:r>
    </w:p>
    <w:p w:rsidR="00803DE6" w:rsidRDefault="00803DE6" w:rsidP="00871A57">
      <w:pPr>
        <w:spacing w:before="240" w:line="360" w:lineRule="auto"/>
        <w:jc w:val="both"/>
        <w:rPr>
          <w:rFonts w:ascii="Times New Roman" w:hAnsi="Times New Roman" w:cs="Times New Roman"/>
          <w:b/>
          <w:sz w:val="28"/>
          <w:szCs w:val="28"/>
        </w:rPr>
      </w:pPr>
      <w:r w:rsidRPr="005B4A1C">
        <w:rPr>
          <w:rFonts w:ascii="Times New Roman" w:hAnsi="Times New Roman" w:cs="Times New Roman"/>
          <w:b/>
          <w:sz w:val="28"/>
          <w:szCs w:val="28"/>
        </w:rPr>
        <w:lastRenderedPageBreak/>
        <w:t>1.2 Origin of the report</w:t>
      </w:r>
    </w:p>
    <w:p w:rsidR="00BA0A54" w:rsidRDefault="005B4A1C"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report is based on the performance of the Dhaka Bank limited. For making this report it was tough to convert theoretical</w:t>
      </w:r>
      <w:r w:rsidR="00BA0A54">
        <w:rPr>
          <w:rFonts w:ascii="Times New Roman" w:hAnsi="Times New Roman" w:cs="Times New Roman"/>
          <w:sz w:val="24"/>
          <w:szCs w:val="24"/>
        </w:rPr>
        <w:t xml:space="preserve"> knowledge into real life work. It is required for the completion of the BBA program or becoming a business graduate. The following purpose was accomplished through making the report. These are</w:t>
      </w:r>
      <w:r w:rsidR="00E54085">
        <w:rPr>
          <w:rFonts w:ascii="Times New Roman" w:hAnsi="Times New Roman" w:cs="Times New Roman"/>
          <w:sz w:val="24"/>
          <w:szCs w:val="24"/>
        </w:rPr>
        <w:t xml:space="preserve"> </w:t>
      </w:r>
      <w:r w:rsidR="00BA0A54">
        <w:rPr>
          <w:rFonts w:ascii="Times New Roman" w:hAnsi="Times New Roman" w:cs="Times New Roman"/>
          <w:sz w:val="24"/>
          <w:szCs w:val="24"/>
        </w:rPr>
        <w:t>-</w:t>
      </w:r>
    </w:p>
    <w:p w:rsidR="00BA0A54" w:rsidRPr="00F640D9" w:rsidRDefault="00BA0A54" w:rsidP="00871A57">
      <w:pPr>
        <w:pStyle w:val="ListParagraph"/>
        <w:numPr>
          <w:ilvl w:val="0"/>
          <w:numId w:val="2"/>
        </w:num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Analyzing the capital market scenario.</w:t>
      </w:r>
    </w:p>
    <w:p w:rsidR="00BA0A54" w:rsidRPr="00F640D9" w:rsidRDefault="00BA0A54" w:rsidP="00871A57">
      <w:pPr>
        <w:pStyle w:val="ListParagraph"/>
        <w:numPr>
          <w:ilvl w:val="0"/>
          <w:numId w:val="2"/>
        </w:num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 xml:space="preserve"> Experience of field works.</w:t>
      </w:r>
    </w:p>
    <w:p w:rsidR="00BA0A54" w:rsidRPr="00F640D9" w:rsidRDefault="00BA0A54" w:rsidP="00871A57">
      <w:pPr>
        <w:pStyle w:val="ListParagraph"/>
        <w:numPr>
          <w:ilvl w:val="0"/>
          <w:numId w:val="2"/>
        </w:num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Making the variety among University learning and real life works.</w:t>
      </w:r>
    </w:p>
    <w:p w:rsidR="00BA0A54" w:rsidRPr="00F640D9" w:rsidRDefault="00BA0A54" w:rsidP="00871A57">
      <w:pPr>
        <w:pStyle w:val="ListParagraph"/>
        <w:numPr>
          <w:ilvl w:val="0"/>
          <w:numId w:val="2"/>
        </w:num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Gathering knowledge about the financial institutions.</w:t>
      </w:r>
    </w:p>
    <w:p w:rsidR="00BA0A54" w:rsidRPr="00F640D9" w:rsidRDefault="00BA0A54" w:rsidP="00871A57">
      <w:pPr>
        <w:pStyle w:val="ListParagraph"/>
        <w:numPr>
          <w:ilvl w:val="0"/>
          <w:numId w:val="2"/>
        </w:num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 xml:space="preserve">Accomplishment of Graduation requirement. </w:t>
      </w:r>
    </w:p>
    <w:p w:rsidR="00B10E90" w:rsidRDefault="00BA0A54"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For fulfillment</w:t>
      </w:r>
      <w:r w:rsidR="004A69D1">
        <w:rPr>
          <w:rFonts w:ascii="Times New Roman" w:hAnsi="Times New Roman" w:cs="Times New Roman"/>
          <w:sz w:val="24"/>
          <w:szCs w:val="24"/>
        </w:rPr>
        <w:t xml:space="preserve"> of the report I had to analyze</w:t>
      </w:r>
      <w:r>
        <w:rPr>
          <w:rFonts w:ascii="Times New Roman" w:hAnsi="Times New Roman" w:cs="Times New Roman"/>
          <w:sz w:val="24"/>
          <w:szCs w:val="24"/>
        </w:rPr>
        <w:t xml:space="preserve"> about the Dhaka Bank's overviews, </w:t>
      </w:r>
      <w:proofErr w:type="gramStart"/>
      <w:r>
        <w:rPr>
          <w:rFonts w:ascii="Times New Roman" w:hAnsi="Times New Roman" w:cs="Times New Roman"/>
          <w:sz w:val="24"/>
          <w:szCs w:val="24"/>
        </w:rPr>
        <w:t>Financial</w:t>
      </w:r>
      <w:proofErr w:type="gramEnd"/>
      <w:r>
        <w:rPr>
          <w:rFonts w:ascii="Times New Roman" w:hAnsi="Times New Roman" w:cs="Times New Roman"/>
          <w:sz w:val="24"/>
          <w:szCs w:val="24"/>
        </w:rPr>
        <w:t xml:space="preserve"> statements, Annual reports</w:t>
      </w:r>
      <w:r w:rsidR="00E86D64">
        <w:rPr>
          <w:rFonts w:ascii="Times New Roman" w:hAnsi="Times New Roman" w:cs="Times New Roman"/>
          <w:sz w:val="24"/>
          <w:szCs w:val="24"/>
        </w:rPr>
        <w:t xml:space="preserve">, visiting the bank and also meeting with my supervisor. From this analysis I have provided the performance of bank's last nine years activity with their banking activity. </w:t>
      </w:r>
    </w:p>
    <w:p w:rsidR="00B10E90" w:rsidRDefault="00B10E90" w:rsidP="00871A57">
      <w:pPr>
        <w:spacing w:before="240" w:line="360" w:lineRule="auto"/>
        <w:jc w:val="both"/>
        <w:rPr>
          <w:rFonts w:ascii="Times New Roman" w:hAnsi="Times New Roman" w:cs="Times New Roman"/>
          <w:sz w:val="24"/>
          <w:szCs w:val="24"/>
        </w:rPr>
      </w:pPr>
    </w:p>
    <w:p w:rsidR="00005198" w:rsidRPr="00B10E90" w:rsidRDefault="00803DE6" w:rsidP="00871A57">
      <w:pPr>
        <w:spacing w:before="240" w:line="360" w:lineRule="auto"/>
        <w:jc w:val="both"/>
        <w:rPr>
          <w:rFonts w:ascii="Times New Roman" w:hAnsi="Times New Roman" w:cs="Times New Roman"/>
          <w:sz w:val="24"/>
          <w:szCs w:val="24"/>
        </w:rPr>
      </w:pPr>
      <w:r w:rsidRPr="005B4A1C">
        <w:rPr>
          <w:rFonts w:ascii="Times New Roman" w:hAnsi="Times New Roman" w:cs="Times New Roman"/>
          <w:b/>
          <w:sz w:val="28"/>
          <w:szCs w:val="28"/>
        </w:rPr>
        <w:t>1.3 Objectives of the report</w:t>
      </w:r>
    </w:p>
    <w:p w:rsidR="00005198" w:rsidRDefault="00005198" w:rsidP="00871A57">
      <w:pPr>
        <w:spacing w:before="240" w:line="360" w:lineRule="auto"/>
        <w:jc w:val="both"/>
        <w:rPr>
          <w:rFonts w:ascii="Times New Roman" w:hAnsi="Times New Roman" w:cs="Times New Roman"/>
          <w:sz w:val="24"/>
          <w:szCs w:val="24"/>
        </w:rPr>
      </w:pPr>
      <w:r w:rsidRPr="00005198">
        <w:rPr>
          <w:rFonts w:ascii="Times New Roman" w:hAnsi="Times New Roman" w:cs="Times New Roman"/>
          <w:sz w:val="24"/>
          <w:szCs w:val="24"/>
        </w:rPr>
        <w:t>The objectives are</w:t>
      </w:r>
      <w:r>
        <w:rPr>
          <w:rFonts w:ascii="Times New Roman" w:hAnsi="Times New Roman" w:cs="Times New Roman"/>
          <w:sz w:val="24"/>
          <w:szCs w:val="24"/>
        </w:rPr>
        <w:t>:</w:t>
      </w:r>
    </w:p>
    <w:p w:rsidR="00005198" w:rsidRPr="00005198" w:rsidRDefault="00005198" w:rsidP="00871A57">
      <w:pPr>
        <w:pStyle w:val="ListParagraph"/>
        <w:numPr>
          <w:ilvl w:val="0"/>
          <w:numId w:val="4"/>
        </w:numPr>
        <w:spacing w:before="240" w:line="360" w:lineRule="auto"/>
        <w:jc w:val="both"/>
        <w:rPr>
          <w:rFonts w:ascii="Times New Roman" w:hAnsi="Times New Roman" w:cs="Times New Roman"/>
          <w:sz w:val="24"/>
          <w:szCs w:val="24"/>
        </w:rPr>
      </w:pPr>
      <w:r w:rsidRPr="00F640D9">
        <w:rPr>
          <w:rFonts w:ascii="Times New Roman" w:hAnsi="Times New Roman" w:cs="Times New Roman"/>
          <w:i/>
          <w:sz w:val="24"/>
          <w:szCs w:val="24"/>
          <w:u w:val="single"/>
        </w:rPr>
        <w:t>General Objective</w:t>
      </w:r>
      <w:r w:rsidRPr="00F640D9">
        <w:rPr>
          <w:rFonts w:ascii="Times New Roman" w:hAnsi="Times New Roman" w:cs="Times New Roman"/>
          <w:sz w:val="24"/>
          <w:szCs w:val="24"/>
          <w:u w:val="single"/>
        </w:rPr>
        <w:t>-</w:t>
      </w:r>
      <w:r w:rsidRPr="00005198">
        <w:rPr>
          <w:rFonts w:ascii="Times New Roman" w:hAnsi="Times New Roman" w:cs="Times New Roman"/>
          <w:sz w:val="24"/>
          <w:szCs w:val="24"/>
        </w:rPr>
        <w:t xml:space="preserve"> The </w:t>
      </w:r>
      <w:r>
        <w:rPr>
          <w:rFonts w:ascii="Times New Roman" w:hAnsi="Times New Roman" w:cs="Times New Roman"/>
          <w:sz w:val="24"/>
          <w:szCs w:val="24"/>
        </w:rPr>
        <w:t xml:space="preserve">general objective is to make a project report on DBL performance for completing Bachelor in Business Administration program under the department of United International University.  </w:t>
      </w:r>
    </w:p>
    <w:p w:rsidR="00005198" w:rsidRPr="00F640D9" w:rsidRDefault="00015B8F" w:rsidP="00871A57">
      <w:pPr>
        <w:pStyle w:val="ListParagraph"/>
        <w:numPr>
          <w:ilvl w:val="0"/>
          <w:numId w:val="4"/>
        </w:numPr>
        <w:spacing w:before="240" w:line="360" w:lineRule="auto"/>
        <w:jc w:val="both"/>
        <w:rPr>
          <w:rFonts w:ascii="Times New Roman" w:hAnsi="Times New Roman" w:cs="Times New Roman"/>
          <w:i/>
          <w:sz w:val="24"/>
          <w:szCs w:val="24"/>
          <w:u w:val="single"/>
        </w:rPr>
      </w:pPr>
      <w:r w:rsidRPr="00F640D9">
        <w:rPr>
          <w:rFonts w:ascii="Times New Roman" w:hAnsi="Times New Roman" w:cs="Times New Roman"/>
          <w:i/>
          <w:sz w:val="24"/>
          <w:szCs w:val="24"/>
          <w:u w:val="single"/>
        </w:rPr>
        <w:t xml:space="preserve">Specific Objective- </w:t>
      </w:r>
    </w:p>
    <w:p w:rsidR="00005198" w:rsidRPr="00015B8F" w:rsidRDefault="00015B8F" w:rsidP="00871A57">
      <w:pPr>
        <w:pStyle w:val="ListParagraph"/>
        <w:numPr>
          <w:ilvl w:val="0"/>
          <w:numId w:val="5"/>
        </w:numPr>
        <w:spacing w:before="240" w:line="360" w:lineRule="auto"/>
        <w:jc w:val="both"/>
        <w:rPr>
          <w:rFonts w:ascii="Times New Roman" w:hAnsi="Times New Roman" w:cs="Times New Roman"/>
          <w:b/>
          <w:sz w:val="28"/>
          <w:szCs w:val="28"/>
        </w:rPr>
      </w:pPr>
      <w:r>
        <w:rPr>
          <w:rFonts w:ascii="Times New Roman" w:hAnsi="Times New Roman" w:cs="Times New Roman"/>
          <w:sz w:val="24"/>
          <w:szCs w:val="28"/>
        </w:rPr>
        <w:t>Briefing about the history of DBL.</w:t>
      </w:r>
    </w:p>
    <w:p w:rsidR="00015B8F" w:rsidRPr="00015B8F" w:rsidRDefault="00015B8F" w:rsidP="00871A57">
      <w:pPr>
        <w:pStyle w:val="ListParagraph"/>
        <w:numPr>
          <w:ilvl w:val="0"/>
          <w:numId w:val="5"/>
        </w:numPr>
        <w:spacing w:before="240" w:line="360" w:lineRule="auto"/>
        <w:jc w:val="both"/>
        <w:rPr>
          <w:rFonts w:ascii="Times New Roman" w:hAnsi="Times New Roman" w:cs="Times New Roman"/>
          <w:b/>
          <w:sz w:val="28"/>
          <w:szCs w:val="28"/>
        </w:rPr>
      </w:pPr>
      <w:r>
        <w:rPr>
          <w:rFonts w:ascii="Times New Roman" w:hAnsi="Times New Roman" w:cs="Times New Roman"/>
          <w:sz w:val="24"/>
          <w:szCs w:val="28"/>
        </w:rPr>
        <w:t>A</w:t>
      </w:r>
      <w:r w:rsidR="007B0D4C">
        <w:rPr>
          <w:rFonts w:ascii="Times New Roman" w:hAnsi="Times New Roman" w:cs="Times New Roman"/>
          <w:sz w:val="24"/>
          <w:szCs w:val="28"/>
        </w:rPr>
        <w:t xml:space="preserve">nalyzing of </w:t>
      </w:r>
      <w:r>
        <w:rPr>
          <w:rFonts w:ascii="Times New Roman" w:hAnsi="Times New Roman" w:cs="Times New Roman"/>
          <w:sz w:val="24"/>
          <w:szCs w:val="28"/>
        </w:rPr>
        <w:t>DBL performance from 2009 to 2017.</w:t>
      </w:r>
    </w:p>
    <w:p w:rsidR="009017FE" w:rsidRPr="009017FE" w:rsidRDefault="00015B8F" w:rsidP="00871A57">
      <w:pPr>
        <w:pStyle w:val="ListParagraph"/>
        <w:numPr>
          <w:ilvl w:val="0"/>
          <w:numId w:val="5"/>
        </w:numPr>
        <w:spacing w:before="240" w:line="360" w:lineRule="auto"/>
        <w:jc w:val="both"/>
        <w:rPr>
          <w:rFonts w:ascii="Times New Roman" w:hAnsi="Times New Roman" w:cs="Times New Roman"/>
          <w:b/>
          <w:sz w:val="28"/>
          <w:szCs w:val="28"/>
        </w:rPr>
      </w:pPr>
      <w:r>
        <w:rPr>
          <w:rFonts w:ascii="Times New Roman" w:hAnsi="Times New Roman" w:cs="Times New Roman"/>
          <w:sz w:val="24"/>
          <w:szCs w:val="28"/>
        </w:rPr>
        <w:t>Presenting my observation and suggestions.</w:t>
      </w:r>
    </w:p>
    <w:p w:rsidR="007B0D4C" w:rsidRDefault="007B0D4C" w:rsidP="00871A57">
      <w:pPr>
        <w:spacing w:before="240" w:line="360" w:lineRule="auto"/>
        <w:jc w:val="both"/>
        <w:rPr>
          <w:rFonts w:ascii="Times New Roman" w:hAnsi="Times New Roman" w:cs="Times New Roman"/>
          <w:b/>
          <w:sz w:val="28"/>
          <w:szCs w:val="28"/>
        </w:rPr>
      </w:pPr>
    </w:p>
    <w:p w:rsidR="007B0D4C" w:rsidRDefault="007B0D4C" w:rsidP="00871A57">
      <w:pPr>
        <w:spacing w:before="240" w:line="360" w:lineRule="auto"/>
        <w:jc w:val="both"/>
        <w:rPr>
          <w:rFonts w:ascii="Times New Roman" w:hAnsi="Times New Roman" w:cs="Times New Roman"/>
          <w:b/>
          <w:sz w:val="28"/>
          <w:szCs w:val="28"/>
        </w:rPr>
      </w:pPr>
    </w:p>
    <w:p w:rsidR="007B0D4C" w:rsidRDefault="007B0D4C" w:rsidP="00871A57">
      <w:pPr>
        <w:spacing w:before="240" w:line="360" w:lineRule="auto"/>
        <w:jc w:val="both"/>
        <w:rPr>
          <w:rFonts w:ascii="Times New Roman" w:hAnsi="Times New Roman" w:cs="Times New Roman"/>
          <w:b/>
          <w:sz w:val="28"/>
          <w:szCs w:val="28"/>
        </w:rPr>
      </w:pPr>
    </w:p>
    <w:p w:rsidR="00803DE6" w:rsidRDefault="00803DE6" w:rsidP="00871A57">
      <w:pPr>
        <w:spacing w:before="240" w:line="360" w:lineRule="auto"/>
        <w:jc w:val="both"/>
        <w:rPr>
          <w:rFonts w:ascii="Times New Roman" w:hAnsi="Times New Roman" w:cs="Times New Roman"/>
          <w:b/>
          <w:sz w:val="28"/>
          <w:szCs w:val="28"/>
        </w:rPr>
      </w:pPr>
      <w:r w:rsidRPr="005B4A1C">
        <w:rPr>
          <w:rFonts w:ascii="Times New Roman" w:hAnsi="Times New Roman" w:cs="Times New Roman"/>
          <w:b/>
          <w:sz w:val="28"/>
          <w:szCs w:val="28"/>
        </w:rPr>
        <w:lastRenderedPageBreak/>
        <w:t>1.4 Significance of the report</w:t>
      </w:r>
    </w:p>
    <w:p w:rsidR="007B0D4C" w:rsidRDefault="009017FE" w:rsidP="00871A57">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The main reason of this learning is to gather knowledge about banking sectors capital markets, financial institutions, investments banks and other companies. It also </w:t>
      </w:r>
      <w:proofErr w:type="gramStart"/>
      <w:r>
        <w:rPr>
          <w:rFonts w:ascii="Times New Roman" w:hAnsi="Times New Roman" w:cs="Times New Roman"/>
          <w:sz w:val="24"/>
          <w:szCs w:val="28"/>
        </w:rPr>
        <w:t>help</w:t>
      </w:r>
      <w:proofErr w:type="gramEnd"/>
      <w:r>
        <w:rPr>
          <w:rFonts w:ascii="Times New Roman" w:hAnsi="Times New Roman" w:cs="Times New Roman"/>
          <w:sz w:val="24"/>
          <w:szCs w:val="28"/>
        </w:rPr>
        <w:t xml:space="preserve"> create new ideas from analysis of the market phenomena and the real life scenarios of the business sector, job sector, share market sector etc. </w:t>
      </w:r>
    </w:p>
    <w:p w:rsidR="007B0D4C" w:rsidRDefault="007B0D4C" w:rsidP="00871A57">
      <w:pPr>
        <w:spacing w:before="240" w:line="360" w:lineRule="auto"/>
        <w:jc w:val="both"/>
        <w:rPr>
          <w:rFonts w:ascii="Times New Roman" w:hAnsi="Times New Roman" w:cs="Times New Roman"/>
          <w:sz w:val="24"/>
          <w:szCs w:val="28"/>
        </w:rPr>
      </w:pPr>
    </w:p>
    <w:p w:rsidR="00803DE6" w:rsidRPr="007B0D4C" w:rsidRDefault="00803DE6" w:rsidP="00871A57">
      <w:pPr>
        <w:spacing w:before="240" w:line="360" w:lineRule="auto"/>
        <w:jc w:val="both"/>
        <w:rPr>
          <w:rFonts w:ascii="Times New Roman" w:hAnsi="Times New Roman" w:cs="Times New Roman"/>
          <w:sz w:val="24"/>
          <w:szCs w:val="28"/>
        </w:rPr>
      </w:pPr>
      <w:r w:rsidRPr="005B4A1C">
        <w:rPr>
          <w:rFonts w:ascii="Times New Roman" w:hAnsi="Times New Roman" w:cs="Times New Roman"/>
          <w:b/>
          <w:sz w:val="28"/>
          <w:szCs w:val="28"/>
        </w:rPr>
        <w:t>1.5 Scope of the report</w:t>
      </w:r>
    </w:p>
    <w:p w:rsidR="007B0D4C" w:rsidRDefault="00FF61DD" w:rsidP="00871A57">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The report consists of the observation and research findings. The report is based on the performance of the bank and the journey the bank going on, banking procedure, providing customer satisfactions and other financial contribution of the bank.</w:t>
      </w:r>
    </w:p>
    <w:p w:rsidR="007B0D4C" w:rsidRDefault="007B0D4C" w:rsidP="00871A57">
      <w:pPr>
        <w:spacing w:before="240" w:line="360" w:lineRule="auto"/>
        <w:jc w:val="both"/>
        <w:rPr>
          <w:rFonts w:ascii="Times New Roman" w:hAnsi="Times New Roman" w:cs="Times New Roman"/>
          <w:sz w:val="24"/>
          <w:szCs w:val="28"/>
        </w:rPr>
      </w:pPr>
    </w:p>
    <w:p w:rsidR="00803DE6" w:rsidRPr="007B0D4C" w:rsidRDefault="00803DE6" w:rsidP="00871A57">
      <w:pPr>
        <w:spacing w:before="240" w:line="360" w:lineRule="auto"/>
        <w:jc w:val="both"/>
        <w:rPr>
          <w:rFonts w:ascii="Times New Roman" w:hAnsi="Times New Roman" w:cs="Times New Roman"/>
          <w:sz w:val="24"/>
          <w:szCs w:val="28"/>
        </w:rPr>
      </w:pPr>
      <w:r w:rsidRPr="005B4A1C">
        <w:rPr>
          <w:rFonts w:ascii="Times New Roman" w:hAnsi="Times New Roman" w:cs="Times New Roman"/>
          <w:b/>
          <w:sz w:val="28"/>
          <w:szCs w:val="28"/>
        </w:rPr>
        <w:t>1.6 Methodology</w:t>
      </w:r>
    </w:p>
    <w:p w:rsidR="00FE2669" w:rsidRDefault="00FE2669" w:rsidP="00871A57">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Both primary &amp; secondary data had been used. The primary data is collected through field visiting and other data. Secondary data was- </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Annual reports of DBL</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Website </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Articles</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Newspapers </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Journals </w:t>
      </w:r>
    </w:p>
    <w:p w:rsidR="00FE2669" w:rsidRPr="00F640D9" w:rsidRDefault="00FE2669" w:rsidP="00871A57">
      <w:pPr>
        <w:pStyle w:val="ListParagraph"/>
        <w:numPr>
          <w:ilvl w:val="0"/>
          <w:numId w:val="7"/>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Books</w:t>
      </w:r>
    </w:p>
    <w:p w:rsidR="007B0D4C" w:rsidRPr="007B0D4C" w:rsidRDefault="007B0D4C" w:rsidP="00871A57">
      <w:pPr>
        <w:spacing w:before="240" w:line="360" w:lineRule="auto"/>
        <w:jc w:val="both"/>
        <w:rPr>
          <w:rFonts w:ascii="Times New Roman" w:hAnsi="Times New Roman" w:cs="Times New Roman"/>
          <w:sz w:val="24"/>
          <w:szCs w:val="28"/>
        </w:rPr>
      </w:pPr>
    </w:p>
    <w:p w:rsidR="00A77E82" w:rsidRDefault="00803DE6" w:rsidP="00871A57">
      <w:pPr>
        <w:spacing w:before="240" w:line="360" w:lineRule="auto"/>
        <w:jc w:val="both"/>
        <w:rPr>
          <w:rFonts w:ascii="Times New Roman" w:hAnsi="Times New Roman" w:cs="Times New Roman"/>
          <w:b/>
          <w:sz w:val="28"/>
          <w:szCs w:val="28"/>
        </w:rPr>
      </w:pPr>
      <w:r w:rsidRPr="005B4A1C">
        <w:rPr>
          <w:rFonts w:ascii="Times New Roman" w:hAnsi="Times New Roman" w:cs="Times New Roman"/>
          <w:b/>
          <w:sz w:val="28"/>
          <w:szCs w:val="28"/>
        </w:rPr>
        <w:t>1.7 Limitations of the rep</w:t>
      </w:r>
      <w:r w:rsidR="00A77E82">
        <w:rPr>
          <w:rFonts w:ascii="Times New Roman" w:hAnsi="Times New Roman" w:cs="Times New Roman"/>
          <w:b/>
          <w:sz w:val="28"/>
          <w:szCs w:val="28"/>
        </w:rPr>
        <w:t>ort</w:t>
      </w:r>
    </w:p>
    <w:p w:rsidR="00A77E82" w:rsidRPr="00893992" w:rsidRDefault="00A77E82" w:rsidP="00871A57">
      <w:pPr>
        <w:pStyle w:val="ListParagraph"/>
        <w:numPr>
          <w:ilvl w:val="0"/>
          <w:numId w:val="11"/>
        </w:numPr>
        <w:spacing w:before="240" w:line="360" w:lineRule="auto"/>
        <w:jc w:val="both"/>
        <w:rPr>
          <w:rFonts w:ascii="Times New Roman" w:hAnsi="Times New Roman" w:cs="Times New Roman"/>
          <w:sz w:val="28"/>
          <w:szCs w:val="28"/>
        </w:rPr>
      </w:pPr>
      <w:r w:rsidRPr="00893992">
        <w:rPr>
          <w:rFonts w:ascii="Times New Roman" w:hAnsi="Times New Roman" w:cs="Times New Roman"/>
          <w:sz w:val="24"/>
          <w:szCs w:val="24"/>
        </w:rPr>
        <w:t xml:space="preserve">The interpretation and information provided on the basis of my academic learning &amp; understanding. </w:t>
      </w:r>
    </w:p>
    <w:p w:rsidR="00803DE6" w:rsidRPr="00A77E82" w:rsidRDefault="009647B0" w:rsidP="00871A57">
      <w:pPr>
        <w:pStyle w:val="ListParagraph"/>
        <w:numPr>
          <w:ilvl w:val="0"/>
          <w:numId w:val="11"/>
        </w:numPr>
        <w:spacing w:before="240" w:line="360" w:lineRule="auto"/>
        <w:jc w:val="both"/>
        <w:rPr>
          <w:rFonts w:ascii="Times New Roman" w:hAnsi="Times New Roman" w:cs="Times New Roman"/>
          <w:b/>
          <w:sz w:val="28"/>
          <w:szCs w:val="28"/>
        </w:rPr>
      </w:pPr>
      <w:r w:rsidRPr="00893992">
        <w:rPr>
          <w:rFonts w:ascii="Times New Roman" w:hAnsi="Times New Roman" w:cs="Times New Roman"/>
          <w:sz w:val="24"/>
          <w:szCs w:val="24"/>
        </w:rPr>
        <w:t>As we know bankers are busy always I had tried to manage some higher official for more details but I can't able to reach them.</w:t>
      </w:r>
      <w:r>
        <w:rPr>
          <w:rFonts w:ascii="Times New Roman" w:hAnsi="Times New Roman" w:cs="Times New Roman"/>
          <w:sz w:val="24"/>
          <w:szCs w:val="24"/>
        </w:rPr>
        <w:t xml:space="preserve">   </w:t>
      </w:r>
      <w:r w:rsidR="00803DE6" w:rsidRPr="00A77E82">
        <w:rPr>
          <w:rFonts w:ascii="Times New Roman" w:hAnsi="Times New Roman" w:cs="Times New Roman"/>
          <w:sz w:val="24"/>
          <w:szCs w:val="24"/>
        </w:rPr>
        <w:br w:type="page"/>
      </w:r>
    </w:p>
    <w:p w:rsidR="00803DE6" w:rsidRDefault="00412BA8" w:rsidP="00871A57">
      <w:pPr>
        <w:spacing w:before="240" w:line="360" w:lineRule="auto"/>
        <w:jc w:val="both"/>
        <w:rPr>
          <w:rFonts w:ascii="Times New Roman" w:hAnsi="Times New Roman" w:cs="Times New Roman"/>
          <w:b/>
          <w:sz w:val="44"/>
          <w:szCs w:val="44"/>
          <w:u w:val="single"/>
        </w:rPr>
      </w:pPr>
      <w:r w:rsidRPr="00B10E90">
        <w:rPr>
          <w:rFonts w:ascii="Times New Roman" w:hAnsi="Times New Roman" w:cs="Times New Roman"/>
          <w:b/>
          <w:sz w:val="44"/>
          <w:szCs w:val="44"/>
          <w:u w:val="single"/>
        </w:rPr>
        <w:lastRenderedPageBreak/>
        <w:t xml:space="preserve">Part 2: Overview </w:t>
      </w:r>
      <w:proofErr w:type="gramStart"/>
      <w:r w:rsidRPr="00B10E90">
        <w:rPr>
          <w:rFonts w:ascii="Times New Roman" w:hAnsi="Times New Roman" w:cs="Times New Roman"/>
          <w:b/>
          <w:sz w:val="44"/>
          <w:szCs w:val="44"/>
          <w:u w:val="single"/>
        </w:rPr>
        <w:t>Of</w:t>
      </w:r>
      <w:proofErr w:type="gramEnd"/>
      <w:r w:rsidRPr="00B10E90">
        <w:rPr>
          <w:rFonts w:ascii="Times New Roman" w:hAnsi="Times New Roman" w:cs="Times New Roman"/>
          <w:b/>
          <w:sz w:val="44"/>
          <w:szCs w:val="44"/>
          <w:u w:val="single"/>
        </w:rPr>
        <w:t xml:space="preserve"> DBL</w:t>
      </w:r>
    </w:p>
    <w:p w:rsidR="00412BA8" w:rsidRPr="00B10E90" w:rsidRDefault="00412BA8" w:rsidP="00871A57">
      <w:pPr>
        <w:spacing w:before="240" w:line="360" w:lineRule="auto"/>
        <w:jc w:val="both"/>
        <w:rPr>
          <w:rFonts w:ascii="Times New Roman" w:hAnsi="Times New Roman" w:cs="Times New Roman"/>
          <w:b/>
          <w:sz w:val="28"/>
          <w:szCs w:val="28"/>
        </w:rPr>
      </w:pPr>
      <w:r w:rsidRPr="00B10E90">
        <w:rPr>
          <w:rFonts w:ascii="Times New Roman" w:hAnsi="Times New Roman" w:cs="Times New Roman"/>
          <w:b/>
          <w:sz w:val="28"/>
          <w:szCs w:val="28"/>
        </w:rPr>
        <w:t>2.1 Overview</w:t>
      </w:r>
    </w:p>
    <w:p w:rsidR="00B10E90" w:rsidRDefault="00A63002"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Dhaka bank is one the leading private commercial bank in Bangladesh. The banks' eminence is backed by quality products and services, superior technology and highly motivated personnel to realize the customers demand. The bank is recognized for good government practice, compliance with regulatory guidelines, </w:t>
      </w:r>
      <w:proofErr w:type="gramStart"/>
      <w:r>
        <w:rPr>
          <w:rFonts w:ascii="Times New Roman" w:hAnsi="Times New Roman" w:cs="Times New Roman"/>
          <w:sz w:val="24"/>
          <w:szCs w:val="24"/>
        </w:rPr>
        <w:t>flexibility</w:t>
      </w:r>
      <w:proofErr w:type="gramEnd"/>
      <w:r>
        <w:rPr>
          <w:rFonts w:ascii="Times New Roman" w:hAnsi="Times New Roman" w:cs="Times New Roman"/>
          <w:sz w:val="24"/>
          <w:szCs w:val="24"/>
        </w:rPr>
        <w:t xml:space="preserve"> to growing needs and adaptability to the changing world. </w:t>
      </w:r>
    </w:p>
    <w:p w:rsidR="00B10E90" w:rsidRDefault="00B10E90" w:rsidP="00871A57">
      <w:pPr>
        <w:spacing w:before="240" w:line="360" w:lineRule="auto"/>
        <w:jc w:val="both"/>
        <w:rPr>
          <w:rFonts w:ascii="Times New Roman" w:hAnsi="Times New Roman" w:cs="Times New Roman"/>
          <w:sz w:val="24"/>
          <w:szCs w:val="24"/>
        </w:rPr>
      </w:pPr>
    </w:p>
    <w:p w:rsidR="00412BA8" w:rsidRPr="00B10E90" w:rsidRDefault="00412BA8" w:rsidP="00871A57">
      <w:pPr>
        <w:spacing w:before="240" w:line="360" w:lineRule="auto"/>
        <w:jc w:val="both"/>
        <w:rPr>
          <w:rFonts w:ascii="Times New Roman" w:hAnsi="Times New Roman" w:cs="Times New Roman"/>
          <w:sz w:val="24"/>
          <w:szCs w:val="24"/>
        </w:rPr>
      </w:pPr>
      <w:r w:rsidRPr="00B10E90">
        <w:rPr>
          <w:rFonts w:ascii="Times New Roman" w:hAnsi="Times New Roman" w:cs="Times New Roman"/>
          <w:b/>
          <w:sz w:val="28"/>
          <w:szCs w:val="28"/>
        </w:rPr>
        <w:t>2.2 Background</w:t>
      </w:r>
    </w:p>
    <w:p w:rsidR="00B10E90" w:rsidRDefault="00837B62"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Dhaka Bank Limited is the brainchild of a host of committed entrepreneurs and farsighted dreamers of banking excellence. The bank was established in 5th July, 1995. The bank is now an admired of financial services and has positioned itself as a strong brand in the mind of customers. The motto is to do the 'excellence in banking' and to become the best perfor</w:t>
      </w:r>
      <w:r w:rsidR="00A63002">
        <w:rPr>
          <w:rFonts w:ascii="Times New Roman" w:hAnsi="Times New Roman" w:cs="Times New Roman"/>
          <w:sz w:val="24"/>
          <w:szCs w:val="24"/>
        </w:rPr>
        <w:t xml:space="preserve">ming bank in the country. </w:t>
      </w:r>
    </w:p>
    <w:p w:rsidR="00B10E90" w:rsidRDefault="00B10E90" w:rsidP="00871A57">
      <w:pPr>
        <w:spacing w:before="240" w:line="360" w:lineRule="auto"/>
        <w:jc w:val="both"/>
        <w:rPr>
          <w:rFonts w:ascii="Times New Roman" w:hAnsi="Times New Roman" w:cs="Times New Roman"/>
          <w:sz w:val="24"/>
          <w:szCs w:val="24"/>
        </w:rPr>
      </w:pPr>
    </w:p>
    <w:p w:rsidR="00412BA8" w:rsidRPr="00B10E90" w:rsidRDefault="00412BA8" w:rsidP="00871A57">
      <w:pPr>
        <w:spacing w:before="240" w:line="360" w:lineRule="auto"/>
        <w:jc w:val="both"/>
        <w:rPr>
          <w:rFonts w:ascii="Times New Roman" w:hAnsi="Times New Roman" w:cs="Times New Roman"/>
          <w:sz w:val="24"/>
          <w:szCs w:val="24"/>
        </w:rPr>
      </w:pPr>
      <w:r w:rsidRPr="00B10E90">
        <w:rPr>
          <w:rFonts w:ascii="Times New Roman" w:hAnsi="Times New Roman" w:cs="Times New Roman"/>
          <w:b/>
          <w:sz w:val="28"/>
          <w:szCs w:val="28"/>
        </w:rPr>
        <w:t xml:space="preserve">2.5 Vision </w:t>
      </w:r>
    </w:p>
    <w:p w:rsidR="00B10E90" w:rsidRDefault="00CC5EC4"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Dhaka bank </w:t>
      </w:r>
      <w:proofErr w:type="gramStart"/>
      <w:r>
        <w:rPr>
          <w:rFonts w:ascii="Times New Roman" w:hAnsi="Times New Roman" w:cs="Times New Roman"/>
          <w:sz w:val="24"/>
          <w:szCs w:val="24"/>
        </w:rPr>
        <w:t>draw</w:t>
      </w:r>
      <w:proofErr w:type="gramEnd"/>
      <w:r>
        <w:rPr>
          <w:rFonts w:ascii="Times New Roman" w:hAnsi="Times New Roman" w:cs="Times New Roman"/>
          <w:sz w:val="24"/>
          <w:szCs w:val="24"/>
        </w:rPr>
        <w:t xml:space="preserve"> inspirational from the distant stars. The vision is to assure standard which makes banking transaction pleasurable experiences. The target is to offer customers supreme services through accuracy, reliability, timely delivery, cutting the edge technology and tailored solution for business needs. The people, products and processes are aligned to meet the demand of discerning customers.</w:t>
      </w:r>
    </w:p>
    <w:p w:rsidR="00B10E90" w:rsidRDefault="00B10E90" w:rsidP="00871A57">
      <w:pPr>
        <w:spacing w:before="240" w:line="360" w:lineRule="auto"/>
        <w:jc w:val="both"/>
        <w:rPr>
          <w:rFonts w:ascii="Times New Roman" w:hAnsi="Times New Roman" w:cs="Times New Roman"/>
          <w:sz w:val="24"/>
          <w:szCs w:val="24"/>
        </w:rPr>
      </w:pPr>
    </w:p>
    <w:p w:rsidR="00412BA8" w:rsidRPr="00B10E90" w:rsidRDefault="00412BA8" w:rsidP="00871A57">
      <w:pPr>
        <w:spacing w:before="240" w:line="360" w:lineRule="auto"/>
        <w:jc w:val="both"/>
        <w:rPr>
          <w:rFonts w:ascii="Times New Roman" w:hAnsi="Times New Roman" w:cs="Times New Roman"/>
          <w:sz w:val="24"/>
          <w:szCs w:val="24"/>
        </w:rPr>
      </w:pPr>
      <w:r w:rsidRPr="00B10E90">
        <w:rPr>
          <w:rFonts w:ascii="Times New Roman" w:hAnsi="Times New Roman" w:cs="Times New Roman"/>
          <w:b/>
          <w:sz w:val="28"/>
          <w:szCs w:val="28"/>
        </w:rPr>
        <w:t>2.4 Mission</w:t>
      </w:r>
    </w:p>
    <w:p w:rsidR="00B10E90" w:rsidRDefault="00412BA8" w:rsidP="00871A57">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Dhaka bank want</w:t>
      </w:r>
      <w:r w:rsidR="004A69D1">
        <w:rPr>
          <w:rFonts w:ascii="Times New Roman" w:hAnsi="Times New Roman" w:cs="Times New Roman"/>
          <w:sz w:val="24"/>
          <w:szCs w:val="24"/>
        </w:rPr>
        <w:t>s to be a financial institution</w:t>
      </w:r>
      <w:r>
        <w:rPr>
          <w:rFonts w:ascii="Times New Roman" w:hAnsi="Times New Roman" w:cs="Times New Roman"/>
          <w:sz w:val="24"/>
          <w:szCs w:val="24"/>
        </w:rPr>
        <w:t xml:space="preserve"> in the country through serving high quality products and services backed by latest technology. Team of highly motivated personnel </w:t>
      </w:r>
      <w:r w:rsidR="000A399C">
        <w:rPr>
          <w:rFonts w:ascii="Times New Roman" w:hAnsi="Times New Roman" w:cs="Times New Roman"/>
          <w:sz w:val="24"/>
          <w:szCs w:val="24"/>
        </w:rPr>
        <w:t xml:space="preserve">is </w:t>
      </w:r>
      <w:r>
        <w:rPr>
          <w:rFonts w:ascii="Times New Roman" w:hAnsi="Times New Roman" w:cs="Times New Roman"/>
          <w:sz w:val="24"/>
          <w:szCs w:val="24"/>
        </w:rPr>
        <w:t>to deliver Excellence Banking.</w:t>
      </w:r>
    </w:p>
    <w:p w:rsidR="00412BA8" w:rsidRPr="00B10E90" w:rsidRDefault="00CC5EC4" w:rsidP="00871A57">
      <w:pPr>
        <w:spacing w:before="240" w:line="360" w:lineRule="auto"/>
        <w:jc w:val="both"/>
        <w:rPr>
          <w:rFonts w:ascii="Times New Roman" w:hAnsi="Times New Roman" w:cs="Times New Roman"/>
          <w:sz w:val="24"/>
          <w:szCs w:val="24"/>
        </w:rPr>
      </w:pPr>
      <w:r w:rsidRPr="00B10E90">
        <w:rPr>
          <w:rFonts w:ascii="Times New Roman" w:hAnsi="Times New Roman" w:cs="Times New Roman"/>
          <w:b/>
          <w:sz w:val="28"/>
          <w:szCs w:val="28"/>
        </w:rPr>
        <w:lastRenderedPageBreak/>
        <w:t>2.5 Corporate Values</w:t>
      </w:r>
    </w:p>
    <w:p w:rsidR="00CC5EC4" w:rsidRDefault="00CC5EC4"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Customer Focus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Bank is concern about their customers choices and needs.</w:t>
      </w:r>
    </w:p>
    <w:p w:rsidR="00CC5EC4" w:rsidRDefault="00CC5EC4"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Integrity</w:t>
      </w:r>
      <w:proofErr w:type="gramStart"/>
      <w:r w:rsidRPr="00F640D9">
        <w:rPr>
          <w:rFonts w:ascii="Times New Roman" w:hAnsi="Times New Roman" w:cs="Times New Roman"/>
          <w:sz w:val="24"/>
          <w:szCs w:val="24"/>
        </w:rPr>
        <w:t>:-</w:t>
      </w:r>
      <w:proofErr w:type="gramEnd"/>
      <w:r>
        <w:rPr>
          <w:rFonts w:ascii="Times New Roman" w:hAnsi="Times New Roman" w:cs="Times New Roman"/>
          <w:sz w:val="24"/>
          <w:szCs w:val="24"/>
        </w:rPr>
        <w:t xml:space="preserve"> Customer Integration is </w:t>
      </w:r>
      <w:r w:rsidR="00837B62">
        <w:rPr>
          <w:rFonts w:ascii="Times New Roman" w:hAnsi="Times New Roman" w:cs="Times New Roman"/>
          <w:sz w:val="24"/>
          <w:szCs w:val="24"/>
        </w:rPr>
        <w:t>always</w:t>
      </w:r>
      <w:r>
        <w:rPr>
          <w:rFonts w:ascii="Times New Roman" w:hAnsi="Times New Roman" w:cs="Times New Roman"/>
          <w:sz w:val="24"/>
          <w:szCs w:val="24"/>
        </w:rPr>
        <w:t xml:space="preserve"> necessary in the banking sector.</w:t>
      </w:r>
    </w:p>
    <w:p w:rsidR="00CC5EC4" w:rsidRDefault="00837B62"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Quality</w:t>
      </w:r>
      <w:r>
        <w:rPr>
          <w:rFonts w:ascii="Times New Roman" w:hAnsi="Times New Roman" w:cs="Times New Roman"/>
          <w:sz w:val="24"/>
          <w:szCs w:val="24"/>
        </w:rPr>
        <w:t>:-Banks offers high quality</w:t>
      </w:r>
      <w:r w:rsidR="00CC5EC4">
        <w:rPr>
          <w:rFonts w:ascii="Times New Roman" w:hAnsi="Times New Roman" w:cs="Times New Roman"/>
          <w:sz w:val="24"/>
          <w:szCs w:val="24"/>
        </w:rPr>
        <w:t xml:space="preserve"> product &amp; services.</w:t>
      </w:r>
    </w:p>
    <w:p w:rsidR="00CC5EC4" w:rsidRDefault="00CC5EC4"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Teamwork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837B62">
        <w:rPr>
          <w:rFonts w:ascii="Times New Roman" w:hAnsi="Times New Roman" w:cs="Times New Roman"/>
          <w:sz w:val="24"/>
          <w:szCs w:val="24"/>
        </w:rPr>
        <w:t>Without team work the bank could never survive this much.</w:t>
      </w:r>
    </w:p>
    <w:p w:rsidR="00837B62" w:rsidRDefault="00837B62"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Respect for Individuals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Bank don't racisms among the designations.</w:t>
      </w:r>
    </w:p>
    <w:p w:rsidR="00837B62" w:rsidRPr="00CC5EC4" w:rsidRDefault="00837B62" w:rsidP="00871A57">
      <w:pPr>
        <w:pStyle w:val="ListParagraph"/>
        <w:numPr>
          <w:ilvl w:val="0"/>
          <w:numId w:val="12"/>
        </w:numPr>
        <w:spacing w:before="240" w:line="360" w:lineRule="auto"/>
        <w:jc w:val="both"/>
        <w:rPr>
          <w:rFonts w:ascii="Times New Roman" w:hAnsi="Times New Roman" w:cs="Times New Roman"/>
          <w:sz w:val="24"/>
          <w:szCs w:val="24"/>
        </w:rPr>
      </w:pPr>
      <w:r w:rsidRPr="00F640D9">
        <w:rPr>
          <w:rFonts w:ascii="Times New Roman" w:hAnsi="Times New Roman" w:cs="Times New Roman"/>
          <w:sz w:val="24"/>
          <w:szCs w:val="24"/>
          <w:u w:val="single"/>
        </w:rPr>
        <w:t>Responsible citizenship</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Dhaka bank always responsible took part in social works, charity etc. </w:t>
      </w:r>
    </w:p>
    <w:p w:rsidR="00306AE1" w:rsidRDefault="00306AE1" w:rsidP="00871A57">
      <w:pPr>
        <w:jc w:val="both"/>
        <w:rPr>
          <w:rFonts w:ascii="Times New Roman" w:hAnsi="Times New Roman" w:cs="Times New Roman"/>
          <w:sz w:val="24"/>
          <w:szCs w:val="24"/>
        </w:rPr>
      </w:pPr>
    </w:p>
    <w:p w:rsidR="00306AE1" w:rsidRPr="00CF7571" w:rsidRDefault="00306AE1" w:rsidP="006D1738">
      <w:pPr>
        <w:spacing w:before="240" w:after="240" w:line="0" w:lineRule="atLeast"/>
        <w:ind w:left="20"/>
        <w:jc w:val="both"/>
        <w:rPr>
          <w:rFonts w:ascii="Times New Roman" w:eastAsia="Times New Roman" w:hAnsi="Times New Roman" w:cs="Times New Roman"/>
          <w:b/>
          <w:sz w:val="28"/>
        </w:rPr>
      </w:pPr>
      <w:r>
        <w:rPr>
          <w:rFonts w:ascii="Times New Roman" w:eastAsia="Times New Roman" w:hAnsi="Times New Roman" w:cs="Times New Roman"/>
          <w:b/>
          <w:sz w:val="28"/>
        </w:rPr>
        <w:t>2.6</w:t>
      </w:r>
      <w:r w:rsidRPr="00CF7571">
        <w:rPr>
          <w:rFonts w:ascii="Times New Roman" w:eastAsia="Times New Roman" w:hAnsi="Times New Roman" w:cs="Times New Roman"/>
          <w:b/>
          <w:sz w:val="28"/>
        </w:rPr>
        <w:t xml:space="preserve"> Branches</w:t>
      </w:r>
    </w:p>
    <w:p w:rsidR="00306AE1" w:rsidRPr="00CF7571" w:rsidRDefault="00306AE1" w:rsidP="006D1738">
      <w:pPr>
        <w:spacing w:before="240" w:line="360" w:lineRule="auto"/>
        <w:ind w:left="20" w:right="20"/>
        <w:jc w:val="both"/>
        <w:rPr>
          <w:rFonts w:ascii="Times New Roman" w:eastAsia="Times New Roman" w:hAnsi="Times New Roman" w:cs="Times New Roman"/>
          <w:sz w:val="24"/>
        </w:rPr>
      </w:pPr>
      <w:r w:rsidRPr="00F640D9">
        <w:rPr>
          <w:rFonts w:ascii="Times New Roman" w:eastAsia="Times New Roman" w:hAnsi="Times New Roman" w:cs="Times New Roman"/>
          <w:i/>
          <w:sz w:val="24"/>
        </w:rPr>
        <w:t>The Bank has 62 Branches, 3 SME Service Centers, 6 CMS Units, 2 Off</w:t>
      </w:r>
      <w:r w:rsidR="00F640D9" w:rsidRPr="00F640D9">
        <w:rPr>
          <w:rFonts w:ascii="Times New Roman" w:eastAsia="Times New Roman" w:hAnsi="Times New Roman" w:cs="Times New Roman"/>
          <w:i/>
          <w:sz w:val="24"/>
        </w:rPr>
        <w:t>-</w:t>
      </w:r>
      <w:r w:rsidRPr="00F640D9">
        <w:rPr>
          <w:rFonts w:ascii="Times New Roman" w:eastAsia="Times New Roman" w:hAnsi="Times New Roman" w:cs="Times New Roman"/>
          <w:i/>
          <w:sz w:val="24"/>
        </w:rPr>
        <w:t>shore Banking Unit across the country and a wide network of correspondents all over the world</w:t>
      </w:r>
      <w:r w:rsidRPr="00CF7571">
        <w:rPr>
          <w:rFonts w:ascii="Times New Roman" w:eastAsia="Times New Roman" w:hAnsi="Times New Roman" w:cs="Times New Roman"/>
          <w:sz w:val="24"/>
        </w:rPr>
        <w:t>. The Bank has plans to open more Branches in the current fiscal year to expand the network.</w:t>
      </w:r>
    </w:p>
    <w:p w:rsidR="00306AE1" w:rsidRPr="00CF7571" w:rsidRDefault="00306AE1" w:rsidP="00871A57">
      <w:pPr>
        <w:spacing w:line="313" w:lineRule="exact"/>
        <w:jc w:val="both"/>
        <w:rPr>
          <w:rFonts w:ascii="Times New Roman" w:eastAsia="Times New Roman" w:hAnsi="Times New Roman" w:cs="Times New Roman"/>
        </w:rPr>
      </w:pPr>
    </w:p>
    <w:p w:rsidR="00306AE1" w:rsidRPr="00CF7571" w:rsidRDefault="00306AE1" w:rsidP="00871A57">
      <w:pPr>
        <w:jc w:val="both"/>
        <w:rPr>
          <w:rFonts w:ascii="Times New Roman" w:eastAsia="Times New Roman" w:hAnsi="Times New Roman" w:cs="Times New Roman"/>
          <w:sz w:val="24"/>
        </w:rPr>
      </w:pPr>
      <w:r w:rsidRPr="004B1759">
        <w:rPr>
          <w:rFonts w:ascii="Times New Roman" w:eastAsia="Times New Roman" w:hAnsi="Times New Roman" w:cs="Times New Roman"/>
          <w:noProof/>
          <w:sz w:val="24"/>
        </w:rPr>
        <w:drawing>
          <wp:inline distT="0" distB="0" distL="0" distR="0">
            <wp:extent cx="5405877" cy="1951745"/>
            <wp:effectExtent l="19050" t="0" r="23373"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6AE1" w:rsidRPr="000B6325" w:rsidRDefault="00306AE1" w:rsidP="00871A57">
      <w:pPr>
        <w:jc w:val="both"/>
        <w:rPr>
          <w:rFonts w:ascii="Times New Roman" w:eastAsia="Times New Roman" w:hAnsi="Times New Roman" w:cs="Times New Roman"/>
          <w:b/>
          <w:sz w:val="28"/>
          <w:szCs w:val="28"/>
        </w:rPr>
      </w:pPr>
    </w:p>
    <w:p w:rsidR="00C26597" w:rsidRPr="000B6325" w:rsidRDefault="00C26597" w:rsidP="00871A57">
      <w:pPr>
        <w:spacing w:before="240" w:line="360" w:lineRule="auto"/>
        <w:jc w:val="both"/>
        <w:rPr>
          <w:rFonts w:ascii="Times New Roman" w:hAnsi="Times New Roman" w:cs="Times New Roman"/>
          <w:b/>
          <w:sz w:val="28"/>
          <w:szCs w:val="28"/>
        </w:rPr>
      </w:pPr>
      <w:r w:rsidRPr="000B6325">
        <w:rPr>
          <w:rFonts w:ascii="Times New Roman" w:hAnsi="Times New Roman" w:cs="Times New Roman"/>
          <w:b/>
          <w:sz w:val="28"/>
          <w:szCs w:val="28"/>
        </w:rPr>
        <w:t>2.7 Strategy &amp; Achievemen</w:t>
      </w:r>
      <w:r w:rsidR="00871A57" w:rsidRPr="000B6325">
        <w:rPr>
          <w:rFonts w:ascii="Times New Roman" w:hAnsi="Times New Roman" w:cs="Times New Roman"/>
          <w:b/>
          <w:sz w:val="28"/>
          <w:szCs w:val="28"/>
        </w:rPr>
        <w:t>t</w:t>
      </w:r>
    </w:p>
    <w:p w:rsidR="00BB6CCD" w:rsidRDefault="00871A57" w:rsidP="00BB6CC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bank build</w:t>
      </w:r>
      <w:proofErr w:type="gramEnd"/>
      <w:r>
        <w:rPr>
          <w:rFonts w:ascii="Times New Roman" w:hAnsi="Times New Roman" w:cs="Times New Roman"/>
          <w:sz w:val="24"/>
          <w:szCs w:val="24"/>
        </w:rPr>
        <w:t xml:space="preserve"> systems as user friendly to free up time for the customers. </w:t>
      </w:r>
      <w:proofErr w:type="gramStart"/>
      <w:r>
        <w:rPr>
          <w:rFonts w:ascii="Times New Roman" w:hAnsi="Times New Roman" w:cs="Times New Roman"/>
          <w:sz w:val="24"/>
          <w:szCs w:val="24"/>
        </w:rPr>
        <w:t>Adds better value for the customers and the relationship among individual customers.</w:t>
      </w:r>
      <w:proofErr w:type="gramEnd"/>
      <w:r>
        <w:rPr>
          <w:rFonts w:ascii="Times New Roman" w:hAnsi="Times New Roman" w:cs="Times New Roman"/>
          <w:sz w:val="24"/>
          <w:szCs w:val="24"/>
        </w:rPr>
        <w:t xml:space="preserve"> Enhanced risk management system, compliance culture and anti-money laundering platform guard us strong against the evils of mismanagement. Total asset of DBL is around tk. 229.45 billion. The</w:t>
      </w:r>
      <w:r w:rsidR="003D0457">
        <w:rPr>
          <w:rFonts w:ascii="Times New Roman" w:hAnsi="Times New Roman" w:cs="Times New Roman"/>
          <w:sz w:val="24"/>
          <w:szCs w:val="24"/>
        </w:rPr>
        <w:t xml:space="preserve"> </w:t>
      </w:r>
      <w:r>
        <w:rPr>
          <w:rFonts w:ascii="Times New Roman" w:hAnsi="Times New Roman" w:cs="Times New Roman"/>
          <w:sz w:val="24"/>
          <w:szCs w:val="24"/>
        </w:rPr>
        <w:t xml:space="preserve">total customer base account is around 507,586 with tk. 170.04 billion deposits and tk. 154.02 </w:t>
      </w:r>
      <w:r>
        <w:rPr>
          <w:rFonts w:ascii="Times New Roman" w:hAnsi="Times New Roman" w:cs="Times New Roman"/>
          <w:sz w:val="24"/>
          <w:szCs w:val="24"/>
        </w:rPr>
        <w:lastRenderedPageBreak/>
        <w:t>billion is advance. Dhaka bank</w:t>
      </w:r>
      <w:r w:rsidR="000B6325">
        <w:rPr>
          <w:rFonts w:ascii="Times New Roman" w:hAnsi="Times New Roman" w:cs="Times New Roman"/>
          <w:sz w:val="24"/>
          <w:szCs w:val="24"/>
        </w:rPr>
        <w:t xml:space="preserve"> turned out one of the agent to contribute to the stand-out economic growth of Bangladesh.</w:t>
      </w:r>
    </w:p>
    <w:p w:rsidR="00BB6CCD" w:rsidRDefault="00BB6CCD" w:rsidP="00BB6CCD">
      <w:pPr>
        <w:spacing w:before="240" w:line="360" w:lineRule="auto"/>
        <w:jc w:val="both"/>
        <w:rPr>
          <w:rFonts w:ascii="Times New Roman" w:hAnsi="Times New Roman" w:cs="Times New Roman"/>
          <w:sz w:val="24"/>
          <w:szCs w:val="24"/>
        </w:rPr>
      </w:pPr>
    </w:p>
    <w:p w:rsidR="00C26597" w:rsidRPr="00BB6CCD" w:rsidRDefault="00C26597" w:rsidP="00BB6CCD">
      <w:pPr>
        <w:spacing w:before="240" w:line="360" w:lineRule="auto"/>
        <w:jc w:val="both"/>
        <w:rPr>
          <w:rFonts w:ascii="Times New Roman" w:hAnsi="Times New Roman" w:cs="Times New Roman"/>
          <w:sz w:val="24"/>
          <w:szCs w:val="24"/>
        </w:rPr>
      </w:pPr>
      <w:r w:rsidRPr="000B6325">
        <w:rPr>
          <w:rFonts w:ascii="Times New Roman" w:hAnsi="Times New Roman" w:cs="Times New Roman"/>
          <w:b/>
          <w:sz w:val="28"/>
          <w:szCs w:val="28"/>
        </w:rPr>
        <w:t xml:space="preserve">2.8 Peoples &amp; Environment </w:t>
      </w:r>
    </w:p>
    <w:p w:rsidR="00BB6CCD" w:rsidRDefault="000B6325" w:rsidP="00BB6CC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Dhaka bank is committed to making a better society by working and donating in different sectors such as, education, health, disaster mgt., sports and some other sections, religion events. Significantly </w:t>
      </w:r>
      <w:proofErr w:type="gramStart"/>
      <w:r>
        <w:rPr>
          <w:rFonts w:ascii="Times New Roman" w:hAnsi="Times New Roman" w:cs="Times New Roman"/>
          <w:sz w:val="24"/>
          <w:szCs w:val="24"/>
        </w:rPr>
        <w:t>Corporate</w:t>
      </w:r>
      <w:proofErr w:type="gramEnd"/>
      <w:r>
        <w:rPr>
          <w:rFonts w:ascii="Times New Roman" w:hAnsi="Times New Roman" w:cs="Times New Roman"/>
          <w:sz w:val="24"/>
          <w:szCs w:val="24"/>
        </w:rPr>
        <w:t xml:space="preserve"> social responsibility involved almost 23 years journey through sustainability.</w:t>
      </w:r>
    </w:p>
    <w:p w:rsidR="00BB6CCD" w:rsidRDefault="00BB6CCD" w:rsidP="00BB6CCD">
      <w:pPr>
        <w:spacing w:before="240" w:line="360" w:lineRule="auto"/>
        <w:jc w:val="both"/>
        <w:rPr>
          <w:rFonts w:ascii="Times New Roman" w:hAnsi="Times New Roman" w:cs="Times New Roman"/>
          <w:sz w:val="24"/>
          <w:szCs w:val="24"/>
        </w:rPr>
      </w:pPr>
    </w:p>
    <w:p w:rsidR="00C26597" w:rsidRPr="00BB6CCD" w:rsidRDefault="00C26597" w:rsidP="00BB6CCD">
      <w:pPr>
        <w:spacing w:before="240" w:line="360" w:lineRule="auto"/>
        <w:jc w:val="both"/>
        <w:rPr>
          <w:rFonts w:ascii="Times New Roman" w:hAnsi="Times New Roman" w:cs="Times New Roman"/>
          <w:sz w:val="24"/>
          <w:szCs w:val="24"/>
        </w:rPr>
      </w:pPr>
      <w:r w:rsidRPr="00BB6CCD">
        <w:rPr>
          <w:rFonts w:ascii="Times New Roman" w:hAnsi="Times New Roman" w:cs="Times New Roman"/>
          <w:b/>
          <w:sz w:val="28"/>
          <w:szCs w:val="28"/>
        </w:rPr>
        <w:t xml:space="preserve">2.9 Capital Adequacy </w:t>
      </w:r>
    </w:p>
    <w:p w:rsidR="00BB6CCD" w:rsidRDefault="00223B6E" w:rsidP="00BB6CC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bank had issued BDT 3,000,000,000 non-convertible subordinated bond in 2017 with the consent of BSEC. As a result, DBL's regulatory capital as on December 2018 stood at the Tk. 21,884.29 million and the capital adequacy turned 11.96%. The requirement of Central Bank</w:t>
      </w:r>
      <w:r w:rsidR="00367CB4">
        <w:rPr>
          <w:rFonts w:ascii="Times New Roman" w:hAnsi="Times New Roman" w:cs="Times New Roman"/>
          <w:sz w:val="24"/>
          <w:szCs w:val="24"/>
        </w:rPr>
        <w:t xml:space="preserve"> capital adequacy rate is 11.25% which indicates Bank's capital adequacy is more enough than the requirement. </w:t>
      </w:r>
      <w:r>
        <w:rPr>
          <w:rFonts w:ascii="Times New Roman" w:hAnsi="Times New Roman" w:cs="Times New Roman"/>
          <w:sz w:val="24"/>
          <w:szCs w:val="24"/>
        </w:rPr>
        <w:t xml:space="preserve">  </w:t>
      </w:r>
    </w:p>
    <w:p w:rsidR="00BB6CCD" w:rsidRDefault="00BB6CCD" w:rsidP="00BB6CCD">
      <w:pPr>
        <w:spacing w:before="240" w:line="360" w:lineRule="auto"/>
        <w:jc w:val="both"/>
        <w:rPr>
          <w:rFonts w:ascii="Times New Roman" w:hAnsi="Times New Roman" w:cs="Times New Roman"/>
          <w:sz w:val="24"/>
          <w:szCs w:val="24"/>
        </w:rPr>
      </w:pPr>
    </w:p>
    <w:p w:rsidR="00367CB4" w:rsidRPr="00BB6CCD" w:rsidRDefault="00C26597" w:rsidP="00BB6CCD">
      <w:pPr>
        <w:spacing w:before="240" w:line="360" w:lineRule="auto"/>
        <w:jc w:val="both"/>
        <w:rPr>
          <w:rFonts w:ascii="Times New Roman" w:hAnsi="Times New Roman" w:cs="Times New Roman"/>
          <w:sz w:val="24"/>
          <w:szCs w:val="24"/>
        </w:rPr>
      </w:pPr>
      <w:r w:rsidRPr="00BB6CCD">
        <w:rPr>
          <w:rFonts w:ascii="Times New Roman" w:hAnsi="Times New Roman" w:cs="Times New Roman"/>
          <w:b/>
          <w:sz w:val="28"/>
          <w:szCs w:val="28"/>
        </w:rPr>
        <w:t>2.10 Economic Growth</w:t>
      </w:r>
    </w:p>
    <w:p w:rsidR="00BB6CCD" w:rsidRDefault="00367CB4" w:rsidP="00BB6CC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concept of economic capital has come up to act as a safety cushion </w:t>
      </w:r>
      <w:proofErr w:type="gramStart"/>
      <w:r>
        <w:rPr>
          <w:rFonts w:ascii="Times New Roman" w:hAnsi="Times New Roman" w:cs="Times New Roman"/>
          <w:sz w:val="24"/>
          <w:szCs w:val="24"/>
        </w:rPr>
        <w:t>for  the</w:t>
      </w:r>
      <w:proofErr w:type="gramEnd"/>
      <w:r>
        <w:rPr>
          <w:rFonts w:ascii="Times New Roman" w:hAnsi="Times New Roman" w:cs="Times New Roman"/>
          <w:sz w:val="24"/>
          <w:szCs w:val="24"/>
        </w:rPr>
        <w:t xml:space="preserve"> bank. The bank is carefully considering the potential unexpected losses and bringing up the concept of economic capital that is associated with each individual activity to minimize the risks of the balance sheet and safeguard the interest of the stakeholders. </w:t>
      </w:r>
    </w:p>
    <w:p w:rsidR="006D1738" w:rsidRDefault="006D1738" w:rsidP="00BB6CCD">
      <w:pPr>
        <w:spacing w:before="240" w:line="360" w:lineRule="auto"/>
        <w:jc w:val="both"/>
        <w:rPr>
          <w:rFonts w:ascii="Times New Roman" w:hAnsi="Times New Roman" w:cs="Times New Roman"/>
          <w:sz w:val="24"/>
          <w:szCs w:val="24"/>
        </w:rPr>
      </w:pPr>
    </w:p>
    <w:p w:rsidR="001716D3" w:rsidRDefault="003D0457" w:rsidP="00BB6CCD">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6D1738">
        <w:rPr>
          <w:rFonts w:ascii="Times New Roman" w:hAnsi="Times New Roman" w:cs="Times New Roman"/>
          <w:b/>
          <w:sz w:val="28"/>
          <w:szCs w:val="28"/>
        </w:rPr>
        <w:t>1</w:t>
      </w:r>
      <w:r>
        <w:rPr>
          <w:rFonts w:ascii="Times New Roman" w:hAnsi="Times New Roman" w:cs="Times New Roman"/>
          <w:b/>
          <w:sz w:val="28"/>
          <w:szCs w:val="28"/>
        </w:rPr>
        <w:t>1</w:t>
      </w:r>
      <w:r w:rsidR="001716D3" w:rsidRPr="001716D3">
        <w:rPr>
          <w:rFonts w:ascii="Times New Roman" w:hAnsi="Times New Roman" w:cs="Times New Roman"/>
          <w:b/>
          <w:sz w:val="28"/>
          <w:szCs w:val="28"/>
        </w:rPr>
        <w:t xml:space="preserve"> Corporate Social Responsibility </w:t>
      </w:r>
    </w:p>
    <w:p w:rsidR="00B10262" w:rsidRDefault="003D0457" w:rsidP="00BB6CCD">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CSR had the strategic importance. The bank had maintained as the concept of corporate social responsibility to a new integrated design known as 'Corporate Sustainability &amp; Responsibility'. Dhaka bank had donated Tk. 3.00cr to Prime minister's relief fund on August </w:t>
      </w:r>
      <w:r>
        <w:rPr>
          <w:rFonts w:ascii="Times New Roman" w:hAnsi="Times New Roman" w:cs="Times New Roman"/>
          <w:sz w:val="24"/>
          <w:szCs w:val="28"/>
        </w:rPr>
        <w:lastRenderedPageBreak/>
        <w:t xml:space="preserve">23, 2017. </w:t>
      </w:r>
      <w:proofErr w:type="gramStart"/>
      <w:r>
        <w:rPr>
          <w:rFonts w:ascii="Times New Roman" w:hAnsi="Times New Roman" w:cs="Times New Roman"/>
          <w:sz w:val="24"/>
          <w:szCs w:val="28"/>
        </w:rPr>
        <w:t>With the good CSR the customers, employees, stakeholders and the community of large especially the distressed part.</w:t>
      </w:r>
      <w:proofErr w:type="gramEnd"/>
      <w:r w:rsidR="00C13823">
        <w:rPr>
          <w:rFonts w:ascii="Times New Roman" w:hAnsi="Times New Roman" w:cs="Times New Roman"/>
          <w:sz w:val="24"/>
          <w:szCs w:val="28"/>
        </w:rPr>
        <w:t xml:space="preserve"> Dhaka Bank donated Tk. 4.00cr to Prime Minister's Education Assistance Trust &amp; </w:t>
      </w:r>
      <w:proofErr w:type="spellStart"/>
      <w:r w:rsidR="00C13823">
        <w:rPr>
          <w:rFonts w:ascii="Times New Roman" w:hAnsi="Times New Roman" w:cs="Times New Roman"/>
          <w:sz w:val="24"/>
          <w:szCs w:val="28"/>
        </w:rPr>
        <w:t>Shuchona</w:t>
      </w:r>
      <w:proofErr w:type="spellEnd"/>
      <w:r w:rsidR="00C13823">
        <w:rPr>
          <w:rFonts w:ascii="Times New Roman" w:hAnsi="Times New Roman" w:cs="Times New Roman"/>
          <w:sz w:val="24"/>
          <w:szCs w:val="28"/>
        </w:rPr>
        <w:t xml:space="preserve"> Foundation. Dhaka bank limited recently donated Tk. 5.00cr to Prime Minister </w:t>
      </w:r>
      <w:proofErr w:type="gramStart"/>
      <w:r w:rsidR="00C13823">
        <w:rPr>
          <w:rFonts w:ascii="Times New Roman" w:hAnsi="Times New Roman" w:cs="Times New Roman"/>
          <w:sz w:val="24"/>
          <w:szCs w:val="28"/>
        </w:rPr>
        <w:t>relief</w:t>
      </w:r>
      <w:proofErr w:type="gramEnd"/>
      <w:r w:rsidR="00C13823">
        <w:rPr>
          <w:rFonts w:ascii="Times New Roman" w:hAnsi="Times New Roman" w:cs="Times New Roman"/>
          <w:sz w:val="24"/>
          <w:szCs w:val="28"/>
        </w:rPr>
        <w:t xml:space="preserve"> fund for the support of </w:t>
      </w:r>
      <w:proofErr w:type="spellStart"/>
      <w:r w:rsidR="00C13823">
        <w:rPr>
          <w:rFonts w:ascii="Times New Roman" w:hAnsi="Times New Roman" w:cs="Times New Roman"/>
          <w:sz w:val="24"/>
          <w:szCs w:val="28"/>
        </w:rPr>
        <w:t>Rohingya</w:t>
      </w:r>
      <w:proofErr w:type="spellEnd"/>
      <w:r w:rsidR="00C13823">
        <w:rPr>
          <w:rFonts w:ascii="Times New Roman" w:hAnsi="Times New Roman" w:cs="Times New Roman"/>
          <w:sz w:val="24"/>
          <w:szCs w:val="28"/>
        </w:rPr>
        <w:t xml:space="preserve"> Refuges in Bangladesh. Last year bank had donated 2.50Cr to Prime Minister's relief fund for the cold stricken poor and distressed communities.  </w:t>
      </w:r>
    </w:p>
    <w:p w:rsidR="00B10262" w:rsidRDefault="00B10262" w:rsidP="00BB6CCD">
      <w:pPr>
        <w:spacing w:before="240" w:line="360" w:lineRule="auto"/>
        <w:jc w:val="both"/>
        <w:rPr>
          <w:rFonts w:ascii="Times New Roman" w:hAnsi="Times New Roman" w:cs="Times New Roman"/>
          <w:sz w:val="24"/>
          <w:szCs w:val="28"/>
        </w:rPr>
      </w:pPr>
    </w:p>
    <w:p w:rsidR="006D1738" w:rsidRPr="00B10262" w:rsidRDefault="006D1738" w:rsidP="00BB6CCD">
      <w:pPr>
        <w:spacing w:before="240" w:line="360" w:lineRule="auto"/>
        <w:jc w:val="both"/>
        <w:rPr>
          <w:rFonts w:ascii="Times New Roman" w:hAnsi="Times New Roman" w:cs="Times New Roman"/>
          <w:sz w:val="24"/>
          <w:szCs w:val="28"/>
        </w:rPr>
      </w:pPr>
      <w:r w:rsidRPr="00B10262">
        <w:rPr>
          <w:rFonts w:ascii="Times New Roman" w:hAnsi="Times New Roman" w:cs="Times New Roman"/>
          <w:b/>
          <w:sz w:val="28"/>
          <w:szCs w:val="28"/>
        </w:rPr>
        <w:t>2.12 Ethical Concept</w:t>
      </w:r>
    </w:p>
    <w:p w:rsidR="006D1738" w:rsidRPr="001A3E26" w:rsidRDefault="006D1738"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The bank is follows country's rules &amp; regulations so well.</w:t>
      </w:r>
    </w:p>
    <w:p w:rsidR="006D1738" w:rsidRPr="001A3E26" w:rsidRDefault="006D1738"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Avoids comprisable gifts &amp; entertainment.</w:t>
      </w:r>
    </w:p>
    <w:p w:rsidR="006D1738" w:rsidRPr="001A3E26" w:rsidRDefault="006D1738"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 xml:space="preserve">Reject bride </w:t>
      </w:r>
      <w:r w:rsidR="00B10262" w:rsidRPr="001A3E26">
        <w:rPr>
          <w:rFonts w:ascii="Times New Roman" w:hAnsi="Times New Roman" w:cs="Times New Roman"/>
          <w:i/>
          <w:sz w:val="24"/>
          <w:szCs w:val="28"/>
        </w:rPr>
        <w:t>along with doing corruption.</w:t>
      </w:r>
    </w:p>
    <w:p w:rsidR="00B10262" w:rsidRPr="001A3E26" w:rsidRDefault="00B10262"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If the law is manipulated the bank takes action.</w:t>
      </w:r>
    </w:p>
    <w:p w:rsidR="00B10262" w:rsidRPr="001A3E26" w:rsidRDefault="00B10262"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Dhaka bank resolve customer problem within short time.</w:t>
      </w:r>
    </w:p>
    <w:p w:rsidR="00B10262" w:rsidRPr="001A3E26" w:rsidRDefault="00B10262"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Maintain confidentiality of the customer information.</w:t>
      </w:r>
    </w:p>
    <w:p w:rsidR="00B10262" w:rsidRPr="001A3E26" w:rsidRDefault="00B10262"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 xml:space="preserve">Colleagues are treated so well and provide good familiar cultural practice. </w:t>
      </w:r>
    </w:p>
    <w:p w:rsidR="00B10262" w:rsidRPr="001A3E26" w:rsidRDefault="00B10262" w:rsidP="006D1738">
      <w:pPr>
        <w:pStyle w:val="ListParagraph"/>
        <w:numPr>
          <w:ilvl w:val="0"/>
          <w:numId w:val="17"/>
        </w:numPr>
        <w:spacing w:before="240" w:line="360" w:lineRule="auto"/>
        <w:jc w:val="both"/>
        <w:rPr>
          <w:rFonts w:ascii="Times New Roman" w:hAnsi="Times New Roman" w:cs="Times New Roman"/>
          <w:i/>
          <w:sz w:val="24"/>
          <w:szCs w:val="28"/>
        </w:rPr>
      </w:pPr>
      <w:r w:rsidRPr="001A3E26">
        <w:rPr>
          <w:rFonts w:ascii="Times New Roman" w:hAnsi="Times New Roman" w:cs="Times New Roman"/>
          <w:i/>
          <w:sz w:val="24"/>
          <w:szCs w:val="28"/>
        </w:rPr>
        <w:t xml:space="preserve">Compliant in Ant-money laundering activity if take place </w:t>
      </w:r>
    </w:p>
    <w:p w:rsidR="00B10262" w:rsidRDefault="00B10262" w:rsidP="00B10262">
      <w:pPr>
        <w:spacing w:before="240" w:line="360" w:lineRule="auto"/>
        <w:jc w:val="both"/>
        <w:rPr>
          <w:rFonts w:ascii="Times New Roman" w:hAnsi="Times New Roman" w:cs="Times New Roman"/>
          <w:b/>
          <w:sz w:val="28"/>
          <w:szCs w:val="28"/>
        </w:rPr>
      </w:pPr>
    </w:p>
    <w:p w:rsidR="00B10262" w:rsidRDefault="00B10262" w:rsidP="00B10262">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2.13 Customer Nurture </w:t>
      </w:r>
    </w:p>
    <w:p w:rsidR="00B10262" w:rsidRPr="00B10262" w:rsidRDefault="00B10262" w:rsidP="00B10262">
      <w:pPr>
        <w:pStyle w:val="ListParagraph"/>
        <w:numPr>
          <w:ilvl w:val="0"/>
          <w:numId w:val="18"/>
        </w:numPr>
        <w:spacing w:before="240" w:line="360" w:lineRule="auto"/>
        <w:jc w:val="both"/>
        <w:rPr>
          <w:rFonts w:ascii="Times New Roman" w:hAnsi="Times New Roman" w:cs="Times New Roman"/>
          <w:b/>
          <w:sz w:val="28"/>
          <w:szCs w:val="28"/>
        </w:rPr>
      </w:pPr>
      <w:r w:rsidRPr="00F640D9">
        <w:rPr>
          <w:rFonts w:ascii="Times New Roman" w:hAnsi="Times New Roman" w:cs="Times New Roman"/>
          <w:i/>
          <w:sz w:val="24"/>
          <w:szCs w:val="24"/>
          <w:u w:val="single"/>
        </w:rPr>
        <w:t>Service</w:t>
      </w:r>
      <w:r>
        <w:rPr>
          <w:rFonts w:ascii="Times New Roman" w:hAnsi="Times New Roman" w:cs="Times New Roman"/>
          <w:sz w:val="24"/>
          <w:szCs w:val="24"/>
        </w:rPr>
        <w:t xml:space="preserve">- Service provided customers always up-to-date quality. No lacking is compromised.  </w:t>
      </w:r>
    </w:p>
    <w:p w:rsidR="00B10262" w:rsidRPr="00B10262" w:rsidRDefault="00B10262" w:rsidP="00B10262">
      <w:pPr>
        <w:pStyle w:val="ListParagraph"/>
        <w:numPr>
          <w:ilvl w:val="0"/>
          <w:numId w:val="18"/>
        </w:numPr>
        <w:spacing w:before="240" w:line="360" w:lineRule="auto"/>
        <w:jc w:val="both"/>
        <w:rPr>
          <w:rFonts w:ascii="Times New Roman" w:hAnsi="Times New Roman" w:cs="Times New Roman"/>
          <w:b/>
          <w:sz w:val="28"/>
          <w:szCs w:val="28"/>
        </w:rPr>
      </w:pPr>
      <w:r w:rsidRPr="00F640D9">
        <w:rPr>
          <w:rFonts w:ascii="Times New Roman" w:hAnsi="Times New Roman" w:cs="Times New Roman"/>
          <w:i/>
          <w:sz w:val="24"/>
          <w:szCs w:val="24"/>
          <w:u w:val="single"/>
        </w:rPr>
        <w:t>Respect</w:t>
      </w:r>
      <w:r>
        <w:rPr>
          <w:rFonts w:ascii="Times New Roman" w:hAnsi="Times New Roman" w:cs="Times New Roman"/>
          <w:i/>
          <w:sz w:val="24"/>
          <w:szCs w:val="24"/>
        </w:rPr>
        <w:t xml:space="preserve">- </w:t>
      </w:r>
      <w:r>
        <w:rPr>
          <w:rFonts w:ascii="Times New Roman" w:hAnsi="Times New Roman" w:cs="Times New Roman"/>
          <w:sz w:val="24"/>
          <w:szCs w:val="24"/>
        </w:rPr>
        <w:t xml:space="preserve">The bank respects each individual </w:t>
      </w:r>
      <w:proofErr w:type="gramStart"/>
      <w:r>
        <w:rPr>
          <w:rFonts w:ascii="Times New Roman" w:hAnsi="Times New Roman" w:cs="Times New Roman"/>
          <w:sz w:val="24"/>
          <w:szCs w:val="24"/>
        </w:rPr>
        <w:t>customers</w:t>
      </w:r>
      <w:proofErr w:type="gramEnd"/>
      <w:r>
        <w:rPr>
          <w:rFonts w:ascii="Times New Roman" w:hAnsi="Times New Roman" w:cs="Times New Roman"/>
          <w:sz w:val="24"/>
          <w:szCs w:val="24"/>
        </w:rPr>
        <w:t>.</w:t>
      </w:r>
    </w:p>
    <w:p w:rsidR="00B10262" w:rsidRPr="00B10262" w:rsidRDefault="00B10262" w:rsidP="00B10262">
      <w:pPr>
        <w:pStyle w:val="ListParagraph"/>
        <w:numPr>
          <w:ilvl w:val="0"/>
          <w:numId w:val="18"/>
        </w:numPr>
        <w:spacing w:before="240" w:line="360" w:lineRule="auto"/>
        <w:jc w:val="both"/>
        <w:rPr>
          <w:rFonts w:ascii="Times New Roman" w:hAnsi="Times New Roman" w:cs="Times New Roman"/>
          <w:b/>
          <w:sz w:val="28"/>
          <w:szCs w:val="28"/>
        </w:rPr>
      </w:pPr>
      <w:r>
        <w:rPr>
          <w:rFonts w:ascii="Times New Roman" w:hAnsi="Times New Roman" w:cs="Times New Roman"/>
          <w:i/>
          <w:sz w:val="24"/>
          <w:szCs w:val="24"/>
        </w:rPr>
        <w:t xml:space="preserve">Integrity- </w:t>
      </w:r>
      <w:r>
        <w:rPr>
          <w:rFonts w:ascii="Times New Roman" w:hAnsi="Times New Roman" w:cs="Times New Roman"/>
          <w:sz w:val="24"/>
          <w:szCs w:val="24"/>
        </w:rPr>
        <w:t>Providing good integrity may raise the communication strong with customers. It also makes the bonding strong with consumers.</w:t>
      </w:r>
    </w:p>
    <w:p w:rsidR="00B10262" w:rsidRDefault="00B10262" w:rsidP="00B10262">
      <w:pPr>
        <w:pStyle w:val="ListParagraph"/>
        <w:numPr>
          <w:ilvl w:val="0"/>
          <w:numId w:val="18"/>
        </w:numPr>
        <w:spacing w:before="240" w:line="360" w:lineRule="auto"/>
        <w:jc w:val="both"/>
        <w:rPr>
          <w:rFonts w:ascii="Times New Roman" w:hAnsi="Times New Roman" w:cs="Times New Roman"/>
          <w:b/>
          <w:sz w:val="28"/>
          <w:szCs w:val="28"/>
        </w:rPr>
      </w:pPr>
      <w:r w:rsidRPr="00F640D9">
        <w:rPr>
          <w:rFonts w:ascii="Times New Roman" w:hAnsi="Times New Roman" w:cs="Times New Roman"/>
          <w:i/>
          <w:sz w:val="24"/>
          <w:szCs w:val="24"/>
          <w:u w:val="single"/>
        </w:rPr>
        <w:t>Excellence</w:t>
      </w:r>
      <w:r>
        <w:rPr>
          <w:rFonts w:ascii="Times New Roman" w:hAnsi="Times New Roman" w:cs="Times New Roman"/>
          <w:i/>
          <w:sz w:val="24"/>
          <w:szCs w:val="24"/>
        </w:rPr>
        <w:t xml:space="preserve">- </w:t>
      </w:r>
      <w:r w:rsidR="009E5271">
        <w:rPr>
          <w:rFonts w:ascii="Times New Roman" w:hAnsi="Times New Roman" w:cs="Times New Roman"/>
          <w:sz w:val="24"/>
          <w:szCs w:val="24"/>
        </w:rPr>
        <w:t>Every bank wants to be corporate excellence service providers. As the motive is to become 'Excellence in Banking' bank practices it from 2010.</w:t>
      </w:r>
    </w:p>
    <w:p w:rsidR="00B10262" w:rsidRPr="009E5271" w:rsidRDefault="00B10262" w:rsidP="00B10262">
      <w:pPr>
        <w:pStyle w:val="ListParagraph"/>
        <w:numPr>
          <w:ilvl w:val="0"/>
          <w:numId w:val="18"/>
        </w:numPr>
        <w:spacing w:before="240" w:line="360" w:lineRule="auto"/>
        <w:jc w:val="both"/>
        <w:rPr>
          <w:rFonts w:ascii="Times New Roman" w:hAnsi="Times New Roman" w:cs="Times New Roman"/>
          <w:b/>
          <w:sz w:val="28"/>
          <w:szCs w:val="28"/>
        </w:rPr>
      </w:pPr>
      <w:r w:rsidRPr="00F640D9">
        <w:rPr>
          <w:rFonts w:ascii="Times New Roman" w:hAnsi="Times New Roman" w:cs="Times New Roman"/>
          <w:i/>
          <w:sz w:val="24"/>
          <w:szCs w:val="28"/>
          <w:u w:val="single"/>
        </w:rPr>
        <w:t>Offering</w:t>
      </w:r>
      <w:r w:rsidR="009E5271">
        <w:rPr>
          <w:rFonts w:ascii="Times New Roman" w:hAnsi="Times New Roman" w:cs="Times New Roman"/>
          <w:i/>
          <w:sz w:val="24"/>
          <w:szCs w:val="28"/>
        </w:rPr>
        <w:t>-</w:t>
      </w:r>
      <w:r w:rsidR="009E5271">
        <w:rPr>
          <w:rFonts w:ascii="Times New Roman" w:hAnsi="Times New Roman" w:cs="Times New Roman"/>
          <w:sz w:val="24"/>
          <w:szCs w:val="28"/>
        </w:rPr>
        <w:t xml:space="preserve"> Customers always loved to take good offerings services, it may helpful offerings towards customer it may increase the loyalty also.</w:t>
      </w:r>
    </w:p>
    <w:p w:rsidR="009E5271" w:rsidRDefault="009E5271" w:rsidP="009E5271">
      <w:pPr>
        <w:spacing w:before="240" w:line="360" w:lineRule="auto"/>
        <w:jc w:val="both"/>
        <w:rPr>
          <w:rFonts w:ascii="Times New Roman" w:hAnsi="Times New Roman" w:cs="Times New Roman"/>
          <w:b/>
          <w:sz w:val="28"/>
          <w:szCs w:val="28"/>
        </w:rPr>
      </w:pPr>
    </w:p>
    <w:p w:rsidR="009E5271" w:rsidRDefault="009E5271" w:rsidP="009E5271">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2.14 Strength &amp; Confidence</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Dynamic Board Of Directors</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Strong capital base</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Highly qualified team of management professionals</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Well-diversified line of business</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 Forward looking plans &amp; Implementations</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Deep focus on the quality </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Dedicated HR</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Had the ability to take corporate challenges</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Easily cope with latest technology </w:t>
      </w:r>
    </w:p>
    <w:p w:rsidR="009E5271" w:rsidRPr="00F640D9" w:rsidRDefault="009E5271" w:rsidP="009E5271">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Take the customers responsive through leveraging financial advices</w:t>
      </w:r>
    </w:p>
    <w:p w:rsidR="00AE1A3B" w:rsidRPr="00F640D9" w:rsidRDefault="009E5271" w:rsidP="00AE1A3B">
      <w:pPr>
        <w:pStyle w:val="ListParagraph"/>
        <w:numPr>
          <w:ilvl w:val="0"/>
          <w:numId w:val="19"/>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Provides rewarding working environment toward employee</w:t>
      </w:r>
    </w:p>
    <w:p w:rsidR="00AE1A3B" w:rsidRDefault="00AE1A3B" w:rsidP="00AE1A3B">
      <w:pPr>
        <w:spacing w:before="240" w:line="360" w:lineRule="auto"/>
        <w:jc w:val="both"/>
        <w:rPr>
          <w:rFonts w:ascii="Times New Roman" w:hAnsi="Times New Roman" w:cs="Times New Roman"/>
          <w:sz w:val="24"/>
          <w:szCs w:val="28"/>
        </w:rPr>
      </w:pPr>
    </w:p>
    <w:p w:rsidR="009E5271" w:rsidRDefault="00AE1A3B" w:rsidP="00AE1A3B">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t>2.15</w:t>
      </w:r>
      <w:r w:rsidR="00A669AD">
        <w:rPr>
          <w:rFonts w:ascii="Times New Roman" w:hAnsi="Times New Roman" w:cs="Times New Roman"/>
          <w:b/>
          <w:sz w:val="28"/>
          <w:szCs w:val="28"/>
        </w:rPr>
        <w:t xml:space="preserve"> </w:t>
      </w:r>
      <w:r w:rsidR="001A7211">
        <w:rPr>
          <w:rFonts w:ascii="Times New Roman" w:hAnsi="Times New Roman" w:cs="Times New Roman"/>
          <w:b/>
          <w:sz w:val="28"/>
          <w:szCs w:val="28"/>
        </w:rPr>
        <w:t>Remittance</w:t>
      </w:r>
      <w:r w:rsidR="00A669AD">
        <w:rPr>
          <w:rFonts w:ascii="Times New Roman" w:hAnsi="Times New Roman" w:cs="Times New Roman"/>
          <w:b/>
          <w:sz w:val="28"/>
          <w:szCs w:val="28"/>
        </w:rPr>
        <w:t xml:space="preserve"> Unit</w:t>
      </w:r>
    </w:p>
    <w:p w:rsidR="00D304EE" w:rsidRDefault="000F06AD" w:rsidP="00AE1A3B">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Dhaka bank limited had extreme relationships &amp; agency arrangement with international banks, financial institutions and other exchange house. At present time, the bank had agency </w:t>
      </w:r>
      <w:r w:rsidR="00D304EE">
        <w:rPr>
          <w:rFonts w:ascii="Times New Roman" w:hAnsi="Times New Roman" w:cs="Times New Roman"/>
          <w:sz w:val="24"/>
          <w:szCs w:val="28"/>
        </w:rPr>
        <w:t>arrangements</w:t>
      </w:r>
      <w:r>
        <w:rPr>
          <w:rFonts w:ascii="Times New Roman" w:hAnsi="Times New Roman" w:cs="Times New Roman"/>
          <w:sz w:val="24"/>
          <w:szCs w:val="28"/>
        </w:rPr>
        <w:t xml:space="preserve"> with 21 exchange houses located in USA, UK, UAE, Oman, Italy and also some other countries </w:t>
      </w:r>
      <w:r w:rsidR="00D304EE">
        <w:rPr>
          <w:rFonts w:ascii="Times New Roman" w:hAnsi="Times New Roman" w:cs="Times New Roman"/>
          <w:sz w:val="24"/>
          <w:szCs w:val="28"/>
        </w:rPr>
        <w:t>facilitated remittance. The ban</w:t>
      </w:r>
      <w:r w:rsidR="001A3E26">
        <w:rPr>
          <w:rFonts w:ascii="Times New Roman" w:hAnsi="Times New Roman" w:cs="Times New Roman"/>
          <w:sz w:val="24"/>
          <w:szCs w:val="28"/>
        </w:rPr>
        <w:t>k had made an option like '</w:t>
      </w:r>
      <w:proofErr w:type="spellStart"/>
      <w:r w:rsidR="001A3E26">
        <w:rPr>
          <w:rFonts w:ascii="Times New Roman" w:hAnsi="Times New Roman" w:cs="Times New Roman"/>
          <w:sz w:val="24"/>
          <w:szCs w:val="28"/>
        </w:rPr>
        <w:t>BK</w:t>
      </w:r>
      <w:r w:rsidR="00D304EE">
        <w:rPr>
          <w:rFonts w:ascii="Times New Roman" w:hAnsi="Times New Roman" w:cs="Times New Roman"/>
          <w:sz w:val="24"/>
          <w:szCs w:val="28"/>
        </w:rPr>
        <w:t>ash</w:t>
      </w:r>
      <w:proofErr w:type="spellEnd"/>
      <w:r w:rsidR="00D304EE">
        <w:rPr>
          <w:rFonts w:ascii="Times New Roman" w:hAnsi="Times New Roman" w:cs="Times New Roman"/>
          <w:sz w:val="24"/>
          <w:szCs w:val="28"/>
        </w:rPr>
        <w:t xml:space="preserve">' service for enabling remittance to beneficiary living in the remotest areas. </w:t>
      </w:r>
    </w:p>
    <w:p w:rsidR="0055486B" w:rsidRDefault="0055486B" w:rsidP="00AE1A3B">
      <w:pPr>
        <w:spacing w:before="240" w:line="360" w:lineRule="auto"/>
        <w:jc w:val="both"/>
        <w:rPr>
          <w:rFonts w:ascii="Times New Roman" w:hAnsi="Times New Roman" w:cs="Times New Roman"/>
          <w:sz w:val="24"/>
          <w:szCs w:val="28"/>
        </w:rPr>
      </w:pPr>
    </w:p>
    <w:p w:rsidR="0055486B" w:rsidRDefault="0055486B" w:rsidP="00AE1A3B">
      <w:pPr>
        <w:spacing w:before="240" w:line="360" w:lineRule="auto"/>
        <w:jc w:val="both"/>
        <w:rPr>
          <w:rFonts w:ascii="Times New Roman" w:hAnsi="Times New Roman" w:cs="Times New Roman"/>
          <w:b/>
          <w:sz w:val="28"/>
          <w:szCs w:val="28"/>
        </w:rPr>
      </w:pPr>
      <w:r w:rsidRPr="0055486B">
        <w:rPr>
          <w:rFonts w:ascii="Times New Roman" w:hAnsi="Times New Roman" w:cs="Times New Roman"/>
          <w:b/>
          <w:sz w:val="28"/>
          <w:szCs w:val="28"/>
        </w:rPr>
        <w:t xml:space="preserve">2.16 CMR Divisions </w:t>
      </w:r>
    </w:p>
    <w:p w:rsidR="0055486B" w:rsidRDefault="0055486B" w:rsidP="00AE1A3B">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Dhaka bank's CMR division had taken the various </w:t>
      </w:r>
      <w:r w:rsidR="00E731A4">
        <w:rPr>
          <w:rFonts w:ascii="Times New Roman" w:hAnsi="Times New Roman" w:cs="Times New Roman"/>
          <w:sz w:val="24"/>
          <w:szCs w:val="28"/>
        </w:rPr>
        <w:t xml:space="preserve">activity and initiative for quality credit growth, efficient &amp; faster processing credits. </w:t>
      </w:r>
      <w:proofErr w:type="gramStart"/>
      <w:r w:rsidR="00E731A4">
        <w:rPr>
          <w:rFonts w:ascii="Times New Roman" w:hAnsi="Times New Roman" w:cs="Times New Roman"/>
          <w:sz w:val="24"/>
          <w:szCs w:val="28"/>
        </w:rPr>
        <w:t>Compliance of rules and regulations.</w:t>
      </w:r>
      <w:proofErr w:type="gramEnd"/>
      <w:r w:rsidR="00E731A4">
        <w:rPr>
          <w:rFonts w:ascii="Times New Roman" w:hAnsi="Times New Roman" w:cs="Times New Roman"/>
          <w:sz w:val="24"/>
          <w:szCs w:val="28"/>
        </w:rPr>
        <w:t xml:space="preserve"> Some of more initiatives- </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t xml:space="preserve">Industry analysis report of separate sectors. </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t>Periodic review of loans.</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t>Regular training of branch credit officers for capacity building.</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t>Proper analysis of credit risk.</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lastRenderedPageBreak/>
        <w:t>Review of large loan accounts performances.</w:t>
      </w:r>
    </w:p>
    <w:p w:rsidR="00E731A4" w:rsidRPr="008845E7" w:rsidRDefault="00E731A4" w:rsidP="00E731A4">
      <w:pPr>
        <w:pStyle w:val="ListParagraph"/>
        <w:numPr>
          <w:ilvl w:val="0"/>
          <w:numId w:val="25"/>
        </w:numPr>
        <w:spacing w:before="240" w:line="360" w:lineRule="auto"/>
        <w:jc w:val="both"/>
        <w:rPr>
          <w:rFonts w:ascii="Times New Roman" w:hAnsi="Times New Roman" w:cs="Times New Roman"/>
          <w:i/>
          <w:sz w:val="24"/>
          <w:szCs w:val="28"/>
        </w:rPr>
      </w:pPr>
      <w:r w:rsidRPr="008845E7">
        <w:rPr>
          <w:rFonts w:ascii="Times New Roman" w:hAnsi="Times New Roman" w:cs="Times New Roman"/>
          <w:i/>
          <w:sz w:val="24"/>
          <w:szCs w:val="28"/>
        </w:rPr>
        <w:t>Introduction of internal 'Risk Rating System'.</w:t>
      </w:r>
    </w:p>
    <w:p w:rsidR="00E731A4" w:rsidRPr="00E731A4" w:rsidRDefault="00E731A4" w:rsidP="00E731A4">
      <w:pPr>
        <w:pStyle w:val="ListParagraph"/>
        <w:numPr>
          <w:ilvl w:val="0"/>
          <w:numId w:val="25"/>
        </w:numPr>
        <w:spacing w:before="240" w:line="360" w:lineRule="auto"/>
        <w:jc w:val="both"/>
        <w:rPr>
          <w:rFonts w:ascii="Times New Roman" w:hAnsi="Times New Roman" w:cs="Times New Roman"/>
          <w:sz w:val="24"/>
          <w:szCs w:val="28"/>
        </w:rPr>
      </w:pPr>
      <w:r w:rsidRPr="008845E7">
        <w:rPr>
          <w:rFonts w:ascii="Times New Roman" w:hAnsi="Times New Roman" w:cs="Times New Roman"/>
          <w:i/>
          <w:sz w:val="24"/>
          <w:szCs w:val="28"/>
        </w:rPr>
        <w:t>Annual review of credit policy for the new changes adopted</w:t>
      </w:r>
      <w:r>
        <w:rPr>
          <w:rFonts w:ascii="Times New Roman" w:hAnsi="Times New Roman" w:cs="Times New Roman"/>
          <w:sz w:val="24"/>
          <w:szCs w:val="28"/>
        </w:rPr>
        <w:t>.</w:t>
      </w:r>
    </w:p>
    <w:p w:rsidR="00803DE6" w:rsidRPr="00B10262" w:rsidRDefault="00803DE6" w:rsidP="00B10262">
      <w:pPr>
        <w:spacing w:before="240" w:line="360" w:lineRule="auto"/>
        <w:jc w:val="both"/>
        <w:rPr>
          <w:rFonts w:ascii="Times New Roman" w:hAnsi="Times New Roman" w:cs="Times New Roman"/>
          <w:b/>
          <w:sz w:val="28"/>
          <w:szCs w:val="28"/>
        </w:rPr>
      </w:pPr>
      <w:r w:rsidRPr="00B10262">
        <w:rPr>
          <w:rFonts w:ascii="Times New Roman" w:hAnsi="Times New Roman" w:cs="Times New Roman"/>
          <w:b/>
          <w:sz w:val="28"/>
          <w:szCs w:val="28"/>
        </w:rPr>
        <w:br w:type="page"/>
      </w:r>
    </w:p>
    <w:p w:rsidR="00803DE6" w:rsidRPr="00BB6CCD" w:rsidRDefault="00BB6CCD" w:rsidP="00871A57">
      <w:pPr>
        <w:spacing w:before="240" w:line="360" w:lineRule="auto"/>
        <w:jc w:val="both"/>
        <w:rPr>
          <w:rFonts w:ascii="Times New Roman" w:hAnsi="Times New Roman" w:cs="Times New Roman"/>
          <w:b/>
          <w:sz w:val="44"/>
          <w:szCs w:val="44"/>
          <w:u w:val="single"/>
        </w:rPr>
      </w:pPr>
      <w:r w:rsidRPr="00BB6CCD">
        <w:rPr>
          <w:rFonts w:ascii="Times New Roman" w:hAnsi="Times New Roman" w:cs="Times New Roman"/>
          <w:b/>
          <w:sz w:val="44"/>
          <w:szCs w:val="44"/>
          <w:u w:val="single"/>
        </w:rPr>
        <w:lastRenderedPageBreak/>
        <w:t xml:space="preserve">Part 3: DBL Banking </w:t>
      </w:r>
    </w:p>
    <w:p w:rsidR="00311DC2" w:rsidRDefault="00311DC2" w:rsidP="00871A57">
      <w:pPr>
        <w:jc w:val="both"/>
        <w:rPr>
          <w:rFonts w:ascii="Times New Roman" w:hAnsi="Times New Roman" w:cs="Times New Roman"/>
          <w:b/>
          <w:sz w:val="28"/>
          <w:szCs w:val="28"/>
        </w:rPr>
      </w:pPr>
      <w:r w:rsidRPr="00411F83">
        <w:rPr>
          <w:rFonts w:ascii="Times New Roman" w:hAnsi="Times New Roman" w:cs="Times New Roman"/>
          <w:b/>
          <w:sz w:val="28"/>
          <w:szCs w:val="28"/>
        </w:rPr>
        <w:t>3.1 General Banking</w:t>
      </w:r>
    </w:p>
    <w:p w:rsidR="00A669AD" w:rsidRDefault="00D67DEA" w:rsidP="00871A57">
      <w:pPr>
        <w:jc w:val="both"/>
        <w:rPr>
          <w:rFonts w:ascii="Times New Roman" w:hAnsi="Times New Roman" w:cs="Times New Roman"/>
          <w:sz w:val="24"/>
          <w:szCs w:val="28"/>
        </w:rPr>
      </w:pPr>
      <w:r>
        <w:rPr>
          <w:rFonts w:ascii="Times New Roman" w:hAnsi="Times New Roman" w:cs="Times New Roman"/>
          <w:sz w:val="24"/>
          <w:szCs w:val="28"/>
        </w:rPr>
        <w:t xml:space="preserve">Dhaka bank general provides regular banking system. The offerings of new accounts, locker, loan system etc. task are </w:t>
      </w:r>
      <w:proofErr w:type="gramStart"/>
      <w:r>
        <w:rPr>
          <w:rFonts w:ascii="Times New Roman" w:hAnsi="Times New Roman" w:cs="Times New Roman"/>
          <w:sz w:val="24"/>
          <w:szCs w:val="28"/>
        </w:rPr>
        <w:t>fulfilled  by</w:t>
      </w:r>
      <w:proofErr w:type="gramEnd"/>
      <w:r>
        <w:rPr>
          <w:rFonts w:ascii="Times New Roman" w:hAnsi="Times New Roman" w:cs="Times New Roman"/>
          <w:sz w:val="24"/>
          <w:szCs w:val="28"/>
        </w:rPr>
        <w:t xml:space="preserve"> the em</w:t>
      </w:r>
      <w:r w:rsidR="001A7211">
        <w:rPr>
          <w:rFonts w:ascii="Times New Roman" w:hAnsi="Times New Roman" w:cs="Times New Roman"/>
          <w:sz w:val="24"/>
          <w:szCs w:val="28"/>
        </w:rPr>
        <w:t xml:space="preserve">ployees. The present day of banking are functioned. The main </w:t>
      </w:r>
      <w:proofErr w:type="gramStart"/>
      <w:r w:rsidR="001A7211">
        <w:rPr>
          <w:rFonts w:ascii="Times New Roman" w:hAnsi="Times New Roman" w:cs="Times New Roman"/>
          <w:sz w:val="24"/>
          <w:szCs w:val="28"/>
        </w:rPr>
        <w:t>areas of the functions depends</w:t>
      </w:r>
      <w:proofErr w:type="gramEnd"/>
      <w:r w:rsidR="001A7211">
        <w:rPr>
          <w:rFonts w:ascii="Times New Roman" w:hAnsi="Times New Roman" w:cs="Times New Roman"/>
          <w:sz w:val="24"/>
          <w:szCs w:val="28"/>
        </w:rPr>
        <w:t xml:space="preserve"> on economy and state. The most important things of the function- </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Sustainability</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Responsibility</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Green Banking</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Corporate Social Responsibility</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Digital Space</w:t>
      </w:r>
    </w:p>
    <w:p w:rsidR="001A7211" w:rsidRPr="00F640D9" w:rsidRDefault="001A7211" w:rsidP="001A7211">
      <w:pPr>
        <w:pStyle w:val="ListParagraph"/>
        <w:numPr>
          <w:ilvl w:val="0"/>
          <w:numId w:val="21"/>
        </w:numPr>
        <w:jc w:val="both"/>
        <w:rPr>
          <w:rFonts w:ascii="Times New Roman" w:hAnsi="Times New Roman" w:cs="Times New Roman"/>
          <w:i/>
          <w:sz w:val="24"/>
          <w:szCs w:val="28"/>
        </w:rPr>
      </w:pPr>
      <w:r w:rsidRPr="00F640D9">
        <w:rPr>
          <w:rFonts w:ascii="Times New Roman" w:hAnsi="Times New Roman" w:cs="Times New Roman"/>
          <w:i/>
          <w:sz w:val="24"/>
          <w:szCs w:val="28"/>
        </w:rPr>
        <w:t>Financial Inclusion</w:t>
      </w:r>
    </w:p>
    <w:p w:rsidR="001A7211" w:rsidRPr="001A7211" w:rsidRDefault="001A7211" w:rsidP="001A7211">
      <w:pPr>
        <w:jc w:val="both"/>
        <w:rPr>
          <w:rFonts w:ascii="Times New Roman" w:hAnsi="Times New Roman" w:cs="Times New Roman"/>
          <w:sz w:val="24"/>
          <w:szCs w:val="28"/>
        </w:rPr>
      </w:pPr>
      <w:r>
        <w:rPr>
          <w:rFonts w:ascii="Times New Roman" w:hAnsi="Times New Roman" w:cs="Times New Roman"/>
          <w:sz w:val="24"/>
          <w:szCs w:val="28"/>
        </w:rPr>
        <w:t xml:space="preserve">Dhaka Bank Limited upholds comprehensive and inclusive banking in its long-term &amp; Short-term goals and needs. </w:t>
      </w:r>
    </w:p>
    <w:p w:rsidR="00311DC2" w:rsidRPr="00411F83" w:rsidRDefault="00311DC2" w:rsidP="00871A57">
      <w:pPr>
        <w:jc w:val="both"/>
        <w:rPr>
          <w:rFonts w:ascii="Times New Roman" w:hAnsi="Times New Roman" w:cs="Times New Roman"/>
          <w:b/>
          <w:sz w:val="28"/>
          <w:szCs w:val="28"/>
        </w:rPr>
      </w:pPr>
    </w:p>
    <w:p w:rsidR="00311DC2" w:rsidRDefault="00311DC2" w:rsidP="00871A57">
      <w:pPr>
        <w:jc w:val="both"/>
        <w:rPr>
          <w:rFonts w:ascii="Times New Roman" w:hAnsi="Times New Roman" w:cs="Times New Roman"/>
          <w:b/>
          <w:sz w:val="28"/>
          <w:szCs w:val="28"/>
        </w:rPr>
      </w:pPr>
      <w:r w:rsidRPr="00411F83">
        <w:rPr>
          <w:rFonts w:ascii="Times New Roman" w:hAnsi="Times New Roman" w:cs="Times New Roman"/>
          <w:b/>
          <w:sz w:val="28"/>
          <w:szCs w:val="28"/>
        </w:rPr>
        <w:t xml:space="preserve">3.2 Corporate Banking </w:t>
      </w:r>
    </w:p>
    <w:p w:rsidR="0076008D" w:rsidRDefault="0076008D" w:rsidP="004B4871">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The business portfolio of Dhaka bank limited had been dominated by all sort of corporate banking in the part of bank's accuracy. Efficiency in addressing the sophistication of the corporate lending modalities and introducing tailored service to its corporate lending modalities and introducing tailored service towards corporate customers.</w:t>
      </w:r>
      <w:r w:rsidR="00520AB0">
        <w:rPr>
          <w:rFonts w:ascii="Times New Roman" w:hAnsi="Times New Roman" w:cs="Times New Roman"/>
          <w:sz w:val="24"/>
          <w:szCs w:val="28"/>
        </w:rPr>
        <w:t xml:space="preserve"> Under the corporate banking-</w:t>
      </w:r>
    </w:p>
    <w:p w:rsidR="00520AB0" w:rsidRPr="00F640D9" w:rsidRDefault="00520AB0" w:rsidP="00520AB0">
      <w:pPr>
        <w:pStyle w:val="ListParagraph"/>
        <w:numPr>
          <w:ilvl w:val="0"/>
          <w:numId w:val="20"/>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Business Portfolio </w:t>
      </w:r>
    </w:p>
    <w:p w:rsidR="00520AB0" w:rsidRPr="00F640D9" w:rsidRDefault="00520AB0" w:rsidP="00520AB0">
      <w:pPr>
        <w:pStyle w:val="ListParagraph"/>
        <w:numPr>
          <w:ilvl w:val="0"/>
          <w:numId w:val="20"/>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Corporate Credit Portfolio </w:t>
      </w:r>
    </w:p>
    <w:p w:rsidR="00520AB0" w:rsidRPr="00F640D9" w:rsidRDefault="00520AB0" w:rsidP="00520AB0">
      <w:pPr>
        <w:pStyle w:val="ListParagraph"/>
        <w:numPr>
          <w:ilvl w:val="0"/>
          <w:numId w:val="20"/>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Export Finance </w:t>
      </w:r>
    </w:p>
    <w:p w:rsidR="00520AB0" w:rsidRPr="00F640D9" w:rsidRDefault="00520AB0" w:rsidP="00520AB0">
      <w:pPr>
        <w:pStyle w:val="ListParagraph"/>
        <w:numPr>
          <w:ilvl w:val="0"/>
          <w:numId w:val="20"/>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 xml:space="preserve">Commercial Loans </w:t>
      </w:r>
    </w:p>
    <w:p w:rsidR="00520AB0" w:rsidRPr="00F640D9" w:rsidRDefault="00520AB0" w:rsidP="00520AB0">
      <w:pPr>
        <w:pStyle w:val="ListParagraph"/>
        <w:numPr>
          <w:ilvl w:val="0"/>
          <w:numId w:val="20"/>
        </w:numPr>
        <w:spacing w:before="240" w:line="360" w:lineRule="auto"/>
        <w:jc w:val="both"/>
        <w:rPr>
          <w:rFonts w:ascii="Times New Roman" w:hAnsi="Times New Roman" w:cs="Times New Roman"/>
          <w:i/>
          <w:sz w:val="24"/>
          <w:szCs w:val="28"/>
        </w:rPr>
      </w:pPr>
      <w:r w:rsidRPr="00F640D9">
        <w:rPr>
          <w:rFonts w:ascii="Times New Roman" w:hAnsi="Times New Roman" w:cs="Times New Roman"/>
          <w:i/>
          <w:sz w:val="24"/>
          <w:szCs w:val="28"/>
        </w:rPr>
        <w:t>Project Finance</w:t>
      </w:r>
    </w:p>
    <w:p w:rsidR="004B4871" w:rsidRDefault="004B4871" w:rsidP="00871A57">
      <w:pPr>
        <w:jc w:val="both"/>
        <w:rPr>
          <w:rFonts w:ascii="Times New Roman" w:hAnsi="Times New Roman" w:cs="Times New Roman"/>
          <w:b/>
          <w:sz w:val="28"/>
          <w:szCs w:val="28"/>
        </w:rPr>
      </w:pPr>
    </w:p>
    <w:p w:rsidR="00406D08" w:rsidRPr="00411F83" w:rsidRDefault="00311DC2" w:rsidP="00871A57">
      <w:pPr>
        <w:jc w:val="both"/>
        <w:rPr>
          <w:rFonts w:ascii="Times New Roman" w:hAnsi="Times New Roman" w:cs="Times New Roman"/>
          <w:b/>
          <w:sz w:val="28"/>
          <w:szCs w:val="28"/>
        </w:rPr>
      </w:pPr>
      <w:r w:rsidRPr="00411F83">
        <w:rPr>
          <w:rFonts w:ascii="Times New Roman" w:hAnsi="Times New Roman" w:cs="Times New Roman"/>
          <w:b/>
          <w:sz w:val="28"/>
          <w:szCs w:val="28"/>
        </w:rPr>
        <w:t>3.3 Green Banking</w:t>
      </w:r>
    </w:p>
    <w:p w:rsidR="00406D08" w:rsidRDefault="00406D08" w:rsidP="00683E1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As we know the global warming, ozone layer and continuous ice-breaking in the earth poles are big time concern of the environmentalists. First world economy may not be the justified </w:t>
      </w:r>
      <w:r>
        <w:rPr>
          <w:rFonts w:ascii="Times New Roman" w:hAnsi="Times New Roman" w:cs="Times New Roman"/>
          <w:sz w:val="24"/>
          <w:szCs w:val="24"/>
        </w:rPr>
        <w:lastRenderedPageBreak/>
        <w:t xml:space="preserve">range. Dhaka bank is trying to invest a portion of their budget to negate these climate issues. Banking sectors also interested to do banking in green and sound climate. </w:t>
      </w:r>
    </w:p>
    <w:p w:rsidR="00311DC2" w:rsidRDefault="00406D08" w:rsidP="00683E1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Using eco-friendly electronic gadgets to minimize paper work</w:t>
      </w:r>
      <w:r w:rsidR="00D12CCE">
        <w:rPr>
          <w:rFonts w:ascii="Times New Roman" w:hAnsi="Times New Roman" w:cs="Times New Roman"/>
          <w:sz w:val="24"/>
          <w:szCs w:val="24"/>
        </w:rPr>
        <w:t xml:space="preserve"> =&gt; </w:t>
      </w:r>
      <w:r>
        <w:rPr>
          <w:rFonts w:ascii="Times New Roman" w:hAnsi="Times New Roman" w:cs="Times New Roman"/>
          <w:sz w:val="24"/>
          <w:szCs w:val="24"/>
        </w:rPr>
        <w:t xml:space="preserve">Invest in eco friendly projects of </w:t>
      </w:r>
      <w:proofErr w:type="gramStart"/>
      <w:r>
        <w:rPr>
          <w:rFonts w:ascii="Times New Roman" w:hAnsi="Times New Roman" w:cs="Times New Roman"/>
          <w:sz w:val="24"/>
          <w:szCs w:val="24"/>
        </w:rPr>
        <w:t>technology</w:t>
      </w:r>
      <w:r w:rsidR="00D12CCE">
        <w:rPr>
          <w:rFonts w:ascii="Times New Roman" w:hAnsi="Times New Roman" w:cs="Times New Roman"/>
          <w:sz w:val="24"/>
          <w:szCs w:val="24"/>
        </w:rPr>
        <w:t xml:space="preserve">  =</w:t>
      </w:r>
      <w:proofErr w:type="gramEnd"/>
      <w:r w:rsidR="00D12CCE">
        <w:rPr>
          <w:rFonts w:ascii="Times New Roman" w:hAnsi="Times New Roman" w:cs="Times New Roman"/>
          <w:sz w:val="24"/>
          <w:szCs w:val="24"/>
        </w:rPr>
        <w:t xml:space="preserve">&gt;  </w:t>
      </w:r>
      <w:r w:rsidR="007E5A41">
        <w:rPr>
          <w:rFonts w:ascii="Times New Roman" w:hAnsi="Times New Roman" w:cs="Times New Roman"/>
          <w:sz w:val="24"/>
          <w:szCs w:val="24"/>
        </w:rPr>
        <w:t xml:space="preserve">Training employees to achieve Green Banking Policy </w:t>
      </w:r>
      <w:r w:rsidR="00D12CCE">
        <w:rPr>
          <w:rFonts w:ascii="Times New Roman" w:hAnsi="Times New Roman" w:cs="Times New Roman"/>
          <w:sz w:val="24"/>
          <w:szCs w:val="24"/>
        </w:rPr>
        <w:t xml:space="preserve">guidelines implementation =&gt; </w:t>
      </w:r>
      <w:r w:rsidR="007E5A41">
        <w:rPr>
          <w:rFonts w:ascii="Times New Roman" w:hAnsi="Times New Roman" w:cs="Times New Roman"/>
          <w:sz w:val="24"/>
          <w:szCs w:val="24"/>
        </w:rPr>
        <w:t xml:space="preserve">Building an eco-friendly tower to save energy and </w:t>
      </w:r>
      <w:r w:rsidR="00411F83">
        <w:rPr>
          <w:rFonts w:ascii="Times New Roman" w:hAnsi="Times New Roman" w:cs="Times New Roman"/>
          <w:sz w:val="24"/>
          <w:szCs w:val="24"/>
        </w:rPr>
        <w:t>better waste management process</w:t>
      </w:r>
      <w:r w:rsidR="00D12CCE">
        <w:rPr>
          <w:rFonts w:ascii="Times New Roman" w:hAnsi="Times New Roman" w:cs="Times New Roman"/>
          <w:sz w:val="24"/>
          <w:szCs w:val="24"/>
        </w:rPr>
        <w:t xml:space="preserve">. </w:t>
      </w:r>
    </w:p>
    <w:p w:rsidR="00D67DEA" w:rsidRDefault="00D67DEA" w:rsidP="00683E1B">
      <w:pPr>
        <w:spacing w:before="240"/>
        <w:jc w:val="both"/>
        <w:rPr>
          <w:rFonts w:ascii="Times New Roman" w:hAnsi="Times New Roman" w:cs="Times New Roman"/>
          <w:b/>
          <w:sz w:val="28"/>
          <w:szCs w:val="28"/>
        </w:rPr>
      </w:pPr>
    </w:p>
    <w:p w:rsidR="00311DC2" w:rsidRDefault="00311DC2" w:rsidP="00683E1B">
      <w:pPr>
        <w:spacing w:before="240"/>
        <w:jc w:val="both"/>
        <w:rPr>
          <w:rFonts w:ascii="Times New Roman" w:hAnsi="Times New Roman" w:cs="Times New Roman"/>
          <w:b/>
          <w:sz w:val="28"/>
          <w:szCs w:val="28"/>
        </w:rPr>
      </w:pPr>
      <w:r w:rsidRPr="00411F83">
        <w:rPr>
          <w:rFonts w:ascii="Times New Roman" w:hAnsi="Times New Roman" w:cs="Times New Roman"/>
          <w:b/>
          <w:sz w:val="28"/>
          <w:szCs w:val="28"/>
        </w:rPr>
        <w:t xml:space="preserve">3.4 Islamic Banking </w:t>
      </w:r>
    </w:p>
    <w:p w:rsidR="00F52AD6" w:rsidRPr="00F52AD6" w:rsidRDefault="00F52AD6" w:rsidP="004B4871">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 xml:space="preserve">DBL had been provided IBS or Islamic Bank services two branches with the rules Islamic value &amp; integrity. One is at </w:t>
      </w:r>
      <w:proofErr w:type="spellStart"/>
      <w:r>
        <w:rPr>
          <w:rFonts w:ascii="Times New Roman" w:hAnsi="Times New Roman" w:cs="Times New Roman"/>
          <w:sz w:val="24"/>
          <w:szCs w:val="28"/>
        </w:rPr>
        <w:t>Motijheel</w:t>
      </w:r>
      <w:proofErr w:type="spellEnd"/>
      <w:r>
        <w:rPr>
          <w:rFonts w:ascii="Times New Roman" w:hAnsi="Times New Roman" w:cs="Times New Roman"/>
          <w:sz w:val="24"/>
          <w:szCs w:val="28"/>
        </w:rPr>
        <w:t xml:space="preserve">, Dhaka, </w:t>
      </w:r>
      <w:proofErr w:type="gramStart"/>
      <w:r>
        <w:rPr>
          <w:rFonts w:ascii="Times New Roman" w:hAnsi="Times New Roman" w:cs="Times New Roman"/>
          <w:sz w:val="24"/>
          <w:szCs w:val="28"/>
        </w:rPr>
        <w:t>other  one</w:t>
      </w:r>
      <w:proofErr w:type="gramEnd"/>
      <w:r>
        <w:rPr>
          <w:rFonts w:ascii="Times New Roman" w:hAnsi="Times New Roman" w:cs="Times New Roman"/>
          <w:sz w:val="24"/>
          <w:szCs w:val="28"/>
        </w:rPr>
        <w:t xml:space="preserve"> is at </w:t>
      </w:r>
      <w:proofErr w:type="spellStart"/>
      <w:r>
        <w:rPr>
          <w:rFonts w:ascii="Times New Roman" w:hAnsi="Times New Roman" w:cs="Times New Roman"/>
          <w:sz w:val="24"/>
          <w:szCs w:val="28"/>
        </w:rPr>
        <w:t>Muradpur</w:t>
      </w:r>
      <w:proofErr w:type="spellEnd"/>
      <w:r>
        <w:rPr>
          <w:rFonts w:ascii="Times New Roman" w:hAnsi="Times New Roman" w:cs="Times New Roman"/>
          <w:sz w:val="24"/>
          <w:szCs w:val="28"/>
        </w:rPr>
        <w:t xml:space="preserve">, Chittagong. Dhaka Bank limited is the </w:t>
      </w:r>
      <w:r w:rsidR="004B4871">
        <w:rPr>
          <w:rFonts w:ascii="Times New Roman" w:hAnsi="Times New Roman" w:cs="Times New Roman"/>
          <w:sz w:val="24"/>
          <w:szCs w:val="28"/>
        </w:rPr>
        <w:t xml:space="preserve">pioneer to establish Shariah based banking operations through Islamic Banking branches in the country. </w:t>
      </w:r>
      <w:r>
        <w:rPr>
          <w:rFonts w:ascii="Times New Roman" w:hAnsi="Times New Roman" w:cs="Times New Roman"/>
          <w:sz w:val="24"/>
          <w:szCs w:val="28"/>
        </w:rPr>
        <w:t xml:space="preserve">  </w:t>
      </w:r>
    </w:p>
    <w:p w:rsidR="001A7211" w:rsidRDefault="001A7211" w:rsidP="00871A57">
      <w:pPr>
        <w:jc w:val="both"/>
        <w:rPr>
          <w:rFonts w:ascii="Times New Roman" w:hAnsi="Times New Roman" w:cs="Times New Roman"/>
          <w:b/>
          <w:sz w:val="28"/>
          <w:szCs w:val="28"/>
        </w:rPr>
      </w:pPr>
    </w:p>
    <w:p w:rsidR="005041D5" w:rsidRPr="00411F83" w:rsidRDefault="00311DC2" w:rsidP="00871A57">
      <w:pPr>
        <w:jc w:val="both"/>
        <w:rPr>
          <w:rFonts w:ascii="Times New Roman" w:hAnsi="Times New Roman" w:cs="Times New Roman"/>
          <w:b/>
          <w:sz w:val="28"/>
          <w:szCs w:val="28"/>
        </w:rPr>
      </w:pPr>
      <w:r w:rsidRPr="00411F83">
        <w:rPr>
          <w:rFonts w:ascii="Times New Roman" w:hAnsi="Times New Roman" w:cs="Times New Roman"/>
          <w:b/>
          <w:sz w:val="28"/>
          <w:szCs w:val="28"/>
        </w:rPr>
        <w:t>3.5 SME Banking</w:t>
      </w:r>
    </w:p>
    <w:p w:rsidR="005041D5" w:rsidRDefault="005041D5" w:rsidP="00411F8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had been shifted its focus to Cottage system, Micro system, Small system, Medium Enterprise lending since 2003. The </w:t>
      </w:r>
      <w:proofErr w:type="gramStart"/>
      <w:r>
        <w:rPr>
          <w:rFonts w:ascii="Times New Roman" w:hAnsi="Times New Roman" w:cs="Times New Roman"/>
          <w:sz w:val="24"/>
          <w:szCs w:val="24"/>
        </w:rPr>
        <w:t>designs was</w:t>
      </w:r>
      <w:proofErr w:type="gramEnd"/>
      <w:r>
        <w:rPr>
          <w:rFonts w:ascii="Times New Roman" w:hAnsi="Times New Roman" w:cs="Times New Roman"/>
          <w:sz w:val="24"/>
          <w:szCs w:val="24"/>
        </w:rPr>
        <w:t xml:space="preserve"> done for increasing Country's employment creation, escalating economic activities.</w:t>
      </w:r>
    </w:p>
    <w:p w:rsidR="00920F20" w:rsidRDefault="005041D5" w:rsidP="00411F8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Dhaka bank had launched DBL Bills-To-Cash system by SME Unit. It is financial solution to the supplier backed by the buyers comfort for the first time in Bangladesh.</w:t>
      </w:r>
      <w:r w:rsidR="00920F20">
        <w:rPr>
          <w:rFonts w:ascii="Times New Roman" w:hAnsi="Times New Roman" w:cs="Times New Roman"/>
          <w:sz w:val="24"/>
          <w:szCs w:val="24"/>
        </w:rPr>
        <w:t xml:space="preserve"> The Bank had participated in the 2nd International SME Fair Bangladesh on 2017 which held at World Trade Center, Chittagong. </w:t>
      </w:r>
    </w:p>
    <w:p w:rsidR="00311DC2" w:rsidRPr="00F640D9" w:rsidRDefault="00920F20" w:rsidP="00411F83">
      <w:p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 xml:space="preserve">For the SME facility 10 new woman entrepreneurs obtained financing facilities in 2018. Total approved limit was tk. 18.63million. As on December 31, 2018, 81 woman entrepreneurs were enjoying total loan of tk. 413.85 million from DBL.  </w:t>
      </w:r>
      <w:r w:rsidR="005041D5" w:rsidRPr="00F640D9">
        <w:rPr>
          <w:rFonts w:ascii="Times New Roman" w:hAnsi="Times New Roman" w:cs="Times New Roman"/>
          <w:i/>
          <w:sz w:val="24"/>
          <w:szCs w:val="24"/>
        </w:rPr>
        <w:t xml:space="preserve">  </w:t>
      </w:r>
      <w:r w:rsidR="00311DC2" w:rsidRPr="00F640D9">
        <w:rPr>
          <w:rFonts w:ascii="Times New Roman" w:hAnsi="Times New Roman" w:cs="Times New Roman"/>
          <w:i/>
          <w:sz w:val="24"/>
          <w:szCs w:val="24"/>
        </w:rPr>
        <w:t xml:space="preserve"> </w:t>
      </w:r>
    </w:p>
    <w:p w:rsidR="00E94B2D" w:rsidRDefault="00E94B2D" w:rsidP="00411F83">
      <w:pPr>
        <w:spacing w:before="240"/>
        <w:jc w:val="both"/>
        <w:rPr>
          <w:rFonts w:ascii="Times New Roman" w:hAnsi="Times New Roman" w:cs="Times New Roman"/>
          <w:b/>
          <w:sz w:val="28"/>
          <w:szCs w:val="28"/>
        </w:rPr>
      </w:pPr>
    </w:p>
    <w:p w:rsidR="001A7211" w:rsidRDefault="001A7211" w:rsidP="00411F83">
      <w:pPr>
        <w:spacing w:before="240"/>
        <w:jc w:val="both"/>
        <w:rPr>
          <w:rFonts w:ascii="Times New Roman" w:hAnsi="Times New Roman" w:cs="Times New Roman"/>
          <w:b/>
          <w:sz w:val="28"/>
          <w:szCs w:val="28"/>
        </w:rPr>
      </w:pPr>
    </w:p>
    <w:p w:rsidR="001A7211" w:rsidRDefault="001A7211" w:rsidP="00411F83">
      <w:pPr>
        <w:spacing w:before="240"/>
        <w:jc w:val="both"/>
        <w:rPr>
          <w:rFonts w:ascii="Times New Roman" w:hAnsi="Times New Roman" w:cs="Times New Roman"/>
          <w:b/>
          <w:sz w:val="28"/>
          <w:szCs w:val="28"/>
        </w:rPr>
      </w:pPr>
    </w:p>
    <w:p w:rsidR="001A7211" w:rsidRDefault="00311DC2" w:rsidP="001A7211">
      <w:pPr>
        <w:spacing w:before="240"/>
        <w:jc w:val="both"/>
        <w:rPr>
          <w:rFonts w:ascii="Times New Roman" w:hAnsi="Times New Roman" w:cs="Times New Roman"/>
          <w:b/>
          <w:sz w:val="28"/>
          <w:szCs w:val="28"/>
        </w:rPr>
      </w:pPr>
      <w:r w:rsidRPr="00411F83">
        <w:rPr>
          <w:rFonts w:ascii="Times New Roman" w:hAnsi="Times New Roman" w:cs="Times New Roman"/>
          <w:b/>
          <w:sz w:val="28"/>
          <w:szCs w:val="28"/>
        </w:rPr>
        <w:lastRenderedPageBreak/>
        <w:t>3.6 Off-Shore Banking</w:t>
      </w:r>
    </w:p>
    <w:p w:rsidR="00CD5AEC" w:rsidRDefault="00E94B2D" w:rsidP="001A7211">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As a second generation private commercial bank, DB's off-shore banking unit has earned confidence of the foreign investors</w:t>
      </w:r>
      <w:r w:rsidR="00CF2F08">
        <w:rPr>
          <w:rFonts w:ascii="Times New Roman" w:hAnsi="Times New Roman" w:cs="Times New Roman"/>
          <w:sz w:val="24"/>
          <w:szCs w:val="28"/>
        </w:rPr>
        <w:t xml:space="preserve">. </w:t>
      </w:r>
      <w:proofErr w:type="gramStart"/>
      <w:r w:rsidR="00CF2F08">
        <w:rPr>
          <w:rFonts w:ascii="Times New Roman" w:hAnsi="Times New Roman" w:cs="Times New Roman"/>
          <w:sz w:val="24"/>
          <w:szCs w:val="28"/>
        </w:rPr>
        <w:t>By providing strong commitment &amp; dedication.</w:t>
      </w:r>
      <w:proofErr w:type="gramEnd"/>
      <w:r w:rsidR="00CF2F08">
        <w:rPr>
          <w:rFonts w:ascii="Times New Roman" w:hAnsi="Times New Roman" w:cs="Times New Roman"/>
          <w:sz w:val="24"/>
          <w:szCs w:val="28"/>
        </w:rPr>
        <w:t xml:space="preserve"> The bank is now providing off-shore banking service to several </w:t>
      </w:r>
      <w:proofErr w:type="gramStart"/>
      <w:r w:rsidR="00CF2F08">
        <w:rPr>
          <w:rFonts w:ascii="Times New Roman" w:hAnsi="Times New Roman" w:cs="Times New Roman"/>
          <w:sz w:val="24"/>
          <w:szCs w:val="28"/>
        </w:rPr>
        <w:t>type-</w:t>
      </w:r>
      <w:proofErr w:type="gramEnd"/>
      <w:r w:rsidR="00CF2F08">
        <w:rPr>
          <w:rFonts w:ascii="Times New Roman" w:hAnsi="Times New Roman" w:cs="Times New Roman"/>
          <w:sz w:val="24"/>
          <w:szCs w:val="28"/>
        </w:rPr>
        <w:t xml:space="preserve">A industrial units of the EPZ. Though the country's off-shore banking market is dominated </w:t>
      </w:r>
      <w:r w:rsidR="00A669AD">
        <w:rPr>
          <w:rFonts w:ascii="Times New Roman" w:hAnsi="Times New Roman" w:cs="Times New Roman"/>
          <w:sz w:val="24"/>
          <w:szCs w:val="28"/>
        </w:rPr>
        <w:t xml:space="preserve">by the foreign banks, Dhaka bank had been able to make it presences felt by attracting a good number of customers in a short period of time. </w:t>
      </w:r>
    </w:p>
    <w:p w:rsidR="00CD5AEC" w:rsidRDefault="00CD5AEC" w:rsidP="001A7211">
      <w:pPr>
        <w:spacing w:before="240" w:line="360" w:lineRule="auto"/>
        <w:jc w:val="both"/>
        <w:rPr>
          <w:rFonts w:ascii="Times New Roman" w:hAnsi="Times New Roman" w:cs="Times New Roman"/>
          <w:sz w:val="24"/>
          <w:szCs w:val="28"/>
        </w:rPr>
      </w:pPr>
    </w:p>
    <w:p w:rsidR="00CD5AEC" w:rsidRDefault="00CD5AEC" w:rsidP="001A7211">
      <w:pPr>
        <w:spacing w:before="24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3.7 Digital Banking </w:t>
      </w:r>
    </w:p>
    <w:p w:rsidR="00263B95" w:rsidRDefault="00263B95" w:rsidP="001A7211">
      <w:pPr>
        <w:spacing w:before="240" w:line="360" w:lineRule="auto"/>
        <w:jc w:val="both"/>
        <w:rPr>
          <w:rFonts w:ascii="Times New Roman" w:hAnsi="Times New Roman" w:cs="Times New Roman"/>
          <w:sz w:val="24"/>
          <w:szCs w:val="28"/>
        </w:rPr>
      </w:pPr>
      <w:r>
        <w:rPr>
          <w:rFonts w:ascii="Times New Roman" w:hAnsi="Times New Roman" w:cs="Times New Roman"/>
          <w:sz w:val="24"/>
          <w:szCs w:val="28"/>
        </w:rPr>
        <w:t>It is known to us now it's a technology era where peoples are fond of getting new technological services. Dhaka Bank also one of the merging technology swiping up bank. Now, they had planned to execute Internet Banking Facilities, Mobile Apps Facilities, Call Center &amp; IVR Card and also ATM facilities under its current Digital Banking Solutions.</w:t>
      </w:r>
    </w:p>
    <w:p w:rsidR="00803DE6" w:rsidRPr="00411F83" w:rsidRDefault="00263B95" w:rsidP="001A7211">
      <w:pPr>
        <w:spacing w:before="240" w:line="360" w:lineRule="auto"/>
        <w:jc w:val="both"/>
        <w:rPr>
          <w:rFonts w:ascii="Times New Roman" w:hAnsi="Times New Roman" w:cs="Times New Roman"/>
          <w:b/>
          <w:sz w:val="28"/>
          <w:szCs w:val="28"/>
        </w:rPr>
      </w:pPr>
      <w:r>
        <w:rPr>
          <w:rFonts w:ascii="Times New Roman" w:hAnsi="Times New Roman" w:cs="Times New Roman"/>
          <w:sz w:val="24"/>
          <w:szCs w:val="28"/>
        </w:rPr>
        <w:t xml:space="preserve">The new service the bank going to provide to customers is NFC enabled EMV cards and OR code based payment service. With this service now customers can easily paid up their bills or transaction bills.  </w:t>
      </w:r>
      <w:r w:rsidR="00803DE6" w:rsidRPr="00411F83">
        <w:rPr>
          <w:rFonts w:ascii="Times New Roman" w:hAnsi="Times New Roman" w:cs="Times New Roman"/>
          <w:b/>
          <w:sz w:val="28"/>
          <w:szCs w:val="28"/>
        </w:rPr>
        <w:br w:type="page"/>
      </w:r>
    </w:p>
    <w:p w:rsidR="00FB5829" w:rsidRPr="00E74A1C" w:rsidRDefault="00FB5829" w:rsidP="00652F27">
      <w:pPr>
        <w:spacing w:before="240" w:line="360" w:lineRule="auto"/>
        <w:jc w:val="both"/>
        <w:rPr>
          <w:rFonts w:ascii="Times New Roman" w:hAnsi="Times New Roman" w:cs="Times New Roman"/>
          <w:b/>
          <w:sz w:val="44"/>
          <w:szCs w:val="44"/>
          <w:u w:val="single"/>
        </w:rPr>
      </w:pPr>
      <w:r w:rsidRPr="00E74A1C">
        <w:rPr>
          <w:rFonts w:ascii="Times New Roman" w:hAnsi="Times New Roman" w:cs="Times New Roman"/>
          <w:b/>
          <w:sz w:val="44"/>
          <w:szCs w:val="44"/>
          <w:u w:val="single"/>
        </w:rPr>
        <w:lastRenderedPageBreak/>
        <w:t>Part 4: Project Part</w:t>
      </w:r>
    </w:p>
    <w:p w:rsidR="00E74A1C" w:rsidRDefault="00E74A1C" w:rsidP="00652F27">
      <w:pPr>
        <w:spacing w:before="240" w:line="360" w:lineRule="auto"/>
        <w:jc w:val="both"/>
        <w:rPr>
          <w:rFonts w:ascii="Times New Roman" w:hAnsi="Times New Roman" w:cs="Times New Roman"/>
          <w:b/>
          <w:sz w:val="28"/>
          <w:szCs w:val="44"/>
        </w:rPr>
      </w:pPr>
      <w:r>
        <w:rPr>
          <w:rFonts w:ascii="Times New Roman" w:hAnsi="Times New Roman" w:cs="Times New Roman"/>
          <w:b/>
          <w:sz w:val="28"/>
          <w:szCs w:val="44"/>
        </w:rPr>
        <w:t>4.1 Introduction</w:t>
      </w:r>
    </w:p>
    <w:p w:rsidR="00E74A1C" w:rsidRDefault="00E74A1C" w:rsidP="00652F27">
      <w:pPr>
        <w:spacing w:before="240" w:line="360" w:lineRule="auto"/>
        <w:jc w:val="both"/>
        <w:rPr>
          <w:rFonts w:ascii="Times New Roman" w:hAnsi="Times New Roman" w:cs="Times New Roman"/>
          <w:sz w:val="24"/>
          <w:szCs w:val="44"/>
        </w:rPr>
      </w:pPr>
      <w:r>
        <w:rPr>
          <w:rFonts w:ascii="Times New Roman" w:hAnsi="Times New Roman" w:cs="Times New Roman"/>
          <w:sz w:val="24"/>
          <w:szCs w:val="44"/>
        </w:rPr>
        <w:t xml:space="preserve">Ratio analysis of </w:t>
      </w:r>
      <w:proofErr w:type="gramStart"/>
      <w:r>
        <w:rPr>
          <w:rFonts w:ascii="Times New Roman" w:hAnsi="Times New Roman" w:cs="Times New Roman"/>
          <w:sz w:val="24"/>
          <w:szCs w:val="44"/>
        </w:rPr>
        <w:t>a</w:t>
      </w:r>
      <w:proofErr w:type="gramEnd"/>
      <w:r>
        <w:rPr>
          <w:rFonts w:ascii="Times New Roman" w:hAnsi="Times New Roman" w:cs="Times New Roman"/>
          <w:sz w:val="24"/>
          <w:szCs w:val="44"/>
        </w:rPr>
        <w:t xml:space="preserve"> any firm's financial statement is of interest to shareholders, creditors, and the firm's own management. Both the current and prospective shareholders are interested in the firm's current and future level of risk and return, which directly affect share price. The firm's creditors also interested to know about the liquidity affect and ability of the firm which can direct affect on their investment. Of course, the management always concern to perform well, that's why firm's management body analyze about the performance of the firm through ratios.</w:t>
      </w:r>
    </w:p>
    <w:p w:rsidR="00E74A1C" w:rsidRDefault="00E74A1C" w:rsidP="00652F27">
      <w:pPr>
        <w:spacing w:before="240"/>
        <w:rPr>
          <w:rFonts w:ascii="Times New Roman" w:hAnsi="Times New Roman" w:cs="Times New Roman"/>
          <w:sz w:val="24"/>
          <w:szCs w:val="44"/>
        </w:rPr>
      </w:pPr>
    </w:p>
    <w:p w:rsidR="00E74A1C" w:rsidRDefault="00E74A1C">
      <w:pPr>
        <w:rPr>
          <w:rFonts w:ascii="Times New Roman" w:hAnsi="Times New Roman" w:cs="Times New Roman"/>
          <w:b/>
          <w:sz w:val="28"/>
          <w:szCs w:val="44"/>
        </w:rPr>
      </w:pPr>
      <w:r>
        <w:rPr>
          <w:rFonts w:ascii="Times New Roman" w:hAnsi="Times New Roman" w:cs="Times New Roman"/>
          <w:b/>
          <w:sz w:val="28"/>
          <w:szCs w:val="44"/>
        </w:rPr>
        <w:t>4.2 Project Objective</w:t>
      </w:r>
    </w:p>
    <w:p w:rsidR="00652F27" w:rsidRPr="00F640D9" w:rsidRDefault="00652F27" w:rsidP="00652F27">
      <w:pPr>
        <w:spacing w:before="240" w:line="360" w:lineRule="auto"/>
        <w:jc w:val="both"/>
        <w:rPr>
          <w:rFonts w:ascii="Times New Roman" w:hAnsi="Times New Roman" w:cs="Times New Roman"/>
          <w:i/>
          <w:sz w:val="24"/>
          <w:szCs w:val="44"/>
        </w:rPr>
      </w:pPr>
      <w:proofErr w:type="gramStart"/>
      <w:r>
        <w:rPr>
          <w:rFonts w:ascii="Times New Roman" w:hAnsi="Times New Roman" w:cs="Times New Roman"/>
          <w:sz w:val="24"/>
          <w:szCs w:val="44"/>
        </w:rPr>
        <w:t>The main objective of the ratio analysis to find out about the performance of the Dhaka Bank's financial situations.</w:t>
      </w:r>
      <w:proofErr w:type="gramEnd"/>
      <w:r>
        <w:rPr>
          <w:rFonts w:ascii="Times New Roman" w:hAnsi="Times New Roman" w:cs="Times New Roman"/>
          <w:sz w:val="24"/>
          <w:szCs w:val="44"/>
        </w:rPr>
        <w:t xml:space="preserve"> Ratio analysis is not merely the calculation of given ratio. It is more important to give the appropriate 'Interpretation' after the result of ratio value. A meaningful basis of comparison is needed to a</w:t>
      </w:r>
      <w:r w:rsidR="00F640D9">
        <w:rPr>
          <w:rFonts w:ascii="Times New Roman" w:hAnsi="Times New Roman" w:cs="Times New Roman"/>
          <w:sz w:val="24"/>
          <w:szCs w:val="44"/>
        </w:rPr>
        <w:t xml:space="preserve">nswer such questions as </w:t>
      </w:r>
      <w:r w:rsidR="00F640D9" w:rsidRPr="00F640D9">
        <w:rPr>
          <w:rFonts w:ascii="Times New Roman" w:hAnsi="Times New Roman" w:cs="Times New Roman"/>
          <w:i/>
          <w:sz w:val="24"/>
          <w:szCs w:val="44"/>
        </w:rPr>
        <w:t>"</w:t>
      </w:r>
      <w:r w:rsidRPr="00F640D9">
        <w:rPr>
          <w:rFonts w:ascii="Times New Roman" w:hAnsi="Times New Roman" w:cs="Times New Roman"/>
          <w:i/>
          <w:sz w:val="24"/>
          <w:szCs w:val="44"/>
        </w:rPr>
        <w:t xml:space="preserve">Is it too high or too low"? </w:t>
      </w:r>
      <w:proofErr w:type="gramStart"/>
      <w:r w:rsidRPr="00F640D9">
        <w:rPr>
          <w:rFonts w:ascii="Times New Roman" w:hAnsi="Times New Roman" w:cs="Times New Roman"/>
          <w:i/>
          <w:sz w:val="24"/>
          <w:szCs w:val="44"/>
        </w:rPr>
        <w:t>and</w:t>
      </w:r>
      <w:proofErr w:type="gramEnd"/>
      <w:r w:rsidRPr="00F640D9">
        <w:rPr>
          <w:rFonts w:ascii="Times New Roman" w:hAnsi="Times New Roman" w:cs="Times New Roman"/>
          <w:i/>
          <w:sz w:val="24"/>
          <w:szCs w:val="44"/>
        </w:rPr>
        <w:t xml:space="preserve"> "Is it good or bad"? </w:t>
      </w:r>
    </w:p>
    <w:p w:rsidR="00652F27" w:rsidRDefault="00652F27" w:rsidP="00652F27">
      <w:pPr>
        <w:spacing w:before="240" w:line="360" w:lineRule="auto"/>
        <w:jc w:val="both"/>
        <w:rPr>
          <w:rFonts w:ascii="Times New Roman" w:hAnsi="Times New Roman" w:cs="Times New Roman"/>
          <w:sz w:val="24"/>
          <w:szCs w:val="44"/>
        </w:rPr>
      </w:pPr>
    </w:p>
    <w:p w:rsidR="00E74A1C" w:rsidRPr="00652F27" w:rsidRDefault="00E74A1C" w:rsidP="00652F27">
      <w:pPr>
        <w:spacing w:before="240" w:line="360" w:lineRule="auto"/>
        <w:jc w:val="both"/>
        <w:rPr>
          <w:rFonts w:ascii="Times New Roman" w:hAnsi="Times New Roman" w:cs="Times New Roman"/>
          <w:sz w:val="24"/>
          <w:szCs w:val="44"/>
        </w:rPr>
      </w:pPr>
      <w:r>
        <w:rPr>
          <w:rFonts w:ascii="Times New Roman" w:hAnsi="Times New Roman" w:cs="Times New Roman"/>
          <w:b/>
          <w:sz w:val="28"/>
          <w:szCs w:val="44"/>
        </w:rPr>
        <w:t>4.3 Project Analysis</w:t>
      </w:r>
    </w:p>
    <w:p w:rsidR="00652F27" w:rsidRDefault="00652F27" w:rsidP="00652F27">
      <w:pPr>
        <w:spacing w:line="360" w:lineRule="auto"/>
        <w:jc w:val="both"/>
        <w:rPr>
          <w:rFonts w:ascii="Times New Roman" w:hAnsi="Times New Roman" w:cs="Times New Roman"/>
          <w:sz w:val="24"/>
          <w:szCs w:val="24"/>
        </w:rPr>
      </w:pPr>
      <w:r w:rsidRPr="00652F27">
        <w:rPr>
          <w:rFonts w:ascii="Times New Roman" w:hAnsi="Times New Roman" w:cs="Times New Roman"/>
          <w:sz w:val="24"/>
          <w:szCs w:val="24"/>
        </w:rPr>
        <w:t>Ratio analysis involves methods of calculating and interpreting financial ratios to analyze and monitor the firm's performance. The basic inputs of ratio analysis are the firm's income statements and balance sheet.</w:t>
      </w:r>
      <w:r>
        <w:rPr>
          <w:rFonts w:ascii="Times New Roman" w:hAnsi="Times New Roman" w:cs="Times New Roman"/>
          <w:sz w:val="24"/>
          <w:szCs w:val="24"/>
        </w:rPr>
        <w:t xml:space="preserve"> </w:t>
      </w:r>
      <w:r w:rsidRPr="00F640D9">
        <w:rPr>
          <w:rFonts w:ascii="Times New Roman" w:hAnsi="Times New Roman" w:cs="Times New Roman"/>
          <w:i/>
          <w:sz w:val="24"/>
          <w:szCs w:val="24"/>
        </w:rPr>
        <w:t>The ratios are</w:t>
      </w:r>
      <w:r>
        <w:rPr>
          <w:rFonts w:ascii="Times New Roman" w:hAnsi="Times New Roman" w:cs="Times New Roman"/>
          <w:sz w:val="24"/>
          <w:szCs w:val="24"/>
        </w:rPr>
        <w:t xml:space="preserve">- </w:t>
      </w:r>
      <w:r w:rsidRPr="00652F27">
        <w:rPr>
          <w:rFonts w:ascii="Times New Roman" w:hAnsi="Times New Roman" w:cs="Times New Roman"/>
          <w:sz w:val="24"/>
          <w:szCs w:val="24"/>
        </w:rPr>
        <w:t xml:space="preserve"> </w:t>
      </w:r>
    </w:p>
    <w:p w:rsidR="002140CE" w:rsidRPr="00652F27" w:rsidRDefault="002140CE" w:rsidP="00652F27">
      <w:pPr>
        <w:spacing w:line="360" w:lineRule="auto"/>
        <w:jc w:val="both"/>
        <w:rPr>
          <w:rFonts w:ascii="Times New Roman" w:hAnsi="Times New Roman" w:cs="Times New Roman"/>
          <w:sz w:val="24"/>
          <w:szCs w:val="24"/>
        </w:rPr>
      </w:pPr>
    </w:p>
    <w:p w:rsidR="00AC11B1" w:rsidRDefault="00AC11B1" w:rsidP="00652F27">
      <w:pPr>
        <w:spacing w:line="360" w:lineRule="auto"/>
        <w:jc w:val="both"/>
        <w:rPr>
          <w:rFonts w:ascii="Times New Roman" w:eastAsia="Times New Roman" w:hAnsi="Times New Roman" w:cs="Times New Roman"/>
          <w:b/>
          <w:sz w:val="24"/>
        </w:rPr>
      </w:pPr>
    </w:p>
    <w:p w:rsidR="00AC11B1" w:rsidRDefault="00AC11B1" w:rsidP="00652F27">
      <w:pPr>
        <w:spacing w:line="360" w:lineRule="auto"/>
        <w:jc w:val="both"/>
        <w:rPr>
          <w:rFonts w:ascii="Times New Roman" w:eastAsia="Times New Roman" w:hAnsi="Times New Roman" w:cs="Times New Roman"/>
          <w:b/>
          <w:sz w:val="24"/>
        </w:rPr>
      </w:pPr>
    </w:p>
    <w:p w:rsidR="00AC11B1" w:rsidRDefault="00AC11B1" w:rsidP="00652F27">
      <w:pPr>
        <w:spacing w:line="360" w:lineRule="auto"/>
        <w:jc w:val="both"/>
        <w:rPr>
          <w:rFonts w:ascii="Times New Roman" w:eastAsia="Times New Roman" w:hAnsi="Times New Roman" w:cs="Times New Roman"/>
          <w:b/>
          <w:sz w:val="24"/>
        </w:rPr>
      </w:pPr>
    </w:p>
    <w:p w:rsidR="00FB5829" w:rsidRPr="00652F27" w:rsidRDefault="00FB5829" w:rsidP="00652F27">
      <w:pPr>
        <w:spacing w:line="360" w:lineRule="auto"/>
        <w:jc w:val="both"/>
        <w:rPr>
          <w:rFonts w:ascii="Times New Roman" w:hAnsi="Times New Roman" w:cs="Times New Roman"/>
          <w:b/>
          <w:sz w:val="44"/>
          <w:szCs w:val="44"/>
        </w:rPr>
      </w:pPr>
      <w:r>
        <w:rPr>
          <w:rFonts w:ascii="Times New Roman" w:eastAsia="Times New Roman" w:hAnsi="Times New Roman" w:cs="Times New Roman"/>
          <w:b/>
          <w:sz w:val="24"/>
        </w:rPr>
        <w:lastRenderedPageBreak/>
        <w:t xml:space="preserve">4.3.1 </w:t>
      </w:r>
      <w:r w:rsidRPr="00F640D9">
        <w:rPr>
          <w:rFonts w:ascii="Times New Roman" w:hAnsi="Times New Roman" w:cs="Times New Roman"/>
          <w:b/>
          <w:sz w:val="24"/>
          <w:szCs w:val="24"/>
          <w:u w:val="single"/>
        </w:rPr>
        <w:t>Cost To Income</w:t>
      </w:r>
      <w:proofErr w:type="gramStart"/>
      <w:r w:rsidRPr="00DC7135">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The ratio is the key for measures the financial situation of the banks, firms or company. With the ratio investors can get the clear view of banks efficiency of running against other banks. The lower it is the more profitability the banks generates. If the </w:t>
      </w:r>
      <w:proofErr w:type="gramStart"/>
      <w:r>
        <w:rPr>
          <w:rFonts w:ascii="Times New Roman" w:hAnsi="Times New Roman" w:cs="Times New Roman"/>
          <w:sz w:val="24"/>
          <w:szCs w:val="24"/>
        </w:rPr>
        <w:t>ratio rise</w:t>
      </w:r>
      <w:proofErr w:type="gramEnd"/>
      <w:r>
        <w:rPr>
          <w:rFonts w:ascii="Times New Roman" w:hAnsi="Times New Roman" w:cs="Times New Roman"/>
          <w:sz w:val="24"/>
          <w:szCs w:val="24"/>
        </w:rPr>
        <w:t xml:space="preserve"> in one period to next period it indicates that the cost are raised from the income.</w:t>
      </w:r>
    </w:p>
    <w:p w:rsidR="00FB5829" w:rsidRPr="00857040" w:rsidRDefault="00FB5829" w:rsidP="00FB5829">
      <w:pPr>
        <w:spacing w:before="240" w:after="240" w:line="360" w:lineRule="auto"/>
        <w:jc w:val="both"/>
        <w:rPr>
          <w:rFonts w:ascii="Times New Roman" w:hAnsi="Times New Roman" w:cs="Times New Roman"/>
          <w:sz w:val="24"/>
          <w:szCs w:val="24"/>
        </w:rPr>
      </w:pPr>
    </w:p>
    <w:tbl>
      <w:tblPr>
        <w:tblStyle w:val="TableGrid"/>
        <w:tblW w:w="9234" w:type="dxa"/>
        <w:tblInd w:w="108" w:type="dxa"/>
        <w:shd w:val="clear" w:color="auto" w:fill="DDDDDD"/>
        <w:tblLook w:val="04A0" w:firstRow="1" w:lastRow="0" w:firstColumn="1" w:lastColumn="0" w:noHBand="0" w:noVBand="1"/>
      </w:tblPr>
      <w:tblGrid>
        <w:gridCol w:w="1590"/>
        <w:gridCol w:w="895"/>
        <w:gridCol w:w="895"/>
        <w:gridCol w:w="895"/>
        <w:gridCol w:w="931"/>
        <w:gridCol w:w="895"/>
        <w:gridCol w:w="785"/>
        <w:gridCol w:w="785"/>
        <w:gridCol w:w="785"/>
        <w:gridCol w:w="785"/>
      </w:tblGrid>
      <w:tr w:rsidR="00FB5829" w:rsidRPr="0046090A" w:rsidTr="00CC0797">
        <w:trPr>
          <w:trHeight w:val="783"/>
        </w:trPr>
        <w:tc>
          <w:tcPr>
            <w:tcW w:w="1590" w:type="dxa"/>
            <w:shd w:val="clear" w:color="auto" w:fill="DDDDDD"/>
            <w:noWrap/>
            <w:vAlign w:val="center"/>
            <w:hideMark/>
          </w:tcPr>
          <w:p w:rsidR="00FB5829" w:rsidRPr="008911D5" w:rsidRDefault="00FB5829" w:rsidP="00FB5829">
            <w:pPr>
              <w:jc w:val="center"/>
              <w:rPr>
                <w:rFonts w:ascii="Times New Roman" w:hAnsi="Times New Roman" w:cs="Times New Roman"/>
                <w:b/>
              </w:rPr>
            </w:pPr>
            <w:r w:rsidRPr="008911D5">
              <w:rPr>
                <w:rFonts w:ascii="Times New Roman" w:hAnsi="Times New Roman" w:cs="Times New Roman"/>
                <w:b/>
              </w:rPr>
              <w:t>Years:-</w:t>
            </w:r>
          </w:p>
        </w:tc>
        <w:tc>
          <w:tcPr>
            <w:tcW w:w="895"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2009</w:t>
            </w:r>
          </w:p>
        </w:tc>
        <w:tc>
          <w:tcPr>
            <w:tcW w:w="89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2010</w:t>
            </w:r>
          </w:p>
        </w:tc>
        <w:tc>
          <w:tcPr>
            <w:tcW w:w="89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2011</w:t>
            </w:r>
          </w:p>
        </w:tc>
        <w:tc>
          <w:tcPr>
            <w:tcW w:w="931"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2012</w:t>
            </w:r>
          </w:p>
        </w:tc>
        <w:tc>
          <w:tcPr>
            <w:tcW w:w="89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2013</w:t>
            </w:r>
          </w:p>
        </w:tc>
        <w:tc>
          <w:tcPr>
            <w:tcW w:w="78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2014</w:t>
            </w:r>
          </w:p>
        </w:tc>
        <w:tc>
          <w:tcPr>
            <w:tcW w:w="78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2015</w:t>
            </w:r>
          </w:p>
        </w:tc>
        <w:tc>
          <w:tcPr>
            <w:tcW w:w="78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2016</w:t>
            </w:r>
          </w:p>
        </w:tc>
        <w:tc>
          <w:tcPr>
            <w:tcW w:w="784" w:type="dxa"/>
            <w:shd w:val="clear" w:color="auto" w:fill="DDDDDD"/>
            <w:noWrap/>
            <w:vAlign w:val="center"/>
            <w:hideMark/>
          </w:tcPr>
          <w:p w:rsidR="00FB5829" w:rsidRPr="00685607" w:rsidRDefault="00FB5829" w:rsidP="00FB5829">
            <w:pPr>
              <w:jc w:val="center"/>
              <w:rPr>
                <w:rFonts w:ascii="Times New Roman" w:hAnsi="Times New Roman" w:cs="Times New Roman"/>
                <w:b/>
                <w:bCs/>
              </w:rPr>
            </w:pPr>
            <w:r w:rsidRPr="00685607">
              <w:rPr>
                <w:rFonts w:ascii="Times New Roman" w:hAnsi="Times New Roman" w:cs="Times New Roman"/>
                <w:b/>
                <w:bCs/>
              </w:rPr>
              <w:t>2017</w:t>
            </w:r>
          </w:p>
        </w:tc>
      </w:tr>
      <w:tr w:rsidR="00FB5829" w:rsidRPr="0046090A" w:rsidTr="00CC0797">
        <w:trPr>
          <w:trHeight w:val="647"/>
        </w:trPr>
        <w:tc>
          <w:tcPr>
            <w:tcW w:w="1590" w:type="dxa"/>
            <w:shd w:val="clear" w:color="auto" w:fill="DDDDDD"/>
            <w:noWrap/>
            <w:vAlign w:val="center"/>
            <w:hideMark/>
          </w:tcPr>
          <w:p w:rsidR="00FB5829" w:rsidRPr="008911D5" w:rsidRDefault="00FB5829" w:rsidP="00FB5829">
            <w:pPr>
              <w:jc w:val="center"/>
              <w:rPr>
                <w:rFonts w:ascii="Times New Roman" w:hAnsi="Times New Roman" w:cs="Times New Roman"/>
                <w:b/>
              </w:rPr>
            </w:pPr>
            <w:r w:rsidRPr="008911D5">
              <w:rPr>
                <w:rFonts w:ascii="Times New Roman" w:hAnsi="Times New Roman" w:cs="Times New Roman"/>
                <w:b/>
              </w:rPr>
              <w:t>Cost/Income per year:-</w:t>
            </w:r>
          </w:p>
        </w:tc>
        <w:tc>
          <w:tcPr>
            <w:tcW w:w="895"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33.64%</w:t>
            </w:r>
          </w:p>
        </w:tc>
        <w:tc>
          <w:tcPr>
            <w:tcW w:w="89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30.87%</w:t>
            </w:r>
          </w:p>
        </w:tc>
        <w:tc>
          <w:tcPr>
            <w:tcW w:w="89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30.62%</w:t>
            </w:r>
          </w:p>
        </w:tc>
        <w:tc>
          <w:tcPr>
            <w:tcW w:w="931"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39.67%</w:t>
            </w:r>
          </w:p>
        </w:tc>
        <w:tc>
          <w:tcPr>
            <w:tcW w:w="89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42.38%</w:t>
            </w:r>
          </w:p>
        </w:tc>
        <w:tc>
          <w:tcPr>
            <w:tcW w:w="78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44.5%</w:t>
            </w:r>
          </w:p>
        </w:tc>
        <w:tc>
          <w:tcPr>
            <w:tcW w:w="78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47.8%</w:t>
            </w:r>
          </w:p>
        </w:tc>
        <w:tc>
          <w:tcPr>
            <w:tcW w:w="78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38.2%</w:t>
            </w:r>
          </w:p>
        </w:tc>
        <w:tc>
          <w:tcPr>
            <w:tcW w:w="784" w:type="dxa"/>
            <w:shd w:val="clear" w:color="auto" w:fill="DDDDDD"/>
            <w:noWrap/>
            <w:vAlign w:val="center"/>
            <w:hideMark/>
          </w:tcPr>
          <w:p w:rsidR="00FB5829" w:rsidRPr="008911D5" w:rsidRDefault="00FB5829" w:rsidP="00FB5829">
            <w:pPr>
              <w:jc w:val="center"/>
              <w:rPr>
                <w:rFonts w:ascii="Times New Roman" w:hAnsi="Times New Roman" w:cs="Times New Roman"/>
                <w:i/>
              </w:rPr>
            </w:pPr>
            <w:r w:rsidRPr="008911D5">
              <w:rPr>
                <w:rFonts w:ascii="Times New Roman" w:hAnsi="Times New Roman" w:cs="Times New Roman"/>
                <w:i/>
              </w:rPr>
              <w:t>38.2%</w:t>
            </w:r>
          </w:p>
        </w:tc>
      </w:tr>
    </w:tbl>
    <w:p w:rsidR="00B353B4" w:rsidRPr="00B353B4" w:rsidRDefault="00B353B4" w:rsidP="00B353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Simply find out through the information of cost against income of the bank.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calculation is-</w:t>
      </w:r>
    </w:p>
    <w:p w:rsidR="00B353B4" w:rsidRPr="00B353B4" w:rsidRDefault="00B353B4" w:rsidP="00B353B4">
      <w:pPr>
        <w:spacing w:before="240" w:line="360" w:lineRule="auto"/>
        <w:jc w:val="both"/>
        <w:rPr>
          <w:rFonts w:ascii="Times New Roman" w:hAnsi="Times New Roman" w:cs="Times New Roman"/>
          <w:i/>
          <w:sz w:val="24"/>
          <w:szCs w:val="24"/>
        </w:rPr>
      </w:pPr>
      <w:r w:rsidRPr="00B353B4">
        <w:rPr>
          <w:rFonts w:ascii="Times New Roman" w:hAnsi="Times New Roman" w:cs="Times New Roman"/>
          <w:i/>
          <w:sz w:val="24"/>
          <w:szCs w:val="24"/>
        </w:rPr>
        <w:t>C/I= Operating expenses of year 1/ Operating income of year 1</w:t>
      </w:r>
    </w:p>
    <w:p w:rsidR="00B353B4" w:rsidRDefault="00B353B4" w:rsidP="00B353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It defines about the expenses and the income take place in same year. From that differences it can be determine what changes had happen in last few years. </w:t>
      </w:r>
    </w:p>
    <w:p w:rsidR="00FB5829" w:rsidRDefault="00FB5829" w:rsidP="00FB5829">
      <w:pPr>
        <w:spacing w:before="240" w:line="360" w:lineRule="auto"/>
        <w:jc w:val="center"/>
        <w:rPr>
          <w:rFonts w:ascii="Times New Roman" w:hAnsi="Times New Roman" w:cs="Times New Roman"/>
          <w:sz w:val="24"/>
          <w:szCs w:val="24"/>
        </w:rPr>
      </w:pPr>
      <w:r w:rsidRPr="00685607">
        <w:rPr>
          <w:rFonts w:ascii="Times New Roman" w:hAnsi="Times New Roman" w:cs="Times New Roman"/>
          <w:noProof/>
          <w:sz w:val="24"/>
          <w:szCs w:val="24"/>
        </w:rPr>
        <w:drawing>
          <wp:inline distT="0" distB="0" distL="0" distR="0">
            <wp:extent cx="5865188" cy="2743200"/>
            <wp:effectExtent l="19050" t="0" r="21262"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353B4" w:rsidRDefault="00FB5829" w:rsidP="00B353B4">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graph shows that the </w:t>
      </w:r>
      <w:proofErr w:type="gramStart"/>
      <w:r>
        <w:rPr>
          <w:rFonts w:ascii="Times New Roman" w:hAnsi="Times New Roman" w:cs="Times New Roman"/>
          <w:sz w:val="24"/>
          <w:szCs w:val="24"/>
        </w:rPr>
        <w:t>minimum  cost</w:t>
      </w:r>
      <w:proofErr w:type="gramEnd"/>
      <w:r>
        <w:rPr>
          <w:rFonts w:ascii="Times New Roman" w:hAnsi="Times New Roman" w:cs="Times New Roman"/>
          <w:sz w:val="24"/>
          <w:szCs w:val="24"/>
        </w:rPr>
        <w:t xml:space="preserve"> to income was in the year of  2011 and  the maximum was is the year of  2015 which means the bank was in the good financial situation on 2011. After all the years, in 2017 the bank </w:t>
      </w:r>
      <w:proofErr w:type="gramStart"/>
      <w:r>
        <w:rPr>
          <w:rFonts w:ascii="Times New Roman" w:hAnsi="Times New Roman" w:cs="Times New Roman"/>
          <w:sz w:val="24"/>
          <w:szCs w:val="24"/>
        </w:rPr>
        <w:t>had  reduced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which indicates that the bank is one the good financial performance. The bank should remain continue doing the cost minimizing so that it would reduce more. </w:t>
      </w:r>
    </w:p>
    <w:p w:rsidR="00FB5829" w:rsidRPr="00373234" w:rsidRDefault="00FB5829" w:rsidP="00A80693">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4.3.2 </w:t>
      </w:r>
      <w:r w:rsidRPr="00F640D9">
        <w:rPr>
          <w:rFonts w:ascii="Times New Roman" w:hAnsi="Times New Roman" w:cs="Times New Roman"/>
          <w:b/>
          <w:sz w:val="24"/>
          <w:szCs w:val="24"/>
          <w:u w:val="single"/>
        </w:rPr>
        <w:t>Capital Adequacy Ratio</w:t>
      </w:r>
      <w:proofErr w:type="gramStart"/>
      <w:r w:rsidRPr="00373234">
        <w:rPr>
          <w:rFonts w:ascii="Times New Roman" w:hAnsi="Times New Roman" w:cs="Times New Roman"/>
          <w:sz w:val="24"/>
          <w:szCs w:val="24"/>
        </w:rPr>
        <w:t>:-</w:t>
      </w:r>
      <w:proofErr w:type="gramEnd"/>
      <w:r w:rsidRPr="00373234">
        <w:rPr>
          <w:rFonts w:ascii="Times New Roman" w:hAnsi="Times New Roman" w:cs="Times New Roman"/>
          <w:sz w:val="24"/>
          <w:szCs w:val="24"/>
        </w:rPr>
        <w:t xml:space="preserve"> The ratio measurements of bank's available capital expressed by seeing the percentage of a bank's risk-weighted credit exposures. It is measured through bank's capital and assets using strength. The ratio used to protect depositors and promote the stability and financial system efficiency. A bank with a high capital adequacy ratio is considered as safe and likely to meet its financial obligations. </w:t>
      </w:r>
    </w:p>
    <w:tbl>
      <w:tblPr>
        <w:tblStyle w:val="TableGrid"/>
        <w:tblW w:w="9492" w:type="dxa"/>
        <w:tblInd w:w="108" w:type="dxa"/>
        <w:shd w:val="clear" w:color="auto" w:fill="DDDDDD"/>
        <w:tblLook w:val="04A0" w:firstRow="1" w:lastRow="0" w:firstColumn="1" w:lastColumn="0" w:noHBand="0" w:noVBand="1"/>
      </w:tblPr>
      <w:tblGrid>
        <w:gridCol w:w="1682"/>
        <w:gridCol w:w="895"/>
        <w:gridCol w:w="895"/>
        <w:gridCol w:w="785"/>
        <w:gridCol w:w="895"/>
        <w:gridCol w:w="895"/>
        <w:gridCol w:w="785"/>
        <w:gridCol w:w="895"/>
        <w:gridCol w:w="895"/>
        <w:gridCol w:w="895"/>
      </w:tblGrid>
      <w:tr w:rsidR="00FB5829" w:rsidRPr="00373234" w:rsidTr="00CC0797">
        <w:trPr>
          <w:trHeight w:val="1079"/>
        </w:trPr>
        <w:tc>
          <w:tcPr>
            <w:tcW w:w="168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rPr>
            </w:pPr>
            <w:r w:rsidRPr="00373234">
              <w:rPr>
                <w:rFonts w:ascii="Times New Roman" w:hAnsi="Times New Roman" w:cs="Times New Roman"/>
                <w:b/>
              </w:rPr>
              <w:t>Years:-</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2009</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2010</w:t>
            </w:r>
          </w:p>
        </w:tc>
        <w:tc>
          <w:tcPr>
            <w:tcW w:w="783"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2011</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2012</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2013</w:t>
            </w:r>
          </w:p>
        </w:tc>
        <w:tc>
          <w:tcPr>
            <w:tcW w:w="783"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2014</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2015</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2016</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bCs/>
              </w:rPr>
            </w:pPr>
            <w:r w:rsidRPr="00373234">
              <w:rPr>
                <w:rFonts w:ascii="Times New Roman" w:hAnsi="Times New Roman" w:cs="Times New Roman"/>
                <w:b/>
                <w:bCs/>
              </w:rPr>
              <w:t>2017</w:t>
            </w:r>
          </w:p>
        </w:tc>
      </w:tr>
      <w:tr w:rsidR="00FB5829" w:rsidRPr="00373234" w:rsidTr="00A80693">
        <w:trPr>
          <w:trHeight w:val="765"/>
        </w:trPr>
        <w:tc>
          <w:tcPr>
            <w:tcW w:w="168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b/>
              </w:rPr>
            </w:pPr>
            <w:r w:rsidRPr="00373234">
              <w:rPr>
                <w:rFonts w:ascii="Times New Roman" w:hAnsi="Times New Roman" w:cs="Times New Roman"/>
                <w:b/>
              </w:rPr>
              <w:t>Capital Adequacy per year:-</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11.31%</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10.09%</w:t>
            </w:r>
          </w:p>
        </w:tc>
        <w:tc>
          <w:tcPr>
            <w:tcW w:w="783"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10.7%</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10.74%</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12.18%</w:t>
            </w:r>
          </w:p>
        </w:tc>
        <w:tc>
          <w:tcPr>
            <w:tcW w:w="783"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11.2%</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10.46%</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13.67%</w:t>
            </w:r>
          </w:p>
        </w:tc>
        <w:tc>
          <w:tcPr>
            <w:tcW w:w="892" w:type="dxa"/>
            <w:shd w:val="clear" w:color="auto" w:fill="DDDDDD"/>
            <w:noWrap/>
            <w:vAlign w:val="center"/>
            <w:hideMark/>
          </w:tcPr>
          <w:p w:rsidR="00FB5829" w:rsidRPr="00373234" w:rsidRDefault="00FB5829" w:rsidP="00FB5829">
            <w:pPr>
              <w:spacing w:line="360" w:lineRule="auto"/>
              <w:jc w:val="center"/>
              <w:rPr>
                <w:rFonts w:ascii="Times New Roman" w:hAnsi="Times New Roman" w:cs="Times New Roman"/>
                <w:i/>
              </w:rPr>
            </w:pPr>
            <w:r w:rsidRPr="00373234">
              <w:rPr>
                <w:rFonts w:ascii="Times New Roman" w:hAnsi="Times New Roman" w:cs="Times New Roman"/>
                <w:i/>
              </w:rPr>
              <w:t>11.96%</w:t>
            </w:r>
          </w:p>
        </w:tc>
      </w:tr>
    </w:tbl>
    <w:p w:rsidR="00B353B4" w:rsidRDefault="00B353B4" w:rsidP="00A8069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the percentage of an adequate amount to be maintained by the bank </w:t>
      </w:r>
      <w:r w:rsidR="00A80693">
        <w:rPr>
          <w:rFonts w:ascii="Times New Roman" w:hAnsi="Times New Roman" w:cs="Times New Roman"/>
          <w:sz w:val="24"/>
          <w:szCs w:val="24"/>
        </w:rPr>
        <w:t xml:space="preserve">which is ordered by the Central bank. </w:t>
      </w:r>
      <w:proofErr w:type="gramStart"/>
      <w:r w:rsidR="00A80693">
        <w:rPr>
          <w:rFonts w:ascii="Times New Roman" w:hAnsi="Times New Roman" w:cs="Times New Roman"/>
          <w:sz w:val="24"/>
          <w:szCs w:val="24"/>
        </w:rPr>
        <w:t>the</w:t>
      </w:r>
      <w:proofErr w:type="gramEnd"/>
      <w:r w:rsidR="00A80693">
        <w:rPr>
          <w:rFonts w:ascii="Times New Roman" w:hAnsi="Times New Roman" w:cs="Times New Roman"/>
          <w:sz w:val="24"/>
          <w:szCs w:val="24"/>
        </w:rPr>
        <w:t xml:space="preserve"> calculation is-</w:t>
      </w:r>
    </w:p>
    <w:p w:rsidR="00B353B4" w:rsidRPr="00F640D9" w:rsidRDefault="00B353B4" w:rsidP="00A80693">
      <w:pPr>
        <w:spacing w:before="240" w:line="360" w:lineRule="auto"/>
        <w:jc w:val="both"/>
        <w:rPr>
          <w:rFonts w:ascii="Times New Roman" w:hAnsi="Times New Roman" w:cs="Times New Roman"/>
          <w:i/>
          <w:sz w:val="24"/>
          <w:szCs w:val="24"/>
        </w:rPr>
      </w:pPr>
      <w:r w:rsidRPr="00F640D9">
        <w:rPr>
          <w:rFonts w:ascii="Times New Roman" w:hAnsi="Times New Roman" w:cs="Times New Roman"/>
          <w:i/>
          <w:sz w:val="24"/>
          <w:szCs w:val="24"/>
        </w:rPr>
        <w:t>CA= (Tier 1 capital + Tier 2 capital)/ Risk Weighted Asset</w:t>
      </w:r>
    </w:p>
    <w:p w:rsidR="00FB5829" w:rsidRPr="00373234" w:rsidRDefault="00FB5829" w:rsidP="00FB5829">
      <w:pPr>
        <w:spacing w:before="240" w:line="360" w:lineRule="auto"/>
        <w:jc w:val="center"/>
        <w:rPr>
          <w:rFonts w:ascii="Times New Roman" w:hAnsi="Times New Roman" w:cs="Times New Roman"/>
          <w:sz w:val="24"/>
          <w:szCs w:val="24"/>
        </w:rPr>
      </w:pPr>
      <w:r w:rsidRPr="00373234">
        <w:rPr>
          <w:rFonts w:ascii="Times New Roman" w:hAnsi="Times New Roman" w:cs="Times New Roman"/>
          <w:noProof/>
          <w:sz w:val="24"/>
          <w:szCs w:val="24"/>
        </w:rPr>
        <w:drawing>
          <wp:inline distT="0" distB="0" distL="0" distR="0">
            <wp:extent cx="6041675" cy="2743200"/>
            <wp:effectExtent l="19050" t="0" r="16225" b="0"/>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5829" w:rsidRDefault="00FB5829" w:rsidP="00FB5829">
      <w:pPr>
        <w:spacing w:line="360" w:lineRule="auto"/>
        <w:jc w:val="both"/>
        <w:rPr>
          <w:rFonts w:ascii="Times New Roman" w:hAnsi="Times New Roman" w:cs="Times New Roman"/>
          <w:sz w:val="24"/>
          <w:szCs w:val="24"/>
        </w:rPr>
      </w:pPr>
      <w:r w:rsidRPr="00373234">
        <w:rPr>
          <w:rFonts w:ascii="Times New Roman" w:hAnsi="Times New Roman" w:cs="Times New Roman"/>
          <w:sz w:val="24"/>
          <w:szCs w:val="24"/>
        </w:rPr>
        <w:t xml:space="preserve">The bank's capital adequacy situation is shown on the graph which indicates about the using of capital and assets of Dhaka bank. From the analysis of last nine years percentage of capital adequacy of Dhaka bank the less was on 2010 and the max was on 2016, which indicates that in 2016 it was in the good position and from 2017 it had been reduced. The difference is about 1.71% which is not so good. </w:t>
      </w:r>
    </w:p>
    <w:p w:rsidR="00FB5829" w:rsidRDefault="00FB5829" w:rsidP="00FB5829">
      <w:pPr>
        <w:spacing w:before="240" w:after="240" w:line="360" w:lineRule="auto"/>
        <w:jc w:val="both"/>
        <w:rPr>
          <w:rFonts w:ascii="Times New Roman" w:eastAsia="Times New Roman" w:hAnsi="Times New Roman" w:cs="Times New Roman"/>
          <w:b/>
          <w:sz w:val="24"/>
        </w:rPr>
      </w:pPr>
    </w:p>
    <w:p w:rsidR="00FB5829" w:rsidRPr="009158AE" w:rsidRDefault="00FB5829" w:rsidP="00FB5829">
      <w:pPr>
        <w:spacing w:before="240" w:after="24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4.3.3 </w:t>
      </w:r>
      <w:r w:rsidRPr="00F640D9">
        <w:rPr>
          <w:rFonts w:ascii="Times New Roman" w:eastAsia="Times New Roman" w:hAnsi="Times New Roman" w:cs="Times New Roman"/>
          <w:b/>
          <w:sz w:val="24"/>
          <w:u w:val="single"/>
        </w:rPr>
        <w:t>Non-performing Loan</w:t>
      </w:r>
      <w:proofErr w:type="gramStart"/>
      <w:r w:rsidRPr="003B7C23">
        <w:rPr>
          <w:rFonts w:ascii="Times New Roman" w:eastAsia="Times New Roman" w:hAnsi="Times New Roman" w:cs="Times New Roman"/>
          <w:b/>
          <w:sz w:val="24"/>
        </w:rPr>
        <w:t>:-</w:t>
      </w:r>
      <w:proofErr w:type="gramEnd"/>
      <w:r w:rsidRPr="003B7C23">
        <w:rPr>
          <w:rFonts w:ascii="Times New Roman" w:eastAsia="Times New Roman" w:hAnsi="Times New Roman" w:cs="Times New Roman"/>
          <w:b/>
          <w:sz w:val="24"/>
        </w:rPr>
        <w:t xml:space="preserve"> </w:t>
      </w:r>
      <w:r w:rsidRPr="003B7C23">
        <w:rPr>
          <w:rFonts w:ascii="Times New Roman" w:eastAsia="Times New Roman" w:hAnsi="Times New Roman" w:cs="Times New Roman"/>
          <w:sz w:val="24"/>
        </w:rPr>
        <w:t xml:space="preserve">NPL is the sum of borrowed money which the debtor has not made any specific schedule payments periods. Banks depends on the borrowers to maintain scheduled loan repayments as a major source of revenue. When </w:t>
      </w:r>
      <w:proofErr w:type="gramStart"/>
      <w:r w:rsidRPr="003B7C23">
        <w:rPr>
          <w:rFonts w:ascii="Times New Roman" w:eastAsia="Times New Roman" w:hAnsi="Times New Roman" w:cs="Times New Roman"/>
          <w:sz w:val="24"/>
        </w:rPr>
        <w:t>borrowers has</w:t>
      </w:r>
      <w:proofErr w:type="gramEnd"/>
      <w:r w:rsidRPr="003B7C23">
        <w:rPr>
          <w:rFonts w:ascii="Times New Roman" w:eastAsia="Times New Roman" w:hAnsi="Times New Roman" w:cs="Times New Roman"/>
          <w:sz w:val="24"/>
        </w:rPr>
        <w:t xml:space="preserve"> not made regular payments for at least 90days the loan is considered as Non performing loan. The NPL ratio is measures the effectiveness of a bank receiving repayments on its loan.</w:t>
      </w:r>
    </w:p>
    <w:tbl>
      <w:tblPr>
        <w:tblStyle w:val="TableGrid"/>
        <w:tblpPr w:leftFromText="180" w:rightFromText="180" w:vertAnchor="text" w:horzAnchor="margin" w:tblpX="108" w:tblpY="290"/>
        <w:tblW w:w="9139" w:type="dxa"/>
        <w:shd w:val="clear" w:color="auto" w:fill="DDDDDD"/>
        <w:tblLook w:val="04A0" w:firstRow="1" w:lastRow="0" w:firstColumn="1" w:lastColumn="0" w:noHBand="0" w:noVBand="1"/>
      </w:tblPr>
      <w:tblGrid>
        <w:gridCol w:w="1470"/>
        <w:gridCol w:w="874"/>
        <w:gridCol w:w="994"/>
        <w:gridCol w:w="966"/>
        <w:gridCol w:w="822"/>
        <w:gridCol w:w="822"/>
        <w:gridCol w:w="822"/>
        <w:gridCol w:w="822"/>
        <w:gridCol w:w="785"/>
        <w:gridCol w:w="799"/>
      </w:tblGrid>
      <w:tr w:rsidR="00FB5829" w:rsidRPr="003B7C23" w:rsidTr="00A80693">
        <w:trPr>
          <w:trHeight w:val="1019"/>
        </w:trPr>
        <w:tc>
          <w:tcPr>
            <w:tcW w:w="1470"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rPr>
            </w:pPr>
            <w:r w:rsidRPr="00B63DBF">
              <w:rPr>
                <w:rFonts w:ascii="Times New Roman" w:eastAsia="Times New Roman" w:hAnsi="Times New Roman" w:cs="Times New Roman"/>
                <w:b/>
              </w:rPr>
              <w:t>Years:-</w:t>
            </w:r>
          </w:p>
        </w:tc>
        <w:tc>
          <w:tcPr>
            <w:tcW w:w="874"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2009</w:t>
            </w:r>
          </w:p>
        </w:tc>
        <w:tc>
          <w:tcPr>
            <w:tcW w:w="994"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2010</w:t>
            </w:r>
          </w:p>
        </w:tc>
        <w:tc>
          <w:tcPr>
            <w:tcW w:w="966"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2011</w:t>
            </w:r>
          </w:p>
        </w:tc>
        <w:tc>
          <w:tcPr>
            <w:tcW w:w="822"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2012</w:t>
            </w:r>
          </w:p>
        </w:tc>
        <w:tc>
          <w:tcPr>
            <w:tcW w:w="822"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2013</w:t>
            </w:r>
          </w:p>
        </w:tc>
        <w:tc>
          <w:tcPr>
            <w:tcW w:w="822"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2014</w:t>
            </w:r>
          </w:p>
        </w:tc>
        <w:tc>
          <w:tcPr>
            <w:tcW w:w="822"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2015</w:t>
            </w:r>
          </w:p>
        </w:tc>
        <w:tc>
          <w:tcPr>
            <w:tcW w:w="748"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2016</w:t>
            </w:r>
          </w:p>
        </w:tc>
        <w:tc>
          <w:tcPr>
            <w:tcW w:w="799" w:type="dxa"/>
            <w:shd w:val="clear" w:color="auto" w:fill="DDDDDD"/>
            <w:noWrap/>
            <w:vAlign w:val="center"/>
            <w:hideMark/>
          </w:tcPr>
          <w:p w:rsidR="00FB5829" w:rsidRPr="00B63DBF" w:rsidRDefault="00FB5829" w:rsidP="00FB5829">
            <w:pPr>
              <w:spacing w:line="360" w:lineRule="auto"/>
              <w:jc w:val="both"/>
              <w:rPr>
                <w:rFonts w:ascii="Times New Roman" w:eastAsia="Times New Roman" w:hAnsi="Times New Roman" w:cs="Times New Roman"/>
                <w:b/>
                <w:bCs/>
              </w:rPr>
            </w:pPr>
            <w:r w:rsidRPr="00B63DBF">
              <w:rPr>
                <w:rFonts w:ascii="Times New Roman" w:eastAsia="Times New Roman" w:hAnsi="Times New Roman" w:cs="Times New Roman"/>
                <w:b/>
                <w:bCs/>
              </w:rPr>
              <w:t>2017</w:t>
            </w:r>
          </w:p>
        </w:tc>
      </w:tr>
      <w:tr w:rsidR="00FB5829" w:rsidRPr="003B7C23" w:rsidTr="00A80693">
        <w:trPr>
          <w:trHeight w:val="759"/>
        </w:trPr>
        <w:tc>
          <w:tcPr>
            <w:tcW w:w="1470" w:type="dxa"/>
            <w:shd w:val="clear" w:color="auto" w:fill="DDDDDD"/>
            <w:noWrap/>
            <w:vAlign w:val="center"/>
            <w:hideMark/>
          </w:tcPr>
          <w:p w:rsidR="00FB5829" w:rsidRPr="00B63DBF" w:rsidRDefault="00FB5829" w:rsidP="00FB5829">
            <w:pPr>
              <w:spacing w:line="360" w:lineRule="auto"/>
              <w:rPr>
                <w:rFonts w:ascii="Times New Roman" w:eastAsia="Times New Roman" w:hAnsi="Times New Roman" w:cs="Times New Roman"/>
                <w:b/>
              </w:rPr>
            </w:pPr>
            <w:r w:rsidRPr="00B63DBF">
              <w:rPr>
                <w:rFonts w:ascii="Times New Roman" w:eastAsia="Times New Roman" w:hAnsi="Times New Roman" w:cs="Times New Roman"/>
                <w:b/>
              </w:rPr>
              <w:t>NPL per year:-</w:t>
            </w:r>
          </w:p>
        </w:tc>
        <w:tc>
          <w:tcPr>
            <w:tcW w:w="874"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5.57%</w:t>
            </w:r>
          </w:p>
        </w:tc>
        <w:tc>
          <w:tcPr>
            <w:tcW w:w="994"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4.57%</w:t>
            </w:r>
          </w:p>
        </w:tc>
        <w:tc>
          <w:tcPr>
            <w:tcW w:w="966"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3.45%</w:t>
            </w:r>
          </w:p>
        </w:tc>
        <w:tc>
          <w:tcPr>
            <w:tcW w:w="822"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6.28%</w:t>
            </w:r>
          </w:p>
        </w:tc>
        <w:tc>
          <w:tcPr>
            <w:tcW w:w="822"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4.15%</w:t>
            </w:r>
          </w:p>
        </w:tc>
        <w:tc>
          <w:tcPr>
            <w:tcW w:w="822"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5.49%</w:t>
            </w:r>
          </w:p>
        </w:tc>
        <w:tc>
          <w:tcPr>
            <w:tcW w:w="822"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4.66%</w:t>
            </w:r>
          </w:p>
        </w:tc>
        <w:tc>
          <w:tcPr>
            <w:tcW w:w="748"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4.01%</w:t>
            </w:r>
          </w:p>
        </w:tc>
        <w:tc>
          <w:tcPr>
            <w:tcW w:w="799" w:type="dxa"/>
            <w:shd w:val="clear" w:color="auto" w:fill="DDDDDD"/>
            <w:noWrap/>
            <w:vAlign w:val="center"/>
            <w:hideMark/>
          </w:tcPr>
          <w:p w:rsidR="00FB5829" w:rsidRPr="00B63DBF" w:rsidRDefault="00FB5829" w:rsidP="00FB5829">
            <w:pPr>
              <w:spacing w:line="360" w:lineRule="auto"/>
              <w:jc w:val="center"/>
              <w:rPr>
                <w:rFonts w:ascii="Times New Roman" w:eastAsia="Times New Roman" w:hAnsi="Times New Roman" w:cs="Times New Roman"/>
                <w:i/>
              </w:rPr>
            </w:pPr>
            <w:r w:rsidRPr="00B63DBF">
              <w:rPr>
                <w:rFonts w:ascii="Times New Roman" w:eastAsia="Times New Roman" w:hAnsi="Times New Roman" w:cs="Times New Roman"/>
                <w:i/>
              </w:rPr>
              <w:t>5.98%</w:t>
            </w:r>
          </w:p>
        </w:tc>
      </w:tr>
    </w:tbl>
    <w:p w:rsidR="00A80693" w:rsidRDefault="00A80693" w:rsidP="00A80693">
      <w:pPr>
        <w:spacing w:before="24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Loans will be borrowed but there will be no interest counted.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way of calculation is-  </w:t>
      </w:r>
    </w:p>
    <w:p w:rsidR="00A80693" w:rsidRPr="00F640D9" w:rsidRDefault="00A80693" w:rsidP="00A80693">
      <w:pPr>
        <w:spacing w:before="240" w:after="240" w:line="360" w:lineRule="auto"/>
        <w:jc w:val="both"/>
        <w:rPr>
          <w:rFonts w:ascii="Times New Roman" w:eastAsia="Times New Roman" w:hAnsi="Times New Roman" w:cs="Times New Roman"/>
          <w:i/>
          <w:sz w:val="24"/>
        </w:rPr>
      </w:pPr>
      <w:r w:rsidRPr="00F640D9">
        <w:rPr>
          <w:rFonts w:ascii="Times New Roman" w:eastAsia="Times New Roman" w:hAnsi="Times New Roman" w:cs="Times New Roman"/>
          <w:i/>
          <w:sz w:val="24"/>
        </w:rPr>
        <w:t xml:space="preserve">NPL= Non-performing loan/ Total loan portfolio </w:t>
      </w:r>
    </w:p>
    <w:p w:rsidR="00FB5829" w:rsidRPr="003B7C23" w:rsidRDefault="00FB5829" w:rsidP="00A80693">
      <w:pPr>
        <w:spacing w:before="240" w:after="240" w:line="360" w:lineRule="auto"/>
        <w:jc w:val="both"/>
        <w:rPr>
          <w:rFonts w:ascii="Times New Roman" w:eastAsia="Times New Roman" w:hAnsi="Times New Roman" w:cs="Times New Roman"/>
          <w:sz w:val="24"/>
        </w:rPr>
      </w:pPr>
      <w:r w:rsidRPr="003B7C23">
        <w:rPr>
          <w:rFonts w:ascii="Times New Roman" w:eastAsia="Times New Roman" w:hAnsi="Times New Roman" w:cs="Times New Roman"/>
          <w:noProof/>
          <w:sz w:val="24"/>
        </w:rPr>
        <w:drawing>
          <wp:inline distT="0" distB="0" distL="0" distR="0">
            <wp:extent cx="5809974" cy="2725947"/>
            <wp:effectExtent l="19050" t="0" r="19326"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5829" w:rsidRDefault="00FB5829" w:rsidP="00FB5829">
      <w:pPr>
        <w:spacing w:line="360" w:lineRule="auto"/>
        <w:jc w:val="both"/>
        <w:rPr>
          <w:rFonts w:ascii="Times New Roman" w:eastAsia="Times New Roman" w:hAnsi="Times New Roman" w:cs="Times New Roman"/>
          <w:sz w:val="24"/>
        </w:rPr>
      </w:pPr>
      <w:r w:rsidRPr="003B7C23">
        <w:rPr>
          <w:rFonts w:ascii="Times New Roman" w:eastAsia="Times New Roman" w:hAnsi="Times New Roman" w:cs="Times New Roman"/>
          <w:sz w:val="24"/>
        </w:rPr>
        <w:t xml:space="preserve">The non-performing loan of Dhaka bank is in the good scenario, although the situation is seen from last nine years that the percentage of the payments which is provided from the debtors maximum 6.28% in 2012 after the next 4years it wasn't in the good position. In last year which is in 2017 the percentage was 5.98% is almost 6%. The non-performing loan of the bank is now can be considered as in a good situation. </w:t>
      </w:r>
    </w:p>
    <w:p w:rsidR="00A80693" w:rsidRDefault="00A80693" w:rsidP="00FB5829">
      <w:pPr>
        <w:spacing w:before="240" w:after="240" w:line="360" w:lineRule="auto"/>
        <w:jc w:val="both"/>
        <w:rPr>
          <w:rFonts w:ascii="Times New Roman" w:eastAsia="Times New Roman" w:hAnsi="Times New Roman" w:cs="Times New Roman"/>
          <w:b/>
          <w:sz w:val="24"/>
        </w:rPr>
      </w:pPr>
    </w:p>
    <w:p w:rsidR="00FB5829" w:rsidRDefault="00FB5829" w:rsidP="00FB5829">
      <w:pPr>
        <w:spacing w:before="240" w:after="24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4.3.4 </w:t>
      </w:r>
      <w:r w:rsidRPr="00AC11B1">
        <w:rPr>
          <w:rFonts w:ascii="Times New Roman" w:eastAsia="Times New Roman" w:hAnsi="Times New Roman" w:cs="Times New Roman"/>
          <w:b/>
          <w:sz w:val="24"/>
          <w:u w:val="single"/>
        </w:rPr>
        <w:t>Return On Equity</w:t>
      </w:r>
      <w:proofErr w:type="gramStart"/>
      <w:r w:rsidRPr="003B7C23">
        <w:rPr>
          <w:rFonts w:ascii="Times New Roman" w:eastAsia="Times New Roman" w:hAnsi="Times New Roman" w:cs="Times New Roman"/>
          <w:b/>
          <w:sz w:val="24"/>
        </w:rPr>
        <w:t>:-</w:t>
      </w:r>
      <w:proofErr w:type="gramEnd"/>
      <w:r w:rsidRPr="003B7C23">
        <w:rPr>
          <w:rFonts w:ascii="Times New Roman" w:eastAsia="Times New Roman" w:hAnsi="Times New Roman" w:cs="Times New Roman"/>
          <w:b/>
          <w:sz w:val="24"/>
        </w:rPr>
        <w:t xml:space="preserve"> </w:t>
      </w:r>
      <w:r w:rsidRPr="003B7C23">
        <w:rPr>
          <w:rFonts w:ascii="Times New Roman" w:eastAsia="Times New Roman" w:hAnsi="Times New Roman" w:cs="Times New Roman"/>
          <w:sz w:val="24"/>
        </w:rPr>
        <w:t xml:space="preserve">ROE </w:t>
      </w:r>
      <w:r>
        <w:rPr>
          <w:rFonts w:ascii="Times New Roman" w:eastAsia="Times New Roman" w:hAnsi="Times New Roman" w:cs="Times New Roman"/>
          <w:sz w:val="24"/>
        </w:rPr>
        <w:t>is part of</w:t>
      </w:r>
      <w:r w:rsidRPr="003B7C23">
        <w:rPr>
          <w:rFonts w:ascii="Times New Roman" w:eastAsia="Times New Roman" w:hAnsi="Times New Roman" w:cs="Times New Roman"/>
          <w:sz w:val="24"/>
        </w:rPr>
        <w:t xml:space="preserve"> profitabilit</w:t>
      </w:r>
      <w:r>
        <w:rPr>
          <w:rFonts w:ascii="Times New Roman" w:eastAsia="Times New Roman" w:hAnsi="Times New Roman" w:cs="Times New Roman"/>
          <w:sz w:val="24"/>
        </w:rPr>
        <w:t xml:space="preserve">y ratio. </w:t>
      </w:r>
      <w:r w:rsidRPr="003B7C23">
        <w:rPr>
          <w:rFonts w:ascii="Times New Roman" w:eastAsia="Times New Roman" w:hAnsi="Times New Roman" w:cs="Times New Roman"/>
          <w:sz w:val="24"/>
        </w:rPr>
        <w:t>The return equity ratio shows how much profit each dollar of common stockholders generates. For example- Let's assume</w:t>
      </w:r>
      <w:proofErr w:type="gramStart"/>
      <w:r>
        <w:rPr>
          <w:rFonts w:ascii="Times New Roman" w:eastAsia="Times New Roman" w:hAnsi="Times New Roman" w:cs="Times New Roman"/>
          <w:sz w:val="24"/>
        </w:rPr>
        <w:t>,</w:t>
      </w:r>
      <w:proofErr w:type="gramEnd"/>
      <w:r w:rsidRPr="003B7C23">
        <w:rPr>
          <w:rFonts w:ascii="Times New Roman" w:eastAsia="Times New Roman" w:hAnsi="Times New Roman" w:cs="Times New Roman"/>
          <w:sz w:val="24"/>
        </w:rPr>
        <w:t xml:space="preserve"> ABC Bank generated $10 million in net income last year. If ABC Bank's shareholders' equity equaled $20 million last year, then using the ROE formula, </w:t>
      </w:r>
    </w:p>
    <w:p w:rsidR="00FB5829" w:rsidRPr="003B7C23" w:rsidRDefault="00FB5829" w:rsidP="00FB5829">
      <w:pPr>
        <w:spacing w:before="240" w:after="240" w:line="360" w:lineRule="auto"/>
        <w:jc w:val="both"/>
        <w:rPr>
          <w:rFonts w:ascii="Times New Roman" w:eastAsia="Times New Roman" w:hAnsi="Times New Roman" w:cs="Times New Roman"/>
          <w:sz w:val="24"/>
        </w:rPr>
      </w:pPr>
      <w:proofErr w:type="gramStart"/>
      <w:r w:rsidRPr="003B7C23">
        <w:rPr>
          <w:rFonts w:ascii="Times New Roman" w:eastAsia="Times New Roman" w:hAnsi="Times New Roman" w:cs="Times New Roman"/>
          <w:sz w:val="24"/>
        </w:rPr>
        <w:t>we</w:t>
      </w:r>
      <w:proofErr w:type="gramEnd"/>
      <w:r w:rsidRPr="003B7C23">
        <w:rPr>
          <w:rFonts w:ascii="Times New Roman" w:eastAsia="Times New Roman" w:hAnsi="Times New Roman" w:cs="Times New Roman"/>
          <w:sz w:val="24"/>
        </w:rPr>
        <w:t xml:space="preserve"> can calculate ABC Bank's ROE as:</w:t>
      </w:r>
    </w:p>
    <w:p w:rsidR="00FB5829" w:rsidRPr="003B7C23" w:rsidRDefault="00FB5829" w:rsidP="00FB5829">
      <w:pPr>
        <w:spacing w:line="360" w:lineRule="auto"/>
        <w:jc w:val="both"/>
        <w:rPr>
          <w:rFonts w:ascii="Times New Roman" w:eastAsia="Times New Roman" w:hAnsi="Times New Roman" w:cs="Times New Roman"/>
          <w:sz w:val="24"/>
        </w:rPr>
      </w:pPr>
      <w:r w:rsidRPr="003B7C23">
        <w:rPr>
          <w:rFonts w:ascii="Times New Roman" w:eastAsia="Times New Roman" w:hAnsi="Times New Roman" w:cs="Times New Roman"/>
          <w:sz w:val="24"/>
        </w:rPr>
        <w:t>ROE = $10,000,000/$20,000,000 = 50%</w:t>
      </w:r>
    </w:p>
    <w:p w:rsidR="00FB5829" w:rsidRPr="00D236B1" w:rsidRDefault="00FB5829" w:rsidP="00FB5829">
      <w:pPr>
        <w:spacing w:before="240" w:after="240" w:line="360" w:lineRule="auto"/>
        <w:jc w:val="both"/>
        <w:rPr>
          <w:rFonts w:ascii="Times New Roman" w:eastAsia="Times New Roman" w:hAnsi="Times New Roman" w:cs="Times New Roman"/>
          <w:i/>
          <w:sz w:val="24"/>
        </w:rPr>
      </w:pPr>
      <w:r w:rsidRPr="00D236B1">
        <w:rPr>
          <w:rFonts w:ascii="Times New Roman" w:eastAsia="Times New Roman" w:hAnsi="Times New Roman" w:cs="Times New Roman"/>
          <w:i/>
          <w:sz w:val="24"/>
        </w:rPr>
        <w:t>This means that ABC Bank's generated $0.50 of profit for every $1 of shareholders' equity last year, giving the stock an ROE of 50%.</w:t>
      </w:r>
    </w:p>
    <w:tbl>
      <w:tblPr>
        <w:tblStyle w:val="TableGrid"/>
        <w:tblW w:w="9612" w:type="dxa"/>
        <w:jc w:val="center"/>
        <w:tblInd w:w="773" w:type="dxa"/>
        <w:shd w:val="clear" w:color="auto" w:fill="D9D9D9" w:themeFill="background1" w:themeFillShade="D9"/>
        <w:tblLook w:val="04A0" w:firstRow="1" w:lastRow="0" w:firstColumn="1" w:lastColumn="0" w:noHBand="0" w:noVBand="1"/>
      </w:tblPr>
      <w:tblGrid>
        <w:gridCol w:w="1004"/>
        <w:gridCol w:w="984"/>
        <w:gridCol w:w="984"/>
        <w:gridCol w:w="984"/>
        <w:gridCol w:w="860"/>
        <w:gridCol w:w="984"/>
        <w:gridCol w:w="984"/>
        <w:gridCol w:w="984"/>
        <w:gridCol w:w="984"/>
        <w:gridCol w:w="860"/>
      </w:tblGrid>
      <w:tr w:rsidR="00FB5829" w:rsidRPr="003B7C23" w:rsidTr="00A80693">
        <w:trPr>
          <w:trHeight w:val="1190"/>
          <w:jc w:val="center"/>
        </w:trPr>
        <w:tc>
          <w:tcPr>
            <w:tcW w:w="100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sz w:val="24"/>
              </w:rPr>
            </w:pPr>
            <w:r w:rsidRPr="003B7C23">
              <w:rPr>
                <w:rFonts w:ascii="Times New Roman" w:eastAsia="Times New Roman" w:hAnsi="Times New Roman" w:cs="Times New Roman"/>
                <w:b/>
                <w:sz w:val="24"/>
              </w:rPr>
              <w:t>Years:-</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2009</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2010</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2011</w:t>
            </w:r>
          </w:p>
        </w:tc>
        <w:tc>
          <w:tcPr>
            <w:tcW w:w="860"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2012</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2013</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2014</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2015</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2016</w:t>
            </w:r>
          </w:p>
        </w:tc>
        <w:tc>
          <w:tcPr>
            <w:tcW w:w="860"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2017</w:t>
            </w:r>
          </w:p>
        </w:tc>
      </w:tr>
      <w:tr w:rsidR="00FB5829" w:rsidRPr="003B7C23" w:rsidTr="00CC0797">
        <w:trPr>
          <w:trHeight w:val="1277"/>
          <w:jc w:val="center"/>
        </w:trPr>
        <w:tc>
          <w:tcPr>
            <w:tcW w:w="100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sz w:val="24"/>
              </w:rPr>
            </w:pPr>
            <w:r w:rsidRPr="003B7C23">
              <w:rPr>
                <w:rFonts w:ascii="Times New Roman" w:eastAsia="Times New Roman" w:hAnsi="Times New Roman" w:cs="Times New Roman"/>
                <w:b/>
                <w:sz w:val="24"/>
              </w:rPr>
              <w:t>ROE per year:-</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19.32%</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25.52%</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23.49%</w:t>
            </w:r>
          </w:p>
        </w:tc>
        <w:tc>
          <w:tcPr>
            <w:tcW w:w="860"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7.24%</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16.21%</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15.92%</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10.74%</w:t>
            </w:r>
          </w:p>
        </w:tc>
        <w:tc>
          <w:tcPr>
            <w:tcW w:w="98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10.15%</w:t>
            </w:r>
          </w:p>
        </w:tc>
        <w:tc>
          <w:tcPr>
            <w:tcW w:w="860"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sz w:val="24"/>
              </w:rPr>
            </w:pPr>
            <w:r w:rsidRPr="003B7C23">
              <w:rPr>
                <w:rFonts w:ascii="Times New Roman" w:eastAsia="Times New Roman" w:hAnsi="Times New Roman" w:cs="Times New Roman"/>
                <w:sz w:val="24"/>
              </w:rPr>
              <w:t>9.81%</w:t>
            </w:r>
          </w:p>
        </w:tc>
      </w:tr>
    </w:tbl>
    <w:p w:rsidR="00FB5829" w:rsidRDefault="00894742" w:rsidP="00FB5829">
      <w:pPr>
        <w:spacing w:before="240" w:after="24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Measures the return earned on the common stockholders'' investment in the firm. </w:t>
      </w:r>
      <w:proofErr w:type="gramStart"/>
      <w:r>
        <w:rPr>
          <w:rFonts w:ascii="Times New Roman" w:eastAsia="Times New Roman" w:hAnsi="Times New Roman" w:cs="Times New Roman"/>
          <w:sz w:val="24"/>
        </w:rPr>
        <w:t>generally</w:t>
      </w:r>
      <w:proofErr w:type="gramEnd"/>
      <w:r>
        <w:rPr>
          <w:rFonts w:ascii="Times New Roman" w:eastAsia="Times New Roman" w:hAnsi="Times New Roman" w:cs="Times New Roman"/>
          <w:sz w:val="24"/>
        </w:rPr>
        <w:t>, the owners are the better of this return. It is calculated through-</w:t>
      </w:r>
    </w:p>
    <w:p w:rsidR="00894742" w:rsidRPr="00F640D9" w:rsidRDefault="00894742" w:rsidP="00FB5829">
      <w:pPr>
        <w:spacing w:before="240" w:after="240" w:line="360" w:lineRule="auto"/>
        <w:rPr>
          <w:rFonts w:ascii="Times New Roman" w:eastAsia="Times New Roman" w:hAnsi="Times New Roman" w:cs="Times New Roman"/>
          <w:i/>
          <w:sz w:val="24"/>
        </w:rPr>
      </w:pPr>
      <w:r w:rsidRPr="00F640D9">
        <w:rPr>
          <w:rFonts w:ascii="Times New Roman" w:eastAsia="Times New Roman" w:hAnsi="Times New Roman" w:cs="Times New Roman"/>
          <w:i/>
          <w:sz w:val="24"/>
        </w:rPr>
        <w:t>ROE= Earnings available for common stockholders/ Common stock equity</w:t>
      </w:r>
    </w:p>
    <w:p w:rsidR="00FB5829" w:rsidRPr="003B7C23" w:rsidRDefault="00FB5829" w:rsidP="00FB5829">
      <w:pPr>
        <w:spacing w:before="240" w:after="240" w:line="360" w:lineRule="auto"/>
        <w:rPr>
          <w:rFonts w:ascii="Times New Roman" w:eastAsia="Times New Roman" w:hAnsi="Times New Roman" w:cs="Times New Roman"/>
          <w:sz w:val="24"/>
        </w:rPr>
      </w:pPr>
      <w:r w:rsidRPr="003B7C23">
        <w:rPr>
          <w:rFonts w:ascii="Times New Roman" w:eastAsia="Times New Roman" w:hAnsi="Times New Roman" w:cs="Times New Roman"/>
          <w:noProof/>
          <w:sz w:val="24"/>
        </w:rPr>
        <w:drawing>
          <wp:inline distT="0" distB="0" distL="0" distR="0">
            <wp:extent cx="6039135" cy="2963917"/>
            <wp:effectExtent l="19050" t="0" r="18765" b="7883"/>
            <wp:docPr id="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5829" w:rsidRPr="003B7C23" w:rsidRDefault="00FB5829" w:rsidP="00FB5829">
      <w:pPr>
        <w:spacing w:before="240" w:after="240" w:line="360" w:lineRule="auto"/>
        <w:jc w:val="both"/>
        <w:rPr>
          <w:rFonts w:ascii="Times New Roman" w:eastAsia="Times New Roman" w:hAnsi="Times New Roman" w:cs="Times New Roman"/>
          <w:sz w:val="24"/>
        </w:rPr>
      </w:pPr>
      <w:proofErr w:type="gramStart"/>
      <w:r w:rsidRPr="003B7C23">
        <w:rPr>
          <w:rFonts w:ascii="Times New Roman" w:eastAsia="Times New Roman" w:hAnsi="Times New Roman" w:cs="Times New Roman"/>
          <w:sz w:val="24"/>
        </w:rPr>
        <w:lastRenderedPageBreak/>
        <w:t>Although ROE measures the efficiency of the Bank's profits.</w:t>
      </w:r>
      <w:proofErr w:type="gramEnd"/>
      <w:r w:rsidRPr="003B7C23">
        <w:rPr>
          <w:rFonts w:ascii="Times New Roman" w:eastAsia="Times New Roman" w:hAnsi="Times New Roman" w:cs="Times New Roman"/>
          <w:sz w:val="24"/>
        </w:rPr>
        <w:t xml:space="preserve"> Rising of ROE indicates that bank's ability of generating the profits without needing of that much capital. As the graph of return of equity indicates that, In 2010 the Value of ROE is highest which is almost 26</w:t>
      </w:r>
      <w:proofErr w:type="gramStart"/>
      <w:r w:rsidRPr="003B7C23">
        <w:rPr>
          <w:rFonts w:ascii="Times New Roman" w:eastAsia="Times New Roman" w:hAnsi="Times New Roman" w:cs="Times New Roman"/>
          <w:sz w:val="24"/>
        </w:rPr>
        <w:t>% .</w:t>
      </w:r>
      <w:proofErr w:type="gramEnd"/>
      <w:r w:rsidRPr="003B7C23">
        <w:rPr>
          <w:rFonts w:ascii="Times New Roman" w:eastAsia="Times New Roman" w:hAnsi="Times New Roman" w:cs="Times New Roman"/>
          <w:sz w:val="24"/>
        </w:rPr>
        <w:t xml:space="preserve"> The last </w:t>
      </w:r>
      <w:proofErr w:type="gramStart"/>
      <w:r w:rsidRPr="003B7C23">
        <w:rPr>
          <w:rFonts w:ascii="Times New Roman" w:eastAsia="Times New Roman" w:hAnsi="Times New Roman" w:cs="Times New Roman"/>
          <w:sz w:val="24"/>
        </w:rPr>
        <w:t>year which mean</w:t>
      </w:r>
      <w:proofErr w:type="gramEnd"/>
      <w:r w:rsidRPr="003B7C23">
        <w:rPr>
          <w:rFonts w:ascii="Times New Roman" w:eastAsia="Times New Roman" w:hAnsi="Times New Roman" w:cs="Times New Roman"/>
          <w:sz w:val="24"/>
        </w:rPr>
        <w:t xml:space="preserve"> in 2017 the amount was 9.81%. On this situation it can be ensure able the value going to be increased in next year which will be 11% up. It is important that if the value of the shareholders equity goes down return on equity goes up. There are three keyways which </w:t>
      </w:r>
      <w:proofErr w:type="gramStart"/>
      <w:r w:rsidRPr="003B7C23">
        <w:rPr>
          <w:rFonts w:ascii="Times New Roman" w:eastAsia="Times New Roman" w:hAnsi="Times New Roman" w:cs="Times New Roman"/>
          <w:sz w:val="24"/>
        </w:rPr>
        <w:t>indicates</w:t>
      </w:r>
      <w:proofErr w:type="gramEnd"/>
      <w:r w:rsidRPr="003B7C23">
        <w:rPr>
          <w:rFonts w:ascii="Times New Roman" w:eastAsia="Times New Roman" w:hAnsi="Times New Roman" w:cs="Times New Roman"/>
          <w:sz w:val="24"/>
        </w:rPr>
        <w:t xml:space="preserve"> about ROE analysis. </w:t>
      </w:r>
      <w:proofErr w:type="gramStart"/>
      <w:r w:rsidRPr="003B7C23">
        <w:rPr>
          <w:rFonts w:ascii="Times New Roman" w:eastAsia="Times New Roman" w:hAnsi="Times New Roman" w:cs="Times New Roman"/>
          <w:sz w:val="24"/>
        </w:rPr>
        <w:t>These are-</w:t>
      </w:r>
      <w:proofErr w:type="gramEnd"/>
    </w:p>
    <w:p w:rsidR="00FB5829" w:rsidRPr="00D236B1" w:rsidRDefault="00FB5829" w:rsidP="00D236B1">
      <w:pPr>
        <w:numPr>
          <w:ilvl w:val="0"/>
          <w:numId w:val="13"/>
        </w:numPr>
        <w:spacing w:before="240" w:after="240" w:line="360" w:lineRule="auto"/>
        <w:jc w:val="both"/>
        <w:rPr>
          <w:rFonts w:ascii="Times New Roman" w:eastAsia="Times New Roman" w:hAnsi="Times New Roman" w:cs="Times New Roman"/>
          <w:i/>
          <w:sz w:val="24"/>
        </w:rPr>
      </w:pPr>
      <w:r w:rsidRPr="00D236B1">
        <w:rPr>
          <w:rFonts w:ascii="Times New Roman" w:eastAsia="Times New Roman" w:hAnsi="Times New Roman" w:cs="Times New Roman"/>
          <w:i/>
          <w:sz w:val="24"/>
        </w:rPr>
        <w:t>Return on equity measures how effectively management is using the company's asset to create profits.</w:t>
      </w:r>
    </w:p>
    <w:p w:rsidR="00FB5829" w:rsidRPr="00D236B1" w:rsidRDefault="00FB5829" w:rsidP="00D236B1">
      <w:pPr>
        <w:numPr>
          <w:ilvl w:val="0"/>
          <w:numId w:val="13"/>
        </w:numPr>
        <w:spacing w:before="240" w:after="240" w:line="360" w:lineRule="auto"/>
        <w:jc w:val="both"/>
        <w:rPr>
          <w:rFonts w:ascii="Times New Roman" w:eastAsia="Times New Roman" w:hAnsi="Times New Roman" w:cs="Times New Roman"/>
          <w:i/>
          <w:sz w:val="24"/>
        </w:rPr>
      </w:pPr>
      <w:r w:rsidRPr="00D236B1">
        <w:rPr>
          <w:rFonts w:ascii="Times New Roman" w:eastAsia="Times New Roman" w:hAnsi="Times New Roman" w:cs="Times New Roman"/>
          <w:i/>
          <w:sz w:val="24"/>
        </w:rPr>
        <w:t>A good or bad ROE will depend on what's normal for the industry or company peers.</w:t>
      </w:r>
    </w:p>
    <w:p w:rsidR="00FB5829" w:rsidRPr="00D236B1" w:rsidRDefault="00FB5829" w:rsidP="00D236B1">
      <w:pPr>
        <w:numPr>
          <w:ilvl w:val="0"/>
          <w:numId w:val="13"/>
        </w:numPr>
        <w:spacing w:before="240" w:after="0" w:line="360" w:lineRule="auto"/>
        <w:jc w:val="both"/>
        <w:rPr>
          <w:rFonts w:ascii="Times New Roman" w:eastAsia="Times New Roman" w:hAnsi="Times New Roman" w:cs="Times New Roman"/>
          <w:i/>
          <w:sz w:val="24"/>
        </w:rPr>
      </w:pPr>
      <w:r w:rsidRPr="00D236B1">
        <w:rPr>
          <w:rFonts w:ascii="Times New Roman" w:eastAsia="Times New Roman" w:hAnsi="Times New Roman" w:cs="Times New Roman"/>
          <w:i/>
          <w:sz w:val="24"/>
        </w:rPr>
        <w:t xml:space="preserve">Investor can consider a return on equity near the long term average of the S&amp;P 500 (14%) as an acceptable ratio and anything less than 10% as poor. </w:t>
      </w:r>
    </w:p>
    <w:p w:rsidR="00FB5829" w:rsidRDefault="00FB5829" w:rsidP="00FB5829">
      <w:pPr>
        <w:spacing w:before="240" w:after="240"/>
        <w:ind w:left="720"/>
        <w:jc w:val="both"/>
        <w:rPr>
          <w:rFonts w:ascii="Times New Roman" w:eastAsia="Times New Roman" w:hAnsi="Times New Roman" w:cs="Times New Roman"/>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AC11B1" w:rsidRDefault="00AC11B1" w:rsidP="00FB5829">
      <w:pPr>
        <w:spacing w:after="240" w:line="360" w:lineRule="auto"/>
        <w:jc w:val="both"/>
        <w:rPr>
          <w:rFonts w:ascii="Times New Roman" w:eastAsia="Times New Roman" w:hAnsi="Times New Roman" w:cs="Times New Roman"/>
          <w:b/>
          <w:sz w:val="24"/>
        </w:rPr>
      </w:pPr>
    </w:p>
    <w:p w:rsidR="00FB5829" w:rsidRPr="003B7C23" w:rsidRDefault="00FB5829" w:rsidP="00FB5829">
      <w:pPr>
        <w:spacing w:after="24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4.3.5 </w:t>
      </w:r>
      <w:r w:rsidRPr="00AC11B1">
        <w:rPr>
          <w:rFonts w:ascii="Times New Roman" w:eastAsia="Times New Roman" w:hAnsi="Times New Roman" w:cs="Times New Roman"/>
          <w:b/>
          <w:sz w:val="24"/>
          <w:u w:val="single"/>
        </w:rPr>
        <w:t>Return On Asset</w:t>
      </w:r>
      <w:proofErr w:type="gramStart"/>
      <w:r w:rsidRPr="003B7C23">
        <w:rPr>
          <w:rFonts w:ascii="Times New Roman" w:eastAsia="Times New Roman" w:hAnsi="Times New Roman" w:cs="Times New Roman"/>
          <w:b/>
          <w:sz w:val="24"/>
        </w:rPr>
        <w:t>:-</w:t>
      </w:r>
      <w:proofErr w:type="gramEnd"/>
      <w:r w:rsidRPr="003B7C23">
        <w:rPr>
          <w:rFonts w:ascii="Times New Roman" w:eastAsia="Times New Roman" w:hAnsi="Times New Roman" w:cs="Times New Roman"/>
          <w:b/>
          <w:sz w:val="24"/>
        </w:rPr>
        <w:t xml:space="preserve"> </w:t>
      </w:r>
      <w:r w:rsidRPr="003B7C23">
        <w:rPr>
          <w:rFonts w:ascii="Times New Roman" w:eastAsia="Times New Roman" w:hAnsi="Times New Roman" w:cs="Times New Roman"/>
          <w:sz w:val="24"/>
        </w:rPr>
        <w:t xml:space="preserve"> ROA is a profitability ratio that measures the rate of return on resources owned by a business. It is one of the different variations of return on investment or ROI. It measures the level of net income which generated by a company assets. </w:t>
      </w:r>
    </w:p>
    <w:tbl>
      <w:tblPr>
        <w:tblStyle w:val="TableGrid"/>
        <w:tblW w:w="9168" w:type="dxa"/>
        <w:jc w:val="center"/>
        <w:tblInd w:w="363" w:type="dxa"/>
        <w:shd w:val="clear" w:color="auto" w:fill="D9D9D9" w:themeFill="background1" w:themeFillShade="D9"/>
        <w:tblLook w:val="04A0" w:firstRow="1" w:lastRow="0" w:firstColumn="1" w:lastColumn="0" w:noHBand="0" w:noVBand="1"/>
      </w:tblPr>
      <w:tblGrid>
        <w:gridCol w:w="2382"/>
        <w:gridCol w:w="754"/>
        <w:gridCol w:w="754"/>
        <w:gridCol w:w="754"/>
        <w:gridCol w:w="754"/>
        <w:gridCol w:w="754"/>
        <w:gridCol w:w="754"/>
        <w:gridCol w:w="754"/>
        <w:gridCol w:w="754"/>
        <w:gridCol w:w="754"/>
      </w:tblGrid>
      <w:tr w:rsidR="00FB5829" w:rsidRPr="003B7C23" w:rsidTr="00FB5829">
        <w:trPr>
          <w:trHeight w:val="1013"/>
          <w:jc w:val="center"/>
        </w:trPr>
        <w:tc>
          <w:tcPr>
            <w:tcW w:w="2382"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sz w:val="24"/>
              </w:rPr>
            </w:pPr>
            <w:r w:rsidRPr="003B7C23">
              <w:rPr>
                <w:rFonts w:ascii="Times New Roman" w:eastAsia="Times New Roman" w:hAnsi="Times New Roman" w:cs="Times New Roman"/>
                <w:b/>
                <w:sz w:val="24"/>
              </w:rPr>
              <w:t>Years:-</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2009</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2010</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2011</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2012</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2013</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2014</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2015</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2016</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bCs/>
                <w:sz w:val="24"/>
              </w:rPr>
            </w:pPr>
            <w:r w:rsidRPr="003B7C23">
              <w:rPr>
                <w:rFonts w:ascii="Times New Roman" w:eastAsia="Times New Roman" w:hAnsi="Times New Roman" w:cs="Times New Roman"/>
                <w:b/>
                <w:bCs/>
                <w:sz w:val="24"/>
              </w:rPr>
              <w:t>2017</w:t>
            </w:r>
          </w:p>
        </w:tc>
      </w:tr>
      <w:tr w:rsidR="00FB5829" w:rsidRPr="003B7C23" w:rsidTr="00FB5829">
        <w:trPr>
          <w:trHeight w:val="1025"/>
          <w:jc w:val="center"/>
        </w:trPr>
        <w:tc>
          <w:tcPr>
            <w:tcW w:w="2382"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b/>
                <w:sz w:val="24"/>
              </w:rPr>
            </w:pPr>
            <w:r w:rsidRPr="003B7C23">
              <w:rPr>
                <w:rFonts w:ascii="Times New Roman" w:eastAsia="Times New Roman" w:hAnsi="Times New Roman" w:cs="Times New Roman"/>
                <w:b/>
                <w:sz w:val="24"/>
              </w:rPr>
              <w:t>ROA</w:t>
            </w:r>
            <w:r>
              <w:rPr>
                <w:rFonts w:ascii="Times New Roman" w:eastAsia="Times New Roman" w:hAnsi="Times New Roman" w:cs="Times New Roman"/>
                <w:b/>
                <w:sz w:val="24"/>
              </w:rPr>
              <w:t xml:space="preserve"> per year</w:t>
            </w:r>
            <w:r w:rsidRPr="003B7C23">
              <w:rPr>
                <w:rFonts w:ascii="Times New Roman" w:eastAsia="Times New Roman" w:hAnsi="Times New Roman" w:cs="Times New Roman"/>
                <w:b/>
                <w:sz w:val="24"/>
              </w:rPr>
              <w:t>:-</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1.29</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2</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2.22</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0.59</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1.39</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1.3</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0.9</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0.8</w:t>
            </w:r>
          </w:p>
        </w:tc>
        <w:tc>
          <w:tcPr>
            <w:tcW w:w="754" w:type="dxa"/>
            <w:shd w:val="clear" w:color="auto" w:fill="D9D9D9" w:themeFill="background1" w:themeFillShade="D9"/>
            <w:noWrap/>
            <w:vAlign w:val="center"/>
            <w:hideMark/>
          </w:tcPr>
          <w:p w:rsidR="00FB5829" w:rsidRPr="003B7C23" w:rsidRDefault="00FB5829" w:rsidP="00FB5829">
            <w:pPr>
              <w:jc w:val="center"/>
              <w:rPr>
                <w:rFonts w:ascii="Times New Roman" w:eastAsia="Times New Roman" w:hAnsi="Times New Roman" w:cs="Times New Roman"/>
                <w:i/>
                <w:sz w:val="24"/>
              </w:rPr>
            </w:pPr>
            <w:r w:rsidRPr="003B7C23">
              <w:rPr>
                <w:rFonts w:ascii="Times New Roman" w:eastAsia="Times New Roman" w:hAnsi="Times New Roman" w:cs="Times New Roman"/>
                <w:i/>
                <w:sz w:val="24"/>
              </w:rPr>
              <w:t>0.69</w:t>
            </w:r>
          </w:p>
        </w:tc>
      </w:tr>
    </w:tbl>
    <w:p w:rsidR="00FB5829" w:rsidRDefault="00BD70B3"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Measures the overall effectiveness of management is generating profits with its available assets; also called the return on investment. It calculated by using- </w:t>
      </w:r>
    </w:p>
    <w:p w:rsidR="00BD70B3" w:rsidRPr="00D236B1" w:rsidRDefault="00BD70B3" w:rsidP="00FB5829">
      <w:pPr>
        <w:spacing w:before="240" w:after="240" w:line="360" w:lineRule="auto"/>
        <w:jc w:val="both"/>
        <w:rPr>
          <w:rFonts w:ascii="Times New Roman" w:hAnsi="Times New Roman" w:cs="Times New Roman"/>
          <w:i/>
          <w:sz w:val="24"/>
          <w:szCs w:val="24"/>
        </w:rPr>
      </w:pPr>
      <w:r w:rsidRPr="00D236B1">
        <w:rPr>
          <w:rFonts w:ascii="Times New Roman" w:hAnsi="Times New Roman" w:cs="Times New Roman"/>
          <w:i/>
          <w:sz w:val="24"/>
          <w:szCs w:val="24"/>
        </w:rPr>
        <w:t xml:space="preserve">ROA= Earnings available for common stockholders/ Total Assets </w:t>
      </w:r>
    </w:p>
    <w:p w:rsidR="00BD70B3" w:rsidRDefault="00FB5829" w:rsidP="00FB5829">
      <w:pPr>
        <w:spacing w:before="240" w:after="240" w:line="360" w:lineRule="auto"/>
        <w:jc w:val="both"/>
        <w:rPr>
          <w:rFonts w:ascii="Times New Roman" w:hAnsi="Times New Roman" w:cs="Times New Roman"/>
          <w:sz w:val="24"/>
          <w:szCs w:val="24"/>
        </w:rPr>
      </w:pPr>
      <w:r w:rsidRPr="003B6803">
        <w:rPr>
          <w:rFonts w:ascii="Times New Roman" w:hAnsi="Times New Roman" w:cs="Times New Roman"/>
          <w:noProof/>
          <w:sz w:val="24"/>
          <w:szCs w:val="24"/>
        </w:rPr>
        <w:drawing>
          <wp:inline distT="0" distB="0" distL="0" distR="0">
            <wp:extent cx="5762340" cy="2995448"/>
            <wp:effectExtent l="19050" t="0" r="9810" b="0"/>
            <wp:docPr id="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0797" w:rsidRDefault="00FB5829" w:rsidP="00CC0797">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The situation of Dhaka bank return on asset is 0.69% in 2017. The highest was in 2011 which was almost 2.5%. As the higher ROA is good for the bank, from the analysis of the last nine</w:t>
      </w:r>
      <w:r w:rsidR="00D236B1">
        <w:rPr>
          <w:rFonts w:ascii="Times New Roman" w:hAnsi="Times New Roman" w:cs="Times New Roman"/>
          <w:sz w:val="24"/>
          <w:szCs w:val="24"/>
        </w:rPr>
        <w:t xml:space="preserve"> </w:t>
      </w:r>
      <w:r>
        <w:rPr>
          <w:rFonts w:ascii="Times New Roman" w:hAnsi="Times New Roman" w:cs="Times New Roman"/>
          <w:sz w:val="24"/>
          <w:szCs w:val="24"/>
        </w:rPr>
        <w:t xml:space="preserve">years it is seems that the bank was in the good position on 2009, 2010, 2011, 2013 &amp; 2014. In the other years the situation was not so well, because other years particularly the percentage was less than 1%; </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the percentage is less than 1% that is bad for the bank. Falling of ROA is almost always a problem, but investors and analysts should bear in mind that the ROA does not account for outstanding liabilities and may indicate a higher profit level than actually derived. Although ROA is used internally by the company for tracking assets used over time. </w:t>
      </w:r>
      <w:r>
        <w:rPr>
          <w:rFonts w:ascii="Times New Roman" w:hAnsi="Times New Roman" w:cs="Times New Roman"/>
          <w:sz w:val="24"/>
          <w:szCs w:val="24"/>
        </w:rPr>
        <w:lastRenderedPageBreak/>
        <w:t>It also monitors company's performance in light of industry performance ROA can signal both effective use of assets as well as under capitalization</w:t>
      </w:r>
      <w:r w:rsidR="00CC0797">
        <w:rPr>
          <w:rFonts w:ascii="Times New Roman" w:hAnsi="Times New Roman" w:cs="Times New Roman"/>
          <w:sz w:val="24"/>
          <w:szCs w:val="24"/>
        </w:rPr>
        <w:t>.</w:t>
      </w:r>
      <w:r>
        <w:rPr>
          <w:rFonts w:ascii="Times New Roman" w:hAnsi="Times New Roman" w:cs="Times New Roman"/>
          <w:sz w:val="24"/>
          <w:szCs w:val="24"/>
        </w:rPr>
        <w:t xml:space="preserve"> </w:t>
      </w: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CC0797" w:rsidRDefault="00CC0797" w:rsidP="00CC0797">
      <w:pPr>
        <w:spacing w:before="240" w:after="240" w:line="360" w:lineRule="auto"/>
        <w:jc w:val="both"/>
        <w:rPr>
          <w:rFonts w:ascii="Times New Roman" w:hAnsi="Times New Roman" w:cs="Times New Roman"/>
          <w:b/>
          <w:sz w:val="24"/>
          <w:szCs w:val="24"/>
        </w:rPr>
      </w:pPr>
    </w:p>
    <w:p w:rsidR="00BD70B3" w:rsidRPr="00861E61" w:rsidRDefault="00FB5829" w:rsidP="00CC0797">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4.3.6 </w:t>
      </w:r>
      <w:r w:rsidRPr="00AC11B1">
        <w:rPr>
          <w:rFonts w:ascii="Times New Roman" w:hAnsi="Times New Roman" w:cs="Times New Roman"/>
          <w:b/>
          <w:sz w:val="24"/>
          <w:szCs w:val="24"/>
          <w:u w:val="single"/>
        </w:rPr>
        <w:t>Price To Earnings Ratio</w:t>
      </w:r>
      <w:proofErr w:type="gramStart"/>
      <w:r w:rsidRPr="00DC7135">
        <w:rPr>
          <w:rFonts w:ascii="Times New Roman" w:hAnsi="Times New Roman" w:cs="Times New Roman"/>
          <w:b/>
          <w:sz w:val="24"/>
          <w:szCs w:val="24"/>
        </w:rPr>
        <w:t>:-</w:t>
      </w:r>
      <w:proofErr w:type="gramEnd"/>
      <w:r w:rsidRPr="00DC7135">
        <w:rPr>
          <w:rFonts w:ascii="Times New Roman" w:hAnsi="Times New Roman" w:cs="Times New Roman"/>
          <w:b/>
          <w:sz w:val="24"/>
          <w:szCs w:val="24"/>
        </w:rPr>
        <w:t xml:space="preserve"> </w:t>
      </w:r>
      <w:r>
        <w:rPr>
          <w:rFonts w:ascii="Times New Roman" w:hAnsi="Times New Roman" w:cs="Times New Roman"/>
          <w:sz w:val="24"/>
          <w:szCs w:val="24"/>
        </w:rPr>
        <w:t xml:space="preserve">P/E ratio is the ratio for valuing the company that measures its current share price relative to its per-share earnings or EPS. </w:t>
      </w:r>
      <w:proofErr w:type="gramStart"/>
      <w:r>
        <w:rPr>
          <w:rFonts w:ascii="Times New Roman" w:hAnsi="Times New Roman" w:cs="Times New Roman"/>
          <w:sz w:val="24"/>
          <w:szCs w:val="24"/>
        </w:rPr>
        <w:t>The price to earnings ratio also known as the price multiple or the earnings multiple.</w:t>
      </w:r>
      <w:proofErr w:type="gramEnd"/>
      <w:r>
        <w:rPr>
          <w:rFonts w:ascii="Times New Roman" w:hAnsi="Times New Roman" w:cs="Times New Roman"/>
          <w:sz w:val="24"/>
          <w:szCs w:val="24"/>
        </w:rPr>
        <w:t xml:space="preserve"> It is a popular ratio that gives investors better sense of the value of the company. </w:t>
      </w:r>
    </w:p>
    <w:tbl>
      <w:tblPr>
        <w:tblStyle w:val="TableGrid"/>
        <w:tblW w:w="91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516"/>
        <w:gridCol w:w="733"/>
        <w:gridCol w:w="733"/>
        <w:gridCol w:w="733"/>
        <w:gridCol w:w="733"/>
        <w:gridCol w:w="733"/>
        <w:gridCol w:w="733"/>
        <w:gridCol w:w="733"/>
        <w:gridCol w:w="733"/>
        <w:gridCol w:w="733"/>
      </w:tblGrid>
      <w:tr w:rsidR="00FB5829" w:rsidRPr="0046090A" w:rsidTr="00A80693">
        <w:trPr>
          <w:trHeight w:val="827"/>
        </w:trPr>
        <w:tc>
          <w:tcPr>
            <w:tcW w:w="2516"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rPr>
            </w:pPr>
            <w:r w:rsidRPr="00861E61">
              <w:rPr>
                <w:rFonts w:ascii="Times New Roman" w:hAnsi="Times New Roman" w:cs="Times New Roman"/>
                <w:b/>
              </w:rPr>
              <w:t>Years:-</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2009</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2010</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2011</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2012</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2013</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2014</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2015</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2016</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bCs/>
              </w:rPr>
            </w:pPr>
            <w:r w:rsidRPr="00861E61">
              <w:rPr>
                <w:rFonts w:ascii="Times New Roman" w:hAnsi="Times New Roman" w:cs="Times New Roman"/>
                <w:b/>
                <w:bCs/>
              </w:rPr>
              <w:t>2017</w:t>
            </w:r>
          </w:p>
        </w:tc>
      </w:tr>
      <w:tr w:rsidR="00FB5829" w:rsidRPr="0046090A" w:rsidTr="00CC0797">
        <w:trPr>
          <w:trHeight w:val="1223"/>
        </w:trPr>
        <w:tc>
          <w:tcPr>
            <w:tcW w:w="2516"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b/>
              </w:rPr>
            </w:pPr>
            <w:r w:rsidRPr="00861E61">
              <w:rPr>
                <w:rFonts w:ascii="Times New Roman" w:hAnsi="Times New Roman" w:cs="Times New Roman"/>
                <w:b/>
              </w:rPr>
              <w:t>Price/Earnings ratio Per  Year:-</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10.72</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12.09</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9.7</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16.02</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5.28</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5.13</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8.57</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8.2</w:t>
            </w:r>
          </w:p>
        </w:tc>
        <w:tc>
          <w:tcPr>
            <w:tcW w:w="733" w:type="dxa"/>
            <w:shd w:val="clear" w:color="auto" w:fill="BFBFBF" w:themeFill="background1" w:themeFillShade="BF"/>
            <w:noWrap/>
            <w:vAlign w:val="center"/>
            <w:hideMark/>
          </w:tcPr>
          <w:p w:rsidR="00FB5829" w:rsidRPr="00861E61" w:rsidRDefault="00FB5829" w:rsidP="00FB5829">
            <w:pPr>
              <w:jc w:val="center"/>
              <w:rPr>
                <w:rFonts w:ascii="Times New Roman" w:hAnsi="Times New Roman" w:cs="Times New Roman"/>
                <w:i/>
              </w:rPr>
            </w:pPr>
            <w:r w:rsidRPr="00861E61">
              <w:rPr>
                <w:rFonts w:ascii="Times New Roman" w:hAnsi="Times New Roman" w:cs="Times New Roman"/>
                <w:i/>
              </w:rPr>
              <w:t>10.63</w:t>
            </w:r>
          </w:p>
        </w:tc>
      </w:tr>
    </w:tbl>
    <w:p w:rsidR="00FB5829" w:rsidRDefault="00BD70B3" w:rsidP="00B353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firm's earning per share is generally of interest to present or prospective stockholders and management. As we know EPS represents this number of dollars earned during the period on behalf of each outstanding share of common stock. It is calculated by-</w:t>
      </w:r>
    </w:p>
    <w:p w:rsidR="00BD70B3" w:rsidRDefault="00C20727" w:rsidP="00B353B4">
      <w:pPr>
        <w:spacing w:before="240" w:line="360" w:lineRule="auto"/>
        <w:jc w:val="both"/>
        <w:rPr>
          <w:rFonts w:ascii="Times New Roman" w:hAnsi="Times New Roman" w:cs="Times New Roman"/>
          <w:i/>
          <w:sz w:val="24"/>
          <w:szCs w:val="24"/>
        </w:rPr>
      </w:pPr>
      <w:r>
        <w:rPr>
          <w:rFonts w:ascii="Times New Roman" w:hAnsi="Times New Roman" w:cs="Times New Roman"/>
          <w:i/>
          <w:sz w:val="24"/>
          <w:szCs w:val="24"/>
        </w:rPr>
        <w:t>P/E= Market price per share of common stock/ Book value per share of common stock</w:t>
      </w:r>
    </w:p>
    <w:p w:rsidR="00D236B1" w:rsidRPr="00D236B1" w:rsidRDefault="00D236B1" w:rsidP="00B353B4">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the firm's EPS was high at the year of 2012, but it wasn't change that much after the running period of time. The last year EPS was 11.62%, which indicates that it had changed almost 1% more from 2017 to 2018. The EPS indicates on the 'time' basis value. The variation of changing percentage of per period ends. </w:t>
      </w:r>
    </w:p>
    <w:p w:rsidR="00FB5829" w:rsidRDefault="00FB5829" w:rsidP="00FB5829">
      <w:pPr>
        <w:spacing w:before="240"/>
        <w:rPr>
          <w:rFonts w:ascii="Times New Roman" w:hAnsi="Times New Roman" w:cs="Times New Roman"/>
          <w:sz w:val="24"/>
          <w:szCs w:val="24"/>
        </w:rPr>
      </w:pPr>
      <w:r w:rsidRPr="0046090A">
        <w:rPr>
          <w:rFonts w:ascii="Times New Roman" w:hAnsi="Times New Roman" w:cs="Times New Roman"/>
          <w:noProof/>
          <w:sz w:val="24"/>
          <w:szCs w:val="24"/>
        </w:rPr>
        <w:drawing>
          <wp:inline distT="0" distB="0" distL="0" distR="0">
            <wp:extent cx="5678542" cy="2837793"/>
            <wp:effectExtent l="19050" t="0" r="17408" b="657"/>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5829" w:rsidRDefault="00FB5829" w:rsidP="00FB582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graph the situation shows about the times of the earnings against shares. The analysis of last nine years determines about that the </w:t>
      </w:r>
      <w:proofErr w:type="gramStart"/>
      <w:r>
        <w:rPr>
          <w:rFonts w:ascii="Times New Roman" w:hAnsi="Times New Roman" w:cs="Times New Roman"/>
          <w:sz w:val="24"/>
          <w:szCs w:val="24"/>
        </w:rPr>
        <w:t>earrings is</w:t>
      </w:r>
      <w:proofErr w:type="gramEnd"/>
      <w:r>
        <w:rPr>
          <w:rFonts w:ascii="Times New Roman" w:hAnsi="Times New Roman" w:cs="Times New Roman"/>
          <w:sz w:val="24"/>
          <w:szCs w:val="24"/>
        </w:rPr>
        <w:t xml:space="preserve"> fluctuating from year to year. </w:t>
      </w:r>
      <w:r>
        <w:rPr>
          <w:rFonts w:ascii="Times New Roman" w:hAnsi="Times New Roman" w:cs="Times New Roman"/>
          <w:sz w:val="24"/>
          <w:szCs w:val="24"/>
        </w:rPr>
        <w:lastRenderedPageBreak/>
        <w:t>Although investors are concern to invest in the high scale of return, but the situation of the Dhaka bank limited is well enough in the last year and the possibility of the P/E ratio increase. If a stock is cheap it does not mean investors going to buy it, because of investors prefer the PEG ratio which factors in the growth rate.</w:t>
      </w:r>
    </w:p>
    <w:p w:rsidR="00A80693" w:rsidRDefault="00A80693" w:rsidP="00FB5829">
      <w:pPr>
        <w:spacing w:before="240" w:line="360" w:lineRule="auto"/>
        <w:jc w:val="both"/>
        <w:rPr>
          <w:rFonts w:ascii="Times New Roman" w:hAnsi="Times New Roman" w:cs="Times New Roman"/>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FB5829"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4.3.7 </w:t>
      </w:r>
      <w:r w:rsidRPr="00C20727">
        <w:rPr>
          <w:rFonts w:ascii="Times New Roman" w:hAnsi="Times New Roman" w:cs="Times New Roman"/>
          <w:b/>
          <w:sz w:val="24"/>
          <w:szCs w:val="24"/>
          <w:u w:val="single"/>
        </w:rPr>
        <w:t>Cash Dividend</w:t>
      </w:r>
      <w:proofErr w:type="gramStart"/>
      <w:r w:rsidRPr="001F144A">
        <w:rPr>
          <w:rFonts w:ascii="Times New Roman" w:hAnsi="Times New Roman" w:cs="Times New Roman"/>
          <w:b/>
          <w:sz w:val="24"/>
          <w:szCs w:val="24"/>
        </w:rPr>
        <w:t>:-</w:t>
      </w:r>
      <w:proofErr w:type="gramEnd"/>
      <w:r>
        <w:rPr>
          <w:rFonts w:ascii="Times New Roman" w:hAnsi="Times New Roman" w:cs="Times New Roman"/>
          <w:sz w:val="24"/>
          <w:szCs w:val="24"/>
        </w:rPr>
        <w:t xml:space="preserve"> Cash Dividend is money paid to shareholders, normally out of the corporations current earnings or accumulated profits. It is also known that some company doesn't pay dividend regularly, some are semi-annually, </w:t>
      </w:r>
      <w:proofErr w:type="gramStart"/>
      <w:r>
        <w:rPr>
          <w:rFonts w:ascii="Times New Roman" w:hAnsi="Times New Roman" w:cs="Times New Roman"/>
          <w:sz w:val="24"/>
          <w:szCs w:val="24"/>
        </w:rPr>
        <w:t>some</w:t>
      </w:r>
      <w:proofErr w:type="gramEnd"/>
      <w:r>
        <w:rPr>
          <w:rFonts w:ascii="Times New Roman" w:hAnsi="Times New Roman" w:cs="Times New Roman"/>
          <w:sz w:val="24"/>
          <w:szCs w:val="24"/>
        </w:rPr>
        <w:t xml:space="preserve"> are yearly. The board of directors determines if a dividend is desirable for their particular company based upon various financial and economic factors. Dividends are commonly paid in the form of cash distributions to the shareholders on a monthly, quarterly, or yearly basis. All dividends are taxable as income to the recipients.</w:t>
      </w:r>
    </w:p>
    <w:tbl>
      <w:tblPr>
        <w:tblStyle w:val="TableGrid"/>
        <w:tblW w:w="9185" w:type="dxa"/>
        <w:tblInd w:w="108" w:type="dxa"/>
        <w:tblLook w:val="04A0" w:firstRow="1" w:lastRow="0" w:firstColumn="1" w:lastColumn="0" w:noHBand="0" w:noVBand="1"/>
      </w:tblPr>
      <w:tblGrid>
        <w:gridCol w:w="971"/>
        <w:gridCol w:w="912"/>
        <w:gridCol w:w="912"/>
        <w:gridCol w:w="912"/>
        <w:gridCol w:w="913"/>
        <w:gridCol w:w="913"/>
        <w:gridCol w:w="913"/>
        <w:gridCol w:w="913"/>
        <w:gridCol w:w="913"/>
        <w:gridCol w:w="913"/>
      </w:tblGrid>
      <w:tr w:rsidR="00997B0E" w:rsidRPr="002D1129" w:rsidTr="00CC0797">
        <w:trPr>
          <w:trHeight w:val="908"/>
        </w:trPr>
        <w:tc>
          <w:tcPr>
            <w:tcW w:w="971"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Years:-</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2009</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2010</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2011</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2012</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2013</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2014</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2015</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2016</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2017</w:t>
            </w:r>
          </w:p>
        </w:tc>
      </w:tr>
      <w:tr w:rsidR="00997B0E" w:rsidRPr="0030442B" w:rsidTr="007663F5">
        <w:trPr>
          <w:trHeight w:val="889"/>
        </w:trPr>
        <w:tc>
          <w:tcPr>
            <w:tcW w:w="971"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b/>
              </w:rPr>
            </w:pPr>
            <w:r w:rsidRPr="002D1129">
              <w:rPr>
                <w:rFonts w:ascii="Times New Roman" w:hAnsi="Times New Roman" w:cs="Times New Roman"/>
                <w:b/>
              </w:rPr>
              <w:t>CD Per Year:-</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0%</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0%</w:t>
            </w:r>
          </w:p>
        </w:tc>
        <w:tc>
          <w:tcPr>
            <w:tcW w:w="912"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5%</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0%</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17%</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14%</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6%</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10%</w:t>
            </w:r>
          </w:p>
        </w:tc>
        <w:tc>
          <w:tcPr>
            <w:tcW w:w="913" w:type="dxa"/>
            <w:shd w:val="clear" w:color="auto" w:fill="B8CCE4" w:themeFill="accent1" w:themeFillTint="66"/>
            <w:vAlign w:val="center"/>
          </w:tcPr>
          <w:p w:rsidR="00FB5829" w:rsidRPr="002D1129" w:rsidRDefault="00FB5829" w:rsidP="00FB5829">
            <w:pPr>
              <w:spacing w:before="240" w:line="360" w:lineRule="auto"/>
              <w:jc w:val="center"/>
              <w:rPr>
                <w:rFonts w:ascii="Times New Roman" w:hAnsi="Times New Roman" w:cs="Times New Roman"/>
                <w:i/>
              </w:rPr>
            </w:pPr>
            <w:r w:rsidRPr="002D1129">
              <w:rPr>
                <w:rFonts w:ascii="Times New Roman" w:hAnsi="Times New Roman" w:cs="Times New Roman"/>
                <w:i/>
              </w:rPr>
              <w:t>0%</w:t>
            </w:r>
          </w:p>
        </w:tc>
      </w:tr>
    </w:tbl>
    <w:p w:rsidR="00FB5829" w:rsidRPr="0046090A" w:rsidRDefault="00997B0E"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Dividend is percentage of profit which is earned by the bank. It is directly related with the shareholders.  Every year bank provides dividend but it can be not provided if not declared. </w:t>
      </w:r>
    </w:p>
    <w:p w:rsidR="00FB5829" w:rsidRPr="0046090A" w:rsidRDefault="00FB5829" w:rsidP="00FB5829">
      <w:pPr>
        <w:jc w:val="center"/>
        <w:rPr>
          <w:rFonts w:ascii="Times New Roman" w:hAnsi="Times New Roman" w:cs="Times New Roman"/>
          <w:sz w:val="24"/>
          <w:szCs w:val="24"/>
        </w:rPr>
      </w:pPr>
      <w:r w:rsidRPr="0046090A">
        <w:rPr>
          <w:rFonts w:ascii="Times New Roman" w:hAnsi="Times New Roman" w:cs="Times New Roman"/>
          <w:noProof/>
          <w:sz w:val="24"/>
          <w:szCs w:val="24"/>
        </w:rPr>
        <w:drawing>
          <wp:inline distT="0" distB="0" distL="0" distR="0">
            <wp:extent cx="5789426" cy="2869325"/>
            <wp:effectExtent l="19050" t="0" r="20824" b="72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97B0E" w:rsidRDefault="00997B0E" w:rsidP="00997B0E">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fact is dividends are a series of cash flows extending indefinitely into the future plays an important role in stock pricing. Changes in the size and timing of the dividends affect stock prices because the dividend discount model.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widely used equity analysis and valuation tool. As per the Dhaka bank's cash dividend policy the highest dividend paid on 2013 which is about 17% and every year cash dividend is paid as per their policy. </w:t>
      </w:r>
    </w:p>
    <w:p w:rsidR="00A80693" w:rsidRDefault="00A80693" w:rsidP="00FB5829">
      <w:pPr>
        <w:spacing w:after="240" w:line="360" w:lineRule="auto"/>
        <w:jc w:val="both"/>
        <w:rPr>
          <w:rFonts w:ascii="Times New Roman" w:hAnsi="Times New Roman" w:cs="Times New Roman"/>
          <w:sz w:val="24"/>
          <w:szCs w:val="24"/>
        </w:rPr>
      </w:pPr>
    </w:p>
    <w:p w:rsidR="00FB5829" w:rsidRPr="00975D8E" w:rsidRDefault="00FB5829" w:rsidP="00FB5829">
      <w:pPr>
        <w:spacing w:after="24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4.3.8 </w:t>
      </w:r>
      <w:r w:rsidRPr="00C20727">
        <w:rPr>
          <w:rFonts w:ascii="Times New Roman" w:hAnsi="Times New Roman" w:cs="Times New Roman"/>
          <w:b/>
          <w:bCs/>
          <w:sz w:val="24"/>
          <w:szCs w:val="24"/>
          <w:u w:val="single"/>
        </w:rPr>
        <w:t>Net Interest Margin</w:t>
      </w:r>
      <w:proofErr w:type="gramStart"/>
      <w:r w:rsidRPr="00975D8E">
        <w:rPr>
          <w:rFonts w:ascii="Times New Roman" w:hAnsi="Times New Roman" w:cs="Times New Roman"/>
          <w:b/>
          <w:bCs/>
          <w:sz w:val="24"/>
          <w:szCs w:val="24"/>
        </w:rPr>
        <w:t>:-</w:t>
      </w:r>
      <w:proofErr w:type="gramEnd"/>
      <w:r w:rsidRPr="00975D8E">
        <w:rPr>
          <w:rFonts w:ascii="Times New Roman" w:hAnsi="Times New Roman" w:cs="Times New Roman"/>
          <w:b/>
          <w:bCs/>
          <w:sz w:val="24"/>
          <w:szCs w:val="24"/>
        </w:rPr>
        <w:t xml:space="preserve"> </w:t>
      </w:r>
      <w:r w:rsidRPr="00975D8E">
        <w:rPr>
          <w:rFonts w:ascii="Times New Roman" w:hAnsi="Times New Roman" w:cs="Times New Roman"/>
          <w:sz w:val="24"/>
          <w:szCs w:val="24"/>
        </w:rPr>
        <w:t>The net profit margin is equal to much net income or profit is generated as a percentage of revenue. Net profit margin is the ratio of net profits to revenues for a company or business segments. Net profit margin can be shown in the decimals form. The net profit defines about each dollar in revenue collected by a company translates into profit.</w:t>
      </w:r>
    </w:p>
    <w:tbl>
      <w:tblPr>
        <w:tblStyle w:val="TableGrid"/>
        <w:tblW w:w="9192" w:type="dxa"/>
        <w:tblInd w:w="198" w:type="dxa"/>
        <w:shd w:val="clear" w:color="auto" w:fill="B8CCE4" w:themeFill="accent1" w:themeFillTint="66"/>
        <w:tblLook w:val="04A0" w:firstRow="1" w:lastRow="0" w:firstColumn="1" w:lastColumn="0" w:noHBand="0" w:noVBand="1"/>
      </w:tblPr>
      <w:tblGrid>
        <w:gridCol w:w="2487"/>
        <w:gridCol w:w="745"/>
        <w:gridCol w:w="745"/>
        <w:gridCol w:w="745"/>
        <w:gridCol w:w="745"/>
        <w:gridCol w:w="745"/>
        <w:gridCol w:w="745"/>
        <w:gridCol w:w="745"/>
        <w:gridCol w:w="745"/>
        <w:gridCol w:w="745"/>
      </w:tblGrid>
      <w:tr w:rsidR="00FB5829" w:rsidRPr="008B7231" w:rsidTr="00CC0797">
        <w:trPr>
          <w:trHeight w:val="899"/>
        </w:trPr>
        <w:tc>
          <w:tcPr>
            <w:tcW w:w="2487"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Years:-</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2009</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2010</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2011</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2012</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2013</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2014</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2015</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2016</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2017</w:t>
            </w:r>
          </w:p>
        </w:tc>
      </w:tr>
      <w:tr w:rsidR="00FB5829" w:rsidRPr="008B7231" w:rsidTr="00CC0797">
        <w:trPr>
          <w:trHeight w:val="809"/>
        </w:trPr>
        <w:tc>
          <w:tcPr>
            <w:tcW w:w="2487"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NIM per year:-</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4.56</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5.24</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4.1</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4.1</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4.32</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Pr>
                <w:rFonts w:ascii="Times New Roman" w:hAnsi="Times New Roman" w:cs="Times New Roman"/>
                <w:i/>
                <w:iCs/>
              </w:rPr>
              <w:t>4.3</w:t>
            </w:r>
            <w:r w:rsidRPr="008B7231">
              <w:rPr>
                <w:rFonts w:ascii="Times New Roman" w:hAnsi="Times New Roman" w:cs="Times New Roman"/>
                <w:i/>
                <w:iCs/>
              </w:rPr>
              <w:t>4</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4.02</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4.58</w:t>
            </w:r>
          </w:p>
        </w:tc>
        <w:tc>
          <w:tcPr>
            <w:tcW w:w="745"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iCs/>
              </w:rPr>
            </w:pPr>
            <w:r w:rsidRPr="008B7231">
              <w:rPr>
                <w:rFonts w:ascii="Times New Roman" w:hAnsi="Times New Roman" w:cs="Times New Roman"/>
                <w:i/>
                <w:iCs/>
              </w:rPr>
              <w:t>3.9</w:t>
            </w:r>
          </w:p>
        </w:tc>
      </w:tr>
    </w:tbl>
    <w:p w:rsidR="00FB5829" w:rsidRDefault="007663F5" w:rsidP="00C20727">
      <w:pPr>
        <w:spacing w:before="240" w:after="240" w:line="360" w:lineRule="auto"/>
        <w:jc w:val="both"/>
        <w:rPr>
          <w:rFonts w:ascii="Times New Roman" w:hAnsi="Times New Roman" w:cs="Times New Roman"/>
          <w:i/>
          <w:sz w:val="24"/>
          <w:szCs w:val="24"/>
        </w:rPr>
      </w:pPr>
      <w:r>
        <w:rPr>
          <w:rFonts w:ascii="Times New Roman" w:hAnsi="Times New Roman" w:cs="Times New Roman"/>
          <w:i/>
          <w:sz w:val="24"/>
          <w:szCs w:val="24"/>
        </w:rPr>
        <w:t>NIM= Earnings available for common stockholders' interest/ sales</w:t>
      </w:r>
    </w:p>
    <w:p w:rsidR="007663F5" w:rsidRPr="007663F5" w:rsidRDefault="007663F5" w:rsidP="00C20727">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Measures the percentage of each sales tk. remaining after all costs and expenses including taxes and preferred stock dividends had been deducted. </w:t>
      </w:r>
    </w:p>
    <w:p w:rsidR="00FB5829" w:rsidRPr="00975D8E" w:rsidRDefault="00FB5829" w:rsidP="00FB5829">
      <w:pPr>
        <w:spacing w:before="240" w:after="240" w:line="360" w:lineRule="auto"/>
        <w:jc w:val="center"/>
        <w:rPr>
          <w:rFonts w:ascii="Times New Roman" w:hAnsi="Times New Roman" w:cs="Times New Roman"/>
          <w:sz w:val="24"/>
          <w:szCs w:val="24"/>
        </w:rPr>
      </w:pPr>
      <w:r w:rsidRPr="00975D8E">
        <w:rPr>
          <w:rFonts w:ascii="Times New Roman" w:hAnsi="Times New Roman" w:cs="Times New Roman"/>
          <w:noProof/>
          <w:sz w:val="24"/>
          <w:szCs w:val="24"/>
        </w:rPr>
        <w:drawing>
          <wp:inline distT="0" distB="0" distL="0" distR="0">
            <wp:extent cx="5771230" cy="2806262"/>
            <wp:effectExtent l="19050" t="0" r="19970" b="0"/>
            <wp:docPr id="7"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04F3" w:rsidRDefault="00FB5829" w:rsidP="00FB5829">
      <w:pPr>
        <w:spacing w:before="240" w:after="240" w:line="360" w:lineRule="auto"/>
        <w:jc w:val="both"/>
        <w:rPr>
          <w:rFonts w:ascii="Times New Roman" w:hAnsi="Times New Roman" w:cs="Times New Roman"/>
          <w:sz w:val="24"/>
          <w:szCs w:val="24"/>
        </w:rPr>
      </w:pPr>
      <w:r w:rsidRPr="00975D8E">
        <w:rPr>
          <w:rFonts w:ascii="Times New Roman" w:hAnsi="Times New Roman" w:cs="Times New Roman"/>
          <w:sz w:val="24"/>
          <w:szCs w:val="24"/>
        </w:rPr>
        <w:t xml:space="preserve">A positive net interest margin indicates that an entity has </w:t>
      </w:r>
      <w:proofErr w:type="gramStart"/>
      <w:r w:rsidRPr="00975D8E">
        <w:rPr>
          <w:rFonts w:ascii="Times New Roman" w:hAnsi="Times New Roman" w:cs="Times New Roman"/>
          <w:sz w:val="24"/>
          <w:szCs w:val="24"/>
        </w:rPr>
        <w:t>invested  its</w:t>
      </w:r>
      <w:proofErr w:type="gramEnd"/>
      <w:r w:rsidRPr="00975D8E">
        <w:rPr>
          <w:rFonts w:ascii="Times New Roman" w:hAnsi="Times New Roman" w:cs="Times New Roman"/>
          <w:sz w:val="24"/>
          <w:szCs w:val="24"/>
        </w:rPr>
        <w:t xml:space="preserve"> funds efficiently while  negative return implies that the bank or investment has not invested efficiently. Although Dhaka bank have no negative values as it can seen from the graph of  net profit margin and the margin of the performance last few years, it is almost in the same place. </w:t>
      </w:r>
      <w:proofErr w:type="gramStart"/>
      <w:r w:rsidRPr="00975D8E">
        <w:rPr>
          <w:rFonts w:ascii="Times New Roman" w:hAnsi="Times New Roman" w:cs="Times New Roman"/>
          <w:sz w:val="24"/>
          <w:szCs w:val="24"/>
        </w:rPr>
        <w:t>If the bank would be in a negative NIM.</w:t>
      </w:r>
      <w:proofErr w:type="gramEnd"/>
      <w:r w:rsidRPr="00975D8E">
        <w:rPr>
          <w:rFonts w:ascii="Times New Roman" w:hAnsi="Times New Roman" w:cs="Times New Roman"/>
          <w:sz w:val="24"/>
          <w:szCs w:val="24"/>
        </w:rPr>
        <w:t xml:space="preserve"> The bank should apply investment funds toward outstanding debt or utilizing the funds for more profitable revenue streams. </w:t>
      </w:r>
    </w:p>
    <w:p w:rsidR="00E204F3" w:rsidRDefault="00E204F3" w:rsidP="00FB5829">
      <w:pPr>
        <w:spacing w:before="240" w:after="240" w:line="360" w:lineRule="auto"/>
        <w:jc w:val="both"/>
        <w:rPr>
          <w:rFonts w:ascii="Times New Roman" w:hAnsi="Times New Roman" w:cs="Times New Roman"/>
          <w:sz w:val="24"/>
          <w:szCs w:val="24"/>
        </w:rPr>
      </w:pPr>
    </w:p>
    <w:p w:rsidR="00FB5829" w:rsidRPr="00975D8E"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4.3.9 </w:t>
      </w:r>
      <w:r w:rsidRPr="00C20727">
        <w:rPr>
          <w:rFonts w:ascii="Times New Roman" w:hAnsi="Times New Roman" w:cs="Times New Roman"/>
          <w:b/>
          <w:sz w:val="24"/>
          <w:szCs w:val="24"/>
          <w:u w:val="single"/>
        </w:rPr>
        <w:t>Credit-to- Deposits</w:t>
      </w:r>
      <w:proofErr w:type="gramStart"/>
      <w:r w:rsidRPr="00975D8E">
        <w:rPr>
          <w:rFonts w:ascii="Times New Roman" w:hAnsi="Times New Roman" w:cs="Times New Roman"/>
          <w:sz w:val="24"/>
          <w:szCs w:val="24"/>
        </w:rPr>
        <w:t>:-</w:t>
      </w:r>
      <w:proofErr w:type="gramEnd"/>
      <w:r w:rsidRPr="00975D8E">
        <w:rPr>
          <w:rFonts w:ascii="Times New Roman" w:hAnsi="Times New Roman" w:cs="Times New Roman"/>
          <w:sz w:val="24"/>
          <w:szCs w:val="24"/>
        </w:rPr>
        <w:t xml:space="preserve"> Credit to deposit known as loan-to-deposit which defines about the bank's liquidity by comparing bank's total loans to its total deposits for the same period. The LDR is expressed by percentage. If the ratio is too high it means that the bank may not have enough liquidity to cover any unforeseen fund requirements. On the contrary, if the ratio too low the bank may not earning as much as it could</w:t>
      </w:r>
    </w:p>
    <w:tbl>
      <w:tblPr>
        <w:tblStyle w:val="TableGrid"/>
        <w:tblW w:w="9187" w:type="dxa"/>
        <w:tblInd w:w="198" w:type="dxa"/>
        <w:shd w:val="clear" w:color="auto" w:fill="B8CCE4" w:themeFill="accent1" w:themeFillTint="66"/>
        <w:tblLook w:val="04A0" w:firstRow="1" w:lastRow="0" w:firstColumn="1" w:lastColumn="0" w:noHBand="0" w:noVBand="1"/>
      </w:tblPr>
      <w:tblGrid>
        <w:gridCol w:w="2473"/>
        <w:gridCol w:w="746"/>
        <w:gridCol w:w="746"/>
        <w:gridCol w:w="746"/>
        <w:gridCol w:w="746"/>
        <w:gridCol w:w="746"/>
        <w:gridCol w:w="746"/>
        <w:gridCol w:w="746"/>
        <w:gridCol w:w="746"/>
        <w:gridCol w:w="746"/>
      </w:tblGrid>
      <w:tr w:rsidR="00FB5829" w:rsidRPr="008B7231" w:rsidTr="00FB5829">
        <w:trPr>
          <w:trHeight w:val="886"/>
        </w:trPr>
        <w:tc>
          <w:tcPr>
            <w:tcW w:w="2473"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rPr>
            </w:pPr>
            <w:r w:rsidRPr="008B7231">
              <w:rPr>
                <w:rFonts w:ascii="Times New Roman" w:hAnsi="Times New Roman" w:cs="Times New Roman"/>
                <w:b/>
              </w:rPr>
              <w:t>Years:-</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2009</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2010</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2011</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2012</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2013</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2014</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2015</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2016</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bCs/>
              </w:rPr>
            </w:pPr>
            <w:r w:rsidRPr="008B7231">
              <w:rPr>
                <w:rFonts w:ascii="Times New Roman" w:hAnsi="Times New Roman" w:cs="Times New Roman"/>
                <w:b/>
                <w:bCs/>
              </w:rPr>
              <w:t>2017</w:t>
            </w:r>
          </w:p>
        </w:tc>
      </w:tr>
      <w:tr w:rsidR="00FB5829" w:rsidRPr="008B7231" w:rsidTr="00CC0797">
        <w:trPr>
          <w:trHeight w:val="989"/>
        </w:trPr>
        <w:tc>
          <w:tcPr>
            <w:tcW w:w="2473"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b/>
              </w:rPr>
            </w:pPr>
            <w:r w:rsidRPr="008B7231">
              <w:rPr>
                <w:rFonts w:ascii="Times New Roman" w:hAnsi="Times New Roman" w:cs="Times New Roman"/>
                <w:b/>
              </w:rPr>
              <w:t>CDR per year:-</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86.85</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90.3</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89.1</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83.91</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84.22</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81.26</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84.74</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83.87</w:t>
            </w:r>
          </w:p>
        </w:tc>
        <w:tc>
          <w:tcPr>
            <w:tcW w:w="746" w:type="dxa"/>
            <w:shd w:val="clear" w:color="auto" w:fill="B8CCE4" w:themeFill="accent1" w:themeFillTint="66"/>
            <w:noWrap/>
            <w:vAlign w:val="center"/>
            <w:hideMark/>
          </w:tcPr>
          <w:p w:rsidR="00FB5829" w:rsidRPr="008B7231" w:rsidRDefault="00FB5829" w:rsidP="00FB5829">
            <w:pPr>
              <w:spacing w:line="360" w:lineRule="auto"/>
              <w:jc w:val="center"/>
              <w:rPr>
                <w:rFonts w:ascii="Times New Roman" w:hAnsi="Times New Roman" w:cs="Times New Roman"/>
                <w:i/>
              </w:rPr>
            </w:pPr>
            <w:r w:rsidRPr="008B7231">
              <w:rPr>
                <w:rFonts w:ascii="Times New Roman" w:hAnsi="Times New Roman" w:cs="Times New Roman"/>
                <w:i/>
              </w:rPr>
              <w:t>82.64</w:t>
            </w:r>
          </w:p>
        </w:tc>
      </w:tr>
    </w:tbl>
    <w:p w:rsidR="00FB5829" w:rsidRDefault="00CC0797" w:rsidP="00CC0797">
      <w:pPr>
        <w:spacing w:before="240" w:after="240" w:line="360" w:lineRule="auto"/>
        <w:jc w:val="both"/>
        <w:rPr>
          <w:rFonts w:ascii="Times New Roman" w:hAnsi="Times New Roman" w:cs="Times New Roman"/>
          <w:sz w:val="24"/>
          <w:szCs w:val="24"/>
        </w:rPr>
      </w:pPr>
      <w:r w:rsidRPr="00975D8E">
        <w:rPr>
          <w:rFonts w:ascii="Times New Roman" w:hAnsi="Times New Roman" w:cs="Times New Roman"/>
          <w:sz w:val="24"/>
          <w:szCs w:val="24"/>
        </w:rPr>
        <w:t xml:space="preserve">The CDR of Dhaka Bank is consistently in the average situation. From the valuation it indicates that almost 80%up of every year their total deposits and total loan amount varies. Multiple factors can derive changes in the loan to deposit ratio. Economic condition can impact on loan demand as well as in the </w:t>
      </w:r>
      <w:proofErr w:type="gramStart"/>
      <w:r w:rsidRPr="00975D8E">
        <w:rPr>
          <w:rFonts w:ascii="Times New Roman" w:hAnsi="Times New Roman" w:cs="Times New Roman"/>
          <w:sz w:val="24"/>
          <w:szCs w:val="24"/>
        </w:rPr>
        <w:t>investors</w:t>
      </w:r>
      <w:proofErr w:type="gramEnd"/>
      <w:r w:rsidRPr="00975D8E">
        <w:rPr>
          <w:rFonts w:ascii="Times New Roman" w:hAnsi="Times New Roman" w:cs="Times New Roman"/>
          <w:sz w:val="24"/>
          <w:szCs w:val="24"/>
        </w:rPr>
        <w:t xml:space="preserve"> deposit.</w:t>
      </w:r>
    </w:p>
    <w:p w:rsidR="00FB5829" w:rsidRPr="00975D8E" w:rsidRDefault="00FB5829" w:rsidP="00FB5829">
      <w:pPr>
        <w:spacing w:before="240" w:after="240" w:line="360" w:lineRule="auto"/>
        <w:jc w:val="center"/>
        <w:rPr>
          <w:rFonts w:ascii="Times New Roman" w:hAnsi="Times New Roman" w:cs="Times New Roman"/>
          <w:sz w:val="24"/>
          <w:szCs w:val="24"/>
        </w:rPr>
      </w:pPr>
      <w:r w:rsidRPr="00975D8E">
        <w:rPr>
          <w:rFonts w:ascii="Times New Roman" w:hAnsi="Times New Roman" w:cs="Times New Roman"/>
          <w:noProof/>
          <w:sz w:val="24"/>
          <w:szCs w:val="24"/>
        </w:rPr>
        <w:drawing>
          <wp:inline distT="0" distB="0" distL="0" distR="0">
            <wp:extent cx="5853123" cy="3310759"/>
            <wp:effectExtent l="19050" t="0" r="14277" b="3941"/>
            <wp:docPr id="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97B0E" w:rsidRDefault="00997B0E" w:rsidP="00FB5829">
      <w:pPr>
        <w:spacing w:before="240" w:after="240" w:line="360" w:lineRule="auto"/>
        <w:jc w:val="both"/>
        <w:rPr>
          <w:rFonts w:ascii="Times New Roman" w:hAnsi="Times New Roman" w:cs="Times New Roman"/>
          <w:b/>
          <w:sz w:val="24"/>
          <w:szCs w:val="24"/>
        </w:rPr>
      </w:pPr>
    </w:p>
    <w:p w:rsidR="00A277A6" w:rsidRDefault="00A277A6"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FB5829" w:rsidRPr="0046090A"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4.3.10 </w:t>
      </w:r>
      <w:r w:rsidRPr="00C20727">
        <w:rPr>
          <w:rFonts w:ascii="Times New Roman" w:hAnsi="Times New Roman" w:cs="Times New Roman"/>
          <w:b/>
          <w:sz w:val="24"/>
          <w:szCs w:val="24"/>
          <w:u w:val="single"/>
        </w:rPr>
        <w:t>Current Ratio</w:t>
      </w:r>
      <w:proofErr w:type="gramStart"/>
      <w:r w:rsidRPr="00EF5325">
        <w:rPr>
          <w:rFonts w:ascii="Times New Roman" w:hAnsi="Times New Roman" w:cs="Times New Roman"/>
          <w:b/>
          <w:sz w:val="24"/>
          <w:szCs w:val="24"/>
        </w:rPr>
        <w:t>:-</w:t>
      </w:r>
      <w:proofErr w:type="gramEnd"/>
      <w:r w:rsidRPr="00EF5325">
        <w:rPr>
          <w:rFonts w:ascii="Times New Roman" w:hAnsi="Times New Roman" w:cs="Times New Roman"/>
          <w:b/>
          <w:sz w:val="24"/>
          <w:szCs w:val="24"/>
        </w:rPr>
        <w:t xml:space="preserve"> </w:t>
      </w:r>
      <w:r>
        <w:rPr>
          <w:rFonts w:ascii="Times New Roman" w:hAnsi="Times New Roman" w:cs="Times New Roman"/>
          <w:sz w:val="24"/>
          <w:szCs w:val="24"/>
        </w:rPr>
        <w:t xml:space="preserve"> The current ratio is the liquidity ratio that measures a company ability to pay short term and long term obligations. It can be calculated through analyzing the current assets and current liabilities. Current assets are less than one year period and which can be </w:t>
      </w:r>
      <w:proofErr w:type="gramStart"/>
      <w:r>
        <w:rPr>
          <w:rFonts w:ascii="Times New Roman" w:hAnsi="Times New Roman" w:cs="Times New Roman"/>
          <w:sz w:val="24"/>
          <w:szCs w:val="24"/>
        </w:rPr>
        <w:t>liquidate</w:t>
      </w:r>
      <w:proofErr w:type="gramEnd"/>
      <w:r>
        <w:rPr>
          <w:rFonts w:ascii="Times New Roman" w:hAnsi="Times New Roman" w:cs="Times New Roman"/>
          <w:sz w:val="24"/>
          <w:szCs w:val="24"/>
        </w:rPr>
        <w:t xml:space="preserve"> easily. On the other hand current liabilities are also less than one year validity and which have the obligations of one year period. In one way, the current ratio is used to measure a company's short term liquidity position and provides a quantitative relationship between current assets and current liabilities</w:t>
      </w:r>
    </w:p>
    <w:tbl>
      <w:tblPr>
        <w:tblStyle w:val="TableGrid"/>
        <w:tblW w:w="9229" w:type="dxa"/>
        <w:tblInd w:w="108" w:type="dxa"/>
        <w:shd w:val="clear" w:color="auto" w:fill="C6D9F1" w:themeFill="text2" w:themeFillTint="33"/>
        <w:tblLook w:val="04A0" w:firstRow="1" w:lastRow="0" w:firstColumn="1" w:lastColumn="0" w:noHBand="0" w:noVBand="1"/>
      </w:tblPr>
      <w:tblGrid>
        <w:gridCol w:w="2595"/>
        <w:gridCol w:w="751"/>
        <w:gridCol w:w="751"/>
        <w:gridCol w:w="751"/>
        <w:gridCol w:w="751"/>
        <w:gridCol w:w="751"/>
        <w:gridCol w:w="751"/>
        <w:gridCol w:w="751"/>
        <w:gridCol w:w="751"/>
        <w:gridCol w:w="656"/>
      </w:tblGrid>
      <w:tr w:rsidR="00FB5829" w:rsidRPr="00CE46F4" w:rsidTr="00FB5829">
        <w:trPr>
          <w:trHeight w:val="877"/>
        </w:trPr>
        <w:tc>
          <w:tcPr>
            <w:tcW w:w="2595"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rPr>
            </w:pPr>
            <w:r w:rsidRPr="005E3491">
              <w:rPr>
                <w:rFonts w:ascii="Times New Roman" w:hAnsi="Times New Roman" w:cs="Times New Roman"/>
                <w:b/>
              </w:rPr>
              <w:t>Years;-</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2009</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2010</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2011</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2012</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2013</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2014</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2015</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2016</w:t>
            </w:r>
          </w:p>
        </w:tc>
        <w:tc>
          <w:tcPr>
            <w:tcW w:w="626"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b/>
                <w:bCs/>
              </w:rPr>
            </w:pPr>
            <w:r w:rsidRPr="00CE46F4">
              <w:rPr>
                <w:rFonts w:ascii="Times New Roman" w:hAnsi="Times New Roman" w:cs="Times New Roman"/>
                <w:b/>
                <w:bCs/>
              </w:rPr>
              <w:t>2017</w:t>
            </w:r>
          </w:p>
        </w:tc>
      </w:tr>
      <w:tr w:rsidR="00FB5829" w:rsidRPr="00CE46F4" w:rsidTr="00FB5829">
        <w:trPr>
          <w:trHeight w:val="1021"/>
        </w:trPr>
        <w:tc>
          <w:tcPr>
            <w:tcW w:w="2595"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rPr>
            </w:pPr>
            <w:proofErr w:type="gramStart"/>
            <w:r w:rsidRPr="005E3491">
              <w:rPr>
                <w:rFonts w:ascii="Times New Roman" w:hAnsi="Times New Roman" w:cs="Times New Roman"/>
                <w:b/>
              </w:rPr>
              <w:t>CR  per</w:t>
            </w:r>
            <w:proofErr w:type="gramEnd"/>
            <w:r w:rsidRPr="005E3491">
              <w:rPr>
                <w:rFonts w:ascii="Times New Roman" w:hAnsi="Times New Roman" w:cs="Times New Roman"/>
                <w:b/>
              </w:rPr>
              <w:t xml:space="preserve"> year(%):-</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2.1</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1.97</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2.09</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2.57</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3.18</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2.66</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2.65</w:t>
            </w:r>
          </w:p>
        </w:tc>
        <w:tc>
          <w:tcPr>
            <w:tcW w:w="751"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2.51</w:t>
            </w:r>
          </w:p>
        </w:tc>
        <w:tc>
          <w:tcPr>
            <w:tcW w:w="626" w:type="dxa"/>
            <w:shd w:val="clear" w:color="auto" w:fill="C6D9F1" w:themeFill="text2" w:themeFillTint="33"/>
            <w:noWrap/>
            <w:vAlign w:val="center"/>
            <w:hideMark/>
          </w:tcPr>
          <w:p w:rsidR="00FB5829" w:rsidRPr="00CE46F4" w:rsidRDefault="00FB5829" w:rsidP="00FB5829">
            <w:pPr>
              <w:jc w:val="center"/>
              <w:rPr>
                <w:rFonts w:ascii="Times New Roman" w:hAnsi="Times New Roman" w:cs="Times New Roman"/>
                <w:i/>
              </w:rPr>
            </w:pPr>
            <w:r w:rsidRPr="00CE46F4">
              <w:rPr>
                <w:rFonts w:ascii="Times New Roman" w:hAnsi="Times New Roman" w:cs="Times New Roman"/>
                <w:i/>
              </w:rPr>
              <w:t>0.47</w:t>
            </w:r>
          </w:p>
        </w:tc>
      </w:tr>
    </w:tbl>
    <w:p w:rsidR="00FB5829" w:rsidRDefault="00997B0E" w:rsidP="00FB5829">
      <w:pPr>
        <w:spacing w:before="240" w:after="240" w:line="360" w:lineRule="auto"/>
        <w:rPr>
          <w:rFonts w:ascii="Times New Roman" w:hAnsi="Times New Roman" w:cs="Times New Roman"/>
          <w:sz w:val="24"/>
          <w:szCs w:val="24"/>
        </w:rPr>
      </w:pPr>
      <w:proofErr w:type="gramStart"/>
      <w:r>
        <w:rPr>
          <w:rFonts w:ascii="Times New Roman" w:hAnsi="Times New Roman" w:cs="Times New Roman"/>
          <w:sz w:val="24"/>
          <w:szCs w:val="24"/>
        </w:rPr>
        <w:t>A measurement of bank liquidity calculated by dividing the bank's current assets by its current liabilities.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calculation is- </w:t>
      </w:r>
    </w:p>
    <w:p w:rsidR="00997B0E" w:rsidRPr="00C20727" w:rsidRDefault="00997B0E" w:rsidP="00FB5829">
      <w:pPr>
        <w:spacing w:before="240" w:after="240" w:line="360" w:lineRule="auto"/>
        <w:rPr>
          <w:rFonts w:ascii="Times New Roman" w:hAnsi="Times New Roman" w:cs="Times New Roman"/>
          <w:i/>
          <w:sz w:val="24"/>
          <w:szCs w:val="24"/>
        </w:rPr>
      </w:pPr>
      <w:r w:rsidRPr="00C20727">
        <w:rPr>
          <w:rFonts w:ascii="Times New Roman" w:hAnsi="Times New Roman" w:cs="Times New Roman"/>
          <w:i/>
          <w:sz w:val="24"/>
          <w:szCs w:val="24"/>
        </w:rPr>
        <w:t xml:space="preserve">CR= Current Assets/ Current liabilities </w:t>
      </w:r>
    </w:p>
    <w:p w:rsidR="00FB5829" w:rsidRDefault="00FB5829" w:rsidP="00FB5829">
      <w:pPr>
        <w:spacing w:before="240" w:after="240" w:line="360" w:lineRule="auto"/>
        <w:rPr>
          <w:rFonts w:ascii="Times New Roman" w:hAnsi="Times New Roman" w:cs="Times New Roman"/>
          <w:sz w:val="24"/>
          <w:szCs w:val="24"/>
        </w:rPr>
      </w:pPr>
      <w:r w:rsidRPr="00927722">
        <w:rPr>
          <w:rFonts w:ascii="Times New Roman" w:hAnsi="Times New Roman" w:cs="Times New Roman"/>
          <w:noProof/>
          <w:sz w:val="24"/>
          <w:szCs w:val="24"/>
        </w:rPr>
        <w:drawing>
          <wp:inline distT="0" distB="0" distL="0" distR="0">
            <wp:extent cx="5765800" cy="2800350"/>
            <wp:effectExtent l="19050" t="0" r="25400" b="0"/>
            <wp:docPr id="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B5829" w:rsidRDefault="00FB5829" w:rsidP="00CC0797">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percentage of current ratio of Dhaka bank shown from the graph which indicates that highest percentage of Dhaka bank was in 2013 and lowest was in 2017. If the value is under 1 indicates that the bank's debts that will need to be paid in a year or less are greater than its </w:t>
      </w:r>
      <w:proofErr w:type="gramStart"/>
      <w:r>
        <w:rPr>
          <w:rFonts w:ascii="Times New Roman" w:hAnsi="Times New Roman" w:cs="Times New Roman"/>
          <w:sz w:val="24"/>
          <w:szCs w:val="24"/>
        </w:rPr>
        <w:t>assets(</w:t>
      </w:r>
      <w:proofErr w:type="gramEnd"/>
      <w:r>
        <w:rPr>
          <w:rFonts w:ascii="Times New Roman" w:hAnsi="Times New Roman" w:cs="Times New Roman"/>
          <w:sz w:val="24"/>
          <w:szCs w:val="24"/>
        </w:rPr>
        <w:t xml:space="preserve"> either cash or expected to be converted to within a year or less). The higher the current </w:t>
      </w:r>
      <w:r>
        <w:rPr>
          <w:rFonts w:ascii="Times New Roman" w:hAnsi="Times New Roman" w:cs="Times New Roman"/>
          <w:sz w:val="24"/>
          <w:szCs w:val="24"/>
        </w:rPr>
        <w:lastRenderedPageBreak/>
        <w:t>ratio, the more capable the company is of paying its obligations because it has a larger proportion of short term asset value relative to the value of its short term liabilities.</w:t>
      </w:r>
    </w:p>
    <w:p w:rsidR="00997B0E" w:rsidRDefault="00997B0E"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CC0797" w:rsidRDefault="00CC0797" w:rsidP="00FB5829">
      <w:pPr>
        <w:spacing w:before="240" w:after="240" w:line="360" w:lineRule="auto"/>
        <w:jc w:val="both"/>
        <w:rPr>
          <w:rFonts w:ascii="Times New Roman" w:hAnsi="Times New Roman" w:cs="Times New Roman"/>
          <w:b/>
          <w:sz w:val="24"/>
          <w:szCs w:val="24"/>
        </w:rPr>
      </w:pPr>
    </w:p>
    <w:p w:rsidR="00FB5829" w:rsidRPr="0046090A"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4.3.11 </w:t>
      </w:r>
      <w:r w:rsidRPr="00C20727">
        <w:rPr>
          <w:rFonts w:ascii="Times New Roman" w:hAnsi="Times New Roman" w:cs="Times New Roman"/>
          <w:b/>
          <w:sz w:val="24"/>
          <w:szCs w:val="24"/>
          <w:u w:val="single"/>
        </w:rPr>
        <w:t>Operating Profit</w:t>
      </w:r>
      <w:proofErr w:type="gramStart"/>
      <w:r w:rsidRPr="002D3E31">
        <w:rPr>
          <w:rFonts w:ascii="Times New Roman" w:hAnsi="Times New Roman" w:cs="Times New Roman"/>
          <w:b/>
          <w:sz w:val="24"/>
          <w:szCs w:val="24"/>
        </w:rPr>
        <w:t>:-</w:t>
      </w:r>
      <w:proofErr w:type="gramEnd"/>
      <w:r w:rsidRPr="002D3E31">
        <w:rPr>
          <w:rFonts w:ascii="Times New Roman" w:hAnsi="Times New Roman" w:cs="Times New Roman"/>
          <w:b/>
          <w:sz w:val="24"/>
          <w:szCs w:val="24"/>
        </w:rPr>
        <w:t xml:space="preserve"> </w:t>
      </w:r>
      <w:r>
        <w:rPr>
          <w:rFonts w:ascii="Times New Roman" w:hAnsi="Times New Roman" w:cs="Times New Roman"/>
          <w:sz w:val="24"/>
          <w:szCs w:val="24"/>
        </w:rPr>
        <w:t xml:space="preserve">It is under the profitability ratio, used to calculate about the percentage of a profit produce from its operations, prior to subtracting taxes and interest charges. It was calculated by dividing the operating profit from total revenue. The result express on percentage. The margin also known as EBIT or Earning </w:t>
      </w:r>
      <w:proofErr w:type="gramStart"/>
      <w:r>
        <w:rPr>
          <w:rFonts w:ascii="Times New Roman" w:hAnsi="Times New Roman" w:cs="Times New Roman"/>
          <w:sz w:val="24"/>
          <w:szCs w:val="24"/>
        </w:rPr>
        <w:t>Before</w:t>
      </w:r>
      <w:proofErr w:type="gramEnd"/>
      <w:r>
        <w:rPr>
          <w:rFonts w:ascii="Times New Roman" w:hAnsi="Times New Roman" w:cs="Times New Roman"/>
          <w:sz w:val="24"/>
          <w:szCs w:val="24"/>
        </w:rPr>
        <w:t xml:space="preserve"> Income &amp; Tax. </w:t>
      </w:r>
    </w:p>
    <w:tbl>
      <w:tblPr>
        <w:tblStyle w:val="TableGrid"/>
        <w:tblW w:w="9229" w:type="dxa"/>
        <w:tblInd w:w="108" w:type="dxa"/>
        <w:shd w:val="clear" w:color="auto" w:fill="C6D9F1" w:themeFill="text2" w:themeFillTint="33"/>
        <w:tblLook w:val="04A0" w:firstRow="1" w:lastRow="0" w:firstColumn="1" w:lastColumn="0" w:noHBand="0" w:noVBand="1"/>
      </w:tblPr>
      <w:tblGrid>
        <w:gridCol w:w="2560"/>
        <w:gridCol w:w="741"/>
        <w:gridCol w:w="741"/>
        <w:gridCol w:w="741"/>
        <w:gridCol w:w="741"/>
        <w:gridCol w:w="741"/>
        <w:gridCol w:w="741"/>
        <w:gridCol w:w="741"/>
        <w:gridCol w:w="741"/>
        <w:gridCol w:w="741"/>
      </w:tblGrid>
      <w:tr w:rsidR="00FB5829" w:rsidRPr="005E3491" w:rsidTr="00647E79">
        <w:trPr>
          <w:trHeight w:val="867"/>
        </w:trPr>
        <w:tc>
          <w:tcPr>
            <w:tcW w:w="2560"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rPr>
            </w:pPr>
            <w:r w:rsidRPr="005E3491">
              <w:rPr>
                <w:rFonts w:ascii="Times New Roman" w:hAnsi="Times New Roman" w:cs="Times New Roman"/>
                <w:b/>
              </w:rPr>
              <w:t>Years:-</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2009</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2010</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2011</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2012</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2013</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2014</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2015</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2016</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bCs/>
              </w:rPr>
            </w:pPr>
            <w:r w:rsidRPr="005E3491">
              <w:rPr>
                <w:rFonts w:ascii="Times New Roman" w:hAnsi="Times New Roman" w:cs="Times New Roman"/>
                <w:b/>
                <w:bCs/>
              </w:rPr>
              <w:t>2017</w:t>
            </w:r>
          </w:p>
        </w:tc>
      </w:tr>
      <w:tr w:rsidR="00FB5829" w:rsidRPr="005E3491" w:rsidTr="00647E79">
        <w:trPr>
          <w:trHeight w:val="867"/>
        </w:trPr>
        <w:tc>
          <w:tcPr>
            <w:tcW w:w="2560"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b/>
              </w:rPr>
            </w:pPr>
            <w:r w:rsidRPr="005E3491">
              <w:rPr>
                <w:rFonts w:ascii="Times New Roman" w:hAnsi="Times New Roman" w:cs="Times New Roman"/>
                <w:b/>
              </w:rPr>
              <w:t xml:space="preserve">OP per </w:t>
            </w:r>
            <w:proofErr w:type="gramStart"/>
            <w:r w:rsidRPr="005E3491">
              <w:rPr>
                <w:rFonts w:ascii="Times New Roman" w:hAnsi="Times New Roman" w:cs="Times New Roman"/>
                <w:b/>
              </w:rPr>
              <w:t>Branch(</w:t>
            </w:r>
            <w:proofErr w:type="gramEnd"/>
            <w:r w:rsidRPr="005E3491">
              <w:rPr>
                <w:rFonts w:ascii="Times New Roman" w:hAnsi="Times New Roman" w:cs="Times New Roman"/>
                <w:b/>
              </w:rPr>
              <w:t>%)</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56.21</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68.6</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70.84</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45.4</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49.91</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47.01</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40.28</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57.49</w:t>
            </w:r>
          </w:p>
        </w:tc>
        <w:tc>
          <w:tcPr>
            <w:tcW w:w="741" w:type="dxa"/>
            <w:shd w:val="clear" w:color="auto" w:fill="C6D9F1" w:themeFill="text2" w:themeFillTint="33"/>
            <w:noWrap/>
            <w:vAlign w:val="center"/>
            <w:hideMark/>
          </w:tcPr>
          <w:p w:rsidR="00FB5829" w:rsidRPr="005E3491" w:rsidRDefault="00FB5829" w:rsidP="00FB5829">
            <w:pPr>
              <w:jc w:val="center"/>
              <w:rPr>
                <w:rFonts w:ascii="Times New Roman" w:hAnsi="Times New Roman" w:cs="Times New Roman"/>
                <w:i/>
              </w:rPr>
            </w:pPr>
            <w:r w:rsidRPr="005E3491">
              <w:rPr>
                <w:rFonts w:ascii="Times New Roman" w:hAnsi="Times New Roman" w:cs="Times New Roman"/>
                <w:i/>
              </w:rPr>
              <w:t>52.05</w:t>
            </w:r>
          </w:p>
        </w:tc>
      </w:tr>
    </w:tbl>
    <w:p w:rsidR="00FB5829" w:rsidRDefault="00647E79" w:rsidP="00FB5829">
      <w:pPr>
        <w:spacing w:before="240" w:line="360" w:lineRule="auto"/>
        <w:rPr>
          <w:rFonts w:ascii="Times New Roman" w:hAnsi="Times New Roman" w:cs="Times New Roman"/>
          <w:sz w:val="24"/>
          <w:szCs w:val="24"/>
        </w:rPr>
      </w:pPr>
      <w:r>
        <w:rPr>
          <w:rFonts w:ascii="Times New Roman" w:hAnsi="Times New Roman" w:cs="Times New Roman"/>
          <w:sz w:val="24"/>
          <w:szCs w:val="24"/>
        </w:rPr>
        <w:t>The percentage of each sales dollar remaining after all costs and expenses other than interest, taxes, and preferred stock dividends</w:t>
      </w:r>
      <w:r w:rsidR="00B3388D">
        <w:rPr>
          <w:rFonts w:ascii="Times New Roman" w:hAnsi="Times New Roman" w:cs="Times New Roman"/>
          <w:sz w:val="24"/>
          <w:szCs w:val="24"/>
        </w:rPr>
        <w:t xml:space="preserve"> are deducted; the "pure profits" earned on each dollar. </w:t>
      </w:r>
      <w:proofErr w:type="gramStart"/>
      <w:r w:rsidR="00B3388D">
        <w:rPr>
          <w:rFonts w:ascii="Times New Roman" w:hAnsi="Times New Roman" w:cs="Times New Roman"/>
          <w:sz w:val="24"/>
          <w:szCs w:val="24"/>
        </w:rPr>
        <w:t>it</w:t>
      </w:r>
      <w:proofErr w:type="gramEnd"/>
      <w:r w:rsidR="00B3388D">
        <w:rPr>
          <w:rFonts w:ascii="Times New Roman" w:hAnsi="Times New Roman" w:cs="Times New Roman"/>
          <w:sz w:val="24"/>
          <w:szCs w:val="24"/>
        </w:rPr>
        <w:t xml:space="preserve"> is calculated through- </w:t>
      </w:r>
    </w:p>
    <w:p w:rsidR="00B3388D" w:rsidRPr="00B3388D" w:rsidRDefault="00B3388D" w:rsidP="00FB5829">
      <w:pPr>
        <w:spacing w:before="240" w:line="360" w:lineRule="auto"/>
        <w:rPr>
          <w:rFonts w:ascii="Times New Roman" w:hAnsi="Times New Roman" w:cs="Times New Roman"/>
          <w:i/>
          <w:sz w:val="24"/>
          <w:szCs w:val="24"/>
        </w:rPr>
      </w:pPr>
      <w:r w:rsidRPr="00B3388D">
        <w:rPr>
          <w:rFonts w:ascii="Times New Roman" w:hAnsi="Times New Roman" w:cs="Times New Roman"/>
          <w:i/>
          <w:sz w:val="24"/>
          <w:szCs w:val="24"/>
        </w:rPr>
        <w:t>OPM= Operating profits/ Sales</w:t>
      </w:r>
    </w:p>
    <w:p w:rsidR="00FB5829" w:rsidRDefault="00FB5829" w:rsidP="00FB5829">
      <w:pPr>
        <w:spacing w:before="240" w:line="360" w:lineRule="auto"/>
        <w:rPr>
          <w:rFonts w:ascii="Times New Roman" w:hAnsi="Times New Roman" w:cs="Times New Roman"/>
          <w:sz w:val="24"/>
          <w:szCs w:val="24"/>
        </w:rPr>
      </w:pPr>
      <w:r w:rsidRPr="0046090A">
        <w:rPr>
          <w:rFonts w:ascii="Times New Roman" w:hAnsi="Times New Roman" w:cs="Times New Roman"/>
          <w:noProof/>
          <w:sz w:val="24"/>
          <w:szCs w:val="24"/>
        </w:rPr>
        <w:drawing>
          <wp:inline distT="0" distB="0" distL="0" distR="0">
            <wp:extent cx="5962322" cy="3083057"/>
            <wp:effectExtent l="19050" t="0" r="19378" b="3043"/>
            <wp:docPr id="2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B5829"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company's operating margin is a good indicator about how well it is being managed and the risky situational possibilities. Dhaka bank's operating profit is almost average on every physical year. In 2011 it was almost 71% and in the 2015 it was in the 41%. In the last year it grown more than 50%, which indicates the bank is on the good position. Highly variable operating margins are a prime indicator of business risk. </w:t>
      </w:r>
    </w:p>
    <w:p w:rsidR="00FB5829" w:rsidRDefault="00FB5829" w:rsidP="00FB5829">
      <w:pPr>
        <w:spacing w:before="240" w:after="240" w:line="360" w:lineRule="auto"/>
        <w:jc w:val="both"/>
        <w:rPr>
          <w:rFonts w:ascii="Times New Roman" w:hAnsi="Times New Roman" w:cs="Times New Roman"/>
          <w:b/>
          <w:sz w:val="24"/>
          <w:szCs w:val="24"/>
        </w:rPr>
      </w:pPr>
    </w:p>
    <w:p w:rsidR="00FB5829" w:rsidRPr="003548AC"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4.3.12 </w:t>
      </w:r>
      <w:r w:rsidRPr="00C20727">
        <w:rPr>
          <w:rFonts w:ascii="Times New Roman" w:hAnsi="Times New Roman" w:cs="Times New Roman"/>
          <w:b/>
          <w:sz w:val="24"/>
          <w:szCs w:val="24"/>
          <w:u w:val="single"/>
        </w:rPr>
        <w:t>Cash Reserved Ratio</w:t>
      </w:r>
      <w:proofErr w:type="gramStart"/>
      <w:r w:rsidRPr="00D86366">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The CRR refers to a certain percentage of the total deposits the commercial banks are required to maintain in the form of cash reserve with the central bank. The main objective of maintaining the cash reserve is to prevent the shortage of funds in meeting the demand of the depositors. The amount of reservation depends on the bank's experience regarding the cash demand by the depositor. If there been no govt. rules the commercial banks would keep less amount of CR. </w:t>
      </w:r>
    </w:p>
    <w:tbl>
      <w:tblPr>
        <w:tblStyle w:val="TableGrid"/>
        <w:tblW w:w="9037" w:type="dxa"/>
        <w:tblInd w:w="108" w:type="dxa"/>
        <w:shd w:val="clear" w:color="auto" w:fill="B8CCE4" w:themeFill="accent1" w:themeFillTint="66"/>
        <w:tblLook w:val="04A0" w:firstRow="1" w:lastRow="0" w:firstColumn="1" w:lastColumn="0" w:noHBand="0" w:noVBand="1"/>
      </w:tblPr>
      <w:tblGrid>
        <w:gridCol w:w="2493"/>
        <w:gridCol w:w="728"/>
        <w:gridCol w:w="727"/>
        <w:gridCol w:w="727"/>
        <w:gridCol w:w="727"/>
        <w:gridCol w:w="727"/>
        <w:gridCol w:w="727"/>
        <w:gridCol w:w="727"/>
        <w:gridCol w:w="727"/>
        <w:gridCol w:w="727"/>
      </w:tblGrid>
      <w:tr w:rsidR="00FB5829" w:rsidRPr="0030442B" w:rsidTr="00FB5829">
        <w:trPr>
          <w:trHeight w:val="893"/>
        </w:trPr>
        <w:tc>
          <w:tcPr>
            <w:tcW w:w="2493"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b/>
                <w:sz w:val="24"/>
                <w:szCs w:val="24"/>
              </w:rPr>
            </w:pPr>
            <w:r w:rsidRPr="00D86366">
              <w:rPr>
                <w:rFonts w:ascii="Times New Roman" w:hAnsi="Times New Roman" w:cs="Times New Roman"/>
                <w:b/>
                <w:sz w:val="24"/>
                <w:szCs w:val="24"/>
              </w:rPr>
              <w:t>Years:-</w:t>
            </w:r>
          </w:p>
        </w:tc>
        <w:tc>
          <w:tcPr>
            <w:tcW w:w="728"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2009</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2010</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2011</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2012</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2013</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2014</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2015</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2016</w:t>
            </w:r>
          </w:p>
        </w:tc>
        <w:tc>
          <w:tcPr>
            <w:tcW w:w="727"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sz w:val="24"/>
                <w:szCs w:val="24"/>
              </w:rPr>
            </w:pPr>
            <w:r w:rsidRPr="0030442B">
              <w:rPr>
                <w:rFonts w:ascii="Times New Roman" w:hAnsi="Times New Roman" w:cs="Times New Roman"/>
                <w:b/>
                <w:bCs/>
                <w:sz w:val="24"/>
                <w:szCs w:val="24"/>
              </w:rPr>
              <w:t>2017</w:t>
            </w:r>
          </w:p>
        </w:tc>
      </w:tr>
      <w:tr w:rsidR="00FB5829" w:rsidRPr="0030442B" w:rsidTr="00FB5829">
        <w:trPr>
          <w:trHeight w:val="893"/>
        </w:trPr>
        <w:tc>
          <w:tcPr>
            <w:tcW w:w="2493"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b/>
                <w:sz w:val="24"/>
                <w:szCs w:val="24"/>
              </w:rPr>
            </w:pPr>
            <w:r w:rsidRPr="00D86366">
              <w:rPr>
                <w:rFonts w:ascii="Times New Roman" w:hAnsi="Times New Roman" w:cs="Times New Roman"/>
                <w:b/>
                <w:sz w:val="24"/>
                <w:szCs w:val="24"/>
              </w:rPr>
              <w:t>CRR per year:-</w:t>
            </w:r>
          </w:p>
        </w:tc>
        <w:tc>
          <w:tcPr>
            <w:tcW w:w="728"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5.6</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5.8</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5.56</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6.04</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6.63</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6.53</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6.57</w:t>
            </w:r>
          </w:p>
        </w:tc>
        <w:tc>
          <w:tcPr>
            <w:tcW w:w="727" w:type="dxa"/>
            <w:shd w:val="clear" w:color="auto" w:fill="B8CCE4" w:themeFill="accent1" w:themeFillTint="66"/>
            <w:noWrap/>
            <w:vAlign w:val="center"/>
            <w:hideMark/>
          </w:tcPr>
          <w:p w:rsidR="00FB5829" w:rsidRPr="00D86366" w:rsidRDefault="00FB5829" w:rsidP="00FB5829">
            <w:pPr>
              <w:jc w:val="center"/>
              <w:rPr>
                <w:rFonts w:ascii="Times New Roman" w:hAnsi="Times New Roman" w:cs="Times New Roman"/>
                <w:i/>
                <w:sz w:val="24"/>
                <w:szCs w:val="24"/>
              </w:rPr>
            </w:pPr>
            <w:r w:rsidRPr="00D86366">
              <w:rPr>
                <w:rFonts w:ascii="Times New Roman" w:hAnsi="Times New Roman" w:cs="Times New Roman"/>
                <w:i/>
                <w:sz w:val="24"/>
                <w:szCs w:val="24"/>
              </w:rPr>
              <w:t>6.58</w:t>
            </w:r>
          </w:p>
        </w:tc>
      </w:tr>
    </w:tbl>
    <w:p w:rsidR="00FB5829" w:rsidRDefault="00A523E1" w:rsidP="00FB5829">
      <w:pPr>
        <w:spacing w:before="240" w:after="240" w:line="360" w:lineRule="auto"/>
        <w:rPr>
          <w:rFonts w:ascii="Times New Roman" w:hAnsi="Times New Roman" w:cs="Times New Roman"/>
          <w:sz w:val="24"/>
          <w:szCs w:val="24"/>
        </w:rPr>
      </w:pPr>
      <w:proofErr w:type="gramStart"/>
      <w:r>
        <w:rPr>
          <w:rFonts w:ascii="Times New Roman" w:hAnsi="Times New Roman" w:cs="Times New Roman"/>
          <w:sz w:val="24"/>
          <w:szCs w:val="24"/>
        </w:rPr>
        <w:t>The minimum level of cash covered by the bank in case of emergency.</w:t>
      </w:r>
      <w:proofErr w:type="gramEnd"/>
      <w:r>
        <w:rPr>
          <w:rFonts w:ascii="Times New Roman" w:hAnsi="Times New Roman" w:cs="Times New Roman"/>
          <w:sz w:val="24"/>
          <w:szCs w:val="24"/>
        </w:rPr>
        <w:t xml:space="preserve"> It is mandatory requirement provided by the central bank. Every bank need to follow </w:t>
      </w:r>
      <w:proofErr w:type="gramStart"/>
      <w:r>
        <w:rPr>
          <w:rFonts w:ascii="Times New Roman" w:hAnsi="Times New Roman" w:cs="Times New Roman"/>
          <w:sz w:val="24"/>
          <w:szCs w:val="24"/>
        </w:rPr>
        <w:t>this rules</w:t>
      </w:r>
      <w:proofErr w:type="gramEnd"/>
      <w:r>
        <w:rPr>
          <w:rFonts w:ascii="Times New Roman" w:hAnsi="Times New Roman" w:cs="Times New Roman"/>
          <w:sz w:val="24"/>
          <w:szCs w:val="24"/>
        </w:rPr>
        <w:t>.</w:t>
      </w:r>
    </w:p>
    <w:p w:rsidR="00FB5829" w:rsidRDefault="00FB5829" w:rsidP="00FB5829">
      <w:pPr>
        <w:spacing w:before="240" w:after="240" w:line="360" w:lineRule="auto"/>
        <w:rPr>
          <w:rFonts w:ascii="Times New Roman" w:hAnsi="Times New Roman" w:cs="Times New Roman"/>
          <w:sz w:val="24"/>
          <w:szCs w:val="24"/>
        </w:rPr>
      </w:pPr>
      <w:r w:rsidRPr="0030442B">
        <w:rPr>
          <w:rFonts w:ascii="Times New Roman" w:hAnsi="Times New Roman" w:cs="Times New Roman"/>
          <w:noProof/>
          <w:sz w:val="24"/>
          <w:szCs w:val="24"/>
        </w:rPr>
        <w:drawing>
          <wp:inline distT="0" distB="0" distL="0" distR="0">
            <wp:extent cx="5798951" cy="2900855"/>
            <wp:effectExtent l="19050" t="0" r="11299" b="0"/>
            <wp:docPr id="29"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0797"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Cash reserve ratio is the amount of reservation on money for the depositors. Dhaka Bank has almost 6% up cash reservation from central bank. If the cash become less when it needed the amount of reservation can help to cover up those critical time of the bank. The reservation scale also up-to-mark, because 6% is average amount for reservation. Sometimes providing huge loan amount can cause reducing in the reservation so bank should maintain or think before providing large-scale loan. </w:t>
      </w:r>
    </w:p>
    <w:p w:rsidR="00FB5829" w:rsidRPr="0030442B" w:rsidRDefault="00FB5829" w:rsidP="00FB5829">
      <w:pPr>
        <w:spacing w:before="240" w:after="24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4.3.13 </w:t>
      </w:r>
      <w:r w:rsidRPr="00AC11B1">
        <w:rPr>
          <w:rFonts w:ascii="Times New Roman" w:hAnsi="Times New Roman" w:cs="Times New Roman"/>
          <w:b/>
          <w:sz w:val="24"/>
          <w:szCs w:val="24"/>
          <w:u w:val="single"/>
        </w:rPr>
        <w:t>Gross Profit Ratio</w:t>
      </w:r>
      <w:proofErr w:type="gramStart"/>
      <w:r w:rsidRPr="0030442B">
        <w:rPr>
          <w:rFonts w:ascii="Times New Roman" w:hAnsi="Times New Roman" w:cs="Times New Roman"/>
          <w:b/>
          <w:sz w:val="24"/>
          <w:szCs w:val="24"/>
        </w:rPr>
        <w:t>:-</w:t>
      </w:r>
      <w:proofErr w:type="gramEnd"/>
      <w:r w:rsidRPr="0030442B">
        <w:rPr>
          <w:rFonts w:ascii="Times New Roman" w:hAnsi="Times New Roman" w:cs="Times New Roman"/>
          <w:b/>
          <w:sz w:val="24"/>
          <w:szCs w:val="24"/>
        </w:rPr>
        <w:t xml:space="preserve"> </w:t>
      </w:r>
      <w:r w:rsidRPr="0030442B">
        <w:rPr>
          <w:rFonts w:ascii="Times New Roman" w:hAnsi="Times New Roman" w:cs="Times New Roman"/>
          <w:sz w:val="24"/>
          <w:szCs w:val="24"/>
        </w:rPr>
        <w:t>GPM is a financial metric</w:t>
      </w:r>
      <w:r>
        <w:rPr>
          <w:rFonts w:ascii="Times New Roman" w:hAnsi="Times New Roman" w:cs="Times New Roman"/>
          <w:sz w:val="24"/>
          <w:szCs w:val="24"/>
        </w:rPr>
        <w:t>, used for assessing</w:t>
      </w:r>
      <w:r w:rsidRPr="0030442B">
        <w:rPr>
          <w:rFonts w:ascii="Times New Roman" w:hAnsi="Times New Roman" w:cs="Times New Roman"/>
          <w:sz w:val="24"/>
          <w:szCs w:val="24"/>
        </w:rPr>
        <w:t xml:space="preserve"> a</w:t>
      </w:r>
      <w:r>
        <w:rPr>
          <w:rFonts w:ascii="Times New Roman" w:hAnsi="Times New Roman" w:cs="Times New Roman"/>
          <w:sz w:val="24"/>
          <w:szCs w:val="24"/>
        </w:rPr>
        <w:t>bout</w:t>
      </w:r>
      <w:r w:rsidRPr="0030442B">
        <w:rPr>
          <w:rFonts w:ascii="Times New Roman" w:hAnsi="Times New Roman" w:cs="Times New Roman"/>
          <w:sz w:val="24"/>
          <w:szCs w:val="24"/>
        </w:rPr>
        <w:t xml:space="preserve"> company's financ</w:t>
      </w:r>
      <w:r>
        <w:rPr>
          <w:rFonts w:ascii="Times New Roman" w:hAnsi="Times New Roman" w:cs="Times New Roman"/>
          <w:sz w:val="24"/>
          <w:szCs w:val="24"/>
        </w:rPr>
        <w:t>ial health and business model,</w:t>
      </w:r>
      <w:r w:rsidRPr="0030442B">
        <w:rPr>
          <w:rFonts w:ascii="Times New Roman" w:hAnsi="Times New Roman" w:cs="Times New Roman"/>
          <w:sz w:val="24"/>
          <w:szCs w:val="24"/>
        </w:rPr>
        <w:t xml:space="preserve"> revealing the prop</w:t>
      </w:r>
      <w:r>
        <w:rPr>
          <w:rFonts w:ascii="Times New Roman" w:hAnsi="Times New Roman" w:cs="Times New Roman"/>
          <w:sz w:val="24"/>
          <w:szCs w:val="24"/>
        </w:rPr>
        <w:t xml:space="preserve">ortion of money left over revenues after accounting  the COGS. In other words, it calculates about </w:t>
      </w:r>
      <w:r w:rsidRPr="0030442B">
        <w:rPr>
          <w:rFonts w:ascii="Times New Roman" w:hAnsi="Times New Roman" w:cs="Times New Roman"/>
          <w:sz w:val="24"/>
          <w:szCs w:val="24"/>
        </w:rPr>
        <w:t>t</w:t>
      </w:r>
      <w:r>
        <w:rPr>
          <w:rFonts w:ascii="Times New Roman" w:hAnsi="Times New Roman" w:cs="Times New Roman"/>
          <w:sz w:val="24"/>
          <w:szCs w:val="24"/>
        </w:rPr>
        <w:t xml:space="preserve">he ratio of profit left </w:t>
      </w:r>
      <w:r w:rsidRPr="0030442B">
        <w:rPr>
          <w:rFonts w:ascii="Times New Roman" w:hAnsi="Times New Roman" w:cs="Times New Roman"/>
          <w:sz w:val="24"/>
          <w:szCs w:val="24"/>
        </w:rPr>
        <w:t xml:space="preserve">after deducting cost of sales. The value of gross profit margin </w:t>
      </w:r>
      <w:r>
        <w:rPr>
          <w:rFonts w:ascii="Times New Roman" w:hAnsi="Times New Roman" w:cs="Times New Roman"/>
          <w:sz w:val="24"/>
          <w:szCs w:val="24"/>
        </w:rPr>
        <w:t>varies from company to company, industry to industry</w:t>
      </w:r>
      <w:r w:rsidRPr="0030442B">
        <w:rPr>
          <w:rFonts w:ascii="Times New Roman" w:hAnsi="Times New Roman" w:cs="Times New Roman"/>
          <w:sz w:val="24"/>
          <w:szCs w:val="24"/>
        </w:rPr>
        <w:t>. The higher the profit margin, the more efficient company is.</w:t>
      </w:r>
    </w:p>
    <w:tbl>
      <w:tblPr>
        <w:tblStyle w:val="TableGrid"/>
        <w:tblpPr w:leftFromText="180" w:rightFromText="180" w:vertAnchor="text" w:horzAnchor="margin" w:tblpX="108" w:tblpY="52"/>
        <w:tblW w:w="9292" w:type="dxa"/>
        <w:shd w:val="clear" w:color="auto" w:fill="B8CCE4" w:themeFill="accent1" w:themeFillTint="66"/>
        <w:tblLook w:val="04A0" w:firstRow="1" w:lastRow="0" w:firstColumn="1" w:lastColumn="0" w:noHBand="0" w:noVBand="1"/>
      </w:tblPr>
      <w:tblGrid>
        <w:gridCol w:w="2578"/>
        <w:gridCol w:w="746"/>
        <w:gridCol w:w="746"/>
        <w:gridCol w:w="746"/>
        <w:gridCol w:w="746"/>
        <w:gridCol w:w="746"/>
        <w:gridCol w:w="746"/>
        <w:gridCol w:w="746"/>
        <w:gridCol w:w="746"/>
        <w:gridCol w:w="746"/>
      </w:tblGrid>
      <w:tr w:rsidR="00FB5829" w:rsidRPr="0030442B" w:rsidTr="00FB5829">
        <w:trPr>
          <w:trHeight w:val="907"/>
        </w:trPr>
        <w:tc>
          <w:tcPr>
            <w:tcW w:w="2578"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rPr>
            </w:pPr>
            <w:r w:rsidRPr="0030442B">
              <w:rPr>
                <w:rFonts w:ascii="Times New Roman" w:hAnsi="Times New Roman" w:cs="Times New Roman"/>
                <w:b/>
              </w:rPr>
              <w:t>Years:-</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2009</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2010</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2011</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2012</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2013</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2014</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2015</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2016</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bCs/>
              </w:rPr>
            </w:pPr>
            <w:r w:rsidRPr="0030442B">
              <w:rPr>
                <w:rFonts w:ascii="Times New Roman" w:hAnsi="Times New Roman" w:cs="Times New Roman"/>
                <w:b/>
                <w:bCs/>
              </w:rPr>
              <w:t>2017</w:t>
            </w:r>
          </w:p>
        </w:tc>
      </w:tr>
      <w:tr w:rsidR="00FB5829" w:rsidRPr="0030442B" w:rsidTr="00FB5829">
        <w:trPr>
          <w:trHeight w:val="907"/>
        </w:trPr>
        <w:tc>
          <w:tcPr>
            <w:tcW w:w="2578"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b/>
              </w:rPr>
            </w:pPr>
            <w:r w:rsidRPr="0030442B">
              <w:rPr>
                <w:rFonts w:ascii="Times New Roman" w:hAnsi="Times New Roman" w:cs="Times New Roman"/>
                <w:b/>
              </w:rPr>
              <w:t>GPR per year:-</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22%</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20%</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21%</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24%</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24%</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28%</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29%</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30%</w:t>
            </w:r>
          </w:p>
        </w:tc>
        <w:tc>
          <w:tcPr>
            <w:tcW w:w="746" w:type="dxa"/>
            <w:shd w:val="clear" w:color="auto" w:fill="B8CCE4" w:themeFill="accent1" w:themeFillTint="66"/>
            <w:noWrap/>
            <w:vAlign w:val="center"/>
            <w:hideMark/>
          </w:tcPr>
          <w:p w:rsidR="00FB5829" w:rsidRPr="0030442B" w:rsidRDefault="00FB5829" w:rsidP="00FB5829">
            <w:pPr>
              <w:jc w:val="center"/>
              <w:rPr>
                <w:rFonts w:ascii="Times New Roman" w:hAnsi="Times New Roman" w:cs="Times New Roman"/>
                <w:i/>
              </w:rPr>
            </w:pPr>
            <w:r w:rsidRPr="0030442B">
              <w:rPr>
                <w:rFonts w:ascii="Times New Roman" w:hAnsi="Times New Roman" w:cs="Times New Roman"/>
                <w:i/>
              </w:rPr>
              <w:t>26%</w:t>
            </w:r>
          </w:p>
        </w:tc>
      </w:tr>
    </w:tbl>
    <w:p w:rsidR="00FB5829" w:rsidRDefault="00A523E1"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percentage of each sales dollar remaining after the firm has paid for its goods. It is calculated by- </w:t>
      </w:r>
    </w:p>
    <w:p w:rsidR="00A523E1" w:rsidRDefault="00A523E1" w:rsidP="00FB5829">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GPR= (sales - cost of goods sold)/ sales, or Gross profit/ Sales</w:t>
      </w:r>
    </w:p>
    <w:p w:rsidR="00FB5829" w:rsidRPr="00864F39" w:rsidRDefault="00FB5829" w:rsidP="00FB5829">
      <w:pPr>
        <w:spacing w:before="240" w:after="240" w:line="360" w:lineRule="auto"/>
        <w:jc w:val="both"/>
        <w:rPr>
          <w:rFonts w:ascii="Times New Roman" w:hAnsi="Times New Roman" w:cs="Times New Roman"/>
          <w:sz w:val="24"/>
          <w:szCs w:val="24"/>
        </w:rPr>
      </w:pPr>
      <w:r w:rsidRPr="0030442B">
        <w:rPr>
          <w:rFonts w:ascii="Times New Roman" w:hAnsi="Times New Roman" w:cs="Times New Roman"/>
          <w:noProof/>
          <w:sz w:val="24"/>
          <w:szCs w:val="24"/>
        </w:rPr>
        <w:drawing>
          <wp:inline distT="0" distB="0" distL="0" distR="0">
            <wp:extent cx="5930791" cy="2806262"/>
            <wp:effectExtent l="19050" t="0" r="12809" b="0"/>
            <wp:docPr id="32"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B5829" w:rsidRPr="00B14059" w:rsidRDefault="00FB5829" w:rsidP="00FB5829">
      <w:pPr>
        <w:spacing w:before="240" w:after="240" w:line="360" w:lineRule="auto"/>
        <w:jc w:val="both"/>
        <w:rPr>
          <w:rFonts w:ascii="Times New Roman" w:hAnsi="Times New Roman" w:cs="Times New Roman"/>
          <w:sz w:val="24"/>
          <w:szCs w:val="24"/>
          <w:lang w:bidi="bn-IN"/>
        </w:rPr>
      </w:pPr>
      <w:r w:rsidRPr="00B14059">
        <w:rPr>
          <w:rFonts w:ascii="Times New Roman" w:hAnsi="Times New Roman" w:cs="Times New Roman"/>
          <w:sz w:val="24"/>
          <w:szCs w:val="24"/>
        </w:rPr>
        <w:t xml:space="preserve">The gross profit margin of the Dhaka bank is not more than 30%, which can be seen from the graph. The best situation was in the year of 2016 and the lower one was in the year of 2010. As higher percentage gives advantage the bank should perform some specific areas to provide the changes. Because of if the percentage is in higher place indicates the bank is managing its cost of sales. It also shows about the bank's cover over operating costs, financing costs and other costs. The GPR can be raised through increasing sales price or decreasing cost of sales. </w:t>
      </w:r>
    </w:p>
    <w:p w:rsidR="00A523E1" w:rsidRDefault="00A4526D" w:rsidP="00A523E1">
      <w:pPr>
        <w:jc w:val="both"/>
        <w:rPr>
          <w:rFonts w:ascii="Times New Roman" w:hAnsi="Times New Roman" w:cs="Times New Roman"/>
          <w:b/>
          <w:sz w:val="44"/>
          <w:szCs w:val="44"/>
          <w:u w:val="single"/>
        </w:rPr>
      </w:pPr>
      <w:r w:rsidRPr="00A4526D">
        <w:rPr>
          <w:rFonts w:ascii="Times New Roman" w:hAnsi="Times New Roman" w:cs="Times New Roman"/>
          <w:b/>
          <w:sz w:val="44"/>
          <w:szCs w:val="44"/>
          <w:u w:val="single"/>
        </w:rPr>
        <w:lastRenderedPageBreak/>
        <w:t>Part 5: Recommendation</w:t>
      </w:r>
    </w:p>
    <w:p w:rsidR="00921776" w:rsidRDefault="00921776" w:rsidP="0092177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basis of all the analysis and the diversification of Dhaka bank's activity, it can be </w:t>
      </w:r>
      <w:proofErr w:type="gramStart"/>
      <w:r>
        <w:rPr>
          <w:rFonts w:ascii="Times New Roman" w:hAnsi="Times New Roman" w:cs="Times New Roman"/>
          <w:sz w:val="24"/>
          <w:szCs w:val="24"/>
        </w:rPr>
        <w:t>ensure</w:t>
      </w:r>
      <w:proofErr w:type="gramEnd"/>
      <w:r>
        <w:rPr>
          <w:rFonts w:ascii="Times New Roman" w:hAnsi="Times New Roman" w:cs="Times New Roman"/>
          <w:sz w:val="24"/>
          <w:szCs w:val="24"/>
        </w:rPr>
        <w:t xml:space="preserve"> that bank is perform so well. We are now living in the advanced technological </w:t>
      </w:r>
      <w:proofErr w:type="gramStart"/>
      <w:r>
        <w:rPr>
          <w:rFonts w:ascii="Times New Roman" w:hAnsi="Times New Roman" w:cs="Times New Roman"/>
          <w:sz w:val="24"/>
          <w:szCs w:val="24"/>
        </w:rPr>
        <w:t>era,</w:t>
      </w:r>
      <w:proofErr w:type="gramEnd"/>
      <w:r>
        <w:rPr>
          <w:rFonts w:ascii="Times New Roman" w:hAnsi="Times New Roman" w:cs="Times New Roman"/>
          <w:sz w:val="24"/>
          <w:szCs w:val="24"/>
        </w:rPr>
        <w:t xml:space="preserve"> there also have artificial intelligence impact on the country. So, it should be adopted by the Dhaka bank which are-</w:t>
      </w:r>
    </w:p>
    <w:p w:rsidR="00921776" w:rsidRDefault="00921776"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It is good to fulfill the plan to reach the goal, but it is more important to choice a perfect destination.</w:t>
      </w:r>
    </w:p>
    <w:p w:rsidR="007733D8" w:rsidRDefault="007733D8" w:rsidP="001F16FC">
      <w:pPr>
        <w:pStyle w:val="ListParagraph"/>
        <w:spacing w:before="240" w:line="360" w:lineRule="auto"/>
        <w:jc w:val="both"/>
        <w:rPr>
          <w:rFonts w:ascii="Times New Roman" w:hAnsi="Times New Roman" w:cs="Times New Roman"/>
          <w:sz w:val="24"/>
          <w:szCs w:val="24"/>
        </w:rPr>
      </w:pPr>
    </w:p>
    <w:p w:rsidR="00921776" w:rsidRDefault="00921776"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Dhaka Bank is considered about the customers need, choice and providing well service, for doing this they need to adopt with new Smart banking facility.</w:t>
      </w:r>
    </w:p>
    <w:p w:rsidR="007733D8" w:rsidRDefault="007733D8" w:rsidP="001F16FC">
      <w:pPr>
        <w:pStyle w:val="ListParagraph"/>
        <w:spacing w:before="240" w:line="360" w:lineRule="auto"/>
        <w:jc w:val="both"/>
        <w:rPr>
          <w:rFonts w:ascii="Times New Roman" w:hAnsi="Times New Roman" w:cs="Times New Roman"/>
          <w:sz w:val="24"/>
          <w:szCs w:val="24"/>
        </w:rPr>
      </w:pPr>
    </w:p>
    <w:p w:rsidR="00921776" w:rsidRDefault="00921776"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The bank is not taking the high quality project because of the lacking of money supply.</w:t>
      </w:r>
    </w:p>
    <w:p w:rsidR="007733D8" w:rsidRDefault="007733D8" w:rsidP="001F16FC">
      <w:pPr>
        <w:pStyle w:val="ListParagraph"/>
        <w:spacing w:before="240" w:line="360" w:lineRule="auto"/>
        <w:jc w:val="both"/>
        <w:rPr>
          <w:rFonts w:ascii="Times New Roman" w:hAnsi="Times New Roman" w:cs="Times New Roman"/>
          <w:sz w:val="24"/>
          <w:szCs w:val="24"/>
        </w:rPr>
      </w:pPr>
    </w:p>
    <w:p w:rsidR="00921776" w:rsidRDefault="00921776"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bank's ATM </w:t>
      </w:r>
      <w:proofErr w:type="gramStart"/>
      <w:r>
        <w:rPr>
          <w:rFonts w:ascii="Times New Roman" w:hAnsi="Times New Roman" w:cs="Times New Roman"/>
          <w:sz w:val="24"/>
          <w:szCs w:val="24"/>
        </w:rPr>
        <w:t>booth's</w:t>
      </w:r>
      <w:proofErr w:type="gramEnd"/>
      <w:r>
        <w:rPr>
          <w:rFonts w:ascii="Times New Roman" w:hAnsi="Times New Roman" w:cs="Times New Roman"/>
          <w:sz w:val="24"/>
          <w:szCs w:val="24"/>
        </w:rPr>
        <w:t xml:space="preserve"> are not up-to-date, so the customers may face lots of problems.</w:t>
      </w:r>
    </w:p>
    <w:p w:rsidR="007733D8" w:rsidRDefault="007733D8" w:rsidP="001F16FC">
      <w:pPr>
        <w:pStyle w:val="ListParagraph"/>
        <w:spacing w:before="240" w:line="360" w:lineRule="auto"/>
        <w:jc w:val="both"/>
        <w:rPr>
          <w:rFonts w:ascii="Times New Roman" w:hAnsi="Times New Roman" w:cs="Times New Roman"/>
          <w:sz w:val="24"/>
          <w:szCs w:val="24"/>
        </w:rPr>
      </w:pPr>
    </w:p>
    <w:p w:rsidR="007733D8" w:rsidRDefault="00921776"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Bank has </w:t>
      </w:r>
      <w:r w:rsidR="001034E7">
        <w:rPr>
          <w:rFonts w:ascii="Times New Roman" w:hAnsi="Times New Roman" w:cs="Times New Roman"/>
          <w:sz w:val="24"/>
          <w:szCs w:val="24"/>
        </w:rPr>
        <w:t xml:space="preserve">huge customers relationship along with company, so it is necessary to create </w:t>
      </w:r>
      <w:proofErr w:type="gramStart"/>
      <w:r w:rsidR="001034E7">
        <w:rPr>
          <w:rFonts w:ascii="Times New Roman" w:hAnsi="Times New Roman" w:cs="Times New Roman"/>
          <w:sz w:val="24"/>
          <w:szCs w:val="24"/>
        </w:rPr>
        <w:t>a interline</w:t>
      </w:r>
      <w:proofErr w:type="gramEnd"/>
      <w:r w:rsidR="001034E7">
        <w:rPr>
          <w:rFonts w:ascii="Times New Roman" w:hAnsi="Times New Roman" w:cs="Times New Roman"/>
          <w:sz w:val="24"/>
          <w:szCs w:val="24"/>
        </w:rPr>
        <w:t xml:space="preserve"> between customers and companies.</w:t>
      </w:r>
    </w:p>
    <w:p w:rsidR="00921776" w:rsidRDefault="001034E7" w:rsidP="001F16FC">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Bank need to sponsor in some University events, College events, which will make the bank known to new generation also.</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The banking of the bank need for user friendly in case of rural people may fall in difficulties in banking.</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Bank need to make special student saving account for the student's which will provide some interest for the student's after year passed.</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Locker </w:t>
      </w:r>
      <w:proofErr w:type="gramStart"/>
      <w:r>
        <w:rPr>
          <w:rFonts w:ascii="Times New Roman" w:hAnsi="Times New Roman" w:cs="Times New Roman"/>
          <w:sz w:val="24"/>
          <w:szCs w:val="24"/>
        </w:rPr>
        <w:t>system need</w:t>
      </w:r>
      <w:proofErr w:type="gramEnd"/>
      <w:r>
        <w:rPr>
          <w:rFonts w:ascii="Times New Roman" w:hAnsi="Times New Roman" w:cs="Times New Roman"/>
          <w:sz w:val="24"/>
          <w:szCs w:val="24"/>
        </w:rPr>
        <w:t xml:space="preserve"> to be raised up more.</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It is so bad performance of Net profit margin, the bank need to develop before the purchasing </w:t>
      </w:r>
      <w:proofErr w:type="gramStart"/>
      <w:r>
        <w:rPr>
          <w:rFonts w:ascii="Times New Roman" w:hAnsi="Times New Roman" w:cs="Times New Roman"/>
          <w:sz w:val="24"/>
          <w:szCs w:val="24"/>
        </w:rPr>
        <w:t>services  so</w:t>
      </w:r>
      <w:proofErr w:type="gramEnd"/>
      <w:r>
        <w:rPr>
          <w:rFonts w:ascii="Times New Roman" w:hAnsi="Times New Roman" w:cs="Times New Roman"/>
          <w:sz w:val="24"/>
          <w:szCs w:val="24"/>
        </w:rPr>
        <w:t xml:space="preserve"> could customers can also understand about their contribution towards bank.</w:t>
      </w: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For building strong bonding with customer the bank might need to clarify some of their internal plan with their potential consumers. </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There need to build small or group team who will perform the banking in some rural areas for making that areas under the banking.</w:t>
      </w:r>
    </w:p>
    <w:p w:rsidR="007733D8" w:rsidRDefault="007733D8" w:rsidP="001F16FC">
      <w:pPr>
        <w:pStyle w:val="ListParagraph"/>
        <w:spacing w:before="240" w:line="360" w:lineRule="auto"/>
        <w:jc w:val="both"/>
        <w:rPr>
          <w:rFonts w:ascii="Times New Roman" w:hAnsi="Times New Roman" w:cs="Times New Roman"/>
          <w:sz w:val="24"/>
          <w:szCs w:val="24"/>
        </w:rPr>
      </w:pPr>
    </w:p>
    <w:p w:rsidR="001034E7" w:rsidRDefault="001034E7"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Bank need to build academy for the employees training</w:t>
      </w:r>
      <w:r w:rsidR="007733D8">
        <w:rPr>
          <w:rFonts w:ascii="Times New Roman" w:hAnsi="Times New Roman" w:cs="Times New Roman"/>
          <w:sz w:val="24"/>
          <w:szCs w:val="24"/>
        </w:rPr>
        <w:t>, each person need to be trained on basis of their designation.</w:t>
      </w:r>
    </w:p>
    <w:p w:rsidR="007733D8" w:rsidRDefault="007733D8" w:rsidP="001F16FC">
      <w:pPr>
        <w:pStyle w:val="ListParagraph"/>
        <w:spacing w:before="240" w:line="360" w:lineRule="auto"/>
        <w:jc w:val="both"/>
        <w:rPr>
          <w:rFonts w:ascii="Times New Roman" w:hAnsi="Times New Roman" w:cs="Times New Roman"/>
          <w:sz w:val="24"/>
          <w:szCs w:val="24"/>
        </w:rPr>
      </w:pPr>
    </w:p>
    <w:p w:rsidR="007733D8" w:rsidRDefault="007733D8"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w:t>
      </w:r>
      <w:proofErr w:type="gramStart"/>
      <w:r>
        <w:rPr>
          <w:rFonts w:ascii="Times New Roman" w:hAnsi="Times New Roman" w:cs="Times New Roman"/>
          <w:sz w:val="24"/>
          <w:szCs w:val="24"/>
        </w:rPr>
        <w:t>bank need</w:t>
      </w:r>
      <w:proofErr w:type="gramEnd"/>
      <w:r>
        <w:rPr>
          <w:rFonts w:ascii="Times New Roman" w:hAnsi="Times New Roman" w:cs="Times New Roman"/>
          <w:sz w:val="24"/>
          <w:szCs w:val="24"/>
        </w:rPr>
        <w:t xml:space="preserve"> to provide home banking system. As like, opening account by seating at the home or from office or from somewhere else.</w:t>
      </w:r>
    </w:p>
    <w:p w:rsidR="007733D8" w:rsidRDefault="007733D8" w:rsidP="001F16FC">
      <w:pPr>
        <w:pStyle w:val="ListParagraph"/>
        <w:spacing w:before="240" w:line="360" w:lineRule="auto"/>
        <w:jc w:val="both"/>
        <w:rPr>
          <w:rFonts w:ascii="Times New Roman" w:hAnsi="Times New Roman" w:cs="Times New Roman"/>
          <w:sz w:val="24"/>
          <w:szCs w:val="24"/>
        </w:rPr>
      </w:pPr>
    </w:p>
    <w:p w:rsidR="001F16FC" w:rsidRDefault="001F16FC" w:rsidP="001F16FC">
      <w:pPr>
        <w:pStyle w:val="ListParagraph"/>
        <w:numPr>
          <w:ilvl w:val="0"/>
          <w:numId w:val="24"/>
        </w:numPr>
        <w:spacing w:before="24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The has</w:t>
      </w:r>
      <w:proofErr w:type="gramEnd"/>
      <w:r>
        <w:rPr>
          <w:rFonts w:ascii="Times New Roman" w:hAnsi="Times New Roman" w:cs="Times New Roman"/>
          <w:sz w:val="24"/>
          <w:szCs w:val="24"/>
        </w:rPr>
        <w:t xml:space="preserve"> tremendous management body, so the bank need to take high NPV projects.</w:t>
      </w:r>
    </w:p>
    <w:p w:rsidR="001F16FC" w:rsidRDefault="001F16FC" w:rsidP="001F16FC">
      <w:pPr>
        <w:pStyle w:val="ListParagraph"/>
        <w:spacing w:before="240" w:line="360" w:lineRule="auto"/>
        <w:jc w:val="both"/>
        <w:rPr>
          <w:rFonts w:ascii="Times New Roman" w:hAnsi="Times New Roman" w:cs="Times New Roman"/>
          <w:sz w:val="24"/>
          <w:szCs w:val="24"/>
        </w:rPr>
      </w:pPr>
    </w:p>
    <w:p w:rsidR="001F16FC" w:rsidRDefault="001F16FC"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bank is now generating </w:t>
      </w:r>
      <w:proofErr w:type="gramStart"/>
      <w:r>
        <w:rPr>
          <w:rFonts w:ascii="Times New Roman" w:hAnsi="Times New Roman" w:cs="Times New Roman"/>
          <w:sz w:val="24"/>
          <w:szCs w:val="24"/>
        </w:rPr>
        <w:t>consumers</w:t>
      </w:r>
      <w:proofErr w:type="gramEnd"/>
      <w:r>
        <w:rPr>
          <w:rFonts w:ascii="Times New Roman" w:hAnsi="Times New Roman" w:cs="Times New Roman"/>
          <w:sz w:val="24"/>
          <w:szCs w:val="24"/>
        </w:rPr>
        <w:t xml:space="preserve"> conscious offerings, before launching the offerings bank need to find out about the consumers expectation of the bank.</w:t>
      </w:r>
    </w:p>
    <w:p w:rsidR="001F16FC" w:rsidRDefault="001F16FC" w:rsidP="001F16FC">
      <w:pPr>
        <w:pStyle w:val="ListParagraph"/>
        <w:spacing w:before="240" w:line="360" w:lineRule="auto"/>
        <w:jc w:val="both"/>
        <w:rPr>
          <w:rFonts w:ascii="Times New Roman" w:hAnsi="Times New Roman" w:cs="Times New Roman"/>
          <w:sz w:val="24"/>
          <w:szCs w:val="24"/>
        </w:rPr>
      </w:pPr>
    </w:p>
    <w:p w:rsidR="001F16FC" w:rsidRDefault="001F16FC" w:rsidP="001F16FC">
      <w:pPr>
        <w:pStyle w:val="ListParagraph"/>
        <w:numPr>
          <w:ilvl w:val="0"/>
          <w:numId w:val="24"/>
        </w:numPr>
        <w:spacing w:before="240" w:line="360" w:lineRule="auto"/>
        <w:ind w:left="720"/>
        <w:jc w:val="both"/>
        <w:rPr>
          <w:rFonts w:ascii="Times New Roman" w:hAnsi="Times New Roman" w:cs="Times New Roman"/>
          <w:sz w:val="24"/>
          <w:szCs w:val="24"/>
        </w:rPr>
      </w:pPr>
      <w:r>
        <w:rPr>
          <w:rFonts w:ascii="Times New Roman" w:hAnsi="Times New Roman" w:cs="Times New Roman"/>
          <w:sz w:val="24"/>
          <w:szCs w:val="24"/>
        </w:rPr>
        <w:t>Last but not least, the benefit of doing banking with Dhaka bank must need to be improved by the new ideas, plans, bodings, less bindings etc.</w:t>
      </w:r>
    </w:p>
    <w:p w:rsidR="001F16FC" w:rsidRPr="001F16FC" w:rsidRDefault="001F16FC" w:rsidP="001F16F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things </w:t>
      </w:r>
      <w:r w:rsidR="00142F36">
        <w:rPr>
          <w:rFonts w:ascii="Times New Roman" w:hAnsi="Times New Roman" w:cs="Times New Roman"/>
          <w:sz w:val="24"/>
          <w:szCs w:val="24"/>
        </w:rPr>
        <w:t xml:space="preserve">which </w:t>
      </w:r>
      <w:proofErr w:type="gramStart"/>
      <w:r w:rsidR="005E4BBF">
        <w:rPr>
          <w:rFonts w:ascii="Times New Roman" w:hAnsi="Times New Roman" w:cs="Times New Roman"/>
          <w:sz w:val="24"/>
          <w:szCs w:val="24"/>
        </w:rPr>
        <w:t>is</w:t>
      </w:r>
      <w:proofErr w:type="gramEnd"/>
      <w:r w:rsidR="005E4BBF">
        <w:rPr>
          <w:rFonts w:ascii="Times New Roman" w:hAnsi="Times New Roman" w:cs="Times New Roman"/>
          <w:sz w:val="24"/>
          <w:szCs w:val="24"/>
        </w:rPr>
        <w:t xml:space="preserve"> mentioned earlier is the cope up materials for the bank. But, still DBL is doing so well enough in the market and also in the banking sector of Bangladesh. Contribution in govt. works made this bank more trustable and also sustainable. So, for doing smart banking Dhaka bank is </w:t>
      </w:r>
      <w:proofErr w:type="gramStart"/>
      <w:r w:rsidR="005E4BBF">
        <w:rPr>
          <w:rFonts w:ascii="Times New Roman" w:hAnsi="Times New Roman" w:cs="Times New Roman"/>
          <w:sz w:val="24"/>
          <w:szCs w:val="24"/>
        </w:rPr>
        <w:t>one them</w:t>
      </w:r>
      <w:proofErr w:type="gramEnd"/>
      <w:r w:rsidR="005E4BBF">
        <w:rPr>
          <w:rFonts w:ascii="Times New Roman" w:hAnsi="Times New Roman" w:cs="Times New Roman"/>
          <w:sz w:val="24"/>
          <w:szCs w:val="24"/>
        </w:rPr>
        <w:t>.</w:t>
      </w:r>
    </w:p>
    <w:p w:rsidR="00A523E1" w:rsidRPr="00921776" w:rsidRDefault="00A523E1" w:rsidP="00921776">
      <w:pPr>
        <w:spacing w:before="240" w:line="360" w:lineRule="auto"/>
        <w:ind w:left="2880"/>
        <w:rPr>
          <w:rFonts w:ascii="Times New Roman" w:hAnsi="Times New Roman" w:cs="Times New Roman"/>
          <w:sz w:val="24"/>
          <w:szCs w:val="24"/>
        </w:rPr>
      </w:pPr>
      <w:r w:rsidRPr="00921776">
        <w:rPr>
          <w:rFonts w:ascii="Times New Roman" w:hAnsi="Times New Roman" w:cs="Times New Roman"/>
          <w:b/>
          <w:sz w:val="44"/>
          <w:szCs w:val="44"/>
        </w:rPr>
        <w:br w:type="page"/>
      </w:r>
    </w:p>
    <w:p w:rsidR="00A523E1" w:rsidRDefault="00A523E1" w:rsidP="00FF2BBF">
      <w:pPr>
        <w:spacing w:before="240" w:line="360" w:lineRule="auto"/>
        <w:jc w:val="both"/>
        <w:rPr>
          <w:rFonts w:ascii="Times New Roman" w:hAnsi="Times New Roman" w:cs="Times New Roman"/>
          <w:b/>
          <w:sz w:val="44"/>
          <w:szCs w:val="44"/>
          <w:u w:val="single"/>
        </w:rPr>
      </w:pPr>
      <w:r w:rsidRPr="00CE6155">
        <w:rPr>
          <w:rFonts w:ascii="Times New Roman" w:hAnsi="Times New Roman" w:cs="Times New Roman"/>
          <w:b/>
          <w:sz w:val="44"/>
          <w:szCs w:val="44"/>
          <w:u w:val="single"/>
        </w:rPr>
        <w:lastRenderedPageBreak/>
        <w:t>Part 6: Conclusion</w:t>
      </w:r>
    </w:p>
    <w:p w:rsidR="00CE6155" w:rsidRDefault="007733D8" w:rsidP="00F1192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Modern </w:t>
      </w:r>
      <w:r w:rsidR="00A523E1" w:rsidRPr="00A523E1">
        <w:rPr>
          <w:rFonts w:ascii="Times New Roman" w:hAnsi="Times New Roman" w:cs="Times New Roman"/>
          <w:sz w:val="24"/>
          <w:szCs w:val="24"/>
        </w:rPr>
        <w:t>banking is now</w:t>
      </w:r>
      <w:r>
        <w:rPr>
          <w:rFonts w:ascii="Times New Roman" w:hAnsi="Times New Roman" w:cs="Times New Roman"/>
          <w:sz w:val="24"/>
          <w:szCs w:val="24"/>
        </w:rPr>
        <w:t xml:space="preserve"> developing the country economy</w:t>
      </w:r>
      <w:r w:rsidR="00A523E1" w:rsidRPr="00A523E1">
        <w:rPr>
          <w:rFonts w:ascii="Times New Roman" w:hAnsi="Times New Roman" w:cs="Times New Roman"/>
          <w:sz w:val="24"/>
          <w:szCs w:val="24"/>
        </w:rPr>
        <w:t xml:space="preserve"> extremely</w:t>
      </w:r>
      <w:r>
        <w:rPr>
          <w:rFonts w:ascii="Times New Roman" w:hAnsi="Times New Roman" w:cs="Times New Roman"/>
          <w:sz w:val="24"/>
          <w:szCs w:val="24"/>
        </w:rPr>
        <w:t xml:space="preserve"> upwards. The rewards are good</w:t>
      </w:r>
      <w:r w:rsidR="00A523E1" w:rsidRPr="00A523E1">
        <w:rPr>
          <w:rFonts w:ascii="Times New Roman" w:hAnsi="Times New Roman" w:cs="Times New Roman"/>
          <w:sz w:val="24"/>
          <w:szCs w:val="24"/>
        </w:rPr>
        <w:t xml:space="preserve"> and the penalties are bad. Commer</w:t>
      </w:r>
      <w:r>
        <w:rPr>
          <w:rFonts w:ascii="Times New Roman" w:hAnsi="Times New Roman" w:cs="Times New Roman"/>
          <w:sz w:val="24"/>
          <w:szCs w:val="24"/>
        </w:rPr>
        <w:t>cial banks are great monetary chain which became great sector of welfare on the economy. D</w:t>
      </w:r>
      <w:r w:rsidR="00A523E1" w:rsidRPr="00A523E1">
        <w:rPr>
          <w:rFonts w:ascii="Times New Roman" w:hAnsi="Times New Roman" w:cs="Times New Roman"/>
          <w:sz w:val="24"/>
          <w:szCs w:val="24"/>
        </w:rPr>
        <w:t>haka bank limited is one of the leading commercial bank in the country. In the s</w:t>
      </w:r>
      <w:r>
        <w:rPr>
          <w:rFonts w:ascii="Times New Roman" w:hAnsi="Times New Roman" w:cs="Times New Roman"/>
          <w:sz w:val="24"/>
          <w:szCs w:val="24"/>
        </w:rPr>
        <w:t>urface of economic condition, Dhaka bank had</w:t>
      </w:r>
      <w:r w:rsidR="00A523E1" w:rsidRPr="00A523E1">
        <w:rPr>
          <w:rFonts w:ascii="Times New Roman" w:hAnsi="Times New Roman" w:cs="Times New Roman"/>
          <w:sz w:val="24"/>
          <w:szCs w:val="24"/>
        </w:rPr>
        <w:t xml:space="preserve"> been working with confidence and competing tremendously with govt. oriental bank, local banks, </w:t>
      </w:r>
      <w:proofErr w:type="gramStart"/>
      <w:r w:rsidR="00A523E1" w:rsidRPr="00A523E1">
        <w:rPr>
          <w:rFonts w:ascii="Times New Roman" w:hAnsi="Times New Roman" w:cs="Times New Roman"/>
          <w:sz w:val="24"/>
          <w:szCs w:val="24"/>
        </w:rPr>
        <w:t>local</w:t>
      </w:r>
      <w:proofErr w:type="gramEnd"/>
      <w:r w:rsidR="00A523E1" w:rsidRPr="00A523E1">
        <w:rPr>
          <w:rFonts w:ascii="Times New Roman" w:hAnsi="Times New Roman" w:cs="Times New Roman"/>
          <w:sz w:val="24"/>
          <w:szCs w:val="24"/>
        </w:rPr>
        <w:t xml:space="preserve"> commercial banks along with multinational banks. Dhaka bank limited always tried up to its level best to perform financial stability. In spite of</w:t>
      </w:r>
      <w:r>
        <w:rPr>
          <w:rFonts w:ascii="Times New Roman" w:hAnsi="Times New Roman" w:cs="Times New Roman"/>
          <w:sz w:val="24"/>
          <w:szCs w:val="24"/>
        </w:rPr>
        <w:t>,</w:t>
      </w:r>
      <w:r w:rsidR="00A523E1" w:rsidRPr="00A523E1">
        <w:rPr>
          <w:rFonts w:ascii="Times New Roman" w:hAnsi="Times New Roman" w:cs="Times New Roman"/>
          <w:sz w:val="24"/>
          <w:szCs w:val="24"/>
        </w:rPr>
        <w:t xml:space="preserve"> trying t</w:t>
      </w:r>
      <w:r>
        <w:rPr>
          <w:rFonts w:ascii="Times New Roman" w:hAnsi="Times New Roman" w:cs="Times New Roman"/>
          <w:sz w:val="24"/>
          <w:szCs w:val="24"/>
        </w:rPr>
        <w:t>o do well in some aspects it had</w:t>
      </w:r>
      <w:r w:rsidR="00A523E1" w:rsidRPr="00A523E1">
        <w:rPr>
          <w:rFonts w:ascii="Times New Roman" w:hAnsi="Times New Roman" w:cs="Times New Roman"/>
          <w:sz w:val="24"/>
          <w:szCs w:val="24"/>
        </w:rPr>
        <w:t xml:space="preserve"> faced financial problems from time to time. Some of problems </w:t>
      </w:r>
      <w:proofErr w:type="gramStart"/>
      <w:r w:rsidR="00A523E1" w:rsidRPr="00A523E1">
        <w:rPr>
          <w:rFonts w:ascii="Times New Roman" w:hAnsi="Times New Roman" w:cs="Times New Roman"/>
          <w:sz w:val="24"/>
          <w:szCs w:val="24"/>
        </w:rPr>
        <w:t>was</w:t>
      </w:r>
      <w:proofErr w:type="gramEnd"/>
      <w:r w:rsidR="00A523E1" w:rsidRPr="00A523E1">
        <w:rPr>
          <w:rFonts w:ascii="Times New Roman" w:hAnsi="Times New Roman" w:cs="Times New Roman"/>
          <w:sz w:val="24"/>
          <w:szCs w:val="24"/>
        </w:rPr>
        <w:t xml:space="preserve"> more excessive and some are less. Fighting with all the p</w:t>
      </w:r>
      <w:r w:rsidR="006C5AFB">
        <w:rPr>
          <w:rFonts w:ascii="Times New Roman" w:hAnsi="Times New Roman" w:cs="Times New Roman"/>
          <w:sz w:val="24"/>
          <w:szCs w:val="24"/>
        </w:rPr>
        <w:t xml:space="preserve">roblems and covering up </w:t>
      </w:r>
      <w:r w:rsidR="00A523E1" w:rsidRPr="00A523E1">
        <w:rPr>
          <w:rFonts w:ascii="Times New Roman" w:hAnsi="Times New Roman" w:cs="Times New Roman"/>
          <w:sz w:val="24"/>
          <w:szCs w:val="24"/>
        </w:rPr>
        <w:t>competition with other</w:t>
      </w:r>
      <w:r w:rsidR="006C5AFB">
        <w:rPr>
          <w:rFonts w:ascii="Times New Roman" w:hAnsi="Times New Roman" w:cs="Times New Roman"/>
          <w:sz w:val="24"/>
          <w:szCs w:val="24"/>
        </w:rPr>
        <w:t xml:space="preserve"> banks, the bank has achieved a good position. If it continued well, </w:t>
      </w:r>
      <w:r w:rsidR="00A523E1" w:rsidRPr="00A523E1">
        <w:rPr>
          <w:rFonts w:ascii="Times New Roman" w:hAnsi="Times New Roman" w:cs="Times New Roman"/>
          <w:sz w:val="24"/>
          <w:szCs w:val="24"/>
        </w:rPr>
        <w:t>the poss</w:t>
      </w:r>
      <w:r w:rsidR="006C5AFB">
        <w:rPr>
          <w:rFonts w:ascii="Times New Roman" w:hAnsi="Times New Roman" w:cs="Times New Roman"/>
          <w:sz w:val="24"/>
          <w:szCs w:val="24"/>
        </w:rPr>
        <w:t>ibility of getting 'mission' may come closer and also bank can reach their 'vision' t</w:t>
      </w:r>
      <w:r w:rsidR="00783D7F">
        <w:rPr>
          <w:rFonts w:ascii="Times New Roman" w:hAnsi="Times New Roman" w:cs="Times New Roman"/>
          <w:sz w:val="24"/>
          <w:szCs w:val="24"/>
        </w:rPr>
        <w:t>o</w:t>
      </w:r>
      <w:r w:rsidR="006C5AFB">
        <w:rPr>
          <w:rFonts w:ascii="Times New Roman" w:hAnsi="Times New Roman" w:cs="Times New Roman"/>
          <w:sz w:val="24"/>
          <w:szCs w:val="24"/>
        </w:rPr>
        <w:t>o.</w:t>
      </w:r>
    </w:p>
    <w:p w:rsidR="00CE6155" w:rsidRDefault="00CE6155" w:rsidP="00CE6155">
      <w:pPr>
        <w:jc w:val="both"/>
        <w:rPr>
          <w:rFonts w:ascii="Times New Roman" w:hAnsi="Times New Roman" w:cs="Times New Roman"/>
          <w:sz w:val="24"/>
          <w:szCs w:val="24"/>
        </w:rPr>
      </w:pPr>
    </w:p>
    <w:p w:rsidR="00CE6155" w:rsidRDefault="00CE6155" w:rsidP="00CE6155">
      <w:pPr>
        <w:tabs>
          <w:tab w:val="left" w:pos="5608"/>
        </w:tabs>
        <w:jc w:val="both"/>
        <w:rPr>
          <w:rFonts w:ascii="Times New Roman" w:hAnsi="Times New Roman" w:cs="Times New Roman"/>
          <w:sz w:val="24"/>
          <w:szCs w:val="24"/>
        </w:rPr>
      </w:pPr>
    </w:p>
    <w:p w:rsidR="00CE6155" w:rsidRDefault="00CE6155" w:rsidP="00CE6155">
      <w:pPr>
        <w:tabs>
          <w:tab w:val="left" w:pos="5608"/>
        </w:tabs>
        <w:jc w:val="both"/>
        <w:rPr>
          <w:rFonts w:ascii="Times New Roman" w:hAnsi="Times New Roman" w:cs="Times New Roman"/>
          <w:sz w:val="24"/>
          <w:szCs w:val="24"/>
        </w:rPr>
      </w:pPr>
    </w:p>
    <w:p w:rsidR="00CE6155" w:rsidRDefault="00CE6155" w:rsidP="00CE6155">
      <w:pPr>
        <w:jc w:val="both"/>
        <w:rPr>
          <w:rFonts w:ascii="Times New Roman" w:hAnsi="Times New Roman" w:cs="Times New Roman"/>
          <w:sz w:val="24"/>
          <w:szCs w:val="24"/>
        </w:rPr>
      </w:pPr>
    </w:p>
    <w:p w:rsidR="00CE6155" w:rsidRDefault="00CE6155" w:rsidP="00CE6155">
      <w:pPr>
        <w:jc w:val="both"/>
        <w:rPr>
          <w:rFonts w:ascii="Times New Roman" w:hAnsi="Times New Roman" w:cs="Times New Roman"/>
          <w:sz w:val="24"/>
          <w:szCs w:val="24"/>
        </w:rPr>
      </w:pPr>
    </w:p>
    <w:p w:rsidR="00CE6155" w:rsidRDefault="00CE6155" w:rsidP="00CE6155">
      <w:pPr>
        <w:jc w:val="both"/>
        <w:rPr>
          <w:rFonts w:ascii="Times New Roman" w:hAnsi="Times New Roman" w:cs="Times New Roman"/>
          <w:sz w:val="24"/>
          <w:szCs w:val="24"/>
        </w:rPr>
      </w:pPr>
    </w:p>
    <w:p w:rsidR="00CE6155" w:rsidRDefault="00CE6155" w:rsidP="00CE6155">
      <w:pPr>
        <w:jc w:val="both"/>
        <w:rPr>
          <w:rFonts w:ascii="Times New Roman" w:hAnsi="Times New Roman" w:cs="Times New Roman"/>
          <w:sz w:val="24"/>
          <w:szCs w:val="24"/>
        </w:rPr>
      </w:pPr>
    </w:p>
    <w:p w:rsidR="008B4324" w:rsidRDefault="008B4324" w:rsidP="00CE6155">
      <w:pPr>
        <w:jc w:val="both"/>
        <w:rPr>
          <w:rFonts w:ascii="Times New Roman" w:hAnsi="Times New Roman" w:cs="Times New Roman"/>
          <w:sz w:val="24"/>
          <w:szCs w:val="24"/>
        </w:rPr>
      </w:pPr>
    </w:p>
    <w:p w:rsidR="008B4324" w:rsidRDefault="008B4324">
      <w:pPr>
        <w:rPr>
          <w:rFonts w:ascii="Times New Roman" w:hAnsi="Times New Roman" w:cs="Times New Roman"/>
          <w:sz w:val="24"/>
          <w:szCs w:val="24"/>
        </w:rPr>
      </w:pPr>
      <w:r>
        <w:rPr>
          <w:rFonts w:ascii="Times New Roman" w:hAnsi="Times New Roman" w:cs="Times New Roman"/>
          <w:sz w:val="24"/>
          <w:szCs w:val="24"/>
        </w:rPr>
        <w:br w:type="page"/>
      </w:r>
    </w:p>
    <w:p w:rsidR="008B4324" w:rsidRDefault="004A612B" w:rsidP="008B4324">
      <w:pPr>
        <w:jc w:val="both"/>
        <w:rPr>
          <w:rFonts w:ascii="Times New Roman" w:hAnsi="Times New Roman" w:cs="Times New Roman"/>
          <w:b/>
          <w:sz w:val="44"/>
          <w:szCs w:val="44"/>
          <w:u w:val="single"/>
        </w:rPr>
      </w:pPr>
      <w:r>
        <w:rPr>
          <w:rFonts w:ascii="Times New Roman" w:hAnsi="Times New Roman" w:cs="Times New Roman"/>
          <w:b/>
          <w:sz w:val="44"/>
          <w:szCs w:val="44"/>
          <w:u w:val="single"/>
        </w:rPr>
        <w:lastRenderedPageBreak/>
        <w:t>Part 7</w:t>
      </w:r>
      <w:r w:rsidR="008B4324" w:rsidRPr="00CE6155">
        <w:rPr>
          <w:rFonts w:ascii="Times New Roman" w:hAnsi="Times New Roman" w:cs="Times New Roman"/>
          <w:b/>
          <w:sz w:val="44"/>
          <w:szCs w:val="44"/>
          <w:u w:val="single"/>
        </w:rPr>
        <w:t xml:space="preserve">: </w:t>
      </w:r>
      <w:r w:rsidR="008B4324">
        <w:rPr>
          <w:rFonts w:ascii="Times New Roman" w:hAnsi="Times New Roman" w:cs="Times New Roman"/>
          <w:b/>
          <w:sz w:val="44"/>
          <w:szCs w:val="44"/>
          <w:u w:val="single"/>
        </w:rPr>
        <w:t>References</w:t>
      </w:r>
    </w:p>
    <w:p w:rsidR="008B4324" w:rsidRPr="008B4324" w:rsidRDefault="008B4324" w:rsidP="00F640D9">
      <w:pPr>
        <w:spacing w:before="240" w:line="360" w:lineRule="auto"/>
        <w:ind w:left="20"/>
        <w:jc w:val="both"/>
        <w:rPr>
          <w:rFonts w:ascii="Times New Roman" w:eastAsia="Times New Roman" w:hAnsi="Times New Roman" w:cs="Times New Roman"/>
          <w:b/>
          <w:sz w:val="28"/>
        </w:rPr>
      </w:pPr>
      <w:r w:rsidRPr="00CF7571">
        <w:rPr>
          <w:rFonts w:ascii="Times New Roman" w:eastAsia="Times New Roman" w:hAnsi="Times New Roman" w:cs="Times New Roman"/>
          <w:b/>
          <w:sz w:val="28"/>
        </w:rPr>
        <w:t>Annual Reports</w:t>
      </w:r>
    </w:p>
    <w:p w:rsidR="008B4324" w:rsidRPr="00EC17DB"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2009</w:t>
      </w:r>
    </w:p>
    <w:p w:rsidR="008B4324" w:rsidRPr="00EC17DB"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2010</w:t>
      </w:r>
    </w:p>
    <w:p w:rsidR="008B4324" w:rsidRPr="00FA57C2"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2011</w:t>
      </w:r>
    </w:p>
    <w:p w:rsidR="008B4324" w:rsidRPr="00EC17DB"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2012</w:t>
      </w:r>
    </w:p>
    <w:p w:rsidR="008B4324" w:rsidRPr="00CF7571"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2013</w:t>
      </w:r>
    </w:p>
    <w:p w:rsidR="008B4324" w:rsidRPr="00CF7571"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2014</w:t>
      </w:r>
    </w:p>
    <w:p w:rsidR="008B4324" w:rsidRPr="00EC17DB"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2015</w:t>
      </w:r>
    </w:p>
    <w:p w:rsidR="008B4324"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Annual R</w:t>
      </w:r>
      <w:r>
        <w:rPr>
          <w:rFonts w:ascii="Times New Roman" w:eastAsia="Times New Roman" w:hAnsi="Times New Roman" w:cs="Times New Roman"/>
          <w:sz w:val="24"/>
        </w:rPr>
        <w:t>eport of Dhaka Bank Limited 2016</w:t>
      </w:r>
    </w:p>
    <w:p w:rsidR="008B4324" w:rsidRPr="00EC17DB" w:rsidRDefault="008B4324" w:rsidP="008B4324">
      <w:pPr>
        <w:numPr>
          <w:ilvl w:val="0"/>
          <w:numId w:val="14"/>
        </w:numPr>
        <w:tabs>
          <w:tab w:val="left" w:pos="740"/>
        </w:tabs>
        <w:spacing w:after="0" w:line="360" w:lineRule="auto"/>
        <w:ind w:left="740" w:hanging="360"/>
        <w:jc w:val="both"/>
        <w:rPr>
          <w:rFonts w:ascii="Times New Roman" w:eastAsia="Arial" w:hAnsi="Times New Roman" w:cs="Times New Roman"/>
          <w:sz w:val="24"/>
        </w:rPr>
      </w:pPr>
      <w:r w:rsidRPr="00EC17DB">
        <w:rPr>
          <w:rFonts w:ascii="Times New Roman" w:eastAsia="Times New Roman" w:hAnsi="Times New Roman" w:cs="Times New Roman"/>
          <w:sz w:val="24"/>
        </w:rPr>
        <w:t>Annual Report of Dhaka Bank Limited 2017</w:t>
      </w:r>
    </w:p>
    <w:p w:rsidR="00CE6155" w:rsidRDefault="00CE6155" w:rsidP="00CE6155">
      <w:pPr>
        <w:jc w:val="both"/>
        <w:rPr>
          <w:rFonts w:ascii="Times New Roman" w:hAnsi="Times New Roman" w:cs="Times New Roman"/>
          <w:sz w:val="24"/>
          <w:szCs w:val="24"/>
        </w:rPr>
      </w:pPr>
    </w:p>
    <w:p w:rsidR="008B4324" w:rsidRPr="008B4324" w:rsidRDefault="008B4324" w:rsidP="00F640D9">
      <w:pPr>
        <w:spacing w:before="240" w:line="360" w:lineRule="auto"/>
        <w:ind w:left="20"/>
        <w:jc w:val="both"/>
        <w:rPr>
          <w:rFonts w:ascii="Times New Roman" w:eastAsia="Times New Roman" w:hAnsi="Times New Roman" w:cs="Times New Roman"/>
          <w:b/>
          <w:sz w:val="28"/>
        </w:rPr>
      </w:pPr>
      <w:r w:rsidRPr="00CF7571">
        <w:rPr>
          <w:rFonts w:ascii="Times New Roman" w:eastAsia="Times New Roman" w:hAnsi="Times New Roman" w:cs="Times New Roman"/>
          <w:b/>
          <w:sz w:val="28"/>
        </w:rPr>
        <w:t>Websites</w:t>
      </w:r>
    </w:p>
    <w:p w:rsidR="008B4324" w:rsidRPr="00EC17DB"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http://www.bangladesh-bank.org/fnansys/bankfi.php</w:t>
      </w:r>
    </w:p>
    <w:p w:rsidR="008B4324" w:rsidRPr="00EC17DB"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http://www.dhakabankltd.com</w:t>
      </w:r>
    </w:p>
    <w:p w:rsidR="008B4324" w:rsidRPr="00EC17DB"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http://www.activemedia-guide.com/busedu_banking.htm</w:t>
      </w:r>
    </w:p>
    <w:p w:rsidR="008B4324" w:rsidRPr="00EC17DB"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http://www.shkfd.com.hk/glossary/eng/RA.htm</w:t>
      </w:r>
    </w:p>
    <w:p w:rsidR="008B4324" w:rsidRPr="00EC17DB"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http://www.investinganswers.com/</w:t>
      </w:r>
    </w:p>
    <w:p w:rsidR="008B4324" w:rsidRPr="00834DB6"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http://www.investopedia.com/</w:t>
      </w:r>
    </w:p>
    <w:p w:rsidR="008B4324"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834DB6">
        <w:rPr>
          <w:rFonts w:ascii="Times New Roman" w:eastAsia="Arial" w:hAnsi="Times New Roman" w:cs="Times New Roman"/>
          <w:sz w:val="24"/>
        </w:rPr>
        <w:t>https://dhakabankltd.com/discover-our-history/</w:t>
      </w:r>
    </w:p>
    <w:p w:rsidR="008B4324"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834DB6">
        <w:rPr>
          <w:rFonts w:ascii="Times New Roman" w:eastAsia="Arial" w:hAnsi="Times New Roman" w:cs="Times New Roman"/>
          <w:sz w:val="24"/>
        </w:rPr>
        <w:t>http://bankinfobd.com</w:t>
      </w:r>
    </w:p>
    <w:p w:rsidR="008B4324"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834DB6">
        <w:rPr>
          <w:rFonts w:ascii="Times New Roman" w:eastAsia="Arial" w:hAnsi="Times New Roman" w:cs="Times New Roman"/>
          <w:sz w:val="24"/>
        </w:rPr>
        <w:t>www.thedailystar.net</w:t>
      </w:r>
    </w:p>
    <w:p w:rsidR="008B4324" w:rsidRDefault="008B4324" w:rsidP="008B4324">
      <w:pPr>
        <w:numPr>
          <w:ilvl w:val="0"/>
          <w:numId w:val="15"/>
        </w:numPr>
        <w:tabs>
          <w:tab w:val="left" w:pos="740"/>
        </w:tabs>
        <w:spacing w:after="0" w:line="360" w:lineRule="auto"/>
        <w:ind w:left="740" w:hanging="360"/>
        <w:jc w:val="both"/>
        <w:rPr>
          <w:rFonts w:ascii="Times New Roman" w:eastAsia="Arial" w:hAnsi="Times New Roman" w:cs="Times New Roman"/>
          <w:sz w:val="24"/>
        </w:rPr>
      </w:pPr>
      <w:r w:rsidRPr="00834DB6">
        <w:rPr>
          <w:rFonts w:ascii="Times New Roman" w:eastAsia="Arial" w:hAnsi="Times New Roman" w:cs="Times New Roman"/>
          <w:sz w:val="24"/>
        </w:rPr>
        <w:t>https://en.wikipedia.org/wiki/Banking_in_Bangladesh</w:t>
      </w:r>
    </w:p>
    <w:p w:rsidR="00CE6155" w:rsidRDefault="00CE6155" w:rsidP="00CE6155">
      <w:pPr>
        <w:jc w:val="both"/>
        <w:rPr>
          <w:rFonts w:ascii="Times New Roman" w:hAnsi="Times New Roman" w:cs="Times New Roman"/>
          <w:sz w:val="24"/>
          <w:szCs w:val="24"/>
        </w:rPr>
      </w:pPr>
    </w:p>
    <w:p w:rsidR="008B4324" w:rsidRPr="008B4324" w:rsidRDefault="008B4324" w:rsidP="00F640D9">
      <w:pPr>
        <w:spacing w:before="240" w:line="360" w:lineRule="auto"/>
        <w:ind w:left="20"/>
        <w:jc w:val="both"/>
        <w:rPr>
          <w:rFonts w:ascii="Times New Roman" w:eastAsia="Times New Roman" w:hAnsi="Times New Roman" w:cs="Times New Roman"/>
          <w:b/>
          <w:sz w:val="28"/>
        </w:rPr>
      </w:pPr>
      <w:r w:rsidRPr="00CF7571">
        <w:rPr>
          <w:rFonts w:ascii="Times New Roman" w:eastAsia="Times New Roman" w:hAnsi="Times New Roman" w:cs="Times New Roman"/>
          <w:b/>
          <w:sz w:val="28"/>
        </w:rPr>
        <w:t>Books</w:t>
      </w:r>
    </w:p>
    <w:p w:rsidR="008B4324" w:rsidRPr="00EC17DB" w:rsidRDefault="008B4324" w:rsidP="008B4324">
      <w:pPr>
        <w:numPr>
          <w:ilvl w:val="0"/>
          <w:numId w:val="16"/>
        </w:numPr>
        <w:tabs>
          <w:tab w:val="left" w:pos="740"/>
        </w:tabs>
        <w:spacing w:after="0" w:line="360" w:lineRule="auto"/>
        <w:ind w:left="740" w:right="260" w:hanging="360"/>
        <w:jc w:val="both"/>
        <w:rPr>
          <w:rFonts w:ascii="Times New Roman" w:eastAsia="Arial" w:hAnsi="Times New Roman" w:cs="Times New Roman"/>
          <w:sz w:val="24"/>
        </w:rPr>
      </w:pPr>
      <w:r w:rsidRPr="00CF7571">
        <w:rPr>
          <w:rFonts w:ascii="Times New Roman" w:eastAsia="Times New Roman" w:hAnsi="Times New Roman" w:cs="Times New Roman"/>
          <w:sz w:val="24"/>
        </w:rPr>
        <w:t xml:space="preserve">Stanley, B. b., &amp; Geoffrey, A. H. (2008 - 2009). </w:t>
      </w:r>
      <w:r w:rsidRPr="00CF7571">
        <w:rPr>
          <w:rFonts w:ascii="Times New Roman" w:eastAsia="Times New Roman" w:hAnsi="Times New Roman" w:cs="Times New Roman"/>
          <w:i/>
          <w:sz w:val="24"/>
        </w:rPr>
        <w:t>Foundation of Financial Management.</w:t>
      </w:r>
      <w:r w:rsidRPr="00CF7571">
        <w:rPr>
          <w:rFonts w:ascii="Times New Roman" w:eastAsia="Times New Roman" w:hAnsi="Times New Roman" w:cs="Times New Roman"/>
          <w:sz w:val="24"/>
        </w:rPr>
        <w:t xml:space="preserve"> International: McGraw-Hill.</w:t>
      </w:r>
    </w:p>
    <w:p w:rsidR="008B4324" w:rsidRPr="00EC17DB" w:rsidRDefault="008B4324" w:rsidP="008B4324">
      <w:pPr>
        <w:numPr>
          <w:ilvl w:val="0"/>
          <w:numId w:val="16"/>
        </w:numPr>
        <w:tabs>
          <w:tab w:val="left" w:pos="740"/>
        </w:tabs>
        <w:spacing w:after="0" w:line="360" w:lineRule="auto"/>
        <w:ind w:left="740" w:right="400" w:hanging="360"/>
        <w:jc w:val="both"/>
        <w:rPr>
          <w:rFonts w:ascii="Times New Roman" w:eastAsia="Arial" w:hAnsi="Times New Roman" w:cs="Times New Roman"/>
          <w:sz w:val="24"/>
        </w:rPr>
      </w:pPr>
      <w:r w:rsidRPr="00CF7571">
        <w:rPr>
          <w:rFonts w:ascii="Times New Roman" w:eastAsia="Times New Roman" w:hAnsi="Times New Roman" w:cs="Times New Roman"/>
          <w:sz w:val="24"/>
        </w:rPr>
        <w:t xml:space="preserve">Brigham, E. F., &amp; </w:t>
      </w:r>
      <w:proofErr w:type="spellStart"/>
      <w:r w:rsidRPr="00CF7571">
        <w:rPr>
          <w:rFonts w:ascii="Times New Roman" w:eastAsia="Times New Roman" w:hAnsi="Times New Roman" w:cs="Times New Roman"/>
          <w:sz w:val="24"/>
        </w:rPr>
        <w:t>Gapenski</w:t>
      </w:r>
      <w:proofErr w:type="spellEnd"/>
      <w:r w:rsidRPr="00CF7571">
        <w:rPr>
          <w:rFonts w:ascii="Times New Roman" w:eastAsia="Times New Roman" w:hAnsi="Times New Roman" w:cs="Times New Roman"/>
          <w:sz w:val="24"/>
        </w:rPr>
        <w:t xml:space="preserve">, L. C. (1995). </w:t>
      </w:r>
      <w:r w:rsidRPr="00CF7571">
        <w:rPr>
          <w:rFonts w:ascii="Times New Roman" w:eastAsia="Times New Roman" w:hAnsi="Times New Roman" w:cs="Times New Roman"/>
          <w:i/>
          <w:sz w:val="24"/>
        </w:rPr>
        <w:t>Intermediate Financial Management</w:t>
      </w:r>
      <w:r w:rsidRPr="00CF7571">
        <w:rPr>
          <w:rFonts w:ascii="Times New Roman" w:eastAsia="Times New Roman" w:hAnsi="Times New Roman" w:cs="Times New Roman"/>
          <w:sz w:val="24"/>
        </w:rPr>
        <w:t xml:space="preserve"> (Fifth </w:t>
      </w:r>
      <w:proofErr w:type="gramStart"/>
      <w:r w:rsidRPr="00CF7571">
        <w:rPr>
          <w:rFonts w:ascii="Times New Roman" w:eastAsia="Times New Roman" w:hAnsi="Times New Roman" w:cs="Times New Roman"/>
          <w:sz w:val="24"/>
        </w:rPr>
        <w:t>ed</w:t>
      </w:r>
      <w:proofErr w:type="gramEnd"/>
      <w:r w:rsidRPr="00CF7571">
        <w:rPr>
          <w:rFonts w:ascii="Times New Roman" w:eastAsia="Times New Roman" w:hAnsi="Times New Roman" w:cs="Times New Roman"/>
          <w:sz w:val="24"/>
        </w:rPr>
        <w:t>.). International: The Dryden Press.</w:t>
      </w:r>
    </w:p>
    <w:p w:rsidR="00CE6155" w:rsidRPr="00E56A7C" w:rsidRDefault="008B4324" w:rsidP="00CE6155">
      <w:pPr>
        <w:numPr>
          <w:ilvl w:val="0"/>
          <w:numId w:val="16"/>
        </w:numPr>
        <w:tabs>
          <w:tab w:val="left" w:pos="740"/>
        </w:tabs>
        <w:spacing w:after="0" w:line="360" w:lineRule="auto"/>
        <w:ind w:left="740" w:hanging="360"/>
        <w:jc w:val="both"/>
        <w:rPr>
          <w:rFonts w:ascii="Times New Roman" w:eastAsia="Arial" w:hAnsi="Times New Roman" w:cs="Times New Roman"/>
          <w:sz w:val="24"/>
        </w:rPr>
      </w:pPr>
      <w:r w:rsidRPr="00CF7571">
        <w:rPr>
          <w:rFonts w:ascii="Times New Roman" w:eastAsia="Times New Roman" w:hAnsi="Times New Roman" w:cs="Times New Roman"/>
          <w:sz w:val="24"/>
        </w:rPr>
        <w:t xml:space="preserve">Madura, J. (2008). </w:t>
      </w:r>
      <w:r w:rsidRPr="00CF7571">
        <w:rPr>
          <w:rFonts w:ascii="Times New Roman" w:eastAsia="Times New Roman" w:hAnsi="Times New Roman" w:cs="Times New Roman"/>
          <w:i/>
          <w:sz w:val="24"/>
        </w:rPr>
        <w:t>Financial Market and Institution.</w:t>
      </w:r>
      <w:r w:rsidRPr="00CF7571">
        <w:rPr>
          <w:rFonts w:ascii="Times New Roman" w:eastAsia="Times New Roman" w:hAnsi="Times New Roman" w:cs="Times New Roman"/>
          <w:sz w:val="24"/>
        </w:rPr>
        <w:t xml:space="preserve"> USA: Thomson South- Western</w:t>
      </w:r>
    </w:p>
    <w:p w:rsidR="00CE6155" w:rsidRPr="00F640D9" w:rsidRDefault="008B4324" w:rsidP="00F640D9">
      <w:pPr>
        <w:spacing w:before="240" w:line="360" w:lineRule="auto"/>
        <w:jc w:val="both"/>
        <w:rPr>
          <w:rFonts w:ascii="Times New Roman" w:hAnsi="Times New Roman" w:cs="Times New Roman"/>
          <w:b/>
          <w:sz w:val="44"/>
          <w:szCs w:val="44"/>
          <w:u w:val="single"/>
        </w:rPr>
      </w:pPr>
      <w:r>
        <w:rPr>
          <w:rFonts w:ascii="Times New Roman" w:hAnsi="Times New Roman" w:cs="Times New Roman"/>
          <w:b/>
          <w:sz w:val="44"/>
          <w:szCs w:val="44"/>
          <w:u w:val="single"/>
        </w:rPr>
        <w:lastRenderedPageBreak/>
        <w:t>Part 8</w:t>
      </w:r>
      <w:r w:rsidR="00A523E1" w:rsidRPr="00CE6155">
        <w:rPr>
          <w:rFonts w:ascii="Times New Roman" w:hAnsi="Times New Roman" w:cs="Times New Roman"/>
          <w:b/>
          <w:sz w:val="44"/>
          <w:szCs w:val="44"/>
          <w:u w:val="single"/>
        </w:rPr>
        <w:t>: Appendix</w:t>
      </w:r>
    </w:p>
    <w:p w:rsidR="00CE6155" w:rsidRDefault="00CE6155" w:rsidP="00871A57">
      <w:pPr>
        <w:jc w:val="both"/>
        <w:rPr>
          <w:rFonts w:ascii="Times New Roman" w:hAnsi="Times New Roman" w:cs="Times New Roman"/>
          <w:sz w:val="24"/>
          <w:szCs w:val="24"/>
        </w:rPr>
      </w:pPr>
      <w:r w:rsidRPr="00CE6155">
        <w:rPr>
          <w:rFonts w:ascii="Times New Roman" w:hAnsi="Times New Roman" w:cs="Times New Roman"/>
          <w:noProof/>
          <w:sz w:val="24"/>
          <w:szCs w:val="24"/>
        </w:rPr>
        <w:drawing>
          <wp:inline distT="0" distB="0" distL="0" distR="0">
            <wp:extent cx="5715000" cy="74676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732145" cy="7490003"/>
                    </a:xfrm>
                    <a:prstGeom prst="rect">
                      <a:avLst/>
                    </a:prstGeom>
                    <a:noFill/>
                    <a:ln w="9525">
                      <a:noFill/>
                      <a:miter lim="800000"/>
                      <a:headEnd/>
                      <a:tailEnd/>
                    </a:ln>
                  </pic:spPr>
                </pic:pic>
              </a:graphicData>
            </a:graphic>
          </wp:inline>
        </w:drawing>
      </w:r>
    </w:p>
    <w:p w:rsidR="00803DE6" w:rsidRDefault="00803DE6" w:rsidP="00871A57">
      <w:pPr>
        <w:jc w:val="both"/>
        <w:rPr>
          <w:rFonts w:ascii="Times New Roman" w:hAnsi="Times New Roman" w:cs="Times New Roman"/>
          <w:sz w:val="24"/>
          <w:szCs w:val="24"/>
        </w:rPr>
      </w:pPr>
      <w:r>
        <w:rPr>
          <w:rFonts w:ascii="Times New Roman" w:hAnsi="Times New Roman" w:cs="Times New Roman"/>
          <w:sz w:val="24"/>
          <w:szCs w:val="24"/>
        </w:rPr>
        <w:br w:type="page"/>
      </w:r>
    </w:p>
    <w:p w:rsidR="00803DE6" w:rsidRDefault="00803DE6" w:rsidP="00871A57">
      <w:pPr>
        <w:spacing w:before="240" w:line="360" w:lineRule="auto"/>
        <w:jc w:val="both"/>
        <w:rPr>
          <w:rFonts w:ascii="Times New Roman" w:hAnsi="Times New Roman" w:cs="Times New Roman"/>
          <w:sz w:val="24"/>
          <w:szCs w:val="24"/>
        </w:rPr>
      </w:pPr>
    </w:p>
    <w:p w:rsidR="00156035" w:rsidRPr="0058587B" w:rsidRDefault="009C7CCF" w:rsidP="00154F91">
      <w:pPr>
        <w:jc w:val="both"/>
        <w:rPr>
          <w:rFonts w:ascii="Times New Roman" w:hAnsi="Times New Roman" w:cs="Times New Roman"/>
          <w:sz w:val="24"/>
          <w:szCs w:val="24"/>
        </w:rPr>
      </w:pPr>
      <w:r w:rsidRPr="00CE6155">
        <w:rPr>
          <w:rFonts w:ascii="Times New Roman" w:hAnsi="Times New Roman" w:cs="Times New Roman"/>
          <w:noProof/>
          <w:sz w:val="24"/>
          <w:szCs w:val="24"/>
        </w:rPr>
        <w:drawing>
          <wp:inline distT="0" distB="0" distL="0" distR="0">
            <wp:extent cx="5729259" cy="3200400"/>
            <wp:effectExtent l="19050" t="0" r="4791"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5732145" cy="3202012"/>
                    </a:xfrm>
                    <a:prstGeom prst="rect">
                      <a:avLst/>
                    </a:prstGeom>
                    <a:noFill/>
                    <a:ln w="9525">
                      <a:noFill/>
                      <a:miter lim="800000"/>
                      <a:headEnd/>
                      <a:tailEnd/>
                    </a:ln>
                  </pic:spPr>
                </pic:pic>
              </a:graphicData>
            </a:graphic>
          </wp:inline>
        </w:drawing>
      </w:r>
    </w:p>
    <w:sectPr w:rsidR="00156035" w:rsidRPr="0058587B" w:rsidSect="00154F91">
      <w:pgSz w:w="11907" w:h="16839" w:code="9"/>
      <w:pgMar w:top="1440" w:right="1440" w:bottom="1440" w:left="1440" w:header="720" w:footer="720" w:gutter="0"/>
      <w:pgBorders w:offsetFrom="page">
        <w:top w:val="single" w:sz="2" w:space="24" w:color="7F7F7F" w:themeColor="text1" w:themeTint="80"/>
        <w:left w:val="single" w:sz="2" w:space="24" w:color="7F7F7F" w:themeColor="text1" w:themeTint="80"/>
        <w:bottom w:val="single" w:sz="2" w:space="24" w:color="7F7F7F" w:themeColor="text1" w:themeTint="80"/>
        <w:right w:val="single" w:sz="2" w:space="24" w:color="7F7F7F" w:themeColor="text1" w:themeTint="8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D49B"/>
      </v:shape>
    </w:pict>
  </w:numPicBullet>
  <w:abstractNum w:abstractNumId="0">
    <w:nsid w:val="00000035"/>
    <w:multiLevelType w:val="hybridMultilevel"/>
    <w:tmpl w:val="520EEDD0"/>
    <w:lvl w:ilvl="0" w:tplc="D8A6DF0A">
      <w:start w:val="1"/>
      <w:numFmt w:val="bullet"/>
      <w:lvlText w:val="•"/>
      <w:lvlJc w:val="left"/>
    </w:lvl>
    <w:lvl w:ilvl="1" w:tplc="327AF54A">
      <w:start w:val="1"/>
      <w:numFmt w:val="bullet"/>
      <w:lvlText w:val=""/>
      <w:lvlJc w:val="left"/>
    </w:lvl>
    <w:lvl w:ilvl="2" w:tplc="D050188E">
      <w:start w:val="1"/>
      <w:numFmt w:val="bullet"/>
      <w:lvlText w:val=""/>
      <w:lvlJc w:val="left"/>
    </w:lvl>
    <w:lvl w:ilvl="3" w:tplc="70447046">
      <w:start w:val="1"/>
      <w:numFmt w:val="bullet"/>
      <w:lvlText w:val=""/>
      <w:lvlJc w:val="left"/>
    </w:lvl>
    <w:lvl w:ilvl="4" w:tplc="9A2C0F82">
      <w:start w:val="1"/>
      <w:numFmt w:val="bullet"/>
      <w:lvlText w:val=""/>
      <w:lvlJc w:val="left"/>
    </w:lvl>
    <w:lvl w:ilvl="5" w:tplc="51964DA4">
      <w:start w:val="1"/>
      <w:numFmt w:val="bullet"/>
      <w:lvlText w:val=""/>
      <w:lvlJc w:val="left"/>
    </w:lvl>
    <w:lvl w:ilvl="6" w:tplc="0CCC3D18">
      <w:start w:val="1"/>
      <w:numFmt w:val="bullet"/>
      <w:lvlText w:val=""/>
      <w:lvlJc w:val="left"/>
    </w:lvl>
    <w:lvl w:ilvl="7" w:tplc="1750BCE6">
      <w:start w:val="1"/>
      <w:numFmt w:val="bullet"/>
      <w:lvlText w:val=""/>
      <w:lvlJc w:val="left"/>
    </w:lvl>
    <w:lvl w:ilvl="8" w:tplc="7C0650A6">
      <w:start w:val="1"/>
      <w:numFmt w:val="bullet"/>
      <w:lvlText w:val=""/>
      <w:lvlJc w:val="left"/>
    </w:lvl>
  </w:abstractNum>
  <w:abstractNum w:abstractNumId="1">
    <w:nsid w:val="0DD66F03"/>
    <w:multiLevelType w:val="hybridMultilevel"/>
    <w:tmpl w:val="4560E8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740DB5"/>
    <w:multiLevelType w:val="hybridMultilevel"/>
    <w:tmpl w:val="2DF2F1E0"/>
    <w:lvl w:ilvl="0" w:tplc="C540AC82">
      <w:start w:val="1"/>
      <w:numFmt w:val="bullet"/>
      <w:lvlText w:val=""/>
      <w:lvlJc w:val="left"/>
      <w:pPr>
        <w:ind w:left="3645" w:hanging="360"/>
      </w:pPr>
      <w:rPr>
        <w:rFonts w:ascii="Symbol" w:hAnsi="Symbol"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3">
    <w:nsid w:val="178577AE"/>
    <w:multiLevelType w:val="hybridMultilevel"/>
    <w:tmpl w:val="1DFCC36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D97EAF"/>
    <w:multiLevelType w:val="hybridMultilevel"/>
    <w:tmpl w:val="A8368C9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600CC1"/>
    <w:multiLevelType w:val="hybridMultilevel"/>
    <w:tmpl w:val="D38E80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A03ACE"/>
    <w:multiLevelType w:val="hybridMultilevel"/>
    <w:tmpl w:val="5E6EFA48"/>
    <w:lvl w:ilvl="0" w:tplc="D8A6DF0A">
      <w:start w:val="1"/>
      <w:numFmt w:val="bullet"/>
      <w:lvlText w:val="•"/>
      <w:lvlJc w:val="left"/>
      <w:pPr>
        <w:ind w:left="1800" w:hanging="360"/>
      </w:p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80F749A"/>
    <w:multiLevelType w:val="hybridMultilevel"/>
    <w:tmpl w:val="09822E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646F52"/>
    <w:multiLevelType w:val="hybridMultilevel"/>
    <w:tmpl w:val="B58C3EB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F9071E8"/>
    <w:multiLevelType w:val="hybridMultilevel"/>
    <w:tmpl w:val="633C7A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8704CA"/>
    <w:multiLevelType w:val="hybridMultilevel"/>
    <w:tmpl w:val="D3CCF3C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96F763A"/>
    <w:multiLevelType w:val="hybridMultilevel"/>
    <w:tmpl w:val="E746FA14"/>
    <w:lvl w:ilvl="0" w:tplc="0409000D">
      <w:start w:val="1"/>
      <w:numFmt w:val="bullet"/>
      <w:lvlText w:val=""/>
      <w:lvlJc w:val="left"/>
      <w:rPr>
        <w:rFonts w:ascii="Wingdings" w:hAnsi="Wingdings" w:hint="default"/>
      </w:rPr>
    </w:lvl>
    <w:lvl w:ilvl="1" w:tplc="390E571A">
      <w:start w:val="1"/>
      <w:numFmt w:val="bullet"/>
      <w:lvlText w:val=""/>
      <w:lvlJc w:val="left"/>
    </w:lvl>
    <w:lvl w:ilvl="2" w:tplc="DA3A6B66">
      <w:start w:val="1"/>
      <w:numFmt w:val="bullet"/>
      <w:lvlText w:val=""/>
      <w:lvlJc w:val="left"/>
    </w:lvl>
    <w:lvl w:ilvl="3" w:tplc="AC3603C2">
      <w:start w:val="1"/>
      <w:numFmt w:val="bullet"/>
      <w:lvlText w:val=""/>
      <w:lvlJc w:val="left"/>
    </w:lvl>
    <w:lvl w:ilvl="4" w:tplc="7D5800DC">
      <w:start w:val="1"/>
      <w:numFmt w:val="bullet"/>
      <w:lvlText w:val=""/>
      <w:lvlJc w:val="left"/>
    </w:lvl>
    <w:lvl w:ilvl="5" w:tplc="63C60718">
      <w:start w:val="1"/>
      <w:numFmt w:val="bullet"/>
      <w:lvlText w:val=""/>
      <w:lvlJc w:val="left"/>
    </w:lvl>
    <w:lvl w:ilvl="6" w:tplc="74F69D68">
      <w:start w:val="1"/>
      <w:numFmt w:val="bullet"/>
      <w:lvlText w:val=""/>
      <w:lvlJc w:val="left"/>
    </w:lvl>
    <w:lvl w:ilvl="7" w:tplc="19E2695E">
      <w:start w:val="1"/>
      <w:numFmt w:val="bullet"/>
      <w:lvlText w:val=""/>
      <w:lvlJc w:val="left"/>
    </w:lvl>
    <w:lvl w:ilvl="8" w:tplc="9BBADC2A">
      <w:start w:val="1"/>
      <w:numFmt w:val="bullet"/>
      <w:lvlText w:val=""/>
      <w:lvlJc w:val="left"/>
    </w:lvl>
  </w:abstractNum>
  <w:abstractNum w:abstractNumId="12">
    <w:nsid w:val="4A71033E"/>
    <w:multiLevelType w:val="hybridMultilevel"/>
    <w:tmpl w:val="4712053E"/>
    <w:lvl w:ilvl="0" w:tplc="0409000D">
      <w:start w:val="1"/>
      <w:numFmt w:val="bullet"/>
      <w:lvlText w:val=""/>
      <w:lvlJc w:val="left"/>
      <w:rPr>
        <w:rFonts w:ascii="Wingdings" w:hAnsi="Wingdings" w:hint="default"/>
      </w:rPr>
    </w:lvl>
    <w:lvl w:ilvl="1" w:tplc="442484F2">
      <w:start w:val="1"/>
      <w:numFmt w:val="bullet"/>
      <w:lvlText w:val=""/>
      <w:lvlJc w:val="left"/>
    </w:lvl>
    <w:lvl w:ilvl="2" w:tplc="D6C4D63A">
      <w:start w:val="1"/>
      <w:numFmt w:val="bullet"/>
      <w:lvlText w:val=""/>
      <w:lvlJc w:val="left"/>
    </w:lvl>
    <w:lvl w:ilvl="3" w:tplc="EA0437F6">
      <w:start w:val="1"/>
      <w:numFmt w:val="bullet"/>
      <w:lvlText w:val=""/>
      <w:lvlJc w:val="left"/>
    </w:lvl>
    <w:lvl w:ilvl="4" w:tplc="4ED0D022">
      <w:start w:val="1"/>
      <w:numFmt w:val="bullet"/>
      <w:lvlText w:val=""/>
      <w:lvlJc w:val="left"/>
    </w:lvl>
    <w:lvl w:ilvl="5" w:tplc="65D8AF08">
      <w:start w:val="1"/>
      <w:numFmt w:val="bullet"/>
      <w:lvlText w:val=""/>
      <w:lvlJc w:val="left"/>
    </w:lvl>
    <w:lvl w:ilvl="6" w:tplc="6E6E045C">
      <w:start w:val="1"/>
      <w:numFmt w:val="bullet"/>
      <w:lvlText w:val=""/>
      <w:lvlJc w:val="left"/>
    </w:lvl>
    <w:lvl w:ilvl="7" w:tplc="7BE68DCE">
      <w:start w:val="1"/>
      <w:numFmt w:val="bullet"/>
      <w:lvlText w:val=""/>
      <w:lvlJc w:val="left"/>
    </w:lvl>
    <w:lvl w:ilvl="8" w:tplc="C042151C">
      <w:start w:val="1"/>
      <w:numFmt w:val="bullet"/>
      <w:lvlText w:val=""/>
      <w:lvlJc w:val="left"/>
    </w:lvl>
  </w:abstractNum>
  <w:abstractNum w:abstractNumId="13">
    <w:nsid w:val="50AC1C7A"/>
    <w:multiLevelType w:val="hybridMultilevel"/>
    <w:tmpl w:val="5CC802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7F750B"/>
    <w:multiLevelType w:val="hybridMultilevel"/>
    <w:tmpl w:val="D34C9224"/>
    <w:lvl w:ilvl="0" w:tplc="04090013">
      <w:start w:val="1"/>
      <w:numFmt w:val="upp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nsid w:val="53AC2885"/>
    <w:multiLevelType w:val="hybridMultilevel"/>
    <w:tmpl w:val="551A2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590001"/>
    <w:multiLevelType w:val="hybridMultilevel"/>
    <w:tmpl w:val="A8DC70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D8457B6"/>
    <w:multiLevelType w:val="hybridMultilevel"/>
    <w:tmpl w:val="6D90A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D0454"/>
    <w:multiLevelType w:val="hybridMultilevel"/>
    <w:tmpl w:val="B9B86B7A"/>
    <w:lvl w:ilvl="0" w:tplc="B370806A">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2E29FD"/>
    <w:multiLevelType w:val="hybridMultilevel"/>
    <w:tmpl w:val="415860F8"/>
    <w:lvl w:ilvl="0" w:tplc="3A286C4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6063E63"/>
    <w:multiLevelType w:val="hybridMultilevel"/>
    <w:tmpl w:val="34180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ED676E"/>
    <w:multiLevelType w:val="hybridMultilevel"/>
    <w:tmpl w:val="879AA5CE"/>
    <w:lvl w:ilvl="0" w:tplc="0409001B">
      <w:start w:val="1"/>
      <w:numFmt w:val="lowerRoman"/>
      <w:lvlText w:val="%1."/>
      <w:lvlJc w:val="righ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2">
    <w:nsid w:val="6B6149AD"/>
    <w:multiLevelType w:val="hybridMultilevel"/>
    <w:tmpl w:val="6756B6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8AC34D5"/>
    <w:multiLevelType w:val="hybridMultilevel"/>
    <w:tmpl w:val="148A576E"/>
    <w:lvl w:ilvl="0" w:tplc="C540AC8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D7B23EA"/>
    <w:multiLevelType w:val="hybridMultilevel"/>
    <w:tmpl w:val="0D2CBF5E"/>
    <w:lvl w:ilvl="0" w:tplc="C540AC82">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0"/>
  </w:num>
  <w:num w:numId="2">
    <w:abstractNumId w:val="8"/>
  </w:num>
  <w:num w:numId="3">
    <w:abstractNumId w:val="1"/>
  </w:num>
  <w:num w:numId="4">
    <w:abstractNumId w:val="5"/>
  </w:num>
  <w:num w:numId="5">
    <w:abstractNumId w:val="6"/>
  </w:num>
  <w:num w:numId="6">
    <w:abstractNumId w:val="15"/>
  </w:num>
  <w:num w:numId="7">
    <w:abstractNumId w:val="4"/>
  </w:num>
  <w:num w:numId="8">
    <w:abstractNumId w:val="14"/>
  </w:num>
  <w:num w:numId="9">
    <w:abstractNumId w:val="21"/>
  </w:num>
  <w:num w:numId="10">
    <w:abstractNumId w:val="10"/>
  </w:num>
  <w:num w:numId="11">
    <w:abstractNumId w:val="18"/>
  </w:num>
  <w:num w:numId="12">
    <w:abstractNumId w:val="17"/>
  </w:num>
  <w:num w:numId="13">
    <w:abstractNumId w:val="13"/>
  </w:num>
  <w:num w:numId="14">
    <w:abstractNumId w:val="11"/>
  </w:num>
  <w:num w:numId="15">
    <w:abstractNumId w:val="12"/>
  </w:num>
  <w:num w:numId="16">
    <w:abstractNumId w:val="0"/>
  </w:num>
  <w:num w:numId="17">
    <w:abstractNumId w:val="19"/>
  </w:num>
  <w:num w:numId="18">
    <w:abstractNumId w:val="16"/>
  </w:num>
  <w:num w:numId="19">
    <w:abstractNumId w:val="9"/>
  </w:num>
  <w:num w:numId="20">
    <w:abstractNumId w:val="22"/>
  </w:num>
  <w:num w:numId="21">
    <w:abstractNumId w:val="3"/>
  </w:num>
  <w:num w:numId="22">
    <w:abstractNumId w:val="2"/>
  </w:num>
  <w:num w:numId="23">
    <w:abstractNumId w:val="24"/>
  </w:num>
  <w:num w:numId="24">
    <w:abstractNumId w:val="23"/>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E3F"/>
    <w:rsid w:val="00003B40"/>
    <w:rsid w:val="00005198"/>
    <w:rsid w:val="00015B8F"/>
    <w:rsid w:val="00027E3F"/>
    <w:rsid w:val="00036BF5"/>
    <w:rsid w:val="0004796F"/>
    <w:rsid w:val="000A399C"/>
    <w:rsid w:val="000B6325"/>
    <w:rsid w:val="000F06AD"/>
    <w:rsid w:val="001034E7"/>
    <w:rsid w:val="00142F36"/>
    <w:rsid w:val="00154F91"/>
    <w:rsid w:val="00156035"/>
    <w:rsid w:val="001716D3"/>
    <w:rsid w:val="00190CE5"/>
    <w:rsid w:val="00195BF8"/>
    <w:rsid w:val="001A3E26"/>
    <w:rsid w:val="001A7211"/>
    <w:rsid w:val="001F16FC"/>
    <w:rsid w:val="002140CE"/>
    <w:rsid w:val="00223B6E"/>
    <w:rsid w:val="00231D04"/>
    <w:rsid w:val="0023295B"/>
    <w:rsid w:val="00263B95"/>
    <w:rsid w:val="00295919"/>
    <w:rsid w:val="002E14CD"/>
    <w:rsid w:val="002E661C"/>
    <w:rsid w:val="00306AE1"/>
    <w:rsid w:val="00311DC2"/>
    <w:rsid w:val="00367CB4"/>
    <w:rsid w:val="00375364"/>
    <w:rsid w:val="003B44EE"/>
    <w:rsid w:val="003D0457"/>
    <w:rsid w:val="003F2C1B"/>
    <w:rsid w:val="00406D08"/>
    <w:rsid w:val="00411F83"/>
    <w:rsid w:val="00412BA8"/>
    <w:rsid w:val="004928EE"/>
    <w:rsid w:val="0049494D"/>
    <w:rsid w:val="004A612B"/>
    <w:rsid w:val="004A69D1"/>
    <w:rsid w:val="004B4871"/>
    <w:rsid w:val="004F7C50"/>
    <w:rsid w:val="00501EF8"/>
    <w:rsid w:val="005041D5"/>
    <w:rsid w:val="00510D6A"/>
    <w:rsid w:val="00520AB0"/>
    <w:rsid w:val="0055486B"/>
    <w:rsid w:val="0058587B"/>
    <w:rsid w:val="005B4A1C"/>
    <w:rsid w:val="005E4BBF"/>
    <w:rsid w:val="005F69D2"/>
    <w:rsid w:val="0062204C"/>
    <w:rsid w:val="00647E79"/>
    <w:rsid w:val="00652F27"/>
    <w:rsid w:val="0065661B"/>
    <w:rsid w:val="00683E1B"/>
    <w:rsid w:val="006C5AFB"/>
    <w:rsid w:val="006D1738"/>
    <w:rsid w:val="006E5A37"/>
    <w:rsid w:val="007476BD"/>
    <w:rsid w:val="0076008D"/>
    <w:rsid w:val="007606B6"/>
    <w:rsid w:val="007663F5"/>
    <w:rsid w:val="007733D8"/>
    <w:rsid w:val="00783D7F"/>
    <w:rsid w:val="007B0D4C"/>
    <w:rsid w:val="007B7E8A"/>
    <w:rsid w:val="007E5A41"/>
    <w:rsid w:val="00803DE6"/>
    <w:rsid w:val="00822C54"/>
    <w:rsid w:val="00837B62"/>
    <w:rsid w:val="008475CE"/>
    <w:rsid w:val="00866980"/>
    <w:rsid w:val="00871A57"/>
    <w:rsid w:val="008845E7"/>
    <w:rsid w:val="00893992"/>
    <w:rsid w:val="00893ACE"/>
    <w:rsid w:val="00894742"/>
    <w:rsid w:val="008B310E"/>
    <w:rsid w:val="008B4324"/>
    <w:rsid w:val="008E6BC5"/>
    <w:rsid w:val="008F4A76"/>
    <w:rsid w:val="009017FE"/>
    <w:rsid w:val="00920F20"/>
    <w:rsid w:val="00921776"/>
    <w:rsid w:val="00923A64"/>
    <w:rsid w:val="009574AA"/>
    <w:rsid w:val="009647B0"/>
    <w:rsid w:val="00997B0E"/>
    <w:rsid w:val="009B31F2"/>
    <w:rsid w:val="009C7CCF"/>
    <w:rsid w:val="009E5271"/>
    <w:rsid w:val="00A277A6"/>
    <w:rsid w:val="00A4526D"/>
    <w:rsid w:val="00A51108"/>
    <w:rsid w:val="00A523E1"/>
    <w:rsid w:val="00A63002"/>
    <w:rsid w:val="00A669AD"/>
    <w:rsid w:val="00A77E82"/>
    <w:rsid w:val="00A80693"/>
    <w:rsid w:val="00AC11B1"/>
    <w:rsid w:val="00AC2424"/>
    <w:rsid w:val="00AE1A3B"/>
    <w:rsid w:val="00B10262"/>
    <w:rsid w:val="00B10E90"/>
    <w:rsid w:val="00B3388D"/>
    <w:rsid w:val="00B353B4"/>
    <w:rsid w:val="00B715C7"/>
    <w:rsid w:val="00BA0A54"/>
    <w:rsid w:val="00BB6CCD"/>
    <w:rsid w:val="00BC6FE4"/>
    <w:rsid w:val="00BD4BEE"/>
    <w:rsid w:val="00BD70B3"/>
    <w:rsid w:val="00C13823"/>
    <w:rsid w:val="00C20727"/>
    <w:rsid w:val="00C26597"/>
    <w:rsid w:val="00C5761B"/>
    <w:rsid w:val="00C73D98"/>
    <w:rsid w:val="00C86853"/>
    <w:rsid w:val="00CA579E"/>
    <w:rsid w:val="00CC0797"/>
    <w:rsid w:val="00CC5EC4"/>
    <w:rsid w:val="00CD5AEC"/>
    <w:rsid w:val="00CE6155"/>
    <w:rsid w:val="00CF2F08"/>
    <w:rsid w:val="00CF52A2"/>
    <w:rsid w:val="00D12CCE"/>
    <w:rsid w:val="00D15762"/>
    <w:rsid w:val="00D236B1"/>
    <w:rsid w:val="00D304EE"/>
    <w:rsid w:val="00D60F4D"/>
    <w:rsid w:val="00D66D64"/>
    <w:rsid w:val="00D67DEA"/>
    <w:rsid w:val="00DC6595"/>
    <w:rsid w:val="00E204F3"/>
    <w:rsid w:val="00E54085"/>
    <w:rsid w:val="00E56A7C"/>
    <w:rsid w:val="00E64AAD"/>
    <w:rsid w:val="00E731A4"/>
    <w:rsid w:val="00E74A1C"/>
    <w:rsid w:val="00E86D64"/>
    <w:rsid w:val="00E87655"/>
    <w:rsid w:val="00E94B2D"/>
    <w:rsid w:val="00F11923"/>
    <w:rsid w:val="00F33A04"/>
    <w:rsid w:val="00F52AD6"/>
    <w:rsid w:val="00F640D9"/>
    <w:rsid w:val="00F7296F"/>
    <w:rsid w:val="00F92336"/>
    <w:rsid w:val="00FB5829"/>
    <w:rsid w:val="00FE2669"/>
    <w:rsid w:val="00FF2BBF"/>
    <w:rsid w:val="00FF6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5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28E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54"/>
    <w:pPr>
      <w:ind w:left="720"/>
      <w:contextualSpacing/>
    </w:pPr>
  </w:style>
  <w:style w:type="paragraph" w:styleId="BalloonText">
    <w:name w:val="Balloon Text"/>
    <w:basedOn w:val="Normal"/>
    <w:link w:val="BalloonTextChar"/>
    <w:uiPriority w:val="99"/>
    <w:semiHidden/>
    <w:unhideWhenUsed/>
    <w:rsid w:val="00306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E1"/>
    <w:rPr>
      <w:rFonts w:ascii="Tahoma" w:hAnsi="Tahoma" w:cs="Tahoma"/>
      <w:sz w:val="16"/>
      <w:szCs w:val="16"/>
    </w:rPr>
  </w:style>
  <w:style w:type="table" w:styleId="TableGrid">
    <w:name w:val="Table Grid"/>
    <w:basedOn w:val="TableNormal"/>
    <w:uiPriority w:val="59"/>
    <w:rsid w:val="00FB5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753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928E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53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28E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A54"/>
    <w:pPr>
      <w:ind w:left="720"/>
      <w:contextualSpacing/>
    </w:pPr>
  </w:style>
  <w:style w:type="paragraph" w:styleId="BalloonText">
    <w:name w:val="Balloon Text"/>
    <w:basedOn w:val="Normal"/>
    <w:link w:val="BalloonTextChar"/>
    <w:uiPriority w:val="99"/>
    <w:semiHidden/>
    <w:unhideWhenUsed/>
    <w:rsid w:val="00306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AE1"/>
    <w:rPr>
      <w:rFonts w:ascii="Tahoma" w:hAnsi="Tahoma" w:cs="Tahoma"/>
      <w:sz w:val="16"/>
      <w:szCs w:val="16"/>
    </w:rPr>
  </w:style>
  <w:style w:type="table" w:styleId="TableGrid">
    <w:name w:val="Table Grid"/>
    <w:basedOn w:val="TableNormal"/>
    <w:uiPriority w:val="59"/>
    <w:rsid w:val="00FB5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3753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928E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image" Target="media/image2.pn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4.emf"/><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Sheet3!$A$2</c:f>
              <c:strCache>
                <c:ptCount val="1"/>
                <c:pt idx="0">
                  <c:v>Number of Branches </c:v>
                </c:pt>
              </c:strCache>
            </c:strRef>
          </c:tx>
          <c:invertIfNegative val="0"/>
          <c:cat>
            <c:numRef>
              <c:f>Sheet3!$B$1:$J$1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Sheet3!$B$2:$J$2</c:f>
              <c:numCache>
                <c:formatCode>General</c:formatCode>
                <c:ptCount val="9"/>
                <c:pt idx="0">
                  <c:v>47</c:v>
                </c:pt>
                <c:pt idx="1">
                  <c:v>54</c:v>
                </c:pt>
                <c:pt idx="2">
                  <c:v>58</c:v>
                </c:pt>
                <c:pt idx="3">
                  <c:v>64</c:v>
                </c:pt>
                <c:pt idx="4">
                  <c:v>74</c:v>
                </c:pt>
                <c:pt idx="5">
                  <c:v>81</c:v>
                </c:pt>
                <c:pt idx="6">
                  <c:v>87</c:v>
                </c:pt>
                <c:pt idx="7">
                  <c:v>94</c:v>
                </c:pt>
                <c:pt idx="8">
                  <c:v>100</c:v>
                </c:pt>
              </c:numCache>
            </c:numRef>
          </c:val>
        </c:ser>
        <c:dLbls>
          <c:showLegendKey val="0"/>
          <c:showVal val="1"/>
          <c:showCatName val="0"/>
          <c:showSerName val="0"/>
          <c:showPercent val="0"/>
          <c:showBubbleSize val="0"/>
        </c:dLbls>
        <c:gapWidth val="150"/>
        <c:shape val="pyramid"/>
        <c:axId val="65840256"/>
        <c:axId val="65842176"/>
        <c:axId val="0"/>
      </c:bar3DChart>
      <c:catAx>
        <c:axId val="65840256"/>
        <c:scaling>
          <c:orientation val="minMax"/>
        </c:scaling>
        <c:delete val="0"/>
        <c:axPos val="b"/>
        <c:numFmt formatCode="General" sourceLinked="1"/>
        <c:majorTickMark val="out"/>
        <c:minorTickMark val="none"/>
        <c:tickLblPos val="nextTo"/>
        <c:crossAx val="65842176"/>
        <c:crosses val="autoZero"/>
        <c:auto val="1"/>
        <c:lblAlgn val="ctr"/>
        <c:lblOffset val="100"/>
        <c:noMultiLvlLbl val="0"/>
      </c:catAx>
      <c:valAx>
        <c:axId val="65842176"/>
        <c:scaling>
          <c:orientation val="minMax"/>
        </c:scaling>
        <c:delete val="0"/>
        <c:axPos val="l"/>
        <c:majorGridlines/>
        <c:numFmt formatCode="General" sourceLinked="1"/>
        <c:majorTickMark val="out"/>
        <c:minorTickMark val="none"/>
        <c:tickLblPos val="nextTo"/>
        <c:crossAx val="65840256"/>
        <c:crosses val="autoZero"/>
        <c:crossBetween val="between"/>
      </c:valAx>
    </c:plotArea>
    <c:plotVisOnly val="1"/>
    <c:dispBlanksAs val="gap"/>
    <c:showDLblsOverMax val="0"/>
  </c:chart>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6350" cap="flat" cmpd="sng" algn="ctr">
      <a:solidFill>
        <a:schemeClr val="accent1"/>
      </a:solidFill>
      <a:prstDash val="solid"/>
      <a:miter lim="800000"/>
    </a:ln>
    <a:effectLst/>
  </c:spPr>
  <c:txPr>
    <a:bodyPr/>
    <a:lstStyle/>
    <a:p>
      <a:pPr>
        <a:defRPr sz="1200">
          <a:solidFill>
            <a:schemeClr val="dk1"/>
          </a:solidFill>
          <a:latin typeface="Times New Roman" pitchFamily="18" charset="0"/>
          <a:ea typeface="+mn-ea"/>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Sheet2!$A$2</c:f>
              <c:strCache>
                <c:ptCount val="1"/>
                <c:pt idx="0">
                  <c:v>Credit to Deposit ratio(%)</c:v>
                </c:pt>
              </c:strCache>
            </c:strRef>
          </c:tx>
          <c:spPr>
            <a:solidFill>
              <a:srgbClr val="002060"/>
            </a:solidFill>
          </c:spPr>
          <c:invertIfNegative val="0"/>
          <c:dLbls>
            <c:dLblPos val="outEnd"/>
            <c:showLegendKey val="0"/>
            <c:showVal val="1"/>
            <c:showCatName val="0"/>
            <c:showSerName val="0"/>
            <c:showPercent val="0"/>
            <c:showBubbleSize val="0"/>
            <c:showLeaderLines val="0"/>
          </c:dLbls>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86.85</c:v>
                </c:pt>
                <c:pt idx="1">
                  <c:v>90.3</c:v>
                </c:pt>
                <c:pt idx="2">
                  <c:v>89.1</c:v>
                </c:pt>
                <c:pt idx="3">
                  <c:v>83.910000000000025</c:v>
                </c:pt>
                <c:pt idx="4">
                  <c:v>84.22</c:v>
                </c:pt>
                <c:pt idx="5">
                  <c:v>81.260000000000005</c:v>
                </c:pt>
                <c:pt idx="6">
                  <c:v>84.740000000000023</c:v>
                </c:pt>
                <c:pt idx="7">
                  <c:v>83.86999999999999</c:v>
                </c:pt>
                <c:pt idx="8">
                  <c:v>82.64</c:v>
                </c:pt>
              </c:numCache>
            </c:numRef>
          </c:val>
        </c:ser>
        <c:dLbls>
          <c:showLegendKey val="0"/>
          <c:showVal val="0"/>
          <c:showCatName val="0"/>
          <c:showSerName val="0"/>
          <c:showPercent val="0"/>
          <c:showBubbleSize val="0"/>
        </c:dLbls>
        <c:gapWidth val="150"/>
        <c:axId val="93127808"/>
        <c:axId val="93129344"/>
      </c:barChart>
      <c:catAx>
        <c:axId val="93127808"/>
        <c:scaling>
          <c:orientation val="minMax"/>
        </c:scaling>
        <c:delete val="0"/>
        <c:axPos val="b"/>
        <c:numFmt formatCode="General" sourceLinked="1"/>
        <c:majorTickMark val="out"/>
        <c:minorTickMark val="none"/>
        <c:tickLblPos val="nextTo"/>
        <c:crossAx val="93129344"/>
        <c:crosses val="autoZero"/>
        <c:auto val="1"/>
        <c:lblAlgn val="ctr"/>
        <c:lblOffset val="100"/>
        <c:noMultiLvlLbl val="0"/>
      </c:catAx>
      <c:valAx>
        <c:axId val="93129344"/>
        <c:scaling>
          <c:orientation val="minMax"/>
        </c:scaling>
        <c:delete val="0"/>
        <c:axPos val="l"/>
        <c:majorGridlines/>
        <c:numFmt formatCode="General" sourceLinked="1"/>
        <c:majorTickMark val="out"/>
        <c:minorTickMark val="none"/>
        <c:tickLblPos val="nextTo"/>
        <c:crossAx val="93127808"/>
        <c:crosses val="autoZero"/>
        <c:crossBetween val="between"/>
      </c:valAx>
    </c:plotArea>
    <c:legend>
      <c:legendPos val="t"/>
      <c:overlay val="0"/>
    </c:legend>
    <c:plotVisOnly val="1"/>
    <c:dispBlanksAs val="gap"/>
    <c:showDLblsOverMax val="0"/>
  </c:chart>
  <c:spPr>
    <a:solidFill>
      <a:srgbClr val="00B0F0"/>
    </a:solidFill>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tx>
            <c:strRef>
              <c:f>Sheet2!$A$2</c:f>
              <c:strCache>
                <c:ptCount val="1"/>
                <c:pt idx="0">
                  <c:v>Current Ratio(%)</c:v>
                </c:pt>
              </c:strCache>
            </c:strRef>
          </c:tx>
          <c:spPr>
            <a:solidFill>
              <a:srgbClr val="002060"/>
            </a:solidFill>
          </c:spPr>
          <c:invertIfNegative val="0"/>
          <c:dLbls>
            <c:dLblPos val="outEnd"/>
            <c:showLegendKey val="0"/>
            <c:showVal val="1"/>
            <c:showCatName val="0"/>
            <c:showSerName val="0"/>
            <c:showPercent val="0"/>
            <c:showBubbleSize val="0"/>
            <c:showLeaderLines val="0"/>
          </c:dLbls>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2.1</c:v>
                </c:pt>
                <c:pt idx="1">
                  <c:v>1.9700000000000324</c:v>
                </c:pt>
                <c:pt idx="2">
                  <c:v>2.09</c:v>
                </c:pt>
                <c:pt idx="3">
                  <c:v>2.57</c:v>
                </c:pt>
                <c:pt idx="4">
                  <c:v>3.18</c:v>
                </c:pt>
                <c:pt idx="5">
                  <c:v>2.66</c:v>
                </c:pt>
                <c:pt idx="6">
                  <c:v>2.65</c:v>
                </c:pt>
                <c:pt idx="7">
                  <c:v>2.5099999999999998</c:v>
                </c:pt>
                <c:pt idx="8">
                  <c:v>0.47000000000000008</c:v>
                </c:pt>
              </c:numCache>
            </c:numRef>
          </c:val>
        </c:ser>
        <c:dLbls>
          <c:showLegendKey val="0"/>
          <c:showVal val="0"/>
          <c:showCatName val="0"/>
          <c:showSerName val="0"/>
          <c:showPercent val="0"/>
          <c:showBubbleSize val="0"/>
        </c:dLbls>
        <c:gapWidth val="150"/>
        <c:axId val="65849984"/>
        <c:axId val="65851776"/>
      </c:barChart>
      <c:catAx>
        <c:axId val="65849984"/>
        <c:scaling>
          <c:orientation val="minMax"/>
        </c:scaling>
        <c:delete val="0"/>
        <c:axPos val="b"/>
        <c:numFmt formatCode="General" sourceLinked="1"/>
        <c:majorTickMark val="out"/>
        <c:minorTickMark val="none"/>
        <c:tickLblPos val="nextTo"/>
        <c:crossAx val="65851776"/>
        <c:crosses val="autoZero"/>
        <c:auto val="1"/>
        <c:lblAlgn val="ctr"/>
        <c:lblOffset val="100"/>
        <c:noMultiLvlLbl val="0"/>
      </c:catAx>
      <c:valAx>
        <c:axId val="65851776"/>
        <c:scaling>
          <c:orientation val="minMax"/>
        </c:scaling>
        <c:delete val="0"/>
        <c:axPos val="l"/>
        <c:majorGridlines/>
        <c:numFmt formatCode="General" sourceLinked="1"/>
        <c:majorTickMark val="out"/>
        <c:minorTickMark val="none"/>
        <c:tickLblPos val="nextTo"/>
        <c:crossAx val="65849984"/>
        <c:crosses val="autoZero"/>
        <c:crossBetween val="between"/>
      </c:valAx>
    </c:plotArea>
    <c:legend>
      <c:legendPos val="t"/>
      <c:overlay val="0"/>
    </c:legend>
    <c:plotVisOnly val="1"/>
    <c:dispBlanksAs val="gap"/>
    <c:showDLblsOverMax val="0"/>
  </c:chart>
  <c:spPr>
    <a:solidFill>
      <a:srgbClr val="00B0F0"/>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barChart>
        <c:barDir val="col"/>
        <c:grouping val="clustered"/>
        <c:varyColors val="0"/>
        <c:ser>
          <c:idx val="0"/>
          <c:order val="0"/>
          <c:tx>
            <c:strRef>
              <c:f>Sheet2!$A$2</c:f>
              <c:strCache>
                <c:ptCount val="1"/>
                <c:pt idx="0">
                  <c:v>Operating Profit </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56.21</c:v>
                </c:pt>
                <c:pt idx="1">
                  <c:v>68.599999999999994</c:v>
                </c:pt>
                <c:pt idx="2">
                  <c:v>70.84</c:v>
                </c:pt>
                <c:pt idx="3">
                  <c:v>45.4</c:v>
                </c:pt>
                <c:pt idx="4">
                  <c:v>49.91</c:v>
                </c:pt>
                <c:pt idx="5">
                  <c:v>47.01</c:v>
                </c:pt>
                <c:pt idx="6">
                  <c:v>40.28</c:v>
                </c:pt>
                <c:pt idx="7">
                  <c:v>57.49</c:v>
                </c:pt>
                <c:pt idx="8">
                  <c:v>52.05</c:v>
                </c:pt>
              </c:numCache>
            </c:numRef>
          </c:val>
        </c:ser>
        <c:dLbls>
          <c:showLegendKey val="0"/>
          <c:showVal val="1"/>
          <c:showCatName val="0"/>
          <c:showSerName val="0"/>
          <c:showPercent val="0"/>
          <c:showBubbleSize val="0"/>
        </c:dLbls>
        <c:gapWidth val="150"/>
        <c:axId val="93135616"/>
        <c:axId val="93137152"/>
      </c:barChart>
      <c:catAx>
        <c:axId val="93135616"/>
        <c:scaling>
          <c:orientation val="minMax"/>
        </c:scaling>
        <c:delete val="0"/>
        <c:axPos val="b"/>
        <c:numFmt formatCode="General" sourceLinked="1"/>
        <c:majorTickMark val="out"/>
        <c:minorTickMark val="none"/>
        <c:tickLblPos val="nextTo"/>
        <c:crossAx val="93137152"/>
        <c:crosses val="autoZero"/>
        <c:auto val="1"/>
        <c:lblAlgn val="ctr"/>
        <c:lblOffset val="100"/>
        <c:noMultiLvlLbl val="0"/>
      </c:catAx>
      <c:valAx>
        <c:axId val="93137152"/>
        <c:scaling>
          <c:orientation val="minMax"/>
        </c:scaling>
        <c:delete val="0"/>
        <c:axPos val="l"/>
        <c:majorGridlines/>
        <c:numFmt formatCode="General" sourceLinked="1"/>
        <c:majorTickMark val="out"/>
        <c:minorTickMark val="none"/>
        <c:tickLblPos val="nextTo"/>
        <c:crossAx val="93135616"/>
        <c:crosses val="autoZero"/>
        <c:crossBetween val="between"/>
      </c:valAx>
    </c:plotArea>
    <c:legend>
      <c:legendPos val="t"/>
      <c:overlay val="0"/>
    </c:legend>
    <c:plotVisOnly val="1"/>
    <c:dispBlanksAs val="gap"/>
    <c:showDLblsOverMax val="0"/>
  </c:chart>
  <c:spPr>
    <a:solidFill>
      <a:srgbClr val="00B0F0"/>
    </a:solidFill>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autoTitleDeleted val="1"/>
    <c:plotArea>
      <c:layout/>
      <c:barChart>
        <c:barDir val="col"/>
        <c:grouping val="clustered"/>
        <c:varyColors val="0"/>
        <c:ser>
          <c:idx val="0"/>
          <c:order val="0"/>
          <c:tx>
            <c:strRef>
              <c:f>Sheet2!$A$2</c:f>
              <c:strCache>
                <c:ptCount val="1"/>
                <c:pt idx="0">
                  <c:v>Cash Reserved Ratio</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5.6</c:v>
                </c:pt>
                <c:pt idx="1">
                  <c:v>5.8</c:v>
                </c:pt>
                <c:pt idx="2">
                  <c:v>6</c:v>
                </c:pt>
                <c:pt idx="3">
                  <c:v>5.56</c:v>
                </c:pt>
                <c:pt idx="4">
                  <c:v>6.04</c:v>
                </c:pt>
                <c:pt idx="5">
                  <c:v>6.63</c:v>
                </c:pt>
                <c:pt idx="6">
                  <c:v>6.53</c:v>
                </c:pt>
                <c:pt idx="7">
                  <c:v>6.57</c:v>
                </c:pt>
                <c:pt idx="8">
                  <c:v>6.58</c:v>
                </c:pt>
              </c:numCache>
            </c:numRef>
          </c:val>
        </c:ser>
        <c:dLbls>
          <c:showLegendKey val="0"/>
          <c:showVal val="1"/>
          <c:showCatName val="0"/>
          <c:showSerName val="0"/>
          <c:showPercent val="0"/>
          <c:showBubbleSize val="0"/>
        </c:dLbls>
        <c:gapWidth val="150"/>
        <c:axId val="93342336"/>
        <c:axId val="93352320"/>
      </c:barChart>
      <c:catAx>
        <c:axId val="93342336"/>
        <c:scaling>
          <c:orientation val="minMax"/>
        </c:scaling>
        <c:delete val="0"/>
        <c:axPos val="b"/>
        <c:numFmt formatCode="General" sourceLinked="1"/>
        <c:majorTickMark val="out"/>
        <c:minorTickMark val="none"/>
        <c:tickLblPos val="nextTo"/>
        <c:crossAx val="93352320"/>
        <c:crosses val="autoZero"/>
        <c:auto val="1"/>
        <c:lblAlgn val="ctr"/>
        <c:lblOffset val="100"/>
        <c:noMultiLvlLbl val="0"/>
      </c:catAx>
      <c:valAx>
        <c:axId val="93352320"/>
        <c:scaling>
          <c:orientation val="minMax"/>
        </c:scaling>
        <c:delete val="0"/>
        <c:axPos val="l"/>
        <c:majorGridlines/>
        <c:numFmt formatCode="General" sourceLinked="1"/>
        <c:majorTickMark val="out"/>
        <c:minorTickMark val="none"/>
        <c:tickLblPos val="nextTo"/>
        <c:crossAx val="93342336"/>
        <c:crosses val="autoZero"/>
        <c:crossBetween val="between"/>
      </c:valAx>
    </c:plotArea>
    <c:legend>
      <c:legendPos val="t"/>
      <c:overlay val="0"/>
    </c:legend>
    <c:plotVisOnly val="1"/>
    <c:dispBlanksAs val="gap"/>
    <c:showDLblsOverMax val="0"/>
  </c:chart>
  <c:spPr>
    <a:solidFill>
      <a:srgbClr val="00B0F0"/>
    </a:solidFill>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2"/>
    </mc:Choice>
    <mc:Fallback>
      <c:style val="32"/>
    </mc:Fallback>
  </mc:AlternateContent>
  <c:chart>
    <c:autoTitleDeleted val="1"/>
    <c:plotArea>
      <c:layout/>
      <c:barChart>
        <c:barDir val="col"/>
        <c:grouping val="clustered"/>
        <c:varyColors val="0"/>
        <c:ser>
          <c:idx val="0"/>
          <c:order val="0"/>
          <c:tx>
            <c:strRef>
              <c:f>Sheet4!$A$2</c:f>
              <c:strCache>
                <c:ptCount val="1"/>
                <c:pt idx="0">
                  <c:v>Gross Profit Ratio</c:v>
                </c:pt>
              </c:strCache>
            </c:strRef>
          </c:tx>
          <c:spPr>
            <a:solidFill>
              <a:srgbClr val="002060"/>
            </a:solidFill>
          </c:spPr>
          <c:invertIfNegative val="0"/>
          <c:cat>
            <c:numRef>
              <c:f>Sheet4!$B$1:$J$1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Sheet4!$B$2:$J$2</c:f>
              <c:numCache>
                <c:formatCode>0%</c:formatCode>
                <c:ptCount val="9"/>
                <c:pt idx="0">
                  <c:v>0.22</c:v>
                </c:pt>
                <c:pt idx="1">
                  <c:v>0.2</c:v>
                </c:pt>
                <c:pt idx="2">
                  <c:v>0.21000000000000021</c:v>
                </c:pt>
                <c:pt idx="3">
                  <c:v>0.24000000000000021</c:v>
                </c:pt>
                <c:pt idx="4">
                  <c:v>0.24000000000000021</c:v>
                </c:pt>
                <c:pt idx="5">
                  <c:v>0.28000000000000008</c:v>
                </c:pt>
                <c:pt idx="6">
                  <c:v>0.29000000000000031</c:v>
                </c:pt>
                <c:pt idx="7">
                  <c:v>0.30000000000000032</c:v>
                </c:pt>
                <c:pt idx="8">
                  <c:v>0.26</c:v>
                </c:pt>
              </c:numCache>
            </c:numRef>
          </c:val>
        </c:ser>
        <c:dLbls>
          <c:showLegendKey val="0"/>
          <c:showVal val="1"/>
          <c:showCatName val="0"/>
          <c:showSerName val="0"/>
          <c:showPercent val="0"/>
          <c:showBubbleSize val="0"/>
        </c:dLbls>
        <c:gapWidth val="150"/>
        <c:axId val="93438720"/>
        <c:axId val="93440256"/>
      </c:barChart>
      <c:catAx>
        <c:axId val="93438720"/>
        <c:scaling>
          <c:orientation val="minMax"/>
        </c:scaling>
        <c:delete val="0"/>
        <c:axPos val="b"/>
        <c:numFmt formatCode="General" sourceLinked="1"/>
        <c:majorTickMark val="out"/>
        <c:minorTickMark val="none"/>
        <c:tickLblPos val="nextTo"/>
        <c:crossAx val="93440256"/>
        <c:crosses val="autoZero"/>
        <c:auto val="1"/>
        <c:lblAlgn val="ctr"/>
        <c:lblOffset val="100"/>
        <c:noMultiLvlLbl val="0"/>
      </c:catAx>
      <c:valAx>
        <c:axId val="93440256"/>
        <c:scaling>
          <c:orientation val="minMax"/>
        </c:scaling>
        <c:delete val="0"/>
        <c:axPos val="l"/>
        <c:majorGridlines/>
        <c:numFmt formatCode="0%" sourceLinked="1"/>
        <c:majorTickMark val="out"/>
        <c:minorTickMark val="none"/>
        <c:tickLblPos val="nextTo"/>
        <c:crossAx val="93438720"/>
        <c:crosses val="autoZero"/>
        <c:crossBetween val="between"/>
      </c:valAx>
    </c:plotArea>
    <c:legend>
      <c:legendPos val="t"/>
      <c:overlay val="0"/>
    </c:legend>
    <c:plotVisOnly val="1"/>
    <c:dispBlanksAs val="gap"/>
    <c:showDLblsOverMax val="0"/>
  </c:chart>
  <c:spPr>
    <a:solidFill>
      <a:srgbClr val="00B0F0"/>
    </a:soli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Cost to Income(%)</c:v>
                </c:pt>
              </c:strCache>
            </c:strRef>
          </c:tx>
          <c:spPr>
            <a:solidFill>
              <a:srgbClr val="000066"/>
            </a:solidFill>
          </c:spPr>
          <c:invertIfNegative val="0"/>
          <c:dLbls>
            <c:dLblPos val="outEnd"/>
            <c:showLegendKey val="0"/>
            <c:showVal val="1"/>
            <c:showCatName val="0"/>
            <c:showSerName val="0"/>
            <c:showPercent val="0"/>
            <c:showBubbleSize val="0"/>
            <c:showLeaderLines val="0"/>
          </c:dLbls>
          <c:cat>
            <c:numRef>
              <c:f>Sheet1!$B$1:$J$1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Sheet1!$B$2:$J$2</c:f>
              <c:numCache>
                <c:formatCode>General</c:formatCode>
                <c:ptCount val="9"/>
                <c:pt idx="0">
                  <c:v>33.64</c:v>
                </c:pt>
                <c:pt idx="1">
                  <c:v>30.87</c:v>
                </c:pt>
                <c:pt idx="2">
                  <c:v>30.62</c:v>
                </c:pt>
                <c:pt idx="3">
                  <c:v>39.67</c:v>
                </c:pt>
                <c:pt idx="4">
                  <c:v>42.38</c:v>
                </c:pt>
                <c:pt idx="5">
                  <c:v>44.5</c:v>
                </c:pt>
                <c:pt idx="6">
                  <c:v>47.8</c:v>
                </c:pt>
                <c:pt idx="7">
                  <c:v>38.200000000000003</c:v>
                </c:pt>
                <c:pt idx="8">
                  <c:v>38.200000000000003</c:v>
                </c:pt>
              </c:numCache>
            </c:numRef>
          </c:val>
        </c:ser>
        <c:dLbls>
          <c:showLegendKey val="0"/>
          <c:showVal val="0"/>
          <c:showCatName val="0"/>
          <c:showSerName val="0"/>
          <c:showPercent val="0"/>
          <c:showBubbleSize val="0"/>
        </c:dLbls>
        <c:gapWidth val="150"/>
        <c:axId val="93430912"/>
        <c:axId val="93432832"/>
      </c:barChart>
      <c:catAx>
        <c:axId val="93430912"/>
        <c:scaling>
          <c:orientation val="minMax"/>
        </c:scaling>
        <c:delete val="0"/>
        <c:axPos val="b"/>
        <c:numFmt formatCode="General" sourceLinked="1"/>
        <c:majorTickMark val="out"/>
        <c:minorTickMark val="none"/>
        <c:tickLblPos val="nextTo"/>
        <c:crossAx val="93432832"/>
        <c:crosses val="autoZero"/>
        <c:auto val="1"/>
        <c:lblAlgn val="ctr"/>
        <c:lblOffset val="100"/>
        <c:noMultiLvlLbl val="0"/>
      </c:catAx>
      <c:valAx>
        <c:axId val="93432832"/>
        <c:scaling>
          <c:orientation val="minMax"/>
        </c:scaling>
        <c:delete val="0"/>
        <c:axPos val="l"/>
        <c:majorGridlines/>
        <c:numFmt formatCode="General" sourceLinked="1"/>
        <c:majorTickMark val="out"/>
        <c:minorTickMark val="none"/>
        <c:tickLblPos val="nextTo"/>
        <c:crossAx val="93430912"/>
        <c:crosses val="autoZero"/>
        <c:crossBetween val="between"/>
      </c:valAx>
      <c:spPr>
        <a:ln>
          <a:noFill/>
        </a:ln>
      </c:spPr>
    </c:plotArea>
    <c:legend>
      <c:legendPos val="t"/>
      <c:layout>
        <c:manualLayout>
          <c:xMode val="edge"/>
          <c:yMode val="edge"/>
          <c:x val="0.36888385701481496"/>
          <c:y val="3.0617927640434656E-2"/>
          <c:w val="0.26223228597040232"/>
          <c:h val="0.15899423723992531"/>
        </c:manualLayout>
      </c:layout>
      <c:overlay val="0"/>
    </c:legend>
    <c:plotVisOnly val="1"/>
    <c:dispBlanksAs val="gap"/>
    <c:showDLblsOverMax val="0"/>
  </c:chart>
  <c:spPr>
    <a:solidFill>
      <a:srgbClr val="3399FF"/>
    </a:solidFill>
    <a:ln>
      <a:solidFill>
        <a:srgbClr val="000066"/>
      </a:solidFill>
    </a:ln>
    <a:effectLst>
      <a:innerShdw blurRad="63500" dist="50800" dir="16200000">
        <a:prstClr val="black">
          <a:alpha val="50000"/>
        </a:prstClr>
      </a:innerShdw>
    </a:effectLst>
  </c:spPr>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Sheet2!$A$2</c:f>
              <c:strCache>
                <c:ptCount val="1"/>
                <c:pt idx="0">
                  <c:v>Capital Adeqaucy(%)</c:v>
                </c:pt>
              </c:strCache>
            </c:strRef>
          </c:tx>
          <c:spPr>
            <a:solidFill>
              <a:srgbClr val="000066"/>
            </a:solidFill>
            <a:ln>
              <a:noFill/>
            </a:ln>
            <a:effectLst>
              <a:innerShdw blurRad="63500" dist="50800" dir="16200000">
                <a:prstClr val="black">
                  <a:alpha val="50000"/>
                </a:prstClr>
              </a:innerShdw>
            </a:effectLst>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11.31</c:v>
                </c:pt>
                <c:pt idx="1">
                  <c:v>10.09</c:v>
                </c:pt>
                <c:pt idx="2">
                  <c:v>10.7</c:v>
                </c:pt>
                <c:pt idx="3">
                  <c:v>10.74</c:v>
                </c:pt>
                <c:pt idx="4">
                  <c:v>12.18</c:v>
                </c:pt>
                <c:pt idx="5">
                  <c:v>11.2</c:v>
                </c:pt>
                <c:pt idx="6">
                  <c:v>10.46</c:v>
                </c:pt>
                <c:pt idx="7">
                  <c:v>13.67</c:v>
                </c:pt>
                <c:pt idx="8">
                  <c:v>11.96</c:v>
                </c:pt>
              </c:numCache>
            </c:numRef>
          </c:val>
        </c:ser>
        <c:dLbls>
          <c:showLegendKey val="0"/>
          <c:showVal val="1"/>
          <c:showCatName val="0"/>
          <c:showSerName val="0"/>
          <c:showPercent val="0"/>
          <c:showBubbleSize val="0"/>
        </c:dLbls>
        <c:gapWidth val="150"/>
        <c:axId val="59481472"/>
        <c:axId val="59495552"/>
      </c:barChart>
      <c:catAx>
        <c:axId val="59481472"/>
        <c:scaling>
          <c:orientation val="minMax"/>
        </c:scaling>
        <c:delete val="0"/>
        <c:axPos val="b"/>
        <c:numFmt formatCode="General" sourceLinked="1"/>
        <c:majorTickMark val="out"/>
        <c:minorTickMark val="none"/>
        <c:tickLblPos val="nextTo"/>
        <c:crossAx val="59495552"/>
        <c:crosses val="autoZero"/>
        <c:auto val="1"/>
        <c:lblAlgn val="ctr"/>
        <c:lblOffset val="100"/>
        <c:noMultiLvlLbl val="0"/>
      </c:catAx>
      <c:valAx>
        <c:axId val="59495552"/>
        <c:scaling>
          <c:orientation val="minMax"/>
        </c:scaling>
        <c:delete val="0"/>
        <c:axPos val="l"/>
        <c:majorGridlines/>
        <c:numFmt formatCode="General" sourceLinked="1"/>
        <c:majorTickMark val="out"/>
        <c:minorTickMark val="none"/>
        <c:tickLblPos val="nextTo"/>
        <c:crossAx val="59481472"/>
        <c:crosses val="autoZero"/>
        <c:crossBetween val="between"/>
      </c:valAx>
    </c:plotArea>
    <c:legend>
      <c:legendPos val="t"/>
      <c:overlay val="0"/>
    </c:legend>
    <c:plotVisOnly val="1"/>
    <c:dispBlanksAs val="gap"/>
    <c:showDLblsOverMax val="0"/>
  </c:chart>
  <c:spPr>
    <a:solidFill>
      <a:srgbClr val="3399FF"/>
    </a:solidFill>
    <a:ln>
      <a:solidFill>
        <a:srgbClr val="000066"/>
      </a:solidFill>
    </a:ln>
  </c:spPr>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Non Performing Loan(%)</c:v>
                </c:pt>
              </c:strCache>
            </c:strRef>
          </c:tx>
          <c:spPr>
            <a:solidFill>
              <a:srgbClr val="000066"/>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5.57</c:v>
                </c:pt>
                <c:pt idx="1">
                  <c:v>4.57</c:v>
                </c:pt>
                <c:pt idx="2">
                  <c:v>3.4499999999999997</c:v>
                </c:pt>
                <c:pt idx="3">
                  <c:v>6.28</c:v>
                </c:pt>
                <c:pt idx="4">
                  <c:v>4.1499999999999995</c:v>
                </c:pt>
                <c:pt idx="5">
                  <c:v>5.49</c:v>
                </c:pt>
                <c:pt idx="6">
                  <c:v>4.6599999999999975</c:v>
                </c:pt>
                <c:pt idx="7">
                  <c:v>4.01</c:v>
                </c:pt>
                <c:pt idx="8">
                  <c:v>5.98</c:v>
                </c:pt>
              </c:numCache>
            </c:numRef>
          </c:val>
        </c:ser>
        <c:dLbls>
          <c:showLegendKey val="0"/>
          <c:showVal val="1"/>
          <c:showCatName val="0"/>
          <c:showSerName val="0"/>
          <c:showPercent val="0"/>
          <c:showBubbleSize val="0"/>
        </c:dLbls>
        <c:gapWidth val="150"/>
        <c:axId val="59467264"/>
        <c:axId val="59468800"/>
      </c:barChart>
      <c:catAx>
        <c:axId val="59467264"/>
        <c:scaling>
          <c:orientation val="minMax"/>
        </c:scaling>
        <c:delete val="0"/>
        <c:axPos val="b"/>
        <c:numFmt formatCode="General" sourceLinked="1"/>
        <c:majorTickMark val="out"/>
        <c:minorTickMark val="none"/>
        <c:tickLblPos val="nextTo"/>
        <c:crossAx val="59468800"/>
        <c:crosses val="autoZero"/>
        <c:auto val="1"/>
        <c:lblAlgn val="ctr"/>
        <c:lblOffset val="100"/>
        <c:noMultiLvlLbl val="0"/>
      </c:catAx>
      <c:valAx>
        <c:axId val="59468800"/>
        <c:scaling>
          <c:orientation val="minMax"/>
        </c:scaling>
        <c:delete val="0"/>
        <c:axPos val="l"/>
        <c:majorGridlines/>
        <c:numFmt formatCode="General" sourceLinked="1"/>
        <c:majorTickMark val="out"/>
        <c:minorTickMark val="none"/>
        <c:tickLblPos val="nextTo"/>
        <c:crossAx val="59467264"/>
        <c:crosses val="autoZero"/>
        <c:crossBetween val="between"/>
      </c:valAx>
    </c:plotArea>
    <c:legend>
      <c:legendPos val="t"/>
      <c:overlay val="0"/>
    </c:legend>
    <c:plotVisOnly val="1"/>
    <c:dispBlanksAs val="gap"/>
    <c:showDLblsOverMax val="0"/>
  </c:chart>
  <c:spPr>
    <a:solidFill>
      <a:srgbClr val="3399FF"/>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Return on Equity(%) Or ROE</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19.32</c:v>
                </c:pt>
                <c:pt idx="1">
                  <c:v>25.52</c:v>
                </c:pt>
                <c:pt idx="2">
                  <c:v>23.49</c:v>
                </c:pt>
                <c:pt idx="3">
                  <c:v>7.24</c:v>
                </c:pt>
                <c:pt idx="4">
                  <c:v>16.21</c:v>
                </c:pt>
                <c:pt idx="5">
                  <c:v>15.92</c:v>
                </c:pt>
                <c:pt idx="6">
                  <c:v>10.74</c:v>
                </c:pt>
                <c:pt idx="7">
                  <c:v>10.15</c:v>
                </c:pt>
                <c:pt idx="8">
                  <c:v>9.81</c:v>
                </c:pt>
              </c:numCache>
            </c:numRef>
          </c:val>
        </c:ser>
        <c:dLbls>
          <c:showLegendKey val="0"/>
          <c:showVal val="1"/>
          <c:showCatName val="0"/>
          <c:showSerName val="0"/>
          <c:showPercent val="0"/>
          <c:showBubbleSize val="0"/>
        </c:dLbls>
        <c:gapWidth val="150"/>
        <c:axId val="65678720"/>
        <c:axId val="65684608"/>
      </c:barChart>
      <c:catAx>
        <c:axId val="65678720"/>
        <c:scaling>
          <c:orientation val="minMax"/>
        </c:scaling>
        <c:delete val="0"/>
        <c:axPos val="b"/>
        <c:numFmt formatCode="General" sourceLinked="1"/>
        <c:majorTickMark val="out"/>
        <c:minorTickMark val="none"/>
        <c:tickLblPos val="nextTo"/>
        <c:crossAx val="65684608"/>
        <c:crosses val="autoZero"/>
        <c:auto val="1"/>
        <c:lblAlgn val="ctr"/>
        <c:lblOffset val="100"/>
        <c:noMultiLvlLbl val="0"/>
      </c:catAx>
      <c:valAx>
        <c:axId val="65684608"/>
        <c:scaling>
          <c:orientation val="minMax"/>
        </c:scaling>
        <c:delete val="0"/>
        <c:axPos val="l"/>
        <c:majorGridlines/>
        <c:numFmt formatCode="General" sourceLinked="1"/>
        <c:majorTickMark val="out"/>
        <c:minorTickMark val="none"/>
        <c:tickLblPos val="nextTo"/>
        <c:crossAx val="65678720"/>
        <c:crosses val="autoZero"/>
        <c:crossBetween val="between"/>
      </c:valAx>
    </c:plotArea>
    <c:legend>
      <c:legendPos val="t"/>
      <c:overlay val="0"/>
    </c:legend>
    <c:plotVisOnly val="1"/>
    <c:dispBlanksAs val="gap"/>
    <c:showDLblsOverMax val="0"/>
  </c:chart>
  <c:spPr>
    <a:solidFill>
      <a:srgbClr val="00B0F0"/>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c:f>
              <c:strCache>
                <c:ptCount val="1"/>
                <c:pt idx="0">
                  <c:v>Return on Assets(%) Or ROA</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1.29</c:v>
                </c:pt>
                <c:pt idx="1">
                  <c:v>2</c:v>
                </c:pt>
                <c:pt idx="2">
                  <c:v>2.2200000000000002</c:v>
                </c:pt>
                <c:pt idx="3">
                  <c:v>0.59</c:v>
                </c:pt>
                <c:pt idx="4">
                  <c:v>1.3900000000000001</c:v>
                </c:pt>
                <c:pt idx="5">
                  <c:v>1.3</c:v>
                </c:pt>
                <c:pt idx="6">
                  <c:v>0.9</c:v>
                </c:pt>
                <c:pt idx="7">
                  <c:v>0.8</c:v>
                </c:pt>
                <c:pt idx="8">
                  <c:v>0.69000000000000061</c:v>
                </c:pt>
              </c:numCache>
            </c:numRef>
          </c:val>
        </c:ser>
        <c:dLbls>
          <c:showLegendKey val="0"/>
          <c:showVal val="1"/>
          <c:showCatName val="0"/>
          <c:showSerName val="0"/>
          <c:showPercent val="0"/>
          <c:showBubbleSize val="0"/>
        </c:dLbls>
        <c:gapWidth val="150"/>
        <c:axId val="65750528"/>
        <c:axId val="65752064"/>
      </c:barChart>
      <c:catAx>
        <c:axId val="65750528"/>
        <c:scaling>
          <c:orientation val="minMax"/>
        </c:scaling>
        <c:delete val="0"/>
        <c:axPos val="b"/>
        <c:numFmt formatCode="General" sourceLinked="1"/>
        <c:majorTickMark val="out"/>
        <c:minorTickMark val="none"/>
        <c:tickLblPos val="nextTo"/>
        <c:crossAx val="65752064"/>
        <c:crosses val="autoZero"/>
        <c:auto val="1"/>
        <c:lblAlgn val="ctr"/>
        <c:lblOffset val="100"/>
        <c:noMultiLvlLbl val="0"/>
      </c:catAx>
      <c:valAx>
        <c:axId val="65752064"/>
        <c:scaling>
          <c:orientation val="minMax"/>
        </c:scaling>
        <c:delete val="0"/>
        <c:axPos val="l"/>
        <c:majorGridlines/>
        <c:numFmt formatCode="General" sourceLinked="1"/>
        <c:majorTickMark val="out"/>
        <c:minorTickMark val="none"/>
        <c:tickLblPos val="nextTo"/>
        <c:crossAx val="65750528"/>
        <c:crosses val="autoZero"/>
        <c:crossBetween val="between"/>
      </c:valAx>
    </c:plotArea>
    <c:legend>
      <c:legendPos val="t"/>
      <c:overlay val="0"/>
    </c:legend>
    <c:plotVisOnly val="1"/>
    <c:dispBlanksAs val="gap"/>
    <c:showDLblsOverMax val="0"/>
  </c:chart>
  <c:spPr>
    <a:solidFill>
      <a:srgbClr val="00B0F0"/>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6.5660703595079098E-2"/>
          <c:y val="0.17287397746026933"/>
          <c:w val="0.91059285199724638"/>
          <c:h val="0.67675158096607801"/>
        </c:manualLayout>
      </c:layout>
      <c:barChart>
        <c:barDir val="col"/>
        <c:grouping val="clustered"/>
        <c:varyColors val="0"/>
        <c:ser>
          <c:idx val="0"/>
          <c:order val="0"/>
          <c:tx>
            <c:strRef>
              <c:f>Sheet2!$A$2</c:f>
              <c:strCache>
                <c:ptCount val="1"/>
                <c:pt idx="0">
                  <c:v>Price to Earning Ratio(Times) </c:v>
                </c:pt>
              </c:strCache>
            </c:strRef>
          </c:tx>
          <c:spPr>
            <a:solidFill>
              <a:srgbClr val="002060"/>
            </a:solidFill>
          </c:spPr>
          <c:invertIfNegative val="0"/>
          <c:dLbls>
            <c:dLblPos val="outEnd"/>
            <c:showLegendKey val="0"/>
            <c:showVal val="1"/>
            <c:showCatName val="0"/>
            <c:showSerName val="0"/>
            <c:showPercent val="0"/>
            <c:showBubbleSize val="0"/>
            <c:showLeaderLines val="0"/>
          </c:dLbls>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10.72</c:v>
                </c:pt>
                <c:pt idx="1">
                  <c:v>12.09</c:v>
                </c:pt>
                <c:pt idx="2">
                  <c:v>9.7000000000000011</c:v>
                </c:pt>
                <c:pt idx="3">
                  <c:v>16.02</c:v>
                </c:pt>
                <c:pt idx="4">
                  <c:v>5.28</c:v>
                </c:pt>
                <c:pt idx="5">
                  <c:v>5.13</c:v>
                </c:pt>
                <c:pt idx="6">
                  <c:v>8.57</c:v>
                </c:pt>
                <c:pt idx="7">
                  <c:v>8.2000000000000011</c:v>
                </c:pt>
                <c:pt idx="8">
                  <c:v>10.63</c:v>
                </c:pt>
              </c:numCache>
            </c:numRef>
          </c:val>
        </c:ser>
        <c:dLbls>
          <c:showLegendKey val="0"/>
          <c:showVal val="0"/>
          <c:showCatName val="0"/>
          <c:showSerName val="0"/>
          <c:showPercent val="0"/>
          <c:showBubbleSize val="0"/>
        </c:dLbls>
        <c:gapWidth val="150"/>
        <c:axId val="64257024"/>
        <c:axId val="65475328"/>
      </c:barChart>
      <c:catAx>
        <c:axId val="64257024"/>
        <c:scaling>
          <c:orientation val="minMax"/>
        </c:scaling>
        <c:delete val="0"/>
        <c:axPos val="b"/>
        <c:numFmt formatCode="General" sourceLinked="1"/>
        <c:majorTickMark val="out"/>
        <c:minorTickMark val="none"/>
        <c:tickLblPos val="nextTo"/>
        <c:crossAx val="65475328"/>
        <c:crosses val="autoZero"/>
        <c:auto val="1"/>
        <c:lblAlgn val="ctr"/>
        <c:lblOffset val="100"/>
        <c:noMultiLvlLbl val="0"/>
      </c:catAx>
      <c:valAx>
        <c:axId val="65475328"/>
        <c:scaling>
          <c:orientation val="minMax"/>
        </c:scaling>
        <c:delete val="0"/>
        <c:axPos val="l"/>
        <c:majorGridlines/>
        <c:numFmt formatCode="General" sourceLinked="1"/>
        <c:majorTickMark val="out"/>
        <c:minorTickMark val="none"/>
        <c:tickLblPos val="nextTo"/>
        <c:crossAx val="64257024"/>
        <c:crosses val="autoZero"/>
        <c:crossBetween val="between"/>
      </c:valAx>
      <c:spPr>
        <a:solidFill>
          <a:schemeClr val="bg1"/>
        </a:solidFill>
      </c:spPr>
    </c:plotArea>
    <c:legend>
      <c:legendPos val="t"/>
      <c:layout>
        <c:manualLayout>
          <c:xMode val="edge"/>
          <c:yMode val="edge"/>
          <c:x val="0.33073464715510831"/>
          <c:y val="2.5065105130353402E-2"/>
          <c:w val="0.33853070568979665"/>
          <c:h val="0.15909203794765245"/>
        </c:manualLayout>
      </c:layout>
      <c:overlay val="0"/>
    </c:legend>
    <c:plotVisOnly val="1"/>
    <c:dispBlanksAs val="gap"/>
    <c:showDLblsOverMax val="0"/>
  </c:chart>
  <c:spPr>
    <a:solidFill>
      <a:srgbClr val="00B0F0"/>
    </a:solid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8.1984413505777995E-2"/>
          <c:y val="0.15851252919065734"/>
          <c:w val="0.8944691491948995"/>
          <c:h val="0.70653546572013959"/>
        </c:manualLayout>
      </c:layout>
      <c:barChart>
        <c:barDir val="col"/>
        <c:grouping val="clustered"/>
        <c:varyColors val="0"/>
        <c:ser>
          <c:idx val="0"/>
          <c:order val="0"/>
          <c:tx>
            <c:strRef>
              <c:f>Sheet2!$A$2</c:f>
              <c:strCache>
                <c:ptCount val="1"/>
                <c:pt idx="0">
                  <c:v>Cash Dividend </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0%</c:formatCode>
                <c:ptCount val="9"/>
                <c:pt idx="0">
                  <c:v>0</c:v>
                </c:pt>
                <c:pt idx="1">
                  <c:v>0</c:v>
                </c:pt>
                <c:pt idx="2">
                  <c:v>0.05</c:v>
                </c:pt>
                <c:pt idx="3">
                  <c:v>0</c:v>
                </c:pt>
                <c:pt idx="4">
                  <c:v>0.17</c:v>
                </c:pt>
                <c:pt idx="5">
                  <c:v>0.14000000000000001</c:v>
                </c:pt>
                <c:pt idx="6">
                  <c:v>6.0000000000000032E-2</c:v>
                </c:pt>
                <c:pt idx="7">
                  <c:v>0.1</c:v>
                </c:pt>
                <c:pt idx="8">
                  <c:v>0</c:v>
                </c:pt>
              </c:numCache>
            </c:numRef>
          </c:val>
        </c:ser>
        <c:dLbls>
          <c:showLegendKey val="0"/>
          <c:showVal val="1"/>
          <c:showCatName val="0"/>
          <c:showSerName val="0"/>
          <c:showPercent val="0"/>
          <c:showBubbleSize val="0"/>
        </c:dLbls>
        <c:gapWidth val="150"/>
        <c:axId val="65717376"/>
        <c:axId val="65718912"/>
      </c:barChart>
      <c:catAx>
        <c:axId val="65717376"/>
        <c:scaling>
          <c:orientation val="minMax"/>
        </c:scaling>
        <c:delete val="0"/>
        <c:axPos val="b"/>
        <c:numFmt formatCode="General" sourceLinked="1"/>
        <c:majorTickMark val="out"/>
        <c:minorTickMark val="none"/>
        <c:tickLblPos val="nextTo"/>
        <c:crossAx val="65718912"/>
        <c:crosses val="autoZero"/>
        <c:auto val="1"/>
        <c:lblAlgn val="ctr"/>
        <c:lblOffset val="100"/>
        <c:noMultiLvlLbl val="0"/>
      </c:catAx>
      <c:valAx>
        <c:axId val="65718912"/>
        <c:scaling>
          <c:orientation val="minMax"/>
        </c:scaling>
        <c:delete val="0"/>
        <c:axPos val="l"/>
        <c:majorGridlines/>
        <c:numFmt formatCode="0%" sourceLinked="1"/>
        <c:majorTickMark val="out"/>
        <c:minorTickMark val="none"/>
        <c:tickLblPos val="nextTo"/>
        <c:crossAx val="65717376"/>
        <c:crosses val="autoZero"/>
        <c:crossBetween val="between"/>
      </c:valAx>
    </c:plotArea>
    <c:legend>
      <c:legendPos val="t"/>
      <c:overlay val="0"/>
    </c:legend>
    <c:plotVisOnly val="1"/>
    <c:dispBlanksAs val="gap"/>
    <c:showDLblsOverMax val="0"/>
  </c:chart>
  <c:spPr>
    <a:solidFill>
      <a:srgbClr val="00B0F0"/>
    </a:solidFill>
  </c:spPr>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Sheet2!$A$2</c:f>
              <c:strCache>
                <c:ptCount val="1"/>
                <c:pt idx="0">
                  <c:v>Net Interest Margin(%)</c:v>
                </c:pt>
              </c:strCache>
            </c:strRef>
          </c:tx>
          <c:spPr>
            <a:solidFill>
              <a:srgbClr val="002060"/>
            </a:solidFill>
          </c:spPr>
          <c:invertIfNegative val="0"/>
          <c:cat>
            <c:numRef>
              <c:f>Sheet2!$B$1:$J$1</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Sheet2!$B$2:$J$2</c:f>
              <c:numCache>
                <c:formatCode>General</c:formatCode>
                <c:ptCount val="9"/>
                <c:pt idx="0">
                  <c:v>4.5599999999999996</c:v>
                </c:pt>
                <c:pt idx="1">
                  <c:v>5.24</c:v>
                </c:pt>
                <c:pt idx="2">
                  <c:v>4.0999999999999996</c:v>
                </c:pt>
                <c:pt idx="3">
                  <c:v>4.0999999999999996</c:v>
                </c:pt>
                <c:pt idx="4">
                  <c:v>4.3199999999999985</c:v>
                </c:pt>
                <c:pt idx="5">
                  <c:v>4.4400000000000004</c:v>
                </c:pt>
                <c:pt idx="6">
                  <c:v>4.0199999999999996</c:v>
                </c:pt>
                <c:pt idx="7">
                  <c:v>4.58</c:v>
                </c:pt>
                <c:pt idx="8">
                  <c:v>3.9</c:v>
                </c:pt>
              </c:numCache>
            </c:numRef>
          </c:val>
        </c:ser>
        <c:dLbls>
          <c:showLegendKey val="0"/>
          <c:showVal val="1"/>
          <c:showCatName val="0"/>
          <c:showSerName val="0"/>
          <c:showPercent val="0"/>
          <c:showBubbleSize val="0"/>
        </c:dLbls>
        <c:gapWidth val="150"/>
        <c:axId val="65813504"/>
        <c:axId val="72930048"/>
      </c:barChart>
      <c:catAx>
        <c:axId val="65813504"/>
        <c:scaling>
          <c:orientation val="minMax"/>
        </c:scaling>
        <c:delete val="0"/>
        <c:axPos val="b"/>
        <c:numFmt formatCode="General" sourceLinked="1"/>
        <c:majorTickMark val="out"/>
        <c:minorTickMark val="none"/>
        <c:tickLblPos val="nextTo"/>
        <c:crossAx val="72930048"/>
        <c:crosses val="autoZero"/>
        <c:auto val="1"/>
        <c:lblAlgn val="ctr"/>
        <c:lblOffset val="100"/>
        <c:noMultiLvlLbl val="0"/>
      </c:catAx>
      <c:valAx>
        <c:axId val="72930048"/>
        <c:scaling>
          <c:orientation val="minMax"/>
        </c:scaling>
        <c:delete val="0"/>
        <c:axPos val="l"/>
        <c:majorGridlines/>
        <c:numFmt formatCode="General" sourceLinked="1"/>
        <c:majorTickMark val="out"/>
        <c:minorTickMark val="none"/>
        <c:tickLblPos val="nextTo"/>
        <c:crossAx val="65813504"/>
        <c:crosses val="autoZero"/>
        <c:crossBetween val="between"/>
      </c:valAx>
    </c:plotArea>
    <c:legend>
      <c:legendPos val="b"/>
      <c:overlay val="0"/>
    </c:legend>
    <c:plotVisOnly val="1"/>
    <c:dispBlanksAs val="gap"/>
    <c:showDLblsOverMax val="0"/>
  </c:chart>
  <c:spPr>
    <a:solidFill>
      <a:srgbClr val="00B0F0"/>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E60F7-56E0-4BB3-853F-B2315FA3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41</Pages>
  <Words>6175</Words>
  <Characters>35202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Mohammad A. Ashraf</cp:lastModifiedBy>
  <cp:revision>11</cp:revision>
  <dcterms:created xsi:type="dcterms:W3CDTF">2019-05-06T06:22:00Z</dcterms:created>
  <dcterms:modified xsi:type="dcterms:W3CDTF">2019-05-19T07:53:00Z</dcterms:modified>
</cp:coreProperties>
</file>