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44CE78" w14:textId="560CCF56" w:rsidR="00E47A63" w:rsidRPr="003442AA" w:rsidRDefault="00F95EBC" w:rsidP="00F95EBC">
      <w:pPr>
        <w:jc w:val="center"/>
        <w:rPr>
          <w:rFonts w:ascii="Times New Roman" w:hAnsi="Times New Roman" w:cs="Times New Roman"/>
        </w:rPr>
      </w:pPr>
      <w:r w:rsidRPr="003442AA">
        <w:rPr>
          <w:rFonts w:ascii="Times New Roman" w:hAnsi="Times New Roman" w:cs="Times New Roman"/>
          <w:noProof/>
        </w:rPr>
        <w:drawing>
          <wp:inline distT="0" distB="0" distL="0" distR="0" wp14:anchorId="101C2E40" wp14:editId="445D2E0E">
            <wp:extent cx="2181225" cy="197877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97592" cy="1993624"/>
                    </a:xfrm>
                    <a:prstGeom prst="rect">
                      <a:avLst/>
                    </a:prstGeom>
                    <a:noFill/>
                    <a:ln>
                      <a:noFill/>
                    </a:ln>
                  </pic:spPr>
                </pic:pic>
              </a:graphicData>
            </a:graphic>
          </wp:inline>
        </w:drawing>
      </w:r>
    </w:p>
    <w:p w14:paraId="447AFE78" w14:textId="77777777" w:rsidR="00F95EBC" w:rsidRPr="003442AA" w:rsidRDefault="00F95EBC" w:rsidP="00F95EBC">
      <w:pPr>
        <w:jc w:val="center"/>
        <w:rPr>
          <w:rFonts w:ascii="Times New Roman" w:hAnsi="Times New Roman" w:cs="Times New Roman"/>
        </w:rPr>
      </w:pPr>
    </w:p>
    <w:p w14:paraId="71CBDC37" w14:textId="55BA8F4D" w:rsidR="00F95EBC" w:rsidRPr="003442AA" w:rsidRDefault="00F95EBC" w:rsidP="00F95EBC">
      <w:pPr>
        <w:jc w:val="center"/>
        <w:rPr>
          <w:rFonts w:ascii="Times New Roman" w:hAnsi="Times New Roman" w:cs="Times New Roman"/>
          <w:b/>
          <w:bCs/>
          <w:i/>
          <w:iCs/>
          <w:sz w:val="28"/>
          <w:szCs w:val="28"/>
        </w:rPr>
      </w:pPr>
      <w:r w:rsidRPr="003442AA">
        <w:rPr>
          <w:rFonts w:ascii="Times New Roman" w:hAnsi="Times New Roman" w:cs="Times New Roman"/>
          <w:b/>
          <w:bCs/>
          <w:i/>
          <w:iCs/>
          <w:sz w:val="28"/>
          <w:szCs w:val="28"/>
        </w:rPr>
        <w:t>Internship Report</w:t>
      </w:r>
    </w:p>
    <w:p w14:paraId="71186951" w14:textId="1F72C015" w:rsidR="00F95EBC" w:rsidRPr="003442AA" w:rsidRDefault="00F95EBC" w:rsidP="00F95EBC">
      <w:pPr>
        <w:jc w:val="center"/>
        <w:rPr>
          <w:rFonts w:ascii="Times New Roman" w:hAnsi="Times New Roman" w:cs="Times New Roman"/>
          <w:b/>
          <w:bCs/>
          <w:i/>
          <w:iCs/>
          <w:sz w:val="28"/>
          <w:szCs w:val="28"/>
        </w:rPr>
      </w:pPr>
      <w:r w:rsidRPr="003442AA">
        <w:rPr>
          <w:rFonts w:ascii="Times New Roman" w:hAnsi="Times New Roman" w:cs="Times New Roman"/>
          <w:b/>
          <w:bCs/>
          <w:i/>
          <w:iCs/>
          <w:sz w:val="28"/>
          <w:szCs w:val="28"/>
        </w:rPr>
        <w:t xml:space="preserve">On </w:t>
      </w:r>
    </w:p>
    <w:p w14:paraId="103F9762" w14:textId="1B63CB1C" w:rsidR="00F95EBC" w:rsidRPr="003442AA" w:rsidRDefault="00F95EBC" w:rsidP="00F95EBC">
      <w:pPr>
        <w:jc w:val="center"/>
        <w:rPr>
          <w:rFonts w:ascii="Times New Roman" w:hAnsi="Times New Roman" w:cs="Times New Roman"/>
          <w:b/>
          <w:bCs/>
          <w:sz w:val="28"/>
          <w:szCs w:val="28"/>
        </w:rPr>
      </w:pPr>
      <w:r w:rsidRPr="003442AA">
        <w:rPr>
          <w:rFonts w:ascii="Times New Roman" w:hAnsi="Times New Roman" w:cs="Times New Roman"/>
          <w:b/>
          <w:bCs/>
          <w:sz w:val="28"/>
          <w:szCs w:val="28"/>
        </w:rPr>
        <w:t>‘Accounting Standard of NCC Bank Limited’</w:t>
      </w:r>
    </w:p>
    <w:p w14:paraId="5E73A698" w14:textId="15CB029E" w:rsidR="00F95EBC" w:rsidRPr="003442AA" w:rsidRDefault="00F95EBC" w:rsidP="00F95EBC">
      <w:pPr>
        <w:jc w:val="center"/>
        <w:rPr>
          <w:rFonts w:ascii="Times New Roman" w:hAnsi="Times New Roman" w:cs="Times New Roman"/>
          <w:b/>
          <w:bCs/>
          <w:sz w:val="28"/>
          <w:szCs w:val="28"/>
        </w:rPr>
      </w:pPr>
    </w:p>
    <w:p w14:paraId="2830225E" w14:textId="3D511B19" w:rsidR="00F95EBC" w:rsidRPr="003442AA" w:rsidRDefault="00F95EBC" w:rsidP="00F95EBC">
      <w:pPr>
        <w:jc w:val="center"/>
        <w:rPr>
          <w:rFonts w:ascii="Times New Roman" w:hAnsi="Times New Roman" w:cs="Times New Roman"/>
          <w:b/>
          <w:bCs/>
          <w:sz w:val="28"/>
          <w:szCs w:val="28"/>
        </w:rPr>
      </w:pPr>
      <w:r w:rsidRPr="003442AA">
        <w:rPr>
          <w:rFonts w:ascii="Times New Roman" w:hAnsi="Times New Roman" w:cs="Times New Roman"/>
          <w:b/>
          <w:bCs/>
          <w:sz w:val="28"/>
          <w:szCs w:val="28"/>
        </w:rPr>
        <w:t>Submitted To:</w:t>
      </w:r>
    </w:p>
    <w:p w14:paraId="01CF6B19" w14:textId="6B9711E8" w:rsidR="00F95EBC" w:rsidRPr="003442AA" w:rsidRDefault="00954ACF" w:rsidP="00F95EBC">
      <w:pPr>
        <w:jc w:val="center"/>
        <w:rPr>
          <w:rFonts w:ascii="Times New Roman" w:hAnsi="Times New Roman" w:cs="Times New Roman"/>
          <w:sz w:val="28"/>
          <w:szCs w:val="28"/>
        </w:rPr>
      </w:pPr>
      <w:r>
        <w:rPr>
          <w:rFonts w:ascii="Times New Roman" w:hAnsi="Times New Roman" w:cs="Times New Roman"/>
          <w:sz w:val="28"/>
          <w:szCs w:val="28"/>
        </w:rPr>
        <w:t xml:space="preserve">Dr. </w:t>
      </w:r>
      <w:proofErr w:type="spellStart"/>
      <w:r w:rsidR="009D2B87" w:rsidRPr="003442AA">
        <w:rPr>
          <w:rFonts w:ascii="Times New Roman" w:hAnsi="Times New Roman" w:cs="Times New Roman"/>
          <w:sz w:val="28"/>
          <w:szCs w:val="28"/>
        </w:rPr>
        <w:t>Mofijul</w:t>
      </w:r>
      <w:proofErr w:type="spellEnd"/>
      <w:r w:rsidR="009D2B87" w:rsidRPr="003442AA">
        <w:rPr>
          <w:rFonts w:ascii="Times New Roman" w:hAnsi="Times New Roman" w:cs="Times New Roman"/>
          <w:sz w:val="28"/>
          <w:szCs w:val="28"/>
        </w:rPr>
        <w:t xml:space="preserve"> </w:t>
      </w:r>
      <w:proofErr w:type="spellStart"/>
      <w:r w:rsidR="009D2B87" w:rsidRPr="003442AA">
        <w:rPr>
          <w:rFonts w:ascii="Times New Roman" w:hAnsi="Times New Roman" w:cs="Times New Roman"/>
          <w:sz w:val="28"/>
          <w:szCs w:val="28"/>
        </w:rPr>
        <w:t>Hoq</w:t>
      </w:r>
      <w:proofErr w:type="spellEnd"/>
      <w:r w:rsidR="009D2B87" w:rsidRPr="003442AA">
        <w:rPr>
          <w:rFonts w:ascii="Times New Roman" w:hAnsi="Times New Roman" w:cs="Times New Roman"/>
          <w:sz w:val="28"/>
          <w:szCs w:val="28"/>
        </w:rPr>
        <w:t xml:space="preserve"> </w:t>
      </w:r>
      <w:proofErr w:type="spellStart"/>
      <w:r w:rsidR="009D2B87" w:rsidRPr="003442AA">
        <w:rPr>
          <w:rFonts w:ascii="Times New Roman" w:hAnsi="Times New Roman" w:cs="Times New Roman"/>
          <w:sz w:val="28"/>
          <w:szCs w:val="28"/>
        </w:rPr>
        <w:t>Masum</w:t>
      </w:r>
      <w:proofErr w:type="spellEnd"/>
      <w:r>
        <w:rPr>
          <w:rFonts w:ascii="Times New Roman" w:hAnsi="Times New Roman" w:cs="Times New Roman"/>
          <w:sz w:val="28"/>
          <w:szCs w:val="28"/>
        </w:rPr>
        <w:t>, ACMA</w:t>
      </w:r>
    </w:p>
    <w:p w14:paraId="2D2BAE4C" w14:textId="6CA23ACB" w:rsidR="009D2B87" w:rsidRPr="003442AA" w:rsidRDefault="009D2B87" w:rsidP="00F95EBC">
      <w:pPr>
        <w:jc w:val="center"/>
        <w:rPr>
          <w:rFonts w:ascii="Times New Roman" w:hAnsi="Times New Roman" w:cs="Times New Roman"/>
          <w:sz w:val="28"/>
          <w:szCs w:val="28"/>
        </w:rPr>
      </w:pPr>
      <w:r w:rsidRPr="003442AA">
        <w:rPr>
          <w:rFonts w:ascii="Times New Roman" w:hAnsi="Times New Roman" w:cs="Times New Roman"/>
          <w:sz w:val="28"/>
          <w:szCs w:val="28"/>
        </w:rPr>
        <w:t>Associate Professor</w:t>
      </w:r>
    </w:p>
    <w:p w14:paraId="400F9AEC" w14:textId="77777777" w:rsidR="009D2B87" w:rsidRPr="003442AA" w:rsidRDefault="009D2B87" w:rsidP="009D2B87">
      <w:pPr>
        <w:jc w:val="center"/>
        <w:rPr>
          <w:rFonts w:ascii="Times New Roman" w:hAnsi="Times New Roman" w:cs="Times New Roman"/>
          <w:sz w:val="28"/>
          <w:szCs w:val="28"/>
        </w:rPr>
      </w:pPr>
      <w:r w:rsidRPr="003442AA">
        <w:rPr>
          <w:rFonts w:ascii="Times New Roman" w:hAnsi="Times New Roman" w:cs="Times New Roman"/>
          <w:sz w:val="28"/>
          <w:szCs w:val="28"/>
        </w:rPr>
        <w:t>School of Business and Economics</w:t>
      </w:r>
    </w:p>
    <w:p w14:paraId="26B67E8D" w14:textId="68E26AF6" w:rsidR="009D2B87" w:rsidRPr="003442AA" w:rsidRDefault="009D2B87" w:rsidP="009D2B87">
      <w:pPr>
        <w:jc w:val="center"/>
        <w:rPr>
          <w:rFonts w:ascii="Times New Roman" w:hAnsi="Times New Roman" w:cs="Times New Roman"/>
          <w:sz w:val="28"/>
          <w:szCs w:val="28"/>
        </w:rPr>
      </w:pPr>
      <w:r w:rsidRPr="003442AA">
        <w:rPr>
          <w:rFonts w:ascii="Times New Roman" w:hAnsi="Times New Roman" w:cs="Times New Roman"/>
          <w:sz w:val="28"/>
          <w:szCs w:val="28"/>
        </w:rPr>
        <w:t xml:space="preserve">United International </w:t>
      </w:r>
      <w:r w:rsidR="00C314AF" w:rsidRPr="003442AA">
        <w:rPr>
          <w:rFonts w:ascii="Times New Roman" w:hAnsi="Times New Roman" w:cs="Times New Roman"/>
          <w:sz w:val="28"/>
          <w:szCs w:val="28"/>
        </w:rPr>
        <w:t>University</w:t>
      </w:r>
    </w:p>
    <w:p w14:paraId="379ED574" w14:textId="77777777" w:rsidR="009D2B87" w:rsidRPr="003442AA" w:rsidRDefault="009D2B87" w:rsidP="009D2B87">
      <w:pPr>
        <w:jc w:val="center"/>
        <w:rPr>
          <w:rFonts w:ascii="Times New Roman" w:hAnsi="Times New Roman" w:cs="Times New Roman"/>
          <w:sz w:val="28"/>
          <w:szCs w:val="28"/>
        </w:rPr>
      </w:pPr>
    </w:p>
    <w:p w14:paraId="419FE69E" w14:textId="623246C8" w:rsidR="00F95EBC" w:rsidRPr="003442AA" w:rsidRDefault="00F95EBC" w:rsidP="00F95EBC">
      <w:pPr>
        <w:jc w:val="center"/>
        <w:rPr>
          <w:rFonts w:ascii="Times New Roman" w:hAnsi="Times New Roman" w:cs="Times New Roman"/>
          <w:b/>
          <w:bCs/>
          <w:sz w:val="28"/>
          <w:szCs w:val="28"/>
        </w:rPr>
      </w:pPr>
      <w:r w:rsidRPr="003442AA">
        <w:rPr>
          <w:rFonts w:ascii="Times New Roman" w:hAnsi="Times New Roman" w:cs="Times New Roman"/>
          <w:b/>
          <w:bCs/>
          <w:sz w:val="28"/>
          <w:szCs w:val="28"/>
        </w:rPr>
        <w:t>Submitted By:</w:t>
      </w:r>
    </w:p>
    <w:p w14:paraId="3DD25567" w14:textId="4F5451F1" w:rsidR="00F95EBC" w:rsidRPr="003442AA" w:rsidRDefault="009D2B87" w:rsidP="00F95EBC">
      <w:pPr>
        <w:jc w:val="center"/>
        <w:rPr>
          <w:rFonts w:ascii="Times New Roman" w:hAnsi="Times New Roman" w:cs="Times New Roman"/>
          <w:sz w:val="28"/>
          <w:szCs w:val="28"/>
        </w:rPr>
      </w:pPr>
      <w:r w:rsidRPr="003442AA">
        <w:rPr>
          <w:rFonts w:ascii="Times New Roman" w:hAnsi="Times New Roman" w:cs="Times New Roman"/>
          <w:sz w:val="28"/>
          <w:szCs w:val="28"/>
        </w:rPr>
        <w:t xml:space="preserve">Marceline </w:t>
      </w:r>
      <w:proofErr w:type="spellStart"/>
      <w:r w:rsidRPr="003442AA">
        <w:rPr>
          <w:rFonts w:ascii="Times New Roman" w:hAnsi="Times New Roman" w:cs="Times New Roman"/>
          <w:sz w:val="28"/>
          <w:szCs w:val="28"/>
        </w:rPr>
        <w:t>Swarna</w:t>
      </w:r>
      <w:proofErr w:type="spellEnd"/>
      <w:r w:rsidRPr="003442AA">
        <w:rPr>
          <w:rFonts w:ascii="Times New Roman" w:hAnsi="Times New Roman" w:cs="Times New Roman"/>
          <w:sz w:val="28"/>
          <w:szCs w:val="28"/>
        </w:rPr>
        <w:t xml:space="preserve"> </w:t>
      </w:r>
      <w:proofErr w:type="spellStart"/>
      <w:r w:rsidRPr="003442AA">
        <w:rPr>
          <w:rFonts w:ascii="Times New Roman" w:hAnsi="Times New Roman" w:cs="Times New Roman"/>
          <w:sz w:val="28"/>
          <w:szCs w:val="28"/>
        </w:rPr>
        <w:t>Modhu</w:t>
      </w:r>
      <w:proofErr w:type="spellEnd"/>
    </w:p>
    <w:p w14:paraId="70D8746C" w14:textId="28D9B8D6" w:rsidR="009D2B87" w:rsidRPr="003442AA" w:rsidRDefault="009D2B87" w:rsidP="00F95EBC">
      <w:pPr>
        <w:jc w:val="center"/>
        <w:rPr>
          <w:rFonts w:ascii="Times New Roman" w:hAnsi="Times New Roman" w:cs="Times New Roman"/>
          <w:sz w:val="28"/>
          <w:szCs w:val="28"/>
        </w:rPr>
      </w:pPr>
      <w:r w:rsidRPr="003442AA">
        <w:rPr>
          <w:rFonts w:ascii="Times New Roman" w:hAnsi="Times New Roman" w:cs="Times New Roman"/>
          <w:sz w:val="28"/>
          <w:szCs w:val="28"/>
        </w:rPr>
        <w:t>ID: 114 172 004</w:t>
      </w:r>
    </w:p>
    <w:p w14:paraId="4394B738" w14:textId="49359AC4" w:rsidR="009D2B87" w:rsidRPr="003442AA" w:rsidRDefault="009D2B87" w:rsidP="00F95EBC">
      <w:pPr>
        <w:jc w:val="center"/>
        <w:rPr>
          <w:rFonts w:ascii="Times New Roman" w:hAnsi="Times New Roman" w:cs="Times New Roman"/>
          <w:sz w:val="28"/>
          <w:szCs w:val="28"/>
        </w:rPr>
      </w:pPr>
      <w:r w:rsidRPr="003442AA">
        <w:rPr>
          <w:rFonts w:ascii="Times New Roman" w:hAnsi="Times New Roman" w:cs="Times New Roman"/>
          <w:sz w:val="28"/>
          <w:szCs w:val="28"/>
        </w:rPr>
        <w:t>BBA in AIS</w:t>
      </w:r>
    </w:p>
    <w:p w14:paraId="287F1ADC" w14:textId="2F36329B" w:rsidR="009D2B87" w:rsidRPr="003442AA" w:rsidRDefault="009D2B87" w:rsidP="00F95EBC">
      <w:pPr>
        <w:jc w:val="center"/>
        <w:rPr>
          <w:rFonts w:ascii="Times New Roman" w:hAnsi="Times New Roman" w:cs="Times New Roman"/>
          <w:sz w:val="28"/>
          <w:szCs w:val="28"/>
        </w:rPr>
      </w:pPr>
    </w:p>
    <w:p w14:paraId="31A227FA" w14:textId="77777777" w:rsidR="009D2B87" w:rsidRPr="003442AA" w:rsidRDefault="009D2B87" w:rsidP="00F95EBC">
      <w:pPr>
        <w:jc w:val="center"/>
        <w:rPr>
          <w:rFonts w:ascii="Times New Roman" w:hAnsi="Times New Roman" w:cs="Times New Roman"/>
          <w:sz w:val="28"/>
          <w:szCs w:val="28"/>
        </w:rPr>
      </w:pPr>
    </w:p>
    <w:p w14:paraId="62055B15" w14:textId="2DE0509D" w:rsidR="00F95EBC" w:rsidRPr="003442AA" w:rsidRDefault="00F95EBC" w:rsidP="00F95EBC">
      <w:pPr>
        <w:jc w:val="center"/>
        <w:rPr>
          <w:rFonts w:ascii="Times New Roman" w:hAnsi="Times New Roman" w:cs="Times New Roman"/>
          <w:b/>
          <w:bCs/>
          <w:sz w:val="28"/>
          <w:szCs w:val="28"/>
        </w:rPr>
      </w:pPr>
      <w:r w:rsidRPr="003442AA">
        <w:rPr>
          <w:rFonts w:ascii="Times New Roman" w:hAnsi="Times New Roman" w:cs="Times New Roman"/>
          <w:b/>
          <w:bCs/>
          <w:sz w:val="28"/>
          <w:szCs w:val="28"/>
        </w:rPr>
        <w:t>Date of Submission</w:t>
      </w:r>
    </w:p>
    <w:p w14:paraId="11816FC1" w14:textId="498902E5" w:rsidR="00F95EBC" w:rsidRPr="003442AA" w:rsidRDefault="003F7411" w:rsidP="00F95EBC">
      <w:pPr>
        <w:jc w:val="center"/>
        <w:rPr>
          <w:rFonts w:ascii="Times New Roman" w:hAnsi="Times New Roman" w:cs="Times New Roman"/>
          <w:sz w:val="28"/>
          <w:szCs w:val="28"/>
        </w:rPr>
      </w:pPr>
      <w:r w:rsidRPr="003442AA">
        <w:rPr>
          <w:rFonts w:ascii="Times New Roman" w:hAnsi="Times New Roman" w:cs="Times New Roman"/>
          <w:sz w:val="28"/>
          <w:szCs w:val="28"/>
        </w:rPr>
        <w:t>3</w:t>
      </w:r>
      <w:r w:rsidRPr="003442AA">
        <w:rPr>
          <w:rFonts w:ascii="Times New Roman" w:hAnsi="Times New Roman" w:cs="Times New Roman"/>
          <w:sz w:val="28"/>
          <w:szCs w:val="28"/>
          <w:vertAlign w:val="superscript"/>
        </w:rPr>
        <w:t xml:space="preserve">rd </w:t>
      </w:r>
      <w:r w:rsidRPr="003442AA">
        <w:rPr>
          <w:rFonts w:ascii="Times New Roman" w:hAnsi="Times New Roman" w:cs="Times New Roman"/>
          <w:sz w:val="28"/>
          <w:szCs w:val="28"/>
        </w:rPr>
        <w:t>March</w:t>
      </w:r>
      <w:r w:rsidR="00F95EBC" w:rsidRPr="003442AA">
        <w:rPr>
          <w:rFonts w:ascii="Times New Roman" w:hAnsi="Times New Roman" w:cs="Times New Roman"/>
          <w:sz w:val="28"/>
          <w:szCs w:val="28"/>
        </w:rPr>
        <w:t>, 2023</w:t>
      </w:r>
    </w:p>
    <w:p w14:paraId="1579283E" w14:textId="21CC5000" w:rsidR="00F95EBC" w:rsidRPr="003442AA" w:rsidRDefault="00F95EBC" w:rsidP="00F95EBC">
      <w:pPr>
        <w:jc w:val="center"/>
        <w:rPr>
          <w:rFonts w:ascii="Times New Roman" w:hAnsi="Times New Roman" w:cs="Times New Roman"/>
          <w:b/>
          <w:bCs/>
          <w:sz w:val="28"/>
          <w:szCs w:val="28"/>
        </w:rPr>
      </w:pPr>
      <w:r w:rsidRPr="003442AA">
        <w:rPr>
          <w:rFonts w:ascii="Times New Roman" w:hAnsi="Times New Roman" w:cs="Times New Roman"/>
          <w:b/>
          <w:bCs/>
          <w:sz w:val="28"/>
          <w:szCs w:val="28"/>
        </w:rPr>
        <w:lastRenderedPageBreak/>
        <w:t>Acknowledgement</w:t>
      </w:r>
    </w:p>
    <w:p w14:paraId="408A57A5" w14:textId="232C491F" w:rsidR="00E77959" w:rsidRPr="003442AA" w:rsidRDefault="00F61DDA" w:rsidP="00E77959">
      <w:pPr>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Thank</w:t>
      </w:r>
      <w:r w:rsidR="009C7303" w:rsidRPr="003442AA">
        <w:rPr>
          <w:rFonts w:ascii="Times New Roman" w:hAnsi="Times New Roman" w:cs="Times New Roman"/>
          <w:sz w:val="24"/>
          <w:szCs w:val="24"/>
        </w:rPr>
        <w:t>s to</w:t>
      </w:r>
      <w:r w:rsidRPr="003442AA">
        <w:rPr>
          <w:rFonts w:ascii="Times New Roman" w:hAnsi="Times New Roman" w:cs="Times New Roman"/>
          <w:sz w:val="24"/>
          <w:szCs w:val="24"/>
        </w:rPr>
        <w:t xml:space="preserve"> God</w:t>
      </w:r>
      <w:r w:rsidR="00E77959" w:rsidRPr="003442AA">
        <w:rPr>
          <w:rFonts w:ascii="Times New Roman" w:hAnsi="Times New Roman" w:cs="Times New Roman"/>
          <w:sz w:val="24"/>
          <w:szCs w:val="24"/>
        </w:rPr>
        <w:t xml:space="preserve"> for giving me the good fortune to co</w:t>
      </w:r>
      <w:r w:rsidR="009C7303" w:rsidRPr="003442AA">
        <w:rPr>
          <w:rFonts w:ascii="Times New Roman" w:hAnsi="Times New Roman" w:cs="Times New Roman"/>
          <w:sz w:val="24"/>
          <w:szCs w:val="24"/>
        </w:rPr>
        <w:t>mplete my internship and</w:t>
      </w:r>
      <w:r w:rsidR="00E77959" w:rsidRPr="003442AA">
        <w:rPr>
          <w:rFonts w:ascii="Times New Roman" w:hAnsi="Times New Roman" w:cs="Times New Roman"/>
          <w:sz w:val="24"/>
          <w:szCs w:val="24"/>
        </w:rPr>
        <w:t xml:space="preserve"> my internship report. No individual</w:t>
      </w:r>
      <w:r w:rsidRPr="003442AA">
        <w:rPr>
          <w:rFonts w:ascii="Times New Roman" w:hAnsi="Times New Roman" w:cs="Times New Roman"/>
          <w:sz w:val="24"/>
          <w:szCs w:val="24"/>
        </w:rPr>
        <w:t xml:space="preserve"> can achieve noble without the help of the g</w:t>
      </w:r>
      <w:r w:rsidR="00E77959" w:rsidRPr="003442AA">
        <w:rPr>
          <w:rFonts w:ascii="Times New Roman" w:hAnsi="Times New Roman" w:cs="Times New Roman"/>
          <w:sz w:val="24"/>
          <w:szCs w:val="24"/>
        </w:rPr>
        <w:t>uardian</w:t>
      </w:r>
      <w:r w:rsidRPr="003442AA">
        <w:rPr>
          <w:rFonts w:ascii="Times New Roman" w:hAnsi="Times New Roman" w:cs="Times New Roman"/>
          <w:sz w:val="24"/>
          <w:szCs w:val="24"/>
        </w:rPr>
        <w:t>s</w:t>
      </w:r>
      <w:r w:rsidR="00E77959" w:rsidRPr="003442AA">
        <w:rPr>
          <w:rFonts w:ascii="Times New Roman" w:hAnsi="Times New Roman" w:cs="Times New Roman"/>
          <w:sz w:val="24"/>
          <w:szCs w:val="24"/>
        </w:rPr>
        <w:t>. I would like to express my sincere gratitude for the recommendati</w:t>
      </w:r>
      <w:r w:rsidRPr="003442AA">
        <w:rPr>
          <w:rFonts w:ascii="Times New Roman" w:hAnsi="Times New Roman" w:cs="Times New Roman"/>
          <w:sz w:val="24"/>
          <w:szCs w:val="24"/>
        </w:rPr>
        <w:t>on, guidance, and cooperation from</w:t>
      </w:r>
      <w:r w:rsidR="00E77959" w:rsidRPr="003442AA">
        <w:rPr>
          <w:rFonts w:ascii="Times New Roman" w:hAnsi="Times New Roman" w:cs="Times New Roman"/>
          <w:sz w:val="24"/>
          <w:szCs w:val="24"/>
        </w:rPr>
        <w:t xml:space="preserve"> many people.</w:t>
      </w:r>
    </w:p>
    <w:p w14:paraId="16513680" w14:textId="2A249F10" w:rsidR="00E77959" w:rsidRPr="003442AA" w:rsidRDefault="00E77959" w:rsidP="00E77959">
      <w:pPr>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Special thanks to </w:t>
      </w:r>
      <w:proofErr w:type="spellStart"/>
      <w:r w:rsidRPr="003442AA">
        <w:rPr>
          <w:rFonts w:ascii="Times New Roman" w:hAnsi="Times New Roman" w:cs="Times New Roman"/>
          <w:sz w:val="24"/>
          <w:szCs w:val="24"/>
        </w:rPr>
        <w:t>Mofijul</w:t>
      </w:r>
      <w:proofErr w:type="spellEnd"/>
      <w:r w:rsidRPr="003442AA">
        <w:rPr>
          <w:rFonts w:ascii="Times New Roman" w:hAnsi="Times New Roman" w:cs="Times New Roman"/>
          <w:sz w:val="24"/>
          <w:szCs w:val="24"/>
        </w:rPr>
        <w:t xml:space="preserve"> </w:t>
      </w:r>
      <w:proofErr w:type="spellStart"/>
      <w:r w:rsidRPr="003442AA">
        <w:rPr>
          <w:rFonts w:ascii="Times New Roman" w:hAnsi="Times New Roman" w:cs="Times New Roman"/>
          <w:sz w:val="24"/>
          <w:szCs w:val="24"/>
        </w:rPr>
        <w:t>Hoq</w:t>
      </w:r>
      <w:proofErr w:type="spellEnd"/>
      <w:r w:rsidRPr="003442AA">
        <w:rPr>
          <w:rFonts w:ascii="Times New Roman" w:hAnsi="Times New Roman" w:cs="Times New Roman"/>
          <w:sz w:val="24"/>
          <w:szCs w:val="24"/>
        </w:rPr>
        <w:t xml:space="preserve"> </w:t>
      </w:r>
      <w:proofErr w:type="spellStart"/>
      <w:r w:rsidRPr="003442AA">
        <w:rPr>
          <w:rFonts w:ascii="Times New Roman" w:hAnsi="Times New Roman" w:cs="Times New Roman"/>
          <w:sz w:val="24"/>
          <w:szCs w:val="24"/>
        </w:rPr>
        <w:t>Masum</w:t>
      </w:r>
      <w:proofErr w:type="spellEnd"/>
      <w:r w:rsidRPr="003442AA">
        <w:rPr>
          <w:rFonts w:ascii="Times New Roman" w:hAnsi="Times New Roman" w:cs="Times New Roman"/>
          <w:sz w:val="24"/>
          <w:szCs w:val="24"/>
        </w:rPr>
        <w:t>, my internship supervisor, for his continuing guidance and support in preparing this report. Despite his busy schedule, he was very kind to provide me with all the support I needed. Without his help, this report might not have been complete.</w:t>
      </w:r>
    </w:p>
    <w:p w14:paraId="44A49302" w14:textId="6D056592" w:rsidR="00E77959" w:rsidRPr="003442AA" w:rsidRDefault="00E77959" w:rsidP="00E77959">
      <w:pPr>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I must not forget to express my gratitude to </w:t>
      </w:r>
      <w:proofErr w:type="spellStart"/>
      <w:r w:rsidRPr="003442AA">
        <w:rPr>
          <w:rFonts w:ascii="Times New Roman" w:hAnsi="Times New Roman" w:cs="Times New Roman"/>
          <w:sz w:val="24"/>
          <w:szCs w:val="24"/>
        </w:rPr>
        <w:t>Tariqul</w:t>
      </w:r>
      <w:proofErr w:type="spellEnd"/>
      <w:r w:rsidRPr="003442AA">
        <w:rPr>
          <w:rFonts w:ascii="Times New Roman" w:hAnsi="Times New Roman" w:cs="Times New Roman"/>
          <w:sz w:val="24"/>
          <w:szCs w:val="24"/>
        </w:rPr>
        <w:t xml:space="preserve"> Amin, </w:t>
      </w:r>
      <w:proofErr w:type="spellStart"/>
      <w:r w:rsidRPr="003442AA">
        <w:rPr>
          <w:rFonts w:ascii="Times New Roman" w:hAnsi="Times New Roman" w:cs="Times New Roman"/>
          <w:sz w:val="24"/>
          <w:szCs w:val="24"/>
        </w:rPr>
        <w:t>Banani</w:t>
      </w:r>
      <w:proofErr w:type="spellEnd"/>
      <w:r w:rsidRPr="003442AA">
        <w:rPr>
          <w:rFonts w:ascii="Times New Roman" w:hAnsi="Times New Roman" w:cs="Times New Roman"/>
          <w:sz w:val="24"/>
          <w:szCs w:val="24"/>
        </w:rPr>
        <w:t xml:space="preserve"> Branch Manager of NCC Bank LTD, for allowing me the opportunity to explore my potential in banking tasks. I would also like to thank </w:t>
      </w:r>
      <w:proofErr w:type="spellStart"/>
      <w:r w:rsidRPr="003442AA">
        <w:rPr>
          <w:rFonts w:ascii="Times New Roman" w:hAnsi="Times New Roman" w:cs="Times New Roman"/>
          <w:sz w:val="24"/>
          <w:szCs w:val="24"/>
        </w:rPr>
        <w:t>Ressel</w:t>
      </w:r>
      <w:proofErr w:type="spellEnd"/>
      <w:r w:rsidRPr="003442AA">
        <w:rPr>
          <w:rFonts w:ascii="Times New Roman" w:hAnsi="Times New Roman" w:cs="Times New Roman"/>
          <w:sz w:val="24"/>
          <w:szCs w:val="24"/>
        </w:rPr>
        <w:t xml:space="preserve"> Khan, Junior Officer of NCC Bank Limited. I want to express </w:t>
      </w:r>
      <w:r w:rsidR="009C7303" w:rsidRPr="003442AA">
        <w:rPr>
          <w:rFonts w:ascii="Times New Roman" w:hAnsi="Times New Roman" w:cs="Times New Roman"/>
          <w:sz w:val="24"/>
          <w:szCs w:val="24"/>
        </w:rPr>
        <w:t xml:space="preserve">my appreciation to all </w:t>
      </w:r>
      <w:r w:rsidRPr="003442AA">
        <w:rPr>
          <w:rFonts w:ascii="Times New Roman" w:hAnsi="Times New Roman" w:cs="Times New Roman"/>
          <w:sz w:val="24"/>
          <w:szCs w:val="24"/>
        </w:rPr>
        <w:t>of NCC Banani Branch</w:t>
      </w:r>
      <w:r w:rsidR="009C7303" w:rsidRPr="003442AA">
        <w:rPr>
          <w:rFonts w:ascii="Times New Roman" w:hAnsi="Times New Roman" w:cs="Times New Roman"/>
          <w:sz w:val="24"/>
          <w:szCs w:val="24"/>
        </w:rPr>
        <w:t>’s staffs</w:t>
      </w:r>
      <w:r w:rsidRPr="003442AA">
        <w:rPr>
          <w:rFonts w:ascii="Times New Roman" w:hAnsi="Times New Roman" w:cs="Times New Roman"/>
          <w:sz w:val="24"/>
          <w:szCs w:val="24"/>
        </w:rPr>
        <w:t xml:space="preserve"> for their assistance during my internship program.</w:t>
      </w:r>
    </w:p>
    <w:p w14:paraId="4AF36D81" w14:textId="028241F6" w:rsidR="0099142B" w:rsidRPr="003442AA" w:rsidRDefault="009C7303" w:rsidP="00E77959">
      <w:pPr>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And I want to say, </w:t>
      </w:r>
      <w:r w:rsidR="00E77959" w:rsidRPr="003442AA">
        <w:rPr>
          <w:rFonts w:ascii="Times New Roman" w:hAnsi="Times New Roman" w:cs="Times New Roman"/>
          <w:sz w:val="24"/>
          <w:szCs w:val="24"/>
        </w:rPr>
        <w:t>I put my heart and soul to prepar</w:t>
      </w:r>
      <w:r w:rsidR="00CC0186">
        <w:rPr>
          <w:rFonts w:ascii="Times New Roman" w:hAnsi="Times New Roman" w:cs="Times New Roman"/>
          <w:sz w:val="24"/>
          <w:szCs w:val="24"/>
        </w:rPr>
        <w:t>e this report</w:t>
      </w:r>
      <w:r w:rsidR="00E77959" w:rsidRPr="003442AA">
        <w:rPr>
          <w:rFonts w:ascii="Times New Roman" w:hAnsi="Times New Roman" w:cs="Times New Roman"/>
          <w:sz w:val="24"/>
          <w:szCs w:val="24"/>
        </w:rPr>
        <w:t>. However, some bugs and errors may occur, so I ask for your consideration. Lastly, I would like to be thankful to United International University for hosting the internship program. </w:t>
      </w:r>
    </w:p>
    <w:p w14:paraId="1F96BDF4" w14:textId="750201F2" w:rsidR="0099142B" w:rsidRPr="003442AA" w:rsidRDefault="0099142B" w:rsidP="00D72AAC">
      <w:pPr>
        <w:spacing w:line="360" w:lineRule="auto"/>
        <w:rPr>
          <w:rFonts w:ascii="Times New Roman" w:hAnsi="Times New Roman" w:cs="Times New Roman"/>
          <w:sz w:val="24"/>
          <w:szCs w:val="24"/>
        </w:rPr>
      </w:pPr>
    </w:p>
    <w:p w14:paraId="6911859E" w14:textId="603FDD08" w:rsidR="0099142B" w:rsidRPr="003442AA" w:rsidRDefault="0099142B" w:rsidP="00D41A9F">
      <w:pPr>
        <w:rPr>
          <w:rFonts w:ascii="Times New Roman" w:hAnsi="Times New Roman" w:cs="Times New Roman"/>
          <w:sz w:val="24"/>
          <w:szCs w:val="24"/>
        </w:rPr>
      </w:pPr>
    </w:p>
    <w:p w14:paraId="59F6EF78" w14:textId="77777777" w:rsidR="00E77959" w:rsidRPr="003442AA" w:rsidRDefault="00E77959" w:rsidP="00D41A9F">
      <w:pPr>
        <w:rPr>
          <w:rFonts w:ascii="Times New Roman" w:hAnsi="Times New Roman" w:cs="Times New Roman"/>
          <w:sz w:val="24"/>
          <w:szCs w:val="24"/>
        </w:rPr>
      </w:pPr>
    </w:p>
    <w:p w14:paraId="714DB372" w14:textId="77777777" w:rsidR="00E77959" w:rsidRPr="003442AA" w:rsidRDefault="00E77959" w:rsidP="00D41A9F">
      <w:pPr>
        <w:rPr>
          <w:rFonts w:ascii="Times New Roman" w:hAnsi="Times New Roman" w:cs="Times New Roman"/>
          <w:sz w:val="24"/>
          <w:szCs w:val="24"/>
        </w:rPr>
      </w:pPr>
    </w:p>
    <w:p w14:paraId="4CEA08FC" w14:textId="77777777" w:rsidR="00E77959" w:rsidRPr="003442AA" w:rsidRDefault="00E77959" w:rsidP="00D41A9F">
      <w:pPr>
        <w:rPr>
          <w:rFonts w:ascii="Times New Roman" w:hAnsi="Times New Roman" w:cs="Times New Roman"/>
          <w:sz w:val="24"/>
          <w:szCs w:val="24"/>
        </w:rPr>
      </w:pPr>
    </w:p>
    <w:p w14:paraId="49678D07" w14:textId="77777777" w:rsidR="00E77959" w:rsidRPr="003442AA" w:rsidRDefault="00E77959" w:rsidP="00D41A9F">
      <w:pPr>
        <w:rPr>
          <w:rFonts w:ascii="Times New Roman" w:hAnsi="Times New Roman" w:cs="Times New Roman"/>
          <w:sz w:val="24"/>
          <w:szCs w:val="24"/>
        </w:rPr>
      </w:pPr>
    </w:p>
    <w:p w14:paraId="249A2B73" w14:textId="77777777" w:rsidR="00E77959" w:rsidRPr="003442AA" w:rsidRDefault="00E77959" w:rsidP="00D41A9F">
      <w:pPr>
        <w:rPr>
          <w:rFonts w:ascii="Times New Roman" w:hAnsi="Times New Roman" w:cs="Times New Roman"/>
          <w:sz w:val="24"/>
          <w:szCs w:val="24"/>
        </w:rPr>
      </w:pPr>
    </w:p>
    <w:p w14:paraId="0D0F658F" w14:textId="22B7D6C6" w:rsidR="0099142B" w:rsidRPr="003442AA" w:rsidRDefault="0099142B" w:rsidP="00D41A9F">
      <w:pPr>
        <w:rPr>
          <w:rFonts w:ascii="Times New Roman" w:hAnsi="Times New Roman" w:cs="Times New Roman"/>
          <w:sz w:val="24"/>
          <w:szCs w:val="24"/>
        </w:rPr>
      </w:pPr>
    </w:p>
    <w:p w14:paraId="01B729C6" w14:textId="6ACA3B1D" w:rsidR="0099142B" w:rsidRPr="003442AA" w:rsidRDefault="0099142B" w:rsidP="00D41A9F">
      <w:pPr>
        <w:rPr>
          <w:rFonts w:ascii="Times New Roman" w:hAnsi="Times New Roman" w:cs="Times New Roman"/>
          <w:sz w:val="24"/>
          <w:szCs w:val="24"/>
        </w:rPr>
      </w:pPr>
    </w:p>
    <w:p w14:paraId="6B4AAB7D" w14:textId="2AA1D72B" w:rsidR="0099142B" w:rsidRPr="003442AA" w:rsidRDefault="0099142B" w:rsidP="00D41A9F">
      <w:pPr>
        <w:rPr>
          <w:rFonts w:ascii="Times New Roman" w:hAnsi="Times New Roman" w:cs="Times New Roman"/>
          <w:sz w:val="24"/>
          <w:szCs w:val="24"/>
        </w:rPr>
      </w:pPr>
    </w:p>
    <w:p w14:paraId="0DB0106E" w14:textId="559C06C4" w:rsidR="0099142B" w:rsidRPr="003442AA" w:rsidRDefault="0099142B" w:rsidP="00D41A9F">
      <w:pPr>
        <w:rPr>
          <w:rFonts w:ascii="Times New Roman" w:hAnsi="Times New Roman" w:cs="Times New Roman"/>
          <w:sz w:val="24"/>
          <w:szCs w:val="24"/>
        </w:rPr>
      </w:pPr>
    </w:p>
    <w:p w14:paraId="09149B7C" w14:textId="77777777" w:rsidR="00F61DDA" w:rsidRPr="003442AA" w:rsidRDefault="00F61DDA" w:rsidP="00D41A9F">
      <w:pPr>
        <w:rPr>
          <w:rFonts w:ascii="Times New Roman" w:hAnsi="Times New Roman" w:cs="Times New Roman"/>
          <w:sz w:val="24"/>
          <w:szCs w:val="24"/>
        </w:rPr>
      </w:pPr>
    </w:p>
    <w:p w14:paraId="5DBC6F95" w14:textId="77777777" w:rsidR="00D61D82" w:rsidRPr="003442AA" w:rsidRDefault="00D61D82" w:rsidP="00D41A9F">
      <w:pPr>
        <w:rPr>
          <w:rFonts w:ascii="Times New Roman" w:hAnsi="Times New Roman" w:cs="Times New Roman"/>
          <w:sz w:val="24"/>
          <w:szCs w:val="24"/>
        </w:rPr>
      </w:pPr>
    </w:p>
    <w:p w14:paraId="0E849141" w14:textId="0EC52702" w:rsidR="0099142B" w:rsidRPr="003442AA" w:rsidRDefault="0099142B" w:rsidP="00D41A9F">
      <w:pPr>
        <w:rPr>
          <w:rFonts w:ascii="Times New Roman" w:hAnsi="Times New Roman" w:cs="Times New Roman"/>
          <w:sz w:val="24"/>
          <w:szCs w:val="24"/>
        </w:rPr>
      </w:pPr>
    </w:p>
    <w:p w14:paraId="2B3C14E9" w14:textId="364E0D36" w:rsidR="00B62526" w:rsidRPr="003442AA" w:rsidRDefault="0099142B" w:rsidP="00BC54A7">
      <w:pPr>
        <w:jc w:val="center"/>
        <w:rPr>
          <w:rFonts w:ascii="Times New Roman" w:hAnsi="Times New Roman" w:cs="Times New Roman"/>
          <w:b/>
          <w:bCs/>
          <w:sz w:val="28"/>
          <w:szCs w:val="24"/>
        </w:rPr>
      </w:pPr>
      <w:r w:rsidRPr="003442AA">
        <w:rPr>
          <w:rFonts w:ascii="Times New Roman" w:hAnsi="Times New Roman" w:cs="Times New Roman"/>
          <w:b/>
          <w:bCs/>
          <w:sz w:val="28"/>
          <w:szCs w:val="24"/>
        </w:rPr>
        <w:t>Letter of Transmittal</w:t>
      </w:r>
    </w:p>
    <w:p w14:paraId="49C3C2C4" w14:textId="77777777" w:rsidR="00B62526" w:rsidRPr="003442AA" w:rsidRDefault="00B62526" w:rsidP="00B62526">
      <w:pPr>
        <w:rPr>
          <w:rFonts w:ascii="Times New Roman" w:hAnsi="Times New Roman" w:cs="Times New Roman"/>
          <w:b/>
          <w:bCs/>
          <w:sz w:val="24"/>
          <w:szCs w:val="24"/>
        </w:rPr>
      </w:pPr>
    </w:p>
    <w:p w14:paraId="6F8CDFC9" w14:textId="77777777" w:rsidR="003F7411" w:rsidRPr="003442AA" w:rsidRDefault="003F7411" w:rsidP="00CC365D">
      <w:pPr>
        <w:jc w:val="both"/>
        <w:rPr>
          <w:rFonts w:ascii="Times New Roman" w:hAnsi="Times New Roman" w:cs="Times New Roman"/>
          <w:sz w:val="24"/>
          <w:szCs w:val="24"/>
        </w:rPr>
      </w:pPr>
      <w:r w:rsidRPr="003442AA">
        <w:rPr>
          <w:rFonts w:ascii="Times New Roman" w:hAnsi="Times New Roman" w:cs="Times New Roman"/>
          <w:sz w:val="24"/>
          <w:szCs w:val="24"/>
        </w:rPr>
        <w:t>3rd March, 2023</w:t>
      </w:r>
    </w:p>
    <w:p w14:paraId="196A8218" w14:textId="0A7216FC" w:rsidR="00CC365D" w:rsidRPr="003442AA" w:rsidRDefault="00CC365D" w:rsidP="00CC365D">
      <w:pPr>
        <w:jc w:val="both"/>
        <w:rPr>
          <w:rFonts w:ascii="Times New Roman" w:hAnsi="Times New Roman" w:cs="Times New Roman"/>
          <w:sz w:val="24"/>
          <w:szCs w:val="24"/>
        </w:rPr>
      </w:pPr>
      <w:r w:rsidRPr="003442AA">
        <w:rPr>
          <w:rFonts w:ascii="Times New Roman" w:hAnsi="Times New Roman" w:cs="Times New Roman"/>
          <w:sz w:val="24"/>
          <w:szCs w:val="24"/>
        </w:rPr>
        <w:t xml:space="preserve">Mr. </w:t>
      </w:r>
      <w:proofErr w:type="spellStart"/>
      <w:r w:rsidRPr="003442AA">
        <w:rPr>
          <w:rFonts w:ascii="Times New Roman" w:hAnsi="Times New Roman" w:cs="Times New Roman"/>
          <w:sz w:val="24"/>
          <w:szCs w:val="24"/>
        </w:rPr>
        <w:t>Mofijul</w:t>
      </w:r>
      <w:proofErr w:type="spellEnd"/>
      <w:r w:rsidRPr="003442AA">
        <w:rPr>
          <w:rFonts w:ascii="Times New Roman" w:hAnsi="Times New Roman" w:cs="Times New Roman"/>
          <w:sz w:val="24"/>
          <w:szCs w:val="24"/>
        </w:rPr>
        <w:t xml:space="preserve"> </w:t>
      </w:r>
      <w:proofErr w:type="spellStart"/>
      <w:r w:rsidRPr="003442AA">
        <w:rPr>
          <w:rFonts w:ascii="Times New Roman" w:hAnsi="Times New Roman" w:cs="Times New Roman"/>
          <w:sz w:val="24"/>
          <w:szCs w:val="24"/>
        </w:rPr>
        <w:t>Hoq</w:t>
      </w:r>
      <w:proofErr w:type="spellEnd"/>
      <w:r w:rsidRPr="003442AA">
        <w:rPr>
          <w:rFonts w:ascii="Times New Roman" w:hAnsi="Times New Roman" w:cs="Times New Roman"/>
          <w:sz w:val="24"/>
          <w:szCs w:val="24"/>
        </w:rPr>
        <w:t xml:space="preserve"> </w:t>
      </w:r>
      <w:proofErr w:type="spellStart"/>
      <w:r w:rsidRPr="003442AA">
        <w:rPr>
          <w:rFonts w:ascii="Times New Roman" w:hAnsi="Times New Roman" w:cs="Times New Roman"/>
          <w:sz w:val="24"/>
          <w:szCs w:val="24"/>
        </w:rPr>
        <w:t>Masum</w:t>
      </w:r>
      <w:proofErr w:type="spellEnd"/>
    </w:p>
    <w:p w14:paraId="630B51F2" w14:textId="470C6CB7" w:rsidR="00CC365D" w:rsidRPr="003442AA" w:rsidRDefault="00CC365D" w:rsidP="00CC365D">
      <w:pPr>
        <w:jc w:val="both"/>
        <w:rPr>
          <w:rFonts w:ascii="Times New Roman" w:hAnsi="Times New Roman" w:cs="Times New Roman"/>
          <w:sz w:val="24"/>
          <w:szCs w:val="24"/>
        </w:rPr>
      </w:pPr>
      <w:bookmarkStart w:id="0" w:name="_Hlk124351116"/>
      <w:r w:rsidRPr="003442AA">
        <w:rPr>
          <w:rFonts w:ascii="Times New Roman" w:hAnsi="Times New Roman" w:cs="Times New Roman"/>
          <w:sz w:val="24"/>
          <w:szCs w:val="24"/>
        </w:rPr>
        <w:t>Associate Professor</w:t>
      </w:r>
    </w:p>
    <w:p w14:paraId="7FA7AD61" w14:textId="77777777" w:rsidR="00CC365D" w:rsidRPr="003442AA" w:rsidRDefault="00CC365D" w:rsidP="00CC365D">
      <w:pPr>
        <w:jc w:val="both"/>
        <w:rPr>
          <w:rFonts w:ascii="Times New Roman" w:hAnsi="Times New Roman" w:cs="Times New Roman"/>
          <w:sz w:val="24"/>
          <w:szCs w:val="24"/>
        </w:rPr>
      </w:pPr>
      <w:bookmarkStart w:id="1" w:name="_Hlk124373349"/>
      <w:bookmarkEnd w:id="0"/>
      <w:r w:rsidRPr="003442AA">
        <w:rPr>
          <w:rFonts w:ascii="Times New Roman" w:hAnsi="Times New Roman" w:cs="Times New Roman"/>
          <w:sz w:val="24"/>
          <w:szCs w:val="24"/>
        </w:rPr>
        <w:t>School of Business and Economics</w:t>
      </w:r>
    </w:p>
    <w:p w14:paraId="42B39534" w14:textId="01F7FAA8" w:rsidR="00CC365D" w:rsidRPr="003442AA" w:rsidRDefault="00CC365D" w:rsidP="00CC365D">
      <w:pPr>
        <w:jc w:val="both"/>
        <w:rPr>
          <w:rFonts w:ascii="Times New Roman" w:hAnsi="Times New Roman" w:cs="Times New Roman"/>
          <w:sz w:val="24"/>
          <w:szCs w:val="24"/>
        </w:rPr>
      </w:pPr>
      <w:r w:rsidRPr="003442AA">
        <w:rPr>
          <w:rFonts w:ascii="Times New Roman" w:hAnsi="Times New Roman" w:cs="Times New Roman"/>
          <w:sz w:val="24"/>
          <w:szCs w:val="24"/>
        </w:rPr>
        <w:t xml:space="preserve">United International </w:t>
      </w:r>
      <w:r w:rsidR="009C7303" w:rsidRPr="003442AA">
        <w:rPr>
          <w:rFonts w:ascii="Times New Roman" w:hAnsi="Times New Roman" w:cs="Times New Roman"/>
          <w:sz w:val="24"/>
          <w:szCs w:val="24"/>
        </w:rPr>
        <w:t>University</w:t>
      </w:r>
      <w:r w:rsidRPr="003442AA">
        <w:rPr>
          <w:rFonts w:ascii="Times New Roman" w:hAnsi="Times New Roman" w:cs="Times New Roman"/>
          <w:sz w:val="24"/>
          <w:szCs w:val="24"/>
        </w:rPr>
        <w:t xml:space="preserve"> </w:t>
      </w:r>
    </w:p>
    <w:bookmarkEnd w:id="1"/>
    <w:p w14:paraId="4E5714F4" w14:textId="753B74AB" w:rsidR="00CC365D" w:rsidRPr="003442AA" w:rsidRDefault="00CC365D" w:rsidP="00CC365D">
      <w:pPr>
        <w:jc w:val="both"/>
        <w:rPr>
          <w:rFonts w:ascii="Times New Roman" w:hAnsi="Times New Roman" w:cs="Times New Roman"/>
          <w:sz w:val="24"/>
          <w:szCs w:val="24"/>
        </w:rPr>
      </w:pPr>
    </w:p>
    <w:p w14:paraId="04F7B7BD" w14:textId="2157BD99" w:rsidR="00CC365D" w:rsidRPr="003442AA" w:rsidRDefault="00CC365D" w:rsidP="00CC365D">
      <w:pPr>
        <w:jc w:val="both"/>
        <w:rPr>
          <w:rFonts w:ascii="Times New Roman" w:hAnsi="Times New Roman" w:cs="Times New Roman"/>
          <w:sz w:val="24"/>
          <w:szCs w:val="24"/>
        </w:rPr>
      </w:pPr>
      <w:r w:rsidRPr="003442AA">
        <w:rPr>
          <w:rFonts w:ascii="Times New Roman" w:hAnsi="Times New Roman" w:cs="Times New Roman"/>
          <w:sz w:val="24"/>
          <w:szCs w:val="24"/>
        </w:rPr>
        <w:t xml:space="preserve">Subject: Submission of </w:t>
      </w:r>
      <w:r w:rsidR="009C7303" w:rsidRPr="003442AA">
        <w:rPr>
          <w:rFonts w:ascii="Times New Roman" w:hAnsi="Times New Roman" w:cs="Times New Roman"/>
          <w:sz w:val="24"/>
          <w:szCs w:val="24"/>
        </w:rPr>
        <w:t xml:space="preserve">the </w:t>
      </w:r>
      <w:r w:rsidRPr="003442AA">
        <w:rPr>
          <w:rFonts w:ascii="Times New Roman" w:hAnsi="Times New Roman" w:cs="Times New Roman"/>
          <w:sz w:val="24"/>
          <w:szCs w:val="24"/>
        </w:rPr>
        <w:t xml:space="preserve">report on </w:t>
      </w:r>
      <w:r w:rsidRPr="003442AA">
        <w:rPr>
          <w:rFonts w:ascii="Times New Roman" w:hAnsi="Times New Roman" w:cs="Times New Roman"/>
          <w:b/>
          <w:bCs/>
          <w:sz w:val="24"/>
          <w:szCs w:val="24"/>
        </w:rPr>
        <w:t>“Accounting Standard of NCC Bank L</w:t>
      </w:r>
      <w:r w:rsidR="00992ED5" w:rsidRPr="003442AA">
        <w:rPr>
          <w:rFonts w:ascii="Times New Roman" w:hAnsi="Times New Roman" w:cs="Times New Roman"/>
          <w:b/>
          <w:bCs/>
          <w:sz w:val="24"/>
          <w:szCs w:val="24"/>
        </w:rPr>
        <w:t>imited</w:t>
      </w:r>
      <w:r w:rsidRPr="003442AA">
        <w:rPr>
          <w:rFonts w:ascii="Times New Roman" w:hAnsi="Times New Roman" w:cs="Times New Roman"/>
          <w:b/>
          <w:bCs/>
          <w:sz w:val="24"/>
          <w:szCs w:val="24"/>
        </w:rPr>
        <w:t>”.</w:t>
      </w:r>
    </w:p>
    <w:p w14:paraId="6C550A57" w14:textId="77777777" w:rsidR="00CC365D" w:rsidRPr="003442AA" w:rsidRDefault="00CC365D" w:rsidP="00CC365D">
      <w:pPr>
        <w:jc w:val="both"/>
        <w:rPr>
          <w:rFonts w:ascii="Times New Roman" w:hAnsi="Times New Roman" w:cs="Times New Roman"/>
          <w:sz w:val="24"/>
          <w:szCs w:val="24"/>
        </w:rPr>
      </w:pPr>
    </w:p>
    <w:p w14:paraId="3DE703BB" w14:textId="26263033" w:rsidR="00CC365D" w:rsidRPr="003442AA" w:rsidRDefault="00CC365D" w:rsidP="00D72AAC">
      <w:pPr>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Dear Sir</w:t>
      </w:r>
    </w:p>
    <w:p w14:paraId="16FC600E" w14:textId="5A293675" w:rsidR="00E77959" w:rsidRPr="003442AA" w:rsidRDefault="00E77959" w:rsidP="00E77959">
      <w:pPr>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I am very pleased to</w:t>
      </w:r>
      <w:r w:rsidR="009C7303" w:rsidRPr="003442AA">
        <w:rPr>
          <w:rFonts w:ascii="Times New Roman" w:hAnsi="Times New Roman" w:cs="Times New Roman"/>
          <w:sz w:val="24"/>
          <w:szCs w:val="24"/>
        </w:rPr>
        <w:t xml:space="preserve"> announce the i</w:t>
      </w:r>
      <w:r w:rsidR="00CC61B1" w:rsidRPr="003442AA">
        <w:rPr>
          <w:rFonts w:ascii="Times New Roman" w:hAnsi="Times New Roman" w:cs="Times New Roman"/>
          <w:sz w:val="24"/>
          <w:szCs w:val="24"/>
        </w:rPr>
        <w:t>nte</w:t>
      </w:r>
      <w:r w:rsidR="009C7303" w:rsidRPr="003442AA">
        <w:rPr>
          <w:rFonts w:ascii="Times New Roman" w:hAnsi="Times New Roman" w:cs="Times New Roman"/>
          <w:sz w:val="24"/>
          <w:szCs w:val="24"/>
        </w:rPr>
        <w:t>rnship r</w:t>
      </w:r>
      <w:r w:rsidR="00CC61B1" w:rsidRPr="003442AA">
        <w:rPr>
          <w:rFonts w:ascii="Times New Roman" w:hAnsi="Times New Roman" w:cs="Times New Roman"/>
          <w:sz w:val="24"/>
          <w:szCs w:val="24"/>
        </w:rPr>
        <w:t>eport which was</w:t>
      </w:r>
      <w:r w:rsidRPr="003442AA">
        <w:rPr>
          <w:rFonts w:ascii="Times New Roman" w:hAnsi="Times New Roman" w:cs="Times New Roman"/>
          <w:sz w:val="24"/>
          <w:szCs w:val="24"/>
        </w:rPr>
        <w:t xml:space="preserve"> 3-month</w:t>
      </w:r>
      <w:r w:rsidR="00F61DDA" w:rsidRPr="003442AA">
        <w:rPr>
          <w:rFonts w:ascii="Times New Roman" w:hAnsi="Times New Roman" w:cs="Times New Roman"/>
          <w:sz w:val="24"/>
          <w:szCs w:val="24"/>
        </w:rPr>
        <w:t>s</w:t>
      </w:r>
      <w:r w:rsidRPr="003442AA">
        <w:rPr>
          <w:rFonts w:ascii="Times New Roman" w:hAnsi="Times New Roman" w:cs="Times New Roman"/>
          <w:sz w:val="24"/>
          <w:szCs w:val="24"/>
        </w:rPr>
        <w:t xml:space="preserve"> internship program at NCC Bank Limited Banani Branch. The title of the report, 'Accounting Standards of NCC Bank Limited', the content of the report corresponds to this as it was a requirement of the internship.</w:t>
      </w:r>
    </w:p>
    <w:p w14:paraId="6AFDB9E6" w14:textId="77777777" w:rsidR="00E77959" w:rsidRPr="003442AA" w:rsidRDefault="00E77959" w:rsidP="00E77959">
      <w:pPr>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In preparing the report, I tried my best to present the report as informatively as possible, using the academic knowledge from my undergraduate days and the knowledge during my internship at the bank. I also acquired new skills while working on this internship report which I believe will be very useful for my future in the competitive job market.</w:t>
      </w:r>
    </w:p>
    <w:p w14:paraId="00C07A71" w14:textId="22D18AF7" w:rsidR="00BC54A7" w:rsidRPr="003442AA" w:rsidRDefault="00E77959" w:rsidP="00E77959">
      <w:pPr>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I would like to express my heartfelt gratitude to you for the continuous support and guidance that made it possible to successfully complete this report. I cannot accomplish this without your guidance. Therefore, I am fortunate to have you as my supervisor for my internship. I appreciate the support I got from you.  </w:t>
      </w:r>
    </w:p>
    <w:p w14:paraId="65E8FBA9" w14:textId="77777777" w:rsidR="00CC61B1" w:rsidRPr="003442AA" w:rsidRDefault="00CC61B1" w:rsidP="00E77959">
      <w:pPr>
        <w:spacing w:line="360" w:lineRule="auto"/>
        <w:jc w:val="both"/>
        <w:rPr>
          <w:rFonts w:ascii="Times New Roman" w:hAnsi="Times New Roman" w:cs="Times New Roman"/>
          <w:sz w:val="24"/>
          <w:szCs w:val="24"/>
        </w:rPr>
      </w:pPr>
    </w:p>
    <w:p w14:paraId="35642F5E" w14:textId="6B5D98EC" w:rsidR="0076330D" w:rsidRPr="003442AA" w:rsidRDefault="0076330D" w:rsidP="00CC365D">
      <w:pPr>
        <w:jc w:val="both"/>
        <w:rPr>
          <w:rFonts w:ascii="Times New Roman" w:hAnsi="Times New Roman" w:cs="Times New Roman"/>
          <w:sz w:val="24"/>
          <w:szCs w:val="24"/>
        </w:rPr>
      </w:pPr>
      <w:r w:rsidRPr="003442AA">
        <w:rPr>
          <w:rFonts w:ascii="Times New Roman" w:hAnsi="Times New Roman" w:cs="Times New Roman"/>
          <w:sz w:val="24"/>
          <w:szCs w:val="24"/>
        </w:rPr>
        <w:t>Sincerely Yours,</w:t>
      </w:r>
    </w:p>
    <w:p w14:paraId="5AD0E096" w14:textId="0F3CDB60" w:rsidR="0076330D" w:rsidRPr="003442AA" w:rsidRDefault="0076330D" w:rsidP="00CC365D">
      <w:pPr>
        <w:jc w:val="both"/>
        <w:rPr>
          <w:rFonts w:ascii="Times New Roman" w:hAnsi="Times New Roman" w:cs="Times New Roman"/>
          <w:sz w:val="24"/>
          <w:szCs w:val="24"/>
        </w:rPr>
      </w:pPr>
      <w:r w:rsidRPr="003442AA">
        <w:rPr>
          <w:rFonts w:ascii="Times New Roman" w:hAnsi="Times New Roman" w:cs="Times New Roman"/>
          <w:sz w:val="24"/>
          <w:szCs w:val="24"/>
        </w:rPr>
        <w:t xml:space="preserve">Marceline </w:t>
      </w:r>
      <w:proofErr w:type="spellStart"/>
      <w:r w:rsidRPr="003442AA">
        <w:rPr>
          <w:rFonts w:ascii="Times New Roman" w:hAnsi="Times New Roman" w:cs="Times New Roman"/>
          <w:sz w:val="24"/>
          <w:szCs w:val="24"/>
        </w:rPr>
        <w:t>Swarna</w:t>
      </w:r>
      <w:proofErr w:type="spellEnd"/>
      <w:r w:rsidRPr="003442AA">
        <w:rPr>
          <w:rFonts w:ascii="Times New Roman" w:hAnsi="Times New Roman" w:cs="Times New Roman"/>
          <w:sz w:val="24"/>
          <w:szCs w:val="24"/>
        </w:rPr>
        <w:t xml:space="preserve"> </w:t>
      </w:r>
      <w:proofErr w:type="spellStart"/>
      <w:r w:rsidRPr="003442AA">
        <w:rPr>
          <w:rFonts w:ascii="Times New Roman" w:hAnsi="Times New Roman" w:cs="Times New Roman"/>
          <w:sz w:val="24"/>
          <w:szCs w:val="24"/>
        </w:rPr>
        <w:t>Modhu</w:t>
      </w:r>
      <w:proofErr w:type="spellEnd"/>
    </w:p>
    <w:p w14:paraId="61AC8BB1" w14:textId="77777777" w:rsidR="00D61D82" w:rsidRPr="003442AA" w:rsidRDefault="0076330D" w:rsidP="00DA3A15">
      <w:pPr>
        <w:jc w:val="both"/>
        <w:rPr>
          <w:rFonts w:ascii="Times New Roman" w:hAnsi="Times New Roman" w:cs="Times New Roman"/>
          <w:sz w:val="24"/>
          <w:szCs w:val="24"/>
        </w:rPr>
      </w:pPr>
      <w:r w:rsidRPr="003442AA">
        <w:rPr>
          <w:rFonts w:ascii="Times New Roman" w:hAnsi="Times New Roman" w:cs="Times New Roman"/>
          <w:sz w:val="24"/>
          <w:szCs w:val="24"/>
        </w:rPr>
        <w:t>ID: 114 172 004</w:t>
      </w:r>
    </w:p>
    <w:p w14:paraId="360B7DCD" w14:textId="77777777" w:rsidR="00CC61B1" w:rsidRPr="003442AA" w:rsidRDefault="00CC61B1" w:rsidP="00DA3A15">
      <w:pPr>
        <w:jc w:val="both"/>
        <w:rPr>
          <w:rFonts w:ascii="Times New Roman" w:hAnsi="Times New Roman" w:cs="Times New Roman"/>
          <w:sz w:val="24"/>
          <w:szCs w:val="24"/>
        </w:rPr>
      </w:pPr>
    </w:p>
    <w:p w14:paraId="71E60187" w14:textId="77777777" w:rsidR="00CC61B1" w:rsidRPr="003442AA" w:rsidRDefault="00CC61B1" w:rsidP="00DA3A15">
      <w:pPr>
        <w:jc w:val="both"/>
        <w:rPr>
          <w:rFonts w:ascii="Times New Roman" w:hAnsi="Times New Roman" w:cs="Times New Roman"/>
          <w:sz w:val="24"/>
          <w:szCs w:val="24"/>
        </w:rPr>
      </w:pPr>
    </w:p>
    <w:p w14:paraId="2BDCD1D3" w14:textId="28911A59" w:rsidR="00DA3A15" w:rsidRPr="003442AA" w:rsidRDefault="00DA3A15" w:rsidP="00D61D82">
      <w:pPr>
        <w:spacing w:line="360" w:lineRule="auto"/>
        <w:jc w:val="both"/>
        <w:rPr>
          <w:rFonts w:ascii="Times New Roman" w:hAnsi="Times New Roman" w:cs="Times New Roman"/>
          <w:b/>
          <w:sz w:val="24"/>
          <w:szCs w:val="24"/>
        </w:rPr>
      </w:pPr>
      <w:r w:rsidRPr="003442AA">
        <w:rPr>
          <w:rFonts w:ascii="Times New Roman" w:hAnsi="Times New Roman" w:cs="Times New Roman"/>
          <w:b/>
          <w:sz w:val="24"/>
          <w:szCs w:val="24"/>
        </w:rPr>
        <w:t xml:space="preserve">DECLARATION </w:t>
      </w:r>
    </w:p>
    <w:p w14:paraId="206A135B" w14:textId="6C298658" w:rsidR="00DA3A15" w:rsidRPr="003442AA" w:rsidRDefault="00DA3A15" w:rsidP="00A85E25">
      <w:pPr>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I am Marceline </w:t>
      </w:r>
      <w:proofErr w:type="spellStart"/>
      <w:r w:rsidRPr="003442AA">
        <w:rPr>
          <w:rFonts w:ascii="Times New Roman" w:hAnsi="Times New Roman" w:cs="Times New Roman"/>
          <w:sz w:val="24"/>
          <w:szCs w:val="24"/>
        </w:rPr>
        <w:t>Swarna</w:t>
      </w:r>
      <w:proofErr w:type="spellEnd"/>
      <w:r w:rsidRPr="003442AA">
        <w:rPr>
          <w:rFonts w:ascii="Times New Roman" w:hAnsi="Times New Roman" w:cs="Times New Roman"/>
          <w:sz w:val="24"/>
          <w:szCs w:val="24"/>
        </w:rPr>
        <w:t xml:space="preserve"> </w:t>
      </w:r>
      <w:proofErr w:type="spellStart"/>
      <w:r w:rsidRPr="003442AA">
        <w:rPr>
          <w:rFonts w:ascii="Times New Roman" w:hAnsi="Times New Roman" w:cs="Times New Roman"/>
          <w:sz w:val="24"/>
          <w:szCs w:val="24"/>
        </w:rPr>
        <w:t>Modhu</w:t>
      </w:r>
      <w:proofErr w:type="spellEnd"/>
      <w:r w:rsidRPr="003442AA">
        <w:rPr>
          <w:rFonts w:ascii="Times New Roman" w:hAnsi="Times New Roman" w:cs="Times New Roman"/>
          <w:sz w:val="24"/>
          <w:szCs w:val="24"/>
        </w:rPr>
        <w:t xml:space="preserve">, student </w:t>
      </w:r>
      <w:r w:rsidR="00233F5A" w:rsidRPr="003442AA">
        <w:rPr>
          <w:rFonts w:ascii="Times New Roman" w:hAnsi="Times New Roman" w:cs="Times New Roman"/>
          <w:sz w:val="24"/>
          <w:szCs w:val="24"/>
        </w:rPr>
        <w:t>from</w:t>
      </w:r>
      <w:r w:rsidRPr="003442AA">
        <w:rPr>
          <w:rFonts w:ascii="Times New Roman" w:hAnsi="Times New Roman" w:cs="Times New Roman"/>
          <w:sz w:val="24"/>
          <w:szCs w:val="24"/>
        </w:rPr>
        <w:t xml:space="preserve"> Business Administration in AIS (Accounting &amp; Information Systems) of United Intern</w:t>
      </w:r>
      <w:r w:rsidR="00CC61B1" w:rsidRPr="003442AA">
        <w:rPr>
          <w:rFonts w:ascii="Times New Roman" w:hAnsi="Times New Roman" w:cs="Times New Roman"/>
          <w:sz w:val="24"/>
          <w:szCs w:val="24"/>
        </w:rPr>
        <w:t>ational University. The internship on "Accounting Stand</w:t>
      </w:r>
      <w:r w:rsidR="009C7303" w:rsidRPr="003442AA">
        <w:rPr>
          <w:rFonts w:ascii="Times New Roman" w:hAnsi="Times New Roman" w:cs="Times New Roman"/>
          <w:sz w:val="24"/>
          <w:szCs w:val="24"/>
        </w:rPr>
        <w:t>ards of NCC Bank Limited", I</w:t>
      </w:r>
      <w:r w:rsidR="00CC61B1" w:rsidRPr="003442AA">
        <w:rPr>
          <w:rFonts w:ascii="Times New Roman" w:hAnsi="Times New Roman" w:cs="Times New Roman"/>
          <w:sz w:val="24"/>
          <w:szCs w:val="24"/>
        </w:rPr>
        <w:t xml:space="preserve"> dec</w:t>
      </w:r>
      <w:r w:rsidR="009C7303" w:rsidRPr="003442AA">
        <w:rPr>
          <w:rFonts w:ascii="Times New Roman" w:hAnsi="Times New Roman" w:cs="Times New Roman"/>
          <w:sz w:val="24"/>
          <w:szCs w:val="24"/>
        </w:rPr>
        <w:t>lare that the report is genuine</w:t>
      </w:r>
      <w:r w:rsidR="00CC61B1" w:rsidRPr="003442AA">
        <w:rPr>
          <w:rFonts w:ascii="Times New Roman" w:hAnsi="Times New Roman" w:cs="Times New Roman"/>
          <w:sz w:val="24"/>
          <w:szCs w:val="24"/>
        </w:rPr>
        <w:t xml:space="preserve"> and has not been yet submitted to any other courses.</w:t>
      </w:r>
    </w:p>
    <w:p w14:paraId="2676C274" w14:textId="18E20901" w:rsidR="00DA3A15" w:rsidRPr="003442AA" w:rsidRDefault="00DA3A15" w:rsidP="00A85E25">
      <w:pPr>
        <w:spacing w:line="360" w:lineRule="auto"/>
        <w:jc w:val="both"/>
        <w:rPr>
          <w:rFonts w:ascii="Times New Roman" w:hAnsi="Times New Roman" w:cs="Times New Roman"/>
          <w:sz w:val="24"/>
          <w:szCs w:val="24"/>
        </w:rPr>
      </w:pPr>
    </w:p>
    <w:p w14:paraId="32801A1F" w14:textId="77777777" w:rsidR="00D3064E" w:rsidRPr="003442AA" w:rsidRDefault="00D3064E" w:rsidP="00DA3A15">
      <w:pPr>
        <w:jc w:val="both"/>
        <w:rPr>
          <w:rFonts w:ascii="Times New Roman" w:hAnsi="Times New Roman" w:cs="Times New Roman"/>
          <w:sz w:val="24"/>
          <w:szCs w:val="24"/>
        </w:rPr>
      </w:pPr>
    </w:p>
    <w:p w14:paraId="25F2DDE7" w14:textId="1311787D" w:rsidR="00DA3A15" w:rsidRPr="003442AA" w:rsidRDefault="0076330D" w:rsidP="00DA3A15">
      <w:pPr>
        <w:jc w:val="both"/>
        <w:rPr>
          <w:rFonts w:ascii="Times New Roman" w:hAnsi="Times New Roman" w:cs="Times New Roman"/>
          <w:sz w:val="24"/>
          <w:szCs w:val="24"/>
        </w:rPr>
      </w:pPr>
      <w:r w:rsidRPr="003442AA">
        <w:rPr>
          <w:rFonts w:ascii="Times New Roman" w:hAnsi="Times New Roman" w:cs="Times New Roman"/>
          <w:sz w:val="24"/>
          <w:szCs w:val="24"/>
        </w:rPr>
        <w:t xml:space="preserve">Marceline </w:t>
      </w:r>
      <w:proofErr w:type="spellStart"/>
      <w:r w:rsidRPr="003442AA">
        <w:rPr>
          <w:rFonts w:ascii="Times New Roman" w:hAnsi="Times New Roman" w:cs="Times New Roman"/>
          <w:sz w:val="24"/>
          <w:szCs w:val="24"/>
        </w:rPr>
        <w:t>Swarna</w:t>
      </w:r>
      <w:proofErr w:type="spellEnd"/>
      <w:r w:rsidRPr="003442AA">
        <w:rPr>
          <w:rFonts w:ascii="Times New Roman" w:hAnsi="Times New Roman" w:cs="Times New Roman"/>
          <w:sz w:val="24"/>
          <w:szCs w:val="24"/>
        </w:rPr>
        <w:t xml:space="preserve"> </w:t>
      </w:r>
      <w:proofErr w:type="spellStart"/>
      <w:r w:rsidRPr="003442AA">
        <w:rPr>
          <w:rFonts w:ascii="Times New Roman" w:hAnsi="Times New Roman" w:cs="Times New Roman"/>
          <w:sz w:val="24"/>
          <w:szCs w:val="24"/>
        </w:rPr>
        <w:t>Modhu</w:t>
      </w:r>
      <w:proofErr w:type="spellEnd"/>
    </w:p>
    <w:p w14:paraId="204821CA" w14:textId="0A44F5B6" w:rsidR="0076330D" w:rsidRPr="003442AA" w:rsidRDefault="0076330D" w:rsidP="00DA3A15">
      <w:pPr>
        <w:jc w:val="both"/>
        <w:rPr>
          <w:rFonts w:ascii="Times New Roman" w:hAnsi="Times New Roman" w:cs="Times New Roman"/>
          <w:sz w:val="24"/>
          <w:szCs w:val="24"/>
        </w:rPr>
      </w:pPr>
    </w:p>
    <w:p w14:paraId="12930ADB" w14:textId="2E142ED4" w:rsidR="0076330D" w:rsidRPr="003442AA" w:rsidRDefault="0076330D" w:rsidP="0076330D">
      <w:pPr>
        <w:rPr>
          <w:rFonts w:ascii="Times New Roman" w:hAnsi="Times New Roman" w:cs="Times New Roman"/>
          <w:sz w:val="24"/>
          <w:szCs w:val="24"/>
        </w:rPr>
      </w:pPr>
    </w:p>
    <w:p w14:paraId="5755487E" w14:textId="7DCADC91" w:rsidR="0076330D" w:rsidRPr="003442AA" w:rsidRDefault="0076330D" w:rsidP="0076330D">
      <w:pPr>
        <w:rPr>
          <w:rFonts w:ascii="Times New Roman" w:hAnsi="Times New Roman" w:cs="Times New Roman"/>
          <w:sz w:val="24"/>
          <w:szCs w:val="24"/>
        </w:rPr>
      </w:pPr>
    </w:p>
    <w:p w14:paraId="6A7C9BDD" w14:textId="49744A6C" w:rsidR="0076330D" w:rsidRPr="003442AA" w:rsidRDefault="0076330D" w:rsidP="0076330D">
      <w:pPr>
        <w:rPr>
          <w:rFonts w:ascii="Times New Roman" w:hAnsi="Times New Roman" w:cs="Times New Roman"/>
          <w:sz w:val="24"/>
          <w:szCs w:val="24"/>
        </w:rPr>
      </w:pPr>
    </w:p>
    <w:p w14:paraId="0D57E29C" w14:textId="7F9D382F" w:rsidR="0076330D" w:rsidRPr="003442AA" w:rsidRDefault="0076330D" w:rsidP="0076330D">
      <w:pPr>
        <w:rPr>
          <w:rFonts w:ascii="Times New Roman" w:hAnsi="Times New Roman" w:cs="Times New Roman"/>
          <w:sz w:val="24"/>
          <w:szCs w:val="24"/>
        </w:rPr>
      </w:pPr>
    </w:p>
    <w:p w14:paraId="4D816825" w14:textId="7885440E" w:rsidR="0076330D" w:rsidRPr="003442AA" w:rsidRDefault="0076330D" w:rsidP="0076330D">
      <w:pPr>
        <w:rPr>
          <w:rFonts w:ascii="Times New Roman" w:hAnsi="Times New Roman" w:cs="Times New Roman"/>
          <w:sz w:val="24"/>
          <w:szCs w:val="24"/>
        </w:rPr>
      </w:pPr>
    </w:p>
    <w:p w14:paraId="2B90CD84" w14:textId="6D290150" w:rsidR="0076330D" w:rsidRPr="003442AA" w:rsidRDefault="0076330D" w:rsidP="0076330D">
      <w:pPr>
        <w:rPr>
          <w:rFonts w:ascii="Times New Roman" w:hAnsi="Times New Roman" w:cs="Times New Roman"/>
          <w:sz w:val="24"/>
          <w:szCs w:val="24"/>
        </w:rPr>
      </w:pPr>
    </w:p>
    <w:p w14:paraId="59245B63" w14:textId="62D2D295" w:rsidR="0076330D" w:rsidRPr="003442AA" w:rsidRDefault="0076330D" w:rsidP="0076330D">
      <w:pPr>
        <w:rPr>
          <w:rFonts w:ascii="Times New Roman" w:hAnsi="Times New Roman" w:cs="Times New Roman"/>
          <w:sz w:val="24"/>
          <w:szCs w:val="24"/>
        </w:rPr>
      </w:pPr>
    </w:p>
    <w:p w14:paraId="4CE5945E" w14:textId="1E79A5C1" w:rsidR="0076330D" w:rsidRPr="003442AA" w:rsidRDefault="0076330D" w:rsidP="0076330D">
      <w:pPr>
        <w:rPr>
          <w:rFonts w:ascii="Times New Roman" w:hAnsi="Times New Roman" w:cs="Times New Roman"/>
          <w:sz w:val="24"/>
          <w:szCs w:val="24"/>
        </w:rPr>
      </w:pPr>
    </w:p>
    <w:p w14:paraId="3BD89B28" w14:textId="7FC5104A" w:rsidR="0076330D" w:rsidRPr="003442AA" w:rsidRDefault="0076330D" w:rsidP="0076330D">
      <w:pPr>
        <w:rPr>
          <w:rFonts w:ascii="Times New Roman" w:hAnsi="Times New Roman" w:cs="Times New Roman"/>
          <w:sz w:val="24"/>
          <w:szCs w:val="24"/>
        </w:rPr>
      </w:pPr>
    </w:p>
    <w:p w14:paraId="71CB0D39" w14:textId="26D466AA" w:rsidR="0076330D" w:rsidRPr="003442AA" w:rsidRDefault="0076330D" w:rsidP="0076330D">
      <w:pPr>
        <w:rPr>
          <w:rFonts w:ascii="Times New Roman" w:hAnsi="Times New Roman" w:cs="Times New Roman"/>
          <w:sz w:val="24"/>
          <w:szCs w:val="24"/>
        </w:rPr>
      </w:pPr>
    </w:p>
    <w:p w14:paraId="3D734C05" w14:textId="77777777" w:rsidR="00A85E25" w:rsidRPr="003442AA" w:rsidRDefault="00A85E25" w:rsidP="0076330D">
      <w:pPr>
        <w:rPr>
          <w:rFonts w:ascii="Times New Roman" w:hAnsi="Times New Roman" w:cs="Times New Roman"/>
          <w:sz w:val="24"/>
          <w:szCs w:val="24"/>
        </w:rPr>
      </w:pPr>
    </w:p>
    <w:p w14:paraId="1440C48A" w14:textId="13C0953D" w:rsidR="0076330D" w:rsidRPr="003442AA" w:rsidRDefault="0076330D" w:rsidP="0076330D">
      <w:pPr>
        <w:rPr>
          <w:rFonts w:ascii="Times New Roman" w:hAnsi="Times New Roman" w:cs="Times New Roman"/>
          <w:sz w:val="24"/>
          <w:szCs w:val="24"/>
        </w:rPr>
      </w:pPr>
    </w:p>
    <w:p w14:paraId="5E29F3FD" w14:textId="0A821EE9" w:rsidR="0076330D" w:rsidRPr="003442AA" w:rsidRDefault="0076330D" w:rsidP="0076330D">
      <w:pPr>
        <w:rPr>
          <w:rFonts w:ascii="Times New Roman" w:hAnsi="Times New Roman" w:cs="Times New Roman"/>
          <w:sz w:val="24"/>
          <w:szCs w:val="24"/>
        </w:rPr>
      </w:pPr>
    </w:p>
    <w:p w14:paraId="3CE876A2" w14:textId="76A8F3AB" w:rsidR="0076330D" w:rsidRPr="003442AA" w:rsidRDefault="0076330D" w:rsidP="0076330D">
      <w:pPr>
        <w:rPr>
          <w:rFonts w:ascii="Times New Roman" w:hAnsi="Times New Roman" w:cs="Times New Roman"/>
          <w:sz w:val="24"/>
          <w:szCs w:val="24"/>
        </w:rPr>
      </w:pPr>
    </w:p>
    <w:p w14:paraId="4A98DF61" w14:textId="77777777" w:rsidR="00450B5B" w:rsidRPr="003442AA" w:rsidRDefault="00450B5B" w:rsidP="0076330D">
      <w:pPr>
        <w:rPr>
          <w:rFonts w:ascii="Times New Roman" w:hAnsi="Times New Roman" w:cs="Times New Roman"/>
          <w:sz w:val="24"/>
          <w:szCs w:val="24"/>
        </w:rPr>
      </w:pPr>
    </w:p>
    <w:p w14:paraId="768DB7E4" w14:textId="35D4A3B5" w:rsidR="0076330D" w:rsidRPr="003442AA" w:rsidRDefault="0076330D" w:rsidP="0076330D">
      <w:pPr>
        <w:rPr>
          <w:rFonts w:ascii="Times New Roman" w:hAnsi="Times New Roman" w:cs="Times New Roman"/>
          <w:sz w:val="24"/>
          <w:szCs w:val="24"/>
        </w:rPr>
      </w:pPr>
    </w:p>
    <w:p w14:paraId="39993697" w14:textId="45CFFE8B" w:rsidR="0076330D" w:rsidRPr="003442AA" w:rsidRDefault="0076330D" w:rsidP="0076330D">
      <w:pPr>
        <w:rPr>
          <w:rFonts w:ascii="Times New Roman" w:hAnsi="Times New Roman" w:cs="Times New Roman"/>
          <w:sz w:val="24"/>
          <w:szCs w:val="24"/>
        </w:rPr>
      </w:pPr>
    </w:p>
    <w:p w14:paraId="726BDB89" w14:textId="25466F93" w:rsidR="0076330D" w:rsidRPr="003442AA" w:rsidRDefault="0076330D" w:rsidP="0076330D">
      <w:pPr>
        <w:tabs>
          <w:tab w:val="left" w:pos="2595"/>
        </w:tabs>
        <w:rPr>
          <w:rFonts w:ascii="Times New Roman" w:hAnsi="Times New Roman" w:cs="Times New Roman"/>
          <w:sz w:val="24"/>
          <w:szCs w:val="24"/>
        </w:rPr>
      </w:pPr>
    </w:p>
    <w:sdt>
      <w:sdtPr>
        <w:rPr>
          <w:rFonts w:ascii="Times New Roman" w:eastAsiaTheme="minorHAnsi" w:hAnsi="Times New Roman" w:cs="Times New Roman"/>
          <w:color w:val="auto"/>
          <w:sz w:val="22"/>
          <w:szCs w:val="22"/>
        </w:rPr>
        <w:id w:val="590978377"/>
        <w:docPartObj>
          <w:docPartGallery w:val="Table of Contents"/>
          <w:docPartUnique/>
        </w:docPartObj>
      </w:sdtPr>
      <w:sdtEndPr>
        <w:rPr>
          <w:b/>
          <w:bCs/>
          <w:noProof/>
          <w:color w:val="525252" w:themeColor="accent3" w:themeShade="80"/>
        </w:rPr>
      </w:sdtEndPr>
      <w:sdtContent>
        <w:p w14:paraId="0D26F16F" w14:textId="62A5E708" w:rsidR="00D42E68" w:rsidRPr="003442AA" w:rsidRDefault="00D42E68" w:rsidP="00D42E68">
          <w:pPr>
            <w:pStyle w:val="TOCHeading"/>
            <w:jc w:val="center"/>
            <w:rPr>
              <w:rFonts w:ascii="Times New Roman" w:hAnsi="Times New Roman" w:cs="Times New Roman"/>
              <w:b/>
              <w:i/>
              <w:color w:val="525252" w:themeColor="accent3" w:themeShade="80"/>
              <w:sz w:val="40"/>
              <w:szCs w:val="24"/>
            </w:rPr>
          </w:pPr>
          <w:r w:rsidRPr="003442AA">
            <w:rPr>
              <w:rFonts w:ascii="Times New Roman" w:hAnsi="Times New Roman" w:cs="Times New Roman"/>
              <w:b/>
              <w:i/>
              <w:color w:val="525252" w:themeColor="accent3" w:themeShade="80"/>
              <w:sz w:val="40"/>
              <w:szCs w:val="24"/>
            </w:rPr>
            <w:t>Table of Contents</w:t>
          </w:r>
        </w:p>
        <w:p w14:paraId="3961BA95" w14:textId="77777777" w:rsidR="004B1DE3" w:rsidRPr="000623AC" w:rsidRDefault="00D42E68">
          <w:pPr>
            <w:pStyle w:val="TOC1"/>
            <w:tabs>
              <w:tab w:val="right" w:leader="dot" w:pos="9350"/>
            </w:tabs>
            <w:rPr>
              <w:rFonts w:ascii="Times New Roman" w:hAnsi="Times New Roman"/>
              <w:noProof/>
              <w:color w:val="525252" w:themeColor="accent3" w:themeShade="80"/>
            </w:rPr>
          </w:pPr>
          <w:r w:rsidRPr="000623AC">
            <w:rPr>
              <w:rFonts w:ascii="Times New Roman" w:hAnsi="Times New Roman"/>
              <w:i/>
              <w:color w:val="525252" w:themeColor="accent3" w:themeShade="80"/>
              <w:sz w:val="24"/>
              <w:szCs w:val="24"/>
            </w:rPr>
            <w:fldChar w:fldCharType="begin"/>
          </w:r>
          <w:r w:rsidRPr="000623AC">
            <w:rPr>
              <w:rFonts w:ascii="Times New Roman" w:hAnsi="Times New Roman"/>
              <w:i/>
              <w:color w:val="525252" w:themeColor="accent3" w:themeShade="80"/>
              <w:sz w:val="24"/>
              <w:szCs w:val="24"/>
            </w:rPr>
            <w:instrText xml:space="preserve"> TOC \o "1-3" \h \z \u </w:instrText>
          </w:r>
          <w:r w:rsidRPr="000623AC">
            <w:rPr>
              <w:rFonts w:ascii="Times New Roman" w:hAnsi="Times New Roman"/>
              <w:i/>
              <w:color w:val="525252" w:themeColor="accent3" w:themeShade="80"/>
              <w:sz w:val="24"/>
              <w:szCs w:val="24"/>
            </w:rPr>
            <w:fldChar w:fldCharType="separate"/>
          </w:r>
          <w:hyperlink w:anchor="_Toc128360138" w:history="1">
            <w:r w:rsidR="004B1DE3" w:rsidRPr="000623AC">
              <w:rPr>
                <w:rStyle w:val="Hyperlink"/>
                <w:rFonts w:ascii="Times New Roman" w:hAnsi="Times New Roman"/>
                <w:b/>
                <w:bCs/>
                <w:noProof/>
                <w:color w:val="525252" w:themeColor="accent3" w:themeShade="80"/>
                <w:sz w:val="28"/>
              </w:rPr>
              <w:t>Abstract</w:t>
            </w:r>
            <w:r w:rsidR="004B1DE3" w:rsidRPr="000623AC">
              <w:rPr>
                <w:rFonts w:ascii="Times New Roman" w:hAnsi="Times New Roman"/>
                <w:noProof/>
                <w:webHidden/>
                <w:color w:val="525252" w:themeColor="accent3" w:themeShade="80"/>
              </w:rPr>
              <w:tab/>
            </w:r>
            <w:r w:rsidR="004B1DE3" w:rsidRPr="000623AC">
              <w:rPr>
                <w:rFonts w:ascii="Times New Roman" w:hAnsi="Times New Roman"/>
                <w:noProof/>
                <w:webHidden/>
                <w:color w:val="525252" w:themeColor="accent3" w:themeShade="80"/>
              </w:rPr>
              <w:fldChar w:fldCharType="begin"/>
            </w:r>
            <w:r w:rsidR="004B1DE3" w:rsidRPr="000623AC">
              <w:rPr>
                <w:rFonts w:ascii="Times New Roman" w:hAnsi="Times New Roman"/>
                <w:noProof/>
                <w:webHidden/>
                <w:color w:val="525252" w:themeColor="accent3" w:themeShade="80"/>
              </w:rPr>
              <w:instrText xml:space="preserve"> PAGEREF _Toc128360138 \h </w:instrText>
            </w:r>
            <w:r w:rsidR="004B1DE3" w:rsidRPr="000623AC">
              <w:rPr>
                <w:rFonts w:ascii="Times New Roman" w:hAnsi="Times New Roman"/>
                <w:noProof/>
                <w:webHidden/>
                <w:color w:val="525252" w:themeColor="accent3" w:themeShade="80"/>
              </w:rPr>
            </w:r>
            <w:r w:rsidR="004B1DE3" w:rsidRPr="000623AC">
              <w:rPr>
                <w:rFonts w:ascii="Times New Roman" w:hAnsi="Times New Roman"/>
                <w:noProof/>
                <w:webHidden/>
                <w:color w:val="525252" w:themeColor="accent3" w:themeShade="80"/>
              </w:rPr>
              <w:fldChar w:fldCharType="separate"/>
            </w:r>
            <w:r w:rsidR="000623AC" w:rsidRPr="000623AC">
              <w:rPr>
                <w:rFonts w:ascii="Times New Roman" w:hAnsi="Times New Roman"/>
                <w:noProof/>
                <w:webHidden/>
                <w:color w:val="525252" w:themeColor="accent3" w:themeShade="80"/>
              </w:rPr>
              <w:t>7</w:t>
            </w:r>
            <w:r w:rsidR="004B1DE3" w:rsidRPr="000623AC">
              <w:rPr>
                <w:rFonts w:ascii="Times New Roman" w:hAnsi="Times New Roman"/>
                <w:noProof/>
                <w:webHidden/>
                <w:color w:val="525252" w:themeColor="accent3" w:themeShade="80"/>
              </w:rPr>
              <w:fldChar w:fldCharType="end"/>
            </w:r>
          </w:hyperlink>
        </w:p>
        <w:p w14:paraId="753FA6CA" w14:textId="77777777" w:rsidR="004B1DE3" w:rsidRPr="000623AC" w:rsidRDefault="00B206C3">
          <w:pPr>
            <w:pStyle w:val="TOC1"/>
            <w:tabs>
              <w:tab w:val="right" w:leader="dot" w:pos="9350"/>
            </w:tabs>
            <w:rPr>
              <w:rFonts w:ascii="Times New Roman" w:hAnsi="Times New Roman"/>
              <w:noProof/>
              <w:color w:val="525252" w:themeColor="accent3" w:themeShade="80"/>
            </w:rPr>
          </w:pPr>
          <w:hyperlink w:anchor="_Toc128360139" w:history="1">
            <w:r w:rsidR="004B1DE3" w:rsidRPr="000623AC">
              <w:rPr>
                <w:rStyle w:val="Hyperlink"/>
                <w:rFonts w:ascii="Times New Roman" w:hAnsi="Times New Roman"/>
                <w:b/>
                <w:noProof/>
                <w:color w:val="525252" w:themeColor="accent3" w:themeShade="80"/>
                <w:sz w:val="28"/>
                <w:szCs w:val="28"/>
                <w:u w:val="non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1. Introduction</w:t>
            </w:r>
            <w:r w:rsidR="004B1DE3" w:rsidRPr="000623AC">
              <w:rPr>
                <w:rFonts w:ascii="Times New Roman" w:hAnsi="Times New Roman"/>
                <w:noProof/>
                <w:webHidden/>
                <w:color w:val="525252" w:themeColor="accent3" w:themeShade="80"/>
              </w:rPr>
              <w:tab/>
            </w:r>
            <w:r w:rsidR="004B1DE3" w:rsidRPr="000623AC">
              <w:rPr>
                <w:rFonts w:ascii="Times New Roman" w:hAnsi="Times New Roman"/>
                <w:noProof/>
                <w:webHidden/>
                <w:color w:val="525252" w:themeColor="accent3" w:themeShade="80"/>
              </w:rPr>
              <w:fldChar w:fldCharType="begin"/>
            </w:r>
            <w:r w:rsidR="004B1DE3" w:rsidRPr="000623AC">
              <w:rPr>
                <w:rFonts w:ascii="Times New Roman" w:hAnsi="Times New Roman"/>
                <w:noProof/>
                <w:webHidden/>
                <w:color w:val="525252" w:themeColor="accent3" w:themeShade="80"/>
              </w:rPr>
              <w:instrText xml:space="preserve"> PAGEREF _Toc128360139 \h </w:instrText>
            </w:r>
            <w:r w:rsidR="004B1DE3" w:rsidRPr="000623AC">
              <w:rPr>
                <w:rFonts w:ascii="Times New Roman" w:hAnsi="Times New Roman"/>
                <w:noProof/>
                <w:webHidden/>
                <w:color w:val="525252" w:themeColor="accent3" w:themeShade="80"/>
              </w:rPr>
            </w:r>
            <w:r w:rsidR="004B1DE3" w:rsidRPr="000623AC">
              <w:rPr>
                <w:rFonts w:ascii="Times New Roman" w:hAnsi="Times New Roman"/>
                <w:noProof/>
                <w:webHidden/>
                <w:color w:val="525252" w:themeColor="accent3" w:themeShade="80"/>
              </w:rPr>
              <w:fldChar w:fldCharType="separate"/>
            </w:r>
            <w:r w:rsidR="000623AC" w:rsidRPr="000623AC">
              <w:rPr>
                <w:rFonts w:ascii="Times New Roman" w:hAnsi="Times New Roman"/>
                <w:noProof/>
                <w:webHidden/>
                <w:color w:val="525252" w:themeColor="accent3" w:themeShade="80"/>
              </w:rPr>
              <w:t>8</w:t>
            </w:r>
            <w:r w:rsidR="004B1DE3" w:rsidRPr="000623AC">
              <w:rPr>
                <w:rFonts w:ascii="Times New Roman" w:hAnsi="Times New Roman"/>
                <w:noProof/>
                <w:webHidden/>
                <w:color w:val="525252" w:themeColor="accent3" w:themeShade="80"/>
              </w:rPr>
              <w:fldChar w:fldCharType="end"/>
            </w:r>
          </w:hyperlink>
        </w:p>
        <w:p w14:paraId="25EE8A39" w14:textId="77777777" w:rsidR="004B1DE3" w:rsidRPr="000623AC" w:rsidRDefault="00B206C3" w:rsidP="00EB0E8C">
          <w:pPr>
            <w:pStyle w:val="TOC2"/>
            <w:rPr>
              <w:color w:val="525252" w:themeColor="accent3" w:themeShade="80"/>
            </w:rPr>
          </w:pPr>
          <w:hyperlink w:anchor="_Toc128360140" w:history="1">
            <w:r w:rsidR="004B1DE3" w:rsidRPr="000623AC">
              <w:rPr>
                <w:rStyle w:val="Hyperlink"/>
                <w:b w:val="0"/>
                <w:color w:val="525252" w:themeColor="accent3" w:themeShade="80"/>
                <w:u w:val="none"/>
              </w:rPr>
              <w:t>1.1. Introduction to the topic</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_Toc128360140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9</w:t>
            </w:r>
            <w:r w:rsidR="004B1DE3" w:rsidRPr="000623AC">
              <w:rPr>
                <w:webHidden/>
                <w:color w:val="525252" w:themeColor="accent3" w:themeShade="80"/>
              </w:rPr>
              <w:fldChar w:fldCharType="end"/>
            </w:r>
          </w:hyperlink>
        </w:p>
        <w:p w14:paraId="4B39637B" w14:textId="77777777" w:rsidR="004B1DE3" w:rsidRPr="000623AC" w:rsidRDefault="00B206C3" w:rsidP="00EB0E8C">
          <w:pPr>
            <w:pStyle w:val="TOC2"/>
            <w:rPr>
              <w:color w:val="525252" w:themeColor="accent3" w:themeShade="80"/>
            </w:rPr>
          </w:pPr>
          <w:hyperlink w:anchor="_Toc128360141" w:history="1">
            <w:r w:rsidR="004B1DE3" w:rsidRPr="000623AC">
              <w:rPr>
                <w:rStyle w:val="Hyperlink"/>
                <w:b w:val="0"/>
                <w:color w:val="525252" w:themeColor="accent3" w:themeShade="80"/>
                <w:u w:val="none"/>
              </w:rPr>
              <w:t>1.2. A brief introduction of the organization</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_Toc128360141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10</w:t>
            </w:r>
            <w:r w:rsidR="004B1DE3" w:rsidRPr="000623AC">
              <w:rPr>
                <w:webHidden/>
                <w:color w:val="525252" w:themeColor="accent3" w:themeShade="80"/>
              </w:rPr>
              <w:fldChar w:fldCharType="end"/>
            </w:r>
          </w:hyperlink>
        </w:p>
        <w:p w14:paraId="73AA370E" w14:textId="77777777" w:rsidR="004B1DE3" w:rsidRPr="000623AC" w:rsidRDefault="00B206C3" w:rsidP="00EB0E8C">
          <w:pPr>
            <w:pStyle w:val="TOC3"/>
            <w:rPr>
              <w:color w:val="525252" w:themeColor="accent3" w:themeShade="80"/>
              <w:szCs w:val="22"/>
            </w:rPr>
          </w:pPr>
          <w:hyperlink w:anchor="_Toc128360142" w:history="1">
            <w:r w:rsidR="004B1DE3" w:rsidRPr="000623AC">
              <w:rPr>
                <w:rStyle w:val="Hyperlink"/>
                <w:b w:val="0"/>
                <w:color w:val="525252" w:themeColor="accent3" w:themeShade="80"/>
                <w:u w:val="none"/>
              </w:rPr>
              <w:t>1.2.1. The legal and regulatory environment in Bangladesh</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_Toc128360142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12</w:t>
            </w:r>
            <w:r w:rsidR="004B1DE3" w:rsidRPr="000623AC">
              <w:rPr>
                <w:webHidden/>
                <w:color w:val="525252" w:themeColor="accent3" w:themeShade="80"/>
              </w:rPr>
              <w:fldChar w:fldCharType="end"/>
            </w:r>
          </w:hyperlink>
        </w:p>
        <w:p w14:paraId="640EF7F7" w14:textId="77777777" w:rsidR="004B1DE3" w:rsidRPr="000623AC" w:rsidRDefault="00B206C3" w:rsidP="00EB0E8C">
          <w:pPr>
            <w:pStyle w:val="TOC2"/>
            <w:rPr>
              <w:color w:val="525252" w:themeColor="accent3" w:themeShade="80"/>
            </w:rPr>
          </w:pPr>
          <w:hyperlink w:anchor="_Toc128360143" w:history="1">
            <w:r w:rsidR="004B1DE3" w:rsidRPr="000623AC">
              <w:rPr>
                <w:rStyle w:val="Hyperlink"/>
                <w:b w:val="0"/>
                <w:color w:val="525252" w:themeColor="accent3" w:themeShade="80"/>
                <w:u w:val="none"/>
              </w:rPr>
              <w:t>1.3. Objectives of the study</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_Toc128360143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12</w:t>
            </w:r>
            <w:r w:rsidR="004B1DE3" w:rsidRPr="000623AC">
              <w:rPr>
                <w:webHidden/>
                <w:color w:val="525252" w:themeColor="accent3" w:themeShade="80"/>
              </w:rPr>
              <w:fldChar w:fldCharType="end"/>
            </w:r>
          </w:hyperlink>
        </w:p>
        <w:p w14:paraId="2D4B9D84" w14:textId="77777777" w:rsidR="004B1DE3" w:rsidRPr="000623AC" w:rsidRDefault="00B206C3" w:rsidP="00EB0E8C">
          <w:pPr>
            <w:pStyle w:val="TOC3"/>
            <w:rPr>
              <w:color w:val="525252" w:themeColor="accent3" w:themeShade="80"/>
              <w:szCs w:val="22"/>
            </w:rPr>
          </w:pPr>
          <w:hyperlink w:anchor="_Toc128360144" w:history="1">
            <w:r w:rsidR="004B1DE3" w:rsidRPr="000623AC">
              <w:rPr>
                <w:rStyle w:val="Hyperlink"/>
                <w:b w:val="0"/>
                <w:color w:val="525252" w:themeColor="accent3" w:themeShade="80"/>
                <w:u w:val="none"/>
              </w:rPr>
              <w:t>1.3.1. Broad objectives:</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_Toc128360144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12</w:t>
            </w:r>
            <w:r w:rsidR="004B1DE3" w:rsidRPr="000623AC">
              <w:rPr>
                <w:webHidden/>
                <w:color w:val="525252" w:themeColor="accent3" w:themeShade="80"/>
              </w:rPr>
              <w:fldChar w:fldCharType="end"/>
            </w:r>
          </w:hyperlink>
        </w:p>
        <w:p w14:paraId="48E6A22D" w14:textId="77777777" w:rsidR="004B1DE3" w:rsidRPr="000623AC" w:rsidRDefault="00B206C3" w:rsidP="00EB0E8C">
          <w:pPr>
            <w:pStyle w:val="TOC3"/>
            <w:rPr>
              <w:color w:val="525252" w:themeColor="accent3" w:themeShade="80"/>
              <w:szCs w:val="22"/>
            </w:rPr>
          </w:pPr>
          <w:hyperlink w:anchor="_Toc128360145" w:history="1">
            <w:r w:rsidR="004B1DE3" w:rsidRPr="000623AC">
              <w:rPr>
                <w:rStyle w:val="Hyperlink"/>
                <w:b w:val="0"/>
                <w:color w:val="525252" w:themeColor="accent3" w:themeShade="80"/>
                <w:u w:val="none"/>
              </w:rPr>
              <w:t>1.3.2. Specific Objectives:</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_Toc128360145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12</w:t>
            </w:r>
            <w:r w:rsidR="004B1DE3" w:rsidRPr="000623AC">
              <w:rPr>
                <w:webHidden/>
                <w:color w:val="525252" w:themeColor="accent3" w:themeShade="80"/>
              </w:rPr>
              <w:fldChar w:fldCharType="end"/>
            </w:r>
          </w:hyperlink>
        </w:p>
        <w:p w14:paraId="52E86E4A" w14:textId="77777777" w:rsidR="004B1DE3" w:rsidRPr="000623AC" w:rsidRDefault="00B206C3" w:rsidP="00EB0E8C">
          <w:pPr>
            <w:pStyle w:val="TOC2"/>
            <w:rPr>
              <w:color w:val="525252" w:themeColor="accent3" w:themeShade="80"/>
            </w:rPr>
          </w:pPr>
          <w:hyperlink w:anchor="_Toc128360146" w:history="1">
            <w:r w:rsidR="004B1DE3" w:rsidRPr="000623AC">
              <w:rPr>
                <w:rStyle w:val="Hyperlink"/>
                <w:b w:val="0"/>
                <w:color w:val="525252" w:themeColor="accent3" w:themeShade="80"/>
                <w:u w:val="none"/>
              </w:rPr>
              <w:t>1.4. Rational of the study</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_Toc128360146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13</w:t>
            </w:r>
            <w:r w:rsidR="004B1DE3" w:rsidRPr="000623AC">
              <w:rPr>
                <w:webHidden/>
                <w:color w:val="525252" w:themeColor="accent3" w:themeShade="80"/>
              </w:rPr>
              <w:fldChar w:fldCharType="end"/>
            </w:r>
          </w:hyperlink>
        </w:p>
        <w:p w14:paraId="39DBF3D6" w14:textId="77777777" w:rsidR="004B1DE3" w:rsidRPr="000623AC" w:rsidRDefault="00B206C3" w:rsidP="00EB0E8C">
          <w:pPr>
            <w:pStyle w:val="TOC2"/>
            <w:rPr>
              <w:color w:val="525252" w:themeColor="accent3" w:themeShade="80"/>
            </w:rPr>
          </w:pPr>
          <w:hyperlink w:anchor="_Toc128360147" w:history="1">
            <w:r w:rsidR="004B1DE3" w:rsidRPr="000623AC">
              <w:rPr>
                <w:rStyle w:val="Hyperlink"/>
                <w:b w:val="0"/>
                <w:color w:val="525252" w:themeColor="accent3" w:themeShade="80"/>
                <w:u w:val="none"/>
              </w:rPr>
              <w:t>1.5. Scopes of the study</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_Toc128360147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13</w:t>
            </w:r>
            <w:r w:rsidR="004B1DE3" w:rsidRPr="000623AC">
              <w:rPr>
                <w:webHidden/>
                <w:color w:val="525252" w:themeColor="accent3" w:themeShade="80"/>
              </w:rPr>
              <w:fldChar w:fldCharType="end"/>
            </w:r>
          </w:hyperlink>
        </w:p>
        <w:p w14:paraId="4626223F" w14:textId="77777777" w:rsidR="004B1DE3" w:rsidRPr="000623AC" w:rsidRDefault="00B206C3" w:rsidP="00EB0E8C">
          <w:pPr>
            <w:pStyle w:val="TOC2"/>
            <w:rPr>
              <w:color w:val="525252" w:themeColor="accent3" w:themeShade="80"/>
            </w:rPr>
          </w:pPr>
          <w:hyperlink w:anchor="_Toc128360148" w:history="1">
            <w:r w:rsidR="004B1DE3" w:rsidRPr="000623AC">
              <w:rPr>
                <w:rStyle w:val="Hyperlink"/>
                <w:b w:val="0"/>
                <w:color w:val="525252" w:themeColor="accent3" w:themeShade="80"/>
                <w:u w:val="none"/>
              </w:rPr>
              <w:t>1.6. Limitation of the study</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_Toc128360148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13</w:t>
            </w:r>
            <w:r w:rsidR="004B1DE3" w:rsidRPr="000623AC">
              <w:rPr>
                <w:webHidden/>
                <w:color w:val="525252" w:themeColor="accent3" w:themeShade="80"/>
              </w:rPr>
              <w:fldChar w:fldCharType="end"/>
            </w:r>
          </w:hyperlink>
        </w:p>
        <w:p w14:paraId="3FFCABFE" w14:textId="77777777" w:rsidR="004B1DE3" w:rsidRPr="000623AC" w:rsidRDefault="00B206C3">
          <w:pPr>
            <w:pStyle w:val="TOC1"/>
            <w:tabs>
              <w:tab w:val="right" w:leader="dot" w:pos="9350"/>
            </w:tabs>
            <w:rPr>
              <w:rFonts w:ascii="Times New Roman" w:hAnsi="Times New Roman"/>
              <w:noProof/>
              <w:color w:val="525252" w:themeColor="accent3" w:themeShade="80"/>
            </w:rPr>
          </w:pPr>
          <w:hyperlink w:anchor="_Toc128360149" w:history="1">
            <w:r w:rsidR="004B1DE3" w:rsidRPr="000623AC">
              <w:rPr>
                <w:rStyle w:val="Hyperlink"/>
                <w:rFonts w:ascii="Times New Roman" w:hAnsi="Times New Roman"/>
                <w:b/>
                <w:noProof/>
                <w:color w:val="525252" w:themeColor="accent3" w:themeShade="80"/>
                <w:sz w:val="28"/>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2. Methodology of the study</w:t>
            </w:r>
            <w:r w:rsidR="004B1DE3" w:rsidRPr="000623AC">
              <w:rPr>
                <w:rFonts w:ascii="Times New Roman" w:hAnsi="Times New Roman"/>
                <w:noProof/>
                <w:webHidden/>
                <w:color w:val="525252" w:themeColor="accent3" w:themeShade="80"/>
              </w:rPr>
              <w:tab/>
            </w:r>
            <w:r w:rsidR="004B1DE3" w:rsidRPr="000623AC">
              <w:rPr>
                <w:rFonts w:ascii="Times New Roman" w:hAnsi="Times New Roman"/>
                <w:noProof/>
                <w:webHidden/>
                <w:color w:val="525252" w:themeColor="accent3" w:themeShade="80"/>
              </w:rPr>
              <w:fldChar w:fldCharType="begin"/>
            </w:r>
            <w:r w:rsidR="004B1DE3" w:rsidRPr="000623AC">
              <w:rPr>
                <w:rFonts w:ascii="Times New Roman" w:hAnsi="Times New Roman"/>
                <w:noProof/>
                <w:webHidden/>
                <w:color w:val="525252" w:themeColor="accent3" w:themeShade="80"/>
              </w:rPr>
              <w:instrText xml:space="preserve"> PAGEREF _Toc128360149 \h </w:instrText>
            </w:r>
            <w:r w:rsidR="004B1DE3" w:rsidRPr="000623AC">
              <w:rPr>
                <w:rFonts w:ascii="Times New Roman" w:hAnsi="Times New Roman"/>
                <w:noProof/>
                <w:webHidden/>
                <w:color w:val="525252" w:themeColor="accent3" w:themeShade="80"/>
              </w:rPr>
            </w:r>
            <w:r w:rsidR="004B1DE3" w:rsidRPr="000623AC">
              <w:rPr>
                <w:rFonts w:ascii="Times New Roman" w:hAnsi="Times New Roman"/>
                <w:noProof/>
                <w:webHidden/>
                <w:color w:val="525252" w:themeColor="accent3" w:themeShade="80"/>
              </w:rPr>
              <w:fldChar w:fldCharType="separate"/>
            </w:r>
            <w:r w:rsidR="000623AC" w:rsidRPr="000623AC">
              <w:rPr>
                <w:rFonts w:ascii="Times New Roman" w:hAnsi="Times New Roman"/>
                <w:noProof/>
                <w:webHidden/>
                <w:color w:val="525252" w:themeColor="accent3" w:themeShade="80"/>
              </w:rPr>
              <w:t>14</w:t>
            </w:r>
            <w:r w:rsidR="004B1DE3" w:rsidRPr="000623AC">
              <w:rPr>
                <w:rFonts w:ascii="Times New Roman" w:hAnsi="Times New Roman"/>
                <w:noProof/>
                <w:webHidden/>
                <w:color w:val="525252" w:themeColor="accent3" w:themeShade="80"/>
              </w:rPr>
              <w:fldChar w:fldCharType="end"/>
            </w:r>
          </w:hyperlink>
        </w:p>
        <w:p w14:paraId="5B5F18B2" w14:textId="77777777" w:rsidR="004B1DE3" w:rsidRPr="000623AC" w:rsidRDefault="00B206C3" w:rsidP="00EB0E8C">
          <w:pPr>
            <w:pStyle w:val="TOC2"/>
            <w:rPr>
              <w:color w:val="525252" w:themeColor="accent3" w:themeShade="80"/>
            </w:rPr>
          </w:pPr>
          <w:hyperlink w:anchor="_Toc128360150" w:history="1">
            <w:r w:rsidR="004B1DE3" w:rsidRPr="000623AC">
              <w:rPr>
                <w:rStyle w:val="Hyperlink"/>
                <w:b w:val="0"/>
                <w:color w:val="525252" w:themeColor="accent3" w:themeShade="80"/>
                <w:u w:val="none"/>
              </w:rPr>
              <w:t>2.1. Data Collections</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_Toc128360150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15</w:t>
            </w:r>
            <w:r w:rsidR="004B1DE3" w:rsidRPr="000623AC">
              <w:rPr>
                <w:webHidden/>
                <w:color w:val="525252" w:themeColor="accent3" w:themeShade="80"/>
              </w:rPr>
              <w:fldChar w:fldCharType="end"/>
            </w:r>
          </w:hyperlink>
        </w:p>
        <w:p w14:paraId="6A43544E" w14:textId="77777777" w:rsidR="004B1DE3" w:rsidRPr="000623AC" w:rsidRDefault="00B206C3" w:rsidP="00EB0E8C">
          <w:pPr>
            <w:pStyle w:val="TOC2"/>
            <w:rPr>
              <w:color w:val="525252" w:themeColor="accent3" w:themeShade="80"/>
            </w:rPr>
          </w:pPr>
          <w:hyperlink w:anchor="_Toc128360151" w:history="1">
            <w:r w:rsidR="004B1DE3" w:rsidRPr="000623AC">
              <w:rPr>
                <w:rStyle w:val="Hyperlink"/>
                <w:b w:val="0"/>
                <w:color w:val="525252" w:themeColor="accent3" w:themeShade="80"/>
                <w:u w:val="none"/>
              </w:rPr>
              <w:t>2.2. Sample design</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_Toc128360151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15</w:t>
            </w:r>
            <w:r w:rsidR="004B1DE3" w:rsidRPr="000623AC">
              <w:rPr>
                <w:webHidden/>
                <w:color w:val="525252" w:themeColor="accent3" w:themeShade="80"/>
              </w:rPr>
              <w:fldChar w:fldCharType="end"/>
            </w:r>
          </w:hyperlink>
        </w:p>
        <w:p w14:paraId="340626E7" w14:textId="77777777" w:rsidR="004B1DE3" w:rsidRPr="000623AC" w:rsidRDefault="00B206C3" w:rsidP="00EB0E8C">
          <w:pPr>
            <w:pStyle w:val="TOC2"/>
            <w:rPr>
              <w:color w:val="525252" w:themeColor="accent3" w:themeShade="80"/>
            </w:rPr>
          </w:pPr>
          <w:hyperlink w:anchor="_Toc128360152" w:history="1">
            <w:r w:rsidR="004B1DE3" w:rsidRPr="000623AC">
              <w:rPr>
                <w:rStyle w:val="Hyperlink"/>
                <w:b w:val="0"/>
                <w:color w:val="525252" w:themeColor="accent3" w:themeShade="80"/>
                <w:u w:val="none"/>
              </w:rPr>
              <w:t>2.3. Analytical tools</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_Toc128360152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15</w:t>
            </w:r>
            <w:r w:rsidR="004B1DE3" w:rsidRPr="000623AC">
              <w:rPr>
                <w:webHidden/>
                <w:color w:val="525252" w:themeColor="accent3" w:themeShade="80"/>
              </w:rPr>
              <w:fldChar w:fldCharType="end"/>
            </w:r>
          </w:hyperlink>
        </w:p>
        <w:p w14:paraId="6B0F3B57" w14:textId="77777777" w:rsidR="004B1DE3" w:rsidRPr="000623AC" w:rsidRDefault="00B206C3">
          <w:pPr>
            <w:pStyle w:val="TOC1"/>
            <w:tabs>
              <w:tab w:val="right" w:leader="dot" w:pos="9350"/>
            </w:tabs>
            <w:rPr>
              <w:rFonts w:ascii="Times New Roman" w:hAnsi="Times New Roman"/>
              <w:noProof/>
              <w:color w:val="525252" w:themeColor="accent3" w:themeShade="80"/>
            </w:rPr>
          </w:pPr>
          <w:hyperlink w:anchor="_Toc128360153" w:history="1">
            <w:r w:rsidR="004B1DE3" w:rsidRPr="000623AC">
              <w:rPr>
                <w:rStyle w:val="Hyperlink"/>
                <w:rFonts w:ascii="Times New Roman" w:hAnsi="Times New Roman"/>
                <w:b/>
                <w:noProof/>
                <w:color w:val="525252" w:themeColor="accent3" w:themeShade="80"/>
                <w:sz w:val="28"/>
                <w:u w:val="non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3. Organizational Background and Industry perspective</w:t>
            </w:r>
            <w:r w:rsidR="004B1DE3" w:rsidRPr="000623AC">
              <w:rPr>
                <w:rFonts w:ascii="Times New Roman" w:hAnsi="Times New Roman"/>
                <w:noProof/>
                <w:webHidden/>
                <w:color w:val="525252" w:themeColor="accent3" w:themeShade="80"/>
              </w:rPr>
              <w:tab/>
            </w:r>
            <w:r w:rsidR="004B1DE3" w:rsidRPr="000623AC">
              <w:rPr>
                <w:rFonts w:ascii="Times New Roman" w:hAnsi="Times New Roman"/>
                <w:noProof/>
                <w:webHidden/>
                <w:color w:val="525252" w:themeColor="accent3" w:themeShade="80"/>
              </w:rPr>
              <w:fldChar w:fldCharType="begin"/>
            </w:r>
            <w:r w:rsidR="004B1DE3" w:rsidRPr="000623AC">
              <w:rPr>
                <w:rFonts w:ascii="Times New Roman" w:hAnsi="Times New Roman"/>
                <w:noProof/>
                <w:webHidden/>
                <w:color w:val="525252" w:themeColor="accent3" w:themeShade="80"/>
              </w:rPr>
              <w:instrText xml:space="preserve"> PAGEREF _Toc128360153 \h </w:instrText>
            </w:r>
            <w:r w:rsidR="004B1DE3" w:rsidRPr="000623AC">
              <w:rPr>
                <w:rFonts w:ascii="Times New Roman" w:hAnsi="Times New Roman"/>
                <w:noProof/>
                <w:webHidden/>
                <w:color w:val="525252" w:themeColor="accent3" w:themeShade="80"/>
              </w:rPr>
            </w:r>
            <w:r w:rsidR="004B1DE3" w:rsidRPr="000623AC">
              <w:rPr>
                <w:rFonts w:ascii="Times New Roman" w:hAnsi="Times New Roman"/>
                <w:noProof/>
                <w:webHidden/>
                <w:color w:val="525252" w:themeColor="accent3" w:themeShade="80"/>
              </w:rPr>
              <w:fldChar w:fldCharType="separate"/>
            </w:r>
            <w:r w:rsidR="000623AC" w:rsidRPr="000623AC">
              <w:rPr>
                <w:rFonts w:ascii="Times New Roman" w:hAnsi="Times New Roman"/>
                <w:noProof/>
                <w:webHidden/>
                <w:color w:val="525252" w:themeColor="accent3" w:themeShade="80"/>
              </w:rPr>
              <w:t>16</w:t>
            </w:r>
            <w:r w:rsidR="004B1DE3" w:rsidRPr="000623AC">
              <w:rPr>
                <w:rFonts w:ascii="Times New Roman" w:hAnsi="Times New Roman"/>
                <w:noProof/>
                <w:webHidden/>
                <w:color w:val="525252" w:themeColor="accent3" w:themeShade="80"/>
              </w:rPr>
              <w:fldChar w:fldCharType="end"/>
            </w:r>
          </w:hyperlink>
        </w:p>
        <w:p w14:paraId="42646720" w14:textId="77777777" w:rsidR="004B1DE3" w:rsidRPr="000623AC" w:rsidRDefault="00B206C3" w:rsidP="00EB0E8C">
          <w:pPr>
            <w:pStyle w:val="TOC2"/>
            <w:rPr>
              <w:color w:val="525252" w:themeColor="accent3" w:themeShade="80"/>
            </w:rPr>
          </w:pPr>
          <w:hyperlink w:anchor="_Toc128360154" w:history="1">
            <w:r w:rsidR="004B1DE3" w:rsidRPr="000623AC">
              <w:rPr>
                <w:rStyle w:val="Hyperlink"/>
                <w:b w:val="0"/>
                <w:color w:val="525252" w:themeColor="accent3" w:themeShade="80"/>
                <w:u w:val="none"/>
              </w:rPr>
              <w:t>3.1. Industry Scenario</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_Toc128360154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17</w:t>
            </w:r>
            <w:r w:rsidR="004B1DE3" w:rsidRPr="000623AC">
              <w:rPr>
                <w:webHidden/>
                <w:color w:val="525252" w:themeColor="accent3" w:themeShade="80"/>
              </w:rPr>
              <w:fldChar w:fldCharType="end"/>
            </w:r>
          </w:hyperlink>
        </w:p>
        <w:p w14:paraId="20D50D78" w14:textId="77777777" w:rsidR="004B1DE3" w:rsidRPr="000623AC" w:rsidRDefault="00B206C3" w:rsidP="00EB0E8C">
          <w:pPr>
            <w:pStyle w:val="TOC3"/>
            <w:rPr>
              <w:color w:val="525252" w:themeColor="accent3" w:themeShade="80"/>
              <w:szCs w:val="22"/>
            </w:rPr>
          </w:pPr>
          <w:hyperlink w:anchor="_Toc128360155" w:history="1">
            <w:r w:rsidR="004B1DE3" w:rsidRPr="000623AC">
              <w:rPr>
                <w:rStyle w:val="Hyperlink"/>
                <w:b w:val="0"/>
                <w:color w:val="525252" w:themeColor="accent3" w:themeShade="80"/>
                <w:u w:val="none"/>
              </w:rPr>
              <w:t>3.1.1. Background of the Industry</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_Toc128360155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17</w:t>
            </w:r>
            <w:r w:rsidR="004B1DE3" w:rsidRPr="000623AC">
              <w:rPr>
                <w:webHidden/>
                <w:color w:val="525252" w:themeColor="accent3" w:themeShade="80"/>
              </w:rPr>
              <w:fldChar w:fldCharType="end"/>
            </w:r>
          </w:hyperlink>
        </w:p>
        <w:p w14:paraId="28727C14" w14:textId="77777777" w:rsidR="004B1DE3" w:rsidRPr="000623AC" w:rsidRDefault="00B206C3" w:rsidP="00EB0E8C">
          <w:pPr>
            <w:pStyle w:val="TOC3"/>
            <w:rPr>
              <w:color w:val="525252" w:themeColor="accent3" w:themeShade="80"/>
              <w:szCs w:val="22"/>
            </w:rPr>
          </w:pPr>
          <w:hyperlink w:anchor="_Toc128360156" w:history="1">
            <w:r w:rsidR="004B1DE3" w:rsidRPr="000623AC">
              <w:rPr>
                <w:rStyle w:val="Hyperlink"/>
                <w:color w:val="525252" w:themeColor="accent3" w:themeShade="80"/>
              </w:rPr>
              <w:t>3</w:t>
            </w:r>
            <w:r w:rsidR="004B1DE3" w:rsidRPr="000623AC">
              <w:rPr>
                <w:rStyle w:val="Hyperlink"/>
                <w:b w:val="0"/>
                <w:color w:val="525252" w:themeColor="accent3" w:themeShade="80"/>
                <w:u w:val="none"/>
              </w:rPr>
              <w:t>.1.2. Before Independence</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_Toc128360156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17</w:t>
            </w:r>
            <w:r w:rsidR="004B1DE3" w:rsidRPr="000623AC">
              <w:rPr>
                <w:webHidden/>
                <w:color w:val="525252" w:themeColor="accent3" w:themeShade="80"/>
              </w:rPr>
              <w:fldChar w:fldCharType="end"/>
            </w:r>
          </w:hyperlink>
        </w:p>
        <w:p w14:paraId="4B0EC9AE" w14:textId="77777777" w:rsidR="004B1DE3" w:rsidRPr="000623AC" w:rsidRDefault="00B206C3" w:rsidP="00EB0E8C">
          <w:pPr>
            <w:pStyle w:val="TOC3"/>
            <w:rPr>
              <w:color w:val="525252" w:themeColor="accent3" w:themeShade="80"/>
              <w:szCs w:val="22"/>
            </w:rPr>
          </w:pPr>
          <w:hyperlink w:anchor="_Toc128360157" w:history="1">
            <w:r w:rsidR="004B1DE3" w:rsidRPr="000623AC">
              <w:rPr>
                <w:rStyle w:val="Hyperlink"/>
                <w:color w:val="525252" w:themeColor="accent3" w:themeShade="80"/>
              </w:rPr>
              <w:t>3</w:t>
            </w:r>
            <w:r w:rsidR="004B1DE3" w:rsidRPr="000623AC">
              <w:rPr>
                <w:rStyle w:val="Hyperlink"/>
                <w:b w:val="0"/>
                <w:color w:val="525252" w:themeColor="accent3" w:themeShade="80"/>
                <w:u w:val="none"/>
              </w:rPr>
              <w:t>.1.3. After Independenc</w:t>
            </w:r>
            <w:r w:rsidR="004B1DE3" w:rsidRPr="000623AC">
              <w:rPr>
                <w:rStyle w:val="Hyperlink"/>
                <w:color w:val="525252" w:themeColor="accent3" w:themeShade="80"/>
              </w:rPr>
              <w:t>e</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_Toc128360157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18</w:t>
            </w:r>
            <w:r w:rsidR="004B1DE3" w:rsidRPr="000623AC">
              <w:rPr>
                <w:webHidden/>
                <w:color w:val="525252" w:themeColor="accent3" w:themeShade="80"/>
              </w:rPr>
              <w:fldChar w:fldCharType="end"/>
            </w:r>
          </w:hyperlink>
        </w:p>
        <w:p w14:paraId="115BFDD1" w14:textId="77777777" w:rsidR="004B1DE3" w:rsidRPr="000623AC" w:rsidRDefault="00B206C3" w:rsidP="00EB0E8C">
          <w:pPr>
            <w:pStyle w:val="TOC2"/>
            <w:rPr>
              <w:color w:val="525252" w:themeColor="accent3" w:themeShade="80"/>
            </w:rPr>
          </w:pPr>
          <w:hyperlink w:anchor="_Toc128360158" w:history="1">
            <w:r w:rsidR="004B1DE3" w:rsidRPr="000623AC">
              <w:rPr>
                <w:rStyle w:val="Hyperlink"/>
                <w:b w:val="0"/>
                <w:color w:val="525252" w:themeColor="accent3" w:themeShade="80"/>
                <w:u w:val="none"/>
              </w:rPr>
              <w:t>3.2. The economy's contribution</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_Toc128360158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18</w:t>
            </w:r>
            <w:r w:rsidR="004B1DE3" w:rsidRPr="000623AC">
              <w:rPr>
                <w:webHidden/>
                <w:color w:val="525252" w:themeColor="accent3" w:themeShade="80"/>
              </w:rPr>
              <w:fldChar w:fldCharType="end"/>
            </w:r>
          </w:hyperlink>
        </w:p>
        <w:p w14:paraId="1124FA18" w14:textId="77777777" w:rsidR="004B1DE3" w:rsidRPr="000623AC" w:rsidRDefault="00B206C3" w:rsidP="00EB0E8C">
          <w:pPr>
            <w:pStyle w:val="TOC3"/>
            <w:rPr>
              <w:color w:val="525252" w:themeColor="accent3" w:themeShade="80"/>
              <w:szCs w:val="22"/>
            </w:rPr>
          </w:pPr>
          <w:hyperlink w:anchor="_Toc128360159" w:history="1">
            <w:r w:rsidR="004B1DE3" w:rsidRPr="000623AC">
              <w:rPr>
                <w:rStyle w:val="Hyperlink"/>
                <w:b w:val="0"/>
                <w:color w:val="525252" w:themeColor="accent3" w:themeShade="80"/>
                <w:u w:val="none"/>
              </w:rPr>
              <w:t>3.2.1. In Global Economy</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_Toc128360159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18</w:t>
            </w:r>
            <w:r w:rsidR="004B1DE3" w:rsidRPr="000623AC">
              <w:rPr>
                <w:webHidden/>
                <w:color w:val="525252" w:themeColor="accent3" w:themeShade="80"/>
              </w:rPr>
              <w:fldChar w:fldCharType="end"/>
            </w:r>
          </w:hyperlink>
        </w:p>
        <w:p w14:paraId="529B22EA" w14:textId="77777777" w:rsidR="004B1DE3" w:rsidRPr="000623AC" w:rsidRDefault="00B206C3" w:rsidP="00EB0E8C">
          <w:pPr>
            <w:pStyle w:val="TOC3"/>
            <w:rPr>
              <w:color w:val="525252" w:themeColor="accent3" w:themeShade="80"/>
              <w:szCs w:val="22"/>
            </w:rPr>
          </w:pPr>
          <w:hyperlink w:anchor="_Toc128360160" w:history="1">
            <w:r w:rsidR="004B1DE3" w:rsidRPr="000623AC">
              <w:rPr>
                <w:rStyle w:val="Hyperlink"/>
                <w:b w:val="0"/>
                <w:color w:val="525252" w:themeColor="accent3" w:themeShade="80"/>
                <w:u w:val="none"/>
              </w:rPr>
              <w:t>3.2.2. In Bangladesh Economy</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_Toc128360160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19</w:t>
            </w:r>
            <w:r w:rsidR="004B1DE3" w:rsidRPr="000623AC">
              <w:rPr>
                <w:webHidden/>
                <w:color w:val="525252" w:themeColor="accent3" w:themeShade="80"/>
              </w:rPr>
              <w:fldChar w:fldCharType="end"/>
            </w:r>
          </w:hyperlink>
        </w:p>
        <w:p w14:paraId="24974DB1" w14:textId="77777777" w:rsidR="004B1DE3" w:rsidRPr="000623AC" w:rsidRDefault="00B206C3" w:rsidP="00EB0E8C">
          <w:pPr>
            <w:pStyle w:val="TOC3"/>
            <w:rPr>
              <w:color w:val="525252" w:themeColor="accent3" w:themeShade="80"/>
              <w:szCs w:val="22"/>
            </w:rPr>
          </w:pPr>
          <w:hyperlink w:anchor="_Toc128360161" w:history="1">
            <w:r w:rsidR="004B1DE3" w:rsidRPr="000623AC">
              <w:rPr>
                <w:rStyle w:val="Hyperlink"/>
                <w:b w:val="0"/>
                <w:color w:val="525252" w:themeColor="accent3" w:themeShade="80"/>
                <w:u w:val="none"/>
              </w:rPr>
              <w:t>3.2.3. In Banking Sector</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_Toc128360161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20</w:t>
            </w:r>
            <w:r w:rsidR="004B1DE3" w:rsidRPr="000623AC">
              <w:rPr>
                <w:webHidden/>
                <w:color w:val="525252" w:themeColor="accent3" w:themeShade="80"/>
              </w:rPr>
              <w:fldChar w:fldCharType="end"/>
            </w:r>
          </w:hyperlink>
        </w:p>
        <w:p w14:paraId="5B8C3B3E" w14:textId="77777777" w:rsidR="004B1DE3" w:rsidRPr="000623AC" w:rsidRDefault="00B206C3" w:rsidP="00EB0E8C">
          <w:pPr>
            <w:pStyle w:val="TOC2"/>
            <w:rPr>
              <w:color w:val="525252" w:themeColor="accent3" w:themeShade="80"/>
            </w:rPr>
          </w:pPr>
          <w:hyperlink w:anchor="_Toc128360162" w:history="1">
            <w:r w:rsidR="004B1DE3" w:rsidRPr="000623AC">
              <w:rPr>
                <w:rStyle w:val="Hyperlink"/>
                <w:b w:val="0"/>
                <w:color w:val="525252" w:themeColor="accent3" w:themeShade="80"/>
              </w:rPr>
              <w:t>3</w:t>
            </w:r>
            <w:r w:rsidR="004B1DE3" w:rsidRPr="000623AC">
              <w:rPr>
                <w:rStyle w:val="Hyperlink"/>
                <w:b w:val="0"/>
                <w:color w:val="525252" w:themeColor="accent3" w:themeShade="80"/>
                <w:u w:val="none"/>
              </w:rPr>
              <w:t>.3. Historical Background of Organization</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_Toc128360162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20</w:t>
            </w:r>
            <w:r w:rsidR="004B1DE3" w:rsidRPr="000623AC">
              <w:rPr>
                <w:webHidden/>
                <w:color w:val="525252" w:themeColor="accent3" w:themeShade="80"/>
              </w:rPr>
              <w:fldChar w:fldCharType="end"/>
            </w:r>
          </w:hyperlink>
        </w:p>
        <w:p w14:paraId="2DC99F5A" w14:textId="77777777" w:rsidR="004B1DE3" w:rsidRPr="000623AC" w:rsidRDefault="00B206C3" w:rsidP="00EB0E8C">
          <w:pPr>
            <w:pStyle w:val="TOC3"/>
            <w:rPr>
              <w:b w:val="0"/>
              <w:color w:val="525252" w:themeColor="accent3" w:themeShade="80"/>
              <w:szCs w:val="22"/>
            </w:rPr>
          </w:pPr>
          <w:hyperlink w:anchor="_Toc128360163" w:history="1">
            <w:r w:rsidR="004B1DE3" w:rsidRPr="000623AC">
              <w:rPr>
                <w:rStyle w:val="Hyperlink"/>
                <w:b w:val="0"/>
                <w:color w:val="525252" w:themeColor="accent3" w:themeShade="80"/>
                <w:u w:val="none"/>
              </w:rPr>
              <w:t>3.3.1. Mission of NCC Bank Limited</w:t>
            </w:r>
            <w:r w:rsidR="004B1DE3" w:rsidRPr="000623AC">
              <w:rPr>
                <w:b w:val="0"/>
                <w:webHidden/>
                <w:color w:val="525252" w:themeColor="accent3" w:themeShade="80"/>
              </w:rPr>
              <w:tab/>
            </w:r>
            <w:r w:rsidR="004B1DE3" w:rsidRPr="000623AC">
              <w:rPr>
                <w:b w:val="0"/>
                <w:webHidden/>
                <w:color w:val="525252" w:themeColor="accent3" w:themeShade="80"/>
              </w:rPr>
              <w:fldChar w:fldCharType="begin"/>
            </w:r>
            <w:r w:rsidR="004B1DE3" w:rsidRPr="000623AC">
              <w:rPr>
                <w:b w:val="0"/>
                <w:webHidden/>
                <w:color w:val="525252" w:themeColor="accent3" w:themeShade="80"/>
              </w:rPr>
              <w:instrText xml:space="preserve"> PAGEREF _Toc128360163 \h </w:instrText>
            </w:r>
            <w:r w:rsidR="004B1DE3" w:rsidRPr="000623AC">
              <w:rPr>
                <w:b w:val="0"/>
                <w:webHidden/>
                <w:color w:val="525252" w:themeColor="accent3" w:themeShade="80"/>
              </w:rPr>
            </w:r>
            <w:r w:rsidR="004B1DE3" w:rsidRPr="000623AC">
              <w:rPr>
                <w:b w:val="0"/>
                <w:webHidden/>
                <w:color w:val="525252" w:themeColor="accent3" w:themeShade="80"/>
              </w:rPr>
              <w:fldChar w:fldCharType="separate"/>
            </w:r>
            <w:r w:rsidR="000623AC" w:rsidRPr="000623AC">
              <w:rPr>
                <w:b w:val="0"/>
                <w:webHidden/>
                <w:color w:val="525252" w:themeColor="accent3" w:themeShade="80"/>
              </w:rPr>
              <w:t>21</w:t>
            </w:r>
            <w:r w:rsidR="004B1DE3" w:rsidRPr="000623AC">
              <w:rPr>
                <w:b w:val="0"/>
                <w:webHidden/>
                <w:color w:val="525252" w:themeColor="accent3" w:themeShade="80"/>
              </w:rPr>
              <w:fldChar w:fldCharType="end"/>
            </w:r>
          </w:hyperlink>
        </w:p>
        <w:p w14:paraId="2AF313C4" w14:textId="77777777" w:rsidR="004B1DE3" w:rsidRPr="000623AC" w:rsidRDefault="00B206C3" w:rsidP="00EB0E8C">
          <w:pPr>
            <w:pStyle w:val="TOC3"/>
            <w:rPr>
              <w:b w:val="0"/>
              <w:color w:val="525252" w:themeColor="accent3" w:themeShade="80"/>
              <w:szCs w:val="22"/>
            </w:rPr>
          </w:pPr>
          <w:hyperlink w:anchor="_Toc128360164" w:history="1">
            <w:r w:rsidR="004B1DE3" w:rsidRPr="000623AC">
              <w:rPr>
                <w:rStyle w:val="Hyperlink"/>
                <w:b w:val="0"/>
                <w:color w:val="525252" w:themeColor="accent3" w:themeShade="80"/>
                <w:u w:val="none"/>
              </w:rPr>
              <w:t>3.3.2. Vision of NCC Bank Limited</w:t>
            </w:r>
            <w:r w:rsidR="004B1DE3" w:rsidRPr="000623AC">
              <w:rPr>
                <w:b w:val="0"/>
                <w:webHidden/>
                <w:color w:val="525252" w:themeColor="accent3" w:themeShade="80"/>
              </w:rPr>
              <w:tab/>
            </w:r>
            <w:r w:rsidR="004B1DE3" w:rsidRPr="000623AC">
              <w:rPr>
                <w:b w:val="0"/>
                <w:webHidden/>
                <w:color w:val="525252" w:themeColor="accent3" w:themeShade="80"/>
              </w:rPr>
              <w:fldChar w:fldCharType="begin"/>
            </w:r>
            <w:r w:rsidR="004B1DE3" w:rsidRPr="000623AC">
              <w:rPr>
                <w:b w:val="0"/>
                <w:webHidden/>
                <w:color w:val="525252" w:themeColor="accent3" w:themeShade="80"/>
              </w:rPr>
              <w:instrText xml:space="preserve"> PAGEREF _Toc128360164 \h </w:instrText>
            </w:r>
            <w:r w:rsidR="004B1DE3" w:rsidRPr="000623AC">
              <w:rPr>
                <w:b w:val="0"/>
                <w:webHidden/>
                <w:color w:val="525252" w:themeColor="accent3" w:themeShade="80"/>
              </w:rPr>
            </w:r>
            <w:r w:rsidR="004B1DE3" w:rsidRPr="000623AC">
              <w:rPr>
                <w:b w:val="0"/>
                <w:webHidden/>
                <w:color w:val="525252" w:themeColor="accent3" w:themeShade="80"/>
              </w:rPr>
              <w:fldChar w:fldCharType="separate"/>
            </w:r>
            <w:r w:rsidR="000623AC" w:rsidRPr="000623AC">
              <w:rPr>
                <w:b w:val="0"/>
                <w:webHidden/>
                <w:color w:val="525252" w:themeColor="accent3" w:themeShade="80"/>
              </w:rPr>
              <w:t>21</w:t>
            </w:r>
            <w:r w:rsidR="004B1DE3" w:rsidRPr="000623AC">
              <w:rPr>
                <w:b w:val="0"/>
                <w:webHidden/>
                <w:color w:val="525252" w:themeColor="accent3" w:themeShade="80"/>
              </w:rPr>
              <w:fldChar w:fldCharType="end"/>
            </w:r>
          </w:hyperlink>
        </w:p>
        <w:p w14:paraId="4A4A1866" w14:textId="77777777" w:rsidR="004B1DE3" w:rsidRPr="000623AC" w:rsidRDefault="00B206C3" w:rsidP="00EB0E8C">
          <w:pPr>
            <w:pStyle w:val="TOC3"/>
            <w:rPr>
              <w:color w:val="525252" w:themeColor="accent3" w:themeShade="80"/>
              <w:szCs w:val="22"/>
            </w:rPr>
          </w:pPr>
          <w:hyperlink w:anchor="_Toc128360165" w:history="1">
            <w:r w:rsidR="004B1DE3" w:rsidRPr="000623AC">
              <w:rPr>
                <w:rStyle w:val="Hyperlink"/>
                <w:b w:val="0"/>
                <w:color w:val="525252" w:themeColor="accent3" w:themeShade="80"/>
                <w:u w:val="none"/>
              </w:rPr>
              <w:t>3.3.3. Values of NCC Bank Limited</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_Toc128360165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21</w:t>
            </w:r>
            <w:r w:rsidR="004B1DE3" w:rsidRPr="000623AC">
              <w:rPr>
                <w:webHidden/>
                <w:color w:val="525252" w:themeColor="accent3" w:themeShade="80"/>
              </w:rPr>
              <w:fldChar w:fldCharType="end"/>
            </w:r>
          </w:hyperlink>
        </w:p>
        <w:p w14:paraId="1796E4DD" w14:textId="77777777" w:rsidR="004B1DE3" w:rsidRPr="000623AC" w:rsidRDefault="00B206C3" w:rsidP="00EB0E8C">
          <w:pPr>
            <w:pStyle w:val="TOC3"/>
            <w:rPr>
              <w:color w:val="525252" w:themeColor="accent3" w:themeShade="80"/>
              <w:szCs w:val="22"/>
            </w:rPr>
          </w:pPr>
          <w:hyperlink w:anchor="_Toc128360166" w:history="1">
            <w:r w:rsidR="004B1DE3" w:rsidRPr="000623AC">
              <w:rPr>
                <w:rStyle w:val="Hyperlink"/>
                <w:b w:val="0"/>
                <w:color w:val="525252" w:themeColor="accent3" w:themeShade="80"/>
                <w:u w:val="none"/>
              </w:rPr>
              <w:t>3.3.4. Corporate Information of NCC Bank Limited</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_Toc128360166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22</w:t>
            </w:r>
            <w:r w:rsidR="004B1DE3" w:rsidRPr="000623AC">
              <w:rPr>
                <w:webHidden/>
                <w:color w:val="525252" w:themeColor="accent3" w:themeShade="80"/>
              </w:rPr>
              <w:fldChar w:fldCharType="end"/>
            </w:r>
          </w:hyperlink>
        </w:p>
        <w:p w14:paraId="12D6A3AA" w14:textId="77777777" w:rsidR="004B1DE3" w:rsidRPr="000623AC" w:rsidRDefault="00B206C3" w:rsidP="00EB0E8C">
          <w:pPr>
            <w:pStyle w:val="TOC3"/>
            <w:rPr>
              <w:color w:val="525252" w:themeColor="accent3" w:themeShade="80"/>
              <w:szCs w:val="22"/>
            </w:rPr>
          </w:pPr>
          <w:hyperlink w:anchor="_Toc128360167" w:history="1">
            <w:r w:rsidR="004B1DE3" w:rsidRPr="000623AC">
              <w:rPr>
                <w:rStyle w:val="Hyperlink"/>
                <w:b w:val="0"/>
                <w:color w:val="525252" w:themeColor="accent3" w:themeShade="80"/>
                <w:u w:val="none"/>
              </w:rPr>
              <w:t>3.3.5. Focus of NCC Bank Limited</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_Toc128360167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23</w:t>
            </w:r>
            <w:r w:rsidR="004B1DE3" w:rsidRPr="000623AC">
              <w:rPr>
                <w:webHidden/>
                <w:color w:val="525252" w:themeColor="accent3" w:themeShade="80"/>
              </w:rPr>
              <w:fldChar w:fldCharType="end"/>
            </w:r>
          </w:hyperlink>
        </w:p>
        <w:p w14:paraId="4F517F22" w14:textId="77777777" w:rsidR="004B1DE3" w:rsidRPr="000623AC" w:rsidRDefault="00B206C3" w:rsidP="00EB0E8C">
          <w:pPr>
            <w:pStyle w:val="TOC2"/>
            <w:rPr>
              <w:color w:val="525252" w:themeColor="accent3" w:themeShade="80"/>
            </w:rPr>
          </w:pPr>
          <w:hyperlink w:anchor="_Toc128360168" w:history="1">
            <w:r w:rsidR="004B1DE3" w:rsidRPr="000623AC">
              <w:rPr>
                <w:rStyle w:val="Hyperlink"/>
                <w:b w:val="0"/>
                <w:color w:val="525252" w:themeColor="accent3" w:themeShade="80"/>
                <w:u w:val="none"/>
              </w:rPr>
              <w:t>3.4. Operational Activities</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_Toc128360168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23</w:t>
            </w:r>
            <w:r w:rsidR="004B1DE3" w:rsidRPr="000623AC">
              <w:rPr>
                <w:webHidden/>
                <w:color w:val="525252" w:themeColor="accent3" w:themeShade="80"/>
              </w:rPr>
              <w:fldChar w:fldCharType="end"/>
            </w:r>
          </w:hyperlink>
        </w:p>
        <w:p w14:paraId="0487150B" w14:textId="77777777" w:rsidR="004B1DE3" w:rsidRPr="000623AC" w:rsidRDefault="00B206C3" w:rsidP="00EB0E8C">
          <w:pPr>
            <w:pStyle w:val="TOC3"/>
            <w:rPr>
              <w:color w:val="525252" w:themeColor="accent3" w:themeShade="80"/>
              <w:szCs w:val="22"/>
            </w:rPr>
          </w:pPr>
          <w:hyperlink w:anchor="_Toc128360169" w:history="1">
            <w:r w:rsidR="004B1DE3" w:rsidRPr="000623AC">
              <w:rPr>
                <w:rStyle w:val="Hyperlink"/>
                <w:b w:val="0"/>
                <w:color w:val="525252" w:themeColor="accent3" w:themeShade="80"/>
                <w:u w:val="none"/>
              </w:rPr>
              <w:t>3.4.1. Product/Service line</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_Toc128360169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23</w:t>
            </w:r>
            <w:r w:rsidR="004B1DE3" w:rsidRPr="000623AC">
              <w:rPr>
                <w:webHidden/>
                <w:color w:val="525252" w:themeColor="accent3" w:themeShade="80"/>
              </w:rPr>
              <w:fldChar w:fldCharType="end"/>
            </w:r>
          </w:hyperlink>
        </w:p>
        <w:p w14:paraId="4D3F0ABB" w14:textId="77777777" w:rsidR="004B1DE3" w:rsidRPr="000623AC" w:rsidRDefault="00B206C3" w:rsidP="00EB0E8C">
          <w:pPr>
            <w:pStyle w:val="TOC3"/>
            <w:rPr>
              <w:color w:val="525252" w:themeColor="accent3" w:themeShade="80"/>
              <w:szCs w:val="22"/>
            </w:rPr>
          </w:pPr>
          <w:hyperlink w:anchor="_Toc128360170" w:history="1">
            <w:r w:rsidR="004B1DE3" w:rsidRPr="000623AC">
              <w:rPr>
                <w:rStyle w:val="Hyperlink"/>
                <w:b w:val="0"/>
                <w:color w:val="525252" w:themeColor="accent3" w:themeShade="80"/>
                <w:u w:val="none"/>
              </w:rPr>
              <w:t>3.4.2. Risk Management structure of NCC Bank Limited</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_Toc128360170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27</w:t>
            </w:r>
            <w:r w:rsidR="004B1DE3" w:rsidRPr="000623AC">
              <w:rPr>
                <w:webHidden/>
                <w:color w:val="525252" w:themeColor="accent3" w:themeShade="80"/>
              </w:rPr>
              <w:fldChar w:fldCharType="end"/>
            </w:r>
          </w:hyperlink>
        </w:p>
        <w:p w14:paraId="068B8992" w14:textId="77777777" w:rsidR="004B1DE3" w:rsidRPr="000623AC" w:rsidRDefault="00B206C3" w:rsidP="00EB0E8C">
          <w:pPr>
            <w:pStyle w:val="TOC3"/>
            <w:rPr>
              <w:color w:val="525252" w:themeColor="accent3" w:themeShade="80"/>
              <w:szCs w:val="22"/>
            </w:rPr>
          </w:pPr>
          <w:hyperlink w:anchor="_Toc128360171" w:history="1">
            <w:r w:rsidR="004B1DE3" w:rsidRPr="000623AC">
              <w:rPr>
                <w:rStyle w:val="Hyperlink"/>
                <w:b w:val="0"/>
                <w:color w:val="525252" w:themeColor="accent3" w:themeShade="80"/>
                <w:u w:val="none"/>
              </w:rPr>
              <w:t>3.4.3. Reporting Period</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_Toc128360171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28</w:t>
            </w:r>
            <w:r w:rsidR="004B1DE3" w:rsidRPr="000623AC">
              <w:rPr>
                <w:webHidden/>
                <w:color w:val="525252" w:themeColor="accent3" w:themeShade="80"/>
              </w:rPr>
              <w:fldChar w:fldCharType="end"/>
            </w:r>
          </w:hyperlink>
        </w:p>
        <w:p w14:paraId="32294D27" w14:textId="77777777" w:rsidR="004B1DE3" w:rsidRPr="000623AC" w:rsidRDefault="00B206C3" w:rsidP="00EB0E8C">
          <w:pPr>
            <w:pStyle w:val="TOC3"/>
            <w:rPr>
              <w:color w:val="525252" w:themeColor="accent3" w:themeShade="80"/>
              <w:szCs w:val="22"/>
            </w:rPr>
          </w:pPr>
          <w:hyperlink w:anchor="_Toc128360172" w:history="1">
            <w:r w:rsidR="004B1DE3" w:rsidRPr="000623AC">
              <w:rPr>
                <w:rStyle w:val="Hyperlink"/>
                <w:b w:val="0"/>
                <w:color w:val="525252" w:themeColor="accent3" w:themeShade="80"/>
                <w:u w:val="none"/>
              </w:rPr>
              <w:t>3.4.4. Application of Standard</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_Toc128360172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28</w:t>
            </w:r>
            <w:r w:rsidR="004B1DE3" w:rsidRPr="000623AC">
              <w:rPr>
                <w:webHidden/>
                <w:color w:val="525252" w:themeColor="accent3" w:themeShade="80"/>
              </w:rPr>
              <w:fldChar w:fldCharType="end"/>
            </w:r>
          </w:hyperlink>
        </w:p>
        <w:p w14:paraId="7581A3F6" w14:textId="77777777" w:rsidR="004B1DE3" w:rsidRPr="000623AC" w:rsidRDefault="00B206C3" w:rsidP="00EB0E8C">
          <w:pPr>
            <w:pStyle w:val="TOC2"/>
            <w:rPr>
              <w:color w:val="525252" w:themeColor="accent3" w:themeShade="80"/>
            </w:rPr>
          </w:pPr>
          <w:hyperlink w:anchor="_Toc128360173" w:history="1">
            <w:r w:rsidR="004B1DE3" w:rsidRPr="000623AC">
              <w:rPr>
                <w:rStyle w:val="Hyperlink"/>
                <w:b w:val="0"/>
                <w:color w:val="525252" w:themeColor="accent3" w:themeShade="80"/>
                <w:u w:val="none"/>
              </w:rPr>
              <w:t>3.6. NCC Bank’s PESTEL Framework</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_Toc128360173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30</w:t>
            </w:r>
            <w:r w:rsidR="004B1DE3" w:rsidRPr="000623AC">
              <w:rPr>
                <w:webHidden/>
                <w:color w:val="525252" w:themeColor="accent3" w:themeShade="80"/>
              </w:rPr>
              <w:fldChar w:fldCharType="end"/>
            </w:r>
          </w:hyperlink>
        </w:p>
        <w:p w14:paraId="097C098F" w14:textId="77777777" w:rsidR="004B1DE3" w:rsidRPr="000623AC" w:rsidRDefault="00B206C3">
          <w:pPr>
            <w:pStyle w:val="TOC1"/>
            <w:tabs>
              <w:tab w:val="right" w:leader="dot" w:pos="9350"/>
            </w:tabs>
            <w:rPr>
              <w:rFonts w:ascii="Times New Roman" w:hAnsi="Times New Roman"/>
              <w:noProof/>
              <w:color w:val="525252" w:themeColor="accent3" w:themeShade="80"/>
            </w:rPr>
          </w:pPr>
          <w:hyperlink w:anchor="_Toc128360174" w:history="1">
            <w:r w:rsidR="004B1DE3" w:rsidRPr="000623AC">
              <w:rPr>
                <w:rStyle w:val="Hyperlink"/>
                <w:rFonts w:ascii="Times New Roman" w:hAnsi="Times New Roman"/>
                <w:b/>
                <w:noProof/>
                <w:color w:val="525252" w:themeColor="accent3" w:themeShade="80"/>
                <w:sz w:val="28"/>
                <w:u w:val="non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4. Findings and Analysis of the study</w:t>
            </w:r>
            <w:r w:rsidR="004B1DE3" w:rsidRPr="000623AC">
              <w:rPr>
                <w:rFonts w:ascii="Times New Roman" w:hAnsi="Times New Roman"/>
                <w:noProof/>
                <w:webHidden/>
                <w:color w:val="525252" w:themeColor="accent3" w:themeShade="80"/>
              </w:rPr>
              <w:tab/>
            </w:r>
            <w:r w:rsidR="004B1DE3" w:rsidRPr="000623AC">
              <w:rPr>
                <w:rFonts w:ascii="Times New Roman" w:hAnsi="Times New Roman"/>
                <w:noProof/>
                <w:webHidden/>
                <w:color w:val="525252" w:themeColor="accent3" w:themeShade="80"/>
              </w:rPr>
              <w:fldChar w:fldCharType="begin"/>
            </w:r>
            <w:r w:rsidR="004B1DE3" w:rsidRPr="000623AC">
              <w:rPr>
                <w:rFonts w:ascii="Times New Roman" w:hAnsi="Times New Roman"/>
                <w:noProof/>
                <w:webHidden/>
                <w:color w:val="525252" w:themeColor="accent3" w:themeShade="80"/>
              </w:rPr>
              <w:instrText xml:space="preserve"> PAGEREF _Toc128360174 \h </w:instrText>
            </w:r>
            <w:r w:rsidR="004B1DE3" w:rsidRPr="000623AC">
              <w:rPr>
                <w:rFonts w:ascii="Times New Roman" w:hAnsi="Times New Roman"/>
                <w:noProof/>
                <w:webHidden/>
                <w:color w:val="525252" w:themeColor="accent3" w:themeShade="80"/>
              </w:rPr>
            </w:r>
            <w:r w:rsidR="004B1DE3" w:rsidRPr="000623AC">
              <w:rPr>
                <w:rFonts w:ascii="Times New Roman" w:hAnsi="Times New Roman"/>
                <w:noProof/>
                <w:webHidden/>
                <w:color w:val="525252" w:themeColor="accent3" w:themeShade="80"/>
              </w:rPr>
              <w:fldChar w:fldCharType="separate"/>
            </w:r>
            <w:r w:rsidR="000623AC" w:rsidRPr="000623AC">
              <w:rPr>
                <w:rFonts w:ascii="Times New Roman" w:hAnsi="Times New Roman"/>
                <w:noProof/>
                <w:webHidden/>
                <w:color w:val="525252" w:themeColor="accent3" w:themeShade="80"/>
              </w:rPr>
              <w:t>34</w:t>
            </w:r>
            <w:r w:rsidR="004B1DE3" w:rsidRPr="000623AC">
              <w:rPr>
                <w:rFonts w:ascii="Times New Roman" w:hAnsi="Times New Roman"/>
                <w:noProof/>
                <w:webHidden/>
                <w:color w:val="525252" w:themeColor="accent3" w:themeShade="80"/>
              </w:rPr>
              <w:fldChar w:fldCharType="end"/>
            </w:r>
          </w:hyperlink>
        </w:p>
        <w:p w14:paraId="768769B8" w14:textId="77777777" w:rsidR="004B1DE3" w:rsidRPr="000623AC" w:rsidRDefault="00B206C3" w:rsidP="00EB0E8C">
          <w:pPr>
            <w:pStyle w:val="TOC2"/>
            <w:rPr>
              <w:color w:val="525252" w:themeColor="accent3" w:themeShade="80"/>
            </w:rPr>
          </w:pPr>
          <w:hyperlink w:anchor="_Toc128360175" w:history="1">
            <w:r w:rsidR="004B1DE3" w:rsidRPr="000623AC">
              <w:rPr>
                <w:rStyle w:val="Hyperlink"/>
                <w:b w:val="0"/>
                <w:color w:val="525252" w:themeColor="accent3" w:themeShade="80"/>
              </w:rPr>
              <w:t>4</w:t>
            </w:r>
            <w:r w:rsidR="004B1DE3" w:rsidRPr="000623AC">
              <w:rPr>
                <w:rStyle w:val="Hyperlink"/>
                <w:b w:val="0"/>
                <w:color w:val="525252" w:themeColor="accent3" w:themeShade="80"/>
                <w:u w:val="none"/>
              </w:rPr>
              <w:t>.1. Data Analysis and Interpretation</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_Toc128360175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35</w:t>
            </w:r>
            <w:r w:rsidR="004B1DE3" w:rsidRPr="000623AC">
              <w:rPr>
                <w:webHidden/>
                <w:color w:val="525252" w:themeColor="accent3" w:themeShade="80"/>
              </w:rPr>
              <w:fldChar w:fldCharType="end"/>
            </w:r>
          </w:hyperlink>
        </w:p>
        <w:p w14:paraId="43EFAF94" w14:textId="77777777" w:rsidR="004B1DE3" w:rsidRPr="000623AC" w:rsidRDefault="00B206C3" w:rsidP="00EB0E8C">
          <w:pPr>
            <w:pStyle w:val="TOC3"/>
            <w:rPr>
              <w:color w:val="525252" w:themeColor="accent3" w:themeShade="80"/>
              <w:szCs w:val="22"/>
            </w:rPr>
          </w:pPr>
          <w:hyperlink w:anchor="_Toc128360176" w:history="1">
            <w:r w:rsidR="004B1DE3" w:rsidRPr="000623AC">
              <w:rPr>
                <w:rStyle w:val="Hyperlink"/>
                <w:b w:val="0"/>
                <w:color w:val="525252" w:themeColor="accent3" w:themeShade="80"/>
                <w:u w:val="none"/>
              </w:rPr>
              <w:t>4.1.1. Specify the key Benefits of adopting IFRS</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_Toc128360176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35</w:t>
            </w:r>
            <w:r w:rsidR="004B1DE3" w:rsidRPr="000623AC">
              <w:rPr>
                <w:webHidden/>
                <w:color w:val="525252" w:themeColor="accent3" w:themeShade="80"/>
              </w:rPr>
              <w:fldChar w:fldCharType="end"/>
            </w:r>
          </w:hyperlink>
        </w:p>
        <w:p w14:paraId="5D2FA4CB" w14:textId="77777777" w:rsidR="004B1DE3" w:rsidRPr="000623AC" w:rsidRDefault="00B206C3" w:rsidP="00EB0E8C">
          <w:pPr>
            <w:pStyle w:val="TOC3"/>
            <w:rPr>
              <w:b w:val="0"/>
              <w:color w:val="525252" w:themeColor="accent3" w:themeShade="80"/>
              <w:szCs w:val="22"/>
            </w:rPr>
          </w:pPr>
          <w:hyperlink w:anchor="_Toc128360177" w:history="1">
            <w:r w:rsidR="004B1DE3" w:rsidRPr="000623AC">
              <w:rPr>
                <w:rStyle w:val="Hyperlink"/>
                <w:b w:val="0"/>
                <w:color w:val="525252" w:themeColor="accent3" w:themeShade="80"/>
              </w:rPr>
              <w:t>4.1.2. Ensure limitations of adopting IFRS</w:t>
            </w:r>
            <w:r w:rsidR="004B1DE3" w:rsidRPr="000623AC">
              <w:rPr>
                <w:b w:val="0"/>
                <w:webHidden/>
                <w:color w:val="525252" w:themeColor="accent3" w:themeShade="80"/>
              </w:rPr>
              <w:tab/>
            </w:r>
            <w:r w:rsidR="004B1DE3" w:rsidRPr="000623AC">
              <w:rPr>
                <w:b w:val="0"/>
                <w:webHidden/>
                <w:color w:val="525252" w:themeColor="accent3" w:themeShade="80"/>
              </w:rPr>
              <w:fldChar w:fldCharType="begin"/>
            </w:r>
            <w:r w:rsidR="004B1DE3" w:rsidRPr="000623AC">
              <w:rPr>
                <w:b w:val="0"/>
                <w:webHidden/>
                <w:color w:val="525252" w:themeColor="accent3" w:themeShade="80"/>
              </w:rPr>
              <w:instrText xml:space="preserve"> PAGEREF _Toc128360177 \h </w:instrText>
            </w:r>
            <w:r w:rsidR="004B1DE3" w:rsidRPr="000623AC">
              <w:rPr>
                <w:b w:val="0"/>
                <w:webHidden/>
                <w:color w:val="525252" w:themeColor="accent3" w:themeShade="80"/>
              </w:rPr>
            </w:r>
            <w:r w:rsidR="004B1DE3" w:rsidRPr="000623AC">
              <w:rPr>
                <w:b w:val="0"/>
                <w:webHidden/>
                <w:color w:val="525252" w:themeColor="accent3" w:themeShade="80"/>
              </w:rPr>
              <w:fldChar w:fldCharType="separate"/>
            </w:r>
            <w:r w:rsidR="000623AC" w:rsidRPr="000623AC">
              <w:rPr>
                <w:b w:val="0"/>
                <w:webHidden/>
                <w:color w:val="525252" w:themeColor="accent3" w:themeShade="80"/>
              </w:rPr>
              <w:t>36</w:t>
            </w:r>
            <w:r w:rsidR="004B1DE3" w:rsidRPr="000623AC">
              <w:rPr>
                <w:b w:val="0"/>
                <w:webHidden/>
                <w:color w:val="525252" w:themeColor="accent3" w:themeShade="80"/>
              </w:rPr>
              <w:fldChar w:fldCharType="end"/>
            </w:r>
          </w:hyperlink>
        </w:p>
        <w:p w14:paraId="07D1EC65" w14:textId="77777777" w:rsidR="004B1DE3" w:rsidRPr="000623AC" w:rsidRDefault="00B206C3" w:rsidP="00EB0E8C">
          <w:pPr>
            <w:pStyle w:val="TOC3"/>
            <w:rPr>
              <w:color w:val="525252" w:themeColor="accent3" w:themeShade="80"/>
              <w:szCs w:val="22"/>
            </w:rPr>
          </w:pPr>
          <w:hyperlink w:anchor="_Toc128360178" w:history="1">
            <w:r w:rsidR="004B1DE3" w:rsidRPr="000623AC">
              <w:rPr>
                <w:rStyle w:val="Hyperlink"/>
                <w:b w:val="0"/>
                <w:color w:val="525252" w:themeColor="accent3" w:themeShade="80"/>
                <w:u w:val="none"/>
              </w:rPr>
              <w:t>4.1.3. Clarify the role of IFRS in better accounting information</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_Toc128360178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36</w:t>
            </w:r>
            <w:r w:rsidR="004B1DE3" w:rsidRPr="000623AC">
              <w:rPr>
                <w:webHidden/>
                <w:color w:val="525252" w:themeColor="accent3" w:themeShade="80"/>
              </w:rPr>
              <w:fldChar w:fldCharType="end"/>
            </w:r>
          </w:hyperlink>
        </w:p>
        <w:p w14:paraId="1B66A0B5" w14:textId="77777777" w:rsidR="004B1DE3" w:rsidRPr="000623AC" w:rsidRDefault="00B206C3" w:rsidP="00EB0E8C">
          <w:pPr>
            <w:pStyle w:val="TOC3"/>
            <w:rPr>
              <w:color w:val="525252" w:themeColor="accent3" w:themeShade="80"/>
              <w:szCs w:val="22"/>
            </w:rPr>
          </w:pPr>
          <w:hyperlink w:anchor="_Toc128360179" w:history="1">
            <w:r w:rsidR="004B1DE3" w:rsidRPr="000623AC">
              <w:rPr>
                <w:rStyle w:val="Hyperlink"/>
                <w:b w:val="0"/>
                <w:color w:val="525252" w:themeColor="accent3" w:themeShade="80"/>
                <w:u w:val="none"/>
              </w:rPr>
              <w:t>4.1.4. Understanding the implications for financial reporting under IFRS</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_Toc128360179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37</w:t>
            </w:r>
            <w:r w:rsidR="004B1DE3" w:rsidRPr="000623AC">
              <w:rPr>
                <w:webHidden/>
                <w:color w:val="525252" w:themeColor="accent3" w:themeShade="80"/>
              </w:rPr>
              <w:fldChar w:fldCharType="end"/>
            </w:r>
          </w:hyperlink>
        </w:p>
        <w:p w14:paraId="4B2FF434" w14:textId="77777777" w:rsidR="004B1DE3" w:rsidRPr="000623AC" w:rsidRDefault="00B206C3">
          <w:pPr>
            <w:pStyle w:val="TOC1"/>
            <w:tabs>
              <w:tab w:val="right" w:leader="dot" w:pos="9350"/>
            </w:tabs>
            <w:rPr>
              <w:rFonts w:ascii="Times New Roman" w:hAnsi="Times New Roman"/>
              <w:noProof/>
              <w:color w:val="525252" w:themeColor="accent3" w:themeShade="80"/>
            </w:rPr>
          </w:pPr>
          <w:hyperlink w:anchor="_Toc128360180" w:history="1">
            <w:r w:rsidR="004B1DE3" w:rsidRPr="000623AC">
              <w:rPr>
                <w:rStyle w:val="Hyperlink"/>
                <w:rFonts w:ascii="Times New Roman" w:hAnsi="Times New Roman"/>
                <w:b/>
                <w:noProof/>
                <w:color w:val="525252" w:themeColor="accent3" w:themeShade="80"/>
                <w:sz w:val="28"/>
                <w:u w:val="non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5. Conclusion and Recommendations</w:t>
            </w:r>
            <w:r w:rsidR="004B1DE3" w:rsidRPr="000623AC">
              <w:rPr>
                <w:rFonts w:ascii="Times New Roman" w:hAnsi="Times New Roman"/>
                <w:noProof/>
                <w:webHidden/>
                <w:color w:val="525252" w:themeColor="accent3" w:themeShade="80"/>
              </w:rPr>
              <w:tab/>
            </w:r>
            <w:r w:rsidR="004B1DE3" w:rsidRPr="000623AC">
              <w:rPr>
                <w:rFonts w:ascii="Times New Roman" w:hAnsi="Times New Roman"/>
                <w:noProof/>
                <w:webHidden/>
                <w:color w:val="525252" w:themeColor="accent3" w:themeShade="80"/>
              </w:rPr>
              <w:fldChar w:fldCharType="begin"/>
            </w:r>
            <w:r w:rsidR="004B1DE3" w:rsidRPr="000623AC">
              <w:rPr>
                <w:rFonts w:ascii="Times New Roman" w:hAnsi="Times New Roman"/>
                <w:noProof/>
                <w:webHidden/>
                <w:color w:val="525252" w:themeColor="accent3" w:themeShade="80"/>
              </w:rPr>
              <w:instrText xml:space="preserve"> PAGEREF _Toc128360180 \h </w:instrText>
            </w:r>
            <w:r w:rsidR="004B1DE3" w:rsidRPr="000623AC">
              <w:rPr>
                <w:rFonts w:ascii="Times New Roman" w:hAnsi="Times New Roman"/>
                <w:noProof/>
                <w:webHidden/>
                <w:color w:val="525252" w:themeColor="accent3" w:themeShade="80"/>
              </w:rPr>
            </w:r>
            <w:r w:rsidR="004B1DE3" w:rsidRPr="000623AC">
              <w:rPr>
                <w:rFonts w:ascii="Times New Roman" w:hAnsi="Times New Roman"/>
                <w:noProof/>
                <w:webHidden/>
                <w:color w:val="525252" w:themeColor="accent3" w:themeShade="80"/>
              </w:rPr>
              <w:fldChar w:fldCharType="separate"/>
            </w:r>
            <w:r w:rsidR="000623AC" w:rsidRPr="000623AC">
              <w:rPr>
                <w:rFonts w:ascii="Times New Roman" w:hAnsi="Times New Roman"/>
                <w:noProof/>
                <w:webHidden/>
                <w:color w:val="525252" w:themeColor="accent3" w:themeShade="80"/>
              </w:rPr>
              <w:t>38</w:t>
            </w:r>
            <w:r w:rsidR="004B1DE3" w:rsidRPr="000623AC">
              <w:rPr>
                <w:rFonts w:ascii="Times New Roman" w:hAnsi="Times New Roman"/>
                <w:noProof/>
                <w:webHidden/>
                <w:color w:val="525252" w:themeColor="accent3" w:themeShade="80"/>
              </w:rPr>
              <w:fldChar w:fldCharType="end"/>
            </w:r>
          </w:hyperlink>
        </w:p>
        <w:p w14:paraId="09B84E6E" w14:textId="77777777" w:rsidR="004B1DE3" w:rsidRPr="000623AC" w:rsidRDefault="00B206C3" w:rsidP="00EB0E8C">
          <w:pPr>
            <w:pStyle w:val="TOC2"/>
            <w:rPr>
              <w:color w:val="525252" w:themeColor="accent3" w:themeShade="80"/>
            </w:rPr>
          </w:pPr>
          <w:hyperlink w:anchor="_Toc128360181" w:history="1">
            <w:r w:rsidR="004B1DE3" w:rsidRPr="000623AC">
              <w:rPr>
                <w:rStyle w:val="Hyperlink"/>
                <w:b w:val="0"/>
                <w:color w:val="525252" w:themeColor="accent3" w:themeShade="80"/>
                <w:u w:val="none"/>
              </w:rPr>
              <w:t>5.1. Recommendations</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_Toc128360181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39</w:t>
            </w:r>
            <w:r w:rsidR="004B1DE3" w:rsidRPr="000623AC">
              <w:rPr>
                <w:webHidden/>
                <w:color w:val="525252" w:themeColor="accent3" w:themeShade="80"/>
              </w:rPr>
              <w:fldChar w:fldCharType="end"/>
            </w:r>
          </w:hyperlink>
        </w:p>
        <w:p w14:paraId="7EA575C6" w14:textId="77777777" w:rsidR="004B1DE3" w:rsidRPr="000623AC" w:rsidRDefault="00B206C3" w:rsidP="00EB0E8C">
          <w:pPr>
            <w:pStyle w:val="TOC2"/>
            <w:rPr>
              <w:color w:val="525252" w:themeColor="accent3" w:themeShade="80"/>
            </w:rPr>
          </w:pPr>
          <w:hyperlink w:anchor="_Toc128360182" w:history="1">
            <w:r w:rsidR="004B1DE3" w:rsidRPr="000623AC">
              <w:rPr>
                <w:rStyle w:val="Hyperlink"/>
                <w:b w:val="0"/>
                <w:color w:val="525252" w:themeColor="accent3" w:themeShade="80"/>
                <w:u w:val="none"/>
              </w:rPr>
              <w:t>5.2. Conclusion</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_Toc128360182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39</w:t>
            </w:r>
            <w:r w:rsidR="004B1DE3" w:rsidRPr="000623AC">
              <w:rPr>
                <w:webHidden/>
                <w:color w:val="525252" w:themeColor="accent3" w:themeShade="80"/>
              </w:rPr>
              <w:fldChar w:fldCharType="end"/>
            </w:r>
          </w:hyperlink>
        </w:p>
        <w:p w14:paraId="2CA42664" w14:textId="77777777" w:rsidR="004B1DE3" w:rsidRPr="000623AC" w:rsidRDefault="00B206C3">
          <w:pPr>
            <w:pStyle w:val="TOC1"/>
            <w:tabs>
              <w:tab w:val="right" w:leader="dot" w:pos="9350"/>
            </w:tabs>
            <w:rPr>
              <w:rFonts w:ascii="Times New Roman" w:hAnsi="Times New Roman"/>
              <w:noProof/>
              <w:color w:val="525252" w:themeColor="accent3" w:themeShade="80"/>
            </w:rPr>
          </w:pPr>
          <w:hyperlink w:anchor="_Toc128360183" w:history="1">
            <w:r w:rsidR="004B1DE3" w:rsidRPr="000623AC">
              <w:rPr>
                <w:rStyle w:val="Hyperlink"/>
                <w:rFonts w:ascii="Times New Roman" w:hAnsi="Times New Roman"/>
                <w:b/>
                <w:noProof/>
                <w:color w:val="525252" w:themeColor="accent3" w:themeShade="80"/>
                <w:sz w:val="28"/>
                <w:u w:val="none"/>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6. Experience from Internship</w:t>
            </w:r>
            <w:r w:rsidR="004B1DE3" w:rsidRPr="000623AC">
              <w:rPr>
                <w:rFonts w:ascii="Times New Roman" w:hAnsi="Times New Roman"/>
                <w:noProof/>
                <w:webHidden/>
                <w:color w:val="525252" w:themeColor="accent3" w:themeShade="80"/>
              </w:rPr>
              <w:tab/>
            </w:r>
            <w:r w:rsidR="004B1DE3" w:rsidRPr="000623AC">
              <w:rPr>
                <w:rFonts w:ascii="Times New Roman" w:hAnsi="Times New Roman"/>
                <w:noProof/>
                <w:webHidden/>
                <w:color w:val="525252" w:themeColor="accent3" w:themeShade="80"/>
              </w:rPr>
              <w:fldChar w:fldCharType="begin"/>
            </w:r>
            <w:r w:rsidR="004B1DE3" w:rsidRPr="000623AC">
              <w:rPr>
                <w:rFonts w:ascii="Times New Roman" w:hAnsi="Times New Roman"/>
                <w:noProof/>
                <w:webHidden/>
                <w:color w:val="525252" w:themeColor="accent3" w:themeShade="80"/>
              </w:rPr>
              <w:instrText xml:space="preserve"> PAGEREF _Toc128360183 \h </w:instrText>
            </w:r>
            <w:r w:rsidR="004B1DE3" w:rsidRPr="000623AC">
              <w:rPr>
                <w:rFonts w:ascii="Times New Roman" w:hAnsi="Times New Roman"/>
                <w:noProof/>
                <w:webHidden/>
                <w:color w:val="525252" w:themeColor="accent3" w:themeShade="80"/>
              </w:rPr>
            </w:r>
            <w:r w:rsidR="004B1DE3" w:rsidRPr="000623AC">
              <w:rPr>
                <w:rFonts w:ascii="Times New Roman" w:hAnsi="Times New Roman"/>
                <w:noProof/>
                <w:webHidden/>
                <w:color w:val="525252" w:themeColor="accent3" w:themeShade="80"/>
              </w:rPr>
              <w:fldChar w:fldCharType="separate"/>
            </w:r>
            <w:r w:rsidR="000623AC" w:rsidRPr="000623AC">
              <w:rPr>
                <w:rFonts w:ascii="Times New Roman" w:hAnsi="Times New Roman"/>
                <w:noProof/>
                <w:webHidden/>
                <w:color w:val="525252" w:themeColor="accent3" w:themeShade="80"/>
              </w:rPr>
              <w:t>40</w:t>
            </w:r>
            <w:r w:rsidR="004B1DE3" w:rsidRPr="000623AC">
              <w:rPr>
                <w:rFonts w:ascii="Times New Roman" w:hAnsi="Times New Roman"/>
                <w:noProof/>
                <w:webHidden/>
                <w:color w:val="525252" w:themeColor="accent3" w:themeShade="80"/>
              </w:rPr>
              <w:fldChar w:fldCharType="end"/>
            </w:r>
          </w:hyperlink>
        </w:p>
        <w:p w14:paraId="30618EBD" w14:textId="77777777" w:rsidR="004B1DE3" w:rsidRPr="000623AC" w:rsidRDefault="00B206C3" w:rsidP="00EB0E8C">
          <w:pPr>
            <w:pStyle w:val="TOC2"/>
            <w:rPr>
              <w:color w:val="525252" w:themeColor="accent3" w:themeShade="80"/>
            </w:rPr>
          </w:pPr>
          <w:hyperlink w:anchor="_Toc128360184" w:history="1">
            <w:r w:rsidR="004B1DE3" w:rsidRPr="000623AC">
              <w:rPr>
                <w:rStyle w:val="Hyperlink"/>
                <w:b w:val="0"/>
                <w:color w:val="525252" w:themeColor="accent3" w:themeShade="80"/>
                <w:u w:val="none"/>
              </w:rPr>
              <w:t>6.1. Duties &amp; responsibilities</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_Toc128360184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41</w:t>
            </w:r>
            <w:r w:rsidR="004B1DE3" w:rsidRPr="000623AC">
              <w:rPr>
                <w:webHidden/>
                <w:color w:val="525252" w:themeColor="accent3" w:themeShade="80"/>
              </w:rPr>
              <w:fldChar w:fldCharType="end"/>
            </w:r>
          </w:hyperlink>
        </w:p>
        <w:p w14:paraId="29ADBC48" w14:textId="77777777" w:rsidR="004B1DE3" w:rsidRPr="000623AC" w:rsidRDefault="00B206C3" w:rsidP="00EB0E8C">
          <w:pPr>
            <w:pStyle w:val="TOC2"/>
            <w:rPr>
              <w:color w:val="525252" w:themeColor="accent3" w:themeShade="80"/>
            </w:rPr>
          </w:pPr>
          <w:hyperlink w:anchor="_Toc128360185" w:history="1">
            <w:r w:rsidR="004B1DE3" w:rsidRPr="000623AC">
              <w:rPr>
                <w:rStyle w:val="Hyperlink"/>
                <w:b w:val="0"/>
                <w:color w:val="525252" w:themeColor="accent3" w:themeShade="80"/>
                <w:u w:val="none"/>
              </w:rPr>
              <w:t>6.2. Training</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_Toc128360185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42</w:t>
            </w:r>
            <w:r w:rsidR="004B1DE3" w:rsidRPr="000623AC">
              <w:rPr>
                <w:webHidden/>
                <w:color w:val="525252" w:themeColor="accent3" w:themeShade="80"/>
              </w:rPr>
              <w:fldChar w:fldCharType="end"/>
            </w:r>
          </w:hyperlink>
        </w:p>
        <w:p w14:paraId="091CE4E9" w14:textId="77777777" w:rsidR="004B1DE3" w:rsidRPr="000623AC" w:rsidRDefault="00B206C3" w:rsidP="00EB0E8C">
          <w:pPr>
            <w:pStyle w:val="TOC2"/>
            <w:rPr>
              <w:color w:val="525252" w:themeColor="accent3" w:themeShade="80"/>
            </w:rPr>
          </w:pPr>
          <w:hyperlink w:anchor="_Toc128360186" w:history="1">
            <w:r w:rsidR="004B1DE3" w:rsidRPr="000623AC">
              <w:rPr>
                <w:rStyle w:val="Hyperlink"/>
                <w:b w:val="0"/>
                <w:color w:val="525252" w:themeColor="accent3" w:themeShade="80"/>
                <w:u w:val="none"/>
              </w:rPr>
              <w:t>6.3. Evaluation</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_Toc128360186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42</w:t>
            </w:r>
            <w:r w:rsidR="004B1DE3" w:rsidRPr="000623AC">
              <w:rPr>
                <w:webHidden/>
                <w:color w:val="525252" w:themeColor="accent3" w:themeShade="80"/>
              </w:rPr>
              <w:fldChar w:fldCharType="end"/>
            </w:r>
          </w:hyperlink>
        </w:p>
        <w:p w14:paraId="34866E73" w14:textId="77777777" w:rsidR="004B1DE3" w:rsidRPr="000623AC" w:rsidRDefault="00B206C3" w:rsidP="00EB0E8C">
          <w:pPr>
            <w:pStyle w:val="TOC2"/>
            <w:rPr>
              <w:color w:val="525252" w:themeColor="accent3" w:themeShade="80"/>
            </w:rPr>
          </w:pPr>
          <w:hyperlink w:anchor="_Toc128360187" w:history="1">
            <w:r w:rsidR="004B1DE3" w:rsidRPr="000623AC">
              <w:rPr>
                <w:rStyle w:val="Hyperlink"/>
                <w:b w:val="0"/>
                <w:color w:val="525252" w:themeColor="accent3" w:themeShade="80"/>
                <w:u w:val="none"/>
              </w:rPr>
              <w:t>6.4. Observations</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_Toc128360187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43</w:t>
            </w:r>
            <w:r w:rsidR="004B1DE3" w:rsidRPr="000623AC">
              <w:rPr>
                <w:webHidden/>
                <w:color w:val="525252" w:themeColor="accent3" w:themeShade="80"/>
              </w:rPr>
              <w:fldChar w:fldCharType="end"/>
            </w:r>
          </w:hyperlink>
        </w:p>
        <w:p w14:paraId="24480746" w14:textId="77777777" w:rsidR="004B1DE3" w:rsidRPr="000623AC" w:rsidRDefault="00B206C3" w:rsidP="00EB0E8C">
          <w:pPr>
            <w:pStyle w:val="TOC2"/>
            <w:rPr>
              <w:color w:val="525252" w:themeColor="accent3" w:themeShade="80"/>
            </w:rPr>
          </w:pPr>
          <w:hyperlink w:anchor="_Toc128360188" w:history="1">
            <w:r w:rsidR="004B1DE3" w:rsidRPr="000623AC">
              <w:rPr>
                <w:rStyle w:val="Hyperlink"/>
                <w:b w:val="0"/>
                <w:color w:val="525252" w:themeColor="accent3" w:themeShade="80"/>
                <w:u w:val="none"/>
              </w:rPr>
              <w:t>6.5. Skills development</w:t>
            </w:r>
            <w:r w:rsidR="004B1DE3" w:rsidRPr="000623AC">
              <w:rPr>
                <w:webHidden/>
                <w:color w:val="525252" w:themeColor="accent3" w:themeShade="80"/>
              </w:rPr>
              <w:tab/>
            </w:r>
            <w:r w:rsidR="004B1DE3" w:rsidRPr="000623AC">
              <w:rPr>
                <w:webHidden/>
                <w:color w:val="525252" w:themeColor="accent3" w:themeShade="80"/>
              </w:rPr>
              <w:fldChar w:fldCharType="begin"/>
            </w:r>
            <w:r w:rsidR="004B1DE3" w:rsidRPr="000623AC">
              <w:rPr>
                <w:webHidden/>
                <w:color w:val="525252" w:themeColor="accent3" w:themeShade="80"/>
              </w:rPr>
              <w:instrText xml:space="preserve"> PAGEREF _Toc128360188 \h </w:instrText>
            </w:r>
            <w:r w:rsidR="004B1DE3" w:rsidRPr="000623AC">
              <w:rPr>
                <w:webHidden/>
                <w:color w:val="525252" w:themeColor="accent3" w:themeShade="80"/>
              </w:rPr>
            </w:r>
            <w:r w:rsidR="004B1DE3" w:rsidRPr="000623AC">
              <w:rPr>
                <w:webHidden/>
                <w:color w:val="525252" w:themeColor="accent3" w:themeShade="80"/>
              </w:rPr>
              <w:fldChar w:fldCharType="separate"/>
            </w:r>
            <w:r w:rsidR="000623AC" w:rsidRPr="000623AC">
              <w:rPr>
                <w:webHidden/>
                <w:color w:val="525252" w:themeColor="accent3" w:themeShade="80"/>
              </w:rPr>
              <w:t>43</w:t>
            </w:r>
            <w:r w:rsidR="004B1DE3" w:rsidRPr="000623AC">
              <w:rPr>
                <w:webHidden/>
                <w:color w:val="525252" w:themeColor="accent3" w:themeShade="80"/>
              </w:rPr>
              <w:fldChar w:fldCharType="end"/>
            </w:r>
          </w:hyperlink>
        </w:p>
        <w:p w14:paraId="7A4BC591" w14:textId="77777777" w:rsidR="004B1DE3" w:rsidRPr="000623AC" w:rsidRDefault="00B206C3">
          <w:pPr>
            <w:pStyle w:val="TOC1"/>
            <w:tabs>
              <w:tab w:val="right" w:leader="dot" w:pos="9350"/>
            </w:tabs>
            <w:rPr>
              <w:rFonts w:ascii="Times New Roman" w:hAnsi="Times New Roman"/>
              <w:noProof/>
              <w:color w:val="525252" w:themeColor="accent3" w:themeShade="80"/>
            </w:rPr>
          </w:pPr>
          <w:hyperlink w:anchor="_Toc128360189" w:history="1">
            <w:r w:rsidR="004B1DE3" w:rsidRPr="000623AC">
              <w:rPr>
                <w:rStyle w:val="Hyperlink"/>
                <w:rFonts w:ascii="Times New Roman" w:hAnsi="Times New Roman"/>
                <w:b/>
                <w:i/>
                <w:noProof/>
                <w:color w:val="525252" w:themeColor="accent3" w:themeShade="80"/>
                <w:sz w:val="28"/>
              </w:rPr>
              <w:t>Reference</w:t>
            </w:r>
            <w:r w:rsidR="004B1DE3" w:rsidRPr="000623AC">
              <w:rPr>
                <w:rFonts w:ascii="Times New Roman" w:hAnsi="Times New Roman"/>
                <w:noProof/>
                <w:webHidden/>
                <w:color w:val="525252" w:themeColor="accent3" w:themeShade="80"/>
              </w:rPr>
              <w:tab/>
            </w:r>
            <w:r w:rsidR="004B1DE3" w:rsidRPr="000623AC">
              <w:rPr>
                <w:rFonts w:ascii="Times New Roman" w:hAnsi="Times New Roman"/>
                <w:noProof/>
                <w:webHidden/>
                <w:color w:val="525252" w:themeColor="accent3" w:themeShade="80"/>
              </w:rPr>
              <w:fldChar w:fldCharType="begin"/>
            </w:r>
            <w:r w:rsidR="004B1DE3" w:rsidRPr="000623AC">
              <w:rPr>
                <w:rFonts w:ascii="Times New Roman" w:hAnsi="Times New Roman"/>
                <w:noProof/>
                <w:webHidden/>
                <w:color w:val="525252" w:themeColor="accent3" w:themeShade="80"/>
              </w:rPr>
              <w:instrText xml:space="preserve"> PAGEREF _Toc128360189 \h </w:instrText>
            </w:r>
            <w:r w:rsidR="004B1DE3" w:rsidRPr="000623AC">
              <w:rPr>
                <w:rFonts w:ascii="Times New Roman" w:hAnsi="Times New Roman"/>
                <w:noProof/>
                <w:webHidden/>
                <w:color w:val="525252" w:themeColor="accent3" w:themeShade="80"/>
              </w:rPr>
            </w:r>
            <w:r w:rsidR="004B1DE3" w:rsidRPr="000623AC">
              <w:rPr>
                <w:rFonts w:ascii="Times New Roman" w:hAnsi="Times New Roman"/>
                <w:noProof/>
                <w:webHidden/>
                <w:color w:val="525252" w:themeColor="accent3" w:themeShade="80"/>
              </w:rPr>
              <w:fldChar w:fldCharType="separate"/>
            </w:r>
            <w:r w:rsidR="000623AC" w:rsidRPr="000623AC">
              <w:rPr>
                <w:rFonts w:ascii="Times New Roman" w:hAnsi="Times New Roman"/>
                <w:noProof/>
                <w:webHidden/>
                <w:color w:val="525252" w:themeColor="accent3" w:themeShade="80"/>
              </w:rPr>
              <w:t>44</w:t>
            </w:r>
            <w:r w:rsidR="004B1DE3" w:rsidRPr="000623AC">
              <w:rPr>
                <w:rFonts w:ascii="Times New Roman" w:hAnsi="Times New Roman"/>
                <w:noProof/>
                <w:webHidden/>
                <w:color w:val="525252" w:themeColor="accent3" w:themeShade="80"/>
              </w:rPr>
              <w:fldChar w:fldCharType="end"/>
            </w:r>
          </w:hyperlink>
        </w:p>
        <w:p w14:paraId="2A08F310" w14:textId="172A4740" w:rsidR="00D42E68" w:rsidRPr="000623AC" w:rsidRDefault="00D42E68">
          <w:pPr>
            <w:rPr>
              <w:rFonts w:ascii="Times New Roman" w:hAnsi="Times New Roman" w:cs="Times New Roman"/>
              <w:color w:val="525252" w:themeColor="accent3" w:themeShade="80"/>
            </w:rPr>
          </w:pPr>
          <w:r w:rsidRPr="000623AC">
            <w:rPr>
              <w:rFonts w:ascii="Times New Roman" w:hAnsi="Times New Roman" w:cs="Times New Roman"/>
              <w:bCs/>
              <w:i/>
              <w:noProof/>
              <w:color w:val="525252" w:themeColor="accent3" w:themeShade="80"/>
              <w:sz w:val="24"/>
              <w:szCs w:val="24"/>
            </w:rPr>
            <w:fldChar w:fldCharType="end"/>
          </w:r>
        </w:p>
      </w:sdtContent>
    </w:sdt>
    <w:p w14:paraId="743C017E" w14:textId="77777777" w:rsidR="00295F9B" w:rsidRPr="000623AC" w:rsidRDefault="00295F9B" w:rsidP="0076330D">
      <w:pPr>
        <w:tabs>
          <w:tab w:val="left" w:pos="2595"/>
        </w:tabs>
        <w:rPr>
          <w:rFonts w:ascii="Times New Roman" w:hAnsi="Times New Roman" w:cs="Times New Roman"/>
          <w:color w:val="525252" w:themeColor="accent3" w:themeShade="80"/>
          <w:sz w:val="24"/>
          <w:szCs w:val="24"/>
        </w:rPr>
      </w:pPr>
    </w:p>
    <w:p w14:paraId="03C613FC" w14:textId="73E0619E" w:rsidR="0076330D" w:rsidRPr="003442AA" w:rsidRDefault="0076330D" w:rsidP="0076330D">
      <w:pPr>
        <w:tabs>
          <w:tab w:val="left" w:pos="2595"/>
        </w:tabs>
        <w:rPr>
          <w:rFonts w:ascii="Times New Roman" w:hAnsi="Times New Roman" w:cs="Times New Roman"/>
          <w:sz w:val="24"/>
          <w:szCs w:val="24"/>
        </w:rPr>
      </w:pPr>
    </w:p>
    <w:p w14:paraId="020DD536" w14:textId="67B93C93" w:rsidR="006A2AA0" w:rsidRPr="003442AA" w:rsidRDefault="006A2AA0" w:rsidP="0076330D">
      <w:pPr>
        <w:tabs>
          <w:tab w:val="left" w:pos="2595"/>
        </w:tabs>
        <w:rPr>
          <w:rFonts w:ascii="Times New Roman" w:hAnsi="Times New Roman" w:cs="Times New Roman"/>
          <w:sz w:val="24"/>
          <w:szCs w:val="24"/>
        </w:rPr>
      </w:pPr>
    </w:p>
    <w:p w14:paraId="4855C9F1" w14:textId="1E30FAAB" w:rsidR="006A2AA0" w:rsidRPr="003442AA" w:rsidRDefault="006A2AA0" w:rsidP="0076330D">
      <w:pPr>
        <w:tabs>
          <w:tab w:val="left" w:pos="2595"/>
        </w:tabs>
        <w:rPr>
          <w:rFonts w:ascii="Times New Roman" w:hAnsi="Times New Roman" w:cs="Times New Roman"/>
          <w:sz w:val="24"/>
          <w:szCs w:val="24"/>
        </w:rPr>
      </w:pPr>
    </w:p>
    <w:p w14:paraId="580D3CF9" w14:textId="0EE907E8" w:rsidR="006A2AA0" w:rsidRPr="003442AA" w:rsidRDefault="006A2AA0" w:rsidP="0076330D">
      <w:pPr>
        <w:tabs>
          <w:tab w:val="left" w:pos="2595"/>
        </w:tabs>
        <w:rPr>
          <w:rFonts w:ascii="Times New Roman" w:hAnsi="Times New Roman" w:cs="Times New Roman"/>
          <w:sz w:val="24"/>
          <w:szCs w:val="24"/>
        </w:rPr>
      </w:pPr>
    </w:p>
    <w:p w14:paraId="460C601E" w14:textId="77777777" w:rsidR="00EB0E8C" w:rsidRPr="003442AA" w:rsidRDefault="00EB0E8C" w:rsidP="0076330D">
      <w:pPr>
        <w:tabs>
          <w:tab w:val="left" w:pos="2595"/>
        </w:tabs>
        <w:rPr>
          <w:rFonts w:ascii="Times New Roman" w:hAnsi="Times New Roman" w:cs="Times New Roman"/>
          <w:sz w:val="24"/>
          <w:szCs w:val="24"/>
        </w:rPr>
      </w:pPr>
    </w:p>
    <w:p w14:paraId="54D07864" w14:textId="77777777" w:rsidR="00EB0E8C" w:rsidRPr="003442AA" w:rsidRDefault="00EB0E8C" w:rsidP="0076330D">
      <w:pPr>
        <w:tabs>
          <w:tab w:val="left" w:pos="2595"/>
        </w:tabs>
        <w:rPr>
          <w:rFonts w:ascii="Times New Roman" w:hAnsi="Times New Roman" w:cs="Times New Roman"/>
          <w:sz w:val="24"/>
          <w:szCs w:val="24"/>
        </w:rPr>
      </w:pPr>
    </w:p>
    <w:p w14:paraId="76E78860" w14:textId="3B070652" w:rsidR="00450B5B" w:rsidRPr="003442AA" w:rsidRDefault="00450B5B" w:rsidP="0076330D">
      <w:pPr>
        <w:tabs>
          <w:tab w:val="left" w:pos="2595"/>
        </w:tabs>
        <w:rPr>
          <w:rFonts w:ascii="Times New Roman" w:hAnsi="Times New Roman" w:cs="Times New Roman"/>
          <w:sz w:val="24"/>
          <w:szCs w:val="24"/>
        </w:rPr>
      </w:pPr>
    </w:p>
    <w:p w14:paraId="178A5620" w14:textId="77777777" w:rsidR="00070FD8" w:rsidRPr="003442AA" w:rsidRDefault="00070FD8" w:rsidP="0076330D">
      <w:pPr>
        <w:tabs>
          <w:tab w:val="left" w:pos="2595"/>
        </w:tabs>
        <w:rPr>
          <w:rFonts w:ascii="Times New Roman" w:hAnsi="Times New Roman" w:cs="Times New Roman"/>
          <w:sz w:val="24"/>
          <w:szCs w:val="24"/>
        </w:rPr>
      </w:pPr>
    </w:p>
    <w:p w14:paraId="5C395C22" w14:textId="72A59FA8" w:rsidR="006A2AA0" w:rsidRPr="003442AA" w:rsidRDefault="006A2AA0" w:rsidP="00F61DDA">
      <w:pPr>
        <w:pStyle w:val="Heading1"/>
        <w:spacing w:after="120"/>
        <w:rPr>
          <w:rFonts w:ascii="Times New Roman" w:hAnsi="Times New Roman" w:cs="Times New Roman"/>
          <w:b/>
          <w:bCs/>
          <w:color w:val="525252" w:themeColor="accent3" w:themeShade="80"/>
        </w:rPr>
      </w:pPr>
      <w:bookmarkStart w:id="2" w:name="_Toc128360138"/>
      <w:r w:rsidRPr="003442AA">
        <w:rPr>
          <w:rFonts w:ascii="Times New Roman" w:hAnsi="Times New Roman" w:cs="Times New Roman"/>
          <w:b/>
          <w:bCs/>
          <w:color w:val="525252" w:themeColor="accent3" w:themeShade="80"/>
        </w:rPr>
        <w:t>Abstract</w:t>
      </w:r>
      <w:bookmarkEnd w:id="2"/>
      <w:r w:rsidRPr="003442AA">
        <w:rPr>
          <w:rFonts w:ascii="Times New Roman" w:hAnsi="Times New Roman" w:cs="Times New Roman"/>
          <w:b/>
          <w:bCs/>
          <w:color w:val="525252" w:themeColor="accent3" w:themeShade="80"/>
        </w:rPr>
        <w:t xml:space="preserve"> </w:t>
      </w:r>
    </w:p>
    <w:p w14:paraId="56EAE78A" w14:textId="77777777" w:rsidR="005B52B0" w:rsidRPr="003442AA" w:rsidRDefault="005B52B0" w:rsidP="00F61DDA">
      <w:pPr>
        <w:tabs>
          <w:tab w:val="left" w:pos="2595"/>
        </w:tabs>
        <w:spacing w:after="120"/>
        <w:rPr>
          <w:rFonts w:ascii="Times New Roman" w:hAnsi="Times New Roman" w:cs="Times New Roman"/>
          <w:sz w:val="24"/>
          <w:szCs w:val="24"/>
        </w:rPr>
      </w:pPr>
    </w:p>
    <w:p w14:paraId="2378C23B" w14:textId="294068A0" w:rsidR="00215EF9" w:rsidRPr="003442AA" w:rsidRDefault="00C42E4C" w:rsidP="00F61DDA">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International Financial Reporting Standard (IFRS) and International Accounting Standard (IAS) are the common guidelines for the accounting people to prepare the accounting report all over the world. The objective</w:t>
      </w:r>
      <w:r w:rsidR="00447379" w:rsidRPr="003442AA">
        <w:rPr>
          <w:rFonts w:ascii="Times New Roman" w:hAnsi="Times New Roman" w:cs="Times New Roman"/>
          <w:sz w:val="24"/>
          <w:szCs w:val="24"/>
        </w:rPr>
        <w:t>s of this report are</w:t>
      </w:r>
      <w:r w:rsidRPr="003442AA">
        <w:rPr>
          <w:rFonts w:ascii="Times New Roman" w:hAnsi="Times New Roman" w:cs="Times New Roman"/>
          <w:sz w:val="24"/>
          <w:szCs w:val="24"/>
        </w:rPr>
        <w:t xml:space="preserve"> to focus on NCC Bank Limited’s </w:t>
      </w:r>
      <w:r w:rsidR="00215EF9" w:rsidRPr="003442AA">
        <w:rPr>
          <w:rFonts w:ascii="Times New Roman" w:hAnsi="Times New Roman" w:cs="Times New Roman"/>
          <w:sz w:val="24"/>
          <w:szCs w:val="24"/>
        </w:rPr>
        <w:t>procedures</w:t>
      </w:r>
      <w:r w:rsidRPr="003442AA">
        <w:rPr>
          <w:rFonts w:ascii="Times New Roman" w:hAnsi="Times New Roman" w:cs="Times New Roman"/>
          <w:sz w:val="24"/>
          <w:szCs w:val="24"/>
        </w:rPr>
        <w:t xml:space="preserve"> and adaptation of IFRS. Moreover the report has been prepared to identify the legal and regulatory environment required </w:t>
      </w:r>
      <w:r w:rsidR="00215EF9" w:rsidRPr="003442AA">
        <w:rPr>
          <w:rFonts w:ascii="Times New Roman" w:hAnsi="Times New Roman" w:cs="Times New Roman"/>
          <w:sz w:val="24"/>
          <w:szCs w:val="24"/>
        </w:rPr>
        <w:t>for the adoption of IFRS and to understand the IFRS adoption process. In the study, the data used are primarily derived from internship works and secondary material. From the end of the internship, it is found that IFRS adoption benefitted NCC Bank Limited by improving the quality of financial reporting, and providing a truthful, fair perspective to the stakeholders. The findings of the study will help to understand the advantages and problems of implementing the IFRS in the context of banking industry in emerging economy like Bangladesh.</w:t>
      </w:r>
    </w:p>
    <w:p w14:paraId="11D2DBEC" w14:textId="6AC01265" w:rsidR="00C90075" w:rsidRPr="003442AA" w:rsidRDefault="00215EF9" w:rsidP="00F61DDA">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 </w:t>
      </w:r>
    </w:p>
    <w:p w14:paraId="2FD4CC31" w14:textId="638B2E25" w:rsidR="00C90075" w:rsidRPr="003442AA" w:rsidRDefault="00C90075" w:rsidP="00F61DDA">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b/>
          <w:sz w:val="24"/>
          <w:szCs w:val="24"/>
        </w:rPr>
        <w:t>Keywords:</w:t>
      </w:r>
      <w:r w:rsidRPr="003442AA">
        <w:rPr>
          <w:rFonts w:ascii="Times New Roman" w:hAnsi="Times New Roman" w:cs="Times New Roman"/>
          <w:sz w:val="24"/>
          <w:szCs w:val="24"/>
        </w:rPr>
        <w:t xml:space="preserve"> National Credit and Commerce Bank Limited (NCC Bank), International Financial Accounting Standards (IFRS), International Accounting Standards (IAS)</w:t>
      </w:r>
      <w:r w:rsidR="00450B5B" w:rsidRPr="003442AA">
        <w:rPr>
          <w:rFonts w:ascii="Times New Roman" w:hAnsi="Times New Roman" w:cs="Times New Roman"/>
          <w:sz w:val="24"/>
          <w:szCs w:val="24"/>
        </w:rPr>
        <w:t>.</w:t>
      </w:r>
    </w:p>
    <w:p w14:paraId="04E33BD4" w14:textId="1C7AE4DF" w:rsidR="002A0EAC" w:rsidRPr="003442AA" w:rsidRDefault="002A0EAC" w:rsidP="0076330D">
      <w:pPr>
        <w:tabs>
          <w:tab w:val="left" w:pos="2595"/>
        </w:tabs>
        <w:rPr>
          <w:rFonts w:ascii="Times New Roman" w:hAnsi="Times New Roman" w:cs="Times New Roman"/>
          <w:sz w:val="24"/>
          <w:szCs w:val="24"/>
        </w:rPr>
      </w:pPr>
    </w:p>
    <w:p w14:paraId="31AB02F9" w14:textId="089DDAA2" w:rsidR="002A0EAC" w:rsidRPr="003442AA" w:rsidRDefault="002A0EAC" w:rsidP="0076330D">
      <w:pPr>
        <w:tabs>
          <w:tab w:val="left" w:pos="2595"/>
        </w:tabs>
        <w:rPr>
          <w:rFonts w:ascii="Times New Roman" w:hAnsi="Times New Roman" w:cs="Times New Roman"/>
          <w:sz w:val="24"/>
          <w:szCs w:val="24"/>
        </w:rPr>
      </w:pPr>
    </w:p>
    <w:p w14:paraId="2AD939F7" w14:textId="6A918CA6" w:rsidR="002A0EAC" w:rsidRPr="003442AA" w:rsidRDefault="002A0EAC" w:rsidP="0076330D">
      <w:pPr>
        <w:tabs>
          <w:tab w:val="left" w:pos="2595"/>
        </w:tabs>
        <w:rPr>
          <w:rFonts w:ascii="Times New Roman" w:hAnsi="Times New Roman" w:cs="Times New Roman"/>
          <w:sz w:val="24"/>
          <w:szCs w:val="24"/>
        </w:rPr>
      </w:pPr>
    </w:p>
    <w:p w14:paraId="6CCDA6ED" w14:textId="2889BE25" w:rsidR="002A0EAC" w:rsidRPr="003442AA" w:rsidRDefault="002A0EAC" w:rsidP="0076330D">
      <w:pPr>
        <w:tabs>
          <w:tab w:val="left" w:pos="2595"/>
        </w:tabs>
        <w:rPr>
          <w:rFonts w:ascii="Times New Roman" w:hAnsi="Times New Roman" w:cs="Times New Roman"/>
          <w:sz w:val="24"/>
          <w:szCs w:val="24"/>
        </w:rPr>
      </w:pPr>
    </w:p>
    <w:p w14:paraId="47506895" w14:textId="72C8FF7B" w:rsidR="002A0EAC" w:rsidRPr="003442AA" w:rsidRDefault="002A0EAC" w:rsidP="0076330D">
      <w:pPr>
        <w:tabs>
          <w:tab w:val="left" w:pos="2595"/>
        </w:tabs>
        <w:rPr>
          <w:rFonts w:ascii="Times New Roman" w:hAnsi="Times New Roman" w:cs="Times New Roman"/>
          <w:sz w:val="24"/>
          <w:szCs w:val="24"/>
        </w:rPr>
      </w:pPr>
    </w:p>
    <w:p w14:paraId="23FE0C58" w14:textId="642C4CC8" w:rsidR="002A0EAC" w:rsidRPr="003442AA" w:rsidRDefault="002A0EAC" w:rsidP="0076330D">
      <w:pPr>
        <w:tabs>
          <w:tab w:val="left" w:pos="2595"/>
        </w:tabs>
        <w:rPr>
          <w:rFonts w:ascii="Times New Roman" w:hAnsi="Times New Roman" w:cs="Times New Roman"/>
          <w:sz w:val="24"/>
          <w:szCs w:val="24"/>
        </w:rPr>
      </w:pPr>
    </w:p>
    <w:p w14:paraId="128A7312" w14:textId="646D27EB" w:rsidR="002A0EAC" w:rsidRPr="003442AA" w:rsidRDefault="002A0EAC" w:rsidP="0076330D">
      <w:pPr>
        <w:tabs>
          <w:tab w:val="left" w:pos="2595"/>
        </w:tabs>
        <w:rPr>
          <w:rFonts w:ascii="Times New Roman" w:hAnsi="Times New Roman" w:cs="Times New Roman"/>
          <w:sz w:val="24"/>
          <w:szCs w:val="24"/>
        </w:rPr>
      </w:pPr>
    </w:p>
    <w:p w14:paraId="4AA14CEB" w14:textId="2910B873" w:rsidR="002A0EAC" w:rsidRPr="003442AA" w:rsidRDefault="002A0EAC" w:rsidP="0076330D">
      <w:pPr>
        <w:tabs>
          <w:tab w:val="left" w:pos="2595"/>
        </w:tabs>
        <w:rPr>
          <w:rFonts w:ascii="Times New Roman" w:hAnsi="Times New Roman" w:cs="Times New Roman"/>
          <w:sz w:val="24"/>
          <w:szCs w:val="24"/>
        </w:rPr>
      </w:pPr>
    </w:p>
    <w:p w14:paraId="0180EEE5" w14:textId="4A5975DF" w:rsidR="002A0EAC" w:rsidRPr="003442AA" w:rsidRDefault="002A0EAC" w:rsidP="0076330D">
      <w:pPr>
        <w:tabs>
          <w:tab w:val="left" w:pos="2595"/>
        </w:tabs>
        <w:rPr>
          <w:rFonts w:ascii="Times New Roman" w:hAnsi="Times New Roman" w:cs="Times New Roman"/>
          <w:sz w:val="24"/>
          <w:szCs w:val="24"/>
        </w:rPr>
      </w:pPr>
    </w:p>
    <w:p w14:paraId="650BCC12" w14:textId="10A0AE9A" w:rsidR="002A0EAC" w:rsidRPr="003442AA" w:rsidRDefault="002A0EAC" w:rsidP="0076330D">
      <w:pPr>
        <w:tabs>
          <w:tab w:val="left" w:pos="2595"/>
        </w:tabs>
        <w:rPr>
          <w:rFonts w:ascii="Times New Roman" w:hAnsi="Times New Roman" w:cs="Times New Roman"/>
          <w:sz w:val="24"/>
          <w:szCs w:val="24"/>
        </w:rPr>
      </w:pPr>
    </w:p>
    <w:p w14:paraId="49D4C40A" w14:textId="52F79F5B" w:rsidR="002A0EAC" w:rsidRPr="003442AA" w:rsidRDefault="002A0EAC" w:rsidP="0076330D">
      <w:pPr>
        <w:tabs>
          <w:tab w:val="left" w:pos="2595"/>
        </w:tabs>
        <w:rPr>
          <w:rFonts w:ascii="Times New Roman" w:hAnsi="Times New Roman" w:cs="Times New Roman"/>
          <w:sz w:val="24"/>
          <w:szCs w:val="24"/>
        </w:rPr>
      </w:pPr>
    </w:p>
    <w:p w14:paraId="00A9479F" w14:textId="77777777" w:rsidR="008A7585" w:rsidRPr="003442AA" w:rsidRDefault="008A7585" w:rsidP="0076330D">
      <w:pPr>
        <w:tabs>
          <w:tab w:val="left" w:pos="2595"/>
        </w:tabs>
        <w:rPr>
          <w:rFonts w:ascii="Times New Roman" w:hAnsi="Times New Roman" w:cs="Times New Roman"/>
          <w:sz w:val="24"/>
          <w:szCs w:val="24"/>
        </w:rPr>
      </w:pPr>
    </w:p>
    <w:p w14:paraId="5AA8FCFB" w14:textId="1FFE02A7" w:rsidR="002A0EAC" w:rsidRPr="003442AA" w:rsidRDefault="002A0EAC" w:rsidP="0076330D">
      <w:pPr>
        <w:tabs>
          <w:tab w:val="left" w:pos="2595"/>
        </w:tabs>
        <w:rPr>
          <w:rFonts w:ascii="Times New Roman" w:hAnsi="Times New Roman" w:cs="Times New Roman"/>
          <w:sz w:val="24"/>
          <w:szCs w:val="24"/>
        </w:rPr>
      </w:pPr>
    </w:p>
    <w:p w14:paraId="6EB88680" w14:textId="380CC16E" w:rsidR="002A0EAC" w:rsidRPr="003442AA" w:rsidRDefault="002A0EAC" w:rsidP="0076330D">
      <w:pPr>
        <w:tabs>
          <w:tab w:val="left" w:pos="2595"/>
        </w:tabs>
        <w:rPr>
          <w:rFonts w:ascii="Times New Roman" w:hAnsi="Times New Roman" w:cs="Times New Roman"/>
          <w:sz w:val="24"/>
          <w:szCs w:val="24"/>
        </w:rPr>
      </w:pPr>
    </w:p>
    <w:p w14:paraId="5C656636" w14:textId="390F09DF" w:rsidR="002A0EAC" w:rsidRPr="003442AA" w:rsidRDefault="002A0EAC" w:rsidP="0076330D">
      <w:pPr>
        <w:tabs>
          <w:tab w:val="left" w:pos="2595"/>
        </w:tabs>
        <w:rPr>
          <w:rFonts w:ascii="Times New Roman" w:hAnsi="Times New Roman" w:cs="Times New Roman"/>
          <w:sz w:val="24"/>
          <w:szCs w:val="24"/>
        </w:rPr>
      </w:pPr>
    </w:p>
    <w:p w14:paraId="7EEA2D11" w14:textId="78CFE094" w:rsidR="002A0EAC" w:rsidRPr="003442AA" w:rsidRDefault="002A0EAC" w:rsidP="0076330D">
      <w:pPr>
        <w:tabs>
          <w:tab w:val="left" w:pos="2595"/>
        </w:tabs>
        <w:rPr>
          <w:rFonts w:ascii="Times New Roman" w:hAnsi="Times New Roman" w:cs="Times New Roman"/>
          <w:sz w:val="24"/>
          <w:szCs w:val="24"/>
        </w:rPr>
      </w:pPr>
    </w:p>
    <w:p w14:paraId="3E33A7F1" w14:textId="5EBE9ECB" w:rsidR="00C90075" w:rsidRPr="003442AA" w:rsidRDefault="00C90075" w:rsidP="00F61DDA">
      <w:pPr>
        <w:tabs>
          <w:tab w:val="left" w:pos="2595"/>
        </w:tabs>
        <w:rPr>
          <w:rFonts w:ascii="Times New Roman" w:hAnsi="Times New Roman" w:cs="Times New Roman"/>
          <w:b/>
          <w:bCs/>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43E53013" w14:textId="77777777" w:rsidR="00C90075" w:rsidRPr="003442AA" w:rsidRDefault="00C90075" w:rsidP="00233F5A">
      <w:pPr>
        <w:tabs>
          <w:tab w:val="left" w:pos="2595"/>
        </w:tabs>
        <w:jc w:val="center"/>
        <w:rPr>
          <w:rFonts w:ascii="Times New Roman" w:hAnsi="Times New Roman" w:cs="Times New Roman"/>
          <w:b/>
          <w:bCs/>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0B435EE6" w14:textId="2430DD02" w:rsidR="00233F5A" w:rsidRPr="003442AA" w:rsidRDefault="00397F9F" w:rsidP="006C2898">
      <w:pPr>
        <w:pStyle w:val="Heading1"/>
        <w:jc w:val="center"/>
        <w:rPr>
          <w:rFonts w:ascii="Times New Roman" w:hAnsi="Times New Roman" w:cs="Times New Roman"/>
          <w:color w:val="7B7B7B" w:themeColor="accent3" w:themeShade="BF"/>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bookmarkStart w:id="3" w:name="_Toc128360139"/>
      <w:r w:rsidRPr="003442AA">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1. </w:t>
      </w:r>
      <w:r w:rsidR="002A0EAC" w:rsidRPr="003442AA">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Introduction</w:t>
      </w:r>
      <w:bookmarkEnd w:id="3"/>
    </w:p>
    <w:p w14:paraId="3095C053" w14:textId="77777777" w:rsidR="00233F5A" w:rsidRPr="003442AA" w:rsidRDefault="00233F5A" w:rsidP="001D191D">
      <w:pPr>
        <w:tabs>
          <w:tab w:val="left" w:pos="2595"/>
        </w:tabs>
        <w:jc w:val="both"/>
        <w:rPr>
          <w:rFonts w:ascii="Times New Roman" w:hAnsi="Times New Roman" w:cs="Times New Roman"/>
          <w:sz w:val="24"/>
          <w:szCs w:val="24"/>
        </w:rPr>
      </w:pPr>
    </w:p>
    <w:p w14:paraId="242559A5" w14:textId="77777777" w:rsidR="00233F5A" w:rsidRPr="003442AA" w:rsidRDefault="00233F5A" w:rsidP="001D191D">
      <w:pPr>
        <w:tabs>
          <w:tab w:val="left" w:pos="2595"/>
        </w:tabs>
        <w:jc w:val="both"/>
        <w:rPr>
          <w:rFonts w:ascii="Times New Roman" w:hAnsi="Times New Roman" w:cs="Times New Roman"/>
          <w:sz w:val="24"/>
          <w:szCs w:val="24"/>
        </w:rPr>
      </w:pPr>
    </w:p>
    <w:p w14:paraId="6180CDD1" w14:textId="77777777" w:rsidR="00233F5A" w:rsidRPr="003442AA" w:rsidRDefault="00233F5A" w:rsidP="001D191D">
      <w:pPr>
        <w:tabs>
          <w:tab w:val="left" w:pos="2595"/>
        </w:tabs>
        <w:jc w:val="both"/>
        <w:rPr>
          <w:rFonts w:ascii="Times New Roman" w:hAnsi="Times New Roman" w:cs="Times New Roman"/>
          <w:sz w:val="24"/>
          <w:szCs w:val="24"/>
        </w:rPr>
      </w:pPr>
    </w:p>
    <w:p w14:paraId="2361EA3C" w14:textId="77777777" w:rsidR="00233F5A" w:rsidRPr="003442AA" w:rsidRDefault="00233F5A" w:rsidP="001D191D">
      <w:pPr>
        <w:tabs>
          <w:tab w:val="left" w:pos="2595"/>
        </w:tabs>
        <w:jc w:val="both"/>
        <w:rPr>
          <w:rFonts w:ascii="Times New Roman" w:hAnsi="Times New Roman" w:cs="Times New Roman"/>
          <w:sz w:val="24"/>
          <w:szCs w:val="24"/>
        </w:rPr>
      </w:pPr>
    </w:p>
    <w:p w14:paraId="56D21D32" w14:textId="2BB9ACDF" w:rsidR="00233F5A" w:rsidRPr="003442AA" w:rsidRDefault="00233F5A" w:rsidP="001D191D">
      <w:pPr>
        <w:tabs>
          <w:tab w:val="left" w:pos="2595"/>
        </w:tabs>
        <w:jc w:val="both"/>
        <w:rPr>
          <w:rFonts w:ascii="Times New Roman" w:hAnsi="Times New Roman" w:cs="Times New Roman"/>
          <w:sz w:val="24"/>
          <w:szCs w:val="24"/>
        </w:rPr>
      </w:pPr>
    </w:p>
    <w:p w14:paraId="62C5CEA4" w14:textId="5C4C2F05" w:rsidR="00D61D82" w:rsidRPr="003442AA" w:rsidRDefault="00D61D82" w:rsidP="001D191D">
      <w:pPr>
        <w:tabs>
          <w:tab w:val="left" w:pos="2595"/>
        </w:tabs>
        <w:jc w:val="both"/>
        <w:rPr>
          <w:rFonts w:ascii="Times New Roman" w:hAnsi="Times New Roman" w:cs="Times New Roman"/>
          <w:sz w:val="24"/>
          <w:szCs w:val="24"/>
        </w:rPr>
      </w:pPr>
    </w:p>
    <w:p w14:paraId="71B4A8AE" w14:textId="77777777" w:rsidR="00C90075" w:rsidRPr="003442AA" w:rsidRDefault="00C90075" w:rsidP="001D191D">
      <w:pPr>
        <w:tabs>
          <w:tab w:val="left" w:pos="2595"/>
        </w:tabs>
        <w:jc w:val="both"/>
        <w:rPr>
          <w:rFonts w:ascii="Times New Roman" w:hAnsi="Times New Roman" w:cs="Times New Roman"/>
          <w:sz w:val="24"/>
          <w:szCs w:val="24"/>
        </w:rPr>
      </w:pPr>
    </w:p>
    <w:p w14:paraId="6473604D" w14:textId="39426382" w:rsidR="00C90075" w:rsidRPr="003442AA" w:rsidRDefault="00C90075" w:rsidP="001D191D">
      <w:pPr>
        <w:tabs>
          <w:tab w:val="left" w:pos="2595"/>
        </w:tabs>
        <w:jc w:val="both"/>
        <w:rPr>
          <w:rFonts w:ascii="Times New Roman" w:hAnsi="Times New Roman" w:cs="Times New Roman"/>
          <w:sz w:val="24"/>
          <w:szCs w:val="24"/>
        </w:rPr>
      </w:pPr>
    </w:p>
    <w:p w14:paraId="42F03D88" w14:textId="157552F1" w:rsidR="00C90075" w:rsidRPr="003442AA" w:rsidRDefault="00C90075" w:rsidP="001D191D">
      <w:pPr>
        <w:tabs>
          <w:tab w:val="left" w:pos="2595"/>
        </w:tabs>
        <w:jc w:val="both"/>
        <w:rPr>
          <w:rFonts w:ascii="Times New Roman" w:hAnsi="Times New Roman" w:cs="Times New Roman"/>
          <w:sz w:val="24"/>
          <w:szCs w:val="24"/>
        </w:rPr>
      </w:pPr>
    </w:p>
    <w:p w14:paraId="50FB946F" w14:textId="5E7A3898" w:rsidR="00C90075" w:rsidRPr="003442AA" w:rsidRDefault="00C90075" w:rsidP="001D191D">
      <w:pPr>
        <w:tabs>
          <w:tab w:val="left" w:pos="2595"/>
        </w:tabs>
        <w:jc w:val="both"/>
        <w:rPr>
          <w:rFonts w:ascii="Times New Roman" w:hAnsi="Times New Roman" w:cs="Times New Roman"/>
          <w:sz w:val="24"/>
          <w:szCs w:val="24"/>
        </w:rPr>
      </w:pPr>
    </w:p>
    <w:p w14:paraId="11DA09FF" w14:textId="77777777" w:rsidR="00C90075" w:rsidRPr="003442AA" w:rsidRDefault="00C90075" w:rsidP="001D191D">
      <w:pPr>
        <w:tabs>
          <w:tab w:val="left" w:pos="2595"/>
        </w:tabs>
        <w:jc w:val="both"/>
        <w:rPr>
          <w:rFonts w:ascii="Times New Roman" w:hAnsi="Times New Roman" w:cs="Times New Roman"/>
          <w:sz w:val="24"/>
          <w:szCs w:val="24"/>
        </w:rPr>
      </w:pPr>
    </w:p>
    <w:p w14:paraId="5F358797" w14:textId="792D3EE7" w:rsidR="00397F9F" w:rsidRPr="003442AA" w:rsidRDefault="00397F9F" w:rsidP="001D191D">
      <w:pPr>
        <w:tabs>
          <w:tab w:val="left" w:pos="2595"/>
        </w:tabs>
        <w:jc w:val="both"/>
        <w:rPr>
          <w:rFonts w:ascii="Times New Roman" w:hAnsi="Times New Roman" w:cs="Times New Roman"/>
          <w:sz w:val="24"/>
          <w:szCs w:val="24"/>
        </w:rPr>
      </w:pPr>
    </w:p>
    <w:p w14:paraId="57D32133" w14:textId="77777777" w:rsidR="008A7585" w:rsidRPr="003442AA" w:rsidRDefault="008A7585" w:rsidP="001D191D">
      <w:pPr>
        <w:tabs>
          <w:tab w:val="left" w:pos="2595"/>
        </w:tabs>
        <w:jc w:val="both"/>
        <w:rPr>
          <w:rFonts w:ascii="Times New Roman" w:hAnsi="Times New Roman" w:cs="Times New Roman"/>
          <w:sz w:val="24"/>
          <w:szCs w:val="24"/>
        </w:rPr>
      </w:pPr>
    </w:p>
    <w:p w14:paraId="27F93AC0" w14:textId="6678155F" w:rsidR="00BC54A7" w:rsidRPr="003442AA" w:rsidRDefault="00397F9F" w:rsidP="008A7585">
      <w:pPr>
        <w:pStyle w:val="Heading2"/>
        <w:spacing w:after="120" w:line="480" w:lineRule="auto"/>
        <w:rPr>
          <w:rFonts w:ascii="Times New Roman" w:hAnsi="Times New Roman" w:cs="Times New Roman"/>
          <w:b/>
          <w:bCs/>
          <w:color w:val="525252" w:themeColor="accent3" w:themeShade="80"/>
          <w:sz w:val="32"/>
          <w:szCs w:val="24"/>
        </w:rPr>
      </w:pPr>
      <w:bookmarkStart w:id="4" w:name="_Toc128360140"/>
      <w:r w:rsidRPr="003442AA">
        <w:rPr>
          <w:rFonts w:ascii="Times New Roman" w:hAnsi="Times New Roman" w:cs="Times New Roman"/>
          <w:b/>
          <w:bCs/>
          <w:color w:val="525252" w:themeColor="accent3" w:themeShade="80"/>
          <w:sz w:val="32"/>
          <w:szCs w:val="24"/>
        </w:rPr>
        <w:lastRenderedPageBreak/>
        <w:t xml:space="preserve">1.1. </w:t>
      </w:r>
      <w:r w:rsidR="002A0EAC" w:rsidRPr="003442AA">
        <w:rPr>
          <w:rFonts w:ascii="Times New Roman" w:hAnsi="Times New Roman" w:cs="Times New Roman"/>
          <w:b/>
          <w:bCs/>
          <w:color w:val="525252" w:themeColor="accent3" w:themeShade="80"/>
          <w:sz w:val="32"/>
          <w:szCs w:val="24"/>
        </w:rPr>
        <w:t>Introduction to the topic</w:t>
      </w:r>
      <w:bookmarkEnd w:id="4"/>
    </w:p>
    <w:p w14:paraId="08A539F7" w14:textId="1F294F74" w:rsidR="00D61D82" w:rsidRPr="003442AA" w:rsidRDefault="002A0EAC" w:rsidP="008A7585">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The definition </w:t>
      </w:r>
      <w:r w:rsidR="003F7411" w:rsidRPr="003442AA">
        <w:rPr>
          <w:rFonts w:ascii="Times New Roman" w:hAnsi="Times New Roman" w:cs="Times New Roman"/>
          <w:sz w:val="24"/>
          <w:szCs w:val="24"/>
        </w:rPr>
        <w:t>state that</w:t>
      </w:r>
      <w:r w:rsidRPr="003442AA">
        <w:rPr>
          <w:rFonts w:ascii="Times New Roman" w:hAnsi="Times New Roman" w:cs="Times New Roman"/>
          <w:sz w:val="24"/>
          <w:szCs w:val="24"/>
        </w:rPr>
        <w:t xml:space="preserve"> ‘Accounting Standard’ is a standardized guiding principle that determines the policies and practices of financial accounting. And financial accounting standards are International Financial Accounting Standards (IFRS) and International Accounting Standards (IAS). </w:t>
      </w:r>
    </w:p>
    <w:p w14:paraId="45D84F7F" w14:textId="77777777" w:rsidR="00A85E25" w:rsidRPr="003442AA" w:rsidRDefault="00A85E25" w:rsidP="008A7585">
      <w:pPr>
        <w:tabs>
          <w:tab w:val="left" w:pos="2595"/>
        </w:tabs>
        <w:spacing w:after="120" w:line="360" w:lineRule="auto"/>
        <w:jc w:val="both"/>
        <w:rPr>
          <w:rFonts w:ascii="Times New Roman" w:hAnsi="Times New Roman" w:cs="Times New Roman"/>
          <w:sz w:val="24"/>
          <w:szCs w:val="24"/>
        </w:rPr>
      </w:pPr>
    </w:p>
    <w:p w14:paraId="61BD0A92" w14:textId="72895F09" w:rsidR="00431114" w:rsidRPr="003442AA" w:rsidRDefault="00431114" w:rsidP="00431114">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Every organization must prepare and present its annual accounts for </w:t>
      </w:r>
      <w:r w:rsidR="00447379" w:rsidRPr="003442AA">
        <w:rPr>
          <w:rFonts w:ascii="Times New Roman" w:hAnsi="Times New Roman" w:cs="Times New Roman"/>
          <w:sz w:val="24"/>
          <w:szCs w:val="24"/>
        </w:rPr>
        <w:t xml:space="preserve">their </w:t>
      </w:r>
      <w:r w:rsidRPr="003442AA">
        <w:rPr>
          <w:rFonts w:ascii="Times New Roman" w:hAnsi="Times New Roman" w:cs="Times New Roman"/>
          <w:sz w:val="24"/>
          <w:szCs w:val="24"/>
        </w:rPr>
        <w:t xml:space="preserve">external users. Although </w:t>
      </w:r>
      <w:r w:rsidR="00447379" w:rsidRPr="003442AA">
        <w:rPr>
          <w:rFonts w:ascii="Times New Roman" w:hAnsi="Times New Roman" w:cs="Times New Roman"/>
          <w:sz w:val="24"/>
          <w:szCs w:val="24"/>
        </w:rPr>
        <w:t xml:space="preserve">the </w:t>
      </w:r>
      <w:r w:rsidRPr="003442AA">
        <w:rPr>
          <w:rFonts w:ascii="Times New Roman" w:hAnsi="Times New Roman" w:cs="Times New Roman"/>
          <w:sz w:val="24"/>
          <w:szCs w:val="24"/>
        </w:rPr>
        <w:t xml:space="preserve">financial statements may look similar from country to country, </w:t>
      </w:r>
      <w:r w:rsidR="008D50DD" w:rsidRPr="003442AA">
        <w:rPr>
          <w:rFonts w:ascii="Times New Roman" w:hAnsi="Times New Roman" w:cs="Times New Roman"/>
          <w:sz w:val="24"/>
          <w:szCs w:val="24"/>
        </w:rPr>
        <w:t>but there have the</w:t>
      </w:r>
      <w:r w:rsidRPr="003442AA">
        <w:rPr>
          <w:rFonts w:ascii="Times New Roman" w:hAnsi="Times New Roman" w:cs="Times New Roman"/>
          <w:sz w:val="24"/>
          <w:szCs w:val="24"/>
        </w:rPr>
        <w:t xml:space="preserve"> differences that are most likely the result of social, economic, and legal circumstances, and the need for financial statements when setting country requirements. Countries are also different taking into account the needs of different users. Use financial statement components including assets, equity, liabilities, income, and expenses. They have led to the adoption of several standards for identifying items in financial statements.</w:t>
      </w:r>
    </w:p>
    <w:p w14:paraId="2C4B7335" w14:textId="77777777" w:rsidR="00431114" w:rsidRPr="003442AA" w:rsidRDefault="00431114" w:rsidP="00431114">
      <w:pPr>
        <w:tabs>
          <w:tab w:val="left" w:pos="2595"/>
        </w:tabs>
        <w:spacing w:line="360" w:lineRule="auto"/>
        <w:jc w:val="both"/>
        <w:rPr>
          <w:rFonts w:ascii="Times New Roman" w:hAnsi="Times New Roman" w:cs="Times New Roman"/>
          <w:sz w:val="24"/>
          <w:szCs w:val="24"/>
        </w:rPr>
      </w:pPr>
    </w:p>
    <w:p w14:paraId="00A5B00D" w14:textId="4F68D9F3" w:rsidR="00D61D82" w:rsidRPr="003442AA" w:rsidRDefault="00431114" w:rsidP="00431114">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The International Accounting Standards Board (IASB) seeks to consolidate or eliminate these differences in regulations, accounting standards, and processes for preparing and presenting financial statements through the adoption of International Financial Reporting Standards (IFRS). </w:t>
      </w:r>
      <w:r w:rsidR="00C35C32" w:rsidRPr="003442AA">
        <w:rPr>
          <w:rFonts w:ascii="Times New Roman" w:hAnsi="Times New Roman" w:cs="Times New Roman"/>
          <w:sz w:val="24"/>
          <w:szCs w:val="24"/>
        </w:rPr>
        <w:t>The IASB's IFRS are currently acknowledged as the most important global reporting standards for accounting data worldwide. More than a hundred countries now require or allow the use of IFRS in their territories. Many nations have previously expressed a desire to adopt IFRS in their territories.</w:t>
      </w:r>
    </w:p>
    <w:p w14:paraId="61922789" w14:textId="77777777" w:rsidR="00A85E25" w:rsidRPr="003442AA" w:rsidRDefault="00A85E25" w:rsidP="00A85E25">
      <w:pPr>
        <w:tabs>
          <w:tab w:val="left" w:pos="2595"/>
        </w:tabs>
        <w:spacing w:line="360" w:lineRule="auto"/>
        <w:jc w:val="both"/>
        <w:rPr>
          <w:rFonts w:ascii="Times New Roman" w:hAnsi="Times New Roman" w:cs="Times New Roman"/>
          <w:sz w:val="24"/>
          <w:szCs w:val="24"/>
        </w:rPr>
      </w:pPr>
    </w:p>
    <w:p w14:paraId="335F1389" w14:textId="3F039527" w:rsidR="00A85E25" w:rsidRPr="003442AA" w:rsidRDefault="00C35C32" w:rsidP="00A85E25">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IFRS can currently be used in these nations to the legislative frameworks. As IFRS increased financial information comparability for investors and encouraged international investment, its significance grew. According to studies, adopting IFRS results in lower capital costs for businesses and more effective capital allocation.</w:t>
      </w:r>
    </w:p>
    <w:p w14:paraId="4CB43413" w14:textId="2A96C979" w:rsidR="00BC54A7" w:rsidRPr="003442AA" w:rsidRDefault="00397F9F" w:rsidP="006E19F4">
      <w:pPr>
        <w:pStyle w:val="Heading2"/>
        <w:spacing w:line="480" w:lineRule="auto"/>
        <w:rPr>
          <w:rFonts w:ascii="Times New Roman" w:hAnsi="Times New Roman" w:cs="Times New Roman"/>
          <w:b/>
          <w:bCs/>
          <w:color w:val="525252" w:themeColor="accent3" w:themeShade="80"/>
          <w:sz w:val="32"/>
          <w:szCs w:val="24"/>
        </w:rPr>
      </w:pPr>
      <w:bookmarkStart w:id="5" w:name="_Toc128360141"/>
      <w:r w:rsidRPr="003442AA">
        <w:rPr>
          <w:rFonts w:ascii="Times New Roman" w:hAnsi="Times New Roman" w:cs="Times New Roman"/>
          <w:b/>
          <w:bCs/>
          <w:color w:val="525252" w:themeColor="accent3" w:themeShade="80"/>
          <w:sz w:val="32"/>
          <w:szCs w:val="24"/>
        </w:rPr>
        <w:lastRenderedPageBreak/>
        <w:t xml:space="preserve">1.2. </w:t>
      </w:r>
      <w:r w:rsidR="003C216B" w:rsidRPr="003442AA">
        <w:rPr>
          <w:rFonts w:ascii="Times New Roman" w:hAnsi="Times New Roman" w:cs="Times New Roman"/>
          <w:b/>
          <w:bCs/>
          <w:color w:val="525252" w:themeColor="accent3" w:themeShade="80"/>
          <w:sz w:val="32"/>
          <w:szCs w:val="24"/>
        </w:rPr>
        <w:t>A brief introduction of the organization</w:t>
      </w:r>
      <w:bookmarkEnd w:id="5"/>
    </w:p>
    <w:p w14:paraId="779CA3AF" w14:textId="77777777" w:rsidR="00504E5D" w:rsidRPr="003442AA" w:rsidRDefault="00504E5D" w:rsidP="00504E5D">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The policies that specify how accounting transactions should be treated in financial statements are called accounting rules. Accounting standards provide business instructions on how to accurately prepare and present relevant financial accounts.</w:t>
      </w:r>
    </w:p>
    <w:p w14:paraId="4F405D85" w14:textId="77777777" w:rsidR="00504E5D" w:rsidRPr="003442AA" w:rsidRDefault="00504E5D" w:rsidP="00504E5D">
      <w:pPr>
        <w:tabs>
          <w:tab w:val="left" w:pos="2595"/>
        </w:tabs>
        <w:spacing w:line="360" w:lineRule="auto"/>
        <w:jc w:val="both"/>
        <w:rPr>
          <w:rFonts w:ascii="Times New Roman" w:hAnsi="Times New Roman" w:cs="Times New Roman"/>
          <w:sz w:val="24"/>
          <w:szCs w:val="24"/>
        </w:rPr>
      </w:pPr>
    </w:p>
    <w:p w14:paraId="73509559" w14:textId="7A1B1A44" w:rsidR="00504E5D" w:rsidRPr="003442AA" w:rsidRDefault="00504E5D" w:rsidP="00504E5D">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Before </w:t>
      </w:r>
      <w:r w:rsidR="00CC0186">
        <w:rPr>
          <w:rFonts w:ascii="Times New Roman" w:hAnsi="Times New Roman" w:cs="Times New Roman"/>
          <w:sz w:val="24"/>
          <w:szCs w:val="24"/>
        </w:rPr>
        <w:t xml:space="preserve">the </w:t>
      </w:r>
      <w:r w:rsidRPr="003442AA">
        <w:rPr>
          <w:rFonts w:ascii="Times New Roman" w:hAnsi="Times New Roman" w:cs="Times New Roman"/>
          <w:sz w:val="24"/>
          <w:szCs w:val="24"/>
        </w:rPr>
        <w:t xml:space="preserve">accounting standards were created, each company developed and used its own method of preparing and reporting </w:t>
      </w:r>
      <w:r w:rsidR="008D50DD" w:rsidRPr="003442AA">
        <w:rPr>
          <w:rFonts w:ascii="Times New Roman" w:hAnsi="Times New Roman" w:cs="Times New Roman"/>
          <w:sz w:val="24"/>
          <w:szCs w:val="24"/>
        </w:rPr>
        <w:t>financial data. After the stock-market</w:t>
      </w:r>
      <w:r w:rsidRPr="003442AA">
        <w:rPr>
          <w:rFonts w:ascii="Times New Roman" w:hAnsi="Times New Roman" w:cs="Times New Roman"/>
          <w:sz w:val="24"/>
          <w:szCs w:val="24"/>
        </w:rPr>
        <w:t xml:space="preserve"> catastrophe of the 1930s, the American Institute of Accountants (AIC), in partnership with the New York Stock Exchange (NYSE), established the Commission on Accounting Procedures (CAP), which proposed five basic accounting principles.</w:t>
      </w:r>
    </w:p>
    <w:p w14:paraId="757E75F5" w14:textId="77777777" w:rsidR="00504E5D" w:rsidRPr="003442AA" w:rsidRDefault="00504E5D" w:rsidP="00504E5D">
      <w:pPr>
        <w:tabs>
          <w:tab w:val="left" w:pos="2595"/>
        </w:tabs>
        <w:spacing w:line="360" w:lineRule="auto"/>
        <w:jc w:val="both"/>
        <w:rPr>
          <w:rFonts w:ascii="Times New Roman" w:hAnsi="Times New Roman" w:cs="Times New Roman"/>
          <w:sz w:val="24"/>
          <w:szCs w:val="24"/>
        </w:rPr>
      </w:pPr>
    </w:p>
    <w:p w14:paraId="0F80374F" w14:textId="3FE39934" w:rsidR="00504E5D" w:rsidRPr="003442AA" w:rsidRDefault="00504E5D" w:rsidP="00504E5D">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To enhance accounting methods, </w:t>
      </w:r>
      <w:r w:rsidR="008D50DD" w:rsidRPr="003442AA">
        <w:rPr>
          <w:rFonts w:ascii="Times New Roman" w:hAnsi="Times New Roman" w:cs="Times New Roman"/>
          <w:sz w:val="24"/>
          <w:szCs w:val="24"/>
        </w:rPr>
        <w:t xml:space="preserve">the </w:t>
      </w:r>
      <w:r w:rsidRPr="003442AA">
        <w:rPr>
          <w:rFonts w:ascii="Times New Roman" w:hAnsi="Times New Roman" w:cs="Times New Roman"/>
          <w:sz w:val="24"/>
          <w:szCs w:val="24"/>
        </w:rPr>
        <w:t>members of the Institute added another principle, bringing the total to six. The Securities Act of 1933 and the Securities Exchange Act of 1934 were progressively passed by agencies to form the Securities and Exchange Commission (SEC). The SEC was tasked with scrutinizing companies' periodic filings to ensure compliance with SEC rules, particularly with respect to full disclosure, accurate accounting, and comparability.</w:t>
      </w:r>
    </w:p>
    <w:p w14:paraId="44D69C8D" w14:textId="77777777" w:rsidR="00504E5D" w:rsidRPr="003442AA" w:rsidRDefault="00504E5D" w:rsidP="00504E5D">
      <w:pPr>
        <w:tabs>
          <w:tab w:val="left" w:pos="2595"/>
        </w:tabs>
        <w:spacing w:line="360" w:lineRule="auto"/>
        <w:jc w:val="both"/>
        <w:rPr>
          <w:rFonts w:ascii="Times New Roman" w:hAnsi="Times New Roman" w:cs="Times New Roman"/>
          <w:sz w:val="24"/>
          <w:szCs w:val="24"/>
        </w:rPr>
      </w:pPr>
    </w:p>
    <w:p w14:paraId="036A027F" w14:textId="1DFBBC33" w:rsidR="00A85E25" w:rsidRPr="003442AA" w:rsidRDefault="00504E5D" w:rsidP="00504E5D">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There are accounting guidelines that specify how economic events should</w:t>
      </w:r>
      <w:r w:rsidR="008D50DD" w:rsidRPr="003442AA">
        <w:rPr>
          <w:rFonts w:ascii="Times New Roman" w:hAnsi="Times New Roman" w:cs="Times New Roman"/>
          <w:sz w:val="24"/>
          <w:szCs w:val="24"/>
        </w:rPr>
        <w:t xml:space="preserve"> be recorded and reported. Its </w:t>
      </w:r>
      <w:r w:rsidRPr="003442AA">
        <w:rPr>
          <w:rFonts w:ascii="Times New Roman" w:hAnsi="Times New Roman" w:cs="Times New Roman"/>
          <w:sz w:val="24"/>
          <w:szCs w:val="24"/>
        </w:rPr>
        <w:t>help</w:t>
      </w:r>
      <w:r w:rsidR="008D50DD" w:rsidRPr="003442AA">
        <w:rPr>
          <w:rFonts w:ascii="Times New Roman" w:hAnsi="Times New Roman" w:cs="Times New Roman"/>
          <w:sz w:val="24"/>
          <w:szCs w:val="24"/>
        </w:rPr>
        <w:t xml:space="preserve"> to</w:t>
      </w:r>
      <w:r w:rsidRPr="003442AA">
        <w:rPr>
          <w:rFonts w:ascii="Times New Roman" w:hAnsi="Times New Roman" w:cs="Times New Roman"/>
          <w:sz w:val="24"/>
          <w:szCs w:val="24"/>
        </w:rPr>
        <w:t xml:space="preserve"> ensure that </w:t>
      </w:r>
      <w:r w:rsidR="008D50DD" w:rsidRPr="003442AA">
        <w:rPr>
          <w:rFonts w:ascii="Times New Roman" w:hAnsi="Times New Roman" w:cs="Times New Roman"/>
          <w:sz w:val="24"/>
          <w:szCs w:val="24"/>
        </w:rPr>
        <w:t xml:space="preserve">the </w:t>
      </w:r>
      <w:r w:rsidRPr="003442AA">
        <w:rPr>
          <w:rFonts w:ascii="Times New Roman" w:hAnsi="Times New Roman" w:cs="Times New Roman"/>
          <w:sz w:val="24"/>
          <w:szCs w:val="24"/>
        </w:rPr>
        <w:t xml:space="preserve">relevant information is appropriately shared with </w:t>
      </w:r>
      <w:r w:rsidR="008D50DD" w:rsidRPr="003442AA">
        <w:rPr>
          <w:rFonts w:ascii="Times New Roman" w:hAnsi="Times New Roman" w:cs="Times New Roman"/>
          <w:sz w:val="24"/>
          <w:szCs w:val="24"/>
        </w:rPr>
        <w:t xml:space="preserve">their </w:t>
      </w:r>
      <w:r w:rsidRPr="003442AA">
        <w:rPr>
          <w:rFonts w:ascii="Times New Roman" w:hAnsi="Times New Roman" w:cs="Times New Roman"/>
          <w:sz w:val="24"/>
          <w:szCs w:val="24"/>
        </w:rPr>
        <w:t>external stakeholders such as shareholders, banks and regulators. Technical standards improve accountability and transparency by setting boundaries between different financial reporting metrics.  </w:t>
      </w:r>
    </w:p>
    <w:p w14:paraId="4DC6AE11" w14:textId="5B383B95" w:rsidR="00A85E25" w:rsidRPr="003442AA" w:rsidRDefault="00A85E25" w:rsidP="00D61D82">
      <w:pPr>
        <w:tabs>
          <w:tab w:val="left" w:pos="2595"/>
        </w:tabs>
        <w:spacing w:line="360" w:lineRule="auto"/>
        <w:jc w:val="both"/>
        <w:rPr>
          <w:rFonts w:ascii="Times New Roman" w:hAnsi="Times New Roman" w:cs="Times New Roman"/>
          <w:sz w:val="24"/>
          <w:szCs w:val="24"/>
        </w:rPr>
      </w:pPr>
    </w:p>
    <w:p w14:paraId="1752AA02" w14:textId="77777777" w:rsidR="00A85E25" w:rsidRPr="003442AA" w:rsidRDefault="00A85E25" w:rsidP="00D61D82">
      <w:pPr>
        <w:tabs>
          <w:tab w:val="left" w:pos="2595"/>
        </w:tabs>
        <w:spacing w:line="360" w:lineRule="auto"/>
        <w:jc w:val="both"/>
        <w:rPr>
          <w:rFonts w:ascii="Times New Roman" w:hAnsi="Times New Roman" w:cs="Times New Roman"/>
          <w:sz w:val="24"/>
          <w:szCs w:val="24"/>
        </w:rPr>
      </w:pPr>
    </w:p>
    <w:p w14:paraId="4CADDB10" w14:textId="77777777" w:rsidR="00A85E25" w:rsidRPr="003442AA" w:rsidRDefault="00A85E25" w:rsidP="00D61D82">
      <w:pPr>
        <w:tabs>
          <w:tab w:val="left" w:pos="2595"/>
        </w:tabs>
        <w:spacing w:line="360" w:lineRule="auto"/>
        <w:jc w:val="both"/>
        <w:rPr>
          <w:rFonts w:ascii="Times New Roman" w:hAnsi="Times New Roman" w:cs="Times New Roman"/>
          <w:sz w:val="24"/>
          <w:szCs w:val="24"/>
        </w:rPr>
      </w:pPr>
    </w:p>
    <w:p w14:paraId="38DDC640" w14:textId="77777777" w:rsidR="00504E5D" w:rsidRPr="003442AA" w:rsidRDefault="00504E5D" w:rsidP="00504E5D">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lastRenderedPageBreak/>
        <w:t>International Financial Reporting Standards (IFRS) describe many types of transactions that affect finances and specify how international companies must maintain and report their financial accounts. It is a principle-based accounting standard that provides a basis for consumers, businesses and investors to examine financial data and reach conclusions.</w:t>
      </w:r>
    </w:p>
    <w:p w14:paraId="2F0B4697" w14:textId="77777777" w:rsidR="00504E5D" w:rsidRPr="003442AA" w:rsidRDefault="00504E5D" w:rsidP="00504E5D">
      <w:pPr>
        <w:tabs>
          <w:tab w:val="left" w:pos="2595"/>
        </w:tabs>
        <w:spacing w:line="360" w:lineRule="auto"/>
        <w:jc w:val="both"/>
        <w:rPr>
          <w:rFonts w:ascii="Times New Roman" w:hAnsi="Times New Roman" w:cs="Times New Roman"/>
          <w:sz w:val="24"/>
          <w:szCs w:val="24"/>
        </w:rPr>
      </w:pPr>
    </w:p>
    <w:p w14:paraId="5E9FD151" w14:textId="6D193FDA" w:rsidR="00504E5D" w:rsidRPr="003442AA" w:rsidRDefault="00504E5D" w:rsidP="00504E5D">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International Financial Reporting Standards (IFRS) aim to ensure that international markets around the world adhere to a common set of standards for transparency, efficiency a</w:t>
      </w:r>
      <w:r w:rsidR="00CC0186">
        <w:rPr>
          <w:rFonts w:ascii="Times New Roman" w:hAnsi="Times New Roman" w:cs="Times New Roman"/>
          <w:sz w:val="24"/>
          <w:szCs w:val="24"/>
        </w:rPr>
        <w:t xml:space="preserve">nd accountability. The </w:t>
      </w:r>
      <w:r w:rsidRPr="003442AA">
        <w:rPr>
          <w:rFonts w:ascii="Times New Roman" w:hAnsi="Times New Roman" w:cs="Times New Roman"/>
          <w:sz w:val="24"/>
          <w:szCs w:val="24"/>
        </w:rPr>
        <w:t>factor</w:t>
      </w:r>
      <w:r w:rsidR="00CC0186">
        <w:rPr>
          <w:rFonts w:ascii="Times New Roman" w:hAnsi="Times New Roman" w:cs="Times New Roman"/>
          <w:sz w:val="24"/>
          <w:szCs w:val="24"/>
        </w:rPr>
        <w:t>s</w:t>
      </w:r>
      <w:r w:rsidRPr="003442AA">
        <w:rPr>
          <w:rFonts w:ascii="Times New Roman" w:hAnsi="Times New Roman" w:cs="Times New Roman"/>
          <w:sz w:val="24"/>
          <w:szCs w:val="24"/>
        </w:rPr>
        <w:t> advocated by IFRS is important for companies as it allows investors to invest in companies with transparent business practices.</w:t>
      </w:r>
    </w:p>
    <w:p w14:paraId="342DEEB0" w14:textId="77777777" w:rsidR="00504E5D" w:rsidRPr="003442AA" w:rsidRDefault="00504E5D" w:rsidP="00504E5D">
      <w:pPr>
        <w:tabs>
          <w:tab w:val="left" w:pos="2595"/>
        </w:tabs>
        <w:spacing w:line="360" w:lineRule="auto"/>
        <w:jc w:val="both"/>
        <w:rPr>
          <w:rFonts w:ascii="Times New Roman" w:hAnsi="Times New Roman" w:cs="Times New Roman"/>
          <w:sz w:val="24"/>
          <w:szCs w:val="24"/>
        </w:rPr>
      </w:pPr>
    </w:p>
    <w:p w14:paraId="227F9580" w14:textId="374E96D0" w:rsidR="00504E5D" w:rsidRPr="003442AA" w:rsidRDefault="00504E5D" w:rsidP="00504E5D">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Standard IFRS requirements cover a wide range of financial statements such as cash flow statements, comprehensive income statements, balance sheets and statements of changes in equity.  International Financial Reporting Standards (IFRS) are created and approved by the International Accounting Standards Board (IASB), an independent private organization. The IFRS </w:t>
      </w:r>
      <w:r w:rsidR="00DE2F50" w:rsidRPr="003442AA">
        <w:rPr>
          <w:rFonts w:ascii="Times New Roman" w:hAnsi="Times New Roman" w:cs="Times New Roman"/>
          <w:sz w:val="24"/>
          <w:szCs w:val="24"/>
        </w:rPr>
        <w:t>f</w:t>
      </w:r>
      <w:r w:rsidRPr="003442AA">
        <w:rPr>
          <w:rFonts w:ascii="Times New Roman" w:hAnsi="Times New Roman" w:cs="Times New Roman"/>
          <w:sz w:val="24"/>
          <w:szCs w:val="24"/>
        </w:rPr>
        <w:t xml:space="preserve">oundation is responsible for </w:t>
      </w:r>
      <w:r w:rsidR="00DE2F50" w:rsidRPr="003442AA">
        <w:rPr>
          <w:rFonts w:ascii="Times New Roman" w:hAnsi="Times New Roman" w:cs="Times New Roman"/>
          <w:sz w:val="24"/>
          <w:szCs w:val="24"/>
        </w:rPr>
        <w:t xml:space="preserve">the governance of the IASB.  </w:t>
      </w:r>
      <w:r w:rsidRPr="003442AA">
        <w:rPr>
          <w:rFonts w:ascii="Times New Roman" w:hAnsi="Times New Roman" w:cs="Times New Roman"/>
          <w:sz w:val="24"/>
          <w:szCs w:val="24"/>
        </w:rPr>
        <w:t>IASB was established in 2001 to replace the International Accounting Standards Committee (IASC). </w:t>
      </w:r>
    </w:p>
    <w:p w14:paraId="272E3665" w14:textId="77777777" w:rsidR="00504E5D" w:rsidRPr="003442AA" w:rsidRDefault="00504E5D" w:rsidP="00504E5D">
      <w:pPr>
        <w:tabs>
          <w:tab w:val="left" w:pos="2595"/>
        </w:tabs>
        <w:spacing w:line="360" w:lineRule="auto"/>
        <w:jc w:val="both"/>
        <w:rPr>
          <w:rFonts w:ascii="Times New Roman" w:hAnsi="Times New Roman" w:cs="Times New Roman"/>
          <w:sz w:val="24"/>
          <w:szCs w:val="24"/>
        </w:rPr>
      </w:pPr>
    </w:p>
    <w:p w14:paraId="7B77E7CD" w14:textId="77777777" w:rsidR="00504E5D" w:rsidRPr="003442AA" w:rsidRDefault="00504E5D" w:rsidP="00504E5D">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Pursuant to the IFRS Foundation Charter, the IASB is solely responsible for all IFRS Foundation technical matters related to financial reporting, including:</w:t>
      </w:r>
    </w:p>
    <w:p w14:paraId="5B4C97C4" w14:textId="77777777" w:rsidR="00504E5D" w:rsidRPr="003442AA" w:rsidRDefault="00504E5D" w:rsidP="00015C7D">
      <w:pPr>
        <w:pStyle w:val="ListParagraph"/>
        <w:numPr>
          <w:ilvl w:val="0"/>
          <w:numId w:val="20"/>
        </w:num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Full discretion in the creation and deployment of Technology Targets, subject to certain conditions, including public and fiduciary participation.</w:t>
      </w:r>
    </w:p>
    <w:p w14:paraId="37F41CC4" w14:textId="77777777" w:rsidR="00504E5D" w:rsidRPr="003442AA" w:rsidRDefault="00504E5D" w:rsidP="00015C7D">
      <w:pPr>
        <w:pStyle w:val="ListParagraph"/>
        <w:numPr>
          <w:ilvl w:val="0"/>
          <w:numId w:val="20"/>
        </w:num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Prepare and publish IFRS and Exposure Draft standards in accordance with the due process requirements of the constitution.</w:t>
      </w:r>
    </w:p>
    <w:p w14:paraId="052C6F56" w14:textId="2B004B58" w:rsidR="00504E5D" w:rsidRPr="003442AA" w:rsidRDefault="00504E5D" w:rsidP="00015C7D">
      <w:pPr>
        <w:pStyle w:val="ListParagraph"/>
        <w:numPr>
          <w:ilvl w:val="0"/>
          <w:numId w:val="20"/>
        </w:num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Interpretations of the IFRS Interpretations Committee have been approved and approved.</w:t>
      </w:r>
    </w:p>
    <w:p w14:paraId="5080F34D" w14:textId="77777777" w:rsidR="00504E5D" w:rsidRPr="003442AA" w:rsidRDefault="00504E5D" w:rsidP="00504E5D">
      <w:pPr>
        <w:pStyle w:val="ListParagraph"/>
        <w:tabs>
          <w:tab w:val="left" w:pos="2595"/>
        </w:tabs>
        <w:spacing w:line="360" w:lineRule="auto"/>
        <w:jc w:val="both"/>
        <w:rPr>
          <w:rFonts w:ascii="Times New Roman" w:hAnsi="Times New Roman" w:cs="Times New Roman"/>
          <w:sz w:val="24"/>
          <w:szCs w:val="24"/>
        </w:rPr>
      </w:pPr>
    </w:p>
    <w:p w14:paraId="5ABC797C" w14:textId="55171188" w:rsidR="00BC54A7" w:rsidRPr="003442AA" w:rsidRDefault="00397F9F" w:rsidP="00504E5D">
      <w:pPr>
        <w:pStyle w:val="Heading3"/>
        <w:spacing w:after="120" w:line="360" w:lineRule="auto"/>
        <w:rPr>
          <w:rFonts w:ascii="Times New Roman" w:hAnsi="Times New Roman" w:cs="Times New Roman"/>
          <w:b/>
          <w:color w:val="7B7B7B" w:themeColor="accent3" w:themeShade="BF"/>
          <w:sz w:val="32"/>
        </w:rPr>
      </w:pPr>
      <w:bookmarkStart w:id="6" w:name="_Toc128360142"/>
      <w:r w:rsidRPr="003442AA">
        <w:rPr>
          <w:rFonts w:ascii="Times New Roman" w:hAnsi="Times New Roman" w:cs="Times New Roman"/>
          <w:b/>
          <w:color w:val="7B7B7B" w:themeColor="accent3" w:themeShade="BF"/>
          <w:sz w:val="32"/>
        </w:rPr>
        <w:lastRenderedPageBreak/>
        <w:t xml:space="preserve">1.2.1. </w:t>
      </w:r>
      <w:r w:rsidR="00E8613E" w:rsidRPr="003442AA">
        <w:rPr>
          <w:rFonts w:ascii="Times New Roman" w:hAnsi="Times New Roman" w:cs="Times New Roman"/>
          <w:b/>
          <w:color w:val="7B7B7B" w:themeColor="accent3" w:themeShade="BF"/>
          <w:sz w:val="32"/>
        </w:rPr>
        <w:t>The legal and regulatory environment in Bangladesh</w:t>
      </w:r>
      <w:bookmarkEnd w:id="6"/>
    </w:p>
    <w:p w14:paraId="60ADA86A" w14:textId="04C84655" w:rsidR="006E19F4" w:rsidRPr="003442AA" w:rsidRDefault="00E8613E" w:rsidP="00D61D82">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The Institute of Chartered Accountants of Bangladesh (ICAB) is the premier body for promoting the accounting profession in Bangladesh and is committed to the adoption and improvement of accounting standards. ICAB is working to adopt IAS as Bangladesh Accounting Standards (BAS). Also, note that most of these carbon copies are original IA's. Once processed, the Securities and Exchange Commission (SEC) of Bangladesh will be responsible and mandated by the Government of Bangladesh to oversee compliance with all these requirements by Bangladesh-listed companies. </w:t>
      </w:r>
    </w:p>
    <w:p w14:paraId="7588F0A0" w14:textId="77777777" w:rsidR="00E8613E" w:rsidRPr="003442AA" w:rsidRDefault="00E8613E" w:rsidP="00D61D82">
      <w:pPr>
        <w:tabs>
          <w:tab w:val="left" w:pos="2595"/>
        </w:tabs>
        <w:spacing w:line="360" w:lineRule="auto"/>
        <w:jc w:val="both"/>
        <w:rPr>
          <w:rFonts w:ascii="Times New Roman" w:hAnsi="Times New Roman" w:cs="Times New Roman"/>
          <w:sz w:val="24"/>
          <w:szCs w:val="24"/>
        </w:rPr>
      </w:pPr>
    </w:p>
    <w:p w14:paraId="6E897358" w14:textId="77777777" w:rsidR="00B56233" w:rsidRPr="003442AA" w:rsidRDefault="00B56233" w:rsidP="00D61D82">
      <w:pPr>
        <w:tabs>
          <w:tab w:val="left" w:pos="2595"/>
        </w:tabs>
        <w:spacing w:line="360" w:lineRule="auto"/>
        <w:jc w:val="both"/>
        <w:rPr>
          <w:rFonts w:ascii="Times New Roman" w:hAnsi="Times New Roman" w:cs="Times New Roman"/>
          <w:sz w:val="24"/>
          <w:szCs w:val="24"/>
        </w:rPr>
      </w:pPr>
    </w:p>
    <w:p w14:paraId="372725AB" w14:textId="7E44AB9F" w:rsidR="00A901D7" w:rsidRPr="003442AA" w:rsidRDefault="00397F9F" w:rsidP="00D61D82">
      <w:pPr>
        <w:pStyle w:val="Heading2"/>
        <w:spacing w:line="360" w:lineRule="auto"/>
        <w:rPr>
          <w:rFonts w:ascii="Times New Roman" w:hAnsi="Times New Roman" w:cs="Times New Roman"/>
          <w:b/>
          <w:color w:val="525252" w:themeColor="accent3" w:themeShade="80"/>
          <w:sz w:val="32"/>
        </w:rPr>
      </w:pPr>
      <w:bookmarkStart w:id="7" w:name="_Toc128360143"/>
      <w:r w:rsidRPr="003442AA">
        <w:rPr>
          <w:rFonts w:ascii="Times New Roman" w:hAnsi="Times New Roman" w:cs="Times New Roman"/>
          <w:b/>
          <w:color w:val="525252" w:themeColor="accent3" w:themeShade="80"/>
          <w:sz w:val="32"/>
        </w:rPr>
        <w:t xml:space="preserve">1.3. </w:t>
      </w:r>
      <w:r w:rsidR="00F60AE3" w:rsidRPr="003442AA">
        <w:rPr>
          <w:rFonts w:ascii="Times New Roman" w:hAnsi="Times New Roman" w:cs="Times New Roman"/>
          <w:b/>
          <w:color w:val="525252" w:themeColor="accent3" w:themeShade="80"/>
          <w:sz w:val="32"/>
        </w:rPr>
        <w:t>Objectives of the study</w:t>
      </w:r>
      <w:bookmarkEnd w:id="7"/>
    </w:p>
    <w:p w14:paraId="6889C8FB" w14:textId="77777777" w:rsidR="006E19F4" w:rsidRPr="003442AA" w:rsidRDefault="006E19F4" w:rsidP="00D61D82">
      <w:pPr>
        <w:spacing w:line="360" w:lineRule="auto"/>
        <w:rPr>
          <w:rFonts w:ascii="Times New Roman" w:hAnsi="Times New Roman" w:cs="Times New Roman"/>
        </w:rPr>
      </w:pPr>
    </w:p>
    <w:p w14:paraId="65AD7B78" w14:textId="675B5E9F" w:rsidR="00A901D7" w:rsidRPr="003442AA" w:rsidRDefault="00A117B3" w:rsidP="008A7585">
      <w:pPr>
        <w:pStyle w:val="Heading3"/>
        <w:spacing w:after="120" w:line="360" w:lineRule="auto"/>
        <w:jc w:val="both"/>
        <w:rPr>
          <w:rFonts w:ascii="Times New Roman" w:hAnsi="Times New Roman" w:cs="Times New Roman"/>
          <w:b/>
          <w:color w:val="7B7B7B" w:themeColor="accent3" w:themeShade="BF"/>
          <w:sz w:val="28"/>
        </w:rPr>
      </w:pPr>
      <w:bookmarkStart w:id="8" w:name="_Toc128360144"/>
      <w:r w:rsidRPr="003442AA">
        <w:rPr>
          <w:rFonts w:ascii="Times New Roman" w:hAnsi="Times New Roman" w:cs="Times New Roman"/>
          <w:b/>
          <w:color w:val="7B7B7B" w:themeColor="accent3" w:themeShade="BF"/>
          <w:sz w:val="28"/>
        </w:rPr>
        <w:t xml:space="preserve">1.3.1. </w:t>
      </w:r>
      <w:r w:rsidR="00F60AE3" w:rsidRPr="003442AA">
        <w:rPr>
          <w:rFonts w:ascii="Times New Roman" w:hAnsi="Times New Roman" w:cs="Times New Roman"/>
          <w:b/>
          <w:color w:val="7B7B7B" w:themeColor="accent3" w:themeShade="BF"/>
          <w:sz w:val="28"/>
        </w:rPr>
        <w:t xml:space="preserve">Broad </w:t>
      </w:r>
      <w:r w:rsidR="00E40BAC" w:rsidRPr="003442AA">
        <w:rPr>
          <w:rFonts w:ascii="Times New Roman" w:hAnsi="Times New Roman" w:cs="Times New Roman"/>
          <w:b/>
          <w:color w:val="7B7B7B" w:themeColor="accent3" w:themeShade="BF"/>
          <w:sz w:val="28"/>
        </w:rPr>
        <w:t>objective</w:t>
      </w:r>
      <w:r w:rsidR="00E8613E" w:rsidRPr="003442AA">
        <w:rPr>
          <w:rFonts w:ascii="Times New Roman" w:hAnsi="Times New Roman" w:cs="Times New Roman"/>
          <w:b/>
          <w:color w:val="7B7B7B" w:themeColor="accent3" w:themeShade="BF"/>
          <w:sz w:val="28"/>
        </w:rPr>
        <w:t>s</w:t>
      </w:r>
      <w:r w:rsidR="00E40BAC" w:rsidRPr="003442AA">
        <w:rPr>
          <w:rFonts w:ascii="Times New Roman" w:hAnsi="Times New Roman" w:cs="Times New Roman"/>
          <w:b/>
          <w:color w:val="7B7B7B" w:themeColor="accent3" w:themeShade="BF"/>
          <w:sz w:val="28"/>
        </w:rPr>
        <w:t>:</w:t>
      </w:r>
      <w:bookmarkEnd w:id="8"/>
      <w:r w:rsidR="00E40BAC" w:rsidRPr="003442AA">
        <w:rPr>
          <w:rFonts w:ascii="Times New Roman" w:hAnsi="Times New Roman" w:cs="Times New Roman"/>
          <w:b/>
          <w:color w:val="7B7B7B" w:themeColor="accent3" w:themeShade="BF"/>
          <w:sz w:val="28"/>
        </w:rPr>
        <w:t xml:space="preserve"> </w:t>
      </w:r>
    </w:p>
    <w:p w14:paraId="07A3D30A" w14:textId="03FC0024" w:rsidR="006E19F4" w:rsidRPr="003442AA" w:rsidRDefault="00F60AE3" w:rsidP="008A7585">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To exemplify the </w:t>
      </w:r>
      <w:r w:rsidR="00E40BAC" w:rsidRPr="003442AA">
        <w:rPr>
          <w:rFonts w:ascii="Times New Roman" w:hAnsi="Times New Roman" w:cs="Times New Roman"/>
          <w:sz w:val="24"/>
          <w:szCs w:val="24"/>
        </w:rPr>
        <w:t>comply</w:t>
      </w:r>
      <w:r w:rsidRPr="003442AA">
        <w:rPr>
          <w:rFonts w:ascii="Times New Roman" w:hAnsi="Times New Roman" w:cs="Times New Roman"/>
          <w:sz w:val="24"/>
          <w:szCs w:val="24"/>
        </w:rPr>
        <w:t xml:space="preserve"> of Accounting Standard</w:t>
      </w:r>
      <w:r w:rsidR="00E40BAC" w:rsidRPr="003442AA">
        <w:rPr>
          <w:rFonts w:ascii="Times New Roman" w:hAnsi="Times New Roman" w:cs="Times New Roman"/>
          <w:sz w:val="24"/>
          <w:szCs w:val="24"/>
        </w:rPr>
        <w:t xml:space="preserve"> (IFRS &amp; IAS)</w:t>
      </w:r>
      <w:r w:rsidRPr="003442AA">
        <w:rPr>
          <w:rFonts w:ascii="Times New Roman" w:hAnsi="Times New Roman" w:cs="Times New Roman"/>
          <w:sz w:val="24"/>
          <w:szCs w:val="24"/>
        </w:rPr>
        <w:t xml:space="preserve"> in NCC bank</w:t>
      </w:r>
      <w:r w:rsidR="00E40BAC" w:rsidRPr="003442AA">
        <w:rPr>
          <w:rFonts w:ascii="Times New Roman" w:hAnsi="Times New Roman" w:cs="Times New Roman"/>
          <w:sz w:val="24"/>
          <w:szCs w:val="24"/>
        </w:rPr>
        <w:t xml:space="preserve"> and why it is important to adopt in accounting system.</w:t>
      </w:r>
    </w:p>
    <w:p w14:paraId="759E20F1" w14:textId="77777777" w:rsidR="006E19F4" w:rsidRPr="003442AA" w:rsidRDefault="006E19F4" w:rsidP="008A7585">
      <w:pPr>
        <w:tabs>
          <w:tab w:val="left" w:pos="2595"/>
        </w:tabs>
        <w:spacing w:after="120" w:line="360" w:lineRule="auto"/>
        <w:jc w:val="both"/>
        <w:rPr>
          <w:rFonts w:ascii="Times New Roman" w:hAnsi="Times New Roman" w:cs="Times New Roman"/>
          <w:sz w:val="24"/>
          <w:szCs w:val="24"/>
        </w:rPr>
      </w:pPr>
    </w:p>
    <w:p w14:paraId="21447818" w14:textId="21843113" w:rsidR="00E40BAC" w:rsidRPr="003442AA" w:rsidRDefault="00A117B3" w:rsidP="008A7585">
      <w:pPr>
        <w:pStyle w:val="Heading3"/>
        <w:spacing w:after="120" w:line="360" w:lineRule="auto"/>
        <w:jc w:val="both"/>
        <w:rPr>
          <w:rFonts w:ascii="Times New Roman" w:hAnsi="Times New Roman" w:cs="Times New Roman"/>
          <w:b/>
          <w:color w:val="7B7B7B" w:themeColor="accent3" w:themeShade="BF"/>
          <w:sz w:val="28"/>
        </w:rPr>
      </w:pPr>
      <w:bookmarkStart w:id="9" w:name="_Toc128360145"/>
      <w:r w:rsidRPr="003442AA">
        <w:rPr>
          <w:rFonts w:ascii="Times New Roman" w:hAnsi="Times New Roman" w:cs="Times New Roman"/>
          <w:b/>
          <w:color w:val="7B7B7B" w:themeColor="accent3" w:themeShade="BF"/>
          <w:sz w:val="28"/>
        </w:rPr>
        <w:t xml:space="preserve">1.3.2. </w:t>
      </w:r>
      <w:r w:rsidR="00F60AE3" w:rsidRPr="003442AA">
        <w:rPr>
          <w:rFonts w:ascii="Times New Roman" w:hAnsi="Times New Roman" w:cs="Times New Roman"/>
          <w:b/>
          <w:color w:val="7B7B7B" w:themeColor="accent3" w:themeShade="BF"/>
          <w:sz w:val="28"/>
        </w:rPr>
        <w:t>Specific Objective</w:t>
      </w:r>
      <w:r w:rsidR="00E8613E" w:rsidRPr="003442AA">
        <w:rPr>
          <w:rFonts w:ascii="Times New Roman" w:hAnsi="Times New Roman" w:cs="Times New Roman"/>
          <w:b/>
          <w:color w:val="7B7B7B" w:themeColor="accent3" w:themeShade="BF"/>
          <w:sz w:val="28"/>
        </w:rPr>
        <w:t>s</w:t>
      </w:r>
      <w:r w:rsidR="00E40BAC" w:rsidRPr="003442AA">
        <w:rPr>
          <w:rFonts w:ascii="Times New Roman" w:hAnsi="Times New Roman" w:cs="Times New Roman"/>
          <w:b/>
          <w:color w:val="7B7B7B" w:themeColor="accent3" w:themeShade="BF"/>
          <w:sz w:val="28"/>
        </w:rPr>
        <w:t>:</w:t>
      </w:r>
      <w:bookmarkEnd w:id="9"/>
      <w:r w:rsidR="00E40BAC" w:rsidRPr="003442AA">
        <w:rPr>
          <w:rFonts w:ascii="Times New Roman" w:hAnsi="Times New Roman" w:cs="Times New Roman"/>
          <w:b/>
          <w:color w:val="7B7B7B" w:themeColor="accent3" w:themeShade="BF"/>
          <w:sz w:val="28"/>
        </w:rPr>
        <w:t xml:space="preserve"> </w:t>
      </w:r>
    </w:p>
    <w:p w14:paraId="46EA7461" w14:textId="41523C89" w:rsidR="00FB0659" w:rsidRPr="003442AA" w:rsidRDefault="00E8613E" w:rsidP="00E8613E">
      <w:p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color w:val="000000" w:themeColor="text1"/>
          <w:sz w:val="24"/>
          <w:szCs w:val="24"/>
        </w:rPr>
        <w:t xml:space="preserve">The purpose of this research is to learn more about NCC Bank Limited and its Accounting Standards. The </w:t>
      </w:r>
      <w:r w:rsidR="00FB0659" w:rsidRPr="003442AA">
        <w:rPr>
          <w:rFonts w:ascii="Times New Roman" w:hAnsi="Times New Roman" w:cs="Times New Roman"/>
          <w:color w:val="000000" w:themeColor="text1"/>
          <w:sz w:val="24"/>
          <w:szCs w:val="24"/>
        </w:rPr>
        <w:t>specific</w:t>
      </w:r>
      <w:r w:rsidRPr="003442AA">
        <w:rPr>
          <w:rFonts w:ascii="Times New Roman" w:hAnsi="Times New Roman" w:cs="Times New Roman"/>
          <w:color w:val="000000" w:themeColor="text1"/>
          <w:sz w:val="24"/>
          <w:szCs w:val="24"/>
        </w:rPr>
        <w:t xml:space="preserve"> o</w:t>
      </w:r>
      <w:r w:rsidR="00FB0659" w:rsidRPr="003442AA">
        <w:rPr>
          <w:rFonts w:ascii="Times New Roman" w:hAnsi="Times New Roman" w:cs="Times New Roman"/>
          <w:color w:val="000000" w:themeColor="text1"/>
          <w:sz w:val="24"/>
          <w:szCs w:val="24"/>
        </w:rPr>
        <w:t>bjectives of the research are</w:t>
      </w:r>
      <w:r w:rsidRPr="003442AA">
        <w:rPr>
          <w:rFonts w:ascii="Times New Roman" w:hAnsi="Times New Roman" w:cs="Times New Roman"/>
          <w:color w:val="000000" w:themeColor="text1"/>
          <w:sz w:val="24"/>
          <w:szCs w:val="24"/>
        </w:rPr>
        <w:t xml:space="preserve">: </w:t>
      </w:r>
    </w:p>
    <w:p w14:paraId="4C24620D" w14:textId="5B2631D1" w:rsidR="00C35C32" w:rsidRPr="003442AA" w:rsidRDefault="00DE2F50" w:rsidP="00FB0659">
      <w:pPr>
        <w:pStyle w:val="ListParagraph"/>
        <w:numPr>
          <w:ilvl w:val="0"/>
          <w:numId w:val="1"/>
        </w:num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color w:val="000000" w:themeColor="text1"/>
          <w:sz w:val="24"/>
          <w:szCs w:val="24"/>
        </w:rPr>
        <w:t>To have knowledge of</w:t>
      </w:r>
      <w:r w:rsidR="00E40BAC" w:rsidRPr="003442AA">
        <w:rPr>
          <w:rFonts w:ascii="Times New Roman" w:hAnsi="Times New Roman" w:cs="Times New Roman"/>
          <w:color w:val="000000" w:themeColor="text1"/>
          <w:sz w:val="24"/>
          <w:szCs w:val="24"/>
        </w:rPr>
        <w:t xml:space="preserve"> accounting standards and overview of NCC Bank Ltd.</w:t>
      </w:r>
    </w:p>
    <w:p w14:paraId="0111F2FD" w14:textId="38761C17" w:rsidR="00350878" w:rsidRPr="003442AA" w:rsidRDefault="00350878" w:rsidP="008A7585">
      <w:pPr>
        <w:pStyle w:val="ListParagraph"/>
        <w:numPr>
          <w:ilvl w:val="0"/>
          <w:numId w:val="1"/>
        </w:num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color w:val="000000" w:themeColor="text1"/>
          <w:sz w:val="24"/>
          <w:szCs w:val="24"/>
        </w:rPr>
        <w:t>To specify key</w:t>
      </w:r>
      <w:r w:rsidR="00CC0186">
        <w:rPr>
          <w:rFonts w:ascii="Times New Roman" w:hAnsi="Times New Roman" w:cs="Times New Roman"/>
          <w:color w:val="000000" w:themeColor="text1"/>
          <w:sz w:val="24"/>
          <w:szCs w:val="24"/>
        </w:rPr>
        <w:t xml:space="preserve"> benefits of adoption IFRS.</w:t>
      </w:r>
    </w:p>
    <w:p w14:paraId="23FB193C" w14:textId="2FEB515E" w:rsidR="00350878" w:rsidRPr="003442AA" w:rsidRDefault="00350878" w:rsidP="008A7585">
      <w:pPr>
        <w:pStyle w:val="ListParagraph"/>
        <w:numPr>
          <w:ilvl w:val="0"/>
          <w:numId w:val="1"/>
        </w:num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color w:val="000000" w:themeColor="text1"/>
          <w:sz w:val="24"/>
          <w:szCs w:val="24"/>
        </w:rPr>
        <w:t>To ensure limitations of adopting IFRS</w:t>
      </w:r>
      <w:r w:rsidR="00CC0186">
        <w:rPr>
          <w:rFonts w:ascii="Times New Roman" w:hAnsi="Times New Roman" w:cs="Times New Roman"/>
          <w:color w:val="000000" w:themeColor="text1"/>
          <w:sz w:val="24"/>
          <w:szCs w:val="24"/>
        </w:rPr>
        <w:t>.</w:t>
      </w:r>
    </w:p>
    <w:p w14:paraId="168FF188" w14:textId="0F1754A1" w:rsidR="00350878" w:rsidRPr="003442AA" w:rsidRDefault="00350878" w:rsidP="00FB0659">
      <w:pPr>
        <w:pStyle w:val="ListParagraph"/>
        <w:numPr>
          <w:ilvl w:val="0"/>
          <w:numId w:val="1"/>
        </w:num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color w:val="000000" w:themeColor="text1"/>
          <w:sz w:val="24"/>
          <w:szCs w:val="24"/>
        </w:rPr>
        <w:t xml:space="preserve">To clarify </w:t>
      </w:r>
      <w:r w:rsidR="00FB0659" w:rsidRPr="003442AA">
        <w:rPr>
          <w:rFonts w:ascii="Times New Roman" w:hAnsi="Times New Roman" w:cs="Times New Roman"/>
          <w:color w:val="000000" w:themeColor="text1"/>
          <w:sz w:val="24"/>
          <w:szCs w:val="24"/>
        </w:rPr>
        <w:t>the role of IFRS in better accounting information</w:t>
      </w:r>
      <w:r w:rsidR="00CC0186">
        <w:rPr>
          <w:rFonts w:ascii="Times New Roman" w:hAnsi="Times New Roman" w:cs="Times New Roman"/>
          <w:color w:val="000000" w:themeColor="text1"/>
          <w:sz w:val="24"/>
          <w:szCs w:val="24"/>
        </w:rPr>
        <w:t>.</w:t>
      </w:r>
    </w:p>
    <w:p w14:paraId="7E7C5C7B" w14:textId="7CB38C39" w:rsidR="00CE6E3B" w:rsidRPr="003442AA" w:rsidRDefault="00DB43F8" w:rsidP="00FB0659">
      <w:pPr>
        <w:pStyle w:val="ListParagraph"/>
        <w:numPr>
          <w:ilvl w:val="0"/>
          <w:numId w:val="1"/>
        </w:num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color w:val="000000" w:themeColor="text1"/>
          <w:sz w:val="24"/>
          <w:szCs w:val="24"/>
        </w:rPr>
        <w:t>T</w:t>
      </w:r>
      <w:r w:rsidR="00FB0659" w:rsidRPr="003442AA">
        <w:rPr>
          <w:rFonts w:ascii="Times New Roman" w:hAnsi="Times New Roman" w:cs="Times New Roman"/>
          <w:color w:val="000000" w:themeColor="text1"/>
          <w:sz w:val="24"/>
          <w:szCs w:val="24"/>
        </w:rPr>
        <w:t>o understanding the implications for financial reporting under IFRS</w:t>
      </w:r>
      <w:r w:rsidR="00CC0186">
        <w:rPr>
          <w:rFonts w:ascii="Times New Roman" w:hAnsi="Times New Roman" w:cs="Times New Roman"/>
          <w:color w:val="000000" w:themeColor="text1"/>
          <w:sz w:val="24"/>
          <w:szCs w:val="24"/>
        </w:rPr>
        <w:t>.</w:t>
      </w:r>
    </w:p>
    <w:p w14:paraId="257A83FD" w14:textId="31F734BE" w:rsidR="006E19F4" w:rsidRPr="003442AA" w:rsidRDefault="00CE6E3B" w:rsidP="00831128">
      <w:pPr>
        <w:pStyle w:val="ListParagraph"/>
        <w:numPr>
          <w:ilvl w:val="0"/>
          <w:numId w:val="1"/>
        </w:num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color w:val="000000" w:themeColor="text1"/>
          <w:sz w:val="24"/>
          <w:szCs w:val="24"/>
        </w:rPr>
        <w:t>To evaluate the last three years performance.</w:t>
      </w:r>
    </w:p>
    <w:p w14:paraId="04437922" w14:textId="125BE4F0" w:rsidR="00FA2B31" w:rsidRPr="003442AA" w:rsidRDefault="00A117B3" w:rsidP="008A7585">
      <w:pPr>
        <w:pStyle w:val="Heading2"/>
        <w:spacing w:after="120" w:line="360" w:lineRule="auto"/>
        <w:jc w:val="both"/>
        <w:rPr>
          <w:rFonts w:ascii="Times New Roman" w:hAnsi="Times New Roman" w:cs="Times New Roman"/>
          <w:b/>
          <w:bCs/>
          <w:color w:val="525252" w:themeColor="accent3" w:themeShade="80"/>
          <w:sz w:val="32"/>
          <w:szCs w:val="24"/>
        </w:rPr>
      </w:pPr>
      <w:bookmarkStart w:id="10" w:name="_Toc128360146"/>
      <w:r w:rsidRPr="003442AA">
        <w:rPr>
          <w:rFonts w:ascii="Times New Roman" w:hAnsi="Times New Roman" w:cs="Times New Roman"/>
          <w:b/>
          <w:bCs/>
          <w:color w:val="525252" w:themeColor="accent3" w:themeShade="80"/>
          <w:sz w:val="32"/>
          <w:szCs w:val="24"/>
        </w:rPr>
        <w:lastRenderedPageBreak/>
        <w:t xml:space="preserve">1.4. </w:t>
      </w:r>
      <w:r w:rsidR="001341D1" w:rsidRPr="003442AA">
        <w:rPr>
          <w:rFonts w:ascii="Times New Roman" w:hAnsi="Times New Roman" w:cs="Times New Roman"/>
          <w:b/>
          <w:bCs/>
          <w:color w:val="525252" w:themeColor="accent3" w:themeShade="80"/>
          <w:sz w:val="32"/>
          <w:szCs w:val="24"/>
        </w:rPr>
        <w:t>Rational of the study</w:t>
      </w:r>
      <w:bookmarkEnd w:id="10"/>
    </w:p>
    <w:p w14:paraId="10D1F30C" w14:textId="0BFC0049" w:rsidR="006E19F4" w:rsidRPr="003442AA" w:rsidRDefault="00A17D72" w:rsidP="00831128">
      <w:pPr>
        <w:spacing w:after="120" w:line="360" w:lineRule="auto"/>
        <w:jc w:val="both"/>
        <w:rPr>
          <w:rFonts w:ascii="Times New Roman" w:hAnsi="Times New Roman" w:cs="Times New Roman"/>
          <w:sz w:val="24"/>
        </w:rPr>
      </w:pPr>
      <w:r w:rsidRPr="003442AA">
        <w:rPr>
          <w:rFonts w:ascii="Times New Roman" w:hAnsi="Times New Roman" w:cs="Times New Roman"/>
          <w:sz w:val="24"/>
        </w:rPr>
        <w:t>In Bangladesh, NCC Bank Limited is an established private bank. I currently interning at the NCC Banani branch. The research was conducted as part of the BBA curriculum at United International University's</w:t>
      </w:r>
      <w:r w:rsidR="00FA2B31" w:rsidRPr="003442AA">
        <w:rPr>
          <w:rFonts w:ascii="Times New Roman" w:hAnsi="Times New Roman" w:cs="Times New Roman"/>
          <w:sz w:val="24"/>
        </w:rPr>
        <w:t xml:space="preserve"> (UIU),</w:t>
      </w:r>
      <w:r w:rsidRPr="003442AA">
        <w:rPr>
          <w:rFonts w:ascii="Times New Roman" w:hAnsi="Times New Roman" w:cs="Times New Roman"/>
          <w:sz w:val="24"/>
        </w:rPr>
        <w:t xml:space="preserve"> School of Business Administration. It provides a chance to learn about banking through an internship with NCC Bank Limited as a major in Accounting and Information Systems. In today's society, academic education alone is insufficient to compete with the outside world. To finish the BBA program, </w:t>
      </w:r>
      <w:r w:rsidR="00A85E25" w:rsidRPr="003442AA">
        <w:rPr>
          <w:rFonts w:ascii="Times New Roman" w:hAnsi="Times New Roman" w:cs="Times New Roman"/>
          <w:sz w:val="24"/>
        </w:rPr>
        <w:t>students</w:t>
      </w:r>
      <w:r w:rsidRPr="003442AA">
        <w:rPr>
          <w:rFonts w:ascii="Times New Roman" w:hAnsi="Times New Roman" w:cs="Times New Roman"/>
          <w:sz w:val="24"/>
        </w:rPr>
        <w:t xml:space="preserve"> must complete the three-month internship program. Internships, in my opinion, are a crucial course for gaining practical experience.</w:t>
      </w:r>
    </w:p>
    <w:p w14:paraId="675D93CD" w14:textId="77777777" w:rsidR="00831128" w:rsidRPr="003442AA" w:rsidRDefault="00831128" w:rsidP="006E19F4">
      <w:pPr>
        <w:spacing w:line="480" w:lineRule="auto"/>
        <w:rPr>
          <w:rFonts w:ascii="Times New Roman" w:hAnsi="Times New Roman" w:cs="Times New Roman"/>
        </w:rPr>
      </w:pPr>
    </w:p>
    <w:p w14:paraId="65B2689A" w14:textId="7F33BDEF" w:rsidR="00C35C32" w:rsidRPr="003442AA" w:rsidRDefault="00A117B3" w:rsidP="008A7585">
      <w:pPr>
        <w:pStyle w:val="Heading2"/>
        <w:spacing w:before="0" w:after="120" w:line="360" w:lineRule="auto"/>
        <w:rPr>
          <w:rFonts w:ascii="Times New Roman" w:hAnsi="Times New Roman" w:cs="Times New Roman"/>
          <w:b/>
          <w:bCs/>
          <w:color w:val="525252" w:themeColor="accent3" w:themeShade="80"/>
          <w:sz w:val="32"/>
          <w:szCs w:val="24"/>
        </w:rPr>
      </w:pPr>
      <w:bookmarkStart w:id="11" w:name="_Toc128360147"/>
      <w:r w:rsidRPr="003442AA">
        <w:rPr>
          <w:rFonts w:ascii="Times New Roman" w:hAnsi="Times New Roman" w:cs="Times New Roman"/>
          <w:b/>
          <w:bCs/>
          <w:color w:val="525252" w:themeColor="accent3" w:themeShade="80"/>
          <w:sz w:val="32"/>
          <w:szCs w:val="24"/>
        </w:rPr>
        <w:t xml:space="preserve">1.5. </w:t>
      </w:r>
      <w:r w:rsidR="00CE6E3B" w:rsidRPr="003442AA">
        <w:rPr>
          <w:rFonts w:ascii="Times New Roman" w:hAnsi="Times New Roman" w:cs="Times New Roman"/>
          <w:b/>
          <w:bCs/>
          <w:color w:val="525252" w:themeColor="accent3" w:themeShade="80"/>
          <w:sz w:val="32"/>
          <w:szCs w:val="24"/>
        </w:rPr>
        <w:t>Scope</w:t>
      </w:r>
      <w:r w:rsidR="00FB0659" w:rsidRPr="003442AA">
        <w:rPr>
          <w:rFonts w:ascii="Times New Roman" w:hAnsi="Times New Roman" w:cs="Times New Roman"/>
          <w:b/>
          <w:bCs/>
          <w:color w:val="525252" w:themeColor="accent3" w:themeShade="80"/>
          <w:sz w:val="32"/>
          <w:szCs w:val="24"/>
        </w:rPr>
        <w:t>s</w:t>
      </w:r>
      <w:r w:rsidR="00CE6E3B" w:rsidRPr="003442AA">
        <w:rPr>
          <w:rFonts w:ascii="Times New Roman" w:hAnsi="Times New Roman" w:cs="Times New Roman"/>
          <w:b/>
          <w:bCs/>
          <w:color w:val="525252" w:themeColor="accent3" w:themeShade="80"/>
          <w:sz w:val="32"/>
          <w:szCs w:val="24"/>
        </w:rPr>
        <w:t xml:space="preserve"> of the study</w:t>
      </w:r>
      <w:bookmarkEnd w:id="11"/>
    </w:p>
    <w:p w14:paraId="7D7F2D6A" w14:textId="49487545" w:rsidR="00A901D7" w:rsidRPr="003442AA" w:rsidRDefault="00FB0659" w:rsidP="008A7585">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The report will discuss about </w:t>
      </w:r>
      <w:r w:rsidR="00C938FA" w:rsidRPr="003442AA">
        <w:rPr>
          <w:rFonts w:ascii="Times New Roman" w:hAnsi="Times New Roman" w:cs="Times New Roman"/>
          <w:sz w:val="24"/>
          <w:szCs w:val="24"/>
        </w:rPr>
        <w:t>NCC Bank’s features and current environment in private banking sector</w:t>
      </w:r>
      <w:r w:rsidR="001E3ECC" w:rsidRPr="003442AA">
        <w:rPr>
          <w:rFonts w:ascii="Times New Roman" w:hAnsi="Times New Roman" w:cs="Times New Roman"/>
          <w:sz w:val="24"/>
          <w:szCs w:val="24"/>
        </w:rPr>
        <w:t>s. For three months, m</w:t>
      </w:r>
      <w:r w:rsidR="00CE6E3B" w:rsidRPr="003442AA">
        <w:rPr>
          <w:rFonts w:ascii="Times New Roman" w:hAnsi="Times New Roman" w:cs="Times New Roman"/>
          <w:sz w:val="24"/>
          <w:szCs w:val="24"/>
        </w:rPr>
        <w:t xml:space="preserve">y job in NCC bank was to work </w:t>
      </w:r>
      <w:r w:rsidR="00C938FA" w:rsidRPr="003442AA">
        <w:rPr>
          <w:rFonts w:ascii="Times New Roman" w:hAnsi="Times New Roman" w:cs="Times New Roman"/>
          <w:sz w:val="24"/>
          <w:szCs w:val="24"/>
        </w:rPr>
        <w:t>with Junior Officer and I was assisting by him. First few days I was observe every single task, then got to chance to work with the officers there.</w:t>
      </w:r>
      <w:r w:rsidR="00CE6E3B" w:rsidRPr="003442AA">
        <w:rPr>
          <w:rFonts w:ascii="Times New Roman" w:hAnsi="Times New Roman" w:cs="Times New Roman"/>
          <w:sz w:val="24"/>
          <w:szCs w:val="24"/>
        </w:rPr>
        <w:t xml:space="preserve"> </w:t>
      </w:r>
    </w:p>
    <w:p w14:paraId="36C98356" w14:textId="77777777" w:rsidR="006E19F4" w:rsidRPr="003442AA" w:rsidRDefault="006E19F4" w:rsidP="006E19F4">
      <w:pPr>
        <w:tabs>
          <w:tab w:val="left" w:pos="2595"/>
        </w:tabs>
        <w:spacing w:line="480" w:lineRule="auto"/>
        <w:jc w:val="both"/>
        <w:rPr>
          <w:rFonts w:ascii="Times New Roman" w:hAnsi="Times New Roman" w:cs="Times New Roman"/>
          <w:sz w:val="24"/>
          <w:szCs w:val="24"/>
        </w:rPr>
      </w:pPr>
    </w:p>
    <w:p w14:paraId="3859B698" w14:textId="21A73C11" w:rsidR="001E3ECC" w:rsidRPr="003442AA" w:rsidRDefault="00A117B3" w:rsidP="008A7585">
      <w:pPr>
        <w:pStyle w:val="Heading2"/>
        <w:spacing w:before="0" w:after="120" w:line="360" w:lineRule="auto"/>
        <w:rPr>
          <w:rFonts w:ascii="Times New Roman" w:hAnsi="Times New Roman" w:cs="Times New Roman"/>
          <w:b/>
          <w:bCs/>
          <w:color w:val="525252" w:themeColor="accent3" w:themeShade="80"/>
          <w:sz w:val="32"/>
          <w:szCs w:val="24"/>
        </w:rPr>
      </w:pPr>
      <w:bookmarkStart w:id="12" w:name="_Toc128360148"/>
      <w:r w:rsidRPr="003442AA">
        <w:rPr>
          <w:rFonts w:ascii="Times New Roman" w:hAnsi="Times New Roman" w:cs="Times New Roman"/>
          <w:b/>
          <w:bCs/>
          <w:color w:val="525252" w:themeColor="accent3" w:themeShade="80"/>
          <w:sz w:val="32"/>
          <w:szCs w:val="24"/>
        </w:rPr>
        <w:t xml:space="preserve">1.6. </w:t>
      </w:r>
      <w:r w:rsidR="001E3ECC" w:rsidRPr="003442AA">
        <w:rPr>
          <w:rFonts w:ascii="Times New Roman" w:hAnsi="Times New Roman" w:cs="Times New Roman"/>
          <w:b/>
          <w:bCs/>
          <w:color w:val="525252" w:themeColor="accent3" w:themeShade="80"/>
          <w:sz w:val="32"/>
          <w:szCs w:val="24"/>
        </w:rPr>
        <w:t>Limitation of the study</w:t>
      </w:r>
      <w:bookmarkEnd w:id="12"/>
    </w:p>
    <w:p w14:paraId="0727C78C" w14:textId="6592DBB8" w:rsidR="001E3ECC" w:rsidRPr="003442AA" w:rsidRDefault="008A7585" w:rsidP="008A7585">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Working on this subject</w:t>
      </w:r>
      <w:r w:rsidR="00CE61EB" w:rsidRPr="003442AA">
        <w:rPr>
          <w:rFonts w:ascii="Times New Roman" w:hAnsi="Times New Roman" w:cs="Times New Roman"/>
          <w:sz w:val="24"/>
          <w:szCs w:val="24"/>
        </w:rPr>
        <w:t xml:space="preserve"> significant for this long in an internship is not really enough. Furthermore, because this is an individual task and very confidential, only that person needs to carry out the entire process on their own. However, due to time constraints, I was unable to complete my work at my workplace in a scientific manner, and it would have been challenging for me to complete a thorough qualitative survey in the allotted time.</w:t>
      </w:r>
    </w:p>
    <w:p w14:paraId="05DA4032" w14:textId="20DD7371" w:rsidR="00992ED5" w:rsidRPr="003442AA" w:rsidRDefault="00992ED5" w:rsidP="008A7585">
      <w:pPr>
        <w:tabs>
          <w:tab w:val="left" w:pos="2595"/>
        </w:tabs>
        <w:spacing w:after="120" w:line="480" w:lineRule="auto"/>
        <w:jc w:val="both"/>
        <w:rPr>
          <w:rFonts w:ascii="Times New Roman" w:hAnsi="Times New Roman" w:cs="Times New Roman"/>
          <w:sz w:val="24"/>
          <w:szCs w:val="24"/>
        </w:rPr>
      </w:pPr>
    </w:p>
    <w:p w14:paraId="2BDF895D" w14:textId="77777777" w:rsidR="0081412A" w:rsidRPr="003442AA" w:rsidRDefault="0081412A" w:rsidP="00CE61EB">
      <w:pPr>
        <w:tabs>
          <w:tab w:val="left" w:pos="2595"/>
        </w:tabs>
        <w:jc w:val="both"/>
        <w:rPr>
          <w:rFonts w:ascii="Times New Roman" w:hAnsi="Times New Roman" w:cs="Times New Roman"/>
          <w:sz w:val="24"/>
          <w:szCs w:val="24"/>
        </w:rPr>
      </w:pPr>
    </w:p>
    <w:p w14:paraId="2B3AAF8D" w14:textId="056D8F57" w:rsidR="003E77A3" w:rsidRPr="003442AA" w:rsidRDefault="003E77A3" w:rsidP="00FA2B31">
      <w:pPr>
        <w:tabs>
          <w:tab w:val="left" w:pos="2595"/>
        </w:tabs>
        <w:rPr>
          <w:rFonts w:ascii="Times New Roman" w:hAnsi="Times New Roman" w:cs="Times New Roman"/>
          <w:sz w:val="24"/>
          <w:szCs w:val="24"/>
        </w:rPr>
      </w:pPr>
    </w:p>
    <w:p w14:paraId="5720AB49" w14:textId="1B57EF95" w:rsidR="003E77A3" w:rsidRPr="003442AA" w:rsidRDefault="003E77A3" w:rsidP="00FA2B31">
      <w:pPr>
        <w:tabs>
          <w:tab w:val="left" w:pos="2595"/>
        </w:tabs>
        <w:rPr>
          <w:rFonts w:ascii="Times New Roman" w:hAnsi="Times New Roman" w:cs="Times New Roman"/>
          <w:sz w:val="24"/>
          <w:szCs w:val="24"/>
        </w:rPr>
      </w:pPr>
    </w:p>
    <w:p w14:paraId="178ED55D" w14:textId="334FDF24" w:rsidR="003E77A3" w:rsidRPr="003442AA" w:rsidRDefault="003E77A3" w:rsidP="00FA2B31">
      <w:pPr>
        <w:tabs>
          <w:tab w:val="left" w:pos="2595"/>
        </w:tabs>
        <w:rPr>
          <w:rFonts w:ascii="Times New Roman" w:hAnsi="Times New Roman" w:cs="Times New Roman"/>
          <w:sz w:val="24"/>
          <w:szCs w:val="24"/>
        </w:rPr>
      </w:pPr>
    </w:p>
    <w:p w14:paraId="1A3028AB" w14:textId="4494F1A0" w:rsidR="00D61D82" w:rsidRPr="003442AA" w:rsidRDefault="00D61D82" w:rsidP="00FA2B31">
      <w:pPr>
        <w:tabs>
          <w:tab w:val="left" w:pos="2595"/>
        </w:tabs>
        <w:rPr>
          <w:rFonts w:ascii="Times New Roman" w:hAnsi="Times New Roman" w:cs="Times New Roman"/>
          <w:sz w:val="24"/>
          <w:szCs w:val="24"/>
        </w:rPr>
      </w:pPr>
    </w:p>
    <w:p w14:paraId="411AF64E" w14:textId="3AB8218F" w:rsidR="003E77A3" w:rsidRPr="003442AA" w:rsidRDefault="003E77A3" w:rsidP="00FA2B31">
      <w:pPr>
        <w:tabs>
          <w:tab w:val="left" w:pos="2595"/>
        </w:tabs>
        <w:rPr>
          <w:rFonts w:ascii="Times New Roman" w:hAnsi="Times New Roman" w:cs="Times New Roman"/>
          <w:sz w:val="24"/>
          <w:szCs w:val="24"/>
        </w:rPr>
      </w:pPr>
    </w:p>
    <w:p w14:paraId="5E46AF30" w14:textId="77777777" w:rsidR="00C90075" w:rsidRPr="003442AA" w:rsidRDefault="00C90075" w:rsidP="00FA2B31">
      <w:pPr>
        <w:tabs>
          <w:tab w:val="left" w:pos="2595"/>
        </w:tabs>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5DA397B5" w14:textId="77777777" w:rsidR="00831128" w:rsidRPr="003442AA" w:rsidRDefault="00831128" w:rsidP="00FA2B31">
      <w:pPr>
        <w:tabs>
          <w:tab w:val="left" w:pos="2595"/>
        </w:tabs>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6AA26F25" w14:textId="4DD443EC" w:rsidR="00992ED5" w:rsidRPr="003442AA" w:rsidRDefault="00A117B3" w:rsidP="00440F15">
      <w:pPr>
        <w:pStyle w:val="Heading1"/>
        <w:jc w:val="center"/>
        <w:rPr>
          <w:rFonts w:ascii="Times New Roman" w:hAnsi="Times New Roman" w:cs="Times New Roman"/>
          <w:color w:val="7B7B7B" w:themeColor="accent3" w:themeShade="B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bookmarkStart w:id="13" w:name="_Toc128360149"/>
      <w:r w:rsidRPr="003442AA">
        <w:rPr>
          <w:rFonts w:ascii="Times New Roman" w:hAnsi="Times New Roman" w:cs="Times New Roman"/>
          <w:color w:val="7B7B7B" w:themeColor="accent3" w:themeShade="B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2. </w:t>
      </w:r>
      <w:r w:rsidR="00992ED5" w:rsidRPr="003442AA">
        <w:rPr>
          <w:rFonts w:ascii="Times New Roman" w:hAnsi="Times New Roman" w:cs="Times New Roman"/>
          <w:color w:val="7B7B7B" w:themeColor="accent3" w:themeShade="B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Methodology</w:t>
      </w:r>
      <w:r w:rsidR="00440F15" w:rsidRPr="003442AA">
        <w:rPr>
          <w:rFonts w:ascii="Times New Roman" w:hAnsi="Times New Roman" w:cs="Times New Roman"/>
          <w:color w:val="7B7B7B" w:themeColor="accent3" w:themeShade="B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00992ED5" w:rsidRPr="003442AA">
        <w:rPr>
          <w:rFonts w:ascii="Times New Roman" w:hAnsi="Times New Roman" w:cs="Times New Roman"/>
          <w:color w:val="7B7B7B" w:themeColor="accent3" w:themeShade="B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w:t>
      </w:r>
      <w:r w:rsidR="00440F15" w:rsidRPr="003442AA">
        <w:rPr>
          <w:rFonts w:ascii="Times New Roman" w:hAnsi="Times New Roman" w:cs="Times New Roman"/>
          <w:color w:val="7B7B7B" w:themeColor="accent3" w:themeShade="B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00992ED5" w:rsidRPr="003442AA">
        <w:rPr>
          <w:rFonts w:ascii="Times New Roman" w:hAnsi="Times New Roman" w:cs="Times New Roman"/>
          <w:color w:val="7B7B7B" w:themeColor="accent3" w:themeShade="B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the study</w:t>
      </w:r>
      <w:bookmarkEnd w:id="13"/>
    </w:p>
    <w:p w14:paraId="469DE3EA" w14:textId="77777777" w:rsidR="0081412A" w:rsidRPr="003442AA" w:rsidRDefault="0081412A" w:rsidP="00CE61EB">
      <w:pPr>
        <w:tabs>
          <w:tab w:val="left" w:pos="2595"/>
        </w:tabs>
        <w:jc w:val="both"/>
        <w:rPr>
          <w:rFonts w:ascii="Times New Roman" w:hAnsi="Times New Roman" w:cs="Times New Roman"/>
          <w:sz w:val="24"/>
          <w:szCs w:val="24"/>
        </w:rPr>
      </w:pPr>
    </w:p>
    <w:p w14:paraId="78D9A840" w14:textId="77777777" w:rsidR="0081412A" w:rsidRPr="003442AA" w:rsidRDefault="0081412A" w:rsidP="00CE61EB">
      <w:pPr>
        <w:tabs>
          <w:tab w:val="left" w:pos="2595"/>
        </w:tabs>
        <w:jc w:val="both"/>
        <w:rPr>
          <w:rFonts w:ascii="Times New Roman" w:hAnsi="Times New Roman" w:cs="Times New Roman"/>
          <w:sz w:val="24"/>
          <w:szCs w:val="24"/>
        </w:rPr>
      </w:pPr>
    </w:p>
    <w:p w14:paraId="369BEE7B" w14:textId="77777777" w:rsidR="0081412A" w:rsidRPr="003442AA" w:rsidRDefault="0081412A" w:rsidP="00CE61EB">
      <w:pPr>
        <w:tabs>
          <w:tab w:val="left" w:pos="2595"/>
        </w:tabs>
        <w:jc w:val="both"/>
        <w:rPr>
          <w:rFonts w:ascii="Times New Roman" w:hAnsi="Times New Roman" w:cs="Times New Roman"/>
          <w:sz w:val="24"/>
          <w:szCs w:val="24"/>
        </w:rPr>
      </w:pPr>
    </w:p>
    <w:p w14:paraId="2949A3C3" w14:textId="77777777" w:rsidR="0081412A" w:rsidRPr="003442AA" w:rsidRDefault="0081412A" w:rsidP="00CE61EB">
      <w:pPr>
        <w:tabs>
          <w:tab w:val="left" w:pos="2595"/>
        </w:tabs>
        <w:jc w:val="both"/>
        <w:rPr>
          <w:rFonts w:ascii="Times New Roman" w:hAnsi="Times New Roman" w:cs="Times New Roman"/>
          <w:sz w:val="24"/>
          <w:szCs w:val="24"/>
        </w:rPr>
      </w:pPr>
    </w:p>
    <w:p w14:paraId="19FEEF85" w14:textId="77777777" w:rsidR="0081412A" w:rsidRPr="003442AA" w:rsidRDefault="0081412A" w:rsidP="00CE61EB">
      <w:pPr>
        <w:tabs>
          <w:tab w:val="left" w:pos="2595"/>
        </w:tabs>
        <w:jc w:val="both"/>
        <w:rPr>
          <w:rFonts w:ascii="Times New Roman" w:hAnsi="Times New Roman" w:cs="Times New Roman"/>
          <w:sz w:val="24"/>
          <w:szCs w:val="24"/>
        </w:rPr>
      </w:pPr>
    </w:p>
    <w:p w14:paraId="67FFD484" w14:textId="77777777" w:rsidR="00831128" w:rsidRPr="003442AA" w:rsidRDefault="00831128" w:rsidP="00CE61EB">
      <w:pPr>
        <w:tabs>
          <w:tab w:val="left" w:pos="2595"/>
        </w:tabs>
        <w:jc w:val="both"/>
        <w:rPr>
          <w:rFonts w:ascii="Times New Roman" w:hAnsi="Times New Roman" w:cs="Times New Roman"/>
          <w:sz w:val="24"/>
          <w:szCs w:val="24"/>
        </w:rPr>
      </w:pPr>
    </w:p>
    <w:p w14:paraId="5C88BD05" w14:textId="77777777" w:rsidR="00831128" w:rsidRPr="003442AA" w:rsidRDefault="00831128" w:rsidP="00CE61EB">
      <w:pPr>
        <w:tabs>
          <w:tab w:val="left" w:pos="2595"/>
        </w:tabs>
        <w:jc w:val="both"/>
        <w:rPr>
          <w:rFonts w:ascii="Times New Roman" w:hAnsi="Times New Roman" w:cs="Times New Roman"/>
          <w:sz w:val="24"/>
          <w:szCs w:val="24"/>
        </w:rPr>
      </w:pPr>
    </w:p>
    <w:p w14:paraId="3FF570FE" w14:textId="77777777" w:rsidR="0081412A" w:rsidRPr="003442AA" w:rsidRDefault="0081412A" w:rsidP="00CE61EB">
      <w:pPr>
        <w:tabs>
          <w:tab w:val="left" w:pos="2595"/>
        </w:tabs>
        <w:jc w:val="both"/>
        <w:rPr>
          <w:rFonts w:ascii="Times New Roman" w:hAnsi="Times New Roman" w:cs="Times New Roman"/>
          <w:sz w:val="24"/>
          <w:szCs w:val="24"/>
        </w:rPr>
      </w:pPr>
    </w:p>
    <w:p w14:paraId="2723448A" w14:textId="59AD7B84" w:rsidR="00A17D72" w:rsidRPr="003442AA" w:rsidRDefault="00A17D72" w:rsidP="00CE61EB">
      <w:pPr>
        <w:tabs>
          <w:tab w:val="left" w:pos="2595"/>
        </w:tabs>
        <w:jc w:val="both"/>
        <w:rPr>
          <w:rFonts w:ascii="Times New Roman" w:hAnsi="Times New Roman" w:cs="Times New Roman"/>
          <w:sz w:val="24"/>
          <w:szCs w:val="24"/>
        </w:rPr>
      </w:pPr>
    </w:p>
    <w:p w14:paraId="6F68568F" w14:textId="77777777" w:rsidR="008A7585" w:rsidRPr="003442AA" w:rsidRDefault="008A7585" w:rsidP="00CE61EB">
      <w:pPr>
        <w:tabs>
          <w:tab w:val="left" w:pos="2595"/>
        </w:tabs>
        <w:jc w:val="both"/>
        <w:rPr>
          <w:rFonts w:ascii="Times New Roman" w:hAnsi="Times New Roman" w:cs="Times New Roman"/>
          <w:sz w:val="24"/>
          <w:szCs w:val="24"/>
        </w:rPr>
      </w:pPr>
    </w:p>
    <w:p w14:paraId="5A251DF9" w14:textId="20D35B8F" w:rsidR="0081412A" w:rsidRPr="003442AA" w:rsidRDefault="0081412A" w:rsidP="00CE61EB">
      <w:pPr>
        <w:tabs>
          <w:tab w:val="left" w:pos="2595"/>
        </w:tabs>
        <w:jc w:val="both"/>
        <w:rPr>
          <w:rFonts w:ascii="Times New Roman" w:hAnsi="Times New Roman" w:cs="Times New Roman"/>
          <w:sz w:val="24"/>
          <w:szCs w:val="24"/>
        </w:rPr>
      </w:pPr>
    </w:p>
    <w:p w14:paraId="676C35AB" w14:textId="77777777" w:rsidR="00A117B3" w:rsidRPr="003442AA" w:rsidRDefault="00A117B3" w:rsidP="00CE61EB">
      <w:pPr>
        <w:tabs>
          <w:tab w:val="left" w:pos="2595"/>
        </w:tabs>
        <w:jc w:val="both"/>
        <w:rPr>
          <w:rFonts w:ascii="Times New Roman" w:hAnsi="Times New Roman" w:cs="Times New Roman"/>
          <w:sz w:val="24"/>
          <w:szCs w:val="24"/>
        </w:rPr>
      </w:pPr>
    </w:p>
    <w:p w14:paraId="3E2E87E6" w14:textId="4DF3C758" w:rsidR="00A901D7" w:rsidRPr="003442AA" w:rsidRDefault="00A901D7" w:rsidP="00CE61EB">
      <w:pPr>
        <w:tabs>
          <w:tab w:val="left" w:pos="2595"/>
        </w:tabs>
        <w:jc w:val="both"/>
        <w:rPr>
          <w:rFonts w:ascii="Times New Roman" w:hAnsi="Times New Roman" w:cs="Times New Roman"/>
          <w:sz w:val="24"/>
          <w:szCs w:val="24"/>
        </w:rPr>
      </w:pPr>
    </w:p>
    <w:p w14:paraId="1C336C7D" w14:textId="7BD5B200" w:rsidR="006E19F4" w:rsidRPr="003442AA" w:rsidRDefault="006E19F4" w:rsidP="00CE61EB">
      <w:pPr>
        <w:tabs>
          <w:tab w:val="left" w:pos="2595"/>
        </w:tabs>
        <w:jc w:val="both"/>
        <w:rPr>
          <w:rFonts w:ascii="Times New Roman" w:hAnsi="Times New Roman" w:cs="Times New Roman"/>
          <w:sz w:val="24"/>
          <w:szCs w:val="24"/>
        </w:rPr>
      </w:pPr>
    </w:p>
    <w:p w14:paraId="79154FE4" w14:textId="77777777" w:rsidR="004B1DE3" w:rsidRPr="003442AA" w:rsidRDefault="004B1DE3" w:rsidP="000B63F2">
      <w:pPr>
        <w:pStyle w:val="Heading2"/>
        <w:spacing w:after="120" w:line="360" w:lineRule="auto"/>
        <w:rPr>
          <w:rFonts w:ascii="Times New Roman" w:eastAsiaTheme="minorHAnsi" w:hAnsi="Times New Roman" w:cs="Times New Roman"/>
          <w:color w:val="auto"/>
          <w:sz w:val="24"/>
          <w:szCs w:val="24"/>
        </w:rPr>
      </w:pPr>
    </w:p>
    <w:p w14:paraId="786F956C" w14:textId="77777777" w:rsidR="004B1DE3" w:rsidRPr="003442AA" w:rsidRDefault="004B1DE3" w:rsidP="004B1DE3">
      <w:pPr>
        <w:rPr>
          <w:rFonts w:ascii="Times New Roman" w:hAnsi="Times New Roman" w:cs="Times New Roman"/>
        </w:rPr>
      </w:pPr>
    </w:p>
    <w:bookmarkStart w:id="14" w:name="_Toc128360150"/>
    <w:p w14:paraId="7E787275" w14:textId="31828D32" w:rsidR="004B1DE3" w:rsidRPr="003442AA" w:rsidRDefault="000B63F2" w:rsidP="004B1DE3">
      <w:pPr>
        <w:pStyle w:val="Heading2"/>
        <w:spacing w:after="120" w:line="360" w:lineRule="auto"/>
        <w:rPr>
          <w:rFonts w:ascii="Times New Roman" w:hAnsi="Times New Roman" w:cs="Times New Roman"/>
          <w:b/>
          <w:bCs/>
          <w:color w:val="525252" w:themeColor="accent3" w:themeShade="80"/>
          <w:sz w:val="32"/>
          <w:szCs w:val="24"/>
        </w:rPr>
      </w:pPr>
      <w:r w:rsidRPr="003442AA">
        <w:rPr>
          <w:rFonts w:ascii="Times New Roman" w:hAnsi="Times New Roman" w:cs="Times New Roman"/>
          <w:noProof/>
          <w:sz w:val="24"/>
          <w:szCs w:val="24"/>
        </w:rPr>
        <w:lastRenderedPageBreak/>
        <mc:AlternateContent>
          <mc:Choice Requires="wps">
            <w:drawing>
              <wp:anchor distT="0" distB="0" distL="114300" distR="114300" simplePos="0" relativeHeight="251661312" behindDoc="0" locked="0" layoutInCell="1" allowOverlap="1" wp14:anchorId="717BAD7C" wp14:editId="42DC1705">
                <wp:simplePos x="0" y="0"/>
                <wp:positionH relativeFrom="column">
                  <wp:posOffset>4584919</wp:posOffset>
                </wp:positionH>
                <wp:positionV relativeFrom="paragraph">
                  <wp:posOffset>309880</wp:posOffset>
                </wp:positionV>
                <wp:extent cx="0" cy="314645"/>
                <wp:effectExtent l="76200" t="0" r="57150" b="47625"/>
                <wp:wrapNone/>
                <wp:docPr id="5" name="Straight Arrow Connector 5"/>
                <wp:cNvGraphicFramePr/>
                <a:graphic xmlns:a="http://schemas.openxmlformats.org/drawingml/2006/main">
                  <a:graphicData uri="http://schemas.microsoft.com/office/word/2010/wordprocessingShape">
                    <wps:wsp>
                      <wps:cNvCnPr/>
                      <wps:spPr>
                        <a:xfrm>
                          <a:off x="0" y="0"/>
                          <a:ext cx="0" cy="31464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0C448D93" id="_x0000_t32" coordsize="21600,21600" o:spt="32" o:oned="t" path="m,l21600,21600e" filled="f">
                <v:path arrowok="t" fillok="f" o:connecttype="none"/>
                <o:lock v:ext="edit" shapetype="t"/>
              </v:shapetype>
              <v:shape id="Straight Arrow Connector 5" o:spid="_x0000_s1026" type="#_x0000_t32" style="position:absolute;margin-left:361pt;margin-top:24.4pt;width:0;height:24.8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xeX0QEAAPMDAAAOAAAAZHJzL2Uyb0RvYy54bWysU9uO0zAQfUfiHyy/07TL7gpFTVeoC7wg&#10;qFj4AK9jJxa+aTw0yd8zdtIs4iIhxMsktufMnHM83t+NzrKzgmSCb/hus+VMeRla47uGf/n89sUr&#10;zhIK3wobvGr4pBK/Ozx/th9ira5CH2yrgFERn+ohNrxHjHVVJdkrJ9ImROXpUAdwAmkJXdWCGKi6&#10;s9XVdntbDQHaCEGqlGj3fj7kh1JfayXxo9ZJIbMNJ25YIpT4mGN12Iu6AxF7Ixca4h9YOGE8NV1L&#10;3QsU7BuYX0o5IyGkoHEjg6uC1kaqooHU7LY/qXnoRVRFC5mT4mpT+n9l5YfzCZhpG37DmReOrugB&#10;QZiuR/YaIAzsGLwnGwOwm+zWEFNNoKM/wbJK8QRZ+qjB5S+JYmNxeFodViMyOW9K2n25u769LuWq&#10;J1yEhO9UcCz/NDwtNNb+u2KwOL9PSJ0JeAHkptbniMLYN75lOEUSgmCE76zKtCk9p1SZ/ky4/OFk&#10;1Qz/pDTZQBTnNmUA1dECOwsanfbrbq1CmRmijbUraFu4/RG05GaYKkP5t8A1u3QMHlegMz7A77ri&#10;eKGq5/yL6llrlv0Y2qlcX7GDJqv4s7yCPLo/rgv86a0evgMAAP//AwBQSwMEFAAGAAgAAAAhAOg9&#10;wYvdAAAACQEAAA8AAABkcnMvZG93bnJldi54bWxMj8FOwzAMhu9IvENkJG4spZpY19WdEILjhFgn&#10;xDFr0qZa41RNupW3x4gDO9r+9fv7iu3senE2Y+g8ITwuEhCGaq87ahEO1dtDBiJERVr1ngzCtwmw&#10;LW9vCpVrf6EPc97HVnAJhVwh2BiHXMpQW+NUWPjBEN8aPzoVeRxbqUd14XLXyzRJnqRTHfEHqwbz&#10;Yk192k8OoanaQ/31msmpb95X1add2121Q7y/m583IKKZ438YfvEZHUpmOvqJdBA9wipN2SUiLDNW&#10;4MDf4oiwzpYgy0JeG5Q/AAAA//8DAFBLAQItABQABgAIAAAAIQC2gziS/gAAAOEBAAATAAAAAAAA&#10;AAAAAAAAAAAAAABbQ29udGVudF9UeXBlc10ueG1sUEsBAi0AFAAGAAgAAAAhADj9If/WAAAAlAEA&#10;AAsAAAAAAAAAAAAAAAAALwEAAF9yZWxzLy5yZWxzUEsBAi0AFAAGAAgAAAAhABcTF5fRAQAA8wMA&#10;AA4AAAAAAAAAAAAAAAAALgIAAGRycy9lMm9Eb2MueG1sUEsBAi0AFAAGAAgAAAAhAOg9wYvdAAAA&#10;CQEAAA8AAAAAAAAAAAAAAAAAKwQAAGRycy9kb3ducmV2LnhtbFBLBQYAAAAABAAEAPMAAAA1BQAA&#10;AAA=&#10;" strokecolor="black [3200]" strokeweight=".5pt">
                <v:stroke endarrow="block" joinstyle="miter"/>
              </v:shape>
            </w:pict>
          </mc:Fallback>
        </mc:AlternateContent>
      </w:r>
      <w:r w:rsidRPr="003442AA">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6EDBC3E" wp14:editId="69E7B045">
                <wp:simplePos x="0" y="0"/>
                <wp:positionH relativeFrom="column">
                  <wp:posOffset>1319594</wp:posOffset>
                </wp:positionH>
                <wp:positionV relativeFrom="paragraph">
                  <wp:posOffset>295211</wp:posOffset>
                </wp:positionV>
                <wp:extent cx="0" cy="299677"/>
                <wp:effectExtent l="76200" t="0" r="57150" b="62865"/>
                <wp:wrapNone/>
                <wp:docPr id="4" name="Straight Arrow Connector 4"/>
                <wp:cNvGraphicFramePr/>
                <a:graphic xmlns:a="http://schemas.openxmlformats.org/drawingml/2006/main">
                  <a:graphicData uri="http://schemas.microsoft.com/office/word/2010/wordprocessingShape">
                    <wps:wsp>
                      <wps:cNvCnPr/>
                      <wps:spPr>
                        <a:xfrm>
                          <a:off x="0" y="0"/>
                          <a:ext cx="0" cy="29967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072F239F" id="Straight Arrow Connector 4" o:spid="_x0000_s1026" type="#_x0000_t32" style="position:absolute;margin-left:103.9pt;margin-top:23.25pt;width:0;height:23.6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YTd0QEAAPMDAAAOAAAAZHJzL2Uyb0RvYy54bWysU9uO0zAQfUfiHyy/06TVapeNmq5QF3hB&#10;ULHwAV5n3FjYHmtsmubvsZ00u+IiIcTLJLbnzJxzPN7ena1hJ6Cg0bV8vao5Ayex0+7Y8q9f3r16&#10;zVmIwnXCoIOWjxD43e7li+3gG9hgj6YDYqmIC83gW97H6JuqCrIHK8IKPbh0qJCsiGlJx6ojMaTq&#10;1lSbur6uBqTOE0oIIe3eT4d8V+orBTJ+UipAZKbliVsskUp8zLHabUVzJOF7LWca4h9YWKFdarqU&#10;uhdRsO+kfylltSQMqOJKoq1QKS2haEhq1vVPah564aFoSeYEv9gU/l9Z+fF0IKa7ll9x5oRNV/QQ&#10;SehjH9kbIhzYHp1LNiKxq+zW4EOTQHt3oHkV/IGy9LMim79JFDsXh8fFYThHJqdNmXY3t7fXNze5&#10;XPWE8xTie0DL8k/Lw0xj6b8uBovThxAn4AWQmxqXYxTavHUdi6NPQiJp4Y4G5j45pcr0J8LlL44G&#10;JvhnUMmGRHFqUwYQ9obYSaTR6b6tlyopM0OUNmYB1YXbH0FzboZBGcq/BS7ZpSO6uACtdki/6xrP&#10;F6pqyr+onrRm2Y/YjeX6ih1psso9zK8gj+7zdYE/vdXdDwAAAP//AwBQSwMEFAAGAAgAAAAhAFCd&#10;H0PeAAAACQEAAA8AAABkcnMvZG93bnJldi54bWxMj8FOwzAQRO9I/IO1SNyoQ4GmTbOpEIJjhWgq&#10;xNGNN3HUeB3FThv+HiMO5bizo5k3+WaynTjR4FvHCPezBARx5XTLDcK+fLtbgvBBsVadY0L4Jg+b&#10;4voqV5l2Z/6g0y40IoawzxSCCaHPpPSVIav8zPXE8Ve7waoQz6GRelDnGG47OU+ShbSq5dhgVE8v&#10;hqrjbrQIddnsq6/XpRy7+j0tP83KbMst4u3N9LwGEWgKFzP84kd0KCLTwY2svegQ5kka0QPC4+IJ&#10;RDT8CQeE1UMKssjl/wXFDwAAAP//AwBQSwECLQAUAAYACAAAACEAtoM4kv4AAADhAQAAEwAAAAAA&#10;AAAAAAAAAAAAAAAAW0NvbnRlbnRfVHlwZXNdLnhtbFBLAQItABQABgAIAAAAIQA4/SH/1gAAAJQB&#10;AAALAAAAAAAAAAAAAAAAAC8BAABfcmVscy8ucmVsc1BLAQItABQABgAIAAAAIQCaRYTd0QEAAPMD&#10;AAAOAAAAAAAAAAAAAAAAAC4CAABkcnMvZTJvRG9jLnhtbFBLAQItABQABgAIAAAAIQBQnR9D3gAA&#10;AAkBAAAPAAAAAAAAAAAAAAAAACsEAABkcnMvZG93bnJldi54bWxQSwUGAAAAAAQABADzAAAANgUA&#10;AAAA&#10;" strokecolor="black [3200]" strokeweight=".5pt">
                <v:stroke endarrow="block" joinstyle="miter"/>
              </v:shape>
            </w:pict>
          </mc:Fallback>
        </mc:AlternateContent>
      </w:r>
      <w:r w:rsidRPr="003442AA">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1EA108BE" wp14:editId="5C956B45">
                <wp:simplePos x="0" y="0"/>
                <wp:positionH relativeFrom="margin">
                  <wp:align>center</wp:align>
                </wp:positionH>
                <wp:positionV relativeFrom="paragraph">
                  <wp:posOffset>289613</wp:posOffset>
                </wp:positionV>
                <wp:extent cx="3265714" cy="15560"/>
                <wp:effectExtent l="0" t="0" r="30480" b="22860"/>
                <wp:wrapNone/>
                <wp:docPr id="3" name="Straight Connector 3"/>
                <wp:cNvGraphicFramePr/>
                <a:graphic xmlns:a="http://schemas.openxmlformats.org/drawingml/2006/main">
                  <a:graphicData uri="http://schemas.microsoft.com/office/word/2010/wordprocessingShape">
                    <wps:wsp>
                      <wps:cNvCnPr/>
                      <wps:spPr>
                        <a:xfrm>
                          <a:off x="0" y="0"/>
                          <a:ext cx="3265714" cy="155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D1ED8DD" id="Straight Connector 3" o:spid="_x0000_s1026"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22.8pt" to="257.15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6XFuwEAALsDAAAOAAAAZHJzL2Uyb0RvYy54bWysU8GO0zAQvSPxD5bvNElLC4qa7qEruCCo&#10;2OUDvI7dWNgea2ya9O8Zu20WAUIIcXE89nsz854n27vJWXZSGA34jjeLmjPlJfTGHzv+5fHdq7ec&#10;xSR8Lyx41fGzivxu9/LFdgytWsIAtlfIKImP7Rg6PqQU2qqKclBOxAUE5elSAzqRKMRj1aMYKbuz&#10;1bKuN9UI2AcEqWKk0/vLJd+V/FormT5pHVVituPUWyorlvUpr9VuK9ojijAYeW1D/EMXThhPRedU&#10;9yIJ9g3NL6mckQgRdFpIcBVobaQqGkhNU/+k5mEQQRUtZE4Ms03x/6WVH08HZKbv+IozLxw90UNC&#10;YY5DYnvwngwEZKvs0xhiS/C9P+A1iuGAWfSk0eUvyWFT8fY8e6umxCQdrpab9ZvmNWeS7pr1elO8&#10;r57JAWN6r8CxvOm4NT5LF604fYiJChL0BqEgN3MpX3bpbFUGW/9ZaZJDBZvCLoOk9hbZSdAI9F+b&#10;LIVyFWSmaGPtTKr/TLpiM02V4fpb4owuFcGnmeiMB/xd1TTdWtUX/E31RWuW/QT9uTxGsYMmpCi7&#10;TnMewR/jQn/+53bfAQAA//8DAFBLAwQUAAYACAAAACEAwf4FJNwAAAAGAQAADwAAAGRycy9kb3du&#10;cmV2LnhtbEyPwU7DMBBE70j8g7VI3KiT0kZViFNVlRDigmgKdzfeOgF7HdlOGv4ec6LHnRnNvK22&#10;szVsQh96RwLyRQYMqXWqJy3g4/j8sAEWoiQljSMU8IMBtvXtTSVL5S50wKmJmqUSCqUU0MU4lJyH&#10;tkMrw8INSMk7O29lTKfXXHl5SeXW8GWWFdzKntJCJwfcd9h+N6MVYF799Kn3ehfGl0PRfL2fl2/H&#10;SYj7u3n3BCziHP/D8Ief0KFOTCc3kgrMCEiPRAGrdQEsuet89QjslIRNDryu+DV+/QsAAP//AwBQ&#10;SwECLQAUAAYACAAAACEAtoM4kv4AAADhAQAAEwAAAAAAAAAAAAAAAAAAAAAAW0NvbnRlbnRfVHlw&#10;ZXNdLnhtbFBLAQItABQABgAIAAAAIQA4/SH/1gAAAJQBAAALAAAAAAAAAAAAAAAAAC8BAABfcmVs&#10;cy8ucmVsc1BLAQItABQABgAIAAAAIQCA76XFuwEAALsDAAAOAAAAAAAAAAAAAAAAAC4CAABkcnMv&#10;ZTJvRG9jLnhtbFBLAQItABQABgAIAAAAIQDB/gUk3AAAAAYBAAAPAAAAAAAAAAAAAAAAABUEAABk&#10;cnMvZG93bnJldi54bWxQSwUGAAAAAAQABADzAAAAHgUAAAAA&#10;" strokecolor="black [3200]" strokeweight=".5pt">
                <v:stroke joinstyle="miter"/>
                <w10:wrap anchorx="margin"/>
              </v:line>
            </w:pict>
          </mc:Fallback>
        </mc:AlternateContent>
      </w:r>
      <w:r w:rsidR="004B1DE3" w:rsidRPr="003442AA">
        <w:rPr>
          <w:rFonts w:ascii="Times New Roman" w:hAnsi="Times New Roman" w:cs="Times New Roman"/>
          <w:b/>
          <w:bCs/>
          <w:color w:val="525252" w:themeColor="accent3" w:themeShade="80"/>
          <w:sz w:val="32"/>
          <w:szCs w:val="24"/>
        </w:rPr>
        <w:t xml:space="preserve">                                         </w:t>
      </w:r>
      <w:r w:rsidR="00A117B3" w:rsidRPr="003442AA">
        <w:rPr>
          <w:rFonts w:ascii="Times New Roman" w:hAnsi="Times New Roman" w:cs="Times New Roman"/>
          <w:b/>
          <w:bCs/>
          <w:color w:val="525252" w:themeColor="accent3" w:themeShade="80"/>
          <w:sz w:val="32"/>
          <w:szCs w:val="24"/>
        </w:rPr>
        <w:t>2.1</w:t>
      </w:r>
      <w:r w:rsidRPr="003442AA">
        <w:rPr>
          <w:rFonts w:ascii="Times New Roman" w:hAnsi="Times New Roman" w:cs="Times New Roman"/>
          <w:b/>
          <w:bCs/>
          <w:color w:val="525252" w:themeColor="accent3" w:themeShade="80"/>
          <w:sz w:val="32"/>
          <w:szCs w:val="24"/>
        </w:rPr>
        <w:t>. Data</w:t>
      </w:r>
      <w:r w:rsidR="00BB691E" w:rsidRPr="003442AA">
        <w:rPr>
          <w:rFonts w:ascii="Times New Roman" w:hAnsi="Times New Roman" w:cs="Times New Roman"/>
          <w:b/>
          <w:bCs/>
          <w:color w:val="525252" w:themeColor="accent3" w:themeShade="80"/>
          <w:sz w:val="32"/>
          <w:szCs w:val="24"/>
        </w:rPr>
        <w:t xml:space="preserve"> Collection</w:t>
      </w:r>
      <w:r w:rsidR="00FB0659" w:rsidRPr="003442AA">
        <w:rPr>
          <w:rFonts w:ascii="Times New Roman" w:hAnsi="Times New Roman" w:cs="Times New Roman"/>
          <w:b/>
          <w:bCs/>
          <w:color w:val="525252" w:themeColor="accent3" w:themeShade="80"/>
          <w:sz w:val="32"/>
          <w:szCs w:val="24"/>
        </w:rPr>
        <w:t>s</w:t>
      </w:r>
      <w:bookmarkEnd w:id="14"/>
    </w:p>
    <w:p w14:paraId="3817B669" w14:textId="73047327" w:rsidR="00FB0659" w:rsidRPr="003442AA" w:rsidRDefault="000B63F2" w:rsidP="00FB0659">
      <w:pPr>
        <w:tabs>
          <w:tab w:val="left" w:pos="2595"/>
        </w:tabs>
        <w:spacing w:after="120" w:line="360" w:lineRule="auto"/>
        <w:ind w:left="360"/>
        <w:jc w:val="both"/>
        <w:rPr>
          <w:rFonts w:ascii="Times New Roman" w:hAnsi="Times New Roman" w:cs="Times New Roman"/>
          <w:sz w:val="24"/>
          <w:szCs w:val="24"/>
        </w:rPr>
      </w:pPr>
      <w:r w:rsidRPr="003442AA">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BEC4EAA" wp14:editId="57D86B68">
                <wp:simplePos x="0" y="0"/>
                <wp:positionH relativeFrom="column">
                  <wp:posOffset>660336</wp:posOffset>
                </wp:positionH>
                <wp:positionV relativeFrom="paragraph">
                  <wp:posOffset>211055</wp:posOffset>
                </wp:positionV>
                <wp:extent cx="1337022" cy="291401"/>
                <wp:effectExtent l="0" t="0" r="15875" b="13970"/>
                <wp:wrapNone/>
                <wp:docPr id="6" name="Round Single Corner Rectangle 6"/>
                <wp:cNvGraphicFramePr/>
                <a:graphic xmlns:a="http://schemas.openxmlformats.org/drawingml/2006/main">
                  <a:graphicData uri="http://schemas.microsoft.com/office/word/2010/wordprocessingShape">
                    <wps:wsp>
                      <wps:cNvSpPr/>
                      <wps:spPr>
                        <a:xfrm>
                          <a:off x="0" y="0"/>
                          <a:ext cx="1337022" cy="291401"/>
                        </a:xfrm>
                        <a:prstGeom prst="round1Rect">
                          <a:avLst/>
                        </a:prstGeom>
                        <a:ln/>
                      </wps:spPr>
                      <wps:style>
                        <a:lnRef idx="2">
                          <a:schemeClr val="dk1"/>
                        </a:lnRef>
                        <a:fillRef idx="1">
                          <a:schemeClr val="lt1"/>
                        </a:fillRef>
                        <a:effectRef idx="0">
                          <a:schemeClr val="dk1"/>
                        </a:effectRef>
                        <a:fontRef idx="minor">
                          <a:schemeClr val="dk1"/>
                        </a:fontRef>
                      </wps:style>
                      <wps:txbx>
                        <w:txbxContent>
                          <w:p w14:paraId="7BF53F7B" w14:textId="2DDD3A4B" w:rsidR="003F7411" w:rsidRPr="000B63F2" w:rsidRDefault="003F7411" w:rsidP="000B63F2">
                            <w:pPr>
                              <w:rPr>
                                <w:rFonts w:ascii="Times New Roman" w:hAnsi="Times New Roman" w:cs="Times New Roman"/>
                                <w:sz w:val="24"/>
                              </w:rPr>
                            </w:pPr>
                            <w:r w:rsidRPr="000B63F2">
                              <w:rPr>
                                <w:rFonts w:ascii="Times New Roman" w:hAnsi="Times New Roman" w:cs="Times New Roman"/>
                                <w:sz w:val="24"/>
                              </w:rPr>
                              <w:t xml:space="preserve">    Primary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BEC4EAA" id="Round Single Corner Rectangle 6" o:spid="_x0000_s1026" style="position:absolute;left:0;text-align:left;margin-left:52pt;margin-top:16.6pt;width:105.3pt;height:22.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7022,29140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iVIdQIAADYFAAAOAAAAZHJzL2Uyb0RvYy54bWysVE1P3DAQvVfqf7B8L/mAAl2RRatFVJUQ&#10;IJaKs9ex2aiOxx17N9n++o6dZEEU9VD1ktieefPx/MYXl31r2E6hb8BWvDjKOVNWQt3Y54p/f7z+&#10;dM6ZD8LWwoBVFd8rzy/nHz9cdG6mStiAqRUyCmL9rHMV34TgZlnm5Ua1wh+BU5aMGrAVgbb4nNUo&#10;OoremqzM89OsA6wdglTe0+nVYOTzFF9rJcOd1l4FZipOtYX0xfRdx282vxCzZxRu08ixDPEPVbSi&#10;sZT0EOpKBMG22PwRqm0kggcdjiS0GWjdSJV6oG6K/E03q41wKvVC5Hh3oMn/v7DydnePrKkrfsqZ&#10;FS1d0QNsbc1WxKZRbAlo6YIeiEiRDk4jZZ3zM0Ku3D2OO0/L2H+vsY1/6oz1ieb9gWbVBybpsDg+&#10;PsvLkjNJtvJLcZIXMWj2gnbow1cFLYuLimOsqIg1JI7F7saHATA5xpTGxrNY2lBMWoW9UYPxQWnq&#10;k9KXKUhSmFoaZDtB2qh/TDUYS54RohtjDqDiPZAJE2j0jTCVVHcA5u8BX7IdvFNGsOEAbBsL+Hew&#10;HvynrodeY9uhX/fjxayh3tMNIwzS905eN0TqjfDhXiBpnaaC5jfc0Ucb6CoO44qzDeCv986jP0mQ&#10;rJx1NDsV9z+3AhVn5pslcdKVnsRhS5uTz2clbfC1Zf3aYrftEugKCnopnEzL6B/MtNQI7RON+SJm&#10;JZOwknJXXAacNsswzDQ9FFItFsmNBsyJcGNXTsbgkeAol8f+SaAblRVIk7cwzZmYvZHW4BuRFhbb&#10;ALpJuosUD7yO1NNwJv2OD0mc/tf75PXy3M1/AwAA//8DAFBLAwQUAAYACAAAACEANT7Fr94AAAAJ&#10;AQAADwAAAGRycy9kb3ducmV2LnhtbEyPwU7DMBBE70j8g7VI3KidpkpKGqeqKjhwJEVI3Nx4m0TE&#10;6yh22/TvWU5wHM1o5k25nd0gLjiF3pOGZKFAIDXe9tRq+Di8Pq1BhGjImsETarhhgG11f1eawvor&#10;veOljq3gEgqF0dDFOBZShqZDZ8LCj0jsnfzkTGQ5tdJO5srlbpBLpTLpTE+80JkR9x023/XZaWjD&#10;W56/ZLdPrHfrr5g0KrR7pfXjw7zbgIg4x78w/OIzOlTMdPRnskEMrNWKv0QNaboEwYE0WWUgjhry&#10;5wRkVcr/D6ofAAAA//8DAFBLAQItABQABgAIAAAAIQC2gziS/gAAAOEBAAATAAAAAAAAAAAAAAAA&#10;AAAAAABbQ29udGVudF9UeXBlc10ueG1sUEsBAi0AFAAGAAgAAAAhADj9If/WAAAAlAEAAAsAAAAA&#10;AAAAAAAAAAAALwEAAF9yZWxzLy5yZWxzUEsBAi0AFAAGAAgAAAAhAIrCJUh1AgAANgUAAA4AAAAA&#10;AAAAAAAAAAAALgIAAGRycy9lMm9Eb2MueG1sUEsBAi0AFAAGAAgAAAAhADU+xa/eAAAACQEAAA8A&#10;AAAAAAAAAAAAAAAAzwQAAGRycy9kb3ducmV2LnhtbFBLBQYAAAAABAAEAPMAAADaBQAAAAA=&#10;" adj="-11796480,,5400" path="m,l1288454,v26823,,48568,21745,48568,48568l1337022,291401,,291401,,xe" fillcolor="white [3201]" strokecolor="black [3200]" strokeweight="1pt">
                <v:stroke joinstyle="miter"/>
                <v:formulas/>
                <v:path arrowok="t" o:connecttype="custom" o:connectlocs="0,0;1288454,0;1337022,48568;1337022,291401;0,291401;0,0" o:connectangles="0,0,0,0,0,0" textboxrect="0,0,1337022,291401"/>
                <v:textbox>
                  <w:txbxContent>
                    <w:p w14:paraId="7BF53F7B" w14:textId="2DDD3A4B" w:rsidR="003F7411" w:rsidRPr="000B63F2" w:rsidRDefault="003F7411" w:rsidP="000B63F2">
                      <w:pPr>
                        <w:rPr>
                          <w:rFonts w:ascii="Times New Roman" w:hAnsi="Times New Roman" w:cs="Times New Roman"/>
                          <w:sz w:val="24"/>
                        </w:rPr>
                      </w:pPr>
                      <w:r w:rsidRPr="000B63F2">
                        <w:rPr>
                          <w:rFonts w:ascii="Times New Roman" w:hAnsi="Times New Roman" w:cs="Times New Roman"/>
                          <w:sz w:val="24"/>
                        </w:rPr>
                        <w:t xml:space="preserve">    Primary Data</w:t>
                      </w:r>
                    </w:p>
                  </w:txbxContent>
                </v:textbox>
              </v:shape>
            </w:pict>
          </mc:Fallback>
        </mc:AlternateContent>
      </w:r>
      <w:r w:rsidRPr="003442AA">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29D0F4D" wp14:editId="501D729D">
                <wp:simplePos x="0" y="0"/>
                <wp:positionH relativeFrom="column">
                  <wp:posOffset>3926205</wp:posOffset>
                </wp:positionH>
                <wp:positionV relativeFrom="paragraph">
                  <wp:posOffset>233675</wp:posOffset>
                </wp:positionV>
                <wp:extent cx="1336675" cy="299400"/>
                <wp:effectExtent l="0" t="0" r="15875" b="24765"/>
                <wp:wrapNone/>
                <wp:docPr id="7" name="Round Single Corner Rectangle 7"/>
                <wp:cNvGraphicFramePr/>
                <a:graphic xmlns:a="http://schemas.openxmlformats.org/drawingml/2006/main">
                  <a:graphicData uri="http://schemas.microsoft.com/office/word/2010/wordprocessingShape">
                    <wps:wsp>
                      <wps:cNvSpPr/>
                      <wps:spPr>
                        <a:xfrm>
                          <a:off x="0" y="0"/>
                          <a:ext cx="1336675" cy="299400"/>
                        </a:xfrm>
                        <a:prstGeom prst="round1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75A872AB" w14:textId="2C748F4A" w:rsidR="003F7411" w:rsidRPr="000B63F2" w:rsidRDefault="003F7411" w:rsidP="000B63F2">
                            <w:pPr>
                              <w:jc w:val="center"/>
                              <w:rPr>
                                <w:rFonts w:ascii="Times New Roman" w:hAnsi="Times New Roman" w:cs="Times New Roman"/>
                                <w:sz w:val="24"/>
                              </w:rPr>
                            </w:pPr>
                            <w:r w:rsidRPr="000B63F2">
                              <w:rPr>
                                <w:rFonts w:ascii="Times New Roman" w:hAnsi="Times New Roman" w:cs="Times New Roman"/>
                                <w:sz w:val="24"/>
                              </w:rPr>
                              <w:t>Secondary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29D0F4D" id="Round Single Corner Rectangle 7" o:spid="_x0000_s1027" style="position:absolute;left:0;text-align:left;margin-left:309.15pt;margin-top:18.4pt;width:105.25pt;height:23.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6675,299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rLrlgIAAKkFAAAOAAAAZHJzL2Uyb0RvYy54bWysVEtv2zAMvg/YfxB0Xx2nabMGdYogRYcB&#10;RVc0HXpWZCkRJouapMTOfv0o+ZGuCzZg2MUmRX58k9c3TaXJXjivwBQ0PxtRIgyHUplNQb8+3334&#10;SIkPzJRMgxEFPQhPb+bv313XdibGsAVdCkfQiPGz2hZ0G4KdZZnnW1ExfwZWGBRKcBULyLpNVjpW&#10;o/VKZ+PR6DKrwZXWARfe4+ttK6TzZF9KwcMXKb0IRBcUYwvp69J3Hb/Z/JrNNo7ZreJdGOwfoqiY&#10;Muh0MHXLAiM7p34zVSnuwIMMZxyqDKRUXKQcMJt89Cab1ZZZkXLB4ng7lMn/P7P8Yf/oiCoLOqXE&#10;sApb9AQ7U5IVVlMLsgRnsEFPWEiWHqaxZLX1M0Su7KPrOI9kzL+Rrop/zIw0qcyHocyiCYTjY35+&#10;fnk5vaCEo2x8dTUZpT5kR7R1PnwSUJFIFNTFiPIYQ6ox29/7gH4R0CtGlx60Ku+U1omJAySW2pE9&#10;w9avN3mMGxG/aGnzN2BoTgDRTERmsQxt4okKBy2iPW2ehMSaYqrjFHCa5mMw5bfeZtKMEIlhD6D8&#10;FEiHHtTpRphIEz4AR6eAR2+DdvIIJgzAShlwfwbLVr/Pus01ph2adZMGKMUXX9ZQHnCoHLTb5i2/&#10;U9jHe+bDI3O4XriIeDLCF/xIDXVBoaMo2YL7ceo96uPUo5SSGte1oP77jjlBif5scB+u8skk7ndi&#10;JhfTMTLutWT9WmJ21RJwLHI8TpYnMuoH3ZPSQfWCl2URvaKIGY6+C8qD65llaM8I3iYuFoukhjtt&#10;Wbg3K8uj8VjnOKHPzQtzthvmgGvwAP1qs9mbaW51I9LAYhdAqjTqx7p2HcB7kOa5u13x4Lzmk9bx&#10;ws5/AgAA//8DAFBLAwQUAAYACAAAACEAHRtBMdwAAAAJAQAADwAAAGRycy9kb3ducmV2LnhtbEyP&#10;wU7DMBBE70j8g7VIXCrqtJGsEOJUFMSlN1w+wI23cURsR7bbJn/PcoLbrHY086bZzW5kV4xpCF7C&#10;Zl0AQ98FM/hewtfx46kClrL2Ro/Bo4QFE+za+7tG1ybc/CdeVe4ZhfhUawk256nmPHUWnU7rMKGn&#10;3zlEpzOdsecm6huFu5Fvi0JwpwdPDVZP+Gax+1YXRyVCRSvUYVHLfrJmf1id3ftKyseH+fUFWMY5&#10;/5nhF5/QoSWmU7h4k9goQWyqkqwSSkETyFBtKxInEuUz8Lbh/xe0PwAAAP//AwBQSwECLQAUAAYA&#10;CAAAACEAtoM4kv4AAADhAQAAEwAAAAAAAAAAAAAAAAAAAAAAW0NvbnRlbnRfVHlwZXNdLnhtbFBL&#10;AQItABQABgAIAAAAIQA4/SH/1gAAAJQBAAALAAAAAAAAAAAAAAAAAC8BAABfcmVscy8ucmVsc1BL&#10;AQItABQABgAIAAAAIQATjrLrlgIAAKkFAAAOAAAAAAAAAAAAAAAAAC4CAABkcnMvZTJvRG9jLnht&#10;bFBLAQItABQABgAIAAAAIQAdG0Ex3AAAAAkBAAAPAAAAAAAAAAAAAAAAAPAEAABkcnMvZG93bnJl&#10;di54bWxQSwUGAAAAAAQABADzAAAA+QUAAAAA&#10;" adj="-11796480,,5400" path="m,l1286774,v27560,,49901,22341,49901,49901l1336675,299400,,299400,,xe" fillcolor="white [3212]" strokecolor="black [3213]" strokeweight="1pt">
                <v:stroke joinstyle="miter"/>
                <v:formulas/>
                <v:path arrowok="t" o:connecttype="custom" o:connectlocs="0,0;1286774,0;1336675,49901;1336675,299400;0,299400;0,0" o:connectangles="0,0,0,0,0,0" textboxrect="0,0,1336675,299400"/>
                <v:textbox>
                  <w:txbxContent>
                    <w:p w14:paraId="75A872AB" w14:textId="2C748F4A" w:rsidR="003F7411" w:rsidRPr="000B63F2" w:rsidRDefault="003F7411" w:rsidP="000B63F2">
                      <w:pPr>
                        <w:jc w:val="center"/>
                        <w:rPr>
                          <w:rFonts w:ascii="Times New Roman" w:hAnsi="Times New Roman" w:cs="Times New Roman"/>
                          <w:sz w:val="24"/>
                        </w:rPr>
                      </w:pPr>
                      <w:r w:rsidRPr="000B63F2">
                        <w:rPr>
                          <w:rFonts w:ascii="Times New Roman" w:hAnsi="Times New Roman" w:cs="Times New Roman"/>
                          <w:sz w:val="24"/>
                        </w:rPr>
                        <w:t>Secondary Data</w:t>
                      </w:r>
                    </w:p>
                  </w:txbxContent>
                </v:textbox>
              </v:shape>
            </w:pict>
          </mc:Fallback>
        </mc:AlternateContent>
      </w:r>
    </w:p>
    <w:p w14:paraId="6021B12C" w14:textId="239700BF" w:rsidR="008A7585" w:rsidRPr="003442AA" w:rsidRDefault="008A7585" w:rsidP="008A7585">
      <w:pPr>
        <w:tabs>
          <w:tab w:val="left" w:pos="2595"/>
        </w:tabs>
        <w:spacing w:after="120" w:line="360" w:lineRule="auto"/>
        <w:jc w:val="both"/>
        <w:rPr>
          <w:rFonts w:ascii="Times New Roman" w:hAnsi="Times New Roman" w:cs="Times New Roman"/>
          <w:sz w:val="24"/>
          <w:szCs w:val="24"/>
        </w:rPr>
      </w:pPr>
    </w:p>
    <w:p w14:paraId="3D5FD39C" w14:textId="0FD47998" w:rsidR="008A7585" w:rsidRPr="003442AA" w:rsidRDefault="008A7585" w:rsidP="008A7585">
      <w:pPr>
        <w:tabs>
          <w:tab w:val="left" w:pos="2595"/>
        </w:tabs>
        <w:spacing w:after="120" w:line="360" w:lineRule="auto"/>
        <w:jc w:val="both"/>
        <w:rPr>
          <w:rFonts w:ascii="Times New Roman" w:hAnsi="Times New Roman" w:cs="Times New Roman"/>
          <w:b/>
          <w:bCs/>
          <w:sz w:val="24"/>
          <w:szCs w:val="24"/>
        </w:rPr>
      </w:pPr>
    </w:p>
    <w:p w14:paraId="1F2A5FA5" w14:textId="262068E9" w:rsidR="00BB691E" w:rsidRPr="003442AA" w:rsidRDefault="00BB691E" w:rsidP="008A7585">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b/>
          <w:bCs/>
          <w:sz w:val="24"/>
          <w:szCs w:val="24"/>
        </w:rPr>
        <w:t>Primary Data</w:t>
      </w:r>
      <w:r w:rsidRPr="003442AA">
        <w:rPr>
          <w:rFonts w:ascii="Times New Roman" w:hAnsi="Times New Roman" w:cs="Times New Roman"/>
          <w:sz w:val="24"/>
          <w:szCs w:val="24"/>
        </w:rPr>
        <w:t xml:space="preserve"> - I gathered the</w:t>
      </w:r>
      <w:r w:rsidR="00CC0186">
        <w:rPr>
          <w:rFonts w:ascii="Times New Roman" w:hAnsi="Times New Roman" w:cs="Times New Roman"/>
          <w:sz w:val="24"/>
          <w:szCs w:val="24"/>
        </w:rPr>
        <w:t>se</w:t>
      </w:r>
      <w:r w:rsidRPr="003442AA">
        <w:rPr>
          <w:rFonts w:ascii="Times New Roman" w:hAnsi="Times New Roman" w:cs="Times New Roman"/>
          <w:sz w:val="24"/>
          <w:szCs w:val="24"/>
        </w:rPr>
        <w:t xml:space="preserve"> information using my own practical experience and small talk with my coordinator.</w:t>
      </w:r>
    </w:p>
    <w:p w14:paraId="2558682E" w14:textId="7A419B0A" w:rsidR="00BB691E" w:rsidRPr="003442AA" w:rsidRDefault="00BB691E" w:rsidP="008A7585">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b/>
          <w:bCs/>
          <w:sz w:val="24"/>
          <w:szCs w:val="24"/>
        </w:rPr>
        <w:t>Secondary Data</w:t>
      </w:r>
      <w:r w:rsidR="00F61DDA" w:rsidRPr="003442AA">
        <w:rPr>
          <w:rFonts w:ascii="Times New Roman" w:hAnsi="Times New Roman" w:cs="Times New Roman"/>
          <w:sz w:val="24"/>
          <w:szCs w:val="24"/>
        </w:rPr>
        <w:t xml:space="preserve"> – T</w:t>
      </w:r>
      <w:r w:rsidRPr="003442AA">
        <w:rPr>
          <w:rFonts w:ascii="Times New Roman" w:hAnsi="Times New Roman" w:cs="Times New Roman"/>
          <w:sz w:val="24"/>
          <w:szCs w:val="24"/>
        </w:rPr>
        <w:t>o obtaining secondary data, I used NCC bank’s website</w:t>
      </w:r>
      <w:r w:rsidR="007C3F47" w:rsidRPr="003442AA">
        <w:rPr>
          <w:rFonts w:ascii="Times New Roman" w:hAnsi="Times New Roman" w:cs="Times New Roman"/>
          <w:sz w:val="24"/>
          <w:szCs w:val="24"/>
        </w:rPr>
        <w:t>, annual report</w:t>
      </w:r>
      <w:r w:rsidRPr="003442AA">
        <w:rPr>
          <w:rFonts w:ascii="Times New Roman" w:hAnsi="Times New Roman" w:cs="Times New Roman"/>
          <w:sz w:val="24"/>
          <w:szCs w:val="24"/>
        </w:rPr>
        <w:t xml:space="preserve"> and </w:t>
      </w:r>
      <w:r w:rsidR="007C3F47" w:rsidRPr="003442AA">
        <w:rPr>
          <w:rFonts w:ascii="Times New Roman" w:hAnsi="Times New Roman" w:cs="Times New Roman"/>
          <w:sz w:val="24"/>
          <w:szCs w:val="24"/>
        </w:rPr>
        <w:t xml:space="preserve">other </w:t>
      </w:r>
      <w:r w:rsidRPr="003442AA">
        <w:rPr>
          <w:rFonts w:ascii="Times New Roman" w:hAnsi="Times New Roman" w:cs="Times New Roman"/>
          <w:sz w:val="24"/>
          <w:szCs w:val="24"/>
        </w:rPr>
        <w:t>online articles</w:t>
      </w:r>
      <w:r w:rsidR="007C3F47" w:rsidRPr="003442AA">
        <w:rPr>
          <w:rFonts w:ascii="Times New Roman" w:hAnsi="Times New Roman" w:cs="Times New Roman"/>
          <w:sz w:val="24"/>
          <w:szCs w:val="24"/>
        </w:rPr>
        <w:t>.</w:t>
      </w:r>
    </w:p>
    <w:p w14:paraId="4BC49719" w14:textId="77777777" w:rsidR="00A17D72" w:rsidRPr="003442AA" w:rsidRDefault="00A17D72" w:rsidP="008A7585">
      <w:pPr>
        <w:tabs>
          <w:tab w:val="left" w:pos="2595"/>
        </w:tabs>
        <w:spacing w:after="120" w:line="480" w:lineRule="auto"/>
        <w:jc w:val="both"/>
        <w:rPr>
          <w:rFonts w:ascii="Times New Roman" w:hAnsi="Times New Roman" w:cs="Times New Roman"/>
          <w:sz w:val="24"/>
          <w:szCs w:val="24"/>
        </w:rPr>
      </w:pPr>
    </w:p>
    <w:p w14:paraId="2BACD41D" w14:textId="1BE87BEF" w:rsidR="00EF73EE" w:rsidRPr="003442AA" w:rsidRDefault="00A117B3" w:rsidP="008A7585">
      <w:pPr>
        <w:pStyle w:val="Heading2"/>
        <w:spacing w:after="120" w:line="360" w:lineRule="auto"/>
        <w:rPr>
          <w:rFonts w:ascii="Times New Roman" w:hAnsi="Times New Roman" w:cs="Times New Roman"/>
          <w:b/>
          <w:bCs/>
          <w:color w:val="525252" w:themeColor="accent3" w:themeShade="80"/>
          <w:sz w:val="32"/>
          <w:szCs w:val="24"/>
        </w:rPr>
      </w:pPr>
      <w:bookmarkStart w:id="15" w:name="_Toc128360151"/>
      <w:r w:rsidRPr="003442AA">
        <w:rPr>
          <w:rFonts w:ascii="Times New Roman" w:hAnsi="Times New Roman" w:cs="Times New Roman"/>
          <w:b/>
          <w:bCs/>
          <w:color w:val="525252" w:themeColor="accent3" w:themeShade="80"/>
          <w:sz w:val="32"/>
          <w:szCs w:val="24"/>
        </w:rPr>
        <w:t xml:space="preserve">2.2. </w:t>
      </w:r>
      <w:r w:rsidR="007C3F47" w:rsidRPr="003442AA">
        <w:rPr>
          <w:rFonts w:ascii="Times New Roman" w:hAnsi="Times New Roman" w:cs="Times New Roman"/>
          <w:b/>
          <w:bCs/>
          <w:color w:val="525252" w:themeColor="accent3" w:themeShade="80"/>
          <w:sz w:val="32"/>
          <w:szCs w:val="24"/>
        </w:rPr>
        <w:t>Sample design</w:t>
      </w:r>
      <w:bookmarkEnd w:id="15"/>
    </w:p>
    <w:p w14:paraId="7982A19F" w14:textId="4D9B8CDC" w:rsidR="00EF73EE" w:rsidRPr="003442AA" w:rsidRDefault="00EF73EE" w:rsidP="008A7585">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The act of defining the data I want to gather and the sources from which I could get it is known as resea</w:t>
      </w:r>
      <w:r w:rsidR="000B63F2" w:rsidRPr="003442AA">
        <w:rPr>
          <w:rFonts w:ascii="Times New Roman" w:hAnsi="Times New Roman" w:cs="Times New Roman"/>
          <w:sz w:val="24"/>
          <w:szCs w:val="24"/>
        </w:rPr>
        <w:t xml:space="preserve">rch. In the very beginning, I </w:t>
      </w:r>
      <w:r w:rsidRPr="003442AA">
        <w:rPr>
          <w:rFonts w:ascii="Times New Roman" w:hAnsi="Times New Roman" w:cs="Times New Roman"/>
          <w:sz w:val="24"/>
          <w:szCs w:val="24"/>
        </w:rPr>
        <w:t>collect</w:t>
      </w:r>
      <w:r w:rsidR="000B63F2" w:rsidRPr="003442AA">
        <w:rPr>
          <w:rFonts w:ascii="Times New Roman" w:hAnsi="Times New Roman" w:cs="Times New Roman"/>
          <w:sz w:val="24"/>
          <w:szCs w:val="24"/>
        </w:rPr>
        <w:t xml:space="preserve">ed </w:t>
      </w:r>
      <w:r w:rsidRPr="003442AA">
        <w:rPr>
          <w:rFonts w:ascii="Times New Roman" w:hAnsi="Times New Roman" w:cs="Times New Roman"/>
          <w:sz w:val="24"/>
          <w:szCs w:val="24"/>
        </w:rPr>
        <w:t>data</w:t>
      </w:r>
      <w:r w:rsidR="000B63F2" w:rsidRPr="003442AA">
        <w:rPr>
          <w:rFonts w:ascii="Times New Roman" w:hAnsi="Times New Roman" w:cs="Times New Roman"/>
          <w:sz w:val="24"/>
          <w:szCs w:val="24"/>
        </w:rPr>
        <w:t xml:space="preserve"> in so many forms</w:t>
      </w:r>
      <w:r w:rsidRPr="003442AA">
        <w:rPr>
          <w:rFonts w:ascii="Times New Roman" w:hAnsi="Times New Roman" w:cs="Times New Roman"/>
          <w:sz w:val="24"/>
          <w:szCs w:val="24"/>
        </w:rPr>
        <w:t>, whether analytical, survey-based, or secondary data. There are many options for choosing research, but I must first make sure that it will provide me with accurate and dependable findings.</w:t>
      </w:r>
    </w:p>
    <w:p w14:paraId="466A7E31" w14:textId="74A54FF6" w:rsidR="00C27B82" w:rsidRPr="003442AA" w:rsidRDefault="00C452EB" w:rsidP="008A7585">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I</w:t>
      </w:r>
      <w:r w:rsidR="00EF73EE" w:rsidRPr="003442AA">
        <w:rPr>
          <w:rFonts w:ascii="Times New Roman" w:hAnsi="Times New Roman" w:cs="Times New Roman"/>
          <w:sz w:val="24"/>
          <w:szCs w:val="24"/>
        </w:rPr>
        <w:t xml:space="preserve"> condu</w:t>
      </w:r>
      <w:r w:rsidRPr="003442AA">
        <w:rPr>
          <w:rFonts w:ascii="Times New Roman" w:hAnsi="Times New Roman" w:cs="Times New Roman"/>
          <w:sz w:val="24"/>
          <w:szCs w:val="24"/>
        </w:rPr>
        <w:t xml:space="preserve">cted </w:t>
      </w:r>
      <w:r w:rsidR="00EF73EE" w:rsidRPr="003442AA">
        <w:rPr>
          <w:rFonts w:ascii="Times New Roman" w:hAnsi="Times New Roman" w:cs="Times New Roman"/>
          <w:sz w:val="24"/>
          <w:szCs w:val="24"/>
        </w:rPr>
        <w:t xml:space="preserve">a theoretical </w:t>
      </w:r>
      <w:r w:rsidRPr="003442AA">
        <w:rPr>
          <w:rFonts w:ascii="Times New Roman" w:hAnsi="Times New Roman" w:cs="Times New Roman"/>
          <w:sz w:val="24"/>
          <w:szCs w:val="24"/>
        </w:rPr>
        <w:t>analysis and</w:t>
      </w:r>
      <w:r w:rsidR="00EF73EE" w:rsidRPr="003442AA">
        <w:rPr>
          <w:rFonts w:ascii="Times New Roman" w:hAnsi="Times New Roman" w:cs="Times New Roman"/>
          <w:sz w:val="24"/>
          <w:szCs w:val="24"/>
        </w:rPr>
        <w:t xml:space="preserve"> substantial content research for my internship report based on the topic I selected, Accounting Standard at NCC Bank</w:t>
      </w:r>
      <w:r w:rsidR="006E19F4" w:rsidRPr="003442AA">
        <w:rPr>
          <w:rFonts w:ascii="Times New Roman" w:hAnsi="Times New Roman" w:cs="Times New Roman"/>
          <w:sz w:val="24"/>
          <w:szCs w:val="24"/>
        </w:rPr>
        <w:t xml:space="preserve"> Limited.</w:t>
      </w:r>
    </w:p>
    <w:p w14:paraId="3DCF3E1B" w14:textId="528E6E92" w:rsidR="00C07BEC" w:rsidRPr="003442AA" w:rsidRDefault="00C07BEC" w:rsidP="008A7585">
      <w:pPr>
        <w:tabs>
          <w:tab w:val="left" w:pos="2595"/>
        </w:tabs>
        <w:spacing w:after="120"/>
        <w:jc w:val="both"/>
        <w:rPr>
          <w:rFonts w:ascii="Times New Roman" w:hAnsi="Times New Roman" w:cs="Times New Roman"/>
          <w:sz w:val="24"/>
          <w:szCs w:val="24"/>
        </w:rPr>
      </w:pPr>
    </w:p>
    <w:p w14:paraId="3D34ABEF" w14:textId="77777777" w:rsidR="00C07BEC" w:rsidRPr="003442AA" w:rsidRDefault="00C07BEC" w:rsidP="008A7585">
      <w:pPr>
        <w:tabs>
          <w:tab w:val="left" w:pos="2595"/>
        </w:tabs>
        <w:spacing w:after="120"/>
        <w:jc w:val="both"/>
        <w:rPr>
          <w:rFonts w:ascii="Times New Roman" w:hAnsi="Times New Roman" w:cs="Times New Roman"/>
          <w:sz w:val="24"/>
          <w:szCs w:val="24"/>
        </w:rPr>
      </w:pPr>
    </w:p>
    <w:p w14:paraId="40CB1607" w14:textId="6E3B9286" w:rsidR="0081412A" w:rsidRPr="003442AA" w:rsidRDefault="00F86B9C" w:rsidP="00C07BEC">
      <w:pPr>
        <w:pStyle w:val="Heading2"/>
        <w:spacing w:after="120" w:line="360" w:lineRule="auto"/>
        <w:rPr>
          <w:rFonts w:ascii="Times New Roman" w:hAnsi="Times New Roman" w:cs="Times New Roman"/>
          <w:b/>
          <w:color w:val="525252" w:themeColor="accent3" w:themeShade="80"/>
          <w:sz w:val="28"/>
          <w:szCs w:val="28"/>
        </w:rPr>
      </w:pPr>
      <w:bookmarkStart w:id="16" w:name="_Toc128360152"/>
      <w:r w:rsidRPr="003442AA">
        <w:rPr>
          <w:rFonts w:ascii="Times New Roman" w:hAnsi="Times New Roman" w:cs="Times New Roman"/>
          <w:b/>
          <w:color w:val="525252" w:themeColor="accent3" w:themeShade="80"/>
          <w:sz w:val="28"/>
          <w:szCs w:val="28"/>
        </w:rPr>
        <w:t>2.3. Analytical tools</w:t>
      </w:r>
      <w:bookmarkEnd w:id="16"/>
    </w:p>
    <w:p w14:paraId="56C42C3C" w14:textId="7DDD75DC" w:rsidR="00F86B9C" w:rsidRPr="003442AA" w:rsidRDefault="00F86B9C" w:rsidP="00C07BEC">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In this report, I use </w:t>
      </w:r>
      <w:r w:rsidR="00C07BEC" w:rsidRPr="003442AA">
        <w:rPr>
          <w:rFonts w:ascii="Times New Roman" w:hAnsi="Times New Roman" w:cs="Times New Roman"/>
          <w:sz w:val="24"/>
          <w:szCs w:val="24"/>
        </w:rPr>
        <w:t>two</w:t>
      </w:r>
      <w:r w:rsidRPr="003442AA">
        <w:rPr>
          <w:rFonts w:ascii="Times New Roman" w:hAnsi="Times New Roman" w:cs="Times New Roman"/>
          <w:sz w:val="24"/>
          <w:szCs w:val="24"/>
        </w:rPr>
        <w:t xml:space="preserve"> tables to show ‘Corporate Information’, ‘</w:t>
      </w:r>
      <w:r w:rsidR="00C07BEC" w:rsidRPr="003442AA">
        <w:rPr>
          <w:rFonts w:ascii="Times New Roman" w:hAnsi="Times New Roman" w:cs="Times New Roman"/>
          <w:sz w:val="24"/>
          <w:szCs w:val="24"/>
        </w:rPr>
        <w:t>Application of Standard’ and one SmartArt graphics to describe hierarchy of the NCC Bank Limited.</w:t>
      </w:r>
    </w:p>
    <w:p w14:paraId="36188B21" w14:textId="77777777" w:rsidR="0081412A" w:rsidRPr="003442AA" w:rsidRDefault="0081412A" w:rsidP="00C07BEC">
      <w:pPr>
        <w:tabs>
          <w:tab w:val="left" w:pos="2595"/>
        </w:tabs>
        <w:spacing w:line="360" w:lineRule="auto"/>
        <w:jc w:val="both"/>
        <w:rPr>
          <w:rFonts w:ascii="Times New Roman" w:hAnsi="Times New Roman" w:cs="Times New Roman"/>
          <w:sz w:val="24"/>
          <w:szCs w:val="24"/>
        </w:rPr>
      </w:pPr>
    </w:p>
    <w:p w14:paraId="325F61FB" w14:textId="77777777" w:rsidR="008A7585" w:rsidRPr="003442AA" w:rsidRDefault="008A7585" w:rsidP="00C27B82">
      <w:pPr>
        <w:tabs>
          <w:tab w:val="left" w:pos="2595"/>
        </w:tabs>
        <w:rPr>
          <w:rFonts w:ascii="Times New Roman" w:hAnsi="Times New Roman" w:cs="Times New Roman"/>
          <w:color w:val="7B7B7B" w:themeColor="accent3" w:themeShade="B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2A925626" w14:textId="4AFFA7B3" w:rsidR="00D61D82" w:rsidRPr="003442AA" w:rsidRDefault="00D61D82" w:rsidP="00C27B82">
      <w:pPr>
        <w:tabs>
          <w:tab w:val="left" w:pos="2595"/>
        </w:tabs>
        <w:rPr>
          <w:rFonts w:ascii="Times New Roman" w:hAnsi="Times New Roman" w:cs="Times New Roman"/>
          <w:color w:val="7B7B7B" w:themeColor="accent3" w:themeShade="B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4CD16B33" w14:textId="77777777" w:rsidR="00D61D82" w:rsidRPr="003442AA" w:rsidRDefault="00D61D82" w:rsidP="00C27B82">
      <w:pPr>
        <w:tabs>
          <w:tab w:val="left" w:pos="2595"/>
        </w:tabs>
        <w:rPr>
          <w:rFonts w:ascii="Times New Roman" w:hAnsi="Times New Roman" w:cs="Times New Roman"/>
          <w:color w:val="7B7B7B" w:themeColor="accent3" w:themeShade="B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2C197300" w14:textId="77777777" w:rsidR="00831128" w:rsidRPr="003442AA" w:rsidRDefault="00831128" w:rsidP="00C27B82">
      <w:pPr>
        <w:tabs>
          <w:tab w:val="left" w:pos="2595"/>
        </w:tabs>
        <w:rPr>
          <w:rFonts w:ascii="Times New Roman" w:hAnsi="Times New Roman" w:cs="Times New Roman"/>
          <w:color w:val="7B7B7B" w:themeColor="accent3" w:themeShade="B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0A64B939" w14:textId="77777777" w:rsidR="000D1310" w:rsidRPr="003442AA" w:rsidRDefault="000D1310" w:rsidP="00C27B82">
      <w:pPr>
        <w:tabs>
          <w:tab w:val="left" w:pos="2595"/>
        </w:tabs>
        <w:rPr>
          <w:rFonts w:ascii="Times New Roman" w:hAnsi="Times New Roman" w:cs="Times New Roman"/>
          <w:color w:val="7B7B7B" w:themeColor="accent3" w:themeShade="BF"/>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2E897CC6" w14:textId="6C984B86" w:rsidR="007C3F47" w:rsidRPr="003442AA" w:rsidRDefault="00A117B3" w:rsidP="00BE2A4E">
      <w:pPr>
        <w:pStyle w:val="Heading1"/>
        <w:jc w:val="center"/>
        <w:rPr>
          <w:rFonts w:ascii="Times New Roman" w:hAnsi="Times New Roman" w:cs="Times New Roman"/>
          <w:color w:val="7B7B7B" w:themeColor="accent3" w:themeShade="BF"/>
          <w:sz w:val="48"/>
          <w:szCs w:val="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bookmarkStart w:id="17" w:name="_Toc128360153"/>
      <w:r w:rsidRPr="003442AA">
        <w:rPr>
          <w:rFonts w:ascii="Times New Roman" w:hAnsi="Times New Roman" w:cs="Times New Roman"/>
          <w:color w:val="7B7B7B" w:themeColor="accent3" w:themeShade="BF"/>
          <w:sz w:val="48"/>
          <w:szCs w:val="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3. </w:t>
      </w:r>
      <w:r w:rsidR="007C3F47" w:rsidRPr="003442AA">
        <w:rPr>
          <w:rFonts w:ascii="Times New Roman" w:hAnsi="Times New Roman" w:cs="Times New Roman"/>
          <w:color w:val="7B7B7B" w:themeColor="accent3" w:themeShade="BF"/>
          <w:sz w:val="48"/>
          <w:szCs w:val="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Organizational Background</w:t>
      </w:r>
      <w:r w:rsidR="00BE2A4E" w:rsidRPr="003442AA">
        <w:rPr>
          <w:rFonts w:ascii="Times New Roman" w:hAnsi="Times New Roman" w:cs="Times New Roman"/>
          <w:color w:val="7B7B7B" w:themeColor="accent3" w:themeShade="BF"/>
          <w:sz w:val="48"/>
          <w:szCs w:val="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007C3F47" w:rsidRPr="003442AA">
        <w:rPr>
          <w:rFonts w:ascii="Times New Roman" w:hAnsi="Times New Roman" w:cs="Times New Roman"/>
          <w:color w:val="7B7B7B" w:themeColor="accent3" w:themeShade="BF"/>
          <w:sz w:val="48"/>
          <w:szCs w:val="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and</w:t>
      </w:r>
      <w:r w:rsidR="00BE2A4E" w:rsidRPr="003442AA">
        <w:rPr>
          <w:rFonts w:ascii="Times New Roman" w:hAnsi="Times New Roman" w:cs="Times New Roman"/>
          <w:color w:val="7B7B7B" w:themeColor="accent3" w:themeShade="BF"/>
          <w:sz w:val="48"/>
          <w:szCs w:val="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007C3F47" w:rsidRPr="003442AA">
        <w:rPr>
          <w:rFonts w:ascii="Times New Roman" w:hAnsi="Times New Roman" w:cs="Times New Roman"/>
          <w:color w:val="7B7B7B" w:themeColor="accent3" w:themeShade="BF"/>
          <w:sz w:val="48"/>
          <w:szCs w:val="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Industry</w:t>
      </w:r>
      <w:r w:rsidR="00BE2A4E" w:rsidRPr="003442AA">
        <w:rPr>
          <w:rFonts w:ascii="Times New Roman" w:hAnsi="Times New Roman" w:cs="Times New Roman"/>
          <w:color w:val="7B7B7B" w:themeColor="accent3" w:themeShade="BF"/>
          <w:sz w:val="48"/>
          <w:szCs w:val="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007C3F47" w:rsidRPr="003442AA">
        <w:rPr>
          <w:rFonts w:ascii="Times New Roman" w:hAnsi="Times New Roman" w:cs="Times New Roman"/>
          <w:color w:val="7B7B7B" w:themeColor="accent3" w:themeShade="BF"/>
          <w:sz w:val="48"/>
          <w:szCs w:val="4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perspective</w:t>
      </w:r>
      <w:bookmarkEnd w:id="17"/>
    </w:p>
    <w:p w14:paraId="6E74365B" w14:textId="77777777" w:rsidR="0081412A" w:rsidRPr="003442AA" w:rsidRDefault="0081412A" w:rsidP="00BB691E">
      <w:pPr>
        <w:tabs>
          <w:tab w:val="left" w:pos="2595"/>
        </w:tabs>
        <w:jc w:val="both"/>
        <w:rPr>
          <w:rFonts w:ascii="Times New Roman" w:hAnsi="Times New Roman" w:cs="Times New Roman"/>
          <w:sz w:val="28"/>
          <w:szCs w:val="24"/>
        </w:rPr>
      </w:pPr>
    </w:p>
    <w:p w14:paraId="07FBF8A4" w14:textId="28B4C1F3" w:rsidR="0081412A" w:rsidRPr="003442AA" w:rsidRDefault="0081412A" w:rsidP="00BB691E">
      <w:pPr>
        <w:tabs>
          <w:tab w:val="left" w:pos="2595"/>
        </w:tabs>
        <w:jc w:val="both"/>
        <w:rPr>
          <w:rFonts w:ascii="Times New Roman" w:hAnsi="Times New Roman" w:cs="Times New Roman"/>
          <w:sz w:val="24"/>
          <w:szCs w:val="24"/>
        </w:rPr>
      </w:pPr>
    </w:p>
    <w:p w14:paraId="39813DC0" w14:textId="77777777" w:rsidR="00C07BEC" w:rsidRPr="003442AA" w:rsidRDefault="00C07BEC" w:rsidP="00BB691E">
      <w:pPr>
        <w:tabs>
          <w:tab w:val="left" w:pos="2595"/>
        </w:tabs>
        <w:jc w:val="both"/>
        <w:rPr>
          <w:rFonts w:ascii="Times New Roman" w:hAnsi="Times New Roman" w:cs="Times New Roman"/>
          <w:sz w:val="24"/>
          <w:szCs w:val="24"/>
        </w:rPr>
      </w:pPr>
    </w:p>
    <w:p w14:paraId="552255F6" w14:textId="103EA8B6" w:rsidR="0081412A" w:rsidRPr="003442AA" w:rsidRDefault="0081412A" w:rsidP="00BB691E">
      <w:pPr>
        <w:tabs>
          <w:tab w:val="left" w:pos="2595"/>
        </w:tabs>
        <w:jc w:val="both"/>
        <w:rPr>
          <w:rFonts w:ascii="Times New Roman" w:hAnsi="Times New Roman" w:cs="Times New Roman"/>
          <w:sz w:val="24"/>
          <w:szCs w:val="24"/>
        </w:rPr>
      </w:pPr>
    </w:p>
    <w:p w14:paraId="4EDB0F61" w14:textId="44E9DE18" w:rsidR="008A7585" w:rsidRPr="003442AA" w:rsidRDefault="008A7585" w:rsidP="00BB691E">
      <w:pPr>
        <w:tabs>
          <w:tab w:val="left" w:pos="2595"/>
        </w:tabs>
        <w:jc w:val="both"/>
        <w:rPr>
          <w:rFonts w:ascii="Times New Roman" w:hAnsi="Times New Roman" w:cs="Times New Roman"/>
          <w:sz w:val="24"/>
          <w:szCs w:val="24"/>
        </w:rPr>
      </w:pPr>
    </w:p>
    <w:p w14:paraId="5AFA2119" w14:textId="77777777" w:rsidR="008A7585" w:rsidRPr="003442AA" w:rsidRDefault="008A7585" w:rsidP="00BB691E">
      <w:pPr>
        <w:tabs>
          <w:tab w:val="left" w:pos="2595"/>
        </w:tabs>
        <w:jc w:val="both"/>
        <w:rPr>
          <w:rFonts w:ascii="Times New Roman" w:hAnsi="Times New Roman" w:cs="Times New Roman"/>
          <w:sz w:val="24"/>
          <w:szCs w:val="24"/>
        </w:rPr>
      </w:pPr>
    </w:p>
    <w:p w14:paraId="319CB43D" w14:textId="77777777" w:rsidR="00587586" w:rsidRPr="003442AA" w:rsidRDefault="00587586" w:rsidP="0081412A">
      <w:pPr>
        <w:pStyle w:val="Heading1"/>
        <w:rPr>
          <w:rFonts w:ascii="Times New Roman" w:hAnsi="Times New Roman" w:cs="Times New Roman"/>
          <w:color w:val="525252" w:themeColor="accent3" w:themeShade="80"/>
          <w:sz w:val="28"/>
          <w:szCs w:val="28"/>
        </w:rPr>
      </w:pPr>
    </w:p>
    <w:p w14:paraId="3FEA8B74" w14:textId="77777777" w:rsidR="00E83EF1" w:rsidRPr="003442AA" w:rsidRDefault="00E83EF1" w:rsidP="00E83EF1">
      <w:pPr>
        <w:rPr>
          <w:rFonts w:ascii="Times New Roman" w:hAnsi="Times New Roman" w:cs="Times New Roman"/>
        </w:rPr>
      </w:pPr>
    </w:p>
    <w:p w14:paraId="24D9C0A0" w14:textId="77777777" w:rsidR="00587586" w:rsidRPr="003442AA" w:rsidRDefault="00587586" w:rsidP="0081412A">
      <w:pPr>
        <w:pStyle w:val="Heading1"/>
        <w:rPr>
          <w:rFonts w:ascii="Times New Roman" w:hAnsi="Times New Roman" w:cs="Times New Roman"/>
          <w:color w:val="525252" w:themeColor="accent3" w:themeShade="80"/>
          <w:sz w:val="28"/>
          <w:szCs w:val="28"/>
        </w:rPr>
      </w:pPr>
    </w:p>
    <w:p w14:paraId="5BA1C9DD" w14:textId="06BE1C4E" w:rsidR="00587586" w:rsidRPr="003442AA" w:rsidRDefault="00587586" w:rsidP="0081412A">
      <w:pPr>
        <w:pStyle w:val="Heading1"/>
        <w:rPr>
          <w:rFonts w:ascii="Times New Roman" w:hAnsi="Times New Roman" w:cs="Times New Roman"/>
          <w:color w:val="525252" w:themeColor="accent3" w:themeShade="80"/>
          <w:sz w:val="28"/>
          <w:szCs w:val="28"/>
        </w:rPr>
      </w:pPr>
    </w:p>
    <w:p w14:paraId="46508ACB" w14:textId="1AE958E7" w:rsidR="00587586" w:rsidRPr="003442AA" w:rsidRDefault="00587586" w:rsidP="00587586">
      <w:pPr>
        <w:rPr>
          <w:rFonts w:ascii="Times New Roman" w:hAnsi="Times New Roman" w:cs="Times New Roman"/>
        </w:rPr>
      </w:pPr>
    </w:p>
    <w:p w14:paraId="05045084" w14:textId="0FAA3719" w:rsidR="00587586" w:rsidRPr="003442AA" w:rsidRDefault="00587586" w:rsidP="00587586">
      <w:pPr>
        <w:rPr>
          <w:rFonts w:ascii="Times New Roman" w:hAnsi="Times New Roman" w:cs="Times New Roman"/>
        </w:rPr>
      </w:pPr>
    </w:p>
    <w:p w14:paraId="6AA6F5CA" w14:textId="77777777" w:rsidR="00A117B3" w:rsidRPr="003442AA" w:rsidRDefault="00A117B3" w:rsidP="00587586">
      <w:pPr>
        <w:rPr>
          <w:rFonts w:ascii="Times New Roman" w:hAnsi="Times New Roman" w:cs="Times New Roman"/>
        </w:rPr>
      </w:pPr>
    </w:p>
    <w:p w14:paraId="0193F1C9" w14:textId="77777777" w:rsidR="00E52628" w:rsidRPr="003442AA" w:rsidRDefault="00E52628" w:rsidP="00587586">
      <w:pPr>
        <w:rPr>
          <w:rFonts w:ascii="Times New Roman" w:hAnsi="Times New Roman" w:cs="Times New Roman"/>
        </w:rPr>
      </w:pPr>
    </w:p>
    <w:p w14:paraId="7941A670" w14:textId="6A05C7DE" w:rsidR="003E77A3" w:rsidRPr="000623AC" w:rsidRDefault="00A117B3" w:rsidP="000623AC">
      <w:pPr>
        <w:pStyle w:val="Heading2"/>
        <w:spacing w:after="120" w:line="360" w:lineRule="auto"/>
        <w:rPr>
          <w:rFonts w:ascii="Times New Roman" w:hAnsi="Times New Roman" w:cs="Times New Roman"/>
          <w:b/>
          <w:bCs/>
          <w:color w:val="525252" w:themeColor="accent3" w:themeShade="80"/>
          <w:sz w:val="32"/>
          <w:szCs w:val="24"/>
        </w:rPr>
      </w:pPr>
      <w:bookmarkStart w:id="18" w:name="_Toc128360154"/>
      <w:r w:rsidRPr="003442AA">
        <w:rPr>
          <w:rFonts w:ascii="Times New Roman" w:hAnsi="Times New Roman" w:cs="Times New Roman"/>
          <w:b/>
          <w:bCs/>
          <w:color w:val="525252" w:themeColor="accent3" w:themeShade="80"/>
          <w:sz w:val="32"/>
          <w:szCs w:val="24"/>
        </w:rPr>
        <w:lastRenderedPageBreak/>
        <w:t xml:space="preserve">3.1. </w:t>
      </w:r>
      <w:r w:rsidR="00C618E5" w:rsidRPr="003442AA">
        <w:rPr>
          <w:rFonts w:ascii="Times New Roman" w:hAnsi="Times New Roman" w:cs="Times New Roman"/>
          <w:b/>
          <w:bCs/>
          <w:color w:val="525252" w:themeColor="accent3" w:themeShade="80"/>
          <w:sz w:val="32"/>
          <w:szCs w:val="24"/>
        </w:rPr>
        <w:t>Industry Scenario</w:t>
      </w:r>
      <w:bookmarkEnd w:id="18"/>
    </w:p>
    <w:p w14:paraId="5FA9359A" w14:textId="0BC52ADF" w:rsidR="00832E7C" w:rsidRPr="003442AA" w:rsidRDefault="00A117B3" w:rsidP="008A7585">
      <w:pPr>
        <w:pStyle w:val="Heading3"/>
        <w:spacing w:after="120" w:line="360" w:lineRule="auto"/>
        <w:rPr>
          <w:rFonts w:ascii="Times New Roman" w:hAnsi="Times New Roman" w:cs="Times New Roman"/>
          <w:b/>
          <w:color w:val="7B7B7B" w:themeColor="accent3" w:themeShade="BF"/>
          <w:sz w:val="28"/>
        </w:rPr>
      </w:pPr>
      <w:bookmarkStart w:id="19" w:name="_Toc128360155"/>
      <w:r w:rsidRPr="003442AA">
        <w:rPr>
          <w:rFonts w:ascii="Times New Roman" w:hAnsi="Times New Roman" w:cs="Times New Roman"/>
          <w:b/>
          <w:color w:val="7B7B7B" w:themeColor="accent3" w:themeShade="BF"/>
          <w:sz w:val="28"/>
        </w:rPr>
        <w:t xml:space="preserve">3.1.1. </w:t>
      </w:r>
      <w:r w:rsidR="00C618E5" w:rsidRPr="003442AA">
        <w:rPr>
          <w:rFonts w:ascii="Times New Roman" w:hAnsi="Times New Roman" w:cs="Times New Roman"/>
          <w:b/>
          <w:color w:val="7B7B7B" w:themeColor="accent3" w:themeShade="BF"/>
          <w:sz w:val="28"/>
        </w:rPr>
        <w:t xml:space="preserve">Background of </w:t>
      </w:r>
      <w:r w:rsidR="00E52628" w:rsidRPr="003442AA">
        <w:rPr>
          <w:rFonts w:ascii="Times New Roman" w:hAnsi="Times New Roman" w:cs="Times New Roman"/>
          <w:b/>
          <w:color w:val="7B7B7B" w:themeColor="accent3" w:themeShade="BF"/>
          <w:sz w:val="28"/>
        </w:rPr>
        <w:t xml:space="preserve">the </w:t>
      </w:r>
      <w:r w:rsidR="00C618E5" w:rsidRPr="003442AA">
        <w:rPr>
          <w:rFonts w:ascii="Times New Roman" w:hAnsi="Times New Roman" w:cs="Times New Roman"/>
          <w:b/>
          <w:color w:val="7B7B7B" w:themeColor="accent3" w:themeShade="BF"/>
          <w:sz w:val="28"/>
        </w:rPr>
        <w:t>Industry</w:t>
      </w:r>
      <w:bookmarkEnd w:id="19"/>
    </w:p>
    <w:p w14:paraId="5C5A3AC8" w14:textId="69E14153" w:rsidR="00897227" w:rsidRPr="003442AA" w:rsidRDefault="00F97B2E" w:rsidP="008A7585">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A financial organization that manages all kinds of financial transactions is a bank. Additionally, people deposit funds in banks and borrow funds when necessary. </w:t>
      </w:r>
      <w:r w:rsidR="00E52628" w:rsidRPr="003442AA">
        <w:rPr>
          <w:rFonts w:ascii="Times New Roman" w:hAnsi="Times New Roman" w:cs="Times New Roman"/>
          <w:sz w:val="24"/>
          <w:szCs w:val="24"/>
        </w:rPr>
        <w:t>The b</w:t>
      </w:r>
      <w:r w:rsidRPr="003442AA">
        <w:rPr>
          <w:rFonts w:ascii="Times New Roman" w:hAnsi="Times New Roman" w:cs="Times New Roman"/>
          <w:sz w:val="24"/>
          <w:szCs w:val="24"/>
        </w:rPr>
        <w:t>ank</w:t>
      </w:r>
      <w:r w:rsidR="00E52628" w:rsidRPr="003442AA">
        <w:rPr>
          <w:rFonts w:ascii="Times New Roman" w:hAnsi="Times New Roman" w:cs="Times New Roman"/>
          <w:sz w:val="24"/>
          <w:szCs w:val="24"/>
        </w:rPr>
        <w:t>s come in a range of investment, commercial</w:t>
      </w:r>
      <w:r w:rsidRPr="003442AA">
        <w:rPr>
          <w:rFonts w:ascii="Times New Roman" w:hAnsi="Times New Roman" w:cs="Times New Roman"/>
          <w:sz w:val="24"/>
          <w:szCs w:val="24"/>
        </w:rPr>
        <w:t xml:space="preserve"> and</w:t>
      </w:r>
      <w:r w:rsidR="00E52628" w:rsidRPr="003442AA">
        <w:rPr>
          <w:rFonts w:ascii="Times New Roman" w:hAnsi="Times New Roman" w:cs="Times New Roman"/>
          <w:sz w:val="24"/>
          <w:szCs w:val="24"/>
        </w:rPr>
        <w:t xml:space="preserve"> retail banks. The central bank is a distinct organization, which</w:t>
      </w:r>
      <w:r w:rsidRPr="003442AA">
        <w:rPr>
          <w:rFonts w:ascii="Times New Roman" w:hAnsi="Times New Roman" w:cs="Times New Roman"/>
          <w:sz w:val="24"/>
          <w:szCs w:val="24"/>
        </w:rPr>
        <w:t xml:space="preserve"> in charge of supervising each nation's banking system. The central bank of our nation</w:t>
      </w:r>
      <w:r w:rsidR="00E52628" w:rsidRPr="003442AA">
        <w:rPr>
          <w:rFonts w:ascii="Times New Roman" w:hAnsi="Times New Roman" w:cs="Times New Roman"/>
          <w:sz w:val="24"/>
          <w:szCs w:val="24"/>
        </w:rPr>
        <w:t>, Bangladesh Bank, is run by other banks</w:t>
      </w:r>
      <w:r w:rsidRPr="003442AA">
        <w:rPr>
          <w:rFonts w:ascii="Times New Roman" w:hAnsi="Times New Roman" w:cs="Times New Roman"/>
          <w:sz w:val="24"/>
          <w:szCs w:val="24"/>
        </w:rPr>
        <w:t xml:space="preserve">. Banks </w:t>
      </w:r>
      <w:r w:rsidR="00E52628" w:rsidRPr="003442AA">
        <w:rPr>
          <w:rFonts w:ascii="Times New Roman" w:hAnsi="Times New Roman" w:cs="Times New Roman"/>
          <w:sz w:val="24"/>
          <w:szCs w:val="24"/>
        </w:rPr>
        <w:t xml:space="preserve">are </w:t>
      </w:r>
      <w:r w:rsidRPr="003442AA">
        <w:rPr>
          <w:rFonts w:ascii="Times New Roman" w:hAnsi="Times New Roman" w:cs="Times New Roman"/>
          <w:sz w:val="24"/>
          <w:szCs w:val="24"/>
        </w:rPr>
        <w:t>typically collect money from th</w:t>
      </w:r>
      <w:r w:rsidR="00E52628" w:rsidRPr="003442AA">
        <w:rPr>
          <w:rFonts w:ascii="Times New Roman" w:hAnsi="Times New Roman" w:cs="Times New Roman"/>
          <w:sz w:val="24"/>
          <w:szCs w:val="24"/>
        </w:rPr>
        <w:t>e general population and lend</w:t>
      </w:r>
      <w:r w:rsidRPr="003442AA">
        <w:rPr>
          <w:rFonts w:ascii="Times New Roman" w:hAnsi="Times New Roman" w:cs="Times New Roman"/>
          <w:sz w:val="24"/>
          <w:szCs w:val="24"/>
        </w:rPr>
        <w:t xml:space="preserve"> to th</w:t>
      </w:r>
      <w:r w:rsidR="00E52628" w:rsidRPr="003442AA">
        <w:rPr>
          <w:rFonts w:ascii="Times New Roman" w:hAnsi="Times New Roman" w:cs="Times New Roman"/>
          <w:sz w:val="24"/>
          <w:szCs w:val="24"/>
        </w:rPr>
        <w:t xml:space="preserve">e nation's development, with those money </w:t>
      </w:r>
      <w:r w:rsidRPr="003442AA">
        <w:rPr>
          <w:rFonts w:ascii="Times New Roman" w:hAnsi="Times New Roman" w:cs="Times New Roman"/>
          <w:sz w:val="24"/>
          <w:szCs w:val="24"/>
        </w:rPr>
        <w:t>the nation's trade and agriculture industries.</w:t>
      </w:r>
    </w:p>
    <w:p w14:paraId="35AAD79F" w14:textId="77777777" w:rsidR="00E52628" w:rsidRPr="003442AA" w:rsidRDefault="00E52628" w:rsidP="00BB691E">
      <w:pPr>
        <w:tabs>
          <w:tab w:val="left" w:pos="2595"/>
        </w:tabs>
        <w:jc w:val="both"/>
        <w:rPr>
          <w:rFonts w:ascii="Times New Roman" w:hAnsi="Times New Roman" w:cs="Times New Roman"/>
          <w:sz w:val="24"/>
          <w:szCs w:val="24"/>
        </w:rPr>
      </w:pPr>
    </w:p>
    <w:p w14:paraId="1B21984F" w14:textId="681A8535" w:rsidR="00E52628" w:rsidRPr="003442AA" w:rsidRDefault="00A117B3" w:rsidP="009D7D26">
      <w:pPr>
        <w:pStyle w:val="Heading3"/>
        <w:spacing w:after="120" w:line="360" w:lineRule="auto"/>
        <w:rPr>
          <w:rFonts w:ascii="Times New Roman" w:hAnsi="Times New Roman" w:cs="Times New Roman"/>
          <w:b/>
          <w:color w:val="7B7B7B" w:themeColor="accent3" w:themeShade="BF"/>
          <w:sz w:val="28"/>
        </w:rPr>
      </w:pPr>
      <w:bookmarkStart w:id="20" w:name="_Toc128360156"/>
      <w:r w:rsidRPr="003442AA">
        <w:rPr>
          <w:rFonts w:ascii="Times New Roman" w:hAnsi="Times New Roman" w:cs="Times New Roman"/>
          <w:b/>
          <w:color w:val="7B7B7B" w:themeColor="accent3" w:themeShade="BF"/>
          <w:sz w:val="28"/>
        </w:rPr>
        <w:t xml:space="preserve">3.1.2. </w:t>
      </w:r>
      <w:r w:rsidR="00F91249" w:rsidRPr="003442AA">
        <w:rPr>
          <w:rFonts w:ascii="Times New Roman" w:hAnsi="Times New Roman" w:cs="Times New Roman"/>
          <w:b/>
          <w:color w:val="7B7B7B" w:themeColor="accent3" w:themeShade="BF"/>
          <w:sz w:val="28"/>
        </w:rPr>
        <w:t>Before Independence</w:t>
      </w:r>
      <w:bookmarkEnd w:id="20"/>
    </w:p>
    <w:p w14:paraId="62821F0D" w14:textId="336A0C28" w:rsidR="00DC045C" w:rsidRPr="003442AA" w:rsidRDefault="0016756B" w:rsidP="00E52628">
      <w:pPr>
        <w:tabs>
          <w:tab w:val="left" w:pos="2595"/>
        </w:tabs>
        <w:spacing w:after="120" w:line="360" w:lineRule="auto"/>
        <w:jc w:val="both"/>
        <w:rPr>
          <w:rFonts w:ascii="Times New Roman" w:hAnsi="Times New Roman" w:cs="Times New Roman"/>
          <w:color w:val="C00000"/>
          <w:sz w:val="24"/>
          <w:szCs w:val="24"/>
        </w:rPr>
      </w:pPr>
      <w:r w:rsidRPr="003442AA">
        <w:rPr>
          <w:rFonts w:ascii="Times New Roman" w:hAnsi="Times New Roman" w:cs="Times New Roman"/>
          <w:b/>
          <w:noProof/>
          <w:color w:val="525252" w:themeColor="accent3" w:themeShade="80"/>
          <w:sz w:val="28"/>
        </w:rPr>
        <mc:AlternateContent>
          <mc:Choice Requires="wps">
            <w:drawing>
              <wp:anchor distT="0" distB="0" distL="114300" distR="114300" simplePos="0" relativeHeight="251664384" behindDoc="0" locked="0" layoutInCell="1" allowOverlap="1" wp14:anchorId="3715F786" wp14:editId="4FEEC934">
                <wp:simplePos x="0" y="0"/>
                <wp:positionH relativeFrom="margin">
                  <wp:align>left</wp:align>
                </wp:positionH>
                <wp:positionV relativeFrom="paragraph">
                  <wp:posOffset>220963</wp:posOffset>
                </wp:positionV>
                <wp:extent cx="395416" cy="395416"/>
                <wp:effectExtent l="19050" t="0" r="24130" b="43180"/>
                <wp:wrapNone/>
                <wp:docPr id="11" name="Down Arrow 11"/>
                <wp:cNvGraphicFramePr/>
                <a:graphic xmlns:a="http://schemas.openxmlformats.org/drawingml/2006/main">
                  <a:graphicData uri="http://schemas.microsoft.com/office/word/2010/wordprocessingShape">
                    <wps:wsp>
                      <wps:cNvSpPr/>
                      <wps:spPr>
                        <a:xfrm>
                          <a:off x="0" y="0"/>
                          <a:ext cx="395416" cy="395416"/>
                        </a:xfrm>
                        <a:prstGeom prst="downArrow">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1693C73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1" o:spid="_x0000_s1026" type="#_x0000_t67" style="position:absolute;margin-left:0;margin-top:17.4pt;width:31.15pt;height:31.1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PMnlQIAALMFAAAOAAAAZHJzL2Uyb0RvYy54bWysVN9vEzEMfkfif4jyzq4t3WDVrlO1aQhp&#10;GhMb2nOaS3onJXFw0l7LX4+T+9ExJpAQfUjj2P5sf2f74nJvDdspDA24kk9PJpwpJ6Fq3Kbk3x5v&#10;3n3kLEThKmHAqZIfVOCXy7dvLlq/UDOowVQKGYG4sGh9yesY/aIogqyVFeEEvHKk1IBWRBJxU1Qo&#10;WkK3pphNJmdFC1h5BKlCoNfrTsmXGV9rJeMXrYOKzJSccov5xHyu01ksL8Rig8LXjezTEP+QhRWN&#10;o6Aj1LWIgm2x+Q3KNhIhgI4nEmwBWjdS5RqomunkRTUPtfAq10LkBD/SFP4frLzb3SNrKvp2U86c&#10;sPSNrqF1bIUILaNHYqj1YUGGD/4eeynQNZW712jTPxXC9pnVw8iq2kcm6fH9+el8esaZJFV/J5Ti&#10;6OwxxE8KLEuXklcUPkfPhIrdbYid/WCXAgYwTXXTGJOF1C3qyiDbCfrO603OmiL8YmXc3xzj/hVH&#10;gkmeRSKhKzvf4sGohGfcV6WJQCp0lhPOrXtMRkipXJx2qlpUqsvxdEK/xG3Kckg/SxkwIWuqbsTu&#10;AQbLDmTA7mB6++SqcuePzpM/JdY5jx45Mrg4OtvGAb4GYKiqPnJnP5DUUZNYWkN1oPZC6OYueHnT&#10;0De+FSHeC6RBo5Gk5RG/0KENtCWH/sZZDfjjtfdkT/1PWs5aGtySh+9bgYoz89nRZJxP5/M06VmY&#10;n36YkYDPNevnGre1V0A9Q81P2eVrso9muGoE+0Q7ZpWikko4SbFLLiMOwlXsFgptKalWq2xG0+1F&#10;vHUPXibwxGpq38f9k0DfN3qkCbmDYcjF4kWrd7bJ08FqG0E3eQ6OvPZ802bIjdNvsbR6nsvZ6rhr&#10;lz8BAAD//wMAUEsDBBQABgAIAAAAIQCVr+x02wAAAAUBAAAPAAAAZHJzL2Rvd25yZXYueG1sTM/B&#10;TsMwDAbgOxLvEBmJG0vXQYFSd4JJnEAadIhz1pi2onFKk63l7TEnOFq/9ftzsZ5dr440hs4zwnKR&#10;gCKuve24QXjbPV7cgArRsDW9Z0L4pgDr8vSkMLn1E7/SsYqNkhIOuUFoYxxyrUPdkjNh4QdiyT78&#10;6EyUcWy0Hc0k5a7XaZJk2pmO5UJrBtq0VH9WB4ewe6rToaKH6evqOXnf8sucbWyLeH4239+BijTH&#10;v2X45QsdSjHt/YFtUD2CPBIRVpfilzRLV6D2CLfXS9Blof/ryx8AAAD//wMAUEsBAi0AFAAGAAgA&#10;AAAhALaDOJL+AAAA4QEAABMAAAAAAAAAAAAAAAAAAAAAAFtDb250ZW50X1R5cGVzXS54bWxQSwEC&#10;LQAUAAYACAAAACEAOP0h/9YAAACUAQAACwAAAAAAAAAAAAAAAAAvAQAAX3JlbHMvLnJlbHNQSwEC&#10;LQAUAAYACAAAACEAdmDzJ5UCAACzBQAADgAAAAAAAAAAAAAAAAAuAgAAZHJzL2Uyb0RvYy54bWxQ&#10;SwECLQAUAAYACAAAACEAla/sdNsAAAAFAQAADwAAAAAAAAAAAAAAAADvBAAAZHJzL2Rvd25yZXYu&#10;eG1sUEsFBgAAAAAEAAQA8wAAAPcFAAAAAA==&#10;" adj="10800" fillcolor="white [3212]" strokecolor="black [3213]" strokeweight="1pt">
                <w10:wrap anchorx="margin"/>
              </v:shape>
            </w:pict>
          </mc:Fallback>
        </mc:AlternateContent>
      </w:r>
    </w:p>
    <w:p w14:paraId="34EE1256" w14:textId="53E5D6B0" w:rsidR="00DC045C" w:rsidRPr="003442AA" w:rsidRDefault="00E43BBD" w:rsidP="00015C7D">
      <w:pPr>
        <w:pStyle w:val="ListParagraph"/>
        <w:numPr>
          <w:ilvl w:val="0"/>
          <w:numId w:val="30"/>
        </w:numPr>
        <w:tabs>
          <w:tab w:val="left" w:pos="2595"/>
        </w:tabs>
        <w:spacing w:after="120" w:line="360" w:lineRule="auto"/>
        <w:jc w:val="both"/>
        <w:rPr>
          <w:rFonts w:ascii="Times New Roman" w:hAnsi="Times New Roman" w:cs="Times New Roman"/>
          <w:b/>
          <w:color w:val="525252" w:themeColor="accent3" w:themeShade="80"/>
          <w:sz w:val="28"/>
          <w:szCs w:val="24"/>
        </w:rPr>
      </w:pPr>
      <w:r w:rsidRPr="003442AA">
        <w:rPr>
          <w:rFonts w:ascii="Times New Roman" w:hAnsi="Times New Roman" w:cs="Times New Roman"/>
          <w:color w:val="000000" w:themeColor="text1"/>
          <w:sz w:val="24"/>
          <w:szCs w:val="24"/>
        </w:rPr>
        <w:t xml:space="preserve">In 1770, the first bank was established in Bengal was the Bank of Hindustan in Calcutta.   </w:t>
      </w:r>
      <w:r w:rsidRPr="003442AA">
        <w:rPr>
          <w:rFonts w:ascii="Times New Roman" w:hAnsi="Times New Roman" w:cs="Times New Roman"/>
          <w:color w:val="C00000"/>
          <w:sz w:val="24"/>
          <w:szCs w:val="24"/>
        </w:rPr>
        <w:t xml:space="preserve">                                             </w:t>
      </w:r>
    </w:p>
    <w:p w14:paraId="2C423433" w14:textId="3D18E63A" w:rsidR="00DC045C" w:rsidRPr="003442AA" w:rsidRDefault="00E43BBD" w:rsidP="00E52628">
      <w:pPr>
        <w:tabs>
          <w:tab w:val="left" w:pos="2595"/>
        </w:tabs>
        <w:spacing w:after="120" w:line="360" w:lineRule="auto"/>
        <w:jc w:val="both"/>
        <w:rPr>
          <w:rFonts w:ascii="Times New Roman" w:hAnsi="Times New Roman" w:cs="Times New Roman"/>
          <w:color w:val="C00000"/>
          <w:sz w:val="24"/>
          <w:szCs w:val="24"/>
        </w:rPr>
      </w:pPr>
      <w:r w:rsidRPr="003442AA">
        <w:rPr>
          <w:rFonts w:ascii="Times New Roman" w:hAnsi="Times New Roman" w:cs="Times New Roman"/>
          <w:noProof/>
          <w:color w:val="C00000"/>
          <w:sz w:val="24"/>
          <w:szCs w:val="24"/>
        </w:rPr>
        <mc:AlternateContent>
          <mc:Choice Requires="wps">
            <w:drawing>
              <wp:anchor distT="0" distB="0" distL="114300" distR="114300" simplePos="0" relativeHeight="251667456" behindDoc="0" locked="0" layoutInCell="1" allowOverlap="1" wp14:anchorId="26120A4E" wp14:editId="1A8B9BEC">
                <wp:simplePos x="0" y="0"/>
                <wp:positionH relativeFrom="margin">
                  <wp:align>left</wp:align>
                </wp:positionH>
                <wp:positionV relativeFrom="paragraph">
                  <wp:posOffset>227982</wp:posOffset>
                </wp:positionV>
                <wp:extent cx="403654" cy="395416"/>
                <wp:effectExtent l="19050" t="0" r="15875" b="43180"/>
                <wp:wrapNone/>
                <wp:docPr id="25" name="Down Arrow 25"/>
                <wp:cNvGraphicFramePr/>
                <a:graphic xmlns:a="http://schemas.openxmlformats.org/drawingml/2006/main">
                  <a:graphicData uri="http://schemas.microsoft.com/office/word/2010/wordprocessingShape">
                    <wps:wsp>
                      <wps:cNvSpPr/>
                      <wps:spPr>
                        <a:xfrm>
                          <a:off x="0" y="0"/>
                          <a:ext cx="403654" cy="395416"/>
                        </a:xfrm>
                        <a:prstGeom prst="downArrow">
                          <a:avLst/>
                        </a:prstGeom>
                        <a:solidFill>
                          <a:schemeClr val="bg1">
                            <a:lumMod val="9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6735476" id="Down Arrow 25" o:spid="_x0000_s1026" type="#_x0000_t67" style="position:absolute;margin-left:0;margin-top:17.95pt;width:31.8pt;height:31.1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v5qAIAANcFAAAOAAAAZHJzL2Uyb0RvYy54bWysVMFu2zAMvQ/YPwi6r3bSpFuDOkXQosOA&#10;rg3WDj0rshQbkERNUuJkXz9Kcty0KzZg2EUWRfKRfCZ5cbnTimyF8y2Yio5OSkqE4VC3Zl3R7483&#10;Hz5R4gMzNVNgREX3wtPL+ft3F52diTE0oGrhCIIYP+tsRZsQ7KwoPG+EZv4ErDColOA0Cyi6dVE7&#10;1iG6VsW4LM+KDlxtHXDhPb5eZyWdJ3wpBQ/3UnoRiKoo5hbS6dK5imcxv2CztWO2aXmfBvuHLDRr&#10;DQYdoK5ZYGTj2t+gdMsdeJDhhIMuQMqWi1QDVjMqX1Xz0DArUi1IjrcDTf7/wfK77dKRtq7oeEqJ&#10;YRr/0TV0hiycg47gIzLUWT9Dwwe7dL3k8RrL3Umn4xcLIbvE6n5gVewC4fg4KU/PphNKOKpOz6eT&#10;0VnELJ6drfPhswBN4qWiNYZP0ROhbHvrQ7Y/2MWAHlRb37RKJSF2i7hSjmwZ/ufVepRc1UZ/hTq/&#10;nU/LMv1tjJuaK5qnLF4gKfM38LAb9ekfOSJo9CwiUZmadAt7JSKeMt+ERJKRjHHKbMggJ8c4Fybk&#10;pH3DapGfY8pv55wAI7JEBgbsHuAlGQfsTGFvH11Fmo7BufxTYtl58EiRwYTBWbcG3FsACqvqI2f7&#10;A0mZmsjSCuo9tqCDPJve8psW++CW+bBkDocRxxYXTLjHQyroKgr9jZIG3M+33qM9zghqKelwuCvq&#10;f2yYE5SoLwan53w0mcRtkITJ9OMYBXesWR1rzEZfAfbVCFeZ5eka7YM6XKUD/YR7aBGjoooZjrEr&#10;yoM7CFchLx3cZFwsFskMN4Bl4dY8WB7BI6uxxR93T8zZfhgCTtEdHBYBm70ah2wbPQ0sNgFkm2bl&#10;mdeeb9weqdn7TRfX07GcrJ738fwXAAAA//8DAFBLAwQUAAYACAAAACEA3c4JxNwAAAAFAQAADwAA&#10;AGRycy9kb3ducmV2LnhtbEyPzU7DMBCE70i8g7VIXCrq0IooDdlU/Ai4cCFFPW+TJYlqr0Pstunb&#10;Y05wHM1o5ptiPVmjjjz63gnC7TwBxVK7ppcW4XPzcpOB8oGkIeOEEc7sYV1eXhSUN+4kH3ysQqti&#10;ificELoQhlxrX3dsyc/dwBK9LzdaClGOrW5GOsVya/QiSVJtqZe40NHATx3X++pgEZ4fz1Jt+zSj&#10;762p3vzrbP++mSFeX00P96ACT+EvDL/4ER3KyLRzB2m8MgjxSEBY3q1ARTddpqB2CKtsAbos9H/6&#10;8gcAAP//AwBQSwECLQAUAAYACAAAACEAtoM4kv4AAADhAQAAEwAAAAAAAAAAAAAAAAAAAAAAW0Nv&#10;bnRlbnRfVHlwZXNdLnhtbFBLAQItABQABgAIAAAAIQA4/SH/1gAAAJQBAAALAAAAAAAAAAAAAAAA&#10;AC8BAABfcmVscy8ucmVsc1BLAQItABQABgAIAAAAIQAqm+v5qAIAANcFAAAOAAAAAAAAAAAAAAAA&#10;AC4CAABkcnMvZTJvRG9jLnhtbFBLAQItABQABgAIAAAAIQDdzgnE3AAAAAUBAAAPAAAAAAAAAAAA&#10;AAAAAAIFAABkcnMvZG93bnJldi54bWxQSwUGAAAAAAQABADzAAAACwYAAAAA&#10;" adj="10800" fillcolor="#f2f2f2 [3052]" strokecolor="black [3213]" strokeweight="1pt">
                <w10:wrap anchorx="margin"/>
              </v:shape>
            </w:pict>
          </mc:Fallback>
        </mc:AlternateContent>
      </w:r>
    </w:p>
    <w:p w14:paraId="02D962E5" w14:textId="0EA10AB3" w:rsidR="00DC045C" w:rsidRPr="003442AA" w:rsidRDefault="0016756B" w:rsidP="00015C7D">
      <w:pPr>
        <w:pStyle w:val="ListParagraph"/>
        <w:numPr>
          <w:ilvl w:val="0"/>
          <w:numId w:val="30"/>
        </w:numPr>
        <w:tabs>
          <w:tab w:val="left" w:pos="2595"/>
        </w:tabs>
        <w:spacing w:after="120" w:line="360" w:lineRule="auto"/>
        <w:jc w:val="both"/>
        <w:rPr>
          <w:rFonts w:ascii="Times New Roman" w:hAnsi="Times New Roman" w:cs="Times New Roman"/>
          <w:color w:val="C00000"/>
          <w:sz w:val="24"/>
          <w:szCs w:val="24"/>
        </w:rPr>
      </w:pPr>
      <w:r w:rsidRPr="003442AA">
        <w:rPr>
          <w:rFonts w:ascii="Times New Roman" w:hAnsi="Times New Roman" w:cs="Times New Roman"/>
          <w:color w:val="000000" w:themeColor="text1"/>
          <w:sz w:val="24"/>
          <w:szCs w:val="24"/>
        </w:rPr>
        <w:t>In 1809, t</w:t>
      </w:r>
      <w:r w:rsidR="00E43BBD" w:rsidRPr="003442AA">
        <w:rPr>
          <w:rFonts w:ascii="Times New Roman" w:hAnsi="Times New Roman" w:cs="Times New Roman"/>
          <w:color w:val="000000" w:themeColor="text1"/>
          <w:sz w:val="24"/>
          <w:szCs w:val="24"/>
        </w:rPr>
        <w:t>he Bank of Bengal took the place of the Bank of Calcutta</w:t>
      </w:r>
      <w:r w:rsidR="00E43BBD" w:rsidRPr="003442AA">
        <w:rPr>
          <w:rFonts w:ascii="Times New Roman" w:hAnsi="Times New Roman" w:cs="Times New Roman"/>
          <w:color w:val="C00000"/>
          <w:sz w:val="24"/>
          <w:szCs w:val="24"/>
        </w:rPr>
        <w:t>.</w:t>
      </w:r>
    </w:p>
    <w:p w14:paraId="68B3A0EA" w14:textId="4E39795B" w:rsidR="00DC045C" w:rsidRPr="003442AA" w:rsidRDefault="00E43BBD" w:rsidP="00E52628">
      <w:pPr>
        <w:tabs>
          <w:tab w:val="left" w:pos="2595"/>
        </w:tabs>
        <w:spacing w:after="120" w:line="360" w:lineRule="auto"/>
        <w:jc w:val="both"/>
        <w:rPr>
          <w:rFonts w:ascii="Times New Roman" w:hAnsi="Times New Roman" w:cs="Times New Roman"/>
          <w:color w:val="C00000"/>
          <w:sz w:val="24"/>
          <w:szCs w:val="24"/>
        </w:rPr>
      </w:pPr>
      <w:r w:rsidRPr="003442AA">
        <w:rPr>
          <w:rFonts w:ascii="Times New Roman" w:hAnsi="Times New Roman" w:cs="Times New Roman"/>
          <w:noProof/>
          <w:color w:val="C00000"/>
          <w:sz w:val="24"/>
          <w:szCs w:val="24"/>
        </w:rPr>
        <mc:AlternateContent>
          <mc:Choice Requires="wps">
            <w:drawing>
              <wp:anchor distT="0" distB="0" distL="114300" distR="114300" simplePos="0" relativeHeight="251666432" behindDoc="0" locked="0" layoutInCell="1" allowOverlap="1" wp14:anchorId="3AC47979" wp14:editId="0CDE2243">
                <wp:simplePos x="0" y="0"/>
                <wp:positionH relativeFrom="margin">
                  <wp:posOffset>10795</wp:posOffset>
                </wp:positionH>
                <wp:positionV relativeFrom="paragraph">
                  <wp:posOffset>208743</wp:posOffset>
                </wp:positionV>
                <wp:extent cx="411892" cy="403654"/>
                <wp:effectExtent l="19050" t="0" r="26670" b="34925"/>
                <wp:wrapNone/>
                <wp:docPr id="24" name="Down Arrow 24"/>
                <wp:cNvGraphicFramePr/>
                <a:graphic xmlns:a="http://schemas.openxmlformats.org/drawingml/2006/main">
                  <a:graphicData uri="http://schemas.microsoft.com/office/word/2010/wordprocessingShape">
                    <wps:wsp>
                      <wps:cNvSpPr/>
                      <wps:spPr>
                        <a:xfrm>
                          <a:off x="0" y="0"/>
                          <a:ext cx="411892" cy="403654"/>
                        </a:xfrm>
                        <a:prstGeom prst="downArrow">
                          <a:avLst/>
                        </a:prstGeom>
                        <a:solidFill>
                          <a:schemeClr val="bg1">
                            <a:lumMod val="8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061344D" id="Down Arrow 24" o:spid="_x0000_s1026" type="#_x0000_t67" style="position:absolute;margin-left:.85pt;margin-top:16.45pt;width:32.45pt;height:31.8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3s9qQIAANcFAAAOAAAAZHJzL2Uyb0RvYy54bWysVFFP2zAQfp+0/2D5fSTpCoOKFFUgpkkM&#10;0GDi2XXsxpLt82y3affrd3bSFBjapGkvjs93993dl7s7v9gaTTbCBwW2ptVRSYmwHBplVzX9/nj9&#10;4ZSSEJltmAYraroTgV7M378779xMTKAF3QhPEMSGWedq2sboZkUReCsMC0fghEWlBG9YRNGvisaz&#10;DtGNLiZleVJ04BvngYsQ8PWqV9J5xpdS8HgnZRCR6JpibjGfPp/LdBbzczZbeeZaxYc02D9kYZiy&#10;GHSEumKRkbVXv0EZxT0EkPGIgylASsVFrgGrqcpX1Ty0zIlcC5IT3EhT+H+w/HZz74lqajqZUmKZ&#10;wX90BZ0lC++hI/iIDHUuzNDwwd37QQp4TeVupTfpi4WQbWZ1N7IqtpFwfJxW1enZhBKOqmn58eQ4&#10;YxYHZ+dD/CzAkHSpaYPhc/RMKNvchIhR0X5vlwIG0Kq5VlpnIXWLuNSebBj+5+Wqyq56bb5C07+d&#10;Hpdl/tuIk5srmWfUF0ja/g08bqtESYI5pIBS8iwSUT01+RZ3WiQ8bb8JiSQjGZOc2ZhBnxzjXNjY&#10;Jx1a1oj+OaX8ds4ZMCFLZGDEHgBekrHH7nMe7JOryNMxOpd/Sqx3Hj1yZLBxdDbKgn8LQGNVQ+Te&#10;fk9ST01iaQnNDlvQQz+bwfFrhX1ww0K8Zx6HEccWF0y8w0Nq6GoKw42SFvzPt96TPc4IainpcLhr&#10;Gn6smReU6C8Wp+esmk7TNsjC9PjTBAX/XLN8rrFrcwnYVxWuMsfzNdlHvb9KD+YJ99AiRUUVsxxj&#10;15RHvxcuY790cJNxsVhkM9wAjsUb++B4Ak+sphZ/3D4x74ZhiDhFt7BfBGz2ahx62+RpYbGOIFWe&#10;lQOvA9+4PXLPDpsurafncrY67OP5LwAAAP//AwBQSwMEFAAGAAgAAAAhAM3WeWzcAAAABgEAAA8A&#10;AABkcnMvZG93bnJldi54bWxMjlFLwzAUhd8F/0O4gi/iUluMrjYdIggKg5E5fc6arC0mN6VJt+qv&#10;9/qkj4dz+M5XrWbv2NGOsQ8o4WaRAbPYBNNjK2H39nx9DywmjUa7gFbCl42wqs/PKl2acEJlj9vU&#10;MoJgLLWELqWh5Dw2nfU6LsJgkbpDGL1OFMeWm1GfCO4dz7NMcK97pIdOD/aps83ndvIS8ivldurj&#10;XU8vm9dvtVbFWhwKKS8v5scHYMnO6W8Mv/qkDjU57cOEJjJH+Y6GEop8CYxqIQSwvYSluAVeV/y/&#10;fv0DAAD//wMAUEsBAi0AFAAGAAgAAAAhALaDOJL+AAAA4QEAABMAAAAAAAAAAAAAAAAAAAAAAFtD&#10;b250ZW50X1R5cGVzXS54bWxQSwECLQAUAAYACAAAACEAOP0h/9YAAACUAQAACwAAAAAAAAAAAAAA&#10;AAAvAQAAX3JlbHMvLnJlbHNQSwECLQAUAAYACAAAACEApLd7PakCAADXBQAADgAAAAAAAAAAAAAA&#10;AAAuAgAAZHJzL2Uyb0RvYy54bWxQSwECLQAUAAYACAAAACEAzdZ5bNwAAAAGAQAADwAAAAAAAAAA&#10;AAAAAAADBQAAZHJzL2Rvd25yZXYueG1sUEsFBgAAAAAEAAQA8wAAAAwGAAAAAA==&#10;" adj="10800" fillcolor="#d8d8d8 [2732]" strokecolor="black [3213]" strokeweight="1pt">
                <w10:wrap anchorx="margin"/>
              </v:shape>
            </w:pict>
          </mc:Fallback>
        </mc:AlternateContent>
      </w:r>
      <w:r w:rsidRPr="003442AA">
        <w:rPr>
          <w:rFonts w:ascii="Times New Roman" w:hAnsi="Times New Roman" w:cs="Times New Roman"/>
          <w:color w:val="C00000"/>
          <w:sz w:val="24"/>
          <w:szCs w:val="24"/>
        </w:rPr>
        <w:t xml:space="preserve">                    </w:t>
      </w:r>
    </w:p>
    <w:p w14:paraId="4E3113EA" w14:textId="1CB3DC5C" w:rsidR="00DC045C" w:rsidRPr="003442AA" w:rsidRDefault="0016756B" w:rsidP="00015C7D">
      <w:pPr>
        <w:pStyle w:val="ListParagraph"/>
        <w:numPr>
          <w:ilvl w:val="0"/>
          <w:numId w:val="30"/>
        </w:num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color w:val="000000" w:themeColor="text1"/>
          <w:sz w:val="24"/>
          <w:szCs w:val="24"/>
        </w:rPr>
        <w:t>In 1846, t</w:t>
      </w:r>
      <w:r w:rsidR="00E43BBD" w:rsidRPr="003442AA">
        <w:rPr>
          <w:rFonts w:ascii="Times New Roman" w:hAnsi="Times New Roman" w:cs="Times New Roman"/>
          <w:color w:val="000000" w:themeColor="text1"/>
          <w:sz w:val="24"/>
          <w:szCs w:val="24"/>
        </w:rPr>
        <w:t xml:space="preserve">he first western bank was </w:t>
      </w:r>
      <w:r w:rsidRPr="003442AA">
        <w:rPr>
          <w:rFonts w:ascii="Times New Roman" w:hAnsi="Times New Roman" w:cs="Times New Roman"/>
          <w:color w:val="000000" w:themeColor="text1"/>
          <w:sz w:val="24"/>
          <w:szCs w:val="24"/>
        </w:rPr>
        <w:t xml:space="preserve">Dacca Bank and </w:t>
      </w:r>
      <w:r w:rsidR="00E43BBD" w:rsidRPr="003442AA">
        <w:rPr>
          <w:rFonts w:ascii="Times New Roman" w:hAnsi="Times New Roman" w:cs="Times New Roman"/>
          <w:color w:val="000000" w:themeColor="text1"/>
          <w:sz w:val="24"/>
          <w:szCs w:val="24"/>
        </w:rPr>
        <w:t>its headquarters in Dhaka.</w:t>
      </w:r>
    </w:p>
    <w:p w14:paraId="17F9DECF" w14:textId="2191827A" w:rsidR="00DC045C" w:rsidRPr="003442AA" w:rsidRDefault="00E43BBD" w:rsidP="00E52628">
      <w:pPr>
        <w:tabs>
          <w:tab w:val="left" w:pos="2595"/>
        </w:tabs>
        <w:spacing w:after="120" w:line="360" w:lineRule="auto"/>
        <w:jc w:val="both"/>
        <w:rPr>
          <w:rFonts w:ascii="Times New Roman" w:hAnsi="Times New Roman" w:cs="Times New Roman"/>
          <w:color w:val="C00000"/>
          <w:sz w:val="24"/>
          <w:szCs w:val="24"/>
        </w:rPr>
      </w:pPr>
      <w:r w:rsidRPr="003442AA">
        <w:rPr>
          <w:rFonts w:ascii="Times New Roman" w:hAnsi="Times New Roman" w:cs="Times New Roman"/>
          <w:noProof/>
          <w:color w:val="C00000"/>
          <w:sz w:val="24"/>
          <w:szCs w:val="24"/>
        </w:rPr>
        <mc:AlternateContent>
          <mc:Choice Requires="wps">
            <w:drawing>
              <wp:anchor distT="0" distB="0" distL="114300" distR="114300" simplePos="0" relativeHeight="251665408" behindDoc="0" locked="0" layoutInCell="1" allowOverlap="1" wp14:anchorId="7AEF3BB7" wp14:editId="5E461813">
                <wp:simplePos x="0" y="0"/>
                <wp:positionH relativeFrom="margin">
                  <wp:align>left</wp:align>
                </wp:positionH>
                <wp:positionV relativeFrom="paragraph">
                  <wp:posOffset>214338</wp:posOffset>
                </wp:positionV>
                <wp:extent cx="403242" cy="387179"/>
                <wp:effectExtent l="19050" t="0" r="15875" b="32385"/>
                <wp:wrapNone/>
                <wp:docPr id="23" name="Down Arrow 23"/>
                <wp:cNvGraphicFramePr/>
                <a:graphic xmlns:a="http://schemas.openxmlformats.org/drawingml/2006/main">
                  <a:graphicData uri="http://schemas.microsoft.com/office/word/2010/wordprocessingShape">
                    <wps:wsp>
                      <wps:cNvSpPr/>
                      <wps:spPr>
                        <a:xfrm>
                          <a:off x="0" y="0"/>
                          <a:ext cx="403242" cy="387179"/>
                        </a:xfrm>
                        <a:prstGeom prst="downArrow">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78805E0" id="Down Arrow 23" o:spid="_x0000_s1026" type="#_x0000_t67" style="position:absolute;margin-left:0;margin-top:16.9pt;width:31.75pt;height:30.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S1WqAIAANcFAAAOAAAAZHJzL2Uyb0RvYy54bWysVN9PGzEMfp+0/yHK+7gflBUqrqgCMU1i&#10;gICJ5zSX9E7KxVmS9tr99XOS61EY2qRpL7k4tj/b39k+v9h2imyEdS3oihZHOSVCc6hbvaro96fr&#10;T6eUOM90zRRoUdGdcPRi/vHDeW9mooQGVC0sQRDtZr2paOO9mWWZ443omDsCIzQqJdiOeRTtKqst&#10;6xG9U1mZ55+zHmxtLHDhHL5eJSWdR3wpBfd3Ujrhiaoo5ubjaeO5DGc2P2ezlWWmafmQBvuHLDrW&#10;agw6Ql0xz8jatr9BdS234ED6Iw5dBlK2XMQasJoif1PNY8OMiLUgOc6MNLn/B8tvN/eWtHVFy2NK&#10;NOvwH11Br8nCWugJPiJDvXEzNHw093aQHF5DuVtpu/DFQsg2srobWRVbTzg+TvLjclJSwlF1fDot&#10;pmcBM3txNtb5LwI6Ei4VrTF8jB4JZZsb55P93i4EdKDa+rpVKgqhW8SlsmTD8D8vV0V0VevuG9Tp&#10;bXqS5/FvY9zYXME8ZvEKSem/gfttMaR/4IigwTMLRCVq4s3vlAh4Sj8IiSQjGWXMbMwgJcc4F9qn&#10;pF3DapGeQ8rv5xwBA7JEBkbsAeA1GXvsROFgH1xFnI7ROf9TYsl59IiRQfvRuWs12PcAFFY1RE72&#10;e5ISNYGlJdQ7bEELaTad4dct9sENc/6eWRxGHFtcMP4OD6mgrygMN0oasD/few/2OCOopaTH4a6o&#10;+7FmVlCivmqcnrNiMgnbIAqTk2mJgj3ULA81et1dAvZVgavM8HgN9l7tr9JC94x7aBGiooppjrEr&#10;yr3dC5c+LR3cZFwsFtEMN4Bh/kY/Gh7AA6uhxZ+2z8yaYRg8TtEt7BcBm70Zh2QbPDUs1h5kG2fl&#10;hdeBb9wesdmHTRfW06EcrV728fwXAAAA//8DAFBLAwQUAAYACAAAACEAHNDmK9wAAAAFAQAADwAA&#10;AGRycy9kb3ducmV2LnhtbEzPwU7DMAwG4DsS7xAZiRtLoTCNUncCtEk9ICE2HiBtvLaicaom6zqe&#10;HnOCo/Vbvz/n69n1aqIxdJ4RbhcJKOLa244bhM/99mYFKkTD1vSeCeFMAdbF5UVuMutP/EHTLjZK&#10;SjhkBqGNcci0DnVLzoSFH4glO/jRmSjj2Gg7mpOUu17fJclSO9OxXGjNQK8t1V+7o0PYHMqX5vxW&#10;bb63fTl5KsP7vqwRr6/m5ydQkeb4twy/fKFDIabKH9kG1SPIIxEhTcUv6TJ9AFUhPN6vQBe5/q8v&#10;fgAAAP//AwBQSwECLQAUAAYACAAAACEAtoM4kv4AAADhAQAAEwAAAAAAAAAAAAAAAAAAAAAAW0Nv&#10;bnRlbnRfVHlwZXNdLnhtbFBLAQItABQABgAIAAAAIQA4/SH/1gAAAJQBAAALAAAAAAAAAAAAAAAA&#10;AC8BAABfcmVscy8ucmVsc1BLAQItABQABgAIAAAAIQAsPS1WqAIAANcFAAAOAAAAAAAAAAAAAAAA&#10;AC4CAABkcnMvZTJvRG9jLnhtbFBLAQItABQABgAIAAAAIQAc0OYr3AAAAAUBAAAPAAAAAAAAAAAA&#10;AAAAAAIFAABkcnMvZG93bnJldi54bWxQSwUGAAAAAAQABADzAAAACwYAAAAA&#10;" adj="10800" fillcolor="#bfbfbf [2412]" strokecolor="black [3213]" strokeweight="1pt">
                <w10:wrap anchorx="margin"/>
              </v:shape>
            </w:pict>
          </mc:Fallback>
        </mc:AlternateContent>
      </w:r>
      <w:r w:rsidR="0016756B" w:rsidRPr="003442AA">
        <w:rPr>
          <w:rFonts w:ascii="Times New Roman" w:hAnsi="Times New Roman" w:cs="Times New Roman"/>
          <w:color w:val="C00000"/>
          <w:sz w:val="24"/>
          <w:szCs w:val="24"/>
        </w:rPr>
        <w:t xml:space="preserve">           </w:t>
      </w:r>
    </w:p>
    <w:p w14:paraId="67E572C1" w14:textId="0A9CA4AF" w:rsidR="00DC045C" w:rsidRPr="003442AA" w:rsidRDefault="0016756B" w:rsidP="00015C7D">
      <w:pPr>
        <w:pStyle w:val="ListParagraph"/>
        <w:numPr>
          <w:ilvl w:val="0"/>
          <w:numId w:val="30"/>
        </w:num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color w:val="000000" w:themeColor="text1"/>
          <w:sz w:val="24"/>
          <w:szCs w:val="24"/>
        </w:rPr>
        <w:t xml:space="preserve">In 1873, two branches were established there. </w:t>
      </w:r>
    </w:p>
    <w:p w14:paraId="687041DC" w14:textId="36668D30" w:rsidR="00DC045C" w:rsidRPr="003442AA" w:rsidRDefault="0016756B" w:rsidP="00E52628">
      <w:p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noProof/>
          <w:color w:val="000000" w:themeColor="text1"/>
        </w:rPr>
        <mc:AlternateContent>
          <mc:Choice Requires="wps">
            <w:drawing>
              <wp:anchor distT="0" distB="0" distL="114300" distR="114300" simplePos="0" relativeHeight="251668480" behindDoc="0" locked="0" layoutInCell="1" allowOverlap="1" wp14:anchorId="21B41DB4" wp14:editId="14471489">
                <wp:simplePos x="0" y="0"/>
                <wp:positionH relativeFrom="margin">
                  <wp:align>left</wp:align>
                </wp:positionH>
                <wp:positionV relativeFrom="paragraph">
                  <wp:posOffset>171725</wp:posOffset>
                </wp:positionV>
                <wp:extent cx="386715" cy="427990"/>
                <wp:effectExtent l="19050" t="0" r="13335" b="29210"/>
                <wp:wrapNone/>
                <wp:docPr id="26" name="Down Arrow 26"/>
                <wp:cNvGraphicFramePr/>
                <a:graphic xmlns:a="http://schemas.openxmlformats.org/drawingml/2006/main">
                  <a:graphicData uri="http://schemas.microsoft.com/office/word/2010/wordprocessingShape">
                    <wps:wsp>
                      <wps:cNvSpPr/>
                      <wps:spPr>
                        <a:xfrm>
                          <a:off x="0" y="0"/>
                          <a:ext cx="386715" cy="427990"/>
                        </a:xfrm>
                        <a:prstGeom prst="downArrow">
                          <a:avLst/>
                        </a:prstGeom>
                        <a:solidFill>
                          <a:schemeClr val="accent3">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1731540D" id="Down Arrow 26" o:spid="_x0000_s1026" type="#_x0000_t67" style="position:absolute;margin-left:0;margin-top:13.5pt;width:30.45pt;height:33.7pt;z-index:251668480;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UjpAIAANsFAAAOAAAAZHJzL2Uyb0RvYy54bWysVN9PGzEMfp+0/yHK+7i7UihUXFEFYprE&#10;oAImnkMu4U5K4ixJe+3++jm5H3Ss2qRpL7k4tj/b39m+uNxqRTbC+QZMSYujnBJhOFSNeS3pt6eb&#10;T2eU+MBMxRQYUdKd8PRy8fHDRWvnYgI1qEo4giDGz1tb0joEO88yz2uhmT8CKwwqJTjNAoruNasc&#10;axFdq2yS56dZC66yDrjwHl+vOyVdJHwpBQ/3UnoRiCop5hbS6dL5Es9sccHmr47ZuuF9GuwfstCs&#10;MRh0hLpmgZG1a36D0g134EGGIw46AykbLlINWE2Rv6vmsWZWpFqQHG9Hmvz/g+V3m5UjTVXSySkl&#10;hmn8R9fQGrJ0DlqCj8hQa/0cDR/tyvWSx2ssdyudjl8shGwTq7uRVbENhOPj8dnprDihhKNqOpmd&#10;nyfWszdn63z4LECTeClpheFT9EQo29z6gFHRfrCLAT2oprpplEpC7BZxpRzZMPzPjHNhwnFyV2v9&#10;FarufXaS50Ps1GDRJSH/gqbM3wKEbRFpwZT2HFGKnlkkq6Mn3cJOiYinzIOQSDQSMkmZjRnsJ110&#10;qppVonuOKR/OOQFGZIksjNg9wCFChpx7++gq0oSMzvmfEusKHj1SZDBhdNaNAXcIQIUxcmc/kNRR&#10;E1l6gWqHbeigm09v+U2DvXDLfFgxhwOJo4tLJtzjIRW0JYX+RkkN7seh92iPc4JaSloc8JL672vm&#10;BCXqi8EJOi+m07gRkjA9mU1QcPual32NWesrwN4qcJ1Znq7RPqjhKh3oZ9xFyxgVVcxwjF1SHtwg&#10;XIVu8eA242K5TGa4BSwLt+bR8ggeWY1t/rR9Zs72AxFwku5gWAZs/m4kOtvoaWC5DiCbNC9vvPZ8&#10;4wZJPdtvu7ii9uVk9baTFz8BAAD//wMAUEsDBBQABgAIAAAAIQAFedfe3QAAAAUBAAAPAAAAZHJz&#10;L2Rvd25yZXYueG1sTI/NTsMwEITvSLyDtUjcqE1U+hOyqVBFxQ1EqURzc+MljojtKHbbwNOznOC0&#10;Gs1o5ttiNbpOnGiIbfAItxMFgnwdTOsbhN3b5mYBIibtje6CJ4QvirAqLy8KnZtw9q902qZGcImP&#10;uUawKfW5lLG25HSchJ48ex9hcDqxHBppBn3mctfJTKmZdLr1vGB1T2tL9ef26BD286rKFD2N9vG9&#10;ftl8r+/oeV8hXl+ND/cgEo3pLwy/+IwOJTMdwtGbKDoEfiQhZHO+7M7UEsQBYTmdgiwL+Z++/AEA&#10;AP//AwBQSwECLQAUAAYACAAAACEAtoM4kv4AAADhAQAAEwAAAAAAAAAAAAAAAAAAAAAAW0NvbnRl&#10;bnRfVHlwZXNdLnhtbFBLAQItABQABgAIAAAAIQA4/SH/1gAAAJQBAAALAAAAAAAAAAAAAAAAAC8B&#10;AABfcmVscy8ucmVsc1BLAQItABQABgAIAAAAIQAOE/UjpAIAANsFAAAOAAAAAAAAAAAAAAAAAC4C&#10;AABkcnMvZTJvRG9jLnhtbFBLAQItABQABgAIAAAAIQAFedfe3QAAAAUBAAAPAAAAAAAAAAAAAAAA&#10;AP4EAABkcnMvZG93bnJldi54bWxQSwUGAAAAAAQABADzAAAACAYAAAAA&#10;" adj="11842" fillcolor="#7b7b7b [2406]" strokecolor="black [3213]" strokeweight="1pt">
                <w10:wrap anchorx="margin"/>
              </v:shape>
            </w:pict>
          </mc:Fallback>
        </mc:AlternateContent>
      </w:r>
    </w:p>
    <w:p w14:paraId="359B7668" w14:textId="28A8C566" w:rsidR="00DC045C" w:rsidRPr="003442AA" w:rsidRDefault="0016756B" w:rsidP="00015C7D">
      <w:pPr>
        <w:pStyle w:val="ListParagraph"/>
        <w:numPr>
          <w:ilvl w:val="0"/>
          <w:numId w:val="30"/>
        </w:num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color w:val="000000" w:themeColor="text1"/>
          <w:sz w:val="24"/>
          <w:szCs w:val="24"/>
        </w:rPr>
        <w:t xml:space="preserve"> In 1900, another branch was established in </w:t>
      </w:r>
      <w:proofErr w:type="spellStart"/>
      <w:r w:rsidRPr="003442AA">
        <w:rPr>
          <w:rFonts w:ascii="Times New Roman" w:hAnsi="Times New Roman" w:cs="Times New Roman"/>
          <w:color w:val="000000" w:themeColor="text1"/>
          <w:sz w:val="24"/>
          <w:szCs w:val="24"/>
        </w:rPr>
        <w:t>Chandpur</w:t>
      </w:r>
      <w:proofErr w:type="spellEnd"/>
      <w:r w:rsidRPr="003442AA">
        <w:rPr>
          <w:rFonts w:ascii="Times New Roman" w:hAnsi="Times New Roman" w:cs="Times New Roman"/>
          <w:color w:val="000000" w:themeColor="text1"/>
          <w:sz w:val="24"/>
          <w:szCs w:val="24"/>
        </w:rPr>
        <w:t xml:space="preserve">. </w:t>
      </w:r>
    </w:p>
    <w:p w14:paraId="281A3352" w14:textId="0E0594F6" w:rsidR="00DC045C" w:rsidRPr="003442AA" w:rsidRDefault="0016756B" w:rsidP="00E52628">
      <w:p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noProof/>
          <w:color w:val="000000" w:themeColor="text1"/>
        </w:rPr>
        <mc:AlternateContent>
          <mc:Choice Requires="wps">
            <w:drawing>
              <wp:anchor distT="0" distB="0" distL="114300" distR="114300" simplePos="0" relativeHeight="251669504" behindDoc="0" locked="0" layoutInCell="1" allowOverlap="1" wp14:anchorId="125015CC" wp14:editId="744B2F93">
                <wp:simplePos x="0" y="0"/>
                <wp:positionH relativeFrom="margin">
                  <wp:posOffset>51470</wp:posOffset>
                </wp:positionH>
                <wp:positionV relativeFrom="paragraph">
                  <wp:posOffset>168343</wp:posOffset>
                </wp:positionV>
                <wp:extent cx="386767" cy="428367"/>
                <wp:effectExtent l="19050" t="0" r="13335" b="29210"/>
                <wp:wrapNone/>
                <wp:docPr id="27" name="Down Arrow 27"/>
                <wp:cNvGraphicFramePr/>
                <a:graphic xmlns:a="http://schemas.openxmlformats.org/drawingml/2006/main">
                  <a:graphicData uri="http://schemas.microsoft.com/office/word/2010/wordprocessingShape">
                    <wps:wsp>
                      <wps:cNvSpPr/>
                      <wps:spPr>
                        <a:xfrm>
                          <a:off x="0" y="0"/>
                          <a:ext cx="386767" cy="428367"/>
                        </a:xfrm>
                        <a:prstGeom prst="downArrow">
                          <a:avLst/>
                        </a:prstGeom>
                        <a:solidFill>
                          <a:schemeClr val="tx1">
                            <a:lumMod val="65000"/>
                            <a:lumOff val="3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AEB50D9" id="Down Arrow 27" o:spid="_x0000_s1026" type="#_x0000_t67" style="position:absolute;margin-left:4.05pt;margin-top:13.25pt;width:30.45pt;height:33.7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Bo0rgIAAO4FAAAOAAAAZHJzL2Uyb0RvYy54bWysVE1v2zAMvQ/YfxB0X+2kadoFdYqgRYcB&#10;XVusHXpWZak2IImapMTJfv0oyXbTDwzDsIssUuQj+Uzy9GyrFdkI51swFZ0clJQIw6FuzVNFf9xf&#10;fjqhxAdmaqbAiIruhKdny48fTju7EFNoQNXCEQQxftHZijYh2EVReN4IzfwBWGHwUYLTLKDonora&#10;sQ7RtSqmZTkvOnC1dcCF96i9yI90mfClFDzcSOlFIKqimFtIp0vnYzyL5SlbPDlmm5b3abB/yEKz&#10;1mDQEeqCBUbWrn0DpVvuwIMMBxx0AVK2XKQasJpJ+aqau4ZZkWpBcrwdafL/D5Zfb24daeuKTo8p&#10;MUzjP7qAzpCVc9ARVCJDnfULNLyzt66XPF5juVvpdPxiIWSbWN2NrIptIByVhyfz4zmCc3yaTU8O&#10;8Y4oxbOzdT58EaBJvFS0xvApeiKUba58yPaDXQzoQbX1ZatUEmK3iHPlyIbhfw7bSXJVa/0N6qyb&#10;H5Vl/7dRjT2R1YeDGtNJPRdRUnIvAijzNzFzlnuOCBo9i8hfZizdwk6JiKfMdyGRe+RomhIeM8jJ&#10;Mc6FCbkW37BaZHVMOZXyJucEGJElEjNi9wAvORqwc869fXQVaWhG5/JPiWXn0SNFBhNGZ90acO8B&#10;KKyqj5ztB5IyNZGlR6h32JkO8sh6yy9bbI8r5sMtczijOM24d8INHlJBV1Hob5Q04H69p4/2ODr4&#10;SkmHM19R/3PNnKBEfTU4VJ8ns1lcEkmYHR1PUXD7L4/7L2atzwHbbYIbzvJ0jfZBDVfpQD/gelrF&#10;qPjEDMfYFeXBDcJ5yLsIFxwXq1Uyw8VgWbgyd5ZH8Mhq7Pz77QNztp+RgMN1DcN+YItXU5Jto6eB&#10;1TqAbNMIPfPa841LJTV7vwDj1tqXk9Xzml7+BgAA//8DAFBLAwQUAAYACAAAACEAh1VKct0AAAAG&#10;AQAADwAAAGRycy9kb3ducmV2LnhtbEyPQU+DQBSE7yb+h80z8WaXEiUt8mjURE/GKDXa4xZeAWXf&#10;Enah6K/3edLjZCYz32Sb2XZqosG3jhGWiwgUcemqlmuE1+39xQqUD4Yr0zkmhC/ysMlPTzKTVu7I&#10;LzQVoVZSwj41CE0Ifaq1Lxuyxi9cTyzewQ3WBJFDravBHKXcdjqOokRb07IsNKanu4bKz2K0CA9v&#10;74+75PD9/DTt6DZ8xH4sth7x/Gy+uQYVaA5/YfjFF3TIhWnvRq686hBWSwkixMkVKLGTtTzbI6wv&#10;I9B5pv/j5z8AAAD//wMAUEsBAi0AFAAGAAgAAAAhALaDOJL+AAAA4QEAABMAAAAAAAAAAAAAAAAA&#10;AAAAAFtDb250ZW50X1R5cGVzXS54bWxQSwECLQAUAAYACAAAACEAOP0h/9YAAACUAQAACwAAAAAA&#10;AAAAAAAAAAAvAQAAX3JlbHMvLnJlbHNQSwECLQAUAAYACAAAACEA4dwaNK4CAADuBQAADgAAAAAA&#10;AAAAAAAAAAAuAgAAZHJzL2Uyb0RvYy54bWxQSwECLQAUAAYACAAAACEAh1VKct0AAAAGAQAADwAA&#10;AAAAAAAAAAAAAAAIBQAAZHJzL2Rvd25yZXYueG1sUEsFBgAAAAAEAAQA8wAAABIGAAAAAA==&#10;" adj="11849" fillcolor="#5a5a5a [2109]" strokecolor="black [3213]" strokeweight="1pt">
                <w10:wrap anchorx="margin"/>
              </v:shape>
            </w:pict>
          </mc:Fallback>
        </mc:AlternateContent>
      </w:r>
    </w:p>
    <w:p w14:paraId="102FABD5" w14:textId="79563F19" w:rsidR="00DC045C" w:rsidRPr="003442AA" w:rsidRDefault="0016756B" w:rsidP="00015C7D">
      <w:pPr>
        <w:pStyle w:val="ListParagraph"/>
        <w:numPr>
          <w:ilvl w:val="0"/>
          <w:numId w:val="30"/>
        </w:numPr>
        <w:tabs>
          <w:tab w:val="left" w:pos="2595"/>
        </w:tabs>
        <w:spacing w:after="120" w:line="360" w:lineRule="auto"/>
        <w:jc w:val="both"/>
        <w:rPr>
          <w:rFonts w:ascii="Times New Roman" w:hAnsi="Times New Roman" w:cs="Times New Roman"/>
          <w:color w:val="C00000"/>
          <w:sz w:val="24"/>
          <w:szCs w:val="24"/>
        </w:rPr>
      </w:pPr>
      <w:r w:rsidRPr="003442AA">
        <w:rPr>
          <w:rFonts w:ascii="Times New Roman" w:hAnsi="Times New Roman" w:cs="Times New Roman"/>
          <w:color w:val="C00000"/>
          <w:sz w:val="24"/>
          <w:szCs w:val="24"/>
        </w:rPr>
        <w:t xml:space="preserve">  </w:t>
      </w:r>
      <w:r w:rsidRPr="003442AA">
        <w:rPr>
          <w:rFonts w:ascii="Times New Roman" w:hAnsi="Times New Roman" w:cs="Times New Roman"/>
          <w:color w:val="000000" w:themeColor="text1"/>
          <w:sz w:val="24"/>
          <w:szCs w:val="24"/>
        </w:rPr>
        <w:t>In 1947</w:t>
      </w:r>
      <w:r w:rsidR="009D7D26" w:rsidRPr="003442AA">
        <w:rPr>
          <w:rFonts w:ascii="Times New Roman" w:hAnsi="Times New Roman" w:cs="Times New Roman"/>
          <w:color w:val="000000" w:themeColor="text1"/>
          <w:sz w:val="24"/>
          <w:szCs w:val="24"/>
        </w:rPr>
        <w:t>, east</w:t>
      </w:r>
      <w:r w:rsidRPr="003442AA">
        <w:rPr>
          <w:rFonts w:ascii="Times New Roman" w:hAnsi="Times New Roman" w:cs="Times New Roman"/>
          <w:color w:val="000000" w:themeColor="text1"/>
          <w:sz w:val="24"/>
          <w:szCs w:val="24"/>
        </w:rPr>
        <w:t xml:space="preserve"> Bengal had six branches.         </w:t>
      </w:r>
    </w:p>
    <w:p w14:paraId="0FDFB218" w14:textId="7CBFA919" w:rsidR="00DC045C" w:rsidRPr="003442AA" w:rsidRDefault="009D7D26" w:rsidP="00E52628">
      <w:pPr>
        <w:tabs>
          <w:tab w:val="left" w:pos="2595"/>
        </w:tabs>
        <w:spacing w:after="120" w:line="360" w:lineRule="auto"/>
        <w:jc w:val="both"/>
        <w:rPr>
          <w:rFonts w:ascii="Times New Roman" w:hAnsi="Times New Roman" w:cs="Times New Roman"/>
          <w:color w:val="C00000"/>
          <w:sz w:val="24"/>
          <w:szCs w:val="24"/>
        </w:rPr>
      </w:pPr>
      <w:r w:rsidRPr="003442AA">
        <w:rPr>
          <w:rFonts w:ascii="Times New Roman" w:hAnsi="Times New Roman" w:cs="Times New Roman"/>
          <w:noProof/>
        </w:rPr>
        <mc:AlternateContent>
          <mc:Choice Requires="wps">
            <w:drawing>
              <wp:anchor distT="0" distB="0" distL="114300" distR="114300" simplePos="0" relativeHeight="251670528" behindDoc="0" locked="0" layoutInCell="1" allowOverlap="1" wp14:anchorId="685C9635" wp14:editId="74518622">
                <wp:simplePos x="0" y="0"/>
                <wp:positionH relativeFrom="margin">
                  <wp:align>left</wp:align>
                </wp:positionH>
                <wp:positionV relativeFrom="paragraph">
                  <wp:posOffset>190638</wp:posOffset>
                </wp:positionV>
                <wp:extent cx="428367" cy="444843"/>
                <wp:effectExtent l="19050" t="0" r="10160" b="31750"/>
                <wp:wrapNone/>
                <wp:docPr id="28" name="Down Arrow 28"/>
                <wp:cNvGraphicFramePr/>
                <a:graphic xmlns:a="http://schemas.openxmlformats.org/drawingml/2006/main">
                  <a:graphicData uri="http://schemas.microsoft.com/office/word/2010/wordprocessingShape">
                    <wps:wsp>
                      <wps:cNvSpPr/>
                      <wps:spPr>
                        <a:xfrm>
                          <a:off x="0" y="0"/>
                          <a:ext cx="428367" cy="444843"/>
                        </a:xfrm>
                        <a:prstGeom prst="downArrow">
                          <a:avLst/>
                        </a:prstGeom>
                        <a:solidFill>
                          <a:schemeClr val="tx1">
                            <a:lumMod val="75000"/>
                            <a:lumOff val="2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19B96CD8" id="Down Arrow 28" o:spid="_x0000_s1026" type="#_x0000_t67" style="position:absolute;margin-left:0;margin-top:15pt;width:33.75pt;height:35.05pt;z-index:25167052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EsSrwIAAO4FAAAOAAAAZHJzL2Uyb0RvYy54bWysVN9P3DAMfp+0/yHK+2ivFLid6KETiGkS&#10;AzSYeA5pQiulcZbkrnf76+ckbTl+aJqmvaSxY3+2v9o+Pdt2imyEdS3ois4OckqE5lC3+qmiP+4v&#10;P80pcZ7pminQoqI74ejZ8uOH094sRAENqFpYgiDaLXpT0cZ7s8gyxxvRMXcARmh8lGA75lG0T1lt&#10;WY/oncqKPD/OerC1scCFc6i9SI90GfGlFNzfSOmEJ6qimJuPp43nYziz5SlbPFlmmpYPabB/yKJj&#10;rcagE9QF84ysbfsGqmu5BQfSH3DoMpCy5SLWgNXM8lfV3DXMiFgLkuPMRJP7f7D8enNrSVtXtMA/&#10;pVmH/+gCek1W1kJPUIkM9cYt0PDO3NpBcngN5W6l7cIXCyHbyOpuYlVsPeGoLIv54fEJJRyfyrKc&#10;l4cBM3t2Ntb5LwI6Ei4VrTF8jB4JZZsr55P9aBcCOlBtfdkqFYXQLeJcWbJh+J/9dhZd1br7BnXS&#10;nRzl+fC3UY09kdTFqMZ0Ys8FlJjciwBK/03MlOWeI4IGzyzwlxiLN79TIuAp/V1I5B45KmLCUwYp&#10;Oca50D7V4hpWi6QOKcdS3uQcAQOyRGIm7AHgJUcjdsp5sA+uIg7N5Jz/KbHkPHnEyKD95Ny1Gux7&#10;AAqrGiIn+5GkRE1g6RHqHXamhTSyzvDLFtvjijl/yyzOKE4z7h1/g4dU0FcUhhslDdhf7+mDPY4O&#10;vlLS48xX1P1cMysoUV81DtXnWVmGJRGF8uikQMHuvzzuv+h1dw7YbjPccIbHa7D3arxKC90DrqdV&#10;iIpPTHOMXVHu7Sic+7SLcMFxsVpFM1wMhvkrfWd4AA+shs6/3z4wa4YZ8Thc1zDuB7Z4NSXJNnhq&#10;WK09yDaO0DOvA9+4VGKzDwswbK19OVo9r+nlbwAAAP//AwBQSwMEFAAGAAgAAAAhAJl7rHjbAAAA&#10;BgEAAA8AAABkcnMvZG93bnJldi54bWxMj81OwzAQhO9IvIO1SNyoXRBtlcapEKJwRJQK1Ns23iYR&#10;/olspwlvz3KC02g1o5lvy83krDhTTF3wGuYzBYJ8HUznGw379+3NCkTK6A3a4EnDNyXYVJcXJRYm&#10;jP6NzrvcCC7xqUANbc59IWWqW3KYZqEnz94pRIeZz9hIE3HkcmflrVIL6bDzvNBiT48t1V+7wWk4&#10;2GG/bLsRnw74mVavLx+0jc9aX19ND2sQmab8F4ZffEaHipmOYfAmCauBH8ka7hQru4vlPYgjp5Sa&#10;g6xK+R+/+gEAAP//AwBQSwECLQAUAAYACAAAACEAtoM4kv4AAADhAQAAEwAAAAAAAAAAAAAAAAAA&#10;AAAAW0NvbnRlbnRfVHlwZXNdLnhtbFBLAQItABQABgAIAAAAIQA4/SH/1gAAAJQBAAALAAAAAAAA&#10;AAAAAAAAAC8BAABfcmVscy8ucmVsc1BLAQItABQABgAIAAAAIQDRoEsSrwIAAO4FAAAOAAAAAAAA&#10;AAAAAAAAAC4CAABkcnMvZTJvRG9jLnhtbFBLAQItABQABgAIAAAAIQCZe6x42wAAAAYBAAAPAAAA&#10;AAAAAAAAAAAAAAkFAABkcnMvZG93bnJldi54bWxQSwUGAAAAAAQABADzAAAAEQYAAAAA&#10;" adj="11200" fillcolor="#404040 [2429]" strokecolor="black [3213]" strokeweight="1pt">
                <w10:wrap anchorx="margin"/>
              </v:shape>
            </w:pict>
          </mc:Fallback>
        </mc:AlternateContent>
      </w:r>
    </w:p>
    <w:p w14:paraId="2AC44872" w14:textId="7392C976" w:rsidR="00DC045C" w:rsidRPr="003442AA" w:rsidRDefault="009D7D26" w:rsidP="00015C7D">
      <w:pPr>
        <w:pStyle w:val="ListParagraph"/>
        <w:numPr>
          <w:ilvl w:val="0"/>
          <w:numId w:val="30"/>
        </w:num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color w:val="C00000"/>
          <w:sz w:val="24"/>
          <w:szCs w:val="24"/>
        </w:rPr>
        <w:t xml:space="preserve">  </w:t>
      </w:r>
      <w:r w:rsidRPr="003442AA">
        <w:rPr>
          <w:rFonts w:ascii="Times New Roman" w:hAnsi="Times New Roman" w:cs="Times New Roman"/>
          <w:color w:val="000000" w:themeColor="text1"/>
          <w:sz w:val="24"/>
          <w:szCs w:val="24"/>
        </w:rPr>
        <w:t>By 1965, the eastern Banking Corporation had 60 branches.</w:t>
      </w:r>
    </w:p>
    <w:p w14:paraId="21B4B0E5" w14:textId="4C15923E" w:rsidR="003E77A3" w:rsidRPr="003442AA" w:rsidRDefault="00A117B3" w:rsidP="008A7585">
      <w:pPr>
        <w:pStyle w:val="Heading3"/>
        <w:spacing w:after="120" w:line="360" w:lineRule="auto"/>
        <w:rPr>
          <w:rFonts w:ascii="Times New Roman" w:hAnsi="Times New Roman" w:cs="Times New Roman"/>
          <w:b/>
          <w:color w:val="7B7B7B" w:themeColor="accent3" w:themeShade="BF"/>
          <w:sz w:val="28"/>
        </w:rPr>
      </w:pPr>
      <w:bookmarkStart w:id="21" w:name="_Toc128360157"/>
      <w:r w:rsidRPr="003442AA">
        <w:rPr>
          <w:rFonts w:ascii="Times New Roman" w:hAnsi="Times New Roman" w:cs="Times New Roman"/>
          <w:b/>
          <w:color w:val="7B7B7B" w:themeColor="accent3" w:themeShade="BF"/>
          <w:sz w:val="28"/>
        </w:rPr>
        <w:lastRenderedPageBreak/>
        <w:t xml:space="preserve">3.1.3. </w:t>
      </w:r>
      <w:r w:rsidR="00B311BD" w:rsidRPr="003442AA">
        <w:rPr>
          <w:rFonts w:ascii="Times New Roman" w:hAnsi="Times New Roman" w:cs="Times New Roman"/>
          <w:b/>
          <w:color w:val="7B7B7B" w:themeColor="accent3" w:themeShade="BF"/>
          <w:sz w:val="28"/>
        </w:rPr>
        <w:t>After Independence</w:t>
      </w:r>
      <w:bookmarkEnd w:id="21"/>
    </w:p>
    <w:p w14:paraId="230B7103" w14:textId="55119A23" w:rsidR="003E77A3" w:rsidRPr="003442AA" w:rsidRDefault="007F7D70" w:rsidP="009D7D26">
      <w:pPr>
        <w:tabs>
          <w:tab w:val="left" w:pos="2595"/>
        </w:tabs>
        <w:spacing w:after="120" w:line="360" w:lineRule="auto"/>
        <w:jc w:val="both"/>
        <w:rPr>
          <w:rFonts w:ascii="Times New Roman" w:hAnsi="Times New Roman" w:cs="Times New Roman"/>
          <w:color w:val="000000" w:themeColor="text1"/>
          <w:sz w:val="24"/>
          <w:szCs w:val="24"/>
        </w:rPr>
      </w:pPr>
      <w:r w:rsidRPr="003442AA">
        <w:rPr>
          <w:rFonts w:ascii="Times New Roman" w:hAnsi="Times New Roman" w:cs="Times New Roman"/>
          <w:color w:val="000000" w:themeColor="text1"/>
          <w:sz w:val="24"/>
          <w:szCs w:val="24"/>
        </w:rPr>
        <w:t xml:space="preserve">In 1971, Bangladesh's banking sector was launched with high hopes and objectives. </w:t>
      </w:r>
      <w:r w:rsidR="003F7411" w:rsidRPr="003442AA">
        <w:rPr>
          <w:rFonts w:ascii="Times New Roman" w:hAnsi="Times New Roman" w:cs="Times New Roman"/>
          <w:color w:val="000000" w:themeColor="text1"/>
          <w:sz w:val="24"/>
          <w:szCs w:val="24"/>
        </w:rPr>
        <w:t>To</w:t>
      </w:r>
      <w:r w:rsidRPr="003442AA">
        <w:rPr>
          <w:rFonts w:ascii="Times New Roman" w:hAnsi="Times New Roman" w:cs="Times New Roman"/>
          <w:color w:val="000000" w:themeColor="text1"/>
          <w:sz w:val="24"/>
          <w:szCs w:val="24"/>
        </w:rPr>
        <w:t xml:space="preserve"> advocate for social justice and equalit</w:t>
      </w:r>
      <w:r w:rsidR="009D7D26" w:rsidRPr="003442AA">
        <w:rPr>
          <w:rFonts w:ascii="Times New Roman" w:hAnsi="Times New Roman" w:cs="Times New Roman"/>
          <w:color w:val="000000" w:themeColor="text1"/>
          <w:sz w:val="24"/>
          <w:szCs w:val="24"/>
        </w:rPr>
        <w:t>y for everyone. Six national</w:t>
      </w:r>
      <w:r w:rsidRPr="003442AA">
        <w:rPr>
          <w:rFonts w:ascii="Times New Roman" w:hAnsi="Times New Roman" w:cs="Times New Roman"/>
          <w:color w:val="000000" w:themeColor="text1"/>
          <w:sz w:val="24"/>
          <w:szCs w:val="24"/>
        </w:rPr>
        <w:t xml:space="preserve"> commercial banks, </w:t>
      </w:r>
      <w:r w:rsidR="009D7D26" w:rsidRPr="003442AA">
        <w:rPr>
          <w:rFonts w:ascii="Times New Roman" w:hAnsi="Times New Roman" w:cs="Times New Roman"/>
          <w:color w:val="000000" w:themeColor="text1"/>
          <w:sz w:val="24"/>
          <w:szCs w:val="24"/>
        </w:rPr>
        <w:t xml:space="preserve">two state </w:t>
      </w:r>
      <w:r w:rsidRPr="003442AA">
        <w:rPr>
          <w:rFonts w:ascii="Times New Roman" w:hAnsi="Times New Roman" w:cs="Times New Roman"/>
          <w:color w:val="000000" w:themeColor="text1"/>
          <w:sz w:val="24"/>
          <w:szCs w:val="24"/>
        </w:rPr>
        <w:t xml:space="preserve">commercial banks, and three foreign banks were present when Bangladesh </w:t>
      </w:r>
      <w:r w:rsidR="009D7D26" w:rsidRPr="003442AA">
        <w:rPr>
          <w:rFonts w:ascii="Times New Roman" w:hAnsi="Times New Roman" w:cs="Times New Roman"/>
          <w:color w:val="000000" w:themeColor="text1"/>
          <w:sz w:val="24"/>
          <w:szCs w:val="24"/>
        </w:rPr>
        <w:t xml:space="preserve">has </w:t>
      </w:r>
      <w:r w:rsidRPr="003442AA">
        <w:rPr>
          <w:rFonts w:ascii="Times New Roman" w:hAnsi="Times New Roman" w:cs="Times New Roman"/>
          <w:color w:val="000000" w:themeColor="text1"/>
          <w:sz w:val="24"/>
          <w:szCs w:val="24"/>
        </w:rPr>
        <w:t>started its journey in 1986. The Central Bank of Pakistan was renamed by the government</w:t>
      </w:r>
      <w:r w:rsidR="009D7D26" w:rsidRPr="003442AA">
        <w:rPr>
          <w:rFonts w:ascii="Times New Roman" w:hAnsi="Times New Roman" w:cs="Times New Roman"/>
          <w:color w:val="000000" w:themeColor="text1"/>
          <w:sz w:val="24"/>
          <w:szCs w:val="24"/>
        </w:rPr>
        <w:t xml:space="preserve"> </w:t>
      </w:r>
      <w:r w:rsidRPr="003442AA">
        <w:rPr>
          <w:rFonts w:ascii="Times New Roman" w:hAnsi="Times New Roman" w:cs="Times New Roman"/>
          <w:color w:val="000000" w:themeColor="text1"/>
          <w:sz w:val="24"/>
          <w:szCs w:val="24"/>
        </w:rPr>
        <w:t>and Bangladesh Bank was thereafter given that name. Bangladesh Bank</w:t>
      </w:r>
      <w:r w:rsidR="009D7D26" w:rsidRPr="003442AA">
        <w:rPr>
          <w:rFonts w:ascii="Times New Roman" w:hAnsi="Times New Roman" w:cs="Times New Roman"/>
          <w:color w:val="000000" w:themeColor="text1"/>
          <w:sz w:val="24"/>
          <w:szCs w:val="24"/>
        </w:rPr>
        <w:t xml:space="preserve"> handled all aspects of currencies</w:t>
      </w:r>
      <w:r w:rsidRPr="003442AA">
        <w:rPr>
          <w:rFonts w:ascii="Times New Roman" w:hAnsi="Times New Roman" w:cs="Times New Roman"/>
          <w:color w:val="000000" w:themeColor="text1"/>
          <w:sz w:val="24"/>
          <w:szCs w:val="24"/>
        </w:rPr>
        <w:t xml:space="preserve"> managemen</w:t>
      </w:r>
      <w:r w:rsidR="009D7D26" w:rsidRPr="003442AA">
        <w:rPr>
          <w:rFonts w:ascii="Times New Roman" w:hAnsi="Times New Roman" w:cs="Times New Roman"/>
          <w:color w:val="000000" w:themeColor="text1"/>
          <w:sz w:val="24"/>
          <w:szCs w:val="24"/>
        </w:rPr>
        <w:t>t, credit control, fiscal policies</w:t>
      </w:r>
      <w:r w:rsidRPr="003442AA">
        <w:rPr>
          <w:rFonts w:ascii="Times New Roman" w:hAnsi="Times New Roman" w:cs="Times New Roman"/>
          <w:color w:val="000000" w:themeColor="text1"/>
          <w:sz w:val="24"/>
          <w:szCs w:val="24"/>
        </w:rPr>
        <w:t xml:space="preserve"> </w:t>
      </w:r>
      <w:r w:rsidR="007A7C1F" w:rsidRPr="003442AA">
        <w:rPr>
          <w:rFonts w:ascii="Times New Roman" w:hAnsi="Times New Roman" w:cs="Times New Roman"/>
          <w:color w:val="000000" w:themeColor="text1"/>
          <w:sz w:val="24"/>
          <w:szCs w:val="24"/>
        </w:rPr>
        <w:t>and administration exchange control, also</w:t>
      </w:r>
      <w:r w:rsidRPr="003442AA">
        <w:rPr>
          <w:rFonts w:ascii="Times New Roman" w:hAnsi="Times New Roman" w:cs="Times New Roman"/>
          <w:color w:val="000000" w:themeColor="text1"/>
          <w:sz w:val="24"/>
          <w:szCs w:val="24"/>
        </w:rPr>
        <w:t xml:space="preserve"> government foreign exchange reserves. The People's Republic of Bangladesh's government nationalized 12 financial institutions in Bangladesh. Initially, Bangladesh had two different types of banks. T</w:t>
      </w:r>
      <w:r w:rsidR="009D7D26" w:rsidRPr="003442AA">
        <w:rPr>
          <w:rFonts w:ascii="Times New Roman" w:hAnsi="Times New Roman" w:cs="Times New Roman"/>
          <w:color w:val="000000" w:themeColor="text1"/>
          <w:sz w:val="24"/>
          <w:szCs w:val="24"/>
        </w:rPr>
        <w:t>he biggest Schedule Bank needs the</w:t>
      </w:r>
      <w:r w:rsidRPr="003442AA">
        <w:rPr>
          <w:rFonts w:ascii="Times New Roman" w:hAnsi="Times New Roman" w:cs="Times New Roman"/>
          <w:color w:val="000000" w:themeColor="text1"/>
          <w:sz w:val="24"/>
          <w:szCs w:val="24"/>
        </w:rPr>
        <w:t xml:space="preserve"> license</w:t>
      </w:r>
      <w:r w:rsidR="009D7D26" w:rsidRPr="003442AA">
        <w:rPr>
          <w:rFonts w:ascii="Times New Roman" w:hAnsi="Times New Roman" w:cs="Times New Roman"/>
          <w:color w:val="000000" w:themeColor="text1"/>
          <w:sz w:val="24"/>
          <w:szCs w:val="24"/>
        </w:rPr>
        <w:t xml:space="preserve"> to function. Additionally,</w:t>
      </w:r>
      <w:r w:rsidRPr="003442AA">
        <w:rPr>
          <w:rFonts w:ascii="Times New Roman" w:hAnsi="Times New Roman" w:cs="Times New Roman"/>
          <w:color w:val="000000" w:themeColor="text1"/>
          <w:sz w:val="24"/>
          <w:szCs w:val="24"/>
        </w:rPr>
        <w:t xml:space="preserve"> the Bank Company Act of 19</w:t>
      </w:r>
      <w:r w:rsidR="009D7D26" w:rsidRPr="003442AA">
        <w:rPr>
          <w:rFonts w:ascii="Times New Roman" w:hAnsi="Times New Roman" w:cs="Times New Roman"/>
          <w:color w:val="000000" w:themeColor="text1"/>
          <w:sz w:val="24"/>
          <w:szCs w:val="24"/>
        </w:rPr>
        <w:t>91 applied to the bank</w:t>
      </w:r>
      <w:r w:rsidR="007A7C1F" w:rsidRPr="003442AA">
        <w:rPr>
          <w:rFonts w:ascii="Times New Roman" w:hAnsi="Times New Roman" w:cs="Times New Roman"/>
          <w:color w:val="000000" w:themeColor="text1"/>
          <w:sz w:val="24"/>
          <w:szCs w:val="24"/>
        </w:rPr>
        <w:t>s</w:t>
      </w:r>
      <w:r w:rsidR="009D7D26" w:rsidRPr="003442AA">
        <w:rPr>
          <w:rFonts w:ascii="Times New Roman" w:hAnsi="Times New Roman" w:cs="Times New Roman"/>
          <w:color w:val="000000" w:themeColor="text1"/>
          <w:sz w:val="24"/>
          <w:szCs w:val="24"/>
        </w:rPr>
        <w:t xml:space="preserve">. </w:t>
      </w:r>
      <w:r w:rsidRPr="003442AA">
        <w:rPr>
          <w:rFonts w:ascii="Times New Roman" w:hAnsi="Times New Roman" w:cs="Times New Roman"/>
          <w:color w:val="000000" w:themeColor="text1"/>
          <w:sz w:val="24"/>
          <w:szCs w:val="24"/>
        </w:rPr>
        <w:t>In accordance with the 1991 Bank Act, Bangladesh Bank controlled and ran each of the country's</w:t>
      </w:r>
      <w:r w:rsidR="009D7D26" w:rsidRPr="003442AA">
        <w:rPr>
          <w:rFonts w:ascii="Times New Roman" w:hAnsi="Times New Roman" w:cs="Times New Roman"/>
          <w:color w:val="000000" w:themeColor="text1"/>
          <w:sz w:val="24"/>
          <w:szCs w:val="24"/>
        </w:rPr>
        <w:t xml:space="preserve"> 56 scheduled banks as of 1972.</w:t>
      </w:r>
    </w:p>
    <w:p w14:paraId="52EFD69A" w14:textId="77777777" w:rsidR="00D5087E" w:rsidRPr="003442AA" w:rsidRDefault="00D5087E" w:rsidP="00BB691E">
      <w:pPr>
        <w:tabs>
          <w:tab w:val="left" w:pos="2595"/>
        </w:tabs>
        <w:jc w:val="both"/>
        <w:rPr>
          <w:rFonts w:ascii="Times New Roman" w:hAnsi="Times New Roman" w:cs="Times New Roman"/>
          <w:sz w:val="24"/>
          <w:szCs w:val="24"/>
        </w:rPr>
      </w:pPr>
    </w:p>
    <w:p w14:paraId="0C1F01BE" w14:textId="16952E34" w:rsidR="00E40E08" w:rsidRPr="003442AA" w:rsidRDefault="00A117B3" w:rsidP="008A7585">
      <w:pPr>
        <w:pStyle w:val="Heading2"/>
        <w:spacing w:after="120" w:line="360" w:lineRule="auto"/>
        <w:rPr>
          <w:rFonts w:ascii="Times New Roman" w:hAnsi="Times New Roman" w:cs="Times New Roman"/>
          <w:b/>
          <w:bCs/>
          <w:color w:val="525252" w:themeColor="accent3" w:themeShade="80"/>
          <w:sz w:val="32"/>
          <w:szCs w:val="24"/>
        </w:rPr>
      </w:pPr>
      <w:bookmarkStart w:id="22" w:name="_Toc128360158"/>
      <w:r w:rsidRPr="003442AA">
        <w:rPr>
          <w:rFonts w:ascii="Times New Roman" w:hAnsi="Times New Roman" w:cs="Times New Roman"/>
          <w:b/>
          <w:bCs/>
          <w:color w:val="525252" w:themeColor="accent3" w:themeShade="80"/>
          <w:sz w:val="32"/>
          <w:szCs w:val="24"/>
        </w:rPr>
        <w:t xml:space="preserve">3.2. </w:t>
      </w:r>
      <w:r w:rsidR="007F7D70" w:rsidRPr="003442AA">
        <w:rPr>
          <w:rFonts w:ascii="Times New Roman" w:hAnsi="Times New Roman" w:cs="Times New Roman"/>
          <w:b/>
          <w:bCs/>
          <w:color w:val="525252" w:themeColor="accent3" w:themeShade="80"/>
          <w:sz w:val="32"/>
          <w:szCs w:val="24"/>
        </w:rPr>
        <w:t>The economy's contribution</w:t>
      </w:r>
      <w:bookmarkEnd w:id="22"/>
    </w:p>
    <w:p w14:paraId="6DC3C57B" w14:textId="7614189E" w:rsidR="00832E7C" w:rsidRPr="003442AA" w:rsidRDefault="00A117B3" w:rsidP="008A7585">
      <w:pPr>
        <w:pStyle w:val="Heading3"/>
        <w:spacing w:after="120" w:line="360" w:lineRule="auto"/>
        <w:rPr>
          <w:rFonts w:ascii="Times New Roman" w:hAnsi="Times New Roman" w:cs="Times New Roman"/>
          <w:b/>
          <w:color w:val="7B7B7B" w:themeColor="accent3" w:themeShade="BF"/>
          <w:sz w:val="28"/>
        </w:rPr>
      </w:pPr>
      <w:bookmarkStart w:id="23" w:name="_Toc128360159"/>
      <w:r w:rsidRPr="003442AA">
        <w:rPr>
          <w:rFonts w:ascii="Times New Roman" w:hAnsi="Times New Roman" w:cs="Times New Roman"/>
          <w:b/>
          <w:color w:val="7B7B7B" w:themeColor="accent3" w:themeShade="BF"/>
          <w:sz w:val="28"/>
        </w:rPr>
        <w:t xml:space="preserve">3.2.1. </w:t>
      </w:r>
      <w:r w:rsidR="00996D9B" w:rsidRPr="003442AA">
        <w:rPr>
          <w:rFonts w:ascii="Times New Roman" w:hAnsi="Times New Roman" w:cs="Times New Roman"/>
          <w:b/>
          <w:color w:val="7B7B7B" w:themeColor="accent3" w:themeShade="BF"/>
          <w:sz w:val="28"/>
        </w:rPr>
        <w:t xml:space="preserve">In </w:t>
      </w:r>
      <w:r w:rsidR="00E40E08" w:rsidRPr="003442AA">
        <w:rPr>
          <w:rFonts w:ascii="Times New Roman" w:hAnsi="Times New Roman" w:cs="Times New Roman"/>
          <w:b/>
          <w:color w:val="7B7B7B" w:themeColor="accent3" w:themeShade="BF"/>
          <w:sz w:val="28"/>
        </w:rPr>
        <w:t>Global</w:t>
      </w:r>
      <w:r w:rsidR="00996D9B" w:rsidRPr="003442AA">
        <w:rPr>
          <w:rFonts w:ascii="Times New Roman" w:hAnsi="Times New Roman" w:cs="Times New Roman"/>
          <w:b/>
          <w:color w:val="7B7B7B" w:themeColor="accent3" w:themeShade="BF"/>
          <w:sz w:val="28"/>
        </w:rPr>
        <w:t xml:space="preserve"> Economy</w:t>
      </w:r>
      <w:bookmarkEnd w:id="23"/>
      <w:r w:rsidR="00996D9B" w:rsidRPr="003442AA">
        <w:rPr>
          <w:rFonts w:ascii="Times New Roman" w:hAnsi="Times New Roman" w:cs="Times New Roman"/>
          <w:b/>
          <w:color w:val="7B7B7B" w:themeColor="accent3" w:themeShade="BF"/>
          <w:sz w:val="28"/>
        </w:rPr>
        <w:t xml:space="preserve"> </w:t>
      </w:r>
    </w:p>
    <w:p w14:paraId="5184BFAD" w14:textId="6D6DBEE4" w:rsidR="00832E7C" w:rsidRPr="003442AA" w:rsidRDefault="00E40E08" w:rsidP="009D7D26">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The global economy of 2022 began in a poorer condition than projected. With the spread of the new Omicron type of corona viruses, a number of governments have resorted to implementing different limitations in order to keep infections from spreading further. Higher and more widespread inflation occurred than expected as a result of the rising trend of energy costs and disruptions in supply chains, notably in the United States and many other emerging economies and developing countries. </w:t>
      </w:r>
      <w:r w:rsidR="0057543E" w:rsidRPr="003442AA">
        <w:rPr>
          <w:rFonts w:ascii="Times New Roman" w:hAnsi="Times New Roman" w:cs="Times New Roman"/>
          <w:sz w:val="24"/>
          <w:szCs w:val="24"/>
        </w:rPr>
        <w:t xml:space="preserve">A slump in China's property sector and a slower-than-expected recovery in consumer spending continue to dampen growth expectations. Global growth is expected to slow somewhat, falling from 5.9% in 2021 to 4.4% in 2022. </w:t>
      </w:r>
      <w:r w:rsidR="00C6669E" w:rsidRPr="003442AA">
        <w:rPr>
          <w:rFonts w:ascii="Times New Roman" w:hAnsi="Times New Roman" w:cs="Times New Roman"/>
          <w:sz w:val="24"/>
          <w:szCs w:val="24"/>
        </w:rPr>
        <w:t xml:space="preserve">In </w:t>
      </w:r>
      <w:r w:rsidR="0057543E" w:rsidRPr="003442AA">
        <w:rPr>
          <w:rFonts w:ascii="Times New Roman" w:hAnsi="Times New Roman" w:cs="Times New Roman"/>
          <w:sz w:val="24"/>
          <w:szCs w:val="24"/>
        </w:rPr>
        <w:t>China, due to pandemic-related difficulties related to COVID-19 zero-tolerance policy and continued financial pressure on property developers. Supply in 2022 The rise in inflation is expected to last longer than expected due to disruptions in the chain and rising energy costs. However, inflation is expected to ease gradually in 2022 as the supply-demand mismatch narrows and monetary policy in major economies responds positively. </w:t>
      </w:r>
    </w:p>
    <w:p w14:paraId="164B2887" w14:textId="5A5354EF" w:rsidR="00832E7C" w:rsidRPr="003442AA" w:rsidRDefault="00A117B3" w:rsidP="008A7585">
      <w:pPr>
        <w:pStyle w:val="Heading3"/>
        <w:spacing w:after="120" w:line="360" w:lineRule="auto"/>
        <w:rPr>
          <w:rFonts w:ascii="Times New Roman" w:hAnsi="Times New Roman" w:cs="Times New Roman"/>
          <w:b/>
          <w:color w:val="7B7B7B" w:themeColor="accent3" w:themeShade="BF"/>
          <w:sz w:val="28"/>
        </w:rPr>
      </w:pPr>
      <w:bookmarkStart w:id="24" w:name="_Toc128360160"/>
      <w:r w:rsidRPr="003442AA">
        <w:rPr>
          <w:rFonts w:ascii="Times New Roman" w:hAnsi="Times New Roman" w:cs="Times New Roman"/>
          <w:b/>
          <w:color w:val="7B7B7B" w:themeColor="accent3" w:themeShade="BF"/>
          <w:sz w:val="28"/>
        </w:rPr>
        <w:lastRenderedPageBreak/>
        <w:t xml:space="preserve">3.2.2. </w:t>
      </w:r>
      <w:r w:rsidR="00996D9B" w:rsidRPr="003442AA">
        <w:rPr>
          <w:rFonts w:ascii="Times New Roman" w:hAnsi="Times New Roman" w:cs="Times New Roman"/>
          <w:b/>
          <w:color w:val="7B7B7B" w:themeColor="accent3" w:themeShade="BF"/>
          <w:sz w:val="28"/>
        </w:rPr>
        <w:t xml:space="preserve">In </w:t>
      </w:r>
      <w:r w:rsidR="00015D1C" w:rsidRPr="003442AA">
        <w:rPr>
          <w:rFonts w:ascii="Times New Roman" w:hAnsi="Times New Roman" w:cs="Times New Roman"/>
          <w:b/>
          <w:color w:val="7B7B7B" w:themeColor="accent3" w:themeShade="BF"/>
          <w:sz w:val="28"/>
        </w:rPr>
        <w:t>Bangladesh</w:t>
      </w:r>
      <w:r w:rsidR="00996D9B" w:rsidRPr="003442AA">
        <w:rPr>
          <w:rFonts w:ascii="Times New Roman" w:hAnsi="Times New Roman" w:cs="Times New Roman"/>
          <w:b/>
          <w:color w:val="7B7B7B" w:themeColor="accent3" w:themeShade="BF"/>
          <w:sz w:val="28"/>
        </w:rPr>
        <w:t xml:space="preserve"> Economy</w:t>
      </w:r>
      <w:bookmarkEnd w:id="24"/>
    </w:p>
    <w:p w14:paraId="0F395714" w14:textId="7EA58656" w:rsidR="00996D9B" w:rsidRPr="003442AA" w:rsidRDefault="00996D9B" w:rsidP="008A7585">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The protracted imp</w:t>
      </w:r>
      <w:r w:rsidR="00C6669E" w:rsidRPr="003442AA">
        <w:rPr>
          <w:rFonts w:ascii="Times New Roman" w:hAnsi="Times New Roman" w:cs="Times New Roman"/>
          <w:sz w:val="24"/>
          <w:szCs w:val="24"/>
        </w:rPr>
        <w:t xml:space="preserve">act of </w:t>
      </w:r>
      <w:r w:rsidRPr="003442AA">
        <w:rPr>
          <w:rFonts w:ascii="Times New Roman" w:hAnsi="Times New Roman" w:cs="Times New Roman"/>
          <w:sz w:val="24"/>
          <w:szCs w:val="24"/>
        </w:rPr>
        <w:t>COVID-19 epidemic was</w:t>
      </w:r>
      <w:r w:rsidR="007A7C1F" w:rsidRPr="003442AA">
        <w:rPr>
          <w:rFonts w:ascii="Times New Roman" w:hAnsi="Times New Roman" w:cs="Times New Roman"/>
          <w:sz w:val="24"/>
          <w:szCs w:val="24"/>
        </w:rPr>
        <w:t xml:space="preserve"> undoubtedly a troubling blow of</w:t>
      </w:r>
      <w:r w:rsidRPr="003442AA">
        <w:rPr>
          <w:rFonts w:ascii="Times New Roman" w:hAnsi="Times New Roman" w:cs="Times New Roman"/>
          <w:sz w:val="24"/>
          <w:szCs w:val="24"/>
        </w:rPr>
        <w:t xml:space="preserve"> Bangladesh's economy, bringing down</w:t>
      </w:r>
      <w:r w:rsidR="007A7C1F" w:rsidRPr="003442AA">
        <w:rPr>
          <w:rFonts w:ascii="Times New Roman" w:hAnsi="Times New Roman" w:cs="Times New Roman"/>
          <w:sz w:val="24"/>
          <w:szCs w:val="24"/>
        </w:rPr>
        <w:t xml:space="preserve"> the</w:t>
      </w:r>
      <w:r w:rsidRPr="003442AA">
        <w:rPr>
          <w:rFonts w:ascii="Times New Roman" w:hAnsi="Times New Roman" w:cs="Times New Roman"/>
          <w:sz w:val="24"/>
          <w:szCs w:val="24"/>
        </w:rPr>
        <w:t xml:space="preserve"> GDP growth in fiscal 2019-20</w:t>
      </w:r>
      <w:r w:rsidR="007A7C1F" w:rsidRPr="003442AA">
        <w:rPr>
          <w:rFonts w:ascii="Times New Roman" w:hAnsi="Times New Roman" w:cs="Times New Roman"/>
          <w:sz w:val="24"/>
          <w:szCs w:val="24"/>
        </w:rPr>
        <w:t>20 is 3.51%</w:t>
      </w:r>
      <w:r w:rsidRPr="003442AA">
        <w:rPr>
          <w:rFonts w:ascii="Times New Roman" w:hAnsi="Times New Roman" w:cs="Times New Roman"/>
          <w:sz w:val="24"/>
          <w:szCs w:val="24"/>
        </w:rPr>
        <w:t xml:space="preserve">. The abrupt development of its </w:t>
      </w:r>
      <w:r w:rsidR="00C6669E" w:rsidRPr="003442AA">
        <w:rPr>
          <w:rFonts w:ascii="Times New Roman" w:hAnsi="Times New Roman" w:cs="Times New Roman"/>
          <w:sz w:val="24"/>
          <w:szCs w:val="24"/>
        </w:rPr>
        <w:t xml:space="preserve">delta version in 2021 caused </w:t>
      </w:r>
      <w:r w:rsidRPr="003442AA">
        <w:rPr>
          <w:rFonts w:ascii="Times New Roman" w:hAnsi="Times New Roman" w:cs="Times New Roman"/>
          <w:sz w:val="24"/>
          <w:szCs w:val="24"/>
        </w:rPr>
        <w:t>even more severe second wave of infections, pushing the mortality toll to an abnormally high level.</w:t>
      </w:r>
    </w:p>
    <w:p w14:paraId="2CEE8A1F" w14:textId="1568C5DD" w:rsidR="00F91249" w:rsidRPr="003442AA" w:rsidRDefault="00996D9B" w:rsidP="008A7585">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The government has implemented a series of lockdowns in an attempt to interrupt the virus's transmission cycle. However, such drastic measures have an equal impact on manufacturing,</w:t>
      </w:r>
      <w:r w:rsidR="007A7C1F" w:rsidRPr="003442AA">
        <w:rPr>
          <w:rFonts w:ascii="Times New Roman" w:hAnsi="Times New Roman" w:cs="Times New Roman"/>
          <w:sz w:val="24"/>
          <w:szCs w:val="24"/>
        </w:rPr>
        <w:t xml:space="preserve"> export, import and </w:t>
      </w:r>
      <w:r w:rsidRPr="003442AA">
        <w:rPr>
          <w:rFonts w:ascii="Times New Roman" w:hAnsi="Times New Roman" w:cs="Times New Roman"/>
          <w:sz w:val="24"/>
          <w:szCs w:val="24"/>
        </w:rPr>
        <w:t>other sectors of the economy.</w:t>
      </w:r>
    </w:p>
    <w:p w14:paraId="4DE9691F" w14:textId="235C9D6A" w:rsidR="00996D9B" w:rsidRPr="003442AA" w:rsidRDefault="00996D9B" w:rsidP="008A7585">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Assuming the pandemic recedes and the government's various economic measures remain supportive as in past years, 6.6% increase in GDP is projected for the fiscal year ending June 2022. There are also worries since import expenditure is increasing while remittances are decreasing. The price increase owing to increased oil prices threatens to impose more hardship on those who have already endured unparalleled suffering as a result of the pandemic. The epidemic slowed the export business in 2020. Despite a glimmer of hope in July 21, Bangladesh fell short of its export objectives.</w:t>
      </w:r>
      <w:r w:rsidR="00C0037C" w:rsidRPr="003442AA">
        <w:rPr>
          <w:rFonts w:ascii="Times New Roman" w:hAnsi="Times New Roman" w:cs="Times New Roman"/>
          <w:sz w:val="24"/>
          <w:szCs w:val="24"/>
        </w:rPr>
        <w:t xml:space="preserve"> When pandemic limitations were relaxed in July, exporters experienced a surge in activity. Export revenues were around $30 billion in the firs</w:t>
      </w:r>
      <w:r w:rsidR="00C6669E" w:rsidRPr="003442AA">
        <w:rPr>
          <w:rFonts w:ascii="Times New Roman" w:hAnsi="Times New Roman" w:cs="Times New Roman"/>
          <w:sz w:val="24"/>
          <w:szCs w:val="24"/>
        </w:rPr>
        <w:t>t 11 months of 2020; by the</w:t>
      </w:r>
      <w:r w:rsidR="00C0037C" w:rsidRPr="003442AA">
        <w:rPr>
          <w:rFonts w:ascii="Times New Roman" w:hAnsi="Times New Roman" w:cs="Times New Roman"/>
          <w:sz w:val="24"/>
          <w:szCs w:val="24"/>
        </w:rPr>
        <w:t xml:space="preserve"> period in 2021, exports had surpassed $56 </w:t>
      </w:r>
      <w:r w:rsidR="00C6669E" w:rsidRPr="003442AA">
        <w:rPr>
          <w:rFonts w:ascii="Times New Roman" w:hAnsi="Times New Roman" w:cs="Times New Roman"/>
          <w:sz w:val="24"/>
          <w:szCs w:val="24"/>
        </w:rPr>
        <w:t>billion</w:t>
      </w:r>
      <w:r w:rsidR="00C0037C" w:rsidRPr="003442AA">
        <w:rPr>
          <w:rFonts w:ascii="Times New Roman" w:hAnsi="Times New Roman" w:cs="Times New Roman"/>
          <w:sz w:val="24"/>
          <w:szCs w:val="24"/>
        </w:rPr>
        <w:t xml:space="preserve">. Import expenditure, on the other hand, has increased in tandem with </w:t>
      </w:r>
      <w:r w:rsidR="00C6669E" w:rsidRPr="003442AA">
        <w:rPr>
          <w:rFonts w:ascii="Times New Roman" w:hAnsi="Times New Roman" w:cs="Times New Roman"/>
          <w:sz w:val="24"/>
          <w:szCs w:val="24"/>
        </w:rPr>
        <w:t xml:space="preserve">the </w:t>
      </w:r>
      <w:r w:rsidR="00C0037C" w:rsidRPr="003442AA">
        <w:rPr>
          <w:rFonts w:ascii="Times New Roman" w:hAnsi="Times New Roman" w:cs="Times New Roman"/>
          <w:sz w:val="24"/>
          <w:szCs w:val="24"/>
        </w:rPr>
        <w:t>export orders. According to Bangl</w:t>
      </w:r>
      <w:r w:rsidR="00C6669E" w:rsidRPr="003442AA">
        <w:rPr>
          <w:rFonts w:ascii="Times New Roman" w:hAnsi="Times New Roman" w:cs="Times New Roman"/>
          <w:sz w:val="24"/>
          <w:szCs w:val="24"/>
        </w:rPr>
        <w:t>adesh Bank, the country import</w:t>
      </w:r>
      <w:r w:rsidR="00C0037C" w:rsidRPr="003442AA">
        <w:rPr>
          <w:rFonts w:ascii="Times New Roman" w:hAnsi="Times New Roman" w:cs="Times New Roman"/>
          <w:sz w:val="24"/>
          <w:szCs w:val="24"/>
        </w:rPr>
        <w:t xml:space="preserve"> commodities worth</w:t>
      </w:r>
      <w:r w:rsidR="00C6669E" w:rsidRPr="003442AA">
        <w:rPr>
          <w:rFonts w:ascii="Times New Roman" w:hAnsi="Times New Roman" w:cs="Times New Roman"/>
          <w:sz w:val="24"/>
          <w:szCs w:val="24"/>
        </w:rPr>
        <w:t xml:space="preserve"> about</w:t>
      </w:r>
      <w:r w:rsidR="00C0037C" w:rsidRPr="003442AA">
        <w:rPr>
          <w:rFonts w:ascii="Times New Roman" w:hAnsi="Times New Roman" w:cs="Times New Roman"/>
          <w:sz w:val="24"/>
          <w:szCs w:val="24"/>
        </w:rPr>
        <w:t xml:space="preserve"> $42.15 billion in the first ten months of 2021, up from $33 billion in the same period the previous year. While import expenditure has increased due to substantial increases in commodity prices throughout the world, with commensurate increases in exports, the sector's overall outlook is relatively optimistic. Another encouraging sign is that, despite rising import c</w:t>
      </w:r>
      <w:r w:rsidR="00C6669E" w:rsidRPr="003442AA">
        <w:rPr>
          <w:rFonts w:ascii="Times New Roman" w:hAnsi="Times New Roman" w:cs="Times New Roman"/>
          <w:sz w:val="24"/>
          <w:szCs w:val="24"/>
        </w:rPr>
        <w:t>osts as a result of the dollar has</w:t>
      </w:r>
      <w:r w:rsidR="00C0037C" w:rsidRPr="003442AA">
        <w:rPr>
          <w:rFonts w:ascii="Times New Roman" w:hAnsi="Times New Roman" w:cs="Times New Roman"/>
          <w:sz w:val="24"/>
          <w:szCs w:val="24"/>
        </w:rPr>
        <w:t xml:space="preserve"> strengthening and the rise in international prices, the country's foreign currency reserves have climbed by nearly 9% year on year. However, one of the primary sources to the reserves, remittances, has decreased this year. Remittances increased in 2020, increasing reserves amid the epidemic. It started strong</w:t>
      </w:r>
      <w:r w:rsidR="00C6669E" w:rsidRPr="003442AA">
        <w:rPr>
          <w:rFonts w:ascii="Times New Roman" w:hAnsi="Times New Roman" w:cs="Times New Roman"/>
          <w:sz w:val="24"/>
          <w:szCs w:val="24"/>
        </w:rPr>
        <w:t>ly</w:t>
      </w:r>
      <w:r w:rsidR="00C0037C" w:rsidRPr="003442AA">
        <w:rPr>
          <w:rFonts w:ascii="Times New Roman" w:hAnsi="Times New Roman" w:cs="Times New Roman"/>
          <w:sz w:val="24"/>
          <w:szCs w:val="24"/>
        </w:rPr>
        <w:t xml:space="preserve"> this year and was going well</w:t>
      </w:r>
      <w:r w:rsidR="00C6669E" w:rsidRPr="003442AA">
        <w:rPr>
          <w:rFonts w:ascii="Times New Roman" w:hAnsi="Times New Roman" w:cs="Times New Roman"/>
          <w:sz w:val="24"/>
          <w:szCs w:val="24"/>
        </w:rPr>
        <w:t xml:space="preserve"> enough</w:t>
      </w:r>
      <w:r w:rsidR="00C0037C" w:rsidRPr="003442AA">
        <w:rPr>
          <w:rFonts w:ascii="Times New Roman" w:hAnsi="Times New Roman" w:cs="Times New Roman"/>
          <w:sz w:val="24"/>
          <w:szCs w:val="24"/>
        </w:rPr>
        <w:t xml:space="preserve"> for the first half of the year until slowing down in June. In November 2021, Bangladesh might receive $1.55 billion in remittances, the lowest level in 18 months.</w:t>
      </w:r>
    </w:p>
    <w:p w14:paraId="09BD9B3F" w14:textId="77777777" w:rsidR="00D61D82" w:rsidRPr="003442AA" w:rsidRDefault="00D61D82" w:rsidP="00D61D82">
      <w:pPr>
        <w:tabs>
          <w:tab w:val="left" w:pos="2595"/>
        </w:tabs>
        <w:spacing w:line="360" w:lineRule="auto"/>
        <w:jc w:val="both"/>
        <w:rPr>
          <w:rFonts w:ascii="Times New Roman" w:hAnsi="Times New Roman" w:cs="Times New Roman"/>
          <w:sz w:val="24"/>
          <w:szCs w:val="24"/>
        </w:rPr>
      </w:pPr>
    </w:p>
    <w:p w14:paraId="4C9A0617" w14:textId="0FC097E3" w:rsidR="00070FD8" w:rsidRPr="003442AA" w:rsidRDefault="00C6669E" w:rsidP="00D61D82">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lastRenderedPageBreak/>
        <w:t>T</w:t>
      </w:r>
      <w:r w:rsidR="00C0037C" w:rsidRPr="003442AA">
        <w:rPr>
          <w:rFonts w:ascii="Times New Roman" w:hAnsi="Times New Roman" w:cs="Times New Roman"/>
          <w:sz w:val="24"/>
          <w:szCs w:val="24"/>
        </w:rPr>
        <w:t>he inflation rate was 5.98%</w:t>
      </w:r>
      <w:r w:rsidRPr="003442AA">
        <w:rPr>
          <w:rFonts w:ascii="Times New Roman" w:hAnsi="Times New Roman" w:cs="Times New Roman"/>
          <w:sz w:val="24"/>
          <w:szCs w:val="24"/>
        </w:rPr>
        <w:t xml:space="preserve"> in November</w:t>
      </w:r>
      <w:r w:rsidR="00C0037C" w:rsidRPr="003442AA">
        <w:rPr>
          <w:rFonts w:ascii="Times New Roman" w:hAnsi="Times New Roman" w:cs="Times New Roman"/>
          <w:sz w:val="24"/>
          <w:szCs w:val="24"/>
        </w:rPr>
        <w:t xml:space="preserve">, compared to 5.52% the previous year. Though official figures show that the price increase is mostly bearable, actual </w:t>
      </w:r>
      <w:r w:rsidR="0000642C" w:rsidRPr="003442AA">
        <w:rPr>
          <w:rFonts w:ascii="Times New Roman" w:hAnsi="Times New Roman" w:cs="Times New Roman"/>
          <w:sz w:val="24"/>
          <w:szCs w:val="24"/>
        </w:rPr>
        <w:t xml:space="preserve">individuals may disagree. </w:t>
      </w:r>
      <w:r w:rsidR="00C0037C" w:rsidRPr="003442AA">
        <w:rPr>
          <w:rFonts w:ascii="Times New Roman" w:hAnsi="Times New Roman" w:cs="Times New Roman"/>
          <w:sz w:val="24"/>
          <w:szCs w:val="24"/>
        </w:rPr>
        <w:t>Prices for onions have fallen marginally in the last two years, while prices for soybean oil, mustard oil, sugar, fish,</w:t>
      </w:r>
      <w:r w:rsidR="006F1B28" w:rsidRPr="003442AA">
        <w:rPr>
          <w:rFonts w:ascii="Times New Roman" w:hAnsi="Times New Roman" w:cs="Times New Roman"/>
        </w:rPr>
        <w:t xml:space="preserve"> </w:t>
      </w:r>
      <w:r w:rsidR="006F1B28" w:rsidRPr="003442AA">
        <w:rPr>
          <w:rFonts w:ascii="Times New Roman" w:hAnsi="Times New Roman" w:cs="Times New Roman"/>
          <w:sz w:val="24"/>
          <w:szCs w:val="24"/>
        </w:rPr>
        <w:t>meat</w:t>
      </w:r>
      <w:r w:rsidR="00C0037C" w:rsidRPr="003442AA">
        <w:rPr>
          <w:rFonts w:ascii="Times New Roman" w:hAnsi="Times New Roman" w:cs="Times New Roman"/>
          <w:sz w:val="24"/>
          <w:szCs w:val="24"/>
        </w:rPr>
        <w:t xml:space="preserve"> and vegetab</w:t>
      </w:r>
      <w:r w:rsidR="006F1B28" w:rsidRPr="003442AA">
        <w:rPr>
          <w:rFonts w:ascii="Times New Roman" w:hAnsi="Times New Roman" w:cs="Times New Roman"/>
          <w:sz w:val="24"/>
          <w:szCs w:val="24"/>
        </w:rPr>
        <w:t>les have increased by 50% and</w:t>
      </w:r>
      <w:r w:rsidR="00C0037C" w:rsidRPr="003442AA">
        <w:rPr>
          <w:rFonts w:ascii="Times New Roman" w:hAnsi="Times New Roman" w:cs="Times New Roman"/>
          <w:sz w:val="24"/>
          <w:szCs w:val="24"/>
        </w:rPr>
        <w:t xml:space="preserve"> more. How</w:t>
      </w:r>
      <w:r w:rsidR="006F1B28" w:rsidRPr="003442AA">
        <w:rPr>
          <w:rFonts w:ascii="Times New Roman" w:hAnsi="Times New Roman" w:cs="Times New Roman"/>
          <w:sz w:val="24"/>
          <w:szCs w:val="24"/>
        </w:rPr>
        <w:t>ever, this does not appear to</w:t>
      </w:r>
      <w:r w:rsidR="00C0037C" w:rsidRPr="003442AA">
        <w:rPr>
          <w:rFonts w:ascii="Times New Roman" w:hAnsi="Times New Roman" w:cs="Times New Roman"/>
          <w:sz w:val="24"/>
          <w:szCs w:val="24"/>
        </w:rPr>
        <w:t xml:space="preserve"> </w:t>
      </w:r>
      <w:r w:rsidR="006F1B28" w:rsidRPr="003442AA">
        <w:rPr>
          <w:rFonts w:ascii="Times New Roman" w:hAnsi="Times New Roman" w:cs="Times New Roman"/>
          <w:sz w:val="24"/>
          <w:szCs w:val="24"/>
        </w:rPr>
        <w:t>represent</w:t>
      </w:r>
      <w:r w:rsidR="00C0037C" w:rsidRPr="003442AA">
        <w:rPr>
          <w:rFonts w:ascii="Times New Roman" w:hAnsi="Times New Roman" w:cs="Times New Roman"/>
          <w:sz w:val="24"/>
          <w:szCs w:val="24"/>
        </w:rPr>
        <w:t xml:space="preserve"> in official data.</w:t>
      </w:r>
      <w:r w:rsidR="00A12316" w:rsidRPr="003442AA">
        <w:rPr>
          <w:rFonts w:ascii="Times New Roman" w:hAnsi="Times New Roman" w:cs="Times New Roman"/>
          <w:sz w:val="24"/>
          <w:szCs w:val="24"/>
        </w:rPr>
        <w:t xml:space="preserve"> </w:t>
      </w:r>
    </w:p>
    <w:p w14:paraId="7D4E54A0" w14:textId="77777777" w:rsidR="00A12316" w:rsidRPr="003442AA" w:rsidRDefault="00A12316" w:rsidP="00D61D82">
      <w:pPr>
        <w:tabs>
          <w:tab w:val="left" w:pos="2595"/>
        </w:tabs>
        <w:spacing w:line="360" w:lineRule="auto"/>
        <w:jc w:val="both"/>
        <w:rPr>
          <w:rFonts w:ascii="Times New Roman" w:hAnsi="Times New Roman" w:cs="Times New Roman"/>
          <w:sz w:val="24"/>
          <w:szCs w:val="24"/>
        </w:rPr>
      </w:pPr>
    </w:p>
    <w:p w14:paraId="5681A059" w14:textId="1E47F769" w:rsidR="00A83697" w:rsidRPr="003442AA" w:rsidRDefault="00EE2B4F" w:rsidP="00EE2B4F">
      <w:pPr>
        <w:pStyle w:val="Heading3"/>
        <w:spacing w:before="240"/>
        <w:rPr>
          <w:rFonts w:ascii="Times New Roman" w:hAnsi="Times New Roman" w:cs="Times New Roman"/>
          <w:b/>
          <w:color w:val="7B7B7B" w:themeColor="accent3" w:themeShade="BF"/>
          <w:sz w:val="28"/>
        </w:rPr>
      </w:pPr>
      <w:bookmarkStart w:id="25" w:name="_Toc128360161"/>
      <w:r w:rsidRPr="003442AA">
        <w:rPr>
          <w:rFonts w:ascii="Times New Roman" w:hAnsi="Times New Roman" w:cs="Times New Roman"/>
          <w:b/>
          <w:color w:val="7B7B7B" w:themeColor="accent3" w:themeShade="BF"/>
          <w:sz w:val="28"/>
        </w:rPr>
        <w:t xml:space="preserve">3.2.3. </w:t>
      </w:r>
      <w:r w:rsidR="003E43B5" w:rsidRPr="003442AA">
        <w:rPr>
          <w:rFonts w:ascii="Times New Roman" w:hAnsi="Times New Roman" w:cs="Times New Roman"/>
          <w:b/>
          <w:color w:val="7B7B7B" w:themeColor="accent3" w:themeShade="BF"/>
          <w:sz w:val="28"/>
        </w:rPr>
        <w:t xml:space="preserve">In </w:t>
      </w:r>
      <w:r w:rsidR="00A83697" w:rsidRPr="003442AA">
        <w:rPr>
          <w:rFonts w:ascii="Times New Roman" w:hAnsi="Times New Roman" w:cs="Times New Roman"/>
          <w:b/>
          <w:color w:val="7B7B7B" w:themeColor="accent3" w:themeShade="BF"/>
          <w:sz w:val="28"/>
        </w:rPr>
        <w:t>Banking Sector</w:t>
      </w:r>
      <w:bookmarkEnd w:id="25"/>
    </w:p>
    <w:p w14:paraId="2E9B9D60" w14:textId="5C7B6ED6" w:rsidR="00C0037C" w:rsidRPr="003442AA" w:rsidRDefault="00EE2B4F" w:rsidP="00EE2B4F">
      <w:pPr>
        <w:tabs>
          <w:tab w:val="left" w:pos="2595"/>
        </w:tabs>
        <w:spacing w:before="240" w:line="360" w:lineRule="auto"/>
        <w:jc w:val="both"/>
        <w:rPr>
          <w:rFonts w:ascii="Times New Roman" w:hAnsi="Times New Roman" w:cs="Times New Roman"/>
          <w:bCs/>
          <w:color w:val="000000" w:themeColor="text1"/>
          <w:sz w:val="24"/>
          <w:szCs w:val="24"/>
        </w:rPr>
      </w:pPr>
      <w:r w:rsidRPr="003442AA">
        <w:rPr>
          <w:rFonts w:ascii="Times New Roman" w:hAnsi="Times New Roman" w:cs="Times New Roman"/>
          <w:bCs/>
          <w:color w:val="000000" w:themeColor="text1"/>
          <w:sz w:val="24"/>
          <w:szCs w:val="24"/>
        </w:rPr>
        <w:t>Despite the ongoing threat of a CORONA virus pandemic, Bangladesh's banking industry has demonstrated its resilience, as seen by the magnitude of the country's year-end results. To be sure, this has something to do with the many precautions taken by Bangladesh Bank to mitigate the effects of the terrible disease. Stimulus packages to assist borrowers, relaxations in loan categorization, and other measures provided investors with some relief. Banks were forced to function in the face of decreasing interest rates in both deposit collecting and loan extension to businesses. Because to Bangladesh Bank's careful policies, the currency markets remained calm throughout the year.</w:t>
      </w:r>
    </w:p>
    <w:p w14:paraId="1329176A" w14:textId="3238AEDB" w:rsidR="00D904F8" w:rsidRPr="003442AA" w:rsidRDefault="00D904F8" w:rsidP="00BB691E">
      <w:pPr>
        <w:tabs>
          <w:tab w:val="left" w:pos="2595"/>
        </w:tabs>
        <w:jc w:val="both"/>
        <w:rPr>
          <w:rFonts w:ascii="Times New Roman" w:hAnsi="Times New Roman" w:cs="Times New Roman"/>
          <w:b/>
          <w:bCs/>
          <w:color w:val="525252" w:themeColor="accent3" w:themeShade="80"/>
          <w:sz w:val="24"/>
          <w:szCs w:val="24"/>
        </w:rPr>
      </w:pPr>
    </w:p>
    <w:p w14:paraId="2ED30FA7" w14:textId="23F59092" w:rsidR="00F97B2E" w:rsidRPr="003442AA" w:rsidRDefault="00A117B3" w:rsidP="00693AE2">
      <w:pPr>
        <w:pStyle w:val="Heading2"/>
        <w:spacing w:after="120" w:line="360" w:lineRule="auto"/>
        <w:rPr>
          <w:rFonts w:ascii="Times New Roman" w:hAnsi="Times New Roman" w:cs="Times New Roman"/>
          <w:b/>
          <w:bCs/>
          <w:color w:val="525252" w:themeColor="accent3" w:themeShade="80"/>
          <w:sz w:val="32"/>
          <w:szCs w:val="24"/>
        </w:rPr>
      </w:pPr>
      <w:bookmarkStart w:id="26" w:name="_Toc128360162"/>
      <w:r w:rsidRPr="003442AA">
        <w:rPr>
          <w:rFonts w:ascii="Times New Roman" w:hAnsi="Times New Roman" w:cs="Times New Roman"/>
          <w:b/>
          <w:bCs/>
          <w:color w:val="525252" w:themeColor="accent3" w:themeShade="80"/>
          <w:sz w:val="32"/>
          <w:szCs w:val="24"/>
        </w:rPr>
        <w:t xml:space="preserve">3.3. </w:t>
      </w:r>
      <w:r w:rsidR="00897227" w:rsidRPr="003442AA">
        <w:rPr>
          <w:rFonts w:ascii="Times New Roman" w:hAnsi="Times New Roman" w:cs="Times New Roman"/>
          <w:b/>
          <w:bCs/>
          <w:color w:val="525252" w:themeColor="accent3" w:themeShade="80"/>
          <w:sz w:val="32"/>
          <w:szCs w:val="24"/>
        </w:rPr>
        <w:t xml:space="preserve">Historical Background of </w:t>
      </w:r>
      <w:r w:rsidR="0061205E" w:rsidRPr="003442AA">
        <w:rPr>
          <w:rFonts w:ascii="Times New Roman" w:hAnsi="Times New Roman" w:cs="Times New Roman"/>
          <w:b/>
          <w:bCs/>
          <w:color w:val="525252" w:themeColor="accent3" w:themeShade="80"/>
          <w:sz w:val="32"/>
          <w:szCs w:val="24"/>
        </w:rPr>
        <w:t>Organization</w:t>
      </w:r>
      <w:bookmarkEnd w:id="26"/>
    </w:p>
    <w:p w14:paraId="11F6BCFA" w14:textId="63D529BF" w:rsidR="00831128" w:rsidRPr="003442AA" w:rsidRDefault="00F97B2E" w:rsidP="00831128">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b/>
          <w:bCs/>
          <w:sz w:val="24"/>
          <w:szCs w:val="24"/>
        </w:rPr>
        <w:t>National Credit and Commerce Bank Limited</w:t>
      </w:r>
      <w:r w:rsidR="00146516" w:rsidRPr="003442AA">
        <w:rPr>
          <w:rFonts w:ascii="Times New Roman" w:hAnsi="Times New Roman" w:cs="Times New Roman"/>
          <w:sz w:val="24"/>
          <w:szCs w:val="24"/>
        </w:rPr>
        <w:t xml:space="preserve"> bears the</w:t>
      </w:r>
      <w:r w:rsidRPr="003442AA">
        <w:rPr>
          <w:rFonts w:ascii="Times New Roman" w:hAnsi="Times New Roman" w:cs="Times New Roman"/>
          <w:sz w:val="24"/>
          <w:szCs w:val="24"/>
        </w:rPr>
        <w:t xml:space="preserve"> unique history of its own. </w:t>
      </w:r>
      <w:r w:rsidR="00AC06E1" w:rsidRPr="003442AA">
        <w:rPr>
          <w:rFonts w:ascii="Times New Roman" w:hAnsi="Times New Roman" w:cs="Times New Roman"/>
          <w:sz w:val="24"/>
          <w:szCs w:val="24"/>
        </w:rPr>
        <w:t>The organization began its journey into the country's financial sector in 1985 as an investment</w:t>
      </w:r>
      <w:r w:rsidR="00146516" w:rsidRPr="003442AA">
        <w:rPr>
          <w:rFonts w:ascii="Times New Roman" w:hAnsi="Times New Roman" w:cs="Times New Roman"/>
          <w:sz w:val="24"/>
          <w:szCs w:val="24"/>
        </w:rPr>
        <w:t xml:space="preserve"> company. The company's goal is</w:t>
      </w:r>
      <w:r w:rsidR="00AC06E1" w:rsidRPr="003442AA">
        <w:rPr>
          <w:rFonts w:ascii="Times New Roman" w:hAnsi="Times New Roman" w:cs="Times New Roman"/>
          <w:sz w:val="24"/>
          <w:szCs w:val="24"/>
        </w:rPr>
        <w:t xml:space="preserve"> to mobilize resources from within, develop the country's industrial and commercial sectors, and invest them in a way that played a catalytic role in shaping the world's capital market. Being a member of Browse has greatly helped the company in this regard, which operated in 16 branches until his 1992 when it was approved by the central bank in 1993 to give paid-up capital Gold turned into a full-fledged private commercial bank of hawks. </w:t>
      </w:r>
      <w:r w:rsidR="00146516" w:rsidRPr="003442AA">
        <w:rPr>
          <w:rFonts w:ascii="Times New Roman" w:hAnsi="Times New Roman" w:cs="Times New Roman"/>
          <w:sz w:val="24"/>
          <w:szCs w:val="24"/>
        </w:rPr>
        <w:t>NCC Bank Limited</w:t>
      </w:r>
      <w:r w:rsidR="00AC06E1" w:rsidRPr="003442AA">
        <w:rPr>
          <w:rFonts w:ascii="Times New Roman" w:hAnsi="Times New Roman" w:cs="Times New Roman"/>
          <w:sz w:val="24"/>
          <w:szCs w:val="24"/>
        </w:rPr>
        <w:t xml:space="preserve"> has a commendable reputation for providing genuine, personalized service to its customers in a technology-enabled environment. Banks set new lending standards in industrial, commercial and foreign exchange operations. Their various deposit and lending products also attract both corporate and individual customers who feel comfort</w:t>
      </w:r>
      <w:r w:rsidR="0000642C" w:rsidRPr="003442AA">
        <w:rPr>
          <w:rFonts w:ascii="Times New Roman" w:hAnsi="Times New Roman" w:cs="Times New Roman"/>
          <w:sz w:val="24"/>
          <w:szCs w:val="24"/>
        </w:rPr>
        <w:t>able doing business with banks.</w:t>
      </w:r>
    </w:p>
    <w:p w14:paraId="037A1F2A" w14:textId="26AF5D64" w:rsidR="000F3C7E" w:rsidRPr="003442AA" w:rsidRDefault="00A117B3" w:rsidP="00693AE2">
      <w:pPr>
        <w:pStyle w:val="Heading3"/>
        <w:spacing w:after="120" w:line="360" w:lineRule="auto"/>
        <w:rPr>
          <w:rFonts w:ascii="Times New Roman" w:hAnsi="Times New Roman" w:cs="Times New Roman"/>
          <w:b/>
          <w:color w:val="7B7B7B" w:themeColor="accent3" w:themeShade="BF"/>
          <w:sz w:val="28"/>
        </w:rPr>
      </w:pPr>
      <w:bookmarkStart w:id="27" w:name="_Toc128360163"/>
      <w:r w:rsidRPr="003442AA">
        <w:rPr>
          <w:rFonts w:ascii="Times New Roman" w:hAnsi="Times New Roman" w:cs="Times New Roman"/>
          <w:b/>
          <w:color w:val="7B7B7B" w:themeColor="accent3" w:themeShade="BF"/>
          <w:sz w:val="28"/>
        </w:rPr>
        <w:lastRenderedPageBreak/>
        <w:t xml:space="preserve">3.3.1. </w:t>
      </w:r>
      <w:r w:rsidR="000F3C7E" w:rsidRPr="003442AA">
        <w:rPr>
          <w:rFonts w:ascii="Times New Roman" w:hAnsi="Times New Roman" w:cs="Times New Roman"/>
          <w:b/>
          <w:color w:val="7B7B7B" w:themeColor="accent3" w:themeShade="BF"/>
          <w:sz w:val="28"/>
        </w:rPr>
        <w:t>Mission</w:t>
      </w:r>
      <w:r w:rsidR="00766E35" w:rsidRPr="003442AA">
        <w:rPr>
          <w:rFonts w:ascii="Times New Roman" w:hAnsi="Times New Roman" w:cs="Times New Roman"/>
          <w:b/>
          <w:color w:val="7B7B7B" w:themeColor="accent3" w:themeShade="BF"/>
          <w:sz w:val="28"/>
        </w:rPr>
        <w:t xml:space="preserve"> of NCC Bank Limited</w:t>
      </w:r>
      <w:bookmarkEnd w:id="27"/>
    </w:p>
    <w:p w14:paraId="6149DEEE" w14:textId="5A8C21B8" w:rsidR="000F3C7E" w:rsidRPr="003442AA" w:rsidRDefault="00E02EA9" w:rsidP="00E02EA9">
      <w:pPr>
        <w:spacing w:after="120" w:line="360" w:lineRule="auto"/>
        <w:jc w:val="both"/>
        <w:rPr>
          <w:rFonts w:ascii="Times New Roman" w:hAnsi="Times New Roman" w:cs="Times New Roman"/>
          <w:sz w:val="24"/>
          <w:szCs w:val="24"/>
        </w:rPr>
      </w:pPr>
      <w:r w:rsidRPr="003442AA">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63161ED6" wp14:editId="2868C066">
                <wp:simplePos x="0" y="0"/>
                <wp:positionH relativeFrom="margin">
                  <wp:align>left</wp:align>
                </wp:positionH>
                <wp:positionV relativeFrom="paragraph">
                  <wp:posOffset>54546</wp:posOffset>
                </wp:positionV>
                <wp:extent cx="238205" cy="84524"/>
                <wp:effectExtent l="19050" t="0" r="47625" b="10795"/>
                <wp:wrapNone/>
                <wp:docPr id="21" name="Chevron 21"/>
                <wp:cNvGraphicFramePr/>
                <a:graphic xmlns:a="http://schemas.openxmlformats.org/drawingml/2006/main">
                  <a:graphicData uri="http://schemas.microsoft.com/office/word/2010/wordprocessingShape">
                    <wps:wsp>
                      <wps:cNvSpPr/>
                      <wps:spPr>
                        <a:xfrm>
                          <a:off x="0" y="0"/>
                          <a:ext cx="238205" cy="84524"/>
                        </a:xfrm>
                        <a:prstGeom prst="chevron">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09776EE5"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1" o:spid="_x0000_s1026" type="#_x0000_t55" style="position:absolute;margin-left:0;margin-top:4.3pt;width:18.75pt;height:6.65pt;z-index:251675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eh0bwIAADoFAAAOAAAAZHJzL2Uyb0RvYy54bWysVFFv2yAQfp+0/4B4X+24ydZFcaooVadJ&#10;VRutnfpMMcSWMMcOEif79Tuw41ZdtUnT/ICBu/u4+/iOxeWhNWyv0DdgSz45yzlTVkLV2G3Jvz9c&#10;f7jgzAdhK2HAqpIfleeXy/fvFp2bqwJqMJVCRiDWzztX8joEN88yL2vVCn8GTlkyasBWBFriNqtQ&#10;dITemqzI849ZB1g5BKm8p92r3siXCV9rJcOd1l4FZkpOuYU0Yhqf4pgtF2K+ReHqRg5piH/IohWN&#10;pUNHqCsRBNth8xtU20gEDzqcSWgz0LqRKtVA1UzyV9Xc18KpVAuR491Ik/9/sPJ2v0HWVCUvJpxZ&#10;0dIdrWu1R7CMdoiezvk5ed27DQ4rT9NY60FjG/9UBTskSo8jpeoQmKTN4vyiyGecSTJdTGfFNEJm&#10;z7EOffiioGVxUnK69nh0olLsb3zovU9eFBrT6RNIs3A0KuZg7DelqY54ZIpOClJrg2wv6O6FlMqG&#10;895Ui0r127OcviGlMSIlmAAjsm6MGbEnf8Lucx38Y6hKAhyD878HjxHpZLBhDG4bC/gWgAnpmohT&#10;3fufSOqpiSw9QXWkW0bo5e+dvG6I7hvhw0Yg6Z06g3o43NGgDXQlh2HGWQ3486396E8yJCtnHfVP&#10;yf2PnUDFmflqSaCfJ9NpbLi0mM4+FbTAl5anlxa7a9dA10QapOzSNPoHc5pqhPaRWn0VTyWTsJLO&#10;JsEEPC3Woe9reiykWq2SGzWZE+HG3jsZwSOrUUsPh0eBbtBcIK3ewqnXxPyV7nrfGGlhtQugmyTK&#10;Z14HvqlBk3CGxyS+AC/Xyev5yVv+AgAA//8DAFBLAwQUAAYACAAAACEASdyqYdkAAAAEAQAADwAA&#10;AGRycy9kb3ducmV2LnhtbEyPy27CMBBF95X4B2uQukHFSdrSkMZBiAp1zWtv4slDxOMoNpD+PdNV&#10;uxzdq3PP5KvRduKGg28dKYjnEQik0pmWagXHw/YlBeGDJqM7R6jgBz2sislTrjPj7rTD2z7UgiHk&#10;M62gCaHPpPRlg1b7ueuROKvcYHXgc6ilGfSd4baTSRQtpNUt8UKje9w0WF72V6sg/bbLrwoPm1mN&#10;b8nJHeNqlp6Uep6O608QAcfwV4ZffVaHgp3O7krGi04BPxKYtADB4evHO4izgiRegixy+V++eAAA&#10;AP//AwBQSwECLQAUAAYACAAAACEAtoM4kv4AAADhAQAAEwAAAAAAAAAAAAAAAAAAAAAAW0NvbnRl&#10;bnRfVHlwZXNdLnhtbFBLAQItABQABgAIAAAAIQA4/SH/1gAAAJQBAAALAAAAAAAAAAAAAAAAAC8B&#10;AABfcmVscy8ucmVsc1BLAQItABQABgAIAAAAIQDr8eh0bwIAADoFAAAOAAAAAAAAAAAAAAAAAC4C&#10;AABkcnMvZTJvRG9jLnhtbFBLAQItABQABgAIAAAAIQBJ3Kph2QAAAAQBAAAPAAAAAAAAAAAAAAAA&#10;AMkEAABkcnMvZG93bnJldi54bWxQSwUGAAAAAAQABADzAAAAzwUAAAAA&#10;" adj="17768" fillcolor="#a5a5a5 [3206]" strokecolor="#525252 [1606]" strokeweight="1pt">
                <w10:wrap anchorx="margin"/>
              </v:shape>
            </w:pict>
          </mc:Fallback>
        </mc:AlternateContent>
      </w:r>
      <w:r w:rsidRPr="003442AA">
        <w:rPr>
          <w:rFonts w:ascii="Times New Roman" w:hAnsi="Times New Roman" w:cs="Times New Roman"/>
          <w:sz w:val="24"/>
          <w:szCs w:val="24"/>
        </w:rPr>
        <w:t xml:space="preserve">        </w:t>
      </w:r>
      <w:r w:rsidR="000F3C7E" w:rsidRPr="003442AA">
        <w:rPr>
          <w:rFonts w:ascii="Times New Roman" w:hAnsi="Times New Roman" w:cs="Times New Roman"/>
          <w:sz w:val="24"/>
          <w:szCs w:val="24"/>
        </w:rPr>
        <w:t>Delivering excellent financial services to our communities based on strong customer relationship. Providing long lasting solutions combining our cutting edge technology, experience and ¬financial strength to our clients and stakeholders. Creating a cohesive and friendly environment where customers and our people can excel.</w:t>
      </w:r>
    </w:p>
    <w:p w14:paraId="42882058" w14:textId="091FBBA4" w:rsidR="000F3C7E" w:rsidRPr="003442AA" w:rsidRDefault="000F3C7E" w:rsidP="00693AE2">
      <w:pPr>
        <w:spacing w:after="120" w:line="360" w:lineRule="auto"/>
        <w:rPr>
          <w:rFonts w:ascii="Times New Roman" w:hAnsi="Times New Roman" w:cs="Times New Roman"/>
          <w:b/>
          <w:bCs/>
          <w:color w:val="525252" w:themeColor="accent3" w:themeShade="80"/>
          <w:sz w:val="24"/>
          <w:szCs w:val="24"/>
        </w:rPr>
      </w:pPr>
    </w:p>
    <w:p w14:paraId="6F9DD2DB" w14:textId="49967D83" w:rsidR="0083053D" w:rsidRPr="003442AA" w:rsidRDefault="00A117B3" w:rsidP="00693AE2">
      <w:pPr>
        <w:pStyle w:val="Heading3"/>
        <w:spacing w:after="120" w:line="360" w:lineRule="auto"/>
        <w:rPr>
          <w:rFonts w:ascii="Times New Roman" w:hAnsi="Times New Roman" w:cs="Times New Roman"/>
          <w:b/>
          <w:color w:val="7B7B7B" w:themeColor="accent3" w:themeShade="BF"/>
          <w:sz w:val="28"/>
        </w:rPr>
      </w:pPr>
      <w:bookmarkStart w:id="28" w:name="_Toc128360164"/>
      <w:r w:rsidRPr="003442AA">
        <w:rPr>
          <w:rFonts w:ascii="Times New Roman" w:hAnsi="Times New Roman" w:cs="Times New Roman"/>
          <w:b/>
          <w:color w:val="7B7B7B" w:themeColor="accent3" w:themeShade="BF"/>
          <w:sz w:val="28"/>
        </w:rPr>
        <w:t xml:space="preserve">3.3.2. </w:t>
      </w:r>
      <w:r w:rsidR="0083053D" w:rsidRPr="003442AA">
        <w:rPr>
          <w:rFonts w:ascii="Times New Roman" w:hAnsi="Times New Roman" w:cs="Times New Roman"/>
          <w:b/>
          <w:color w:val="7B7B7B" w:themeColor="accent3" w:themeShade="BF"/>
          <w:sz w:val="28"/>
        </w:rPr>
        <w:t>Vision</w:t>
      </w:r>
      <w:r w:rsidR="00766E35" w:rsidRPr="003442AA">
        <w:rPr>
          <w:rFonts w:ascii="Times New Roman" w:hAnsi="Times New Roman" w:cs="Times New Roman"/>
          <w:b/>
          <w:color w:val="7B7B7B" w:themeColor="accent3" w:themeShade="BF"/>
          <w:sz w:val="28"/>
        </w:rPr>
        <w:t xml:space="preserve"> of NCC Bank Limited</w:t>
      </w:r>
      <w:bookmarkEnd w:id="28"/>
    </w:p>
    <w:p w14:paraId="4AFF5D10" w14:textId="268ABDE9" w:rsidR="00992ED5" w:rsidRPr="003442AA" w:rsidRDefault="00E02EA9" w:rsidP="00693AE2">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21A2620" wp14:editId="249295D4">
                <wp:simplePos x="0" y="0"/>
                <wp:positionH relativeFrom="margin">
                  <wp:align>left</wp:align>
                </wp:positionH>
                <wp:positionV relativeFrom="paragraph">
                  <wp:posOffset>57022</wp:posOffset>
                </wp:positionV>
                <wp:extent cx="253573" cy="92208"/>
                <wp:effectExtent l="19050" t="0" r="13335" b="22225"/>
                <wp:wrapNone/>
                <wp:docPr id="22" name="Chevron 22"/>
                <wp:cNvGraphicFramePr/>
                <a:graphic xmlns:a="http://schemas.openxmlformats.org/drawingml/2006/main">
                  <a:graphicData uri="http://schemas.microsoft.com/office/word/2010/wordprocessingShape">
                    <wps:wsp>
                      <wps:cNvSpPr/>
                      <wps:spPr>
                        <a:xfrm>
                          <a:off x="0" y="0"/>
                          <a:ext cx="253573" cy="92208"/>
                        </a:xfrm>
                        <a:prstGeom prst="chevron">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E957A56" id="Chevron 22" o:spid="_x0000_s1026" type="#_x0000_t55" style="position:absolute;margin-left:0;margin-top:4.5pt;width:19.95pt;height:7.25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uqQbwIAADoFAAAOAAAAZHJzL2Uyb0RvYy54bWysVFFP2zAQfp+0/2D5fSRN6YCKFFVFTJMQ&#10;VIOJZ+PYTSTH553dpt2v39lJA2Jok6blwbF9d5/vPn/ny6t9a9hOoW/AlnxyknOmrISqsZuSf3+8&#10;+XTOmQ/CVsKAVSU/KM+vFh8/XHZurgqowVQKGYFYP+9cyesQ3DzLvKxVK/wJOGXJqAFbEWiJm6xC&#10;0RF6a7Iizz9nHWDlEKTynnaveyNfJHytlQz3WnsVmCk55RbSiGl8jmO2uBTzDQpXN3JIQ/xDFq1o&#10;LB06Ql2LINgWm9+g2kYieNDhREKbgdaNVKkGqmaSv6nmoRZOpVqIHO9Gmvz/g5V3uzWypip5UXBm&#10;RUt3tKrVDsEy2iF6Oufn5PXg1jisPE1jrXuNbfxTFWyfKD2MlKp9YJI2i9l0djblTJLpoijy8wiZ&#10;vcQ69OGLgpbFScnp2uPRiUqxu/Wh9z56UWhMp08gzcLBqJiDsd+UpjrikSk6KUitDLKdoLsXUiob&#10;pr2pFpXqt2c5fUNKY0RKMAFGZN0YM2JP/oTd5zr4x1CVBDgG538PHiPSyWDDGNw2FvA9ABMmQwG6&#10;9z+S1FMTWXqG6kC3jNDL3zt50xDdt8KHtUDSO3UG9XC4p0Eb6EoOw4yzGvDne/vRn2RIVs466p+S&#10;+x9bgYoz89WSQC8mp6ex4dLidHZW0AJfW55fW+y2XQFd04ReCyfTNPoHc5xqhPaJWn0ZTyWTsJLO&#10;JsEEPC5Woe9reiykWi6TGzWZE+HWPjgZwSOrUUuP+yeBbtBcIK3ewbHXxPyN7nrfGGlhuQ2gmyTK&#10;F14HvqlBk3CGxyS+AK/XyevlyVv8AgAA//8DAFBLAwQUAAYACAAAACEALp8nC9sAAAAEAQAADwAA&#10;AGRycy9kb3ducmV2LnhtbEyPwU7DMBBE70j8g7VI3KjTVFQkxKkQiAOiB9pCz5tkm0S111HstuHv&#10;WU5wWo1mNPO2WE3OqjONofdsYD5LQBHXvum5NfC5e717ABUicoPWMxn4pgCr8vqqwLzxF97QeRtb&#10;JSUccjTQxTjkWoe6I4dh5gdi8Q5+dBhFjq1uRrxIubM6TZKldtizLHQ40HNH9XF7cgZ4na3tnHH/&#10;8vaeVjb52i8/dqkxtzfT0yOoSFP8C8MvvqBDKUyVP3ETlDUgj0QDmRwxF1kGqjKQLu5Bl4X+D1/+&#10;AAAA//8DAFBLAQItABQABgAIAAAAIQC2gziS/gAAAOEBAAATAAAAAAAAAAAAAAAAAAAAAABbQ29u&#10;dGVudF9UeXBlc10ueG1sUEsBAi0AFAAGAAgAAAAhADj9If/WAAAAlAEAAAsAAAAAAAAAAAAAAAAA&#10;LwEAAF9yZWxzLy5yZWxzUEsBAi0AFAAGAAgAAAAhALfy6pBvAgAAOgUAAA4AAAAAAAAAAAAAAAAA&#10;LgIAAGRycy9lMm9Eb2MueG1sUEsBAi0AFAAGAAgAAAAhAC6fJwvbAAAABAEAAA8AAAAAAAAAAAAA&#10;AAAAyQQAAGRycy9kb3ducmV2LnhtbFBLBQYAAAAABAAEAPMAAADRBQAAAAA=&#10;" adj="17673" fillcolor="#a5a5a5 [3206]" strokecolor="#525252 [1606]" strokeweight="1pt">
                <w10:wrap anchorx="margin"/>
              </v:shape>
            </w:pict>
          </mc:Fallback>
        </mc:AlternateContent>
      </w:r>
      <w:r w:rsidRPr="003442AA">
        <w:rPr>
          <w:rFonts w:ascii="Times New Roman" w:hAnsi="Times New Roman" w:cs="Times New Roman"/>
          <w:sz w:val="24"/>
          <w:szCs w:val="24"/>
        </w:rPr>
        <w:t xml:space="preserve">        </w:t>
      </w:r>
      <w:r w:rsidR="000D517D" w:rsidRPr="003442AA">
        <w:rPr>
          <w:rFonts w:ascii="Times New Roman" w:hAnsi="Times New Roman" w:cs="Times New Roman"/>
          <w:sz w:val="24"/>
          <w:szCs w:val="24"/>
        </w:rPr>
        <w:t>To become one of the most adorable commercial Bank in serving the nation as a progressive and socially responsible fi</w:t>
      </w:r>
      <w:r w:rsidR="000D517D" w:rsidRPr="003442AA">
        <w:rPr>
          <w:rFonts w:ascii="Times New Roman" w:hAnsi="Times New Roman" w:cs="Times New Roman"/>
          <w:sz w:val="24"/>
          <w:szCs w:val="24"/>
        </w:rPr>
        <w:softHyphen/>
        <w:t>nancial institution by bringing credit &amp; commerce together for increased Shareholders’ value and sustainable growth.</w:t>
      </w:r>
    </w:p>
    <w:p w14:paraId="7198ACF4" w14:textId="77777777" w:rsidR="00831128" w:rsidRPr="003442AA" w:rsidRDefault="00831128" w:rsidP="00693AE2">
      <w:pPr>
        <w:tabs>
          <w:tab w:val="left" w:pos="2595"/>
        </w:tabs>
        <w:spacing w:after="120" w:line="360" w:lineRule="auto"/>
        <w:jc w:val="both"/>
        <w:rPr>
          <w:rFonts w:ascii="Times New Roman" w:hAnsi="Times New Roman" w:cs="Times New Roman"/>
          <w:sz w:val="24"/>
          <w:szCs w:val="24"/>
        </w:rPr>
      </w:pPr>
    </w:p>
    <w:p w14:paraId="6E8AE383" w14:textId="0A8ED30C" w:rsidR="0000642C" w:rsidRPr="003442AA" w:rsidRDefault="00150829" w:rsidP="00150829">
      <w:pPr>
        <w:pStyle w:val="Heading3"/>
        <w:spacing w:after="120" w:line="360" w:lineRule="auto"/>
        <w:rPr>
          <w:rFonts w:ascii="Times New Roman" w:hAnsi="Times New Roman" w:cs="Times New Roman"/>
          <w:b/>
          <w:color w:val="7B7B7B" w:themeColor="accent3" w:themeShade="BF"/>
          <w:sz w:val="28"/>
        </w:rPr>
      </w:pPr>
      <w:bookmarkStart w:id="29" w:name="_Toc128360165"/>
      <w:r w:rsidRPr="003442AA">
        <w:rPr>
          <w:rFonts w:ascii="Times New Roman" w:hAnsi="Times New Roman" w:cs="Times New Roman"/>
          <w:noProof/>
        </w:rPr>
        <w:lastRenderedPageBreak/>
        <w:drawing>
          <wp:anchor distT="0" distB="0" distL="114300" distR="114300" simplePos="0" relativeHeight="251671552" behindDoc="0" locked="0" layoutInCell="1" allowOverlap="1" wp14:anchorId="42179C05" wp14:editId="0CABD15A">
            <wp:simplePos x="0" y="0"/>
            <wp:positionH relativeFrom="column">
              <wp:posOffset>-346075</wp:posOffset>
            </wp:positionH>
            <wp:positionV relativeFrom="paragraph">
              <wp:posOffset>382270</wp:posOffset>
            </wp:positionV>
            <wp:extent cx="6546215" cy="4210685"/>
            <wp:effectExtent l="0" t="0" r="0" b="18415"/>
            <wp:wrapTopAndBottom/>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margin">
              <wp14:pctWidth>0</wp14:pctWidth>
            </wp14:sizeRelH>
            <wp14:sizeRelV relativeFrom="margin">
              <wp14:pctHeight>0</wp14:pctHeight>
            </wp14:sizeRelV>
          </wp:anchor>
        </w:drawing>
      </w:r>
      <w:r w:rsidR="00A117B3" w:rsidRPr="003442AA">
        <w:rPr>
          <w:rFonts w:ascii="Times New Roman" w:hAnsi="Times New Roman" w:cs="Times New Roman"/>
          <w:b/>
          <w:color w:val="7B7B7B" w:themeColor="accent3" w:themeShade="BF"/>
          <w:sz w:val="28"/>
        </w:rPr>
        <w:t xml:space="preserve">3.3.3. </w:t>
      </w:r>
      <w:r w:rsidR="0080304A" w:rsidRPr="003442AA">
        <w:rPr>
          <w:rFonts w:ascii="Times New Roman" w:hAnsi="Times New Roman" w:cs="Times New Roman"/>
          <w:b/>
          <w:color w:val="7B7B7B" w:themeColor="accent3" w:themeShade="BF"/>
          <w:sz w:val="28"/>
        </w:rPr>
        <w:t>Values</w:t>
      </w:r>
      <w:r w:rsidR="00766E35" w:rsidRPr="003442AA">
        <w:rPr>
          <w:rFonts w:ascii="Times New Roman" w:hAnsi="Times New Roman" w:cs="Times New Roman"/>
          <w:b/>
          <w:color w:val="7B7B7B" w:themeColor="accent3" w:themeShade="BF"/>
          <w:sz w:val="28"/>
        </w:rPr>
        <w:t xml:space="preserve"> of NCC Bank Limited</w:t>
      </w:r>
      <w:bookmarkEnd w:id="29"/>
    </w:p>
    <w:p w14:paraId="61471B6A" w14:textId="77777777" w:rsidR="0000642C" w:rsidRPr="003442AA" w:rsidRDefault="0000642C" w:rsidP="00F97B2E">
      <w:pPr>
        <w:tabs>
          <w:tab w:val="left" w:pos="2595"/>
        </w:tabs>
        <w:jc w:val="both"/>
        <w:rPr>
          <w:rFonts w:ascii="Times New Roman" w:hAnsi="Times New Roman" w:cs="Times New Roman"/>
          <w:sz w:val="24"/>
          <w:szCs w:val="24"/>
        </w:rPr>
      </w:pPr>
    </w:p>
    <w:p w14:paraId="07D08A46" w14:textId="7A740DA9" w:rsidR="000D517D" w:rsidRPr="003442AA" w:rsidRDefault="00A117B3" w:rsidP="003E77A3">
      <w:pPr>
        <w:pStyle w:val="Heading3"/>
        <w:spacing w:line="276" w:lineRule="auto"/>
        <w:rPr>
          <w:rFonts w:ascii="Times New Roman" w:hAnsi="Times New Roman" w:cs="Times New Roman"/>
          <w:b/>
          <w:color w:val="7B7B7B" w:themeColor="accent3" w:themeShade="BF"/>
          <w:sz w:val="28"/>
        </w:rPr>
      </w:pPr>
      <w:bookmarkStart w:id="30" w:name="_Toc128360166"/>
      <w:r w:rsidRPr="003442AA">
        <w:rPr>
          <w:rFonts w:ascii="Times New Roman" w:hAnsi="Times New Roman" w:cs="Times New Roman"/>
          <w:b/>
          <w:color w:val="7B7B7B" w:themeColor="accent3" w:themeShade="BF"/>
          <w:sz w:val="28"/>
        </w:rPr>
        <w:t xml:space="preserve">3.3.4. </w:t>
      </w:r>
      <w:r w:rsidR="0061205E" w:rsidRPr="003442AA">
        <w:rPr>
          <w:rFonts w:ascii="Times New Roman" w:hAnsi="Times New Roman" w:cs="Times New Roman"/>
          <w:b/>
          <w:color w:val="7B7B7B" w:themeColor="accent3" w:themeShade="BF"/>
          <w:sz w:val="28"/>
        </w:rPr>
        <w:t xml:space="preserve">Corporate </w:t>
      </w:r>
      <w:r w:rsidR="0080304A" w:rsidRPr="003442AA">
        <w:rPr>
          <w:rFonts w:ascii="Times New Roman" w:hAnsi="Times New Roman" w:cs="Times New Roman"/>
          <w:b/>
          <w:color w:val="7B7B7B" w:themeColor="accent3" w:themeShade="BF"/>
          <w:sz w:val="28"/>
        </w:rPr>
        <w:t>Information</w:t>
      </w:r>
      <w:r w:rsidR="00766E35" w:rsidRPr="003442AA">
        <w:rPr>
          <w:rFonts w:ascii="Times New Roman" w:hAnsi="Times New Roman" w:cs="Times New Roman"/>
          <w:b/>
          <w:color w:val="7B7B7B" w:themeColor="accent3" w:themeShade="BF"/>
          <w:sz w:val="28"/>
        </w:rPr>
        <w:t xml:space="preserve"> of NCC Bank Limited</w:t>
      </w:r>
      <w:bookmarkEnd w:id="30"/>
    </w:p>
    <w:tbl>
      <w:tblPr>
        <w:tblStyle w:val="GridTableLight"/>
        <w:tblW w:w="0" w:type="auto"/>
        <w:tblLook w:val="04A0" w:firstRow="1" w:lastRow="0" w:firstColumn="1" w:lastColumn="0" w:noHBand="0" w:noVBand="1"/>
      </w:tblPr>
      <w:tblGrid>
        <w:gridCol w:w="4315"/>
        <w:gridCol w:w="5035"/>
      </w:tblGrid>
      <w:tr w:rsidR="000D517D" w:rsidRPr="003442AA" w14:paraId="228B4B2B" w14:textId="77777777" w:rsidTr="00987FF7">
        <w:tc>
          <w:tcPr>
            <w:tcW w:w="4315" w:type="dxa"/>
          </w:tcPr>
          <w:p w14:paraId="47C08F47" w14:textId="163E7701" w:rsidR="000D517D" w:rsidRPr="003442AA" w:rsidRDefault="000D517D"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Chairman</w:t>
            </w:r>
          </w:p>
        </w:tc>
        <w:tc>
          <w:tcPr>
            <w:tcW w:w="5035" w:type="dxa"/>
          </w:tcPr>
          <w:p w14:paraId="414581A4" w14:textId="73A4CBB0" w:rsidR="000D517D" w:rsidRPr="003442AA" w:rsidRDefault="00153A5B"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MR. MD. ABUL BASHAR</w:t>
            </w:r>
          </w:p>
        </w:tc>
      </w:tr>
      <w:tr w:rsidR="000D517D" w:rsidRPr="003442AA" w14:paraId="503569B8" w14:textId="77777777" w:rsidTr="00987FF7">
        <w:tc>
          <w:tcPr>
            <w:tcW w:w="4315" w:type="dxa"/>
          </w:tcPr>
          <w:p w14:paraId="54CF7B40" w14:textId="1FC1FAAE" w:rsidR="000D517D" w:rsidRPr="003442AA" w:rsidRDefault="000D517D"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Vice Chairman</w:t>
            </w:r>
          </w:p>
        </w:tc>
        <w:tc>
          <w:tcPr>
            <w:tcW w:w="5035" w:type="dxa"/>
          </w:tcPr>
          <w:p w14:paraId="36B81CCB" w14:textId="37D41D68" w:rsidR="000D517D" w:rsidRPr="003442AA" w:rsidRDefault="00153A5B"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MS. TANZINA ALI</w:t>
            </w:r>
          </w:p>
        </w:tc>
      </w:tr>
      <w:tr w:rsidR="000D517D" w:rsidRPr="003442AA" w14:paraId="744ABE3D" w14:textId="77777777" w:rsidTr="00987FF7">
        <w:tc>
          <w:tcPr>
            <w:tcW w:w="4315" w:type="dxa"/>
          </w:tcPr>
          <w:p w14:paraId="380B9620" w14:textId="77777777" w:rsidR="000D517D" w:rsidRPr="003442AA" w:rsidRDefault="000D517D"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Chairman</w:t>
            </w:r>
          </w:p>
          <w:p w14:paraId="2C2586BF" w14:textId="4183D637" w:rsidR="000D517D" w:rsidRPr="003442AA" w:rsidRDefault="000D517D"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Executive Committee of the Board</w:t>
            </w:r>
          </w:p>
        </w:tc>
        <w:tc>
          <w:tcPr>
            <w:tcW w:w="5035" w:type="dxa"/>
            <w:vAlign w:val="center"/>
          </w:tcPr>
          <w:p w14:paraId="36AF0B21" w14:textId="4F94B683" w:rsidR="000D517D" w:rsidRPr="003442AA" w:rsidRDefault="00153A5B" w:rsidP="003E77A3">
            <w:pPr>
              <w:tabs>
                <w:tab w:val="left" w:pos="2595"/>
              </w:tabs>
              <w:spacing w:line="276" w:lineRule="auto"/>
              <w:rPr>
                <w:rFonts w:ascii="Times New Roman" w:hAnsi="Times New Roman" w:cs="Times New Roman"/>
              </w:rPr>
            </w:pPr>
            <w:r w:rsidRPr="003442AA">
              <w:rPr>
                <w:rFonts w:ascii="Times New Roman" w:hAnsi="Times New Roman" w:cs="Times New Roman"/>
              </w:rPr>
              <w:t>MR. S. M. ABU MOHSIN</w:t>
            </w:r>
          </w:p>
        </w:tc>
      </w:tr>
      <w:tr w:rsidR="000D517D" w:rsidRPr="003442AA" w14:paraId="7CC5EF7D" w14:textId="77777777" w:rsidTr="00987FF7">
        <w:tc>
          <w:tcPr>
            <w:tcW w:w="4315" w:type="dxa"/>
          </w:tcPr>
          <w:p w14:paraId="02142ABA" w14:textId="77777777" w:rsidR="000D517D" w:rsidRPr="003442AA" w:rsidRDefault="000D517D"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Chairman</w:t>
            </w:r>
          </w:p>
          <w:p w14:paraId="72710E69" w14:textId="0D6EEE62" w:rsidR="000D517D" w:rsidRPr="003442AA" w:rsidRDefault="000D517D"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Risk Management Committee of the Board</w:t>
            </w:r>
          </w:p>
        </w:tc>
        <w:tc>
          <w:tcPr>
            <w:tcW w:w="5035" w:type="dxa"/>
            <w:vAlign w:val="center"/>
          </w:tcPr>
          <w:p w14:paraId="7642D3D8" w14:textId="1F9DE075" w:rsidR="000D517D" w:rsidRPr="003442AA" w:rsidRDefault="00153A5B" w:rsidP="003E77A3">
            <w:pPr>
              <w:tabs>
                <w:tab w:val="left" w:pos="2595"/>
              </w:tabs>
              <w:spacing w:line="276" w:lineRule="auto"/>
              <w:rPr>
                <w:rFonts w:ascii="Times New Roman" w:hAnsi="Times New Roman" w:cs="Times New Roman"/>
              </w:rPr>
            </w:pPr>
            <w:r w:rsidRPr="003442AA">
              <w:rPr>
                <w:rFonts w:ascii="Times New Roman" w:hAnsi="Times New Roman" w:cs="Times New Roman"/>
              </w:rPr>
              <w:t>ALHAJ MD. NURUN NEWAZ</w:t>
            </w:r>
          </w:p>
        </w:tc>
      </w:tr>
      <w:tr w:rsidR="000D517D" w:rsidRPr="003442AA" w14:paraId="554A45B3" w14:textId="77777777" w:rsidTr="00987FF7">
        <w:tc>
          <w:tcPr>
            <w:tcW w:w="4315" w:type="dxa"/>
          </w:tcPr>
          <w:p w14:paraId="72D9B873" w14:textId="77777777" w:rsidR="000D517D" w:rsidRPr="003442AA" w:rsidRDefault="000D517D"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Chairman</w:t>
            </w:r>
          </w:p>
          <w:p w14:paraId="50818F83" w14:textId="3179F7B7" w:rsidR="000D517D" w:rsidRPr="003442AA" w:rsidRDefault="000D517D"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Audit Committee of the Board</w:t>
            </w:r>
          </w:p>
        </w:tc>
        <w:tc>
          <w:tcPr>
            <w:tcW w:w="5035" w:type="dxa"/>
            <w:vAlign w:val="center"/>
          </w:tcPr>
          <w:p w14:paraId="156B6D3C" w14:textId="7D6BC57D" w:rsidR="000D517D" w:rsidRPr="003442AA" w:rsidRDefault="00153A5B" w:rsidP="003E77A3">
            <w:pPr>
              <w:tabs>
                <w:tab w:val="left" w:pos="2595"/>
              </w:tabs>
              <w:spacing w:line="276" w:lineRule="auto"/>
              <w:rPr>
                <w:rFonts w:ascii="Times New Roman" w:hAnsi="Times New Roman" w:cs="Times New Roman"/>
              </w:rPr>
            </w:pPr>
            <w:r w:rsidRPr="003442AA">
              <w:rPr>
                <w:rFonts w:ascii="Times New Roman" w:hAnsi="Times New Roman" w:cs="Times New Roman"/>
              </w:rPr>
              <w:t>MR. NURUL ISLAM CHOWDHURY, FCA</w:t>
            </w:r>
          </w:p>
        </w:tc>
      </w:tr>
      <w:tr w:rsidR="000D517D" w:rsidRPr="003442AA" w14:paraId="412A4299" w14:textId="77777777" w:rsidTr="00987FF7">
        <w:tc>
          <w:tcPr>
            <w:tcW w:w="4315" w:type="dxa"/>
          </w:tcPr>
          <w:p w14:paraId="1D60D8FE" w14:textId="1CAECAAF" w:rsidR="000D517D" w:rsidRPr="003442AA" w:rsidRDefault="000D517D"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 xml:space="preserve">Managing Director </w:t>
            </w:r>
            <w:r w:rsidR="00106F4C" w:rsidRPr="003442AA">
              <w:rPr>
                <w:rFonts w:ascii="Times New Roman" w:hAnsi="Times New Roman" w:cs="Times New Roman"/>
              </w:rPr>
              <w:t>&amp; CEO</w:t>
            </w:r>
          </w:p>
        </w:tc>
        <w:tc>
          <w:tcPr>
            <w:tcW w:w="5035" w:type="dxa"/>
          </w:tcPr>
          <w:p w14:paraId="27715082" w14:textId="64427B21" w:rsidR="000D517D" w:rsidRPr="003442AA" w:rsidRDefault="00153A5B"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MR. MOHAMMAD MAMDUDUR RASHID</w:t>
            </w:r>
          </w:p>
        </w:tc>
      </w:tr>
      <w:tr w:rsidR="000D517D" w:rsidRPr="003442AA" w14:paraId="66D95FA8" w14:textId="77777777" w:rsidTr="00987FF7">
        <w:tc>
          <w:tcPr>
            <w:tcW w:w="4315" w:type="dxa"/>
          </w:tcPr>
          <w:p w14:paraId="0D49CA57" w14:textId="7BFB9F56" w:rsidR="000D517D" w:rsidRPr="003442AA" w:rsidRDefault="00106F4C"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Head of Internal Control &amp; Compliance</w:t>
            </w:r>
          </w:p>
        </w:tc>
        <w:tc>
          <w:tcPr>
            <w:tcW w:w="5035" w:type="dxa"/>
          </w:tcPr>
          <w:p w14:paraId="62E42E84" w14:textId="1805CFB5" w:rsidR="000D517D" w:rsidRPr="003442AA" w:rsidRDefault="00153A5B"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MR. M. ASHEQ RAHMAN</w:t>
            </w:r>
          </w:p>
        </w:tc>
      </w:tr>
      <w:tr w:rsidR="000D517D" w:rsidRPr="003442AA" w14:paraId="5FA06FDB" w14:textId="77777777" w:rsidTr="00987FF7">
        <w:tc>
          <w:tcPr>
            <w:tcW w:w="4315" w:type="dxa"/>
          </w:tcPr>
          <w:p w14:paraId="3C37AAD7" w14:textId="27FBEE2B" w:rsidR="000D517D" w:rsidRPr="003442AA" w:rsidRDefault="00106F4C"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Chief Financial Officer</w:t>
            </w:r>
          </w:p>
        </w:tc>
        <w:tc>
          <w:tcPr>
            <w:tcW w:w="5035" w:type="dxa"/>
          </w:tcPr>
          <w:p w14:paraId="3EA1C8C8" w14:textId="0958F8D7" w:rsidR="000D517D" w:rsidRPr="003442AA" w:rsidRDefault="00153A5B"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MR. MOHAMMED MIZANUR RAHMAN, FCA</w:t>
            </w:r>
          </w:p>
        </w:tc>
      </w:tr>
      <w:tr w:rsidR="00106F4C" w:rsidRPr="003442AA" w14:paraId="0FE48405" w14:textId="77777777" w:rsidTr="00987FF7">
        <w:tc>
          <w:tcPr>
            <w:tcW w:w="4315" w:type="dxa"/>
          </w:tcPr>
          <w:p w14:paraId="3B79D3D0" w14:textId="2EB24133" w:rsidR="00106F4C" w:rsidRPr="003442AA" w:rsidRDefault="00106F4C"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Company Secretary</w:t>
            </w:r>
          </w:p>
        </w:tc>
        <w:tc>
          <w:tcPr>
            <w:tcW w:w="5035" w:type="dxa"/>
          </w:tcPr>
          <w:p w14:paraId="4BBF95D9" w14:textId="310E9337" w:rsidR="00106F4C" w:rsidRPr="003442AA" w:rsidRDefault="00153A5B"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MR. MD. MONIRUL ALAM, FCS</w:t>
            </w:r>
          </w:p>
        </w:tc>
      </w:tr>
      <w:tr w:rsidR="00106F4C" w:rsidRPr="003442AA" w14:paraId="09DCDB51" w14:textId="77777777" w:rsidTr="00987FF7">
        <w:tc>
          <w:tcPr>
            <w:tcW w:w="4315" w:type="dxa"/>
          </w:tcPr>
          <w:p w14:paraId="18FF131B" w14:textId="4BD24292" w:rsidR="00106F4C" w:rsidRPr="003442AA" w:rsidRDefault="00106F4C"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Statutory Auditors</w:t>
            </w:r>
          </w:p>
        </w:tc>
        <w:tc>
          <w:tcPr>
            <w:tcW w:w="5035" w:type="dxa"/>
          </w:tcPr>
          <w:p w14:paraId="17BE94DD" w14:textId="77777777" w:rsidR="00153A5B" w:rsidRPr="003442AA" w:rsidRDefault="00153A5B"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rPr>
              <w:t xml:space="preserve">M/s. </w:t>
            </w:r>
            <w:proofErr w:type="spellStart"/>
            <w:r w:rsidRPr="003442AA">
              <w:rPr>
                <w:rFonts w:ascii="Times New Roman" w:hAnsi="Times New Roman" w:cs="Times New Roman"/>
              </w:rPr>
              <w:t>Hoda</w:t>
            </w:r>
            <w:proofErr w:type="spellEnd"/>
            <w:r w:rsidRPr="003442AA">
              <w:rPr>
                <w:rFonts w:ascii="Times New Roman" w:hAnsi="Times New Roman" w:cs="Times New Roman"/>
              </w:rPr>
              <w:t xml:space="preserve"> </w:t>
            </w:r>
            <w:proofErr w:type="spellStart"/>
            <w:r w:rsidRPr="003442AA">
              <w:rPr>
                <w:rFonts w:ascii="Times New Roman" w:hAnsi="Times New Roman" w:cs="Times New Roman"/>
              </w:rPr>
              <w:t>Vasi</w:t>
            </w:r>
            <w:proofErr w:type="spellEnd"/>
            <w:r w:rsidRPr="003442AA">
              <w:rPr>
                <w:rFonts w:ascii="Times New Roman" w:hAnsi="Times New Roman" w:cs="Times New Roman"/>
              </w:rPr>
              <w:t xml:space="preserve"> </w:t>
            </w:r>
            <w:proofErr w:type="spellStart"/>
            <w:r w:rsidRPr="003442AA">
              <w:rPr>
                <w:rFonts w:ascii="Times New Roman" w:hAnsi="Times New Roman" w:cs="Times New Roman"/>
              </w:rPr>
              <w:t>Chowdhury</w:t>
            </w:r>
            <w:proofErr w:type="spellEnd"/>
            <w:r w:rsidRPr="003442AA">
              <w:rPr>
                <w:rFonts w:ascii="Times New Roman" w:hAnsi="Times New Roman" w:cs="Times New Roman"/>
              </w:rPr>
              <w:t xml:space="preserve"> &amp; Co</w:t>
            </w:r>
            <w:r w:rsidRPr="003442AA">
              <w:rPr>
                <w:rFonts w:ascii="Times New Roman" w:hAnsi="Times New Roman" w:cs="Times New Roman"/>
                <w:sz w:val="20"/>
                <w:szCs w:val="20"/>
              </w:rPr>
              <w:t>.</w:t>
            </w:r>
          </w:p>
          <w:p w14:paraId="0561B10A" w14:textId="77777777" w:rsidR="00153A5B" w:rsidRPr="003442AA" w:rsidRDefault="00153A5B"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t>Chartered Accountants</w:t>
            </w:r>
          </w:p>
          <w:p w14:paraId="0FD17C71" w14:textId="77777777" w:rsidR="00153A5B" w:rsidRPr="003442AA" w:rsidRDefault="00153A5B"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lastRenderedPageBreak/>
              <w:t xml:space="preserve">BTMC </w:t>
            </w:r>
            <w:proofErr w:type="spellStart"/>
            <w:r w:rsidRPr="003442AA">
              <w:rPr>
                <w:rFonts w:ascii="Times New Roman" w:hAnsi="Times New Roman" w:cs="Times New Roman"/>
                <w:sz w:val="20"/>
                <w:szCs w:val="20"/>
              </w:rPr>
              <w:t>Bhaban</w:t>
            </w:r>
            <w:proofErr w:type="spellEnd"/>
            <w:r w:rsidRPr="003442AA">
              <w:rPr>
                <w:rFonts w:ascii="Times New Roman" w:hAnsi="Times New Roman" w:cs="Times New Roman"/>
                <w:sz w:val="20"/>
                <w:szCs w:val="20"/>
              </w:rPr>
              <w:t xml:space="preserve"> (8th Floor)</w:t>
            </w:r>
          </w:p>
          <w:p w14:paraId="0C8C9FD8" w14:textId="729FAA2E" w:rsidR="00106F4C" w:rsidRPr="003442AA" w:rsidRDefault="00153A5B"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t xml:space="preserve">7-9, </w:t>
            </w:r>
            <w:proofErr w:type="spellStart"/>
            <w:r w:rsidRPr="003442AA">
              <w:rPr>
                <w:rFonts w:ascii="Times New Roman" w:hAnsi="Times New Roman" w:cs="Times New Roman"/>
                <w:sz w:val="20"/>
                <w:szCs w:val="20"/>
              </w:rPr>
              <w:t>Kawran</w:t>
            </w:r>
            <w:proofErr w:type="spellEnd"/>
            <w:r w:rsidRPr="003442AA">
              <w:rPr>
                <w:rFonts w:ascii="Times New Roman" w:hAnsi="Times New Roman" w:cs="Times New Roman"/>
                <w:sz w:val="20"/>
                <w:szCs w:val="20"/>
              </w:rPr>
              <w:t xml:space="preserve"> Bazar C/A, Dhaka - 1215</w:t>
            </w:r>
          </w:p>
        </w:tc>
      </w:tr>
      <w:tr w:rsidR="00106F4C" w:rsidRPr="003442AA" w14:paraId="6C3EBAC5" w14:textId="77777777" w:rsidTr="00987FF7">
        <w:tc>
          <w:tcPr>
            <w:tcW w:w="4315" w:type="dxa"/>
          </w:tcPr>
          <w:p w14:paraId="5B5BCE3D" w14:textId="34EBA16B" w:rsidR="00106F4C" w:rsidRPr="003442AA" w:rsidRDefault="00106F4C"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lastRenderedPageBreak/>
              <w:t>Legal Advisor</w:t>
            </w:r>
          </w:p>
        </w:tc>
        <w:tc>
          <w:tcPr>
            <w:tcW w:w="5035" w:type="dxa"/>
          </w:tcPr>
          <w:p w14:paraId="00183CC9" w14:textId="17AAB475" w:rsidR="00153A5B" w:rsidRPr="003442AA" w:rsidRDefault="00153A5B"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BARRISTER</w:t>
            </w:r>
            <w:r w:rsidR="00587586" w:rsidRPr="003442AA">
              <w:rPr>
                <w:rFonts w:ascii="Times New Roman" w:hAnsi="Times New Roman" w:cs="Times New Roman"/>
              </w:rPr>
              <w:t xml:space="preserve"> </w:t>
            </w:r>
            <w:r w:rsidRPr="003442AA">
              <w:rPr>
                <w:rFonts w:ascii="Times New Roman" w:hAnsi="Times New Roman" w:cs="Times New Roman"/>
              </w:rPr>
              <w:t>KHAN MOHAMMAD SHAMEEM AZIZ</w:t>
            </w:r>
          </w:p>
          <w:p w14:paraId="3CE08B64" w14:textId="77777777" w:rsidR="00153A5B" w:rsidRPr="003442AA" w:rsidRDefault="00153A5B" w:rsidP="003E77A3">
            <w:pPr>
              <w:tabs>
                <w:tab w:val="left" w:pos="2595"/>
              </w:tabs>
              <w:spacing w:line="276" w:lineRule="auto"/>
              <w:jc w:val="both"/>
              <w:rPr>
                <w:rFonts w:ascii="Times New Roman" w:hAnsi="Times New Roman" w:cs="Times New Roman"/>
                <w:sz w:val="20"/>
                <w:szCs w:val="20"/>
              </w:rPr>
            </w:pPr>
            <w:proofErr w:type="spellStart"/>
            <w:r w:rsidRPr="003442AA">
              <w:rPr>
                <w:rFonts w:ascii="Times New Roman" w:hAnsi="Times New Roman" w:cs="Times New Roman"/>
                <w:sz w:val="20"/>
                <w:szCs w:val="20"/>
              </w:rPr>
              <w:t>Shameem</w:t>
            </w:r>
            <w:proofErr w:type="spellEnd"/>
            <w:r w:rsidRPr="003442AA">
              <w:rPr>
                <w:rFonts w:ascii="Times New Roman" w:hAnsi="Times New Roman" w:cs="Times New Roman"/>
                <w:sz w:val="20"/>
                <w:szCs w:val="20"/>
              </w:rPr>
              <w:t xml:space="preserve"> Aziz &amp; Associates</w:t>
            </w:r>
          </w:p>
          <w:p w14:paraId="0D5040CB" w14:textId="77777777" w:rsidR="00153A5B" w:rsidRPr="003442AA" w:rsidRDefault="00153A5B"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t>Suit No. 502(5th Floor), Paramount Heights</w:t>
            </w:r>
          </w:p>
          <w:p w14:paraId="5AD2551B" w14:textId="77777777" w:rsidR="00153A5B" w:rsidRPr="003442AA" w:rsidRDefault="00153A5B"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t xml:space="preserve">65/2/1, Box Culvert Road, </w:t>
            </w:r>
            <w:proofErr w:type="spellStart"/>
            <w:r w:rsidRPr="003442AA">
              <w:rPr>
                <w:rFonts w:ascii="Times New Roman" w:hAnsi="Times New Roman" w:cs="Times New Roman"/>
                <w:sz w:val="20"/>
                <w:szCs w:val="20"/>
              </w:rPr>
              <w:t>Purana</w:t>
            </w:r>
            <w:proofErr w:type="spellEnd"/>
            <w:r w:rsidRPr="003442AA">
              <w:rPr>
                <w:rFonts w:ascii="Times New Roman" w:hAnsi="Times New Roman" w:cs="Times New Roman"/>
                <w:sz w:val="20"/>
                <w:szCs w:val="20"/>
              </w:rPr>
              <w:t xml:space="preserve"> </w:t>
            </w:r>
            <w:proofErr w:type="spellStart"/>
            <w:r w:rsidRPr="003442AA">
              <w:rPr>
                <w:rFonts w:ascii="Times New Roman" w:hAnsi="Times New Roman" w:cs="Times New Roman"/>
                <w:sz w:val="20"/>
                <w:szCs w:val="20"/>
              </w:rPr>
              <w:t>Paltan</w:t>
            </w:r>
            <w:proofErr w:type="spellEnd"/>
          </w:p>
          <w:p w14:paraId="6C03E395" w14:textId="5217D0D6" w:rsidR="00106F4C" w:rsidRPr="003442AA" w:rsidRDefault="00153A5B" w:rsidP="003E77A3">
            <w:pPr>
              <w:tabs>
                <w:tab w:val="left" w:pos="2595"/>
              </w:tabs>
              <w:spacing w:line="276" w:lineRule="auto"/>
              <w:jc w:val="both"/>
              <w:rPr>
                <w:rFonts w:ascii="Times New Roman" w:hAnsi="Times New Roman" w:cs="Times New Roman"/>
                <w:sz w:val="24"/>
                <w:szCs w:val="24"/>
              </w:rPr>
            </w:pPr>
            <w:r w:rsidRPr="003442AA">
              <w:rPr>
                <w:rFonts w:ascii="Times New Roman" w:hAnsi="Times New Roman" w:cs="Times New Roman"/>
                <w:sz w:val="20"/>
                <w:szCs w:val="20"/>
              </w:rPr>
              <w:t>Dhaka – 1000, Bangladesh</w:t>
            </w:r>
          </w:p>
        </w:tc>
      </w:tr>
      <w:tr w:rsidR="00106F4C" w:rsidRPr="003442AA" w14:paraId="402BDBE0" w14:textId="77777777" w:rsidTr="00987FF7">
        <w:tc>
          <w:tcPr>
            <w:tcW w:w="4315" w:type="dxa"/>
          </w:tcPr>
          <w:p w14:paraId="01A715B7" w14:textId="03E1BC19" w:rsidR="00106F4C" w:rsidRPr="003442AA" w:rsidRDefault="00106F4C"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Credit Rating Agency</w:t>
            </w:r>
          </w:p>
        </w:tc>
        <w:tc>
          <w:tcPr>
            <w:tcW w:w="5035" w:type="dxa"/>
          </w:tcPr>
          <w:p w14:paraId="4CE1C6B1" w14:textId="0DC0333C" w:rsidR="00587586" w:rsidRPr="003442AA" w:rsidRDefault="00587586" w:rsidP="003E77A3">
            <w:pPr>
              <w:tabs>
                <w:tab w:val="left" w:pos="2595"/>
              </w:tabs>
              <w:spacing w:line="276" w:lineRule="auto"/>
              <w:jc w:val="both"/>
              <w:rPr>
                <w:rFonts w:ascii="Times New Roman" w:hAnsi="Times New Roman" w:cs="Times New Roman"/>
                <w:sz w:val="24"/>
                <w:szCs w:val="24"/>
              </w:rPr>
            </w:pPr>
            <w:r w:rsidRPr="003442AA">
              <w:rPr>
                <w:rFonts w:ascii="Times New Roman" w:hAnsi="Times New Roman" w:cs="Times New Roman"/>
              </w:rPr>
              <w:t>Credit Rating Information &amp; Services Ltd</w:t>
            </w:r>
            <w:r w:rsidRPr="003442AA">
              <w:rPr>
                <w:rFonts w:ascii="Times New Roman" w:hAnsi="Times New Roman" w:cs="Times New Roman"/>
                <w:sz w:val="24"/>
                <w:szCs w:val="24"/>
              </w:rPr>
              <w:t>.</w:t>
            </w:r>
          </w:p>
          <w:p w14:paraId="0C9065BF" w14:textId="77777777" w:rsidR="00587586" w:rsidRPr="003442AA" w:rsidRDefault="00587586" w:rsidP="003E77A3">
            <w:pPr>
              <w:tabs>
                <w:tab w:val="left" w:pos="2595"/>
              </w:tabs>
              <w:spacing w:line="276" w:lineRule="auto"/>
              <w:jc w:val="both"/>
              <w:rPr>
                <w:rFonts w:ascii="Times New Roman" w:hAnsi="Times New Roman" w:cs="Times New Roman"/>
                <w:sz w:val="20"/>
                <w:szCs w:val="20"/>
              </w:rPr>
            </w:pPr>
            <w:proofErr w:type="spellStart"/>
            <w:r w:rsidRPr="003442AA">
              <w:rPr>
                <w:rFonts w:ascii="Times New Roman" w:hAnsi="Times New Roman" w:cs="Times New Roman"/>
                <w:sz w:val="20"/>
                <w:szCs w:val="20"/>
              </w:rPr>
              <w:t>Nokshi</w:t>
            </w:r>
            <w:proofErr w:type="spellEnd"/>
            <w:r w:rsidRPr="003442AA">
              <w:rPr>
                <w:rFonts w:ascii="Times New Roman" w:hAnsi="Times New Roman" w:cs="Times New Roman"/>
                <w:sz w:val="20"/>
                <w:szCs w:val="20"/>
              </w:rPr>
              <w:t xml:space="preserve"> Homes (4th Floor), 6/1/A, </w:t>
            </w:r>
            <w:proofErr w:type="spellStart"/>
            <w:r w:rsidRPr="003442AA">
              <w:rPr>
                <w:rFonts w:ascii="Times New Roman" w:hAnsi="Times New Roman" w:cs="Times New Roman"/>
                <w:sz w:val="20"/>
                <w:szCs w:val="20"/>
              </w:rPr>
              <w:t>Segun</w:t>
            </w:r>
            <w:proofErr w:type="spellEnd"/>
            <w:r w:rsidRPr="003442AA">
              <w:rPr>
                <w:rFonts w:ascii="Times New Roman" w:hAnsi="Times New Roman" w:cs="Times New Roman"/>
                <w:sz w:val="20"/>
                <w:szCs w:val="20"/>
              </w:rPr>
              <w:t xml:space="preserve"> </w:t>
            </w:r>
            <w:proofErr w:type="spellStart"/>
            <w:r w:rsidRPr="003442AA">
              <w:rPr>
                <w:rFonts w:ascii="Times New Roman" w:hAnsi="Times New Roman" w:cs="Times New Roman"/>
                <w:sz w:val="20"/>
                <w:szCs w:val="20"/>
              </w:rPr>
              <w:t>Bagicha</w:t>
            </w:r>
            <w:proofErr w:type="spellEnd"/>
          </w:p>
          <w:p w14:paraId="01F8C861" w14:textId="1A9C0404" w:rsidR="00106F4C" w:rsidRPr="003442AA" w:rsidRDefault="00587586" w:rsidP="003E77A3">
            <w:pPr>
              <w:tabs>
                <w:tab w:val="left" w:pos="2595"/>
              </w:tabs>
              <w:spacing w:line="276" w:lineRule="auto"/>
              <w:jc w:val="both"/>
              <w:rPr>
                <w:rFonts w:ascii="Times New Roman" w:hAnsi="Times New Roman" w:cs="Times New Roman"/>
                <w:sz w:val="24"/>
                <w:szCs w:val="24"/>
              </w:rPr>
            </w:pPr>
            <w:r w:rsidRPr="003442AA">
              <w:rPr>
                <w:rFonts w:ascii="Times New Roman" w:hAnsi="Times New Roman" w:cs="Times New Roman"/>
                <w:sz w:val="20"/>
                <w:szCs w:val="20"/>
              </w:rPr>
              <w:t>Dhaka-1000</w:t>
            </w:r>
          </w:p>
        </w:tc>
      </w:tr>
      <w:tr w:rsidR="00106F4C" w:rsidRPr="003442AA" w14:paraId="6A4E16BD" w14:textId="77777777" w:rsidTr="00987FF7">
        <w:trPr>
          <w:trHeight w:val="1223"/>
        </w:trPr>
        <w:tc>
          <w:tcPr>
            <w:tcW w:w="4315" w:type="dxa"/>
          </w:tcPr>
          <w:p w14:paraId="74503FDE" w14:textId="53D485DC" w:rsidR="00106F4C" w:rsidRPr="003442AA" w:rsidRDefault="00106F4C"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Corporate Governance Certificate Issuer</w:t>
            </w:r>
          </w:p>
        </w:tc>
        <w:tc>
          <w:tcPr>
            <w:tcW w:w="5035" w:type="dxa"/>
          </w:tcPr>
          <w:p w14:paraId="2F81221D" w14:textId="77777777" w:rsidR="00587586" w:rsidRPr="003442AA" w:rsidRDefault="00587586"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rPr>
              <w:t xml:space="preserve">M/s. </w:t>
            </w:r>
            <w:proofErr w:type="spellStart"/>
            <w:r w:rsidRPr="003442AA">
              <w:rPr>
                <w:rFonts w:ascii="Times New Roman" w:hAnsi="Times New Roman" w:cs="Times New Roman"/>
              </w:rPr>
              <w:t>Howladar</w:t>
            </w:r>
            <w:proofErr w:type="spellEnd"/>
            <w:r w:rsidRPr="003442AA">
              <w:rPr>
                <w:rFonts w:ascii="Times New Roman" w:hAnsi="Times New Roman" w:cs="Times New Roman"/>
              </w:rPr>
              <w:t xml:space="preserve"> </w:t>
            </w:r>
            <w:proofErr w:type="spellStart"/>
            <w:r w:rsidRPr="003442AA">
              <w:rPr>
                <w:rFonts w:ascii="Times New Roman" w:hAnsi="Times New Roman" w:cs="Times New Roman"/>
              </w:rPr>
              <w:t>Yunus</w:t>
            </w:r>
            <w:proofErr w:type="spellEnd"/>
            <w:r w:rsidRPr="003442AA">
              <w:rPr>
                <w:rFonts w:ascii="Times New Roman" w:hAnsi="Times New Roman" w:cs="Times New Roman"/>
              </w:rPr>
              <w:t xml:space="preserve"> &amp; Co</w:t>
            </w:r>
            <w:r w:rsidRPr="003442AA">
              <w:rPr>
                <w:rFonts w:ascii="Times New Roman" w:hAnsi="Times New Roman" w:cs="Times New Roman"/>
                <w:sz w:val="20"/>
                <w:szCs w:val="20"/>
              </w:rPr>
              <w:t>.</w:t>
            </w:r>
          </w:p>
          <w:p w14:paraId="080679F2" w14:textId="77777777" w:rsidR="00587586" w:rsidRPr="003442AA" w:rsidRDefault="00587586"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t>Chartered Accountants</w:t>
            </w:r>
          </w:p>
          <w:p w14:paraId="7B80F05C" w14:textId="77777777" w:rsidR="00587586" w:rsidRPr="003442AA" w:rsidRDefault="00587586"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t>House -14 (4th Floor)</w:t>
            </w:r>
          </w:p>
          <w:p w14:paraId="45AF1F3C" w14:textId="1C91E326" w:rsidR="00106F4C" w:rsidRPr="003442AA" w:rsidRDefault="00587586" w:rsidP="003E77A3">
            <w:pPr>
              <w:tabs>
                <w:tab w:val="left" w:pos="2595"/>
              </w:tabs>
              <w:spacing w:line="276" w:lineRule="auto"/>
              <w:jc w:val="both"/>
              <w:rPr>
                <w:rFonts w:ascii="Times New Roman" w:hAnsi="Times New Roman" w:cs="Times New Roman"/>
                <w:sz w:val="24"/>
                <w:szCs w:val="24"/>
              </w:rPr>
            </w:pPr>
            <w:r w:rsidRPr="003442AA">
              <w:rPr>
                <w:rFonts w:ascii="Times New Roman" w:hAnsi="Times New Roman" w:cs="Times New Roman"/>
                <w:sz w:val="20"/>
                <w:szCs w:val="20"/>
              </w:rPr>
              <w:t xml:space="preserve">Road -16A, </w:t>
            </w:r>
            <w:proofErr w:type="spellStart"/>
            <w:r w:rsidRPr="003442AA">
              <w:rPr>
                <w:rFonts w:ascii="Times New Roman" w:hAnsi="Times New Roman" w:cs="Times New Roman"/>
                <w:sz w:val="20"/>
                <w:szCs w:val="20"/>
              </w:rPr>
              <w:t>Gulshan</w:t>
            </w:r>
            <w:proofErr w:type="spellEnd"/>
            <w:r w:rsidRPr="003442AA">
              <w:rPr>
                <w:rFonts w:ascii="Times New Roman" w:hAnsi="Times New Roman" w:cs="Times New Roman"/>
                <w:sz w:val="20"/>
                <w:szCs w:val="20"/>
              </w:rPr>
              <w:t>, Dhaka - 1212</w:t>
            </w:r>
          </w:p>
        </w:tc>
      </w:tr>
      <w:tr w:rsidR="00106F4C" w:rsidRPr="003442AA" w14:paraId="3BBB9FD0" w14:textId="77777777" w:rsidTr="00987FF7">
        <w:tc>
          <w:tcPr>
            <w:tcW w:w="4315" w:type="dxa"/>
          </w:tcPr>
          <w:p w14:paraId="337045B9" w14:textId="0F2A0600" w:rsidR="00106F4C" w:rsidRPr="003442AA" w:rsidRDefault="00106F4C"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Independent Scrutinizer of AGM</w:t>
            </w:r>
          </w:p>
        </w:tc>
        <w:tc>
          <w:tcPr>
            <w:tcW w:w="5035" w:type="dxa"/>
          </w:tcPr>
          <w:p w14:paraId="63D83911" w14:textId="77777777" w:rsidR="00587586" w:rsidRPr="003442AA" w:rsidRDefault="00587586"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 xml:space="preserve">Mohammad </w:t>
            </w:r>
            <w:proofErr w:type="spellStart"/>
            <w:r w:rsidRPr="003442AA">
              <w:rPr>
                <w:rFonts w:ascii="Times New Roman" w:hAnsi="Times New Roman" w:cs="Times New Roman"/>
              </w:rPr>
              <w:t>Sanaullah</w:t>
            </w:r>
            <w:proofErr w:type="spellEnd"/>
            <w:r w:rsidRPr="003442AA">
              <w:rPr>
                <w:rFonts w:ascii="Times New Roman" w:hAnsi="Times New Roman" w:cs="Times New Roman"/>
              </w:rPr>
              <w:t xml:space="preserve"> &amp; Associates</w:t>
            </w:r>
          </w:p>
          <w:p w14:paraId="752F8985" w14:textId="791233AA" w:rsidR="00106F4C" w:rsidRPr="003442AA" w:rsidRDefault="00587586" w:rsidP="003E77A3">
            <w:pPr>
              <w:tabs>
                <w:tab w:val="left" w:pos="2595"/>
              </w:tabs>
              <w:spacing w:line="276" w:lineRule="auto"/>
              <w:jc w:val="both"/>
              <w:rPr>
                <w:rFonts w:ascii="Times New Roman" w:hAnsi="Times New Roman" w:cs="Times New Roman"/>
                <w:sz w:val="24"/>
                <w:szCs w:val="24"/>
              </w:rPr>
            </w:pPr>
            <w:r w:rsidRPr="003442AA">
              <w:rPr>
                <w:rFonts w:ascii="Times New Roman" w:hAnsi="Times New Roman" w:cs="Times New Roman"/>
                <w:sz w:val="20"/>
                <w:szCs w:val="20"/>
              </w:rPr>
              <w:t>Chartered Secretaries &amp; Management Consultants</w:t>
            </w:r>
          </w:p>
        </w:tc>
      </w:tr>
      <w:tr w:rsidR="00106F4C" w:rsidRPr="003442AA" w14:paraId="09B19C63" w14:textId="77777777" w:rsidTr="00987FF7">
        <w:tc>
          <w:tcPr>
            <w:tcW w:w="4315" w:type="dxa"/>
          </w:tcPr>
          <w:p w14:paraId="08DF2A34" w14:textId="7157BD27" w:rsidR="00106F4C" w:rsidRPr="003442AA" w:rsidRDefault="00106F4C"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Investors’ Enquiry</w:t>
            </w:r>
          </w:p>
        </w:tc>
        <w:tc>
          <w:tcPr>
            <w:tcW w:w="5035" w:type="dxa"/>
          </w:tcPr>
          <w:p w14:paraId="6A3A804E" w14:textId="77777777" w:rsidR="00587586" w:rsidRPr="003442AA" w:rsidRDefault="00587586"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SHARE DEPARTMENT</w:t>
            </w:r>
          </w:p>
          <w:p w14:paraId="61590FA5" w14:textId="77777777" w:rsidR="00587586" w:rsidRPr="003442AA" w:rsidRDefault="00587586"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t xml:space="preserve">NCC Bank </w:t>
            </w:r>
            <w:proofErr w:type="spellStart"/>
            <w:r w:rsidRPr="003442AA">
              <w:rPr>
                <w:rFonts w:ascii="Times New Roman" w:hAnsi="Times New Roman" w:cs="Times New Roman"/>
                <w:sz w:val="20"/>
                <w:szCs w:val="20"/>
              </w:rPr>
              <w:t>Bhaban</w:t>
            </w:r>
            <w:proofErr w:type="spellEnd"/>
            <w:r w:rsidRPr="003442AA">
              <w:rPr>
                <w:rFonts w:ascii="Times New Roman" w:hAnsi="Times New Roman" w:cs="Times New Roman"/>
                <w:sz w:val="20"/>
                <w:szCs w:val="20"/>
              </w:rPr>
              <w:t xml:space="preserve"> (5th Floor)</w:t>
            </w:r>
          </w:p>
          <w:p w14:paraId="30BA0894" w14:textId="77777777" w:rsidR="00587586" w:rsidRPr="003442AA" w:rsidRDefault="00587586"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t xml:space="preserve">13/1-2, </w:t>
            </w:r>
            <w:proofErr w:type="spellStart"/>
            <w:r w:rsidRPr="003442AA">
              <w:rPr>
                <w:rFonts w:ascii="Times New Roman" w:hAnsi="Times New Roman" w:cs="Times New Roman"/>
                <w:sz w:val="20"/>
                <w:szCs w:val="20"/>
              </w:rPr>
              <w:t>Toyenbee</w:t>
            </w:r>
            <w:proofErr w:type="spellEnd"/>
            <w:r w:rsidRPr="003442AA">
              <w:rPr>
                <w:rFonts w:ascii="Times New Roman" w:hAnsi="Times New Roman" w:cs="Times New Roman"/>
                <w:sz w:val="20"/>
                <w:szCs w:val="20"/>
              </w:rPr>
              <w:t xml:space="preserve"> Circular Road</w:t>
            </w:r>
          </w:p>
          <w:p w14:paraId="6BE7F539" w14:textId="439F6CE3" w:rsidR="00587586" w:rsidRPr="003442AA" w:rsidRDefault="00587586" w:rsidP="003E77A3">
            <w:pPr>
              <w:tabs>
                <w:tab w:val="left" w:pos="2595"/>
              </w:tabs>
              <w:spacing w:line="276" w:lineRule="auto"/>
              <w:jc w:val="both"/>
              <w:rPr>
                <w:rFonts w:ascii="Times New Roman" w:hAnsi="Times New Roman" w:cs="Times New Roman"/>
                <w:sz w:val="20"/>
                <w:szCs w:val="20"/>
              </w:rPr>
            </w:pPr>
            <w:proofErr w:type="spellStart"/>
            <w:r w:rsidRPr="003442AA">
              <w:rPr>
                <w:rFonts w:ascii="Times New Roman" w:hAnsi="Times New Roman" w:cs="Times New Roman"/>
                <w:sz w:val="20"/>
                <w:szCs w:val="20"/>
              </w:rPr>
              <w:t>Mo</w:t>
            </w:r>
            <w:r w:rsidR="00A901D7" w:rsidRPr="003442AA">
              <w:rPr>
                <w:rFonts w:ascii="Times New Roman" w:hAnsi="Times New Roman" w:cs="Times New Roman"/>
                <w:sz w:val="20"/>
                <w:szCs w:val="20"/>
              </w:rPr>
              <w:t>ti</w:t>
            </w:r>
            <w:r w:rsidRPr="003442AA">
              <w:rPr>
                <w:rFonts w:ascii="Times New Roman" w:hAnsi="Times New Roman" w:cs="Times New Roman"/>
                <w:sz w:val="20"/>
                <w:szCs w:val="20"/>
              </w:rPr>
              <w:t>jheel</w:t>
            </w:r>
            <w:proofErr w:type="spellEnd"/>
            <w:r w:rsidRPr="003442AA">
              <w:rPr>
                <w:rFonts w:ascii="Times New Roman" w:hAnsi="Times New Roman" w:cs="Times New Roman"/>
                <w:sz w:val="20"/>
                <w:szCs w:val="20"/>
              </w:rPr>
              <w:t xml:space="preserve"> C/A, Dhaka – 1000.</w:t>
            </w:r>
          </w:p>
          <w:p w14:paraId="7462B473" w14:textId="3CB77548" w:rsidR="00106F4C" w:rsidRPr="003442AA" w:rsidRDefault="00587586" w:rsidP="003E77A3">
            <w:pPr>
              <w:tabs>
                <w:tab w:val="left" w:pos="2595"/>
              </w:tabs>
              <w:spacing w:line="276" w:lineRule="auto"/>
              <w:jc w:val="both"/>
              <w:rPr>
                <w:rFonts w:ascii="Times New Roman" w:hAnsi="Times New Roman" w:cs="Times New Roman"/>
                <w:sz w:val="24"/>
                <w:szCs w:val="24"/>
              </w:rPr>
            </w:pPr>
            <w:r w:rsidRPr="003442AA">
              <w:rPr>
                <w:rFonts w:ascii="Times New Roman" w:hAnsi="Times New Roman" w:cs="Times New Roman"/>
                <w:sz w:val="20"/>
                <w:szCs w:val="20"/>
              </w:rPr>
              <w:t>Phone: +880 2 223381085</w:t>
            </w:r>
          </w:p>
        </w:tc>
      </w:tr>
      <w:tr w:rsidR="00106F4C" w:rsidRPr="003442AA" w14:paraId="76EDEFB6" w14:textId="77777777" w:rsidTr="00987FF7">
        <w:tc>
          <w:tcPr>
            <w:tcW w:w="4315" w:type="dxa"/>
          </w:tcPr>
          <w:p w14:paraId="0A477A39" w14:textId="252DFF1D" w:rsidR="00106F4C" w:rsidRPr="003442AA" w:rsidRDefault="00106F4C"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Registered Office</w:t>
            </w:r>
          </w:p>
        </w:tc>
        <w:tc>
          <w:tcPr>
            <w:tcW w:w="5035" w:type="dxa"/>
          </w:tcPr>
          <w:p w14:paraId="2BD752E5" w14:textId="77777777" w:rsidR="00587586" w:rsidRPr="003442AA" w:rsidRDefault="00587586" w:rsidP="003E77A3">
            <w:pPr>
              <w:tabs>
                <w:tab w:val="left" w:pos="2595"/>
              </w:tabs>
              <w:spacing w:line="276" w:lineRule="auto"/>
              <w:jc w:val="both"/>
              <w:rPr>
                <w:rFonts w:ascii="Times New Roman" w:hAnsi="Times New Roman" w:cs="Times New Roman"/>
              </w:rPr>
            </w:pPr>
            <w:r w:rsidRPr="003442AA">
              <w:rPr>
                <w:rFonts w:ascii="Times New Roman" w:hAnsi="Times New Roman" w:cs="Times New Roman"/>
              </w:rPr>
              <w:t>NCC BANK BHABAN</w:t>
            </w:r>
          </w:p>
          <w:p w14:paraId="7E93E691" w14:textId="77777777" w:rsidR="00587586" w:rsidRPr="003442AA" w:rsidRDefault="00587586"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t xml:space="preserve">13/1-2, </w:t>
            </w:r>
            <w:proofErr w:type="spellStart"/>
            <w:r w:rsidRPr="003442AA">
              <w:rPr>
                <w:rFonts w:ascii="Times New Roman" w:hAnsi="Times New Roman" w:cs="Times New Roman"/>
                <w:sz w:val="20"/>
                <w:szCs w:val="20"/>
              </w:rPr>
              <w:t>Toyenbee</w:t>
            </w:r>
            <w:proofErr w:type="spellEnd"/>
            <w:r w:rsidRPr="003442AA">
              <w:rPr>
                <w:rFonts w:ascii="Times New Roman" w:hAnsi="Times New Roman" w:cs="Times New Roman"/>
                <w:sz w:val="20"/>
                <w:szCs w:val="20"/>
              </w:rPr>
              <w:t xml:space="preserve"> Circular Road,</w:t>
            </w:r>
          </w:p>
          <w:p w14:paraId="0B013E8B" w14:textId="77777777" w:rsidR="00587586" w:rsidRPr="003442AA" w:rsidRDefault="00587586" w:rsidP="003E77A3">
            <w:pPr>
              <w:tabs>
                <w:tab w:val="left" w:pos="2595"/>
              </w:tabs>
              <w:spacing w:line="276" w:lineRule="auto"/>
              <w:jc w:val="both"/>
              <w:rPr>
                <w:rFonts w:ascii="Times New Roman" w:hAnsi="Times New Roman" w:cs="Times New Roman"/>
                <w:sz w:val="20"/>
                <w:szCs w:val="20"/>
              </w:rPr>
            </w:pPr>
            <w:proofErr w:type="spellStart"/>
            <w:r w:rsidRPr="003442AA">
              <w:rPr>
                <w:rFonts w:ascii="Times New Roman" w:hAnsi="Times New Roman" w:cs="Times New Roman"/>
                <w:sz w:val="20"/>
                <w:szCs w:val="20"/>
              </w:rPr>
              <w:t>Motjheel</w:t>
            </w:r>
            <w:proofErr w:type="spellEnd"/>
            <w:r w:rsidRPr="003442AA">
              <w:rPr>
                <w:rFonts w:ascii="Times New Roman" w:hAnsi="Times New Roman" w:cs="Times New Roman"/>
                <w:sz w:val="20"/>
                <w:szCs w:val="20"/>
              </w:rPr>
              <w:t xml:space="preserve"> C/A, Dhaka– 1000, Bangladesh.</w:t>
            </w:r>
          </w:p>
          <w:p w14:paraId="49C90355" w14:textId="6ADA343E" w:rsidR="00587586" w:rsidRPr="003442AA" w:rsidRDefault="00AC06E1"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t xml:space="preserve">PABX: +880 2 </w:t>
            </w:r>
            <w:r w:rsidR="00587586" w:rsidRPr="003442AA">
              <w:rPr>
                <w:rFonts w:ascii="Times New Roman" w:hAnsi="Times New Roman" w:cs="Times New Roman"/>
                <w:sz w:val="20"/>
                <w:szCs w:val="20"/>
              </w:rPr>
              <w:t>223381901, 223381903-4, 223383981-3</w:t>
            </w:r>
          </w:p>
          <w:p w14:paraId="3F91AD7E" w14:textId="1388315B" w:rsidR="00587586" w:rsidRPr="003442AA" w:rsidRDefault="00587586"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t xml:space="preserve">Fax: </w:t>
            </w:r>
            <w:r w:rsidR="00AC06E1" w:rsidRPr="003442AA">
              <w:rPr>
                <w:rFonts w:ascii="Times New Roman" w:hAnsi="Times New Roman" w:cs="Times New Roman"/>
                <w:sz w:val="20"/>
                <w:szCs w:val="20"/>
              </w:rPr>
              <w:t xml:space="preserve"> +880 2 </w:t>
            </w:r>
            <w:r w:rsidRPr="003442AA">
              <w:rPr>
                <w:rFonts w:ascii="Times New Roman" w:hAnsi="Times New Roman" w:cs="Times New Roman"/>
                <w:sz w:val="20"/>
                <w:szCs w:val="20"/>
              </w:rPr>
              <w:t>223386290</w:t>
            </w:r>
          </w:p>
          <w:p w14:paraId="52B99DE7" w14:textId="5B5115CE" w:rsidR="00587586" w:rsidRPr="003442AA" w:rsidRDefault="00587586" w:rsidP="003E77A3">
            <w:pPr>
              <w:tabs>
                <w:tab w:val="left" w:pos="2595"/>
              </w:tabs>
              <w:spacing w:line="276" w:lineRule="auto"/>
              <w:jc w:val="both"/>
              <w:rPr>
                <w:rFonts w:ascii="Times New Roman" w:hAnsi="Times New Roman" w:cs="Times New Roman"/>
                <w:sz w:val="20"/>
                <w:szCs w:val="20"/>
              </w:rPr>
            </w:pPr>
            <w:r w:rsidRPr="003442AA">
              <w:rPr>
                <w:rFonts w:ascii="Times New Roman" w:hAnsi="Times New Roman" w:cs="Times New Roman"/>
                <w:sz w:val="20"/>
                <w:szCs w:val="20"/>
              </w:rPr>
              <w:t>e-mail:</w:t>
            </w:r>
            <w:r w:rsidR="00AC06E1" w:rsidRPr="003442AA">
              <w:rPr>
                <w:rFonts w:ascii="Times New Roman" w:hAnsi="Times New Roman" w:cs="Times New Roman"/>
                <w:sz w:val="20"/>
                <w:szCs w:val="20"/>
              </w:rPr>
              <w:t xml:space="preserve"> </w:t>
            </w:r>
            <w:r w:rsidRPr="003442AA">
              <w:rPr>
                <w:rFonts w:ascii="Times New Roman" w:hAnsi="Times New Roman" w:cs="Times New Roman"/>
                <w:sz w:val="20"/>
                <w:szCs w:val="20"/>
              </w:rPr>
              <w:t xml:space="preserve"> </w:t>
            </w:r>
            <w:hyperlink r:id="rId15" w:history="1">
              <w:r w:rsidRPr="003442AA">
                <w:rPr>
                  <w:rStyle w:val="Hyperlink"/>
                  <w:rFonts w:ascii="Times New Roman" w:hAnsi="Times New Roman" w:cs="Times New Roman"/>
                  <w:sz w:val="20"/>
                  <w:szCs w:val="20"/>
                </w:rPr>
                <w:t>info@nccbank.com.bd</w:t>
              </w:r>
            </w:hyperlink>
            <w:r w:rsidRPr="003442AA">
              <w:rPr>
                <w:rFonts w:ascii="Times New Roman" w:hAnsi="Times New Roman" w:cs="Times New Roman"/>
                <w:sz w:val="20"/>
                <w:szCs w:val="20"/>
              </w:rPr>
              <w:t xml:space="preserve"> </w:t>
            </w:r>
          </w:p>
          <w:p w14:paraId="73289520" w14:textId="50BE6656" w:rsidR="00106F4C" w:rsidRPr="003442AA" w:rsidRDefault="00587586" w:rsidP="003E77A3">
            <w:pPr>
              <w:tabs>
                <w:tab w:val="left" w:pos="2595"/>
              </w:tabs>
              <w:spacing w:line="276" w:lineRule="auto"/>
              <w:jc w:val="both"/>
              <w:rPr>
                <w:rFonts w:ascii="Times New Roman" w:hAnsi="Times New Roman" w:cs="Times New Roman"/>
                <w:sz w:val="24"/>
                <w:szCs w:val="24"/>
              </w:rPr>
            </w:pPr>
            <w:r w:rsidRPr="003442AA">
              <w:rPr>
                <w:rFonts w:ascii="Times New Roman" w:hAnsi="Times New Roman" w:cs="Times New Roman"/>
                <w:sz w:val="20"/>
                <w:szCs w:val="20"/>
              </w:rPr>
              <w:t>Web:</w:t>
            </w:r>
            <w:r w:rsidR="00AC06E1" w:rsidRPr="003442AA">
              <w:rPr>
                <w:rFonts w:ascii="Times New Roman" w:hAnsi="Times New Roman" w:cs="Times New Roman"/>
                <w:sz w:val="20"/>
                <w:szCs w:val="20"/>
              </w:rPr>
              <w:t xml:space="preserve"> </w:t>
            </w:r>
            <w:r w:rsidRPr="003442AA">
              <w:rPr>
                <w:rFonts w:ascii="Times New Roman" w:hAnsi="Times New Roman" w:cs="Times New Roman"/>
                <w:sz w:val="20"/>
                <w:szCs w:val="20"/>
              </w:rPr>
              <w:t xml:space="preserve"> </w:t>
            </w:r>
            <w:hyperlink r:id="rId16" w:history="1">
              <w:r w:rsidRPr="003442AA">
                <w:rPr>
                  <w:rStyle w:val="Hyperlink"/>
                  <w:rFonts w:ascii="Times New Roman" w:hAnsi="Times New Roman" w:cs="Times New Roman"/>
                  <w:sz w:val="20"/>
                  <w:szCs w:val="20"/>
                </w:rPr>
                <w:t>www.nccbank.com.bd</w:t>
              </w:r>
            </w:hyperlink>
            <w:r w:rsidRPr="003442AA">
              <w:rPr>
                <w:rFonts w:ascii="Times New Roman" w:hAnsi="Times New Roman" w:cs="Times New Roman"/>
                <w:sz w:val="20"/>
                <w:szCs w:val="20"/>
              </w:rPr>
              <w:t xml:space="preserve"> </w:t>
            </w:r>
          </w:p>
        </w:tc>
      </w:tr>
    </w:tbl>
    <w:p w14:paraId="5A25358D" w14:textId="77777777" w:rsidR="00D904F8" w:rsidRPr="003442AA" w:rsidRDefault="00D904F8" w:rsidP="0070285D">
      <w:pPr>
        <w:tabs>
          <w:tab w:val="left" w:pos="2595"/>
        </w:tabs>
        <w:jc w:val="both"/>
        <w:rPr>
          <w:rFonts w:ascii="Times New Roman" w:hAnsi="Times New Roman" w:cs="Times New Roman"/>
          <w:sz w:val="24"/>
          <w:szCs w:val="24"/>
        </w:rPr>
      </w:pPr>
    </w:p>
    <w:p w14:paraId="77554E41" w14:textId="30EAD536" w:rsidR="00C35C32" w:rsidRPr="003442AA" w:rsidRDefault="00A117B3" w:rsidP="00693AE2">
      <w:pPr>
        <w:pStyle w:val="Heading3"/>
        <w:spacing w:after="120" w:line="360" w:lineRule="auto"/>
        <w:rPr>
          <w:rFonts w:ascii="Times New Roman" w:hAnsi="Times New Roman" w:cs="Times New Roman"/>
          <w:b/>
          <w:color w:val="7B7B7B" w:themeColor="accent3" w:themeShade="BF"/>
          <w:sz w:val="28"/>
        </w:rPr>
      </w:pPr>
      <w:bookmarkStart w:id="31" w:name="_Toc128360167"/>
      <w:r w:rsidRPr="003442AA">
        <w:rPr>
          <w:rFonts w:ascii="Times New Roman" w:hAnsi="Times New Roman" w:cs="Times New Roman"/>
          <w:b/>
          <w:color w:val="7B7B7B" w:themeColor="accent3" w:themeShade="BF"/>
          <w:sz w:val="28"/>
        </w:rPr>
        <w:t xml:space="preserve">3.3.5. </w:t>
      </w:r>
      <w:r w:rsidR="00106F4C" w:rsidRPr="003442AA">
        <w:rPr>
          <w:rFonts w:ascii="Times New Roman" w:hAnsi="Times New Roman" w:cs="Times New Roman"/>
          <w:b/>
          <w:color w:val="7B7B7B" w:themeColor="accent3" w:themeShade="BF"/>
          <w:sz w:val="28"/>
        </w:rPr>
        <w:t>Focus</w:t>
      </w:r>
      <w:r w:rsidR="00766E35" w:rsidRPr="003442AA">
        <w:rPr>
          <w:rFonts w:ascii="Times New Roman" w:hAnsi="Times New Roman" w:cs="Times New Roman"/>
          <w:b/>
          <w:color w:val="7B7B7B" w:themeColor="accent3" w:themeShade="BF"/>
          <w:sz w:val="28"/>
        </w:rPr>
        <w:t xml:space="preserve"> of NCC Bank Limited</w:t>
      </w:r>
      <w:bookmarkEnd w:id="31"/>
    </w:p>
    <w:p w14:paraId="4FE3ABA9" w14:textId="26DCFA77" w:rsidR="00106F4C" w:rsidRPr="003442AA" w:rsidRDefault="00106F4C" w:rsidP="00693AE2">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During the year under review, their strategy was concentrated on sustainable long-term growth of business, better deposit mix, improving the quality of assets, rationalizing operating cost, improving operational efficiency and productivity of resources, better and faster customer services and strengthening the overall risk management and Corporate Governance system.</w:t>
      </w:r>
    </w:p>
    <w:p w14:paraId="6FC6C97C" w14:textId="529AD701" w:rsidR="00106F4C" w:rsidRPr="003442AA" w:rsidRDefault="00106F4C" w:rsidP="00693AE2">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As a compliant organization, NCC Bank firmly believes in enhancing profit in a sustained and controlled manner through ensuring accountability, integrity, ethics and transparency at all spheres of operations.</w:t>
      </w:r>
    </w:p>
    <w:p w14:paraId="09D69571" w14:textId="1C64AB00" w:rsidR="00B62526" w:rsidRPr="003442AA" w:rsidRDefault="00B62526" w:rsidP="0070285D">
      <w:pPr>
        <w:tabs>
          <w:tab w:val="left" w:pos="2595"/>
        </w:tabs>
        <w:jc w:val="both"/>
        <w:rPr>
          <w:rFonts w:ascii="Times New Roman" w:hAnsi="Times New Roman" w:cs="Times New Roman"/>
          <w:sz w:val="24"/>
          <w:szCs w:val="24"/>
        </w:rPr>
      </w:pPr>
    </w:p>
    <w:p w14:paraId="3304B9E6" w14:textId="72C3EE08" w:rsidR="00831128" w:rsidRPr="003442AA" w:rsidRDefault="00831128" w:rsidP="0070285D">
      <w:pPr>
        <w:tabs>
          <w:tab w:val="left" w:pos="2595"/>
        </w:tabs>
        <w:jc w:val="both"/>
        <w:rPr>
          <w:rFonts w:ascii="Times New Roman" w:hAnsi="Times New Roman" w:cs="Times New Roman"/>
          <w:sz w:val="24"/>
          <w:szCs w:val="24"/>
        </w:rPr>
      </w:pPr>
    </w:p>
    <w:p w14:paraId="4DA4D9EC" w14:textId="77777777" w:rsidR="003F7411" w:rsidRPr="003442AA" w:rsidRDefault="003F7411" w:rsidP="0070285D">
      <w:pPr>
        <w:tabs>
          <w:tab w:val="left" w:pos="2595"/>
        </w:tabs>
        <w:jc w:val="both"/>
        <w:rPr>
          <w:rFonts w:ascii="Times New Roman" w:hAnsi="Times New Roman" w:cs="Times New Roman"/>
          <w:sz w:val="24"/>
          <w:szCs w:val="24"/>
        </w:rPr>
      </w:pPr>
    </w:p>
    <w:p w14:paraId="38470FA5" w14:textId="004E70FF" w:rsidR="00A97004" w:rsidRPr="003442AA" w:rsidRDefault="00A117B3" w:rsidP="00A97004">
      <w:pPr>
        <w:pStyle w:val="Heading2"/>
        <w:rPr>
          <w:rFonts w:ascii="Times New Roman" w:hAnsi="Times New Roman" w:cs="Times New Roman"/>
          <w:b/>
          <w:bCs/>
          <w:color w:val="525252" w:themeColor="accent3" w:themeShade="80"/>
          <w:sz w:val="32"/>
          <w:szCs w:val="24"/>
        </w:rPr>
      </w:pPr>
      <w:bookmarkStart w:id="32" w:name="_Toc128360168"/>
      <w:r w:rsidRPr="003442AA">
        <w:rPr>
          <w:rFonts w:ascii="Times New Roman" w:hAnsi="Times New Roman" w:cs="Times New Roman"/>
          <w:b/>
          <w:bCs/>
          <w:color w:val="525252" w:themeColor="accent3" w:themeShade="80"/>
          <w:sz w:val="32"/>
          <w:szCs w:val="24"/>
        </w:rPr>
        <w:t xml:space="preserve">3.4. </w:t>
      </w:r>
      <w:r w:rsidR="00A97004" w:rsidRPr="003442AA">
        <w:rPr>
          <w:rFonts w:ascii="Times New Roman" w:hAnsi="Times New Roman" w:cs="Times New Roman"/>
          <w:b/>
          <w:bCs/>
          <w:color w:val="525252" w:themeColor="accent3" w:themeShade="80"/>
          <w:sz w:val="32"/>
          <w:szCs w:val="24"/>
        </w:rPr>
        <w:t>Operational Activities</w:t>
      </w:r>
      <w:bookmarkEnd w:id="32"/>
    </w:p>
    <w:p w14:paraId="389DDC5A" w14:textId="7223694D" w:rsidR="00A97004" w:rsidRPr="003442AA" w:rsidRDefault="00A97004" w:rsidP="0070285D">
      <w:pPr>
        <w:tabs>
          <w:tab w:val="left" w:pos="2595"/>
        </w:tabs>
        <w:jc w:val="both"/>
        <w:rPr>
          <w:rFonts w:ascii="Times New Roman" w:hAnsi="Times New Roman" w:cs="Times New Roman"/>
          <w:sz w:val="24"/>
          <w:szCs w:val="24"/>
        </w:rPr>
      </w:pPr>
    </w:p>
    <w:p w14:paraId="4B71E312" w14:textId="2D13DCA5" w:rsidR="00693AE2" w:rsidRPr="003442AA" w:rsidRDefault="00A117B3" w:rsidP="00693AE2">
      <w:pPr>
        <w:pStyle w:val="Heading3"/>
        <w:spacing w:line="360" w:lineRule="auto"/>
        <w:rPr>
          <w:rFonts w:ascii="Times New Roman" w:hAnsi="Times New Roman" w:cs="Times New Roman"/>
          <w:b/>
          <w:color w:val="7B7B7B" w:themeColor="accent3" w:themeShade="BF"/>
          <w:sz w:val="28"/>
        </w:rPr>
      </w:pPr>
      <w:bookmarkStart w:id="33" w:name="_Toc128360169"/>
      <w:r w:rsidRPr="003442AA">
        <w:rPr>
          <w:rFonts w:ascii="Times New Roman" w:hAnsi="Times New Roman" w:cs="Times New Roman"/>
          <w:b/>
          <w:color w:val="7B7B7B" w:themeColor="accent3" w:themeShade="BF"/>
          <w:sz w:val="28"/>
        </w:rPr>
        <w:t xml:space="preserve">3.4.1. </w:t>
      </w:r>
      <w:r w:rsidR="00A97004" w:rsidRPr="003442AA">
        <w:rPr>
          <w:rFonts w:ascii="Times New Roman" w:hAnsi="Times New Roman" w:cs="Times New Roman"/>
          <w:b/>
          <w:color w:val="7B7B7B" w:themeColor="accent3" w:themeShade="BF"/>
          <w:sz w:val="28"/>
        </w:rPr>
        <w:t>Product/Service line</w:t>
      </w:r>
      <w:bookmarkEnd w:id="33"/>
    </w:p>
    <w:p w14:paraId="16E66982" w14:textId="4DFAE45B" w:rsidR="00693AE2" w:rsidRPr="003442AA" w:rsidRDefault="00693AE2" w:rsidP="00693AE2">
      <w:pPr>
        <w:rPr>
          <w:rFonts w:ascii="Times New Roman" w:hAnsi="Times New Roman" w:cs="Times New Roman"/>
        </w:rPr>
      </w:pPr>
    </w:p>
    <w:p w14:paraId="00DB8AD6" w14:textId="494EFB3A" w:rsidR="007356D5" w:rsidRPr="003442AA" w:rsidRDefault="00E05C6D" w:rsidP="00D61D82">
      <w:pPr>
        <w:tabs>
          <w:tab w:val="left" w:pos="2595"/>
        </w:tabs>
        <w:spacing w:line="360" w:lineRule="auto"/>
        <w:jc w:val="both"/>
        <w:rPr>
          <w:rFonts w:ascii="Times New Roman" w:hAnsi="Times New Roman" w:cs="Times New Roman"/>
          <w:color w:val="525252" w:themeColor="accent3" w:themeShade="80"/>
          <w:sz w:val="28"/>
          <w:szCs w:val="24"/>
        </w:rPr>
      </w:pPr>
      <w:r w:rsidRPr="003442AA">
        <w:rPr>
          <w:rFonts w:ascii="Times New Roman" w:hAnsi="Times New Roman" w:cs="Times New Roman"/>
          <w:color w:val="525252" w:themeColor="accent3" w:themeShade="80"/>
          <w:sz w:val="28"/>
          <w:szCs w:val="24"/>
        </w:rPr>
        <w:t>Retail Bank</w:t>
      </w:r>
      <w:r w:rsidR="007356D5" w:rsidRPr="003442AA">
        <w:rPr>
          <w:rFonts w:ascii="Times New Roman" w:hAnsi="Times New Roman" w:cs="Times New Roman"/>
          <w:color w:val="525252" w:themeColor="accent3" w:themeShade="80"/>
          <w:sz w:val="28"/>
          <w:szCs w:val="24"/>
        </w:rPr>
        <w:t>ing</w:t>
      </w:r>
    </w:p>
    <w:p w14:paraId="7725E2A0" w14:textId="7608BCAE" w:rsidR="00E05C6D" w:rsidRPr="003442AA" w:rsidRDefault="00705F29" w:rsidP="00D61D82">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noProof/>
        </w:rPr>
        <w:drawing>
          <wp:anchor distT="0" distB="0" distL="114300" distR="114300" simplePos="0" relativeHeight="251672576" behindDoc="0" locked="0" layoutInCell="1" allowOverlap="1" wp14:anchorId="468B6648" wp14:editId="41A0C23C">
            <wp:simplePos x="0" y="0"/>
            <wp:positionH relativeFrom="margin">
              <wp:align>left</wp:align>
            </wp:positionH>
            <wp:positionV relativeFrom="paragraph">
              <wp:posOffset>313690</wp:posOffset>
            </wp:positionV>
            <wp:extent cx="5939155" cy="2166620"/>
            <wp:effectExtent l="0" t="0" r="23495" b="0"/>
            <wp:wrapTopAndBottom/>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margin">
              <wp14:pctWidth>0</wp14:pctWidth>
            </wp14:sizeRelH>
            <wp14:sizeRelV relativeFrom="margin">
              <wp14:pctHeight>0</wp14:pctHeight>
            </wp14:sizeRelV>
          </wp:anchor>
        </w:drawing>
      </w:r>
      <w:r w:rsidR="009A0073" w:rsidRPr="003442AA">
        <w:rPr>
          <w:rFonts w:ascii="Times New Roman" w:hAnsi="Times New Roman" w:cs="Times New Roman"/>
          <w:sz w:val="24"/>
          <w:szCs w:val="24"/>
        </w:rPr>
        <w:t>Deposit Product A/C</w:t>
      </w:r>
    </w:p>
    <w:p w14:paraId="679BE406" w14:textId="39764A6E" w:rsidR="007B6CB8" w:rsidRPr="003442AA" w:rsidRDefault="007B6CB8" w:rsidP="00150829">
      <w:pPr>
        <w:tabs>
          <w:tab w:val="left" w:pos="2595"/>
        </w:tabs>
        <w:spacing w:line="360" w:lineRule="auto"/>
        <w:jc w:val="both"/>
        <w:rPr>
          <w:rFonts w:ascii="Times New Roman" w:hAnsi="Times New Roman" w:cs="Times New Roman"/>
          <w:sz w:val="24"/>
          <w:szCs w:val="24"/>
        </w:rPr>
      </w:pPr>
    </w:p>
    <w:p w14:paraId="54736529" w14:textId="0634D65E" w:rsidR="009A0073" w:rsidRPr="003442AA" w:rsidRDefault="009A0073" w:rsidP="00150829">
      <w:pPr>
        <w:pStyle w:val="ListParagraph"/>
        <w:tabs>
          <w:tab w:val="left" w:pos="2595"/>
        </w:tabs>
        <w:spacing w:line="360" w:lineRule="auto"/>
        <w:jc w:val="both"/>
        <w:rPr>
          <w:rFonts w:ascii="Times New Roman" w:hAnsi="Times New Roman" w:cs="Times New Roman"/>
          <w:sz w:val="24"/>
          <w:szCs w:val="24"/>
        </w:rPr>
      </w:pPr>
    </w:p>
    <w:p w14:paraId="7FF3910A" w14:textId="77777777" w:rsidR="0000642C" w:rsidRPr="003442AA" w:rsidRDefault="0000642C" w:rsidP="003E77A3">
      <w:pPr>
        <w:tabs>
          <w:tab w:val="left" w:pos="2595"/>
        </w:tabs>
        <w:spacing w:line="480" w:lineRule="auto"/>
        <w:jc w:val="both"/>
        <w:rPr>
          <w:rFonts w:ascii="Times New Roman" w:hAnsi="Times New Roman" w:cs="Times New Roman"/>
          <w:sz w:val="24"/>
          <w:szCs w:val="24"/>
        </w:rPr>
      </w:pPr>
    </w:p>
    <w:p w14:paraId="703E7D2C" w14:textId="7CA0C2CD" w:rsidR="00705F29" w:rsidRPr="003442AA" w:rsidRDefault="007B6CB8" w:rsidP="00D61D82">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Loan Products</w:t>
      </w:r>
    </w:p>
    <w:p w14:paraId="2854E4DE" w14:textId="3D66AF14" w:rsidR="00705F29" w:rsidRPr="003442AA" w:rsidRDefault="00705F29" w:rsidP="00D61D82">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noProof/>
          <w:sz w:val="24"/>
          <w:szCs w:val="24"/>
        </w:rPr>
        <w:drawing>
          <wp:inline distT="0" distB="0" distL="0" distR="0" wp14:anchorId="27576344" wp14:editId="1FA54A6E">
            <wp:extent cx="5947410" cy="1406178"/>
            <wp:effectExtent l="0" t="0" r="0" b="2286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14:paraId="6ED2AF79" w14:textId="77777777" w:rsidR="001A2B7E" w:rsidRPr="003442AA" w:rsidRDefault="001A2B7E" w:rsidP="001A2B7E">
      <w:pPr>
        <w:tabs>
          <w:tab w:val="left" w:pos="2595"/>
        </w:tabs>
        <w:spacing w:line="360" w:lineRule="auto"/>
        <w:jc w:val="both"/>
        <w:rPr>
          <w:rFonts w:ascii="Times New Roman" w:hAnsi="Times New Roman" w:cs="Times New Roman"/>
          <w:sz w:val="24"/>
          <w:szCs w:val="24"/>
        </w:rPr>
      </w:pPr>
    </w:p>
    <w:p w14:paraId="1F5313FF" w14:textId="77777777" w:rsidR="003F7411" w:rsidRPr="003442AA" w:rsidRDefault="003F7411" w:rsidP="001A2B7E">
      <w:pPr>
        <w:tabs>
          <w:tab w:val="left" w:pos="2595"/>
        </w:tabs>
        <w:spacing w:line="360" w:lineRule="auto"/>
        <w:jc w:val="both"/>
        <w:rPr>
          <w:rFonts w:ascii="Times New Roman" w:hAnsi="Times New Roman" w:cs="Times New Roman"/>
          <w:sz w:val="24"/>
          <w:szCs w:val="24"/>
        </w:rPr>
      </w:pPr>
    </w:p>
    <w:p w14:paraId="3E5E2989" w14:textId="4196A7D8" w:rsidR="00705F29" w:rsidRPr="003442AA" w:rsidRDefault="003F7411" w:rsidP="00D61D82">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noProof/>
          <w:sz w:val="24"/>
          <w:szCs w:val="24"/>
        </w:rPr>
        <w:drawing>
          <wp:anchor distT="0" distB="0" distL="114300" distR="114300" simplePos="0" relativeHeight="251673600" behindDoc="0" locked="0" layoutInCell="1" allowOverlap="1" wp14:anchorId="48B325FA" wp14:editId="53C59BFF">
            <wp:simplePos x="0" y="0"/>
            <wp:positionH relativeFrom="margin">
              <wp:align>left</wp:align>
            </wp:positionH>
            <wp:positionV relativeFrom="paragraph">
              <wp:posOffset>363220</wp:posOffset>
            </wp:positionV>
            <wp:extent cx="5916295" cy="1659255"/>
            <wp:effectExtent l="0" t="0" r="0" b="17145"/>
            <wp:wrapTopAndBottom/>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14:sizeRelH relativeFrom="margin">
              <wp14:pctWidth>0</wp14:pctWidth>
            </wp14:sizeRelH>
            <wp14:sizeRelV relativeFrom="margin">
              <wp14:pctHeight>0</wp14:pctHeight>
            </wp14:sizeRelV>
          </wp:anchor>
        </w:drawing>
      </w:r>
      <w:r w:rsidR="007356D5" w:rsidRPr="003442AA">
        <w:rPr>
          <w:rFonts w:ascii="Times New Roman" w:hAnsi="Times New Roman" w:cs="Times New Roman"/>
          <w:sz w:val="24"/>
          <w:szCs w:val="24"/>
        </w:rPr>
        <w:t>Services</w:t>
      </w:r>
    </w:p>
    <w:p w14:paraId="3D6C385F" w14:textId="51F2909E" w:rsidR="00705F29" w:rsidRPr="003442AA" w:rsidRDefault="00705F29" w:rsidP="00D61D82">
      <w:pPr>
        <w:tabs>
          <w:tab w:val="left" w:pos="2595"/>
        </w:tabs>
        <w:spacing w:line="360" w:lineRule="auto"/>
        <w:jc w:val="both"/>
        <w:rPr>
          <w:rFonts w:ascii="Times New Roman" w:hAnsi="Times New Roman" w:cs="Times New Roman"/>
          <w:sz w:val="24"/>
          <w:szCs w:val="24"/>
        </w:rPr>
      </w:pPr>
    </w:p>
    <w:p w14:paraId="5132EAF6" w14:textId="77777777" w:rsidR="003F7411" w:rsidRPr="003442AA" w:rsidRDefault="003F7411" w:rsidP="00D61D82">
      <w:pPr>
        <w:tabs>
          <w:tab w:val="left" w:pos="2595"/>
        </w:tabs>
        <w:spacing w:line="360" w:lineRule="auto"/>
        <w:jc w:val="both"/>
        <w:rPr>
          <w:rFonts w:ascii="Times New Roman" w:hAnsi="Times New Roman" w:cs="Times New Roman"/>
          <w:sz w:val="24"/>
          <w:szCs w:val="24"/>
        </w:rPr>
      </w:pPr>
    </w:p>
    <w:p w14:paraId="7BBB78EA" w14:textId="63C41BEA" w:rsidR="00705F29" w:rsidRPr="003442AA" w:rsidRDefault="00705F29" w:rsidP="00D61D82">
      <w:pPr>
        <w:tabs>
          <w:tab w:val="left" w:pos="2595"/>
        </w:tabs>
        <w:spacing w:line="360" w:lineRule="auto"/>
        <w:jc w:val="both"/>
        <w:rPr>
          <w:rFonts w:ascii="Times New Roman" w:hAnsi="Times New Roman" w:cs="Times New Roman"/>
          <w:sz w:val="24"/>
          <w:szCs w:val="24"/>
        </w:rPr>
      </w:pPr>
    </w:p>
    <w:p w14:paraId="224ED8B3" w14:textId="70956727" w:rsidR="007356D5" w:rsidRPr="003442AA" w:rsidRDefault="001A2B7E" w:rsidP="001A2B7E">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noProof/>
        </w:rPr>
        <w:drawing>
          <wp:anchor distT="0" distB="0" distL="114300" distR="114300" simplePos="0" relativeHeight="251674624" behindDoc="0" locked="0" layoutInCell="1" allowOverlap="1" wp14:anchorId="5D4D30C5" wp14:editId="1F1B95CD">
            <wp:simplePos x="0" y="0"/>
            <wp:positionH relativeFrom="margin">
              <wp:align>right</wp:align>
            </wp:positionH>
            <wp:positionV relativeFrom="paragraph">
              <wp:posOffset>391795</wp:posOffset>
            </wp:positionV>
            <wp:extent cx="5931535" cy="929640"/>
            <wp:effectExtent l="38100" t="0" r="50165" b="3810"/>
            <wp:wrapTopAndBottom/>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14:sizeRelH relativeFrom="margin">
              <wp14:pctWidth>0</wp14:pctWidth>
            </wp14:sizeRelH>
            <wp14:sizeRelV relativeFrom="margin">
              <wp14:pctHeight>0</wp14:pctHeight>
            </wp14:sizeRelV>
          </wp:anchor>
        </w:drawing>
      </w:r>
      <w:r w:rsidR="007356D5" w:rsidRPr="003442AA">
        <w:rPr>
          <w:rFonts w:ascii="Times New Roman" w:hAnsi="Times New Roman" w:cs="Times New Roman"/>
          <w:sz w:val="24"/>
          <w:szCs w:val="24"/>
        </w:rPr>
        <w:t>Card &amp; ADC</w:t>
      </w:r>
    </w:p>
    <w:p w14:paraId="1BD50B7E" w14:textId="77777777" w:rsidR="0000642C" w:rsidRPr="003442AA" w:rsidRDefault="0000642C" w:rsidP="00D61D82">
      <w:pPr>
        <w:tabs>
          <w:tab w:val="left" w:pos="2595"/>
        </w:tabs>
        <w:spacing w:line="360" w:lineRule="auto"/>
        <w:jc w:val="both"/>
        <w:rPr>
          <w:rFonts w:ascii="Times New Roman" w:hAnsi="Times New Roman" w:cs="Times New Roman"/>
          <w:sz w:val="24"/>
          <w:szCs w:val="24"/>
        </w:rPr>
      </w:pPr>
    </w:p>
    <w:p w14:paraId="5057DCB7" w14:textId="6E5A5DE4" w:rsidR="00B91FEC" w:rsidRPr="003442AA" w:rsidRDefault="003F7411" w:rsidP="00D61D82">
      <w:pPr>
        <w:tabs>
          <w:tab w:val="left" w:pos="2595"/>
        </w:tabs>
        <w:spacing w:line="360" w:lineRule="auto"/>
        <w:jc w:val="both"/>
        <w:rPr>
          <w:rFonts w:ascii="Times New Roman" w:hAnsi="Times New Roman" w:cs="Times New Roman"/>
          <w:color w:val="525252" w:themeColor="accent3" w:themeShade="80"/>
          <w:sz w:val="24"/>
          <w:szCs w:val="24"/>
        </w:rPr>
      </w:pPr>
      <w:r w:rsidRPr="003442AA">
        <w:rPr>
          <w:rFonts w:ascii="Times New Roman" w:hAnsi="Times New Roman" w:cs="Times New Roman"/>
          <w:noProof/>
          <w:sz w:val="24"/>
          <w:szCs w:val="24"/>
        </w:rPr>
        <w:drawing>
          <wp:anchor distT="0" distB="0" distL="114300" distR="114300" simplePos="0" relativeHeight="251677696" behindDoc="0" locked="0" layoutInCell="1" allowOverlap="1" wp14:anchorId="753B9636" wp14:editId="0BFBB59E">
            <wp:simplePos x="0" y="0"/>
            <wp:positionH relativeFrom="margin">
              <wp:align>right</wp:align>
            </wp:positionH>
            <wp:positionV relativeFrom="paragraph">
              <wp:posOffset>368300</wp:posOffset>
            </wp:positionV>
            <wp:extent cx="5923915" cy="1351915"/>
            <wp:effectExtent l="0" t="0" r="19685" b="0"/>
            <wp:wrapTopAndBottom/>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14:sizeRelH relativeFrom="margin">
              <wp14:pctWidth>0</wp14:pctWidth>
            </wp14:sizeRelH>
            <wp14:sizeRelV relativeFrom="margin">
              <wp14:pctHeight>0</wp14:pctHeight>
            </wp14:sizeRelV>
          </wp:anchor>
        </w:drawing>
      </w:r>
      <w:r w:rsidR="007356D5" w:rsidRPr="003442AA">
        <w:rPr>
          <w:rFonts w:ascii="Times New Roman" w:hAnsi="Times New Roman" w:cs="Times New Roman"/>
          <w:color w:val="525252" w:themeColor="accent3" w:themeShade="80"/>
          <w:sz w:val="24"/>
          <w:szCs w:val="24"/>
        </w:rPr>
        <w:t>NRB Banking</w:t>
      </w:r>
    </w:p>
    <w:p w14:paraId="6B7F0392" w14:textId="77777777" w:rsidR="003F7411" w:rsidRPr="003442AA" w:rsidRDefault="003F7411" w:rsidP="00D61D82">
      <w:pPr>
        <w:tabs>
          <w:tab w:val="left" w:pos="2595"/>
        </w:tabs>
        <w:spacing w:line="360" w:lineRule="auto"/>
        <w:jc w:val="both"/>
        <w:rPr>
          <w:rFonts w:ascii="Times New Roman" w:hAnsi="Times New Roman" w:cs="Times New Roman"/>
          <w:sz w:val="24"/>
          <w:szCs w:val="24"/>
        </w:rPr>
      </w:pPr>
    </w:p>
    <w:p w14:paraId="02B8F95F" w14:textId="77777777" w:rsidR="003F7411" w:rsidRPr="003442AA" w:rsidRDefault="003F7411" w:rsidP="00D61D82">
      <w:pPr>
        <w:tabs>
          <w:tab w:val="left" w:pos="2595"/>
        </w:tabs>
        <w:spacing w:line="360" w:lineRule="auto"/>
        <w:jc w:val="both"/>
        <w:rPr>
          <w:rFonts w:ascii="Times New Roman" w:hAnsi="Times New Roman" w:cs="Times New Roman"/>
          <w:sz w:val="24"/>
          <w:szCs w:val="24"/>
        </w:rPr>
      </w:pPr>
    </w:p>
    <w:p w14:paraId="7E6FA941" w14:textId="431DF8F0" w:rsidR="00666BFA" w:rsidRPr="003442AA" w:rsidRDefault="00666BFA" w:rsidP="00D61D82">
      <w:pPr>
        <w:tabs>
          <w:tab w:val="left" w:pos="2595"/>
        </w:tabs>
        <w:spacing w:line="360" w:lineRule="auto"/>
        <w:jc w:val="both"/>
        <w:rPr>
          <w:rFonts w:ascii="Times New Roman" w:hAnsi="Times New Roman" w:cs="Times New Roman"/>
          <w:color w:val="525252" w:themeColor="accent3" w:themeShade="80"/>
          <w:sz w:val="24"/>
          <w:szCs w:val="24"/>
        </w:rPr>
      </w:pPr>
      <w:r w:rsidRPr="003442AA">
        <w:rPr>
          <w:rFonts w:ascii="Times New Roman" w:hAnsi="Times New Roman" w:cs="Times New Roman"/>
          <w:color w:val="525252" w:themeColor="accent3" w:themeShade="80"/>
          <w:sz w:val="24"/>
          <w:szCs w:val="24"/>
        </w:rPr>
        <w:lastRenderedPageBreak/>
        <w:t>Treasury Products</w:t>
      </w:r>
    </w:p>
    <w:p w14:paraId="1CBD188E" w14:textId="4044437E" w:rsidR="00666BFA" w:rsidRPr="003442AA" w:rsidRDefault="00666BFA" w:rsidP="00D61D82">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Money Market </w:t>
      </w:r>
    </w:p>
    <w:p w14:paraId="04FB9412" w14:textId="55985701" w:rsidR="00666BFA" w:rsidRPr="003442AA" w:rsidRDefault="003F7411" w:rsidP="00766E35">
      <w:pPr>
        <w:pStyle w:val="ListParagraph"/>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noProof/>
          <w:sz w:val="24"/>
          <w:szCs w:val="24"/>
        </w:rPr>
        <w:drawing>
          <wp:anchor distT="0" distB="0" distL="114300" distR="114300" simplePos="0" relativeHeight="251678720" behindDoc="0" locked="0" layoutInCell="1" allowOverlap="1" wp14:anchorId="73DD6229" wp14:editId="4FFB4210">
            <wp:simplePos x="0" y="0"/>
            <wp:positionH relativeFrom="margin">
              <wp:align>left</wp:align>
            </wp:positionH>
            <wp:positionV relativeFrom="paragraph">
              <wp:posOffset>259080</wp:posOffset>
            </wp:positionV>
            <wp:extent cx="5947410" cy="960120"/>
            <wp:effectExtent l="0" t="0" r="34290" b="0"/>
            <wp:wrapTopAndBottom/>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14:sizeRelH relativeFrom="margin">
              <wp14:pctWidth>0</wp14:pctWidth>
            </wp14:sizeRelH>
            <wp14:sizeRelV relativeFrom="margin">
              <wp14:pctHeight>0</wp14:pctHeight>
            </wp14:sizeRelV>
          </wp:anchor>
        </w:drawing>
      </w:r>
    </w:p>
    <w:p w14:paraId="0BBC18E0" w14:textId="77B42911" w:rsidR="003F7411" w:rsidRPr="003442AA" w:rsidRDefault="003F7411" w:rsidP="00766E35">
      <w:pPr>
        <w:pStyle w:val="ListParagraph"/>
        <w:tabs>
          <w:tab w:val="left" w:pos="2595"/>
        </w:tabs>
        <w:spacing w:line="360" w:lineRule="auto"/>
        <w:jc w:val="both"/>
        <w:rPr>
          <w:rFonts w:ascii="Times New Roman" w:hAnsi="Times New Roman" w:cs="Times New Roman"/>
          <w:sz w:val="24"/>
          <w:szCs w:val="24"/>
        </w:rPr>
      </w:pPr>
    </w:p>
    <w:p w14:paraId="4A130F82" w14:textId="77777777" w:rsidR="003F7411" w:rsidRPr="003442AA" w:rsidRDefault="003F7411" w:rsidP="00766E35">
      <w:pPr>
        <w:pStyle w:val="ListParagraph"/>
        <w:tabs>
          <w:tab w:val="left" w:pos="2595"/>
        </w:tabs>
        <w:spacing w:line="360" w:lineRule="auto"/>
        <w:jc w:val="both"/>
        <w:rPr>
          <w:rFonts w:ascii="Times New Roman" w:hAnsi="Times New Roman" w:cs="Times New Roman"/>
          <w:sz w:val="24"/>
          <w:szCs w:val="24"/>
        </w:rPr>
      </w:pPr>
    </w:p>
    <w:p w14:paraId="7B82886F" w14:textId="60FFEF62" w:rsidR="00766E35" w:rsidRPr="003442AA" w:rsidRDefault="003442AA" w:rsidP="00D61D82">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Fixed Income Securities </w:t>
      </w:r>
    </w:p>
    <w:p w14:paraId="2B4E1D3A" w14:textId="49C42554" w:rsidR="00B86DE7" w:rsidRPr="003442AA" w:rsidRDefault="003442AA" w:rsidP="00D61D82">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noProof/>
          <w:sz w:val="24"/>
          <w:szCs w:val="24"/>
        </w:rPr>
        <w:drawing>
          <wp:anchor distT="0" distB="0" distL="114300" distR="114300" simplePos="0" relativeHeight="251679744" behindDoc="0" locked="0" layoutInCell="1" allowOverlap="1" wp14:anchorId="03651EA3" wp14:editId="53F45FE4">
            <wp:simplePos x="0" y="0"/>
            <wp:positionH relativeFrom="margin">
              <wp:align>right</wp:align>
            </wp:positionH>
            <wp:positionV relativeFrom="paragraph">
              <wp:posOffset>362585</wp:posOffset>
            </wp:positionV>
            <wp:extent cx="5947410" cy="1782445"/>
            <wp:effectExtent l="0" t="0" r="0" b="27305"/>
            <wp:wrapTopAndBottom/>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7" r:lo="rId48" r:qs="rId49" r:cs="rId50"/>
              </a:graphicData>
            </a:graphic>
            <wp14:sizeRelH relativeFrom="margin">
              <wp14:pctWidth>0</wp14:pctWidth>
            </wp14:sizeRelH>
            <wp14:sizeRelV relativeFrom="margin">
              <wp14:pctHeight>0</wp14:pctHeight>
            </wp14:sizeRelV>
          </wp:anchor>
        </w:drawing>
      </w:r>
    </w:p>
    <w:p w14:paraId="6EC405F8" w14:textId="0144DC4D" w:rsidR="00B86DE7" w:rsidRPr="003442AA" w:rsidRDefault="00B86DE7" w:rsidP="00D61D82">
      <w:pPr>
        <w:tabs>
          <w:tab w:val="left" w:pos="2595"/>
        </w:tabs>
        <w:spacing w:line="360" w:lineRule="auto"/>
        <w:jc w:val="both"/>
        <w:rPr>
          <w:rFonts w:ascii="Times New Roman" w:hAnsi="Times New Roman" w:cs="Times New Roman"/>
          <w:sz w:val="24"/>
          <w:szCs w:val="24"/>
        </w:rPr>
      </w:pPr>
    </w:p>
    <w:p w14:paraId="558F7025" w14:textId="77777777" w:rsidR="003442AA" w:rsidRPr="003442AA" w:rsidRDefault="003442AA" w:rsidP="00D61D82">
      <w:pPr>
        <w:tabs>
          <w:tab w:val="left" w:pos="2595"/>
        </w:tabs>
        <w:spacing w:line="360" w:lineRule="auto"/>
        <w:jc w:val="both"/>
        <w:rPr>
          <w:rFonts w:ascii="Times New Roman" w:hAnsi="Times New Roman" w:cs="Times New Roman"/>
          <w:sz w:val="24"/>
          <w:szCs w:val="24"/>
        </w:rPr>
      </w:pPr>
    </w:p>
    <w:p w14:paraId="73F076C7" w14:textId="1AF91490" w:rsidR="00666BFA" w:rsidRPr="003442AA" w:rsidRDefault="003442AA" w:rsidP="00D61D82">
      <w:pPr>
        <w:tabs>
          <w:tab w:val="left" w:pos="2595"/>
        </w:tabs>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0768" behindDoc="0" locked="0" layoutInCell="1" allowOverlap="1" wp14:anchorId="668C29FF" wp14:editId="508D2B52">
            <wp:simplePos x="0" y="0"/>
            <wp:positionH relativeFrom="margin">
              <wp:align>left</wp:align>
            </wp:positionH>
            <wp:positionV relativeFrom="paragraph">
              <wp:posOffset>365125</wp:posOffset>
            </wp:positionV>
            <wp:extent cx="3142615" cy="890905"/>
            <wp:effectExtent l="0" t="0" r="635" b="23495"/>
            <wp:wrapTopAndBottom/>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2" r:lo="rId53" r:qs="rId54" r:cs="rId55"/>
              </a:graphicData>
            </a:graphic>
            <wp14:sizeRelH relativeFrom="margin">
              <wp14:pctWidth>0</wp14:pctWidth>
            </wp14:sizeRelH>
            <wp14:sizeRelV relativeFrom="margin">
              <wp14:pctHeight>0</wp14:pctHeight>
            </wp14:sizeRelV>
          </wp:anchor>
        </w:drawing>
      </w:r>
      <w:r w:rsidR="00666BFA" w:rsidRPr="003442AA">
        <w:rPr>
          <w:rFonts w:ascii="Times New Roman" w:hAnsi="Times New Roman" w:cs="Times New Roman"/>
          <w:sz w:val="24"/>
          <w:szCs w:val="24"/>
        </w:rPr>
        <w:t xml:space="preserve">Capital Market </w:t>
      </w:r>
    </w:p>
    <w:p w14:paraId="38CDE65F" w14:textId="01BF179A" w:rsidR="00397F9F" w:rsidRDefault="00397F9F" w:rsidP="00D61D82">
      <w:pPr>
        <w:tabs>
          <w:tab w:val="left" w:pos="2595"/>
        </w:tabs>
        <w:spacing w:line="360" w:lineRule="auto"/>
        <w:jc w:val="both"/>
        <w:rPr>
          <w:rFonts w:ascii="Times New Roman" w:hAnsi="Times New Roman" w:cs="Times New Roman"/>
          <w:sz w:val="24"/>
          <w:szCs w:val="24"/>
        </w:rPr>
      </w:pPr>
    </w:p>
    <w:p w14:paraId="610F905B" w14:textId="77777777" w:rsidR="003442AA" w:rsidRDefault="003442AA" w:rsidP="00D61D82">
      <w:pPr>
        <w:tabs>
          <w:tab w:val="left" w:pos="2595"/>
        </w:tabs>
        <w:spacing w:line="360" w:lineRule="auto"/>
        <w:jc w:val="both"/>
        <w:rPr>
          <w:rFonts w:ascii="Times New Roman" w:hAnsi="Times New Roman" w:cs="Times New Roman"/>
          <w:sz w:val="24"/>
          <w:szCs w:val="24"/>
        </w:rPr>
      </w:pPr>
    </w:p>
    <w:p w14:paraId="2D21EDCB" w14:textId="77777777" w:rsidR="003442AA" w:rsidRPr="003442AA" w:rsidRDefault="003442AA" w:rsidP="00D61D82">
      <w:pPr>
        <w:tabs>
          <w:tab w:val="left" w:pos="2595"/>
        </w:tabs>
        <w:spacing w:line="360" w:lineRule="auto"/>
        <w:jc w:val="both"/>
        <w:rPr>
          <w:rFonts w:ascii="Times New Roman" w:hAnsi="Times New Roman" w:cs="Times New Roman"/>
          <w:sz w:val="24"/>
          <w:szCs w:val="24"/>
        </w:rPr>
      </w:pPr>
    </w:p>
    <w:p w14:paraId="6F07A4A1" w14:textId="0652FD59" w:rsidR="00666BFA" w:rsidRPr="003442AA" w:rsidRDefault="00666BFA" w:rsidP="00D61D82">
      <w:pPr>
        <w:tabs>
          <w:tab w:val="left" w:pos="2595"/>
        </w:tabs>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Foreign Exchange </w:t>
      </w:r>
    </w:p>
    <w:p w14:paraId="39216622" w14:textId="5D5D505B" w:rsidR="00831128" w:rsidRDefault="00815828" w:rsidP="00D9188C">
      <w:pPr>
        <w:tabs>
          <w:tab w:val="left" w:pos="2595"/>
        </w:tabs>
        <w:spacing w:line="360" w:lineRule="auto"/>
        <w:ind w:left="36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1792" behindDoc="0" locked="0" layoutInCell="1" allowOverlap="1" wp14:anchorId="7D6AB7CA" wp14:editId="4B98F45B">
            <wp:simplePos x="0" y="0"/>
            <wp:positionH relativeFrom="margin">
              <wp:align>left</wp:align>
            </wp:positionH>
            <wp:positionV relativeFrom="paragraph">
              <wp:posOffset>366395</wp:posOffset>
            </wp:positionV>
            <wp:extent cx="5885815" cy="1136650"/>
            <wp:effectExtent l="0" t="0" r="19685" b="0"/>
            <wp:wrapTopAndBottom/>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7" r:lo="rId58" r:qs="rId59" r:cs="rId60"/>
              </a:graphicData>
            </a:graphic>
            <wp14:sizeRelH relativeFrom="margin">
              <wp14:pctWidth>0</wp14:pctWidth>
            </wp14:sizeRelH>
          </wp:anchor>
        </w:drawing>
      </w:r>
    </w:p>
    <w:p w14:paraId="52C3BF68" w14:textId="309EF658" w:rsidR="00815828" w:rsidRDefault="00815828" w:rsidP="00D9188C">
      <w:pPr>
        <w:tabs>
          <w:tab w:val="left" w:pos="2595"/>
        </w:tabs>
        <w:spacing w:line="360" w:lineRule="auto"/>
        <w:ind w:left="360"/>
        <w:jc w:val="both"/>
        <w:rPr>
          <w:rFonts w:ascii="Times New Roman" w:hAnsi="Times New Roman" w:cs="Times New Roman"/>
          <w:sz w:val="24"/>
          <w:szCs w:val="24"/>
        </w:rPr>
      </w:pPr>
    </w:p>
    <w:p w14:paraId="4CEF5806" w14:textId="77777777" w:rsidR="00815828" w:rsidRDefault="00815828" w:rsidP="00D9188C">
      <w:pPr>
        <w:tabs>
          <w:tab w:val="left" w:pos="2595"/>
        </w:tabs>
        <w:spacing w:line="360" w:lineRule="auto"/>
        <w:ind w:left="360"/>
        <w:jc w:val="both"/>
        <w:rPr>
          <w:rFonts w:ascii="Times New Roman" w:hAnsi="Times New Roman" w:cs="Times New Roman"/>
          <w:sz w:val="24"/>
          <w:szCs w:val="24"/>
        </w:rPr>
      </w:pPr>
    </w:p>
    <w:p w14:paraId="1510CE46" w14:textId="77777777" w:rsidR="00815828" w:rsidRDefault="00815828" w:rsidP="00D9188C">
      <w:pPr>
        <w:tabs>
          <w:tab w:val="left" w:pos="2595"/>
        </w:tabs>
        <w:spacing w:line="360" w:lineRule="auto"/>
        <w:ind w:left="360"/>
        <w:jc w:val="both"/>
        <w:rPr>
          <w:rFonts w:ascii="Times New Roman" w:hAnsi="Times New Roman" w:cs="Times New Roman"/>
          <w:sz w:val="24"/>
          <w:szCs w:val="24"/>
        </w:rPr>
      </w:pPr>
    </w:p>
    <w:p w14:paraId="40C62314" w14:textId="77777777" w:rsidR="00815828" w:rsidRDefault="00815828" w:rsidP="00D9188C">
      <w:pPr>
        <w:tabs>
          <w:tab w:val="left" w:pos="2595"/>
        </w:tabs>
        <w:spacing w:line="360" w:lineRule="auto"/>
        <w:ind w:left="360"/>
        <w:jc w:val="both"/>
        <w:rPr>
          <w:rFonts w:ascii="Times New Roman" w:hAnsi="Times New Roman" w:cs="Times New Roman"/>
          <w:sz w:val="24"/>
          <w:szCs w:val="24"/>
        </w:rPr>
      </w:pPr>
    </w:p>
    <w:p w14:paraId="0C3C9354" w14:textId="77777777" w:rsidR="00815828" w:rsidRDefault="00815828" w:rsidP="00D9188C">
      <w:pPr>
        <w:tabs>
          <w:tab w:val="left" w:pos="2595"/>
        </w:tabs>
        <w:spacing w:line="360" w:lineRule="auto"/>
        <w:ind w:left="360"/>
        <w:jc w:val="both"/>
        <w:rPr>
          <w:rFonts w:ascii="Times New Roman" w:hAnsi="Times New Roman" w:cs="Times New Roman"/>
          <w:sz w:val="24"/>
          <w:szCs w:val="24"/>
        </w:rPr>
      </w:pPr>
    </w:p>
    <w:p w14:paraId="31A4FE9C" w14:textId="77777777" w:rsidR="00815828" w:rsidRDefault="00815828" w:rsidP="00D9188C">
      <w:pPr>
        <w:tabs>
          <w:tab w:val="left" w:pos="2595"/>
        </w:tabs>
        <w:spacing w:line="360" w:lineRule="auto"/>
        <w:ind w:left="360"/>
        <w:jc w:val="both"/>
        <w:rPr>
          <w:rFonts w:ascii="Times New Roman" w:hAnsi="Times New Roman" w:cs="Times New Roman"/>
          <w:sz w:val="24"/>
          <w:szCs w:val="24"/>
        </w:rPr>
      </w:pPr>
    </w:p>
    <w:p w14:paraId="0AECC7EC" w14:textId="77777777" w:rsidR="00815828" w:rsidRDefault="00815828" w:rsidP="00D9188C">
      <w:pPr>
        <w:tabs>
          <w:tab w:val="left" w:pos="2595"/>
        </w:tabs>
        <w:spacing w:line="360" w:lineRule="auto"/>
        <w:ind w:left="360"/>
        <w:jc w:val="both"/>
        <w:rPr>
          <w:rFonts w:ascii="Times New Roman" w:hAnsi="Times New Roman" w:cs="Times New Roman"/>
          <w:sz w:val="24"/>
          <w:szCs w:val="24"/>
        </w:rPr>
      </w:pPr>
    </w:p>
    <w:p w14:paraId="38BE6A5F" w14:textId="77777777" w:rsidR="00815828" w:rsidRDefault="00815828" w:rsidP="00D9188C">
      <w:pPr>
        <w:tabs>
          <w:tab w:val="left" w:pos="2595"/>
        </w:tabs>
        <w:spacing w:line="360" w:lineRule="auto"/>
        <w:ind w:left="360"/>
        <w:jc w:val="both"/>
        <w:rPr>
          <w:rFonts w:ascii="Times New Roman" w:hAnsi="Times New Roman" w:cs="Times New Roman"/>
          <w:sz w:val="24"/>
          <w:szCs w:val="24"/>
        </w:rPr>
      </w:pPr>
    </w:p>
    <w:p w14:paraId="7C039CD8" w14:textId="77777777" w:rsidR="00815828" w:rsidRPr="003442AA" w:rsidRDefault="00815828" w:rsidP="00D9188C">
      <w:pPr>
        <w:tabs>
          <w:tab w:val="left" w:pos="2595"/>
        </w:tabs>
        <w:spacing w:line="360" w:lineRule="auto"/>
        <w:ind w:left="360"/>
        <w:jc w:val="both"/>
        <w:rPr>
          <w:rFonts w:ascii="Times New Roman" w:hAnsi="Times New Roman" w:cs="Times New Roman"/>
          <w:sz w:val="24"/>
          <w:szCs w:val="24"/>
        </w:rPr>
      </w:pPr>
    </w:p>
    <w:p w14:paraId="5158013D" w14:textId="77777777" w:rsidR="00831128" w:rsidRPr="003442AA" w:rsidRDefault="00831128" w:rsidP="00D9188C">
      <w:pPr>
        <w:tabs>
          <w:tab w:val="left" w:pos="2595"/>
        </w:tabs>
        <w:spacing w:line="360" w:lineRule="auto"/>
        <w:ind w:left="360"/>
        <w:jc w:val="both"/>
        <w:rPr>
          <w:rFonts w:ascii="Times New Roman" w:hAnsi="Times New Roman" w:cs="Times New Roman"/>
          <w:sz w:val="24"/>
          <w:szCs w:val="24"/>
        </w:rPr>
      </w:pPr>
    </w:p>
    <w:p w14:paraId="7452AC4B" w14:textId="2FEAF7C5" w:rsidR="00D904F8" w:rsidRPr="003442AA" w:rsidRDefault="00A117B3" w:rsidP="003E77A3">
      <w:pPr>
        <w:pStyle w:val="Heading3"/>
        <w:spacing w:line="480" w:lineRule="auto"/>
        <w:rPr>
          <w:rFonts w:ascii="Times New Roman" w:hAnsi="Times New Roman" w:cs="Times New Roman"/>
          <w:b/>
          <w:color w:val="7B7B7B" w:themeColor="accent3" w:themeShade="BF"/>
          <w:sz w:val="28"/>
        </w:rPr>
      </w:pPr>
      <w:bookmarkStart w:id="34" w:name="_Toc128360170"/>
      <w:r w:rsidRPr="003442AA">
        <w:rPr>
          <w:rFonts w:ascii="Times New Roman" w:hAnsi="Times New Roman" w:cs="Times New Roman"/>
          <w:b/>
          <w:color w:val="7B7B7B" w:themeColor="accent3" w:themeShade="BF"/>
          <w:sz w:val="28"/>
        </w:rPr>
        <w:t xml:space="preserve">3.4.2. </w:t>
      </w:r>
      <w:r w:rsidR="00D904F8" w:rsidRPr="003442AA">
        <w:rPr>
          <w:rFonts w:ascii="Times New Roman" w:hAnsi="Times New Roman" w:cs="Times New Roman"/>
          <w:b/>
          <w:color w:val="7B7B7B" w:themeColor="accent3" w:themeShade="BF"/>
          <w:sz w:val="28"/>
        </w:rPr>
        <w:t>Risk Management structure of NCC Bank</w:t>
      </w:r>
      <w:r w:rsidR="0036594E" w:rsidRPr="003442AA">
        <w:rPr>
          <w:rFonts w:ascii="Times New Roman" w:hAnsi="Times New Roman" w:cs="Times New Roman"/>
          <w:b/>
          <w:color w:val="7B7B7B" w:themeColor="accent3" w:themeShade="BF"/>
          <w:sz w:val="28"/>
        </w:rPr>
        <w:t xml:space="preserve"> Limited</w:t>
      </w:r>
      <w:bookmarkEnd w:id="34"/>
    </w:p>
    <w:p w14:paraId="6547707F" w14:textId="00B3AFF4" w:rsidR="00D904F8" w:rsidRPr="003442AA" w:rsidRDefault="00D904F8" w:rsidP="003E77A3">
      <w:pPr>
        <w:spacing w:line="480" w:lineRule="auto"/>
        <w:rPr>
          <w:rFonts w:ascii="Times New Roman" w:hAnsi="Times New Roman" w:cs="Times New Roman"/>
        </w:rPr>
      </w:pPr>
    </w:p>
    <w:p w14:paraId="0871C1C4" w14:textId="77777777" w:rsidR="00D904F8" w:rsidRPr="003442AA" w:rsidRDefault="00D904F8" w:rsidP="00D904F8">
      <w:pPr>
        <w:rPr>
          <w:rFonts w:ascii="Times New Roman" w:hAnsi="Times New Roman" w:cs="Times New Roman"/>
        </w:rPr>
      </w:pPr>
    </w:p>
    <w:p w14:paraId="28E164FD" w14:textId="6FA57B36" w:rsidR="00D904F8" w:rsidRPr="003442AA" w:rsidRDefault="00D904F8" w:rsidP="00D904F8">
      <w:pPr>
        <w:tabs>
          <w:tab w:val="left" w:pos="2595"/>
        </w:tabs>
        <w:rPr>
          <w:rFonts w:ascii="Times New Roman" w:hAnsi="Times New Roman" w:cs="Times New Roman"/>
          <w:sz w:val="24"/>
          <w:szCs w:val="24"/>
        </w:rPr>
      </w:pPr>
      <w:r w:rsidRPr="003442AA">
        <w:rPr>
          <w:rFonts w:ascii="Times New Roman" w:hAnsi="Times New Roman" w:cs="Times New Roman"/>
          <w:noProof/>
        </w:rPr>
        <w:lastRenderedPageBreak/>
        <w:drawing>
          <wp:inline distT="0" distB="0" distL="0" distR="0" wp14:anchorId="5425FAD1" wp14:editId="57778065">
            <wp:extent cx="5742228" cy="2756012"/>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39606" cy="2850745"/>
                    </a:xfrm>
                    <a:prstGeom prst="rect">
                      <a:avLst/>
                    </a:prstGeom>
                    <a:noFill/>
                    <a:ln>
                      <a:noFill/>
                    </a:ln>
                  </pic:spPr>
                </pic:pic>
              </a:graphicData>
            </a:graphic>
          </wp:inline>
        </w:drawing>
      </w:r>
    </w:p>
    <w:p w14:paraId="3788E1AE" w14:textId="45320FB5" w:rsidR="00B55E3C" w:rsidRPr="003442AA" w:rsidRDefault="00B55E3C" w:rsidP="0036594E">
      <w:pPr>
        <w:tabs>
          <w:tab w:val="left" w:pos="2595"/>
        </w:tabs>
        <w:rPr>
          <w:rFonts w:ascii="Times New Roman" w:hAnsi="Times New Roman" w:cs="Times New Roman"/>
          <w:color w:val="7B7B7B" w:themeColor="accent3" w:themeShade="BF"/>
          <w:sz w:val="24"/>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5CD6A4F6" w14:textId="77777777" w:rsidR="0036594E" w:rsidRPr="003442AA" w:rsidRDefault="0036594E" w:rsidP="0036594E">
      <w:pPr>
        <w:pStyle w:val="Heading2"/>
        <w:rPr>
          <w:rFonts w:ascii="Times New Roman" w:hAnsi="Times New Roman" w:cs="Times New Roman"/>
          <w:color w:val="525252" w:themeColor="accent3" w:themeShade="80"/>
          <w:sz w:val="24"/>
        </w:rPr>
      </w:pPr>
    </w:p>
    <w:p w14:paraId="3A92C559" w14:textId="77777777" w:rsidR="00831128" w:rsidRPr="003442AA" w:rsidRDefault="00831128" w:rsidP="0036594E">
      <w:pPr>
        <w:rPr>
          <w:rFonts w:ascii="Times New Roman" w:eastAsiaTheme="majorEastAsia" w:hAnsi="Times New Roman" w:cs="Times New Roman"/>
          <w:color w:val="525252" w:themeColor="accent3" w:themeShade="80"/>
          <w:sz w:val="24"/>
          <w:szCs w:val="26"/>
        </w:rPr>
      </w:pPr>
    </w:p>
    <w:p w14:paraId="5726A52F" w14:textId="77777777" w:rsidR="0000642C" w:rsidRPr="003442AA" w:rsidRDefault="0000642C" w:rsidP="0036594E">
      <w:pPr>
        <w:rPr>
          <w:rFonts w:ascii="Times New Roman" w:hAnsi="Times New Roman" w:cs="Times New Roman"/>
        </w:rPr>
      </w:pPr>
    </w:p>
    <w:p w14:paraId="2BA9CC90" w14:textId="77777777" w:rsidR="00831128" w:rsidRPr="003442AA" w:rsidRDefault="00831128" w:rsidP="0036594E">
      <w:pPr>
        <w:rPr>
          <w:rFonts w:ascii="Times New Roman" w:hAnsi="Times New Roman" w:cs="Times New Roman"/>
        </w:rPr>
      </w:pPr>
    </w:p>
    <w:p w14:paraId="32819C27" w14:textId="31506115" w:rsidR="003A71D9" w:rsidRDefault="003A71D9" w:rsidP="0036594E">
      <w:pPr>
        <w:rPr>
          <w:rFonts w:ascii="Times New Roman" w:hAnsi="Times New Roman" w:cs="Times New Roman"/>
        </w:rPr>
      </w:pPr>
    </w:p>
    <w:p w14:paraId="45E32BFD" w14:textId="77777777" w:rsidR="00815828" w:rsidRDefault="00815828" w:rsidP="0036594E">
      <w:pPr>
        <w:rPr>
          <w:rFonts w:ascii="Times New Roman" w:hAnsi="Times New Roman" w:cs="Times New Roman"/>
        </w:rPr>
      </w:pPr>
    </w:p>
    <w:p w14:paraId="7300EE19" w14:textId="77777777" w:rsidR="00815828" w:rsidRDefault="00815828" w:rsidP="0036594E">
      <w:pPr>
        <w:rPr>
          <w:rFonts w:ascii="Times New Roman" w:hAnsi="Times New Roman" w:cs="Times New Roman"/>
        </w:rPr>
      </w:pPr>
    </w:p>
    <w:p w14:paraId="05BB3716" w14:textId="77777777" w:rsidR="00815828" w:rsidRDefault="00815828" w:rsidP="0036594E">
      <w:pPr>
        <w:rPr>
          <w:rFonts w:ascii="Times New Roman" w:hAnsi="Times New Roman" w:cs="Times New Roman"/>
        </w:rPr>
      </w:pPr>
    </w:p>
    <w:p w14:paraId="7A3D0029" w14:textId="77777777" w:rsidR="00815828" w:rsidRDefault="00815828" w:rsidP="0036594E">
      <w:pPr>
        <w:rPr>
          <w:rFonts w:ascii="Times New Roman" w:hAnsi="Times New Roman" w:cs="Times New Roman"/>
        </w:rPr>
      </w:pPr>
    </w:p>
    <w:p w14:paraId="113C1571" w14:textId="77777777" w:rsidR="00815828" w:rsidRDefault="00815828" w:rsidP="0036594E">
      <w:pPr>
        <w:rPr>
          <w:rFonts w:ascii="Times New Roman" w:hAnsi="Times New Roman" w:cs="Times New Roman"/>
        </w:rPr>
      </w:pPr>
    </w:p>
    <w:p w14:paraId="490F3CEF" w14:textId="77777777" w:rsidR="00815828" w:rsidRDefault="00815828" w:rsidP="0036594E">
      <w:pPr>
        <w:rPr>
          <w:rFonts w:ascii="Times New Roman" w:hAnsi="Times New Roman" w:cs="Times New Roman"/>
        </w:rPr>
      </w:pPr>
    </w:p>
    <w:p w14:paraId="68A16F18" w14:textId="77777777" w:rsidR="00815828" w:rsidRDefault="00815828" w:rsidP="0036594E">
      <w:pPr>
        <w:rPr>
          <w:rFonts w:ascii="Times New Roman" w:hAnsi="Times New Roman" w:cs="Times New Roman"/>
        </w:rPr>
      </w:pPr>
    </w:p>
    <w:p w14:paraId="142FD67F" w14:textId="77777777" w:rsidR="00815828" w:rsidRDefault="00815828" w:rsidP="0036594E">
      <w:pPr>
        <w:rPr>
          <w:rFonts w:ascii="Times New Roman" w:hAnsi="Times New Roman" w:cs="Times New Roman"/>
        </w:rPr>
      </w:pPr>
    </w:p>
    <w:p w14:paraId="0A447366" w14:textId="77777777" w:rsidR="00815828" w:rsidRPr="003442AA" w:rsidRDefault="00815828" w:rsidP="0036594E">
      <w:pPr>
        <w:rPr>
          <w:rFonts w:ascii="Times New Roman" w:hAnsi="Times New Roman" w:cs="Times New Roman"/>
        </w:rPr>
      </w:pPr>
    </w:p>
    <w:p w14:paraId="752118EE" w14:textId="256C2407" w:rsidR="00397F9F" w:rsidRPr="003442AA" w:rsidRDefault="00A117B3" w:rsidP="00397F9F">
      <w:pPr>
        <w:pStyle w:val="Heading3"/>
        <w:rPr>
          <w:rFonts w:ascii="Times New Roman" w:hAnsi="Times New Roman" w:cs="Times New Roman"/>
          <w:b/>
          <w:color w:val="7B7B7B" w:themeColor="accent3" w:themeShade="BF"/>
          <w:sz w:val="28"/>
        </w:rPr>
      </w:pPr>
      <w:bookmarkStart w:id="35" w:name="_Toc128360171"/>
      <w:r w:rsidRPr="003442AA">
        <w:rPr>
          <w:rFonts w:ascii="Times New Roman" w:hAnsi="Times New Roman" w:cs="Times New Roman"/>
          <w:b/>
          <w:color w:val="7B7B7B" w:themeColor="accent3" w:themeShade="BF"/>
          <w:sz w:val="28"/>
        </w:rPr>
        <w:t xml:space="preserve">3.4.3. </w:t>
      </w:r>
      <w:r w:rsidR="00AA210B" w:rsidRPr="003442AA">
        <w:rPr>
          <w:rFonts w:ascii="Times New Roman" w:hAnsi="Times New Roman" w:cs="Times New Roman"/>
          <w:b/>
          <w:color w:val="7B7B7B" w:themeColor="accent3" w:themeShade="BF"/>
          <w:sz w:val="28"/>
        </w:rPr>
        <w:t>Reporting Period</w:t>
      </w:r>
      <w:bookmarkEnd w:id="35"/>
    </w:p>
    <w:p w14:paraId="4EFD9271" w14:textId="77777777" w:rsidR="00397F9F" w:rsidRPr="003442AA" w:rsidRDefault="00397F9F" w:rsidP="00397F9F">
      <w:pPr>
        <w:pStyle w:val="ListParagraph"/>
        <w:rPr>
          <w:rFonts w:ascii="Times New Roman" w:hAnsi="Times New Roman" w:cs="Times New Roman"/>
          <w:sz w:val="24"/>
          <w:szCs w:val="24"/>
        </w:rPr>
      </w:pPr>
    </w:p>
    <w:p w14:paraId="6615FFCD" w14:textId="008D7CE8" w:rsidR="003A71D9" w:rsidRPr="003442AA" w:rsidRDefault="00AA210B" w:rsidP="00015C7D">
      <w:pPr>
        <w:pStyle w:val="ListParagraph"/>
        <w:numPr>
          <w:ilvl w:val="0"/>
          <w:numId w:val="10"/>
        </w:numPr>
        <w:rPr>
          <w:rFonts w:ascii="Times New Roman" w:hAnsi="Times New Roman" w:cs="Times New Roman"/>
          <w:sz w:val="24"/>
          <w:szCs w:val="24"/>
        </w:rPr>
      </w:pPr>
      <w:r w:rsidRPr="003442AA">
        <w:rPr>
          <w:rFonts w:ascii="Times New Roman" w:hAnsi="Times New Roman" w:cs="Times New Roman"/>
          <w:sz w:val="24"/>
          <w:szCs w:val="24"/>
        </w:rPr>
        <w:t>The financial period from 01 J</w:t>
      </w:r>
      <w:r w:rsidR="007C0AEF" w:rsidRPr="003442AA">
        <w:rPr>
          <w:rFonts w:ascii="Times New Roman" w:hAnsi="Times New Roman" w:cs="Times New Roman"/>
          <w:sz w:val="24"/>
          <w:szCs w:val="24"/>
        </w:rPr>
        <w:t>anuary</w:t>
      </w:r>
      <w:r w:rsidRPr="003442AA">
        <w:rPr>
          <w:rFonts w:ascii="Times New Roman" w:hAnsi="Times New Roman" w:cs="Times New Roman"/>
          <w:sz w:val="24"/>
          <w:szCs w:val="24"/>
        </w:rPr>
        <w:t xml:space="preserve"> to 3</w:t>
      </w:r>
      <w:r w:rsidR="007C0AEF" w:rsidRPr="003442AA">
        <w:rPr>
          <w:rFonts w:ascii="Times New Roman" w:hAnsi="Times New Roman" w:cs="Times New Roman"/>
          <w:sz w:val="24"/>
          <w:szCs w:val="24"/>
        </w:rPr>
        <w:t>1 December</w:t>
      </w:r>
      <w:r w:rsidR="00561D1D" w:rsidRPr="003442AA">
        <w:rPr>
          <w:rFonts w:ascii="Times New Roman" w:hAnsi="Times New Roman" w:cs="Times New Roman"/>
          <w:sz w:val="24"/>
          <w:szCs w:val="24"/>
        </w:rPr>
        <w:t>.</w:t>
      </w:r>
    </w:p>
    <w:p w14:paraId="64583CD4" w14:textId="4D8D1F3B" w:rsidR="003A71D9" w:rsidRPr="003442AA" w:rsidRDefault="003A71D9" w:rsidP="0036594E">
      <w:pPr>
        <w:rPr>
          <w:rFonts w:ascii="Times New Roman" w:hAnsi="Times New Roman" w:cs="Times New Roman"/>
        </w:rPr>
      </w:pPr>
    </w:p>
    <w:p w14:paraId="39F3F566" w14:textId="77777777" w:rsidR="007C0AEF" w:rsidRPr="003442AA" w:rsidRDefault="007C0AEF" w:rsidP="0036594E">
      <w:pPr>
        <w:rPr>
          <w:rFonts w:ascii="Times New Roman" w:hAnsi="Times New Roman" w:cs="Times New Roman"/>
        </w:rPr>
      </w:pPr>
    </w:p>
    <w:tbl>
      <w:tblPr>
        <w:tblStyle w:val="GridTable1LightAccent3"/>
        <w:tblW w:w="0" w:type="auto"/>
        <w:tblLook w:val="04A0" w:firstRow="1" w:lastRow="0" w:firstColumn="1" w:lastColumn="0" w:noHBand="0" w:noVBand="1"/>
      </w:tblPr>
      <w:tblGrid>
        <w:gridCol w:w="2875"/>
        <w:gridCol w:w="6475"/>
      </w:tblGrid>
      <w:tr w:rsidR="003A71D9" w:rsidRPr="003442AA" w14:paraId="2CB0AC34" w14:textId="77777777" w:rsidTr="00A117B3">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9350" w:type="dxa"/>
            <w:gridSpan w:val="2"/>
            <w:tcBorders>
              <w:bottom w:val="single" w:sz="4" w:space="0" w:color="auto"/>
            </w:tcBorders>
            <w:vAlign w:val="center"/>
          </w:tcPr>
          <w:p w14:paraId="2651D6F8" w14:textId="54BFAEEA" w:rsidR="003A71D9" w:rsidRPr="003442AA" w:rsidRDefault="00A117B3" w:rsidP="008A61F5">
            <w:pPr>
              <w:pStyle w:val="Heading3"/>
              <w:jc w:val="center"/>
              <w:outlineLvl w:val="2"/>
              <w:rPr>
                <w:rFonts w:ascii="Times New Roman" w:hAnsi="Times New Roman" w:cs="Times New Roman"/>
              </w:rPr>
            </w:pPr>
            <w:bookmarkStart w:id="36" w:name="_Toc128360172"/>
            <w:r w:rsidRPr="003442AA">
              <w:rPr>
                <w:rFonts w:ascii="Times New Roman" w:hAnsi="Times New Roman" w:cs="Times New Roman"/>
                <w:color w:val="7B7B7B" w:themeColor="accent3" w:themeShade="BF"/>
                <w:sz w:val="28"/>
              </w:rPr>
              <w:lastRenderedPageBreak/>
              <w:t xml:space="preserve">3.4.4. </w:t>
            </w:r>
            <w:r w:rsidR="003A71D9" w:rsidRPr="003442AA">
              <w:rPr>
                <w:rFonts w:ascii="Times New Roman" w:hAnsi="Times New Roman" w:cs="Times New Roman"/>
                <w:color w:val="7B7B7B" w:themeColor="accent3" w:themeShade="BF"/>
                <w:sz w:val="28"/>
              </w:rPr>
              <w:t>Application of Standard</w:t>
            </w:r>
            <w:bookmarkEnd w:id="36"/>
          </w:p>
        </w:tc>
      </w:tr>
      <w:tr w:rsidR="00AA210B" w:rsidRPr="003442AA" w14:paraId="1CADE278" w14:textId="77777777" w:rsidTr="00A117B3">
        <w:tc>
          <w:tcPr>
            <w:cnfStyle w:val="001000000000" w:firstRow="0" w:lastRow="0" w:firstColumn="1" w:lastColumn="0" w:oddVBand="0" w:evenVBand="0" w:oddHBand="0" w:evenHBand="0" w:firstRowFirstColumn="0" w:firstRowLastColumn="0" w:lastRowFirstColumn="0" w:lastRowLastColumn="0"/>
            <w:tcW w:w="2875" w:type="dxa"/>
            <w:tcBorders>
              <w:top w:val="single" w:sz="4" w:space="0" w:color="auto"/>
            </w:tcBorders>
          </w:tcPr>
          <w:p w14:paraId="10CB2501" w14:textId="7C8EBDAB" w:rsidR="00AA210B" w:rsidRPr="003442AA" w:rsidRDefault="00AA210B"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IAS 1</w:t>
            </w:r>
          </w:p>
        </w:tc>
        <w:tc>
          <w:tcPr>
            <w:tcW w:w="6475" w:type="dxa"/>
            <w:tcBorders>
              <w:top w:val="single" w:sz="4" w:space="0" w:color="auto"/>
            </w:tcBorders>
          </w:tcPr>
          <w:p w14:paraId="5C57503C" w14:textId="603186AE" w:rsidR="00AA210B" w:rsidRPr="003442AA" w:rsidRDefault="00AA210B"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Presentation of Financial Statements</w:t>
            </w:r>
          </w:p>
        </w:tc>
      </w:tr>
      <w:tr w:rsidR="00AA210B" w:rsidRPr="003442AA" w14:paraId="6E517BCA"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55D5D2CF" w14:textId="5FEF328D" w:rsidR="00AA210B" w:rsidRPr="003442AA" w:rsidRDefault="00AA210B"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IAS 2</w:t>
            </w:r>
          </w:p>
        </w:tc>
        <w:tc>
          <w:tcPr>
            <w:tcW w:w="6475" w:type="dxa"/>
          </w:tcPr>
          <w:p w14:paraId="07053867" w14:textId="0979E2B7" w:rsidR="00AA210B" w:rsidRPr="003442AA" w:rsidRDefault="00AA210B"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Inventories</w:t>
            </w:r>
          </w:p>
        </w:tc>
      </w:tr>
      <w:tr w:rsidR="00AA210B" w:rsidRPr="003442AA" w14:paraId="54200C3F"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4706F350" w14:textId="3AC923D4" w:rsidR="00AA210B" w:rsidRPr="003442AA" w:rsidRDefault="00AA210B"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IAS 7</w:t>
            </w:r>
          </w:p>
        </w:tc>
        <w:tc>
          <w:tcPr>
            <w:tcW w:w="6475" w:type="dxa"/>
          </w:tcPr>
          <w:p w14:paraId="70B11283" w14:textId="34BDB17B" w:rsidR="00AA210B" w:rsidRPr="003442AA" w:rsidRDefault="00AA210B"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Statement of Cash Flows</w:t>
            </w:r>
          </w:p>
        </w:tc>
      </w:tr>
      <w:tr w:rsidR="00AA210B" w:rsidRPr="003442AA" w14:paraId="29629D22"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6C82B303" w14:textId="50D2FEC3" w:rsidR="00AA210B" w:rsidRPr="003442AA" w:rsidRDefault="00AA210B"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IAS 12</w:t>
            </w:r>
          </w:p>
        </w:tc>
        <w:tc>
          <w:tcPr>
            <w:tcW w:w="6475" w:type="dxa"/>
          </w:tcPr>
          <w:p w14:paraId="6D1A6A08" w14:textId="68EC549C" w:rsidR="00AA210B" w:rsidRPr="003442AA" w:rsidRDefault="00AA210B"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Income Taxes</w:t>
            </w:r>
          </w:p>
        </w:tc>
      </w:tr>
      <w:tr w:rsidR="00AA210B" w:rsidRPr="003442AA" w14:paraId="278ECE27"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4732EE4E" w14:textId="77110872" w:rsidR="00AA210B" w:rsidRPr="003442AA" w:rsidRDefault="00AA210B"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IAS 16</w:t>
            </w:r>
          </w:p>
        </w:tc>
        <w:tc>
          <w:tcPr>
            <w:tcW w:w="6475" w:type="dxa"/>
          </w:tcPr>
          <w:p w14:paraId="07ECEEB8" w14:textId="7BA8857E" w:rsidR="00AA210B" w:rsidRPr="003442AA" w:rsidRDefault="00AA210B"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Property, Plant and Equipment</w:t>
            </w:r>
          </w:p>
        </w:tc>
      </w:tr>
      <w:tr w:rsidR="00AA210B" w:rsidRPr="003442AA" w14:paraId="3F9F8976"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2C8788AF" w14:textId="637DFE37" w:rsidR="00AA210B" w:rsidRPr="003442AA" w:rsidRDefault="00AA210B"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IAS 17</w:t>
            </w:r>
          </w:p>
        </w:tc>
        <w:tc>
          <w:tcPr>
            <w:tcW w:w="6475" w:type="dxa"/>
          </w:tcPr>
          <w:p w14:paraId="6693653C" w14:textId="6E1D6BE3" w:rsidR="00AA210B" w:rsidRPr="003442AA" w:rsidRDefault="00AA210B"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Leases</w:t>
            </w:r>
          </w:p>
        </w:tc>
      </w:tr>
      <w:tr w:rsidR="00AA210B" w:rsidRPr="003442AA" w14:paraId="1DAAB104"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66694576" w14:textId="738E671C" w:rsidR="00AA210B" w:rsidRPr="003442AA" w:rsidRDefault="00AA210B"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IAS 19</w:t>
            </w:r>
          </w:p>
        </w:tc>
        <w:tc>
          <w:tcPr>
            <w:tcW w:w="6475" w:type="dxa"/>
          </w:tcPr>
          <w:p w14:paraId="6F9AB8A6" w14:textId="162C8D16" w:rsidR="00AA210B" w:rsidRPr="003442AA" w:rsidRDefault="00AA210B"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Employee Benefits</w:t>
            </w:r>
          </w:p>
        </w:tc>
      </w:tr>
      <w:tr w:rsidR="00192267" w:rsidRPr="003442AA" w14:paraId="16CC325C"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05FBF8B3" w14:textId="13259774" w:rsidR="00192267" w:rsidRPr="003442AA" w:rsidRDefault="00192267"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IAS 32</w:t>
            </w:r>
          </w:p>
        </w:tc>
        <w:tc>
          <w:tcPr>
            <w:tcW w:w="6475" w:type="dxa"/>
          </w:tcPr>
          <w:p w14:paraId="2E809B22" w14:textId="37FD6D0D" w:rsidR="00192267" w:rsidRPr="003442AA" w:rsidRDefault="00192267"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Financial Instruments: Presentation</w:t>
            </w:r>
          </w:p>
        </w:tc>
      </w:tr>
      <w:tr w:rsidR="00AA210B" w:rsidRPr="003442AA" w14:paraId="6A83D34A"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0F5A7CBC" w14:textId="1653B997" w:rsidR="00AA210B" w:rsidRPr="003442AA" w:rsidRDefault="00AA210B"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IAS 37</w:t>
            </w:r>
          </w:p>
        </w:tc>
        <w:tc>
          <w:tcPr>
            <w:tcW w:w="6475" w:type="dxa"/>
          </w:tcPr>
          <w:p w14:paraId="1D6FF12B" w14:textId="726BB88B" w:rsidR="00AA210B" w:rsidRPr="003442AA" w:rsidRDefault="00AA210B"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Provisions, Contingent Liabilities and Contingent Assets</w:t>
            </w:r>
          </w:p>
        </w:tc>
      </w:tr>
      <w:tr w:rsidR="004878DF" w:rsidRPr="003442AA" w14:paraId="4CFF9892"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7398BAFC" w14:textId="5D64B161" w:rsidR="004878DF" w:rsidRPr="003442AA" w:rsidRDefault="004878DF"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IAS 38</w:t>
            </w:r>
          </w:p>
        </w:tc>
        <w:tc>
          <w:tcPr>
            <w:tcW w:w="6475" w:type="dxa"/>
          </w:tcPr>
          <w:p w14:paraId="454A432B" w14:textId="523D4DD3" w:rsidR="004878DF" w:rsidRPr="003442AA" w:rsidRDefault="004878DF"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Intangible Assets</w:t>
            </w:r>
          </w:p>
        </w:tc>
      </w:tr>
      <w:tr w:rsidR="00192267" w:rsidRPr="003442AA" w14:paraId="36776DB0"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756A1B78" w14:textId="15CCBE43" w:rsidR="00192267" w:rsidRPr="003442AA" w:rsidRDefault="00192267"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IFRS 7</w:t>
            </w:r>
          </w:p>
        </w:tc>
        <w:tc>
          <w:tcPr>
            <w:tcW w:w="6475" w:type="dxa"/>
          </w:tcPr>
          <w:p w14:paraId="02ACB3B9" w14:textId="4C5F11CA" w:rsidR="00192267" w:rsidRPr="003442AA" w:rsidRDefault="00192267"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Financial Instruments: Disclosures</w:t>
            </w:r>
          </w:p>
        </w:tc>
      </w:tr>
      <w:tr w:rsidR="003A71D9" w:rsidRPr="003442AA" w14:paraId="5F05F9DA"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798D07E9" w14:textId="6E5B8FA7" w:rsidR="003A71D9" w:rsidRPr="003442AA" w:rsidRDefault="00AA210B"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IFRS 9</w:t>
            </w:r>
          </w:p>
        </w:tc>
        <w:tc>
          <w:tcPr>
            <w:tcW w:w="6475" w:type="dxa"/>
          </w:tcPr>
          <w:p w14:paraId="32757493" w14:textId="60074B65" w:rsidR="003A71D9" w:rsidRPr="003442AA" w:rsidRDefault="00AA210B"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Financial Instruments</w:t>
            </w:r>
          </w:p>
        </w:tc>
      </w:tr>
      <w:tr w:rsidR="00AA210B" w:rsidRPr="003442AA" w14:paraId="16A6B9F3"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2A2E26FF" w14:textId="72E81CED" w:rsidR="00AA210B" w:rsidRPr="003442AA" w:rsidRDefault="00AA210B"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IFRS 15</w:t>
            </w:r>
          </w:p>
        </w:tc>
        <w:tc>
          <w:tcPr>
            <w:tcW w:w="6475" w:type="dxa"/>
          </w:tcPr>
          <w:p w14:paraId="479ABF39" w14:textId="3BF695EC" w:rsidR="00AA210B" w:rsidRPr="003442AA" w:rsidRDefault="00AA210B"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Revenue from Contracts with Customers</w:t>
            </w:r>
          </w:p>
        </w:tc>
      </w:tr>
      <w:tr w:rsidR="00AA210B" w:rsidRPr="003442AA" w14:paraId="25A4A66A" w14:textId="77777777" w:rsidTr="00AA210B">
        <w:tc>
          <w:tcPr>
            <w:cnfStyle w:val="001000000000" w:firstRow="0" w:lastRow="0" w:firstColumn="1" w:lastColumn="0" w:oddVBand="0" w:evenVBand="0" w:oddHBand="0" w:evenHBand="0" w:firstRowFirstColumn="0" w:firstRowLastColumn="0" w:lastRowFirstColumn="0" w:lastRowLastColumn="0"/>
            <w:tcW w:w="2875" w:type="dxa"/>
          </w:tcPr>
          <w:p w14:paraId="4DFA6F96" w14:textId="5FF426A1" w:rsidR="00AA210B" w:rsidRPr="003442AA" w:rsidRDefault="00AA210B" w:rsidP="008A61F5">
            <w:pPr>
              <w:spacing w:line="480" w:lineRule="auto"/>
              <w:jc w:val="center"/>
              <w:rPr>
                <w:rFonts w:ascii="Times New Roman" w:hAnsi="Times New Roman" w:cs="Times New Roman"/>
                <w:b w:val="0"/>
                <w:sz w:val="24"/>
              </w:rPr>
            </w:pPr>
            <w:r w:rsidRPr="003442AA">
              <w:rPr>
                <w:rFonts w:ascii="Times New Roman" w:hAnsi="Times New Roman" w:cs="Times New Roman"/>
                <w:b w:val="0"/>
                <w:sz w:val="24"/>
              </w:rPr>
              <w:t>IFRS 16</w:t>
            </w:r>
          </w:p>
        </w:tc>
        <w:tc>
          <w:tcPr>
            <w:tcW w:w="6475" w:type="dxa"/>
          </w:tcPr>
          <w:p w14:paraId="1B97B26C" w14:textId="6BB9A20A" w:rsidR="00AA210B" w:rsidRPr="003442AA" w:rsidRDefault="00AA210B" w:rsidP="008A61F5">
            <w:pPr>
              <w:spacing w:line="48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rPr>
            </w:pPr>
            <w:r w:rsidRPr="003442AA">
              <w:rPr>
                <w:rFonts w:ascii="Times New Roman" w:hAnsi="Times New Roman" w:cs="Times New Roman"/>
                <w:sz w:val="24"/>
              </w:rPr>
              <w:t>Leases</w:t>
            </w:r>
          </w:p>
        </w:tc>
      </w:tr>
    </w:tbl>
    <w:p w14:paraId="7DBB4BC1" w14:textId="77777777" w:rsidR="001C108F" w:rsidRDefault="001C108F" w:rsidP="00B91FEC">
      <w:pPr>
        <w:rPr>
          <w:rFonts w:ascii="Times New Roman" w:hAnsi="Times New Roman" w:cs="Times New Roman"/>
        </w:rPr>
      </w:pPr>
    </w:p>
    <w:p w14:paraId="7F0BB870" w14:textId="77777777" w:rsidR="00815828" w:rsidRPr="003442AA" w:rsidRDefault="00815828" w:rsidP="00B91FEC">
      <w:pPr>
        <w:rPr>
          <w:rFonts w:ascii="Times New Roman" w:hAnsi="Times New Roman" w:cs="Times New Roman"/>
          <w:color w:val="000000" w:themeColor="text1"/>
          <w:sz w:val="24"/>
          <w:szCs w:val="24"/>
        </w:rPr>
      </w:pPr>
    </w:p>
    <w:p w14:paraId="7EAE8962" w14:textId="77777777" w:rsidR="001A2B7E" w:rsidRPr="003442AA" w:rsidRDefault="001A2B7E" w:rsidP="00B91FEC">
      <w:pPr>
        <w:rPr>
          <w:rFonts w:ascii="Times New Roman" w:hAnsi="Times New Roman" w:cs="Times New Roman"/>
          <w:color w:val="000000" w:themeColor="text1"/>
          <w:sz w:val="24"/>
          <w:szCs w:val="24"/>
        </w:rPr>
      </w:pPr>
    </w:p>
    <w:p w14:paraId="08D96333" w14:textId="77777777" w:rsidR="001A2B7E" w:rsidRPr="003442AA" w:rsidRDefault="001A2B7E" w:rsidP="00B91FEC">
      <w:pPr>
        <w:rPr>
          <w:rFonts w:ascii="Times New Roman" w:hAnsi="Times New Roman" w:cs="Times New Roman"/>
          <w:color w:val="000000" w:themeColor="text1"/>
          <w:sz w:val="24"/>
          <w:szCs w:val="24"/>
        </w:rPr>
      </w:pPr>
    </w:p>
    <w:p w14:paraId="16BF52E7" w14:textId="77777777" w:rsidR="001A2B7E" w:rsidRPr="003442AA" w:rsidRDefault="001A2B7E" w:rsidP="00B91FEC">
      <w:pPr>
        <w:rPr>
          <w:rFonts w:ascii="Times New Roman" w:hAnsi="Times New Roman" w:cs="Times New Roman"/>
          <w:color w:val="000000" w:themeColor="text1"/>
          <w:sz w:val="24"/>
          <w:szCs w:val="24"/>
        </w:rPr>
      </w:pPr>
    </w:p>
    <w:p w14:paraId="798BC5C9" w14:textId="44E4FDB5" w:rsidR="0036594E" w:rsidRPr="003442AA" w:rsidRDefault="00A117B3" w:rsidP="00B91FEC">
      <w:pPr>
        <w:rPr>
          <w:rFonts w:ascii="Times New Roman" w:hAnsi="Times New Roman" w:cs="Times New Roman"/>
          <w:sz w:val="24"/>
          <w:szCs w:val="24"/>
        </w:rPr>
      </w:pPr>
      <w:r w:rsidRPr="003442AA">
        <w:rPr>
          <w:rFonts w:ascii="Times New Roman" w:hAnsi="Times New Roman" w:cs="Times New Roman"/>
          <w:b/>
          <w:color w:val="525252" w:themeColor="accent3" w:themeShade="80"/>
          <w:sz w:val="32"/>
        </w:rPr>
        <w:t xml:space="preserve">3.5. </w:t>
      </w:r>
      <w:r w:rsidR="0036594E" w:rsidRPr="003442AA">
        <w:rPr>
          <w:rFonts w:ascii="Times New Roman" w:hAnsi="Times New Roman" w:cs="Times New Roman"/>
          <w:b/>
          <w:color w:val="525252" w:themeColor="accent3" w:themeShade="80"/>
          <w:sz w:val="32"/>
        </w:rPr>
        <w:t>SWOT Analysis of NCC Bank Limited</w:t>
      </w:r>
    </w:p>
    <w:p w14:paraId="354BD969" w14:textId="39E053C2" w:rsidR="0036594E" w:rsidRPr="003442AA" w:rsidRDefault="0036594E" w:rsidP="00D61D82">
      <w:pPr>
        <w:spacing w:line="360" w:lineRule="auto"/>
        <w:rPr>
          <w:rFonts w:ascii="Times New Roman" w:hAnsi="Times New Roman" w:cs="Times New Roman"/>
        </w:rPr>
      </w:pPr>
    </w:p>
    <w:p w14:paraId="6DF9FF4F" w14:textId="071B2C9A" w:rsidR="0036594E" w:rsidRPr="003442AA" w:rsidRDefault="0036594E" w:rsidP="00D61D82">
      <w:pPr>
        <w:spacing w:line="360" w:lineRule="auto"/>
        <w:rPr>
          <w:rFonts w:ascii="Times New Roman" w:hAnsi="Times New Roman" w:cs="Times New Roman"/>
          <w:sz w:val="24"/>
        </w:rPr>
      </w:pPr>
      <w:r w:rsidRPr="003442AA">
        <w:rPr>
          <w:rFonts w:ascii="Times New Roman" w:hAnsi="Times New Roman" w:cs="Times New Roman"/>
          <w:sz w:val="24"/>
        </w:rPr>
        <w:t>Strengths</w:t>
      </w:r>
      <w:r w:rsidR="006F5C61" w:rsidRPr="003442AA">
        <w:rPr>
          <w:rFonts w:ascii="Times New Roman" w:hAnsi="Times New Roman" w:cs="Times New Roman"/>
          <w:sz w:val="24"/>
        </w:rPr>
        <w:t xml:space="preserve"> </w:t>
      </w:r>
    </w:p>
    <w:p w14:paraId="6A26AECD" w14:textId="2FE878F7" w:rsidR="0036594E" w:rsidRPr="003442AA" w:rsidRDefault="0036594E" w:rsidP="00015C7D">
      <w:pPr>
        <w:pStyle w:val="ListParagraph"/>
        <w:numPr>
          <w:ilvl w:val="0"/>
          <w:numId w:val="5"/>
        </w:numPr>
        <w:spacing w:line="360" w:lineRule="auto"/>
        <w:rPr>
          <w:rFonts w:ascii="Times New Roman" w:hAnsi="Times New Roman" w:cs="Times New Roman"/>
          <w:sz w:val="24"/>
        </w:rPr>
      </w:pPr>
      <w:r w:rsidRPr="003442AA">
        <w:rPr>
          <w:rFonts w:ascii="Times New Roman" w:hAnsi="Times New Roman" w:cs="Times New Roman"/>
          <w:sz w:val="24"/>
        </w:rPr>
        <w:t>The company-employee link is highly evident, which boost</w:t>
      </w:r>
      <w:r w:rsidR="00B91FEC" w:rsidRPr="003442AA">
        <w:rPr>
          <w:rFonts w:ascii="Times New Roman" w:hAnsi="Times New Roman" w:cs="Times New Roman"/>
          <w:sz w:val="24"/>
        </w:rPr>
        <w:t xml:space="preserve">ed </w:t>
      </w:r>
      <w:r w:rsidRPr="003442AA">
        <w:rPr>
          <w:rFonts w:ascii="Times New Roman" w:hAnsi="Times New Roman" w:cs="Times New Roman"/>
          <w:sz w:val="24"/>
        </w:rPr>
        <w:t>efficiency.</w:t>
      </w:r>
    </w:p>
    <w:p w14:paraId="2FFF3697" w14:textId="3BAD053F" w:rsidR="0036594E" w:rsidRPr="003442AA" w:rsidRDefault="00B91FEC" w:rsidP="00015C7D">
      <w:pPr>
        <w:pStyle w:val="ListParagraph"/>
        <w:numPr>
          <w:ilvl w:val="0"/>
          <w:numId w:val="5"/>
        </w:numPr>
        <w:spacing w:line="360" w:lineRule="auto"/>
        <w:rPr>
          <w:rFonts w:ascii="Times New Roman" w:hAnsi="Times New Roman" w:cs="Times New Roman"/>
          <w:sz w:val="24"/>
        </w:rPr>
      </w:pPr>
      <w:r w:rsidRPr="003442AA">
        <w:rPr>
          <w:rFonts w:ascii="Times New Roman" w:hAnsi="Times New Roman" w:cs="Times New Roman"/>
          <w:sz w:val="24"/>
        </w:rPr>
        <w:lastRenderedPageBreak/>
        <w:t>S</w:t>
      </w:r>
      <w:r w:rsidR="0036594E" w:rsidRPr="003442AA">
        <w:rPr>
          <w:rFonts w:ascii="Times New Roman" w:hAnsi="Times New Roman" w:cs="Times New Roman"/>
          <w:sz w:val="24"/>
        </w:rPr>
        <w:t>upervisory crew</w:t>
      </w:r>
      <w:r w:rsidRPr="003442AA">
        <w:rPr>
          <w:rFonts w:ascii="Times New Roman" w:hAnsi="Times New Roman" w:cs="Times New Roman"/>
          <w:sz w:val="24"/>
        </w:rPr>
        <w:t xml:space="preserve">s are </w:t>
      </w:r>
      <w:r w:rsidR="0036594E" w:rsidRPr="003442AA">
        <w:rPr>
          <w:rFonts w:ascii="Times New Roman" w:hAnsi="Times New Roman" w:cs="Times New Roman"/>
          <w:sz w:val="24"/>
        </w:rPr>
        <w:t>formidable.</w:t>
      </w:r>
    </w:p>
    <w:p w14:paraId="1DB709BD" w14:textId="2EAE60EC" w:rsidR="0036594E" w:rsidRPr="003442AA" w:rsidRDefault="00B91FEC" w:rsidP="00015C7D">
      <w:pPr>
        <w:pStyle w:val="ListParagraph"/>
        <w:numPr>
          <w:ilvl w:val="0"/>
          <w:numId w:val="5"/>
        </w:numPr>
        <w:spacing w:line="360" w:lineRule="auto"/>
        <w:rPr>
          <w:rFonts w:ascii="Times New Roman" w:hAnsi="Times New Roman" w:cs="Times New Roman"/>
          <w:sz w:val="24"/>
        </w:rPr>
      </w:pPr>
      <w:r w:rsidRPr="003442AA">
        <w:rPr>
          <w:rFonts w:ascii="Times New Roman" w:hAnsi="Times New Roman" w:cs="Times New Roman"/>
          <w:sz w:val="24"/>
        </w:rPr>
        <w:t>G</w:t>
      </w:r>
      <w:r w:rsidR="00FC128E" w:rsidRPr="003442AA">
        <w:rPr>
          <w:rFonts w:ascii="Times New Roman" w:hAnsi="Times New Roman" w:cs="Times New Roman"/>
          <w:sz w:val="24"/>
        </w:rPr>
        <w:t>eographical significance zone.</w:t>
      </w:r>
    </w:p>
    <w:p w14:paraId="3DCDC8AA" w14:textId="6AAF1B01" w:rsidR="0036594E" w:rsidRPr="003442AA" w:rsidRDefault="00FC128E" w:rsidP="00015C7D">
      <w:pPr>
        <w:pStyle w:val="ListParagraph"/>
        <w:numPr>
          <w:ilvl w:val="0"/>
          <w:numId w:val="5"/>
        </w:numPr>
        <w:spacing w:line="360" w:lineRule="auto"/>
        <w:rPr>
          <w:rFonts w:ascii="Times New Roman" w:hAnsi="Times New Roman" w:cs="Times New Roman"/>
          <w:sz w:val="24"/>
        </w:rPr>
      </w:pPr>
      <w:r w:rsidRPr="003442AA">
        <w:rPr>
          <w:rFonts w:ascii="Times New Roman" w:hAnsi="Times New Roman" w:cs="Times New Roman"/>
          <w:sz w:val="24"/>
        </w:rPr>
        <w:t>Net revenue has increases</w:t>
      </w:r>
      <w:r w:rsidR="0036594E" w:rsidRPr="003442AA">
        <w:rPr>
          <w:rFonts w:ascii="Times New Roman" w:hAnsi="Times New Roman" w:cs="Times New Roman"/>
          <w:sz w:val="24"/>
        </w:rPr>
        <w:t xml:space="preserve"> in recent years.</w:t>
      </w:r>
    </w:p>
    <w:p w14:paraId="502C55D4" w14:textId="152437DB" w:rsidR="0036594E" w:rsidRPr="003442AA" w:rsidRDefault="0036594E" w:rsidP="00015C7D">
      <w:pPr>
        <w:pStyle w:val="ListParagraph"/>
        <w:numPr>
          <w:ilvl w:val="0"/>
          <w:numId w:val="5"/>
        </w:numPr>
        <w:spacing w:line="360" w:lineRule="auto"/>
        <w:rPr>
          <w:rFonts w:ascii="Times New Roman" w:hAnsi="Times New Roman" w:cs="Times New Roman"/>
          <w:sz w:val="24"/>
        </w:rPr>
      </w:pPr>
      <w:r w:rsidRPr="003442AA">
        <w:rPr>
          <w:rFonts w:ascii="Times New Roman" w:hAnsi="Times New Roman" w:cs="Times New Roman"/>
          <w:sz w:val="24"/>
        </w:rPr>
        <w:t>Solid capital provides accessible cash.</w:t>
      </w:r>
    </w:p>
    <w:p w14:paraId="3197CF8B" w14:textId="3ED6E298" w:rsidR="0036594E" w:rsidRPr="003442AA" w:rsidRDefault="0036594E" w:rsidP="00015C7D">
      <w:pPr>
        <w:pStyle w:val="ListParagraph"/>
        <w:numPr>
          <w:ilvl w:val="0"/>
          <w:numId w:val="5"/>
        </w:numPr>
        <w:spacing w:line="360" w:lineRule="auto"/>
        <w:rPr>
          <w:rFonts w:ascii="Times New Roman" w:hAnsi="Times New Roman" w:cs="Times New Roman"/>
          <w:sz w:val="24"/>
        </w:rPr>
      </w:pPr>
      <w:r w:rsidRPr="003442AA">
        <w:rPr>
          <w:rFonts w:ascii="Times New Roman" w:hAnsi="Times New Roman" w:cs="Times New Roman"/>
          <w:sz w:val="24"/>
        </w:rPr>
        <w:t>A very productive and experienced supervisory staff.</w:t>
      </w:r>
    </w:p>
    <w:p w14:paraId="69964447" w14:textId="2D9C147F" w:rsidR="0036594E" w:rsidRPr="003442AA" w:rsidRDefault="0036594E" w:rsidP="00015C7D">
      <w:pPr>
        <w:pStyle w:val="ListParagraph"/>
        <w:numPr>
          <w:ilvl w:val="0"/>
          <w:numId w:val="5"/>
        </w:numPr>
        <w:spacing w:line="360" w:lineRule="auto"/>
        <w:rPr>
          <w:rFonts w:ascii="Times New Roman" w:hAnsi="Times New Roman" w:cs="Times New Roman"/>
          <w:sz w:val="24"/>
        </w:rPr>
      </w:pPr>
      <w:r w:rsidRPr="003442AA">
        <w:rPr>
          <w:rFonts w:ascii="Times New Roman" w:hAnsi="Times New Roman" w:cs="Times New Roman"/>
          <w:sz w:val="24"/>
        </w:rPr>
        <w:t xml:space="preserve">Excellent </w:t>
      </w:r>
      <w:r w:rsidR="00FC128E" w:rsidRPr="003442AA">
        <w:rPr>
          <w:rFonts w:ascii="Times New Roman" w:hAnsi="Times New Roman" w:cs="Times New Roman"/>
          <w:sz w:val="24"/>
        </w:rPr>
        <w:t xml:space="preserve">in Export and </w:t>
      </w:r>
      <w:r w:rsidRPr="003442AA">
        <w:rPr>
          <w:rFonts w:ascii="Times New Roman" w:hAnsi="Times New Roman" w:cs="Times New Roman"/>
          <w:sz w:val="24"/>
        </w:rPr>
        <w:t xml:space="preserve">Import </w:t>
      </w:r>
      <w:r w:rsidR="00FC128E" w:rsidRPr="003442AA">
        <w:rPr>
          <w:rFonts w:ascii="Times New Roman" w:hAnsi="Times New Roman" w:cs="Times New Roman"/>
          <w:sz w:val="24"/>
        </w:rPr>
        <w:t>Company</w:t>
      </w:r>
      <w:r w:rsidRPr="003442AA">
        <w:rPr>
          <w:rFonts w:ascii="Times New Roman" w:hAnsi="Times New Roman" w:cs="Times New Roman"/>
          <w:sz w:val="24"/>
        </w:rPr>
        <w:t>.</w:t>
      </w:r>
    </w:p>
    <w:p w14:paraId="03CF557E" w14:textId="258B6FDE" w:rsidR="0036594E" w:rsidRPr="003442AA" w:rsidRDefault="00FC128E" w:rsidP="00015C7D">
      <w:pPr>
        <w:pStyle w:val="ListParagraph"/>
        <w:numPr>
          <w:ilvl w:val="0"/>
          <w:numId w:val="5"/>
        </w:numPr>
        <w:spacing w:line="360" w:lineRule="auto"/>
        <w:rPr>
          <w:rFonts w:ascii="Times New Roman" w:hAnsi="Times New Roman" w:cs="Times New Roman"/>
          <w:sz w:val="24"/>
        </w:rPr>
      </w:pPr>
      <w:r w:rsidRPr="003442AA">
        <w:rPr>
          <w:rFonts w:ascii="Times New Roman" w:hAnsi="Times New Roman" w:cs="Times New Roman"/>
          <w:sz w:val="24"/>
        </w:rPr>
        <w:t>Officers</w:t>
      </w:r>
      <w:r w:rsidR="0036594E" w:rsidRPr="003442AA">
        <w:rPr>
          <w:rFonts w:ascii="Times New Roman" w:hAnsi="Times New Roman" w:cs="Times New Roman"/>
          <w:sz w:val="24"/>
        </w:rPr>
        <w:t xml:space="preserve"> are highly trained and experienced.</w:t>
      </w:r>
    </w:p>
    <w:p w14:paraId="6D722B37" w14:textId="42142ECB" w:rsidR="0036594E" w:rsidRPr="003442AA" w:rsidRDefault="0036594E" w:rsidP="00015C7D">
      <w:pPr>
        <w:pStyle w:val="ListParagraph"/>
        <w:numPr>
          <w:ilvl w:val="0"/>
          <w:numId w:val="5"/>
        </w:numPr>
        <w:spacing w:line="360" w:lineRule="auto"/>
        <w:rPr>
          <w:rFonts w:ascii="Times New Roman" w:hAnsi="Times New Roman" w:cs="Times New Roman"/>
        </w:rPr>
      </w:pPr>
      <w:r w:rsidRPr="003442AA">
        <w:rPr>
          <w:rFonts w:ascii="Times New Roman" w:hAnsi="Times New Roman" w:cs="Times New Roman"/>
          <w:sz w:val="24"/>
        </w:rPr>
        <w:t>Employees are productive at work</w:t>
      </w:r>
      <w:r w:rsidRPr="003442AA">
        <w:rPr>
          <w:rFonts w:ascii="Times New Roman" w:hAnsi="Times New Roman" w:cs="Times New Roman"/>
        </w:rPr>
        <w:t>.</w:t>
      </w:r>
    </w:p>
    <w:p w14:paraId="7DA23C80" w14:textId="77777777" w:rsidR="006F5C61" w:rsidRPr="003442AA" w:rsidRDefault="006F5C61" w:rsidP="00D61D82">
      <w:pPr>
        <w:spacing w:line="360" w:lineRule="auto"/>
        <w:rPr>
          <w:rFonts w:ascii="Times New Roman" w:hAnsi="Times New Roman" w:cs="Times New Roman"/>
          <w:sz w:val="24"/>
        </w:rPr>
      </w:pPr>
    </w:p>
    <w:p w14:paraId="42FFD40C" w14:textId="3E1D199F" w:rsidR="00B55E3C" w:rsidRPr="003442AA" w:rsidRDefault="006F5C61" w:rsidP="00D61D82">
      <w:pPr>
        <w:spacing w:line="360" w:lineRule="auto"/>
        <w:rPr>
          <w:rFonts w:ascii="Times New Roman" w:hAnsi="Times New Roman" w:cs="Times New Roman"/>
          <w:sz w:val="24"/>
        </w:rPr>
      </w:pPr>
      <w:r w:rsidRPr="003442AA">
        <w:rPr>
          <w:rFonts w:ascii="Times New Roman" w:hAnsi="Times New Roman" w:cs="Times New Roman"/>
          <w:sz w:val="24"/>
        </w:rPr>
        <w:t>Weaknesses</w:t>
      </w:r>
    </w:p>
    <w:p w14:paraId="226E7CBC" w14:textId="15E9091A" w:rsidR="00EC16C2" w:rsidRPr="003442AA" w:rsidRDefault="00EC16C2" w:rsidP="00015C7D">
      <w:pPr>
        <w:pStyle w:val="ListParagraph"/>
        <w:numPr>
          <w:ilvl w:val="0"/>
          <w:numId w:val="7"/>
        </w:numPr>
        <w:spacing w:line="360" w:lineRule="auto"/>
        <w:rPr>
          <w:rFonts w:ascii="Times New Roman" w:hAnsi="Times New Roman" w:cs="Times New Roman"/>
          <w:sz w:val="24"/>
        </w:rPr>
      </w:pPr>
      <w:r w:rsidRPr="003442AA">
        <w:rPr>
          <w:rFonts w:ascii="Times New Roman" w:hAnsi="Times New Roman" w:cs="Times New Roman"/>
          <w:sz w:val="24"/>
        </w:rPr>
        <w:t xml:space="preserve">Insufficient </w:t>
      </w:r>
      <w:r w:rsidR="00413B39" w:rsidRPr="003442AA">
        <w:rPr>
          <w:rFonts w:ascii="Times New Roman" w:hAnsi="Times New Roman" w:cs="Times New Roman"/>
          <w:sz w:val="24"/>
        </w:rPr>
        <w:t>information are</w:t>
      </w:r>
      <w:r w:rsidRPr="003442AA">
        <w:rPr>
          <w:rFonts w:ascii="Times New Roman" w:hAnsi="Times New Roman" w:cs="Times New Roman"/>
          <w:sz w:val="24"/>
        </w:rPr>
        <w:t xml:space="preserve"> provided in a timely manner.</w:t>
      </w:r>
    </w:p>
    <w:p w14:paraId="7D6CC9A4" w14:textId="4A66423E" w:rsidR="006F5C61" w:rsidRPr="003442AA" w:rsidRDefault="00EC16C2" w:rsidP="00015C7D">
      <w:pPr>
        <w:pStyle w:val="ListParagraph"/>
        <w:numPr>
          <w:ilvl w:val="0"/>
          <w:numId w:val="7"/>
        </w:numPr>
        <w:spacing w:line="360" w:lineRule="auto"/>
        <w:rPr>
          <w:rFonts w:ascii="Times New Roman" w:hAnsi="Times New Roman" w:cs="Times New Roman"/>
          <w:sz w:val="24"/>
        </w:rPr>
      </w:pPr>
      <w:r w:rsidRPr="003442AA">
        <w:rPr>
          <w:rFonts w:ascii="Times New Roman" w:hAnsi="Times New Roman" w:cs="Times New Roman"/>
          <w:sz w:val="24"/>
        </w:rPr>
        <w:t>Access to cut</w:t>
      </w:r>
      <w:r w:rsidR="00413B39" w:rsidRPr="003442AA">
        <w:rPr>
          <w:rFonts w:ascii="Times New Roman" w:hAnsi="Times New Roman" w:cs="Times New Roman"/>
          <w:sz w:val="24"/>
        </w:rPr>
        <w:t>ting-edge internet technologies are</w:t>
      </w:r>
      <w:r w:rsidRPr="003442AA">
        <w:rPr>
          <w:rFonts w:ascii="Times New Roman" w:hAnsi="Times New Roman" w:cs="Times New Roman"/>
          <w:sz w:val="24"/>
        </w:rPr>
        <w:t xml:space="preserve"> limited.</w:t>
      </w:r>
    </w:p>
    <w:p w14:paraId="65DE19A5" w14:textId="77777777" w:rsidR="008A61F5" w:rsidRPr="003442AA" w:rsidRDefault="008A61F5" w:rsidP="008A61F5">
      <w:pPr>
        <w:spacing w:line="480" w:lineRule="auto"/>
        <w:rPr>
          <w:rFonts w:ascii="Times New Roman" w:hAnsi="Times New Roman" w:cs="Times New Roman"/>
          <w:sz w:val="24"/>
        </w:rPr>
      </w:pPr>
    </w:p>
    <w:p w14:paraId="4B39633F" w14:textId="487785AF" w:rsidR="006F5C61" w:rsidRPr="003442AA" w:rsidRDefault="006F5C61" w:rsidP="00D61D82">
      <w:pPr>
        <w:spacing w:line="360" w:lineRule="auto"/>
        <w:rPr>
          <w:rFonts w:ascii="Times New Roman" w:hAnsi="Times New Roman" w:cs="Times New Roman"/>
          <w:sz w:val="24"/>
        </w:rPr>
      </w:pPr>
      <w:r w:rsidRPr="003442AA">
        <w:rPr>
          <w:rFonts w:ascii="Times New Roman" w:hAnsi="Times New Roman" w:cs="Times New Roman"/>
          <w:sz w:val="24"/>
        </w:rPr>
        <w:t>Opportunities</w:t>
      </w:r>
    </w:p>
    <w:p w14:paraId="0DD84A47" w14:textId="0CBFE7DA" w:rsidR="006F5C61" w:rsidRPr="003442AA" w:rsidRDefault="006F5C61" w:rsidP="00015C7D">
      <w:pPr>
        <w:pStyle w:val="ListParagraph"/>
        <w:numPr>
          <w:ilvl w:val="0"/>
          <w:numId w:val="6"/>
        </w:numPr>
        <w:spacing w:line="360" w:lineRule="auto"/>
        <w:rPr>
          <w:rFonts w:ascii="Times New Roman" w:hAnsi="Times New Roman" w:cs="Times New Roman"/>
          <w:sz w:val="24"/>
        </w:rPr>
      </w:pPr>
      <w:r w:rsidRPr="003442AA">
        <w:rPr>
          <w:rFonts w:ascii="Times New Roman" w:hAnsi="Times New Roman" w:cs="Times New Roman"/>
          <w:sz w:val="24"/>
        </w:rPr>
        <w:t>NCC Bank's customer duty is gradually increasing.</w:t>
      </w:r>
    </w:p>
    <w:p w14:paraId="2AD3760E" w14:textId="3ADB2D28" w:rsidR="006F5C61" w:rsidRPr="003442AA" w:rsidRDefault="006F5C61" w:rsidP="00015C7D">
      <w:pPr>
        <w:pStyle w:val="ListParagraph"/>
        <w:numPr>
          <w:ilvl w:val="0"/>
          <w:numId w:val="6"/>
        </w:numPr>
        <w:spacing w:line="360" w:lineRule="auto"/>
        <w:rPr>
          <w:rFonts w:ascii="Times New Roman" w:hAnsi="Times New Roman" w:cs="Times New Roman"/>
          <w:sz w:val="24"/>
        </w:rPr>
      </w:pPr>
      <w:r w:rsidRPr="003442AA">
        <w:rPr>
          <w:rFonts w:ascii="Times New Roman" w:hAnsi="Times New Roman" w:cs="Times New Roman"/>
          <w:sz w:val="24"/>
        </w:rPr>
        <w:t>People are eager to work for the firm; thus, the number of branches is continuously increasing.</w:t>
      </w:r>
    </w:p>
    <w:p w14:paraId="6AFE5BD3" w14:textId="2CF99593" w:rsidR="006F5C61" w:rsidRPr="003442AA" w:rsidRDefault="006F5C61" w:rsidP="00015C7D">
      <w:pPr>
        <w:pStyle w:val="ListParagraph"/>
        <w:numPr>
          <w:ilvl w:val="0"/>
          <w:numId w:val="6"/>
        </w:numPr>
        <w:spacing w:line="360" w:lineRule="auto"/>
        <w:rPr>
          <w:rFonts w:ascii="Times New Roman" w:hAnsi="Times New Roman" w:cs="Times New Roman"/>
          <w:sz w:val="24"/>
        </w:rPr>
      </w:pPr>
      <w:r w:rsidRPr="003442AA">
        <w:rPr>
          <w:rFonts w:ascii="Times New Roman" w:hAnsi="Times New Roman" w:cs="Times New Roman"/>
          <w:sz w:val="24"/>
        </w:rPr>
        <w:t>A remote community has clearly grown.</w:t>
      </w:r>
    </w:p>
    <w:p w14:paraId="491A838C" w14:textId="23DA4DC5" w:rsidR="006F5C61" w:rsidRPr="003442AA" w:rsidRDefault="006F5C61" w:rsidP="00015C7D">
      <w:pPr>
        <w:pStyle w:val="ListParagraph"/>
        <w:numPr>
          <w:ilvl w:val="0"/>
          <w:numId w:val="6"/>
        </w:numPr>
        <w:spacing w:line="360" w:lineRule="auto"/>
        <w:rPr>
          <w:rFonts w:ascii="Times New Roman" w:hAnsi="Times New Roman" w:cs="Times New Roman"/>
          <w:sz w:val="24"/>
        </w:rPr>
      </w:pPr>
      <w:r w:rsidRPr="003442AA">
        <w:rPr>
          <w:rFonts w:ascii="Times New Roman" w:hAnsi="Times New Roman" w:cs="Times New Roman"/>
          <w:sz w:val="24"/>
        </w:rPr>
        <w:t>Because imports and fares are always growing, the bank will take full advantage of this opportunity.</w:t>
      </w:r>
    </w:p>
    <w:p w14:paraId="3282976A" w14:textId="5EA6BFE8" w:rsidR="006F5C61" w:rsidRPr="003442AA" w:rsidRDefault="006F5C61" w:rsidP="00015C7D">
      <w:pPr>
        <w:pStyle w:val="ListParagraph"/>
        <w:numPr>
          <w:ilvl w:val="0"/>
          <w:numId w:val="6"/>
        </w:numPr>
        <w:spacing w:line="360" w:lineRule="auto"/>
        <w:rPr>
          <w:rFonts w:ascii="Times New Roman" w:hAnsi="Times New Roman" w:cs="Times New Roman"/>
          <w:sz w:val="24"/>
        </w:rPr>
      </w:pPr>
      <w:r w:rsidRPr="003442AA">
        <w:rPr>
          <w:rFonts w:ascii="Times New Roman" w:hAnsi="Times New Roman" w:cs="Times New Roman"/>
          <w:sz w:val="24"/>
        </w:rPr>
        <w:t>SMS Banking Services are available on the bank's website.</w:t>
      </w:r>
    </w:p>
    <w:p w14:paraId="2C50556E" w14:textId="16F9F8F9" w:rsidR="006F5C61" w:rsidRPr="003442AA" w:rsidRDefault="006F5C61" w:rsidP="00015C7D">
      <w:pPr>
        <w:pStyle w:val="ListParagraph"/>
        <w:numPr>
          <w:ilvl w:val="0"/>
          <w:numId w:val="6"/>
        </w:numPr>
        <w:spacing w:line="360" w:lineRule="auto"/>
        <w:rPr>
          <w:rFonts w:ascii="Times New Roman" w:hAnsi="Times New Roman" w:cs="Times New Roman"/>
          <w:sz w:val="24"/>
        </w:rPr>
      </w:pPr>
      <w:r w:rsidRPr="003442AA">
        <w:rPr>
          <w:rFonts w:ascii="Times New Roman" w:hAnsi="Times New Roman" w:cs="Times New Roman"/>
          <w:sz w:val="24"/>
        </w:rPr>
        <w:t>This location also has an ATM card as well as an ATM Booth office</w:t>
      </w:r>
      <w:r w:rsidR="00BB6EA8" w:rsidRPr="003442AA">
        <w:rPr>
          <w:rFonts w:ascii="Times New Roman" w:hAnsi="Times New Roman" w:cs="Times New Roman"/>
          <w:sz w:val="24"/>
        </w:rPr>
        <w:t>.</w:t>
      </w:r>
    </w:p>
    <w:p w14:paraId="1F8CAD21" w14:textId="77777777" w:rsidR="00BB6EA8" w:rsidRPr="003442AA" w:rsidRDefault="00BB6EA8" w:rsidP="00D61D82">
      <w:pPr>
        <w:spacing w:line="360" w:lineRule="auto"/>
        <w:rPr>
          <w:rFonts w:ascii="Times New Roman" w:hAnsi="Times New Roman" w:cs="Times New Roman"/>
          <w:sz w:val="24"/>
        </w:rPr>
      </w:pPr>
    </w:p>
    <w:p w14:paraId="0ED11485" w14:textId="72DA86B4" w:rsidR="00BB6EA8" w:rsidRPr="003442AA" w:rsidRDefault="00BB6EA8" w:rsidP="00D61D82">
      <w:pPr>
        <w:spacing w:line="360" w:lineRule="auto"/>
        <w:rPr>
          <w:rFonts w:ascii="Times New Roman" w:hAnsi="Times New Roman" w:cs="Times New Roman"/>
          <w:sz w:val="24"/>
        </w:rPr>
      </w:pPr>
      <w:r w:rsidRPr="003442AA">
        <w:rPr>
          <w:rFonts w:ascii="Times New Roman" w:hAnsi="Times New Roman" w:cs="Times New Roman"/>
          <w:sz w:val="24"/>
        </w:rPr>
        <w:t>Threads</w:t>
      </w:r>
    </w:p>
    <w:p w14:paraId="0DBC1C7C" w14:textId="12405BDE" w:rsidR="00BB6EA8" w:rsidRPr="003442AA" w:rsidRDefault="00BB6EA8" w:rsidP="00015C7D">
      <w:pPr>
        <w:pStyle w:val="ListParagraph"/>
        <w:numPr>
          <w:ilvl w:val="0"/>
          <w:numId w:val="8"/>
        </w:numPr>
        <w:spacing w:line="360" w:lineRule="auto"/>
        <w:rPr>
          <w:rFonts w:ascii="Times New Roman" w:hAnsi="Times New Roman" w:cs="Times New Roman"/>
          <w:sz w:val="24"/>
        </w:rPr>
      </w:pPr>
      <w:r w:rsidRPr="003442AA">
        <w:rPr>
          <w:rFonts w:ascii="Times New Roman" w:hAnsi="Times New Roman" w:cs="Times New Roman"/>
          <w:sz w:val="24"/>
        </w:rPr>
        <w:t>A competitive market.</w:t>
      </w:r>
    </w:p>
    <w:p w14:paraId="26FBB372" w14:textId="4CB4A777" w:rsidR="00BB6EA8" w:rsidRPr="003442AA" w:rsidRDefault="00BB6EA8" w:rsidP="00015C7D">
      <w:pPr>
        <w:pStyle w:val="ListParagraph"/>
        <w:numPr>
          <w:ilvl w:val="0"/>
          <w:numId w:val="8"/>
        </w:numPr>
        <w:spacing w:line="360" w:lineRule="auto"/>
        <w:rPr>
          <w:rFonts w:ascii="Times New Roman" w:hAnsi="Times New Roman" w:cs="Times New Roman"/>
          <w:sz w:val="24"/>
        </w:rPr>
      </w:pPr>
      <w:r w:rsidRPr="003442AA">
        <w:rPr>
          <w:rFonts w:ascii="Times New Roman" w:hAnsi="Times New Roman" w:cs="Times New Roman"/>
          <w:sz w:val="24"/>
        </w:rPr>
        <w:t xml:space="preserve">Newer </w:t>
      </w:r>
      <w:r w:rsidR="009A5C7D" w:rsidRPr="003442AA">
        <w:rPr>
          <w:rFonts w:ascii="Times New Roman" w:hAnsi="Times New Roman" w:cs="Times New Roman"/>
          <w:sz w:val="24"/>
        </w:rPr>
        <w:t>commercial</w:t>
      </w:r>
      <w:r w:rsidRPr="003442AA">
        <w:rPr>
          <w:rFonts w:ascii="Times New Roman" w:hAnsi="Times New Roman" w:cs="Times New Roman"/>
          <w:sz w:val="24"/>
        </w:rPr>
        <w:t xml:space="preserve"> banks, deal companies, and banking institutions, and many others, are all rivals.</w:t>
      </w:r>
    </w:p>
    <w:p w14:paraId="5DB92104" w14:textId="4774774F" w:rsidR="00BB6EA8" w:rsidRPr="003442AA" w:rsidRDefault="00BB6EA8" w:rsidP="00015C7D">
      <w:pPr>
        <w:pStyle w:val="ListParagraph"/>
        <w:numPr>
          <w:ilvl w:val="0"/>
          <w:numId w:val="8"/>
        </w:numPr>
        <w:spacing w:line="360" w:lineRule="auto"/>
        <w:rPr>
          <w:rFonts w:ascii="Times New Roman" w:hAnsi="Times New Roman" w:cs="Times New Roman"/>
          <w:sz w:val="24"/>
        </w:rPr>
      </w:pPr>
      <w:r w:rsidRPr="003442AA">
        <w:rPr>
          <w:rFonts w:ascii="Times New Roman" w:hAnsi="Times New Roman" w:cs="Times New Roman"/>
          <w:sz w:val="24"/>
        </w:rPr>
        <w:lastRenderedPageBreak/>
        <w:t>Competitors are always releasing innovative products and services.</w:t>
      </w:r>
    </w:p>
    <w:p w14:paraId="508581C3" w14:textId="05B22B26" w:rsidR="00BB6EA8" w:rsidRPr="003442AA" w:rsidRDefault="00AA2EEC" w:rsidP="00015C7D">
      <w:pPr>
        <w:pStyle w:val="ListParagraph"/>
        <w:numPr>
          <w:ilvl w:val="0"/>
          <w:numId w:val="8"/>
        </w:numPr>
        <w:spacing w:line="360" w:lineRule="auto"/>
        <w:rPr>
          <w:rFonts w:ascii="Times New Roman" w:hAnsi="Times New Roman" w:cs="Times New Roman"/>
          <w:sz w:val="24"/>
        </w:rPr>
      </w:pPr>
      <w:r w:rsidRPr="003442AA">
        <w:rPr>
          <w:rFonts w:ascii="Times New Roman" w:hAnsi="Times New Roman" w:cs="Times New Roman"/>
          <w:sz w:val="24"/>
        </w:rPr>
        <w:t>S</w:t>
      </w:r>
      <w:r w:rsidR="00BB6EA8" w:rsidRPr="003442AA">
        <w:rPr>
          <w:rFonts w:ascii="Times New Roman" w:hAnsi="Times New Roman" w:cs="Times New Roman"/>
          <w:sz w:val="24"/>
        </w:rPr>
        <w:t>kepticism of monetary experts on both sides of the globe.</w:t>
      </w:r>
    </w:p>
    <w:p w14:paraId="4230209B" w14:textId="3FE2ABA7" w:rsidR="00BB6EA8" w:rsidRPr="003442AA" w:rsidRDefault="00BB6EA8" w:rsidP="00015C7D">
      <w:pPr>
        <w:pStyle w:val="ListParagraph"/>
        <w:numPr>
          <w:ilvl w:val="0"/>
          <w:numId w:val="8"/>
        </w:numPr>
        <w:spacing w:line="360" w:lineRule="auto"/>
        <w:rPr>
          <w:rFonts w:ascii="Times New Roman" w:hAnsi="Times New Roman" w:cs="Times New Roman"/>
          <w:sz w:val="24"/>
        </w:rPr>
      </w:pPr>
      <w:r w:rsidRPr="003442AA">
        <w:rPr>
          <w:rFonts w:ascii="Times New Roman" w:hAnsi="Times New Roman" w:cs="Times New Roman"/>
          <w:sz w:val="24"/>
        </w:rPr>
        <w:t xml:space="preserve">The government taxes and VATs benefits are </w:t>
      </w:r>
      <w:r w:rsidR="00984B10" w:rsidRPr="003442AA">
        <w:rPr>
          <w:rFonts w:ascii="Times New Roman" w:hAnsi="Times New Roman" w:cs="Times New Roman"/>
          <w:sz w:val="24"/>
        </w:rPr>
        <w:t>imposed</w:t>
      </w:r>
      <w:r w:rsidRPr="003442AA">
        <w:rPr>
          <w:rFonts w:ascii="Times New Roman" w:hAnsi="Times New Roman" w:cs="Times New Roman"/>
          <w:sz w:val="24"/>
        </w:rPr>
        <w:t>.</w:t>
      </w:r>
    </w:p>
    <w:p w14:paraId="2F8F3E7F" w14:textId="4D6E4E17" w:rsidR="00BB6EA8" w:rsidRPr="003442AA" w:rsidRDefault="00BB6EA8" w:rsidP="00015C7D">
      <w:pPr>
        <w:pStyle w:val="ListParagraph"/>
        <w:numPr>
          <w:ilvl w:val="0"/>
          <w:numId w:val="8"/>
        </w:numPr>
        <w:spacing w:line="360" w:lineRule="auto"/>
        <w:rPr>
          <w:rFonts w:ascii="Times New Roman" w:hAnsi="Times New Roman" w:cs="Times New Roman"/>
          <w:sz w:val="24"/>
        </w:rPr>
      </w:pPr>
      <w:r w:rsidRPr="003442AA">
        <w:rPr>
          <w:rFonts w:ascii="Times New Roman" w:hAnsi="Times New Roman" w:cs="Times New Roman"/>
          <w:sz w:val="24"/>
        </w:rPr>
        <w:t>The local currency's exchange rate with the US dollar changes a lot.</w:t>
      </w:r>
    </w:p>
    <w:p w14:paraId="50885753" w14:textId="4AA95E00" w:rsidR="00B62526" w:rsidRPr="003442AA" w:rsidRDefault="00BB6EA8" w:rsidP="00015C7D">
      <w:pPr>
        <w:pStyle w:val="ListParagraph"/>
        <w:numPr>
          <w:ilvl w:val="0"/>
          <w:numId w:val="8"/>
        </w:numPr>
        <w:spacing w:line="360" w:lineRule="auto"/>
        <w:rPr>
          <w:rFonts w:ascii="Times New Roman" w:hAnsi="Times New Roman" w:cs="Times New Roman"/>
          <w:sz w:val="24"/>
        </w:rPr>
      </w:pPr>
      <w:r w:rsidRPr="003442AA">
        <w:rPr>
          <w:rFonts w:ascii="Times New Roman" w:hAnsi="Times New Roman" w:cs="Times New Roman"/>
          <w:sz w:val="24"/>
        </w:rPr>
        <w:t>Unstable economic conditions.</w:t>
      </w:r>
    </w:p>
    <w:p w14:paraId="46FC1DBC" w14:textId="77777777" w:rsidR="00413B39" w:rsidRPr="003442AA" w:rsidRDefault="00413B39" w:rsidP="00D61D82">
      <w:pPr>
        <w:spacing w:line="360" w:lineRule="auto"/>
        <w:rPr>
          <w:rFonts w:ascii="Times New Roman" w:hAnsi="Times New Roman" w:cs="Times New Roman"/>
          <w:sz w:val="24"/>
        </w:rPr>
      </w:pPr>
    </w:p>
    <w:p w14:paraId="77BD8F2F" w14:textId="059B9764" w:rsidR="008A61F5" w:rsidRPr="003442AA" w:rsidRDefault="00F3247E" w:rsidP="00693AE2">
      <w:pPr>
        <w:pStyle w:val="Heading2"/>
        <w:spacing w:after="120" w:line="360" w:lineRule="auto"/>
        <w:rPr>
          <w:rFonts w:ascii="Times New Roman" w:hAnsi="Times New Roman" w:cs="Times New Roman"/>
          <w:b/>
          <w:color w:val="525252" w:themeColor="accent3" w:themeShade="80"/>
          <w:sz w:val="32"/>
        </w:rPr>
      </w:pPr>
      <w:bookmarkStart w:id="37" w:name="_Toc128360173"/>
      <w:r w:rsidRPr="003442AA">
        <w:rPr>
          <w:rFonts w:ascii="Times New Roman" w:hAnsi="Times New Roman" w:cs="Times New Roman"/>
          <w:b/>
          <w:color w:val="525252" w:themeColor="accent3" w:themeShade="80"/>
          <w:sz w:val="32"/>
        </w:rPr>
        <w:t xml:space="preserve">3.6. </w:t>
      </w:r>
      <w:r w:rsidR="009A5C7D" w:rsidRPr="003442AA">
        <w:rPr>
          <w:rFonts w:ascii="Times New Roman" w:hAnsi="Times New Roman" w:cs="Times New Roman"/>
          <w:b/>
          <w:color w:val="525252" w:themeColor="accent3" w:themeShade="80"/>
          <w:sz w:val="32"/>
        </w:rPr>
        <w:t>NCC Bank’s PESTEL Framework</w:t>
      </w:r>
      <w:bookmarkEnd w:id="37"/>
    </w:p>
    <w:p w14:paraId="7123DB72" w14:textId="3A7B62E6" w:rsidR="00DB36EF" w:rsidRPr="003442AA" w:rsidRDefault="009A5C7D" w:rsidP="00DB36EF">
      <w:pPr>
        <w:spacing w:after="120"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 xml:space="preserve">PESTEL Analysis is </w:t>
      </w:r>
      <w:r w:rsidR="00BB6186" w:rsidRPr="003442AA">
        <w:rPr>
          <w:rFonts w:ascii="Times New Roman" w:hAnsi="Times New Roman" w:cs="Times New Roman"/>
          <w:color w:val="000000" w:themeColor="text1"/>
          <w:sz w:val="24"/>
        </w:rPr>
        <w:t xml:space="preserve">a strategic framework and </w:t>
      </w:r>
      <w:r w:rsidR="00106613" w:rsidRPr="003442AA">
        <w:rPr>
          <w:rFonts w:ascii="Times New Roman" w:hAnsi="Times New Roman" w:cs="Times New Roman"/>
          <w:color w:val="000000" w:themeColor="text1"/>
          <w:sz w:val="24"/>
        </w:rPr>
        <w:t>an effective framework for corporate strategy planning</w:t>
      </w:r>
      <w:r w:rsidR="00BB6186" w:rsidRPr="003442AA">
        <w:rPr>
          <w:rFonts w:ascii="Times New Roman" w:hAnsi="Times New Roman" w:cs="Times New Roman"/>
          <w:color w:val="000000" w:themeColor="text1"/>
          <w:sz w:val="24"/>
        </w:rPr>
        <w:t xml:space="preserve">. It is useful to assess a company’s external environmental by </w:t>
      </w:r>
      <w:r w:rsidR="00413B39" w:rsidRPr="003442AA">
        <w:rPr>
          <w:rFonts w:ascii="Times New Roman" w:hAnsi="Times New Roman" w:cs="Times New Roman"/>
          <w:color w:val="000000" w:themeColor="text1"/>
          <w:sz w:val="24"/>
        </w:rPr>
        <w:t xml:space="preserve">dividing </w:t>
      </w:r>
      <w:r w:rsidR="00BB6186" w:rsidRPr="003442AA">
        <w:rPr>
          <w:rFonts w:ascii="Times New Roman" w:hAnsi="Times New Roman" w:cs="Times New Roman"/>
          <w:color w:val="000000" w:themeColor="text1"/>
          <w:sz w:val="24"/>
        </w:rPr>
        <w:t xml:space="preserve">the </w:t>
      </w:r>
      <w:r w:rsidR="00413B39" w:rsidRPr="003442AA">
        <w:rPr>
          <w:rFonts w:ascii="Times New Roman" w:hAnsi="Times New Roman" w:cs="Times New Roman"/>
          <w:color w:val="000000" w:themeColor="text1"/>
          <w:sz w:val="24"/>
        </w:rPr>
        <w:t>opportunities and risks into political, economic, social, technological, environmental and legal factors. It.</w:t>
      </w:r>
    </w:p>
    <w:p w14:paraId="1C8DAF99" w14:textId="77777777" w:rsidR="00DB36EF" w:rsidRPr="003442AA" w:rsidRDefault="00DB36EF" w:rsidP="00DB36EF">
      <w:pPr>
        <w:spacing w:after="120" w:line="360" w:lineRule="auto"/>
        <w:rPr>
          <w:rFonts w:ascii="Times New Roman" w:hAnsi="Times New Roman" w:cs="Times New Roman"/>
          <w:color w:val="000000" w:themeColor="text1"/>
          <w:sz w:val="24"/>
        </w:rPr>
      </w:pPr>
    </w:p>
    <w:p w14:paraId="5DD0B212" w14:textId="1AA21E89" w:rsidR="00AA2EEC" w:rsidRPr="003442AA" w:rsidRDefault="00AA2EEC" w:rsidP="00D61D82">
      <w:p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POLITICAL</w:t>
      </w:r>
    </w:p>
    <w:p w14:paraId="2A4C479D" w14:textId="4EDA161B" w:rsidR="00AA2EEC" w:rsidRPr="003442AA" w:rsidRDefault="00AA2EEC" w:rsidP="00015C7D">
      <w:pPr>
        <w:pStyle w:val="ListParagraph"/>
        <w:numPr>
          <w:ilvl w:val="0"/>
          <w:numId w:val="11"/>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Steady political environment</w:t>
      </w:r>
    </w:p>
    <w:p w14:paraId="4B641B2A" w14:textId="1860ED24" w:rsidR="00AA2EEC" w:rsidRPr="003442AA" w:rsidRDefault="00AA2EEC" w:rsidP="00015C7D">
      <w:pPr>
        <w:pStyle w:val="ListParagraph"/>
        <w:numPr>
          <w:ilvl w:val="0"/>
          <w:numId w:val="11"/>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Supportive government policy</w:t>
      </w:r>
    </w:p>
    <w:p w14:paraId="54281418" w14:textId="565740B5" w:rsidR="008A61F5" w:rsidRPr="003442AA" w:rsidRDefault="00AA2EEC" w:rsidP="00015C7D">
      <w:pPr>
        <w:pStyle w:val="ListParagraph"/>
        <w:numPr>
          <w:ilvl w:val="0"/>
          <w:numId w:val="11"/>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Consistent regulatory atmosphere</w:t>
      </w:r>
    </w:p>
    <w:p w14:paraId="5CB969E1" w14:textId="3AED1982" w:rsidR="008A61F5" w:rsidRPr="003442AA" w:rsidRDefault="008A61F5" w:rsidP="00D61D82">
      <w:pPr>
        <w:spacing w:line="360" w:lineRule="auto"/>
        <w:rPr>
          <w:rFonts w:ascii="Times New Roman" w:hAnsi="Times New Roman" w:cs="Times New Roman"/>
          <w:color w:val="000000" w:themeColor="text1"/>
          <w:sz w:val="24"/>
        </w:rPr>
      </w:pPr>
    </w:p>
    <w:p w14:paraId="572E99E6" w14:textId="77777777" w:rsidR="001335F0" w:rsidRPr="003442AA" w:rsidRDefault="001335F0" w:rsidP="001335F0">
      <w:p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ECONOMICAL</w:t>
      </w:r>
    </w:p>
    <w:p w14:paraId="31D2F588" w14:textId="1F34B129" w:rsidR="001335F0" w:rsidRPr="003442AA" w:rsidRDefault="001335F0" w:rsidP="00015C7D">
      <w:pPr>
        <w:pStyle w:val="ListParagraph"/>
        <w:numPr>
          <w:ilvl w:val="0"/>
          <w:numId w:val="12"/>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 xml:space="preserve">Anticipated economic rebound after </w:t>
      </w:r>
      <w:proofErr w:type="spellStart"/>
      <w:r w:rsidRPr="003442AA">
        <w:rPr>
          <w:rFonts w:ascii="Times New Roman" w:hAnsi="Times New Roman" w:cs="Times New Roman"/>
          <w:color w:val="000000" w:themeColor="text1"/>
          <w:sz w:val="24"/>
        </w:rPr>
        <w:t>Covid</w:t>
      </w:r>
      <w:proofErr w:type="spellEnd"/>
      <w:r w:rsidRPr="003442AA">
        <w:rPr>
          <w:rFonts w:ascii="Times New Roman" w:hAnsi="Times New Roman" w:cs="Times New Roman"/>
          <w:color w:val="000000" w:themeColor="text1"/>
          <w:sz w:val="24"/>
        </w:rPr>
        <w:t xml:space="preserve"> pandemic</w:t>
      </w:r>
    </w:p>
    <w:p w14:paraId="0522283E" w14:textId="149A9072" w:rsidR="001335F0" w:rsidRPr="003442AA" w:rsidRDefault="001335F0" w:rsidP="00015C7D">
      <w:pPr>
        <w:pStyle w:val="ListParagraph"/>
        <w:numPr>
          <w:ilvl w:val="0"/>
          <w:numId w:val="12"/>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Irrepressible economic outlook</w:t>
      </w:r>
    </w:p>
    <w:p w14:paraId="34F86426" w14:textId="6D880C15" w:rsidR="001335F0" w:rsidRPr="003442AA" w:rsidRDefault="001335F0" w:rsidP="00015C7D">
      <w:pPr>
        <w:pStyle w:val="ListParagraph"/>
        <w:numPr>
          <w:ilvl w:val="0"/>
          <w:numId w:val="12"/>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Utilization of different economic components</w:t>
      </w:r>
    </w:p>
    <w:p w14:paraId="1A29EE8F" w14:textId="00BA8EEE" w:rsidR="001335F0" w:rsidRPr="003442AA" w:rsidRDefault="001335F0" w:rsidP="001335F0">
      <w:pPr>
        <w:spacing w:line="360" w:lineRule="auto"/>
        <w:rPr>
          <w:rFonts w:ascii="Times New Roman" w:hAnsi="Times New Roman" w:cs="Times New Roman"/>
          <w:color w:val="000000" w:themeColor="text1"/>
          <w:sz w:val="24"/>
        </w:rPr>
      </w:pPr>
    </w:p>
    <w:p w14:paraId="20EE92ED" w14:textId="77777777" w:rsidR="003218A6" w:rsidRPr="003442AA" w:rsidRDefault="003218A6" w:rsidP="001335F0">
      <w:pPr>
        <w:spacing w:line="360" w:lineRule="auto"/>
        <w:rPr>
          <w:rFonts w:ascii="Times New Roman" w:hAnsi="Times New Roman" w:cs="Times New Roman"/>
          <w:color w:val="000000" w:themeColor="text1"/>
          <w:sz w:val="24"/>
        </w:rPr>
      </w:pPr>
    </w:p>
    <w:p w14:paraId="7F9A9866" w14:textId="77777777" w:rsidR="006B5975" w:rsidRPr="003442AA" w:rsidRDefault="006B5975" w:rsidP="006B5975">
      <w:p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SOCIAL</w:t>
      </w:r>
    </w:p>
    <w:p w14:paraId="68D589A6" w14:textId="5B4798DB" w:rsidR="006B5975" w:rsidRPr="003442AA" w:rsidRDefault="006B5975" w:rsidP="00015C7D">
      <w:pPr>
        <w:pStyle w:val="ListParagraph"/>
        <w:numPr>
          <w:ilvl w:val="0"/>
          <w:numId w:val="13"/>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Enhancement of digitalization due to pandemic</w:t>
      </w:r>
    </w:p>
    <w:p w14:paraId="630E843D" w14:textId="45E5FBA2" w:rsidR="006B5975" w:rsidRPr="003442AA" w:rsidRDefault="006B5975" w:rsidP="00015C7D">
      <w:pPr>
        <w:pStyle w:val="ListParagraph"/>
        <w:numPr>
          <w:ilvl w:val="0"/>
          <w:numId w:val="13"/>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Assorted income capacity</w:t>
      </w:r>
    </w:p>
    <w:p w14:paraId="2C10305B" w14:textId="6B87C5E0" w:rsidR="006B5975" w:rsidRPr="003442AA" w:rsidRDefault="006B5975" w:rsidP="00015C7D">
      <w:pPr>
        <w:pStyle w:val="ListParagraph"/>
        <w:numPr>
          <w:ilvl w:val="0"/>
          <w:numId w:val="13"/>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Financial sector as civil service</w:t>
      </w:r>
    </w:p>
    <w:p w14:paraId="58F2212F" w14:textId="77777777" w:rsidR="006B5975" w:rsidRPr="003442AA" w:rsidRDefault="006B5975" w:rsidP="001335F0">
      <w:pPr>
        <w:spacing w:line="360" w:lineRule="auto"/>
        <w:rPr>
          <w:rFonts w:ascii="Times New Roman" w:hAnsi="Times New Roman" w:cs="Times New Roman"/>
          <w:color w:val="000000" w:themeColor="text1"/>
          <w:sz w:val="24"/>
        </w:rPr>
      </w:pPr>
    </w:p>
    <w:p w14:paraId="375F9337" w14:textId="7958A656" w:rsidR="001335F0" w:rsidRPr="003442AA" w:rsidRDefault="001335F0" w:rsidP="001335F0">
      <w:p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TECHNOLOGICAL</w:t>
      </w:r>
    </w:p>
    <w:p w14:paraId="689F6A36" w14:textId="139DF0FC" w:rsidR="001335F0" w:rsidRPr="003442AA" w:rsidRDefault="001335F0" w:rsidP="00015C7D">
      <w:pPr>
        <w:pStyle w:val="ListParagraph"/>
        <w:numPr>
          <w:ilvl w:val="0"/>
          <w:numId w:val="14"/>
        </w:numPr>
        <w:spacing w:line="360" w:lineRule="auto"/>
        <w:rPr>
          <w:rFonts w:ascii="Times New Roman" w:hAnsi="Times New Roman" w:cs="Times New Roman"/>
          <w:color w:val="000000" w:themeColor="text1"/>
          <w:sz w:val="24"/>
        </w:rPr>
      </w:pPr>
      <w:proofErr w:type="spellStart"/>
      <w:r w:rsidRPr="003442AA">
        <w:rPr>
          <w:rFonts w:ascii="Times New Roman" w:hAnsi="Times New Roman" w:cs="Times New Roman"/>
          <w:color w:val="000000" w:themeColor="text1"/>
          <w:sz w:val="24"/>
        </w:rPr>
        <w:t>Fintech</w:t>
      </w:r>
      <w:proofErr w:type="spellEnd"/>
    </w:p>
    <w:p w14:paraId="46BA9387" w14:textId="7718E5D7" w:rsidR="001335F0" w:rsidRPr="003442AA" w:rsidRDefault="001335F0" w:rsidP="00015C7D">
      <w:pPr>
        <w:pStyle w:val="ListParagraph"/>
        <w:numPr>
          <w:ilvl w:val="0"/>
          <w:numId w:val="14"/>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Digital Banking solution for customers</w:t>
      </w:r>
    </w:p>
    <w:p w14:paraId="37852B2B" w14:textId="681620AC" w:rsidR="001335F0" w:rsidRPr="003442AA" w:rsidRDefault="001335F0" w:rsidP="00015C7D">
      <w:pPr>
        <w:pStyle w:val="ListParagraph"/>
        <w:numPr>
          <w:ilvl w:val="0"/>
          <w:numId w:val="14"/>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Business automation</w:t>
      </w:r>
    </w:p>
    <w:p w14:paraId="029652DB" w14:textId="77777777" w:rsidR="00DB36EF" w:rsidRPr="003442AA" w:rsidRDefault="00DB36EF" w:rsidP="001335F0">
      <w:pPr>
        <w:spacing w:line="360" w:lineRule="auto"/>
        <w:rPr>
          <w:rFonts w:ascii="Times New Roman" w:hAnsi="Times New Roman" w:cs="Times New Roman"/>
          <w:color w:val="000000" w:themeColor="text1"/>
          <w:sz w:val="24"/>
        </w:rPr>
      </w:pPr>
    </w:p>
    <w:p w14:paraId="22EAAB28" w14:textId="77777777" w:rsidR="001335F0" w:rsidRPr="003442AA" w:rsidRDefault="001335F0" w:rsidP="001335F0">
      <w:p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ENVIRONMENTAL</w:t>
      </w:r>
    </w:p>
    <w:p w14:paraId="1FB4D73A" w14:textId="0BC57CF7" w:rsidR="001335F0" w:rsidRPr="003442AA" w:rsidRDefault="001335F0" w:rsidP="00015C7D">
      <w:pPr>
        <w:pStyle w:val="ListParagraph"/>
        <w:numPr>
          <w:ilvl w:val="0"/>
          <w:numId w:val="15"/>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sustainable Banking</w:t>
      </w:r>
    </w:p>
    <w:p w14:paraId="77B1A0A9" w14:textId="27A042CA" w:rsidR="001335F0" w:rsidRPr="003442AA" w:rsidRDefault="001335F0" w:rsidP="00015C7D">
      <w:pPr>
        <w:pStyle w:val="ListParagraph"/>
        <w:numPr>
          <w:ilvl w:val="0"/>
          <w:numId w:val="15"/>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Sustainable Finance including Green Finance</w:t>
      </w:r>
    </w:p>
    <w:p w14:paraId="72CB3543" w14:textId="746D765E" w:rsidR="001335F0" w:rsidRPr="003442AA" w:rsidRDefault="001335F0" w:rsidP="00015C7D">
      <w:pPr>
        <w:pStyle w:val="ListParagraph"/>
        <w:numPr>
          <w:ilvl w:val="0"/>
          <w:numId w:val="15"/>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Climate Change</w:t>
      </w:r>
    </w:p>
    <w:p w14:paraId="4C07CD36" w14:textId="77777777" w:rsidR="001335F0" w:rsidRPr="003442AA" w:rsidRDefault="001335F0" w:rsidP="001335F0">
      <w:pPr>
        <w:spacing w:line="360" w:lineRule="auto"/>
        <w:rPr>
          <w:rFonts w:ascii="Times New Roman" w:hAnsi="Times New Roman" w:cs="Times New Roman"/>
          <w:color w:val="000000" w:themeColor="text1"/>
          <w:sz w:val="24"/>
        </w:rPr>
      </w:pPr>
    </w:p>
    <w:p w14:paraId="08A92222" w14:textId="391964A1" w:rsidR="00AA2EEC" w:rsidRPr="003442AA" w:rsidRDefault="00AA2EEC" w:rsidP="00D61D82">
      <w:p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LEGAL</w:t>
      </w:r>
    </w:p>
    <w:p w14:paraId="20A7A54A" w14:textId="7AC356FE" w:rsidR="00AA2EEC" w:rsidRPr="003442AA" w:rsidRDefault="00AA2EEC" w:rsidP="00015C7D">
      <w:pPr>
        <w:pStyle w:val="ListParagraph"/>
        <w:numPr>
          <w:ilvl w:val="0"/>
          <w:numId w:val="16"/>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Robust legal provisions to maintain public trust in banking</w:t>
      </w:r>
    </w:p>
    <w:p w14:paraId="008DEEAE" w14:textId="28BE5C52" w:rsidR="00AA2EEC" w:rsidRPr="003442AA" w:rsidRDefault="00AA2EEC" w:rsidP="00015C7D">
      <w:pPr>
        <w:pStyle w:val="ListParagraph"/>
        <w:numPr>
          <w:ilvl w:val="0"/>
          <w:numId w:val="16"/>
        </w:numPr>
        <w:spacing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Adequate legal recourse in case of</w:t>
      </w:r>
      <w:r w:rsidR="0037734C" w:rsidRPr="003442AA">
        <w:rPr>
          <w:rFonts w:ascii="Times New Roman" w:hAnsi="Times New Roman" w:cs="Times New Roman"/>
          <w:color w:val="000000" w:themeColor="text1"/>
          <w:sz w:val="24"/>
        </w:rPr>
        <w:t xml:space="preserve"> </w:t>
      </w:r>
      <w:r w:rsidRPr="003442AA">
        <w:rPr>
          <w:rFonts w:ascii="Times New Roman" w:hAnsi="Times New Roman" w:cs="Times New Roman"/>
          <w:color w:val="000000" w:themeColor="text1"/>
          <w:sz w:val="24"/>
        </w:rPr>
        <w:t>default loans</w:t>
      </w:r>
    </w:p>
    <w:p w14:paraId="20053A19" w14:textId="45963807" w:rsidR="00B56064" w:rsidRPr="003442AA" w:rsidRDefault="00AA2EEC" w:rsidP="00015C7D">
      <w:pPr>
        <w:pStyle w:val="ListParagraph"/>
        <w:numPr>
          <w:ilvl w:val="0"/>
          <w:numId w:val="16"/>
        </w:numPr>
        <w:spacing w:line="360" w:lineRule="auto"/>
        <w:rPr>
          <w:rFonts w:ascii="Times New Roman" w:hAnsi="Times New Roman" w:cs="Times New Roman"/>
          <w:color w:val="000000" w:themeColor="text1"/>
          <w:sz w:val="24"/>
        </w:rPr>
      </w:pPr>
      <w:proofErr w:type="spellStart"/>
      <w:r w:rsidRPr="003442AA">
        <w:rPr>
          <w:rFonts w:ascii="Times New Roman" w:hAnsi="Times New Roman" w:cs="Times New Roman"/>
          <w:color w:val="000000" w:themeColor="text1"/>
          <w:sz w:val="24"/>
        </w:rPr>
        <w:t>Adapt</w:t>
      </w:r>
      <w:r w:rsidR="0037734C" w:rsidRPr="003442AA">
        <w:rPr>
          <w:rFonts w:ascii="Times New Roman" w:hAnsi="Times New Roman" w:cs="Times New Roman"/>
          <w:color w:val="000000" w:themeColor="text1"/>
          <w:sz w:val="24"/>
        </w:rPr>
        <w:t>ati</w:t>
      </w:r>
      <w:r w:rsidRPr="003442AA">
        <w:rPr>
          <w:rFonts w:ascii="Times New Roman" w:hAnsi="Times New Roman" w:cs="Times New Roman"/>
          <w:color w:val="000000" w:themeColor="text1"/>
          <w:sz w:val="24"/>
        </w:rPr>
        <w:t>ve</w:t>
      </w:r>
      <w:proofErr w:type="spellEnd"/>
      <w:r w:rsidRPr="003442AA">
        <w:rPr>
          <w:rFonts w:ascii="Times New Roman" w:hAnsi="Times New Roman" w:cs="Times New Roman"/>
          <w:color w:val="000000" w:themeColor="text1"/>
          <w:sz w:val="24"/>
        </w:rPr>
        <w:t xml:space="preserve"> to changed regul</w:t>
      </w:r>
      <w:r w:rsidR="0037734C" w:rsidRPr="003442AA">
        <w:rPr>
          <w:rFonts w:ascii="Times New Roman" w:hAnsi="Times New Roman" w:cs="Times New Roman"/>
          <w:color w:val="000000" w:themeColor="text1"/>
          <w:sz w:val="24"/>
        </w:rPr>
        <w:t>ati</w:t>
      </w:r>
      <w:r w:rsidRPr="003442AA">
        <w:rPr>
          <w:rFonts w:ascii="Times New Roman" w:hAnsi="Times New Roman" w:cs="Times New Roman"/>
          <w:color w:val="000000" w:themeColor="text1"/>
          <w:sz w:val="24"/>
        </w:rPr>
        <w:t>ons</w:t>
      </w:r>
    </w:p>
    <w:p w14:paraId="30A602BA" w14:textId="77777777" w:rsidR="003218A6" w:rsidRPr="003442AA" w:rsidRDefault="003218A6" w:rsidP="003218A6">
      <w:pPr>
        <w:spacing w:line="360" w:lineRule="auto"/>
        <w:rPr>
          <w:rFonts w:ascii="Times New Roman" w:hAnsi="Times New Roman" w:cs="Times New Roman"/>
          <w:color w:val="000000" w:themeColor="text1"/>
          <w:sz w:val="24"/>
        </w:rPr>
      </w:pPr>
    </w:p>
    <w:p w14:paraId="6BC3670B" w14:textId="77777777" w:rsidR="003218A6" w:rsidRPr="003442AA" w:rsidRDefault="003218A6" w:rsidP="003218A6">
      <w:pPr>
        <w:spacing w:line="360" w:lineRule="auto"/>
        <w:rPr>
          <w:rFonts w:ascii="Times New Roman" w:hAnsi="Times New Roman" w:cs="Times New Roman"/>
          <w:color w:val="000000" w:themeColor="text1"/>
          <w:sz w:val="24"/>
        </w:rPr>
      </w:pPr>
    </w:p>
    <w:tbl>
      <w:tblPr>
        <w:tblStyle w:val="GridTable1Light"/>
        <w:tblW w:w="0" w:type="auto"/>
        <w:tblLook w:val="04A0" w:firstRow="1" w:lastRow="0" w:firstColumn="1" w:lastColumn="0" w:noHBand="0" w:noVBand="1"/>
      </w:tblPr>
      <w:tblGrid>
        <w:gridCol w:w="1795"/>
        <w:gridCol w:w="3870"/>
        <w:gridCol w:w="3685"/>
      </w:tblGrid>
      <w:tr w:rsidR="006B5975" w:rsidRPr="003442AA" w14:paraId="793E946A" w14:textId="77777777" w:rsidTr="00761F9E">
        <w:trPr>
          <w:cnfStyle w:val="100000000000" w:firstRow="1" w:lastRow="0" w:firstColumn="0" w:lastColumn="0" w:oddVBand="0" w:evenVBand="0" w:oddHBand="0" w:evenHBand="0" w:firstRowFirstColumn="0" w:firstRowLastColumn="0" w:lastRowFirstColumn="0" w:lastRowLastColumn="0"/>
          <w:trHeight w:val="980"/>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45CB1EC7" w14:textId="1E965F4B" w:rsidR="006B5975" w:rsidRPr="003442AA" w:rsidRDefault="006B5975" w:rsidP="00761F9E">
            <w:pPr>
              <w:jc w:val="center"/>
              <w:rPr>
                <w:rFonts w:ascii="Times New Roman" w:hAnsi="Times New Roman" w:cs="Times New Roman"/>
                <w:color w:val="525252" w:themeColor="accent3" w:themeShade="80"/>
                <w:sz w:val="24"/>
                <w:szCs w:val="24"/>
              </w:rPr>
            </w:pPr>
            <w:r w:rsidRPr="003442AA">
              <w:rPr>
                <w:rFonts w:ascii="Times New Roman" w:hAnsi="Times New Roman" w:cs="Times New Roman"/>
                <w:color w:val="525252" w:themeColor="accent3" w:themeShade="80"/>
                <w:sz w:val="24"/>
                <w:szCs w:val="24"/>
              </w:rPr>
              <w:t>Component of PESTEL</w:t>
            </w:r>
          </w:p>
        </w:tc>
        <w:tc>
          <w:tcPr>
            <w:tcW w:w="3870" w:type="dxa"/>
            <w:vAlign w:val="center"/>
          </w:tcPr>
          <w:p w14:paraId="1C6899C7" w14:textId="1AFDD9A1" w:rsidR="006B5975" w:rsidRPr="003442AA" w:rsidRDefault="006B5975" w:rsidP="00761F9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525252" w:themeColor="accent3" w:themeShade="80"/>
                <w:sz w:val="24"/>
                <w:szCs w:val="24"/>
                <w14:textOutline w14:w="0" w14:cap="flat" w14:cmpd="sng" w14:algn="ctr">
                  <w14:noFill/>
                  <w14:prstDash w14:val="solid"/>
                  <w14:round/>
                </w14:textOutline>
              </w:rPr>
            </w:pPr>
            <w:r w:rsidRPr="003442AA">
              <w:rPr>
                <w:rFonts w:ascii="Times New Roman" w:hAnsi="Times New Roman" w:cs="Times New Roman"/>
                <w:color w:val="525252" w:themeColor="accent3" w:themeShade="80"/>
                <w:sz w:val="24"/>
                <w:szCs w:val="24"/>
                <w14:textOutline w14:w="0" w14:cap="flat" w14:cmpd="sng" w14:algn="ctr">
                  <w14:noFill/>
                  <w14:prstDash w14:val="solid"/>
                  <w14:round/>
                </w14:textOutline>
              </w:rPr>
              <w:t>Effect</w:t>
            </w:r>
          </w:p>
        </w:tc>
        <w:tc>
          <w:tcPr>
            <w:tcW w:w="3685" w:type="dxa"/>
            <w:vAlign w:val="center"/>
          </w:tcPr>
          <w:p w14:paraId="73E026D4" w14:textId="69775A56" w:rsidR="006B5975" w:rsidRPr="003442AA" w:rsidRDefault="006B5975" w:rsidP="00761F9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525252" w:themeColor="accent3" w:themeShade="80"/>
                <w:sz w:val="24"/>
                <w:szCs w:val="24"/>
                <w14:textOutline w14:w="0" w14:cap="flat" w14:cmpd="sng" w14:algn="ctr">
                  <w14:noFill/>
                  <w14:prstDash w14:val="solid"/>
                  <w14:round/>
                </w14:textOutline>
              </w:rPr>
            </w:pPr>
            <w:r w:rsidRPr="003442AA">
              <w:rPr>
                <w:rFonts w:ascii="Times New Roman" w:hAnsi="Times New Roman" w:cs="Times New Roman"/>
                <w:color w:val="525252" w:themeColor="accent3" w:themeShade="80"/>
                <w:sz w:val="24"/>
                <w:szCs w:val="24"/>
                <w14:textOutline w14:w="0" w14:cap="flat" w14:cmpd="sng" w14:algn="ctr">
                  <w14:noFill/>
                  <w14:prstDash w14:val="solid"/>
                  <w14:round/>
                </w14:textOutline>
              </w:rPr>
              <w:t>Our area of emphasis</w:t>
            </w:r>
          </w:p>
        </w:tc>
      </w:tr>
      <w:tr w:rsidR="006B5975" w:rsidRPr="003442AA" w14:paraId="68491748" w14:textId="77777777" w:rsidTr="003218A6">
        <w:trPr>
          <w:trHeight w:val="2490"/>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70D09B05" w14:textId="0A0B7242" w:rsidR="006B5975" w:rsidRPr="003442AA" w:rsidRDefault="006B5975" w:rsidP="00761F9E">
            <w:pPr>
              <w:jc w:val="center"/>
              <w:rPr>
                <w:rFonts w:ascii="Times New Roman" w:hAnsi="Times New Roman" w:cs="Times New Roman"/>
                <w:b w:val="0"/>
                <w:color w:val="000000" w:themeColor="text1"/>
                <w:sz w:val="24"/>
                <w:szCs w:val="24"/>
              </w:rPr>
            </w:pPr>
            <w:r w:rsidRPr="003442AA">
              <w:rPr>
                <w:rFonts w:ascii="Times New Roman" w:hAnsi="Times New Roman" w:cs="Times New Roman"/>
                <w:b w:val="0"/>
                <w:color w:val="000000" w:themeColor="text1"/>
                <w:sz w:val="24"/>
                <w:szCs w:val="24"/>
              </w:rPr>
              <w:t>Political</w:t>
            </w:r>
          </w:p>
        </w:tc>
        <w:tc>
          <w:tcPr>
            <w:tcW w:w="3870" w:type="dxa"/>
            <w:vAlign w:val="center"/>
          </w:tcPr>
          <w:p w14:paraId="0DD7FA0B" w14:textId="3EEF2CDC" w:rsidR="006B5975" w:rsidRPr="003442AA" w:rsidRDefault="006B5975" w:rsidP="00761F9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14:textOutline w14:w="0" w14:cap="flat" w14:cmpd="sng" w14:algn="ctr">
                  <w14:noFill/>
                  <w14:prstDash w14:val="solid"/>
                  <w14:round/>
                </w14:textOutline>
              </w:rPr>
            </w:pPr>
            <w:r w:rsidRPr="003442AA">
              <w:rPr>
                <w:rFonts w:ascii="Times New Roman" w:hAnsi="Times New Roman" w:cs="Times New Roman"/>
                <w:color w:val="000000" w:themeColor="text1"/>
                <w:sz w:val="24"/>
                <w:szCs w:val="24"/>
                <w14:textOutline w14:w="0" w14:cap="flat" w14:cmpd="sng" w14:algn="ctr">
                  <w14:noFill/>
                  <w14:prstDash w14:val="solid"/>
                  <w14:round/>
                </w14:textOutline>
              </w:rPr>
              <w:t>Enhanced regulatory cau</w:t>
            </w:r>
            <w:r w:rsidR="00BE4AED" w:rsidRPr="003442AA">
              <w:rPr>
                <w:rFonts w:ascii="Times New Roman" w:hAnsi="Times New Roman" w:cs="Times New Roman"/>
                <w:color w:val="000000" w:themeColor="text1"/>
                <w:sz w:val="24"/>
                <w:szCs w:val="24"/>
                <w14:textOutline w14:w="0" w14:cap="flat" w14:cmpd="sng" w14:algn="ctr">
                  <w14:noFill/>
                  <w14:prstDash w14:val="solid"/>
                  <w14:round/>
                </w14:textOutline>
              </w:rPr>
              <w:t>ti</w:t>
            </w:r>
            <w:r w:rsidRPr="003442AA">
              <w:rPr>
                <w:rFonts w:ascii="Times New Roman" w:hAnsi="Times New Roman" w:cs="Times New Roman"/>
                <w:color w:val="000000" w:themeColor="text1"/>
                <w:sz w:val="24"/>
                <w:szCs w:val="24"/>
                <w14:textOutline w14:w="0" w14:cap="flat" w14:cmpd="sng" w14:algn="ctr">
                  <w14:noFill/>
                  <w14:prstDash w14:val="solid"/>
                  <w14:round/>
                </w14:textOutline>
              </w:rPr>
              <w:t>ousness to preclude possible anonymous money flow into the economy. In</w:t>
            </w:r>
            <w:r w:rsidR="00BE4AED" w:rsidRPr="003442AA">
              <w:rPr>
                <w:rFonts w:ascii="Times New Roman" w:hAnsi="Times New Roman" w:cs="Times New Roman"/>
                <w:color w:val="000000" w:themeColor="text1"/>
                <w:sz w:val="24"/>
                <w:szCs w:val="24"/>
                <w14:textOutline w14:w="0" w14:cap="flat" w14:cmpd="sng" w14:algn="ctr">
                  <w14:noFill/>
                  <w14:prstDash w14:val="solid"/>
                  <w14:round/>
                </w14:textOutline>
              </w:rPr>
              <w:t xml:space="preserve"> doing so, rigorous compliance requirements are in place for banking industry to prevent money laundering and unlawful transfer of money.</w:t>
            </w:r>
          </w:p>
        </w:tc>
        <w:tc>
          <w:tcPr>
            <w:tcW w:w="3685" w:type="dxa"/>
          </w:tcPr>
          <w:p w14:paraId="31A028C7" w14:textId="4C19A676" w:rsidR="006B5975" w:rsidRPr="003442AA" w:rsidRDefault="00BE4AED" w:rsidP="00761F9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14:textOutline w14:w="0" w14:cap="flat" w14:cmpd="sng" w14:algn="ctr">
                  <w14:noFill/>
                  <w14:prstDash w14:val="solid"/>
                  <w14:round/>
                </w14:textOutline>
              </w:rPr>
            </w:pPr>
            <w:r w:rsidRPr="003442AA">
              <w:rPr>
                <w:rFonts w:ascii="Times New Roman" w:hAnsi="Times New Roman" w:cs="Times New Roman"/>
                <w:color w:val="000000" w:themeColor="text1"/>
                <w:sz w:val="24"/>
                <w:szCs w:val="24"/>
                <w14:textOutline w14:w="0" w14:cap="flat" w14:cmpd="sng" w14:algn="ctr">
                  <w14:noFill/>
                  <w14:prstDash w14:val="solid"/>
                  <w14:round/>
                </w14:textOutline>
              </w:rPr>
              <w:t>Close monitoring of political environment along with robust political risk mitigation plan. Extended due</w:t>
            </w:r>
            <w:r w:rsidRPr="003442AA">
              <w:rPr>
                <w:rFonts w:ascii="Times New Roman" w:hAnsi="Times New Roman" w:cs="Times New Roman"/>
                <w:sz w:val="24"/>
                <w:szCs w:val="24"/>
              </w:rPr>
              <w:t xml:space="preserve"> </w:t>
            </w:r>
            <w:r w:rsidRPr="003442AA">
              <w:rPr>
                <w:rFonts w:ascii="Times New Roman" w:hAnsi="Times New Roman" w:cs="Times New Roman"/>
                <w:color w:val="000000" w:themeColor="text1"/>
                <w:sz w:val="24"/>
                <w:szCs w:val="24"/>
                <w14:textOutline w14:w="0" w14:cap="flat" w14:cmpd="sng" w14:algn="ctr">
                  <w14:noFill/>
                  <w14:prstDash w14:val="solid"/>
                  <w14:round/>
                </w14:textOutline>
              </w:rPr>
              <w:t xml:space="preserve">diligence for identifying politically exposed persons (PEPs). </w:t>
            </w:r>
          </w:p>
        </w:tc>
      </w:tr>
      <w:tr w:rsidR="006B5975" w:rsidRPr="003442AA" w14:paraId="056DA779" w14:textId="77777777" w:rsidTr="003218A6">
        <w:trPr>
          <w:trHeight w:val="3221"/>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570F1FD0" w14:textId="06E76CAD" w:rsidR="006B5975" w:rsidRPr="003442AA" w:rsidRDefault="006B5975" w:rsidP="00761F9E">
            <w:pPr>
              <w:jc w:val="center"/>
              <w:rPr>
                <w:rFonts w:ascii="Times New Roman" w:hAnsi="Times New Roman" w:cs="Times New Roman"/>
                <w:b w:val="0"/>
                <w:color w:val="000000" w:themeColor="text1"/>
                <w:sz w:val="24"/>
                <w:szCs w:val="24"/>
              </w:rPr>
            </w:pPr>
            <w:r w:rsidRPr="003442AA">
              <w:rPr>
                <w:rFonts w:ascii="Times New Roman" w:hAnsi="Times New Roman" w:cs="Times New Roman"/>
                <w:b w:val="0"/>
                <w:color w:val="000000" w:themeColor="text1"/>
                <w:sz w:val="24"/>
                <w:szCs w:val="24"/>
              </w:rPr>
              <w:lastRenderedPageBreak/>
              <w:t>Economical</w:t>
            </w:r>
          </w:p>
        </w:tc>
        <w:tc>
          <w:tcPr>
            <w:tcW w:w="3870" w:type="dxa"/>
            <w:vAlign w:val="center"/>
          </w:tcPr>
          <w:p w14:paraId="7A4455A9" w14:textId="421C4984" w:rsidR="006B5975" w:rsidRPr="003442AA" w:rsidRDefault="00BE4AED" w:rsidP="00761F9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14:textOutline w14:w="0" w14:cap="flat" w14:cmpd="sng" w14:algn="ctr">
                  <w14:noFill/>
                  <w14:prstDash w14:val="solid"/>
                  <w14:round/>
                </w14:textOutline>
              </w:rPr>
            </w:pPr>
            <w:r w:rsidRPr="003442AA">
              <w:rPr>
                <w:rFonts w:ascii="Times New Roman" w:hAnsi="Times New Roman" w:cs="Times New Roman"/>
                <w:color w:val="000000" w:themeColor="text1"/>
                <w:sz w:val="24"/>
                <w:szCs w:val="24"/>
                <w14:textOutline w14:w="0" w14:cap="flat" w14:cmpd="sng" w14:algn="ctr">
                  <w14:noFill/>
                  <w14:prstDash w14:val="solid"/>
                  <w14:round/>
                </w14:textOutline>
              </w:rPr>
              <w:t>Resilient governmental efforts for financial stability, where GDP of the country is expected to expand. Re-pricing of asset side to match cost of deposit.</w:t>
            </w:r>
          </w:p>
        </w:tc>
        <w:tc>
          <w:tcPr>
            <w:tcW w:w="3685" w:type="dxa"/>
          </w:tcPr>
          <w:p w14:paraId="0305AFA1" w14:textId="7BFCB096" w:rsidR="00597B24" w:rsidRPr="003442AA" w:rsidRDefault="00BE4AED" w:rsidP="00015C7D">
            <w:pPr>
              <w:pStyle w:val="ListParagraph"/>
              <w:numPr>
                <w:ilvl w:val="0"/>
                <w:numId w:val="17"/>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14:textOutline w14:w="0" w14:cap="flat" w14:cmpd="sng" w14:algn="ctr">
                  <w14:noFill/>
                  <w14:prstDash w14:val="solid"/>
                  <w14:round/>
                </w14:textOutline>
              </w:rPr>
            </w:pPr>
            <w:r w:rsidRPr="003442AA">
              <w:rPr>
                <w:rFonts w:ascii="Times New Roman" w:hAnsi="Times New Roman" w:cs="Times New Roman"/>
                <w:color w:val="000000" w:themeColor="text1"/>
                <w:sz w:val="24"/>
                <w:szCs w:val="24"/>
                <w14:textOutline w14:w="0" w14:cap="flat" w14:cmpd="sng" w14:algn="ctr">
                  <w14:noFill/>
                  <w14:prstDash w14:val="solid"/>
                  <w14:round/>
                </w14:textOutline>
              </w:rPr>
              <w:t>Undertake dynamic approach of lending by ensuring highest spread while booking new asset.</w:t>
            </w:r>
          </w:p>
          <w:p w14:paraId="280F67ED" w14:textId="77777777" w:rsidR="00597B24" w:rsidRPr="003442AA" w:rsidRDefault="00597B24" w:rsidP="00761F9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5635EDAB" w14:textId="343BCA2D" w:rsidR="00BE4AED" w:rsidRPr="003442AA" w:rsidRDefault="00BE4AED" w:rsidP="00015C7D">
            <w:pPr>
              <w:pStyle w:val="ListParagraph"/>
              <w:numPr>
                <w:ilvl w:val="0"/>
                <w:numId w:val="17"/>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42AA">
              <w:rPr>
                <w:rFonts w:ascii="Times New Roman" w:hAnsi="Times New Roman" w:cs="Times New Roman"/>
                <w:sz w:val="24"/>
                <w:szCs w:val="24"/>
              </w:rPr>
              <w:t>Robust bank wide effort to improve NPLs.</w:t>
            </w:r>
          </w:p>
          <w:p w14:paraId="74C7FFE1" w14:textId="77777777" w:rsidR="00597B24" w:rsidRPr="003442AA" w:rsidRDefault="00597B24" w:rsidP="00761F9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2A973233" w14:textId="6C05CA53" w:rsidR="00BE4AED" w:rsidRPr="003442AA" w:rsidRDefault="00BE4AED" w:rsidP="00015C7D">
            <w:pPr>
              <w:pStyle w:val="ListParagraph"/>
              <w:numPr>
                <w:ilvl w:val="0"/>
                <w:numId w:val="17"/>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42AA">
              <w:rPr>
                <w:rFonts w:ascii="Times New Roman" w:hAnsi="Times New Roman" w:cs="Times New Roman"/>
                <w:sz w:val="24"/>
                <w:szCs w:val="24"/>
              </w:rPr>
              <w:t>Emphasize on different</w:t>
            </w:r>
            <w:r w:rsidR="00597B24" w:rsidRPr="003442AA">
              <w:rPr>
                <w:rFonts w:ascii="Times New Roman" w:hAnsi="Times New Roman" w:cs="Times New Roman"/>
                <w:sz w:val="24"/>
                <w:szCs w:val="24"/>
              </w:rPr>
              <w:t xml:space="preserve"> refinance scheme &amp; stimulus package of Bangladesh bank</w:t>
            </w:r>
          </w:p>
        </w:tc>
      </w:tr>
      <w:tr w:rsidR="006B5975" w:rsidRPr="003442AA" w14:paraId="68CE7D03" w14:textId="77777777" w:rsidTr="004B35F1">
        <w:trPr>
          <w:trHeight w:val="2600"/>
        </w:trPr>
        <w:tc>
          <w:tcPr>
            <w:cnfStyle w:val="001000000000" w:firstRow="0" w:lastRow="0" w:firstColumn="1" w:lastColumn="0" w:oddVBand="0" w:evenVBand="0" w:oddHBand="0" w:evenHBand="0" w:firstRowFirstColumn="0" w:firstRowLastColumn="0" w:lastRowFirstColumn="0" w:lastRowLastColumn="0"/>
            <w:tcW w:w="1795" w:type="dxa"/>
            <w:vAlign w:val="center"/>
          </w:tcPr>
          <w:p w14:paraId="5ABE715F" w14:textId="7284F25E" w:rsidR="006B5975" w:rsidRPr="003442AA" w:rsidRDefault="006B5975" w:rsidP="00761F9E">
            <w:pPr>
              <w:jc w:val="center"/>
              <w:rPr>
                <w:rFonts w:ascii="Times New Roman" w:hAnsi="Times New Roman" w:cs="Times New Roman"/>
                <w:b w:val="0"/>
                <w:color w:val="000000" w:themeColor="text1"/>
                <w:sz w:val="24"/>
                <w:szCs w:val="24"/>
              </w:rPr>
            </w:pPr>
            <w:r w:rsidRPr="003442AA">
              <w:rPr>
                <w:rFonts w:ascii="Times New Roman" w:hAnsi="Times New Roman" w:cs="Times New Roman"/>
                <w:b w:val="0"/>
                <w:color w:val="000000" w:themeColor="text1"/>
                <w:sz w:val="24"/>
                <w:szCs w:val="24"/>
              </w:rPr>
              <w:t>Social</w:t>
            </w:r>
          </w:p>
        </w:tc>
        <w:tc>
          <w:tcPr>
            <w:tcW w:w="3870" w:type="dxa"/>
            <w:vAlign w:val="center"/>
          </w:tcPr>
          <w:p w14:paraId="57102DFD" w14:textId="45D99D9F" w:rsidR="006B5975" w:rsidRPr="003442AA" w:rsidRDefault="00597B24" w:rsidP="00761F9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14:textOutline w14:w="0" w14:cap="flat" w14:cmpd="sng" w14:algn="ctr">
                  <w14:noFill/>
                  <w14:prstDash w14:val="solid"/>
                  <w14:round/>
                </w14:textOutline>
              </w:rPr>
            </w:pPr>
            <w:r w:rsidRPr="003442AA">
              <w:rPr>
                <w:rFonts w:ascii="Times New Roman" w:hAnsi="Times New Roman" w:cs="Times New Roman"/>
                <w:color w:val="000000" w:themeColor="text1"/>
                <w:sz w:val="24"/>
                <w:szCs w:val="24"/>
                <w14:textOutline w14:w="0" w14:cap="flat" w14:cmpd="sng" w14:algn="ctr">
                  <w14:noFill/>
                  <w14:prstDash w14:val="solid"/>
                  <w14:round/>
                </w14:textOutline>
              </w:rPr>
              <w:t>Low awareness about banking channel especially outside the periphery of metro cities</w:t>
            </w:r>
          </w:p>
        </w:tc>
        <w:tc>
          <w:tcPr>
            <w:tcW w:w="3685" w:type="dxa"/>
          </w:tcPr>
          <w:p w14:paraId="7951DAC0" w14:textId="6C9E494A" w:rsidR="00597B24" w:rsidRPr="003442AA" w:rsidRDefault="00597B24" w:rsidP="00015C7D">
            <w:pPr>
              <w:pStyle w:val="ListParagraph"/>
              <w:numPr>
                <w:ilvl w:val="0"/>
                <w:numId w:val="18"/>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14:textOutline w14:w="0" w14:cap="flat" w14:cmpd="sng" w14:algn="ctr">
                  <w14:noFill/>
                  <w14:prstDash w14:val="solid"/>
                  <w14:round/>
                </w14:textOutline>
              </w:rPr>
            </w:pPr>
            <w:r w:rsidRPr="003442AA">
              <w:rPr>
                <w:rFonts w:ascii="Times New Roman" w:hAnsi="Times New Roman" w:cs="Times New Roman"/>
                <w:color w:val="000000" w:themeColor="text1"/>
                <w:sz w:val="24"/>
                <w:szCs w:val="24"/>
                <w14:textOutline w14:w="0" w14:cap="flat" w14:cmpd="sng" w14:algn="ctr">
                  <w14:noFill/>
                  <w14:prstDash w14:val="solid"/>
                  <w14:round/>
                </w14:textOutline>
              </w:rPr>
              <w:t>Continue tailor made banking solutions by ensuring sensitivity to cultural contexts like gender, social conventions, beliefs, etc.</w:t>
            </w:r>
          </w:p>
          <w:p w14:paraId="0F6E8CF4" w14:textId="77777777" w:rsidR="00761F9E" w:rsidRPr="003442AA" w:rsidRDefault="00761F9E" w:rsidP="00761F9E">
            <w:pPr>
              <w:pStyle w:val="ListParagraph"/>
              <w:ind w:left="3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14:textOutline w14:w="0" w14:cap="flat" w14:cmpd="sng" w14:algn="ctr">
                  <w14:noFill/>
                  <w14:prstDash w14:val="solid"/>
                  <w14:round/>
                </w14:textOutline>
              </w:rPr>
            </w:pPr>
          </w:p>
          <w:p w14:paraId="22C13301" w14:textId="20E12B96" w:rsidR="006B5975" w:rsidRPr="003442AA" w:rsidRDefault="00597B24" w:rsidP="00015C7D">
            <w:pPr>
              <w:pStyle w:val="ListParagraph"/>
              <w:numPr>
                <w:ilvl w:val="0"/>
                <w:numId w:val="18"/>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14:textOutline w14:w="0" w14:cap="flat" w14:cmpd="sng" w14:algn="ctr">
                  <w14:noFill/>
                  <w14:prstDash w14:val="solid"/>
                  <w14:round/>
                </w14:textOutline>
              </w:rPr>
            </w:pPr>
            <w:r w:rsidRPr="003442AA">
              <w:rPr>
                <w:rFonts w:ascii="Times New Roman" w:hAnsi="Times New Roman" w:cs="Times New Roman"/>
                <w:color w:val="000000" w:themeColor="text1"/>
                <w:sz w:val="24"/>
                <w:szCs w:val="24"/>
                <w14:textOutline w14:w="0" w14:cap="flat" w14:cmpd="sng" w14:algn="ctr">
                  <w14:noFill/>
                  <w14:prstDash w14:val="solid"/>
                  <w14:round/>
                </w14:textOutline>
              </w:rPr>
              <w:t>Assist in entrepreneur development through lending activities.</w:t>
            </w:r>
          </w:p>
        </w:tc>
      </w:tr>
    </w:tbl>
    <w:p w14:paraId="13D2AFDB" w14:textId="3FFB857A" w:rsidR="00BE4AED" w:rsidRPr="003442AA" w:rsidRDefault="00BE4AED" w:rsidP="00761F9E">
      <w:pPr>
        <w:jc w:val="both"/>
        <w:rPr>
          <w:rFonts w:ascii="Times New Roman" w:hAnsi="Times New Roman" w:cs="Times New Roman"/>
          <w:sz w:val="24"/>
          <w:szCs w:val="24"/>
        </w:rPr>
      </w:pPr>
    </w:p>
    <w:p w14:paraId="22DF931C" w14:textId="77777777" w:rsidR="003218A6" w:rsidRDefault="003218A6" w:rsidP="00761F9E">
      <w:pPr>
        <w:jc w:val="both"/>
        <w:rPr>
          <w:rFonts w:ascii="Times New Roman" w:hAnsi="Times New Roman" w:cs="Times New Roman"/>
          <w:sz w:val="24"/>
          <w:szCs w:val="24"/>
        </w:rPr>
      </w:pPr>
    </w:p>
    <w:p w14:paraId="5A5C709B" w14:textId="77777777" w:rsidR="00E07CEA" w:rsidRPr="003442AA" w:rsidRDefault="00E07CEA" w:rsidP="00761F9E">
      <w:pPr>
        <w:jc w:val="both"/>
        <w:rPr>
          <w:rFonts w:ascii="Times New Roman" w:hAnsi="Times New Roman" w:cs="Times New Roman"/>
          <w:sz w:val="24"/>
          <w:szCs w:val="24"/>
        </w:rPr>
      </w:pPr>
    </w:p>
    <w:tbl>
      <w:tblPr>
        <w:tblStyle w:val="GridTable1Light"/>
        <w:tblW w:w="9445" w:type="dxa"/>
        <w:tblLook w:val="04A0" w:firstRow="1" w:lastRow="0" w:firstColumn="1" w:lastColumn="0" w:noHBand="0" w:noVBand="1"/>
      </w:tblPr>
      <w:tblGrid>
        <w:gridCol w:w="1705"/>
        <w:gridCol w:w="3960"/>
        <w:gridCol w:w="3780"/>
      </w:tblGrid>
      <w:tr w:rsidR="00597B24" w:rsidRPr="003442AA" w14:paraId="468FF709" w14:textId="77777777" w:rsidTr="004B35F1">
        <w:trPr>
          <w:cnfStyle w:val="100000000000" w:firstRow="1" w:lastRow="0" w:firstColumn="0" w:lastColumn="0" w:oddVBand="0" w:evenVBand="0" w:oddHBand="0"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1A07905A" w14:textId="42D03EDC" w:rsidR="00597B24" w:rsidRPr="003442AA" w:rsidRDefault="00597B24" w:rsidP="00761F9E">
            <w:pPr>
              <w:jc w:val="center"/>
              <w:rPr>
                <w:rFonts w:ascii="Times New Roman" w:hAnsi="Times New Roman" w:cs="Times New Roman"/>
                <w:color w:val="525252" w:themeColor="accent3" w:themeShade="80"/>
                <w:sz w:val="24"/>
                <w:szCs w:val="24"/>
              </w:rPr>
            </w:pPr>
            <w:r w:rsidRPr="003442AA">
              <w:rPr>
                <w:rFonts w:ascii="Times New Roman" w:hAnsi="Times New Roman" w:cs="Times New Roman"/>
                <w:color w:val="525252" w:themeColor="accent3" w:themeShade="80"/>
                <w:sz w:val="24"/>
                <w:szCs w:val="24"/>
              </w:rPr>
              <w:t>Component of PESTEL</w:t>
            </w:r>
          </w:p>
        </w:tc>
        <w:tc>
          <w:tcPr>
            <w:tcW w:w="3960" w:type="dxa"/>
            <w:vAlign w:val="center"/>
          </w:tcPr>
          <w:p w14:paraId="2F39874A" w14:textId="4A08652C" w:rsidR="00597B24" w:rsidRPr="003442AA" w:rsidRDefault="00597B24" w:rsidP="00761F9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525252" w:themeColor="accent3" w:themeShade="80"/>
                <w:sz w:val="24"/>
                <w:szCs w:val="24"/>
              </w:rPr>
            </w:pPr>
            <w:r w:rsidRPr="003442AA">
              <w:rPr>
                <w:rFonts w:ascii="Times New Roman" w:hAnsi="Times New Roman" w:cs="Times New Roman"/>
                <w:color w:val="525252" w:themeColor="accent3" w:themeShade="80"/>
                <w:sz w:val="24"/>
                <w:szCs w:val="24"/>
              </w:rPr>
              <w:t>Effect</w:t>
            </w:r>
          </w:p>
        </w:tc>
        <w:tc>
          <w:tcPr>
            <w:tcW w:w="3780" w:type="dxa"/>
            <w:vAlign w:val="center"/>
          </w:tcPr>
          <w:p w14:paraId="4D07FD5F" w14:textId="3F1E2E5D" w:rsidR="00597B24" w:rsidRPr="003442AA" w:rsidRDefault="00597B24" w:rsidP="00761F9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525252" w:themeColor="accent3" w:themeShade="80"/>
                <w:sz w:val="24"/>
                <w:szCs w:val="24"/>
              </w:rPr>
            </w:pPr>
            <w:r w:rsidRPr="003442AA">
              <w:rPr>
                <w:rFonts w:ascii="Times New Roman" w:hAnsi="Times New Roman" w:cs="Times New Roman"/>
                <w:color w:val="525252" w:themeColor="accent3" w:themeShade="80"/>
                <w:sz w:val="24"/>
                <w:szCs w:val="24"/>
              </w:rPr>
              <w:t>Our area of emphasis</w:t>
            </w:r>
          </w:p>
        </w:tc>
      </w:tr>
      <w:tr w:rsidR="00597B24" w:rsidRPr="003442AA" w14:paraId="54239B38" w14:textId="77777777" w:rsidTr="004B35F1">
        <w:trPr>
          <w:trHeight w:val="2859"/>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1C04DFBA" w14:textId="0DDC1AFF" w:rsidR="00597B24" w:rsidRPr="003442AA" w:rsidRDefault="00F221E7" w:rsidP="00761F9E">
            <w:pPr>
              <w:jc w:val="center"/>
              <w:rPr>
                <w:rFonts w:ascii="Times New Roman" w:hAnsi="Times New Roman" w:cs="Times New Roman"/>
                <w:b w:val="0"/>
                <w:sz w:val="24"/>
                <w:szCs w:val="24"/>
              </w:rPr>
            </w:pPr>
            <w:r w:rsidRPr="003442AA">
              <w:rPr>
                <w:rFonts w:ascii="Times New Roman" w:hAnsi="Times New Roman" w:cs="Times New Roman"/>
                <w:b w:val="0"/>
                <w:sz w:val="24"/>
                <w:szCs w:val="24"/>
              </w:rPr>
              <w:t>Technological</w:t>
            </w:r>
          </w:p>
        </w:tc>
        <w:tc>
          <w:tcPr>
            <w:tcW w:w="3960" w:type="dxa"/>
            <w:vAlign w:val="center"/>
          </w:tcPr>
          <w:p w14:paraId="020792AE" w14:textId="3B933B0A" w:rsidR="00597B24" w:rsidRPr="003442AA" w:rsidRDefault="00F221E7" w:rsidP="00761F9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42AA">
              <w:rPr>
                <w:rFonts w:ascii="Times New Roman" w:hAnsi="Times New Roman" w:cs="Times New Roman"/>
                <w:sz w:val="24"/>
                <w:szCs w:val="24"/>
              </w:rPr>
              <w:t>Technological innovation has</w:t>
            </w:r>
            <w:r w:rsidR="0079459D" w:rsidRPr="003442AA">
              <w:rPr>
                <w:rFonts w:ascii="Times New Roman" w:hAnsi="Times New Roman" w:cs="Times New Roman"/>
                <w:sz w:val="24"/>
                <w:szCs w:val="24"/>
              </w:rPr>
              <w:t xml:space="preserve"> </w:t>
            </w:r>
            <w:r w:rsidRPr="003442AA">
              <w:rPr>
                <w:rFonts w:ascii="Times New Roman" w:hAnsi="Times New Roman" w:cs="Times New Roman"/>
                <w:sz w:val="24"/>
                <w:szCs w:val="24"/>
              </w:rPr>
              <w:t xml:space="preserve">enhanced the expectation of customers. Moreover, threats from </w:t>
            </w:r>
            <w:proofErr w:type="spellStart"/>
            <w:r w:rsidRPr="003442AA">
              <w:rPr>
                <w:rFonts w:ascii="Times New Roman" w:hAnsi="Times New Roman" w:cs="Times New Roman"/>
                <w:sz w:val="24"/>
                <w:szCs w:val="24"/>
              </w:rPr>
              <w:t>Fintech</w:t>
            </w:r>
            <w:proofErr w:type="spellEnd"/>
            <w:r w:rsidRPr="003442AA">
              <w:rPr>
                <w:rFonts w:ascii="Times New Roman" w:hAnsi="Times New Roman" w:cs="Times New Roman"/>
                <w:sz w:val="24"/>
                <w:szCs w:val="24"/>
              </w:rPr>
              <w:t xml:space="preserve"> companies and other peer</w:t>
            </w:r>
            <w:r w:rsidR="0079459D" w:rsidRPr="003442AA">
              <w:rPr>
                <w:rFonts w:ascii="Times New Roman" w:hAnsi="Times New Roman" w:cs="Times New Roman"/>
                <w:sz w:val="24"/>
                <w:szCs w:val="24"/>
              </w:rPr>
              <w:t xml:space="preserve"> Banks has been forcing for continuously technological invention.</w:t>
            </w:r>
          </w:p>
        </w:tc>
        <w:tc>
          <w:tcPr>
            <w:tcW w:w="3780" w:type="dxa"/>
          </w:tcPr>
          <w:p w14:paraId="7792C1D9" w14:textId="6E5962E5" w:rsidR="004B35F1" w:rsidRPr="003442AA" w:rsidRDefault="0079459D" w:rsidP="00015C7D">
            <w:pPr>
              <w:pStyle w:val="ListParagraph"/>
              <w:numPr>
                <w:ilvl w:val="0"/>
                <w:numId w:val="19"/>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42AA">
              <w:rPr>
                <w:rFonts w:ascii="Times New Roman" w:hAnsi="Times New Roman" w:cs="Times New Roman"/>
                <w:sz w:val="24"/>
                <w:szCs w:val="24"/>
              </w:rPr>
              <w:t xml:space="preserve">. </w:t>
            </w:r>
          </w:p>
          <w:p w14:paraId="6157ADEC" w14:textId="77777777" w:rsidR="0079459D" w:rsidRPr="003442AA" w:rsidRDefault="004B35F1" w:rsidP="00015C7D">
            <w:pPr>
              <w:pStyle w:val="ListParagraph"/>
              <w:numPr>
                <w:ilvl w:val="0"/>
                <w:numId w:val="33"/>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42AA">
              <w:rPr>
                <w:rFonts w:ascii="Times New Roman" w:hAnsi="Times New Roman" w:cs="Times New Roman"/>
                <w:sz w:val="24"/>
                <w:szCs w:val="24"/>
              </w:rPr>
              <w:t>Substantial investment in technology along with enhanced focus on digitalization of banking solution without compromising the security.</w:t>
            </w:r>
          </w:p>
          <w:p w14:paraId="7633E9E4" w14:textId="1D330037" w:rsidR="004B35F1" w:rsidRPr="003442AA" w:rsidRDefault="004B35F1" w:rsidP="00015C7D">
            <w:pPr>
              <w:pStyle w:val="ListParagraph"/>
              <w:numPr>
                <w:ilvl w:val="0"/>
                <w:numId w:val="33"/>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442AA">
              <w:rPr>
                <w:rFonts w:ascii="Times New Roman" w:hAnsi="Times New Roman" w:cs="Times New Roman"/>
                <w:sz w:val="24"/>
                <w:szCs w:val="24"/>
              </w:rPr>
              <w:t>features to stay ahead of competitors</w:t>
            </w:r>
          </w:p>
        </w:tc>
      </w:tr>
      <w:tr w:rsidR="00597B24" w:rsidRPr="003442AA" w14:paraId="61E6E6A9" w14:textId="77777777" w:rsidTr="004B35F1">
        <w:trPr>
          <w:trHeight w:val="3581"/>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750687C9" w14:textId="44BE63C3" w:rsidR="00597B24" w:rsidRPr="003442AA" w:rsidRDefault="00F221E7" w:rsidP="00761F9E">
            <w:pPr>
              <w:jc w:val="center"/>
              <w:rPr>
                <w:rFonts w:ascii="Times New Roman" w:hAnsi="Times New Roman" w:cs="Times New Roman"/>
                <w:b w:val="0"/>
                <w:sz w:val="24"/>
                <w:szCs w:val="24"/>
              </w:rPr>
            </w:pPr>
            <w:r w:rsidRPr="003442AA">
              <w:rPr>
                <w:rFonts w:ascii="Times New Roman" w:hAnsi="Times New Roman" w:cs="Times New Roman"/>
                <w:b w:val="0"/>
                <w:sz w:val="24"/>
                <w:szCs w:val="24"/>
              </w:rPr>
              <w:lastRenderedPageBreak/>
              <w:t>Environmental</w:t>
            </w:r>
          </w:p>
        </w:tc>
        <w:tc>
          <w:tcPr>
            <w:tcW w:w="3960" w:type="dxa"/>
            <w:vAlign w:val="center"/>
          </w:tcPr>
          <w:p w14:paraId="463BA41A" w14:textId="6E17E9F6" w:rsidR="00A101A5" w:rsidRPr="003442AA" w:rsidRDefault="0079459D" w:rsidP="00761F9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42AA">
              <w:rPr>
                <w:rFonts w:ascii="Times New Roman" w:hAnsi="Times New Roman" w:cs="Times New Roman"/>
                <w:sz w:val="24"/>
                <w:szCs w:val="24"/>
              </w:rPr>
              <w:t xml:space="preserve">Sustainable finance including green finance is the demand of </w:t>
            </w:r>
            <w:r w:rsidR="00A101A5" w:rsidRPr="003442AA">
              <w:rPr>
                <w:rFonts w:ascii="Times New Roman" w:hAnsi="Times New Roman" w:cs="Times New Roman"/>
                <w:sz w:val="24"/>
                <w:szCs w:val="24"/>
              </w:rPr>
              <w:t>ti</w:t>
            </w:r>
            <w:r w:rsidRPr="003442AA">
              <w:rPr>
                <w:rFonts w:ascii="Times New Roman" w:hAnsi="Times New Roman" w:cs="Times New Roman"/>
                <w:sz w:val="24"/>
                <w:szCs w:val="24"/>
              </w:rPr>
              <w:t>me which is also highly encouraged by global financial and</w:t>
            </w:r>
            <w:r w:rsidR="00A101A5" w:rsidRPr="003442AA">
              <w:rPr>
                <w:rFonts w:ascii="Times New Roman" w:hAnsi="Times New Roman" w:cs="Times New Roman"/>
                <w:sz w:val="24"/>
                <w:szCs w:val="24"/>
              </w:rPr>
              <w:t xml:space="preserve"> developmental</w:t>
            </w:r>
          </w:p>
          <w:p w14:paraId="16941F0F" w14:textId="118378A3" w:rsidR="00597B24" w:rsidRPr="003442AA" w:rsidRDefault="00A101A5" w:rsidP="00761F9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42AA">
              <w:rPr>
                <w:rFonts w:ascii="Times New Roman" w:hAnsi="Times New Roman" w:cs="Times New Roman"/>
                <w:sz w:val="24"/>
                <w:szCs w:val="24"/>
              </w:rPr>
              <w:t>institutions. Moreover, stringent regulatory compliance and reporting are already in place in regard to environmental issues.</w:t>
            </w:r>
          </w:p>
        </w:tc>
        <w:tc>
          <w:tcPr>
            <w:tcW w:w="3780" w:type="dxa"/>
          </w:tcPr>
          <w:p w14:paraId="4B7851CC" w14:textId="48B47C19" w:rsidR="004B35F1" w:rsidRPr="003442AA" w:rsidRDefault="004B35F1" w:rsidP="00015C7D">
            <w:pPr>
              <w:pStyle w:val="ListParagraph"/>
              <w:numPr>
                <w:ilvl w:val="0"/>
                <w:numId w:val="19"/>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39AEF653" w14:textId="77777777" w:rsidR="00A101A5" w:rsidRPr="003442AA" w:rsidRDefault="004B35F1" w:rsidP="00015C7D">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442AA">
              <w:rPr>
                <w:rFonts w:ascii="Times New Roman" w:hAnsi="Times New Roman" w:cs="Times New Roman"/>
                <w:sz w:val="24"/>
              </w:rPr>
              <w:t>Focus on reducing carbon footprint by consuming less utility like water, electricity, fuel, paper, etc. and minimize waste production from day to day business operation.</w:t>
            </w:r>
          </w:p>
          <w:p w14:paraId="4F0997F5" w14:textId="55199927" w:rsidR="004B35F1" w:rsidRPr="003442AA" w:rsidRDefault="004B35F1" w:rsidP="00015C7D">
            <w:pPr>
              <w:pStyle w:val="ListParagraph"/>
              <w:numPr>
                <w:ilvl w:val="0"/>
                <w:numId w:val="34"/>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3442AA">
              <w:rPr>
                <w:rFonts w:ascii="Times New Roman" w:hAnsi="Times New Roman" w:cs="Times New Roman"/>
                <w:sz w:val="24"/>
              </w:rPr>
              <w:t>Explore for environmental sensible projects &amp; establish a robust environmental screening procedure while evaluating projects</w:t>
            </w:r>
            <w:r w:rsidRPr="003442AA">
              <w:rPr>
                <w:rFonts w:ascii="Times New Roman" w:hAnsi="Times New Roman" w:cs="Times New Roman"/>
              </w:rPr>
              <w:t>.</w:t>
            </w:r>
          </w:p>
        </w:tc>
      </w:tr>
      <w:tr w:rsidR="00597B24" w:rsidRPr="003442AA" w14:paraId="0BEF269D" w14:textId="77777777" w:rsidTr="004B35F1">
        <w:trPr>
          <w:trHeight w:val="3068"/>
        </w:trPr>
        <w:tc>
          <w:tcPr>
            <w:cnfStyle w:val="001000000000" w:firstRow="0" w:lastRow="0" w:firstColumn="1" w:lastColumn="0" w:oddVBand="0" w:evenVBand="0" w:oddHBand="0" w:evenHBand="0" w:firstRowFirstColumn="0" w:firstRowLastColumn="0" w:lastRowFirstColumn="0" w:lastRowLastColumn="0"/>
            <w:tcW w:w="1705" w:type="dxa"/>
            <w:vAlign w:val="center"/>
          </w:tcPr>
          <w:p w14:paraId="722BBC48" w14:textId="0F296849" w:rsidR="00597B24" w:rsidRPr="003442AA" w:rsidRDefault="00F221E7" w:rsidP="00761F9E">
            <w:pPr>
              <w:jc w:val="center"/>
              <w:rPr>
                <w:rFonts w:ascii="Times New Roman" w:hAnsi="Times New Roman" w:cs="Times New Roman"/>
                <w:b w:val="0"/>
                <w:sz w:val="24"/>
                <w:szCs w:val="24"/>
              </w:rPr>
            </w:pPr>
            <w:r w:rsidRPr="003442AA">
              <w:rPr>
                <w:rFonts w:ascii="Times New Roman" w:hAnsi="Times New Roman" w:cs="Times New Roman"/>
                <w:b w:val="0"/>
                <w:sz w:val="24"/>
                <w:szCs w:val="24"/>
              </w:rPr>
              <w:t>Legal</w:t>
            </w:r>
          </w:p>
        </w:tc>
        <w:tc>
          <w:tcPr>
            <w:tcW w:w="3960" w:type="dxa"/>
            <w:vAlign w:val="center"/>
          </w:tcPr>
          <w:p w14:paraId="12E2FCA9" w14:textId="713D08D3" w:rsidR="00597B24" w:rsidRPr="003442AA" w:rsidRDefault="00A101A5" w:rsidP="00761F9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42AA">
              <w:rPr>
                <w:rFonts w:ascii="Times New Roman" w:hAnsi="Times New Roman" w:cs="Times New Roman"/>
                <w:sz w:val="24"/>
                <w:szCs w:val="24"/>
              </w:rPr>
              <w:t>Tightened rules &amp; regulations to play a vital role in coming days.</w:t>
            </w:r>
          </w:p>
        </w:tc>
        <w:tc>
          <w:tcPr>
            <w:tcW w:w="3780" w:type="dxa"/>
          </w:tcPr>
          <w:p w14:paraId="2903A574" w14:textId="665EE5C4" w:rsidR="00597B24" w:rsidRPr="003442AA" w:rsidRDefault="00A101A5" w:rsidP="001A2B7E">
            <w:pPr>
              <w:pStyle w:val="ListParagraph"/>
              <w:numPr>
                <w:ilvl w:val="0"/>
                <w:numId w:val="35"/>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442AA">
              <w:rPr>
                <w:rFonts w:ascii="Times New Roman" w:hAnsi="Times New Roman" w:cs="Times New Roman"/>
                <w:sz w:val="24"/>
                <w:szCs w:val="24"/>
              </w:rPr>
              <w:t>Being compliant with Bank Companies Act, 1991 (amended in 2013), BB circulars and guidelines, listing regulations and securities laws of the country, Companies Act 1994; Income Tax Ordinance and Rules 1984 and Value Added Tax Act and Rules 1991.</w:t>
            </w:r>
          </w:p>
        </w:tc>
      </w:tr>
    </w:tbl>
    <w:p w14:paraId="2F3C6D04" w14:textId="77777777" w:rsidR="00597B24" w:rsidRPr="003442AA" w:rsidRDefault="00597B24" w:rsidP="00F221E7">
      <w:pPr>
        <w:jc w:val="center"/>
        <w:rPr>
          <w:rFonts w:ascii="Times New Roman" w:hAnsi="Times New Roman" w:cs="Times New Roman"/>
          <w:sz w:val="24"/>
          <w:szCs w:val="24"/>
        </w:rPr>
      </w:pPr>
    </w:p>
    <w:p w14:paraId="6905222A" w14:textId="04FC8C4A" w:rsidR="00BE4AED" w:rsidRPr="003442AA" w:rsidRDefault="00BE4AED" w:rsidP="00BE4AED">
      <w:pPr>
        <w:rPr>
          <w:rFonts w:ascii="Times New Roman" w:hAnsi="Times New Roman" w:cs="Times New Roman"/>
        </w:rPr>
      </w:pPr>
    </w:p>
    <w:p w14:paraId="679E9CFE" w14:textId="77777777" w:rsidR="00BE4AED" w:rsidRDefault="00BE4AED" w:rsidP="00BE4AED">
      <w:pPr>
        <w:rPr>
          <w:rFonts w:ascii="Times New Roman" w:hAnsi="Times New Roman" w:cs="Times New Roman"/>
        </w:rPr>
      </w:pPr>
    </w:p>
    <w:p w14:paraId="2758C679" w14:textId="77777777" w:rsidR="00E07CEA" w:rsidRDefault="00E07CEA" w:rsidP="00BE4AED">
      <w:pPr>
        <w:rPr>
          <w:rFonts w:ascii="Times New Roman" w:hAnsi="Times New Roman" w:cs="Times New Roman"/>
        </w:rPr>
      </w:pPr>
    </w:p>
    <w:p w14:paraId="13C2D378" w14:textId="77777777" w:rsidR="00E07CEA" w:rsidRDefault="00E07CEA" w:rsidP="00BE4AED">
      <w:pPr>
        <w:rPr>
          <w:rFonts w:ascii="Times New Roman" w:hAnsi="Times New Roman" w:cs="Times New Roman"/>
        </w:rPr>
      </w:pPr>
    </w:p>
    <w:p w14:paraId="34376F52" w14:textId="77777777" w:rsidR="00E07CEA" w:rsidRDefault="00E07CEA" w:rsidP="00BE4AED">
      <w:pPr>
        <w:rPr>
          <w:rFonts w:ascii="Times New Roman" w:hAnsi="Times New Roman" w:cs="Times New Roman"/>
        </w:rPr>
      </w:pPr>
    </w:p>
    <w:p w14:paraId="4DB676A1" w14:textId="77777777" w:rsidR="00E07CEA" w:rsidRDefault="00E07CEA" w:rsidP="00BE4AED">
      <w:pPr>
        <w:rPr>
          <w:rFonts w:ascii="Times New Roman" w:hAnsi="Times New Roman" w:cs="Times New Roman"/>
        </w:rPr>
      </w:pPr>
    </w:p>
    <w:p w14:paraId="6BF1D028" w14:textId="77777777" w:rsidR="00E07CEA" w:rsidRDefault="00E07CEA" w:rsidP="00BE4AED">
      <w:pPr>
        <w:rPr>
          <w:rFonts w:ascii="Times New Roman" w:hAnsi="Times New Roman" w:cs="Times New Roman"/>
        </w:rPr>
      </w:pPr>
    </w:p>
    <w:p w14:paraId="36CB8E49" w14:textId="77777777" w:rsidR="00E07CEA" w:rsidRDefault="00E07CEA" w:rsidP="00BE4AED">
      <w:pPr>
        <w:rPr>
          <w:rFonts w:ascii="Times New Roman" w:hAnsi="Times New Roman" w:cs="Times New Roman"/>
        </w:rPr>
      </w:pPr>
    </w:p>
    <w:p w14:paraId="3A1E54D2" w14:textId="77777777" w:rsidR="00E07CEA" w:rsidRDefault="00E07CEA" w:rsidP="00BE4AED">
      <w:pPr>
        <w:rPr>
          <w:rFonts w:ascii="Times New Roman" w:hAnsi="Times New Roman" w:cs="Times New Roman"/>
        </w:rPr>
      </w:pPr>
    </w:p>
    <w:p w14:paraId="38A8CF03" w14:textId="77777777" w:rsidR="00E07CEA" w:rsidRDefault="00E07CEA" w:rsidP="00BE4AED">
      <w:pPr>
        <w:rPr>
          <w:rFonts w:ascii="Times New Roman" w:hAnsi="Times New Roman" w:cs="Times New Roman"/>
        </w:rPr>
      </w:pPr>
    </w:p>
    <w:p w14:paraId="28A46EFC" w14:textId="77777777" w:rsidR="00E07CEA" w:rsidRPr="003442AA" w:rsidRDefault="00E07CEA" w:rsidP="00BE4AED">
      <w:pPr>
        <w:rPr>
          <w:rFonts w:ascii="Times New Roman" w:hAnsi="Times New Roman" w:cs="Times New Roman"/>
        </w:rPr>
      </w:pPr>
    </w:p>
    <w:p w14:paraId="0BECE7C2" w14:textId="1A83A292" w:rsidR="00D61D82" w:rsidRPr="003442AA" w:rsidRDefault="00D61D82" w:rsidP="00D61D82">
      <w:pPr>
        <w:rPr>
          <w:rFonts w:ascii="Times New Roman" w:hAnsi="Times New Roman" w:cs="Times New Roman"/>
        </w:rPr>
      </w:pPr>
    </w:p>
    <w:p w14:paraId="027908A7" w14:textId="784DA86F" w:rsidR="00BE4AED" w:rsidRPr="003442AA" w:rsidRDefault="00BE4AED" w:rsidP="006B5975">
      <w:pPr>
        <w:rPr>
          <w:rFonts w:ascii="Times New Roman" w:eastAsiaTheme="majorEastAsia" w:hAnsi="Times New Roman" w:cs="Times New Roman"/>
          <w:color w:val="7B7B7B" w:themeColor="accent3" w:themeShade="BF"/>
          <w:sz w:val="56"/>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763F3812" w14:textId="77777777" w:rsidR="004B35F1" w:rsidRPr="003442AA" w:rsidRDefault="004B35F1" w:rsidP="006B5975">
      <w:pPr>
        <w:rPr>
          <w:rFonts w:ascii="Times New Roman" w:hAnsi="Times New Roman" w:cs="Times New Roman"/>
        </w:rPr>
      </w:pPr>
    </w:p>
    <w:p w14:paraId="5643AC40" w14:textId="77777777" w:rsidR="00BE4AED" w:rsidRPr="003442AA" w:rsidRDefault="00BE4AED" w:rsidP="006B5975">
      <w:pPr>
        <w:rPr>
          <w:rFonts w:ascii="Times New Roman" w:hAnsi="Times New Roman" w:cs="Times New Roman"/>
        </w:rPr>
      </w:pPr>
    </w:p>
    <w:p w14:paraId="5C421A82" w14:textId="6EFFDF31" w:rsidR="006B5975" w:rsidRPr="003442AA" w:rsidRDefault="006B5975" w:rsidP="006B5975">
      <w:pPr>
        <w:rPr>
          <w:rFonts w:ascii="Times New Roman" w:hAnsi="Times New Roman" w:cs="Times New Roman"/>
        </w:rPr>
      </w:pPr>
    </w:p>
    <w:p w14:paraId="69223F34" w14:textId="74220BE9" w:rsidR="006B5975" w:rsidRPr="003442AA" w:rsidRDefault="006B5975" w:rsidP="006B5975">
      <w:pPr>
        <w:rPr>
          <w:rFonts w:ascii="Times New Roman" w:hAnsi="Times New Roman" w:cs="Times New Roman"/>
        </w:rPr>
      </w:pPr>
    </w:p>
    <w:p w14:paraId="592FD936" w14:textId="77777777" w:rsidR="00B433B2" w:rsidRPr="003442AA" w:rsidRDefault="00B433B2" w:rsidP="006B5975">
      <w:pPr>
        <w:rPr>
          <w:rFonts w:ascii="Times New Roman" w:hAnsi="Times New Roman" w:cs="Times New Roman"/>
        </w:rPr>
      </w:pPr>
    </w:p>
    <w:p w14:paraId="00EA2CA0" w14:textId="77777777" w:rsidR="00AB4F45" w:rsidRPr="003442AA" w:rsidRDefault="00AB4F45" w:rsidP="006B5975">
      <w:pPr>
        <w:rPr>
          <w:rFonts w:ascii="Times New Roman" w:hAnsi="Times New Roman" w:cs="Times New Roman"/>
        </w:rPr>
      </w:pPr>
    </w:p>
    <w:p w14:paraId="7B92AB80" w14:textId="77777777" w:rsidR="008E78D6" w:rsidRPr="003442AA" w:rsidRDefault="008E78D6" w:rsidP="006B5975">
      <w:pPr>
        <w:rPr>
          <w:rFonts w:ascii="Times New Roman" w:hAnsi="Times New Roman" w:cs="Times New Roman"/>
        </w:rPr>
      </w:pPr>
    </w:p>
    <w:p w14:paraId="1F30AE48" w14:textId="77777777" w:rsidR="008E78D6" w:rsidRPr="003442AA" w:rsidRDefault="008E78D6" w:rsidP="006B5975">
      <w:pPr>
        <w:rPr>
          <w:rFonts w:ascii="Times New Roman" w:hAnsi="Times New Roman" w:cs="Times New Roman"/>
        </w:rPr>
      </w:pPr>
    </w:p>
    <w:p w14:paraId="59B14839" w14:textId="012C8F66" w:rsidR="006B5975" w:rsidRPr="003442AA" w:rsidRDefault="006B5975" w:rsidP="006B5975">
      <w:pPr>
        <w:rPr>
          <w:rFonts w:ascii="Times New Roman" w:hAnsi="Times New Roman" w:cs="Times New Roman"/>
        </w:rPr>
      </w:pPr>
    </w:p>
    <w:p w14:paraId="2585E39E" w14:textId="77777777" w:rsidR="006B5975" w:rsidRPr="003442AA" w:rsidRDefault="006B5975" w:rsidP="006B5975">
      <w:pPr>
        <w:rPr>
          <w:rFonts w:ascii="Times New Roman" w:hAnsi="Times New Roman" w:cs="Times New Roman"/>
        </w:rPr>
      </w:pPr>
    </w:p>
    <w:p w14:paraId="341BBA83" w14:textId="29B8C62A" w:rsidR="00584967" w:rsidRPr="003442AA" w:rsidRDefault="00F3247E" w:rsidP="00476677">
      <w:pPr>
        <w:pStyle w:val="Heading1"/>
        <w:jc w:val="center"/>
        <w:rPr>
          <w:rFonts w:ascii="Times New Roman" w:hAnsi="Times New Roman" w:cs="Times New Roman"/>
          <w:color w:val="7B7B7B" w:themeColor="accent3" w:themeShade="BF"/>
          <w:sz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bookmarkStart w:id="38" w:name="_Toc128360174"/>
      <w:r w:rsidRPr="003442AA">
        <w:rPr>
          <w:rFonts w:ascii="Times New Roman" w:hAnsi="Times New Roman" w:cs="Times New Roman"/>
          <w:color w:val="7B7B7B" w:themeColor="accent3" w:themeShade="BF"/>
          <w:sz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4. </w:t>
      </w:r>
      <w:r w:rsidR="00D34B61" w:rsidRPr="003442AA">
        <w:rPr>
          <w:rFonts w:ascii="Times New Roman" w:hAnsi="Times New Roman" w:cs="Times New Roman"/>
          <w:color w:val="7B7B7B" w:themeColor="accent3" w:themeShade="BF"/>
          <w:sz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Findings</w:t>
      </w:r>
      <w:r w:rsidR="00476677" w:rsidRPr="003442AA">
        <w:rPr>
          <w:rFonts w:ascii="Times New Roman" w:hAnsi="Times New Roman" w:cs="Times New Roman"/>
          <w:color w:val="7B7B7B" w:themeColor="accent3" w:themeShade="BF"/>
          <w:sz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r w:rsidR="00D34B61" w:rsidRPr="003442AA">
        <w:rPr>
          <w:rFonts w:ascii="Times New Roman" w:hAnsi="Times New Roman" w:cs="Times New Roman"/>
          <w:color w:val="7B7B7B" w:themeColor="accent3" w:themeShade="BF"/>
          <w:sz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and Analysis of the study</w:t>
      </w:r>
      <w:bookmarkEnd w:id="38"/>
    </w:p>
    <w:p w14:paraId="6FD5CB8B" w14:textId="77777777" w:rsidR="00584967" w:rsidRPr="003442AA" w:rsidRDefault="00584967" w:rsidP="00476677">
      <w:pPr>
        <w:jc w:val="center"/>
        <w:rPr>
          <w:rFonts w:ascii="Times New Roman" w:hAnsi="Times New Roman" w:cs="Times New Roman"/>
          <w:color w:val="7B7B7B" w:themeColor="accent3" w:themeShade="BF"/>
          <w:sz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170C871F" w14:textId="77777777" w:rsidR="00584967" w:rsidRPr="003442AA" w:rsidRDefault="00584967" w:rsidP="00D34B61">
      <w:pPr>
        <w:rPr>
          <w:rFonts w:ascii="Times New Roman" w:hAnsi="Times New Roman" w:cs="Times New Roman"/>
          <w:color w:val="000000" w:themeColor="text1"/>
          <w:sz w:val="24"/>
        </w:rPr>
      </w:pPr>
    </w:p>
    <w:p w14:paraId="16C78729" w14:textId="77777777" w:rsidR="00584967" w:rsidRPr="003442AA" w:rsidRDefault="00584967" w:rsidP="00D34B61">
      <w:pPr>
        <w:rPr>
          <w:rFonts w:ascii="Times New Roman" w:hAnsi="Times New Roman" w:cs="Times New Roman"/>
          <w:color w:val="000000" w:themeColor="text1"/>
          <w:sz w:val="24"/>
        </w:rPr>
      </w:pPr>
    </w:p>
    <w:p w14:paraId="28AAB5ED" w14:textId="77777777" w:rsidR="00584967" w:rsidRPr="003442AA" w:rsidRDefault="00584967" w:rsidP="00D34B61">
      <w:pPr>
        <w:rPr>
          <w:rFonts w:ascii="Times New Roman" w:hAnsi="Times New Roman" w:cs="Times New Roman"/>
          <w:color w:val="000000" w:themeColor="text1"/>
          <w:sz w:val="24"/>
        </w:rPr>
      </w:pPr>
    </w:p>
    <w:p w14:paraId="2645DC62" w14:textId="77777777" w:rsidR="00584967" w:rsidRPr="003442AA" w:rsidRDefault="00584967" w:rsidP="00D34B61">
      <w:pPr>
        <w:rPr>
          <w:rFonts w:ascii="Times New Roman" w:hAnsi="Times New Roman" w:cs="Times New Roman"/>
          <w:color w:val="000000" w:themeColor="text1"/>
          <w:sz w:val="24"/>
        </w:rPr>
      </w:pPr>
    </w:p>
    <w:p w14:paraId="4D950EEA" w14:textId="77777777" w:rsidR="00584967" w:rsidRPr="003442AA" w:rsidRDefault="00584967" w:rsidP="00D34B61">
      <w:pPr>
        <w:rPr>
          <w:rFonts w:ascii="Times New Roman" w:hAnsi="Times New Roman" w:cs="Times New Roman"/>
          <w:color w:val="000000" w:themeColor="text1"/>
          <w:sz w:val="24"/>
        </w:rPr>
      </w:pPr>
    </w:p>
    <w:p w14:paraId="7F5EDA1F" w14:textId="77777777" w:rsidR="00584967" w:rsidRPr="003442AA" w:rsidRDefault="00584967" w:rsidP="00D34B61">
      <w:pPr>
        <w:rPr>
          <w:rFonts w:ascii="Times New Roman" w:hAnsi="Times New Roman" w:cs="Times New Roman"/>
          <w:color w:val="000000" w:themeColor="text1"/>
          <w:sz w:val="24"/>
        </w:rPr>
      </w:pPr>
    </w:p>
    <w:p w14:paraId="68857F4A" w14:textId="1BACD84B" w:rsidR="00476677" w:rsidRPr="003442AA" w:rsidRDefault="00476677" w:rsidP="00D34B61">
      <w:pPr>
        <w:rPr>
          <w:rFonts w:ascii="Times New Roman" w:hAnsi="Times New Roman" w:cs="Times New Roman"/>
          <w:color w:val="000000" w:themeColor="text1"/>
          <w:sz w:val="24"/>
        </w:rPr>
      </w:pPr>
    </w:p>
    <w:p w14:paraId="47427AA9" w14:textId="77777777" w:rsidR="00E07CEA" w:rsidRPr="003442AA" w:rsidRDefault="00E07CEA" w:rsidP="00D34B61">
      <w:pPr>
        <w:rPr>
          <w:rFonts w:ascii="Times New Roman" w:hAnsi="Times New Roman" w:cs="Times New Roman"/>
          <w:color w:val="000000" w:themeColor="text1"/>
          <w:sz w:val="24"/>
        </w:rPr>
      </w:pPr>
      <w:bookmarkStart w:id="39" w:name="_GoBack"/>
      <w:bookmarkEnd w:id="39"/>
    </w:p>
    <w:p w14:paraId="7AFA1424" w14:textId="77777777" w:rsidR="00B433B2" w:rsidRPr="003442AA" w:rsidRDefault="00B433B2" w:rsidP="00D34B61">
      <w:pPr>
        <w:rPr>
          <w:rFonts w:ascii="Times New Roman" w:hAnsi="Times New Roman" w:cs="Times New Roman"/>
          <w:color w:val="000000" w:themeColor="text1"/>
          <w:sz w:val="24"/>
        </w:rPr>
      </w:pPr>
    </w:p>
    <w:p w14:paraId="62E2FCCC" w14:textId="77777777" w:rsidR="00476677" w:rsidRPr="003442AA" w:rsidRDefault="00476677" w:rsidP="00D34B61">
      <w:pPr>
        <w:rPr>
          <w:rFonts w:ascii="Times New Roman" w:hAnsi="Times New Roman" w:cs="Times New Roman"/>
          <w:color w:val="000000" w:themeColor="text1"/>
          <w:sz w:val="24"/>
        </w:rPr>
      </w:pPr>
    </w:p>
    <w:p w14:paraId="2ADD3744" w14:textId="77777777" w:rsidR="00476677" w:rsidRPr="003442AA" w:rsidRDefault="00476677" w:rsidP="00D34B61">
      <w:pPr>
        <w:rPr>
          <w:rFonts w:ascii="Times New Roman" w:hAnsi="Times New Roman" w:cs="Times New Roman"/>
          <w:color w:val="000000" w:themeColor="text1"/>
          <w:sz w:val="24"/>
        </w:rPr>
      </w:pPr>
    </w:p>
    <w:p w14:paraId="4C94E684" w14:textId="6BDEC697" w:rsidR="00476677" w:rsidRPr="003442AA" w:rsidRDefault="00476677" w:rsidP="00D34B61">
      <w:pPr>
        <w:rPr>
          <w:rFonts w:ascii="Times New Roman" w:hAnsi="Times New Roman" w:cs="Times New Roman"/>
          <w:color w:val="000000" w:themeColor="text1"/>
          <w:sz w:val="24"/>
        </w:rPr>
      </w:pPr>
    </w:p>
    <w:p w14:paraId="06A051CE" w14:textId="77777777" w:rsidR="00290D6E" w:rsidRPr="003442AA" w:rsidRDefault="00290D6E" w:rsidP="00D61D82">
      <w:pPr>
        <w:spacing w:line="360" w:lineRule="auto"/>
        <w:rPr>
          <w:rFonts w:ascii="Times New Roman" w:hAnsi="Times New Roman" w:cs="Times New Roman"/>
          <w:color w:val="000000" w:themeColor="text1"/>
          <w:sz w:val="24"/>
        </w:rPr>
      </w:pPr>
    </w:p>
    <w:p w14:paraId="7256FEE6" w14:textId="77777777" w:rsidR="004B35F1" w:rsidRPr="003442AA" w:rsidRDefault="004B35F1" w:rsidP="00D61D82">
      <w:pPr>
        <w:spacing w:line="360" w:lineRule="auto"/>
        <w:rPr>
          <w:rFonts w:ascii="Times New Roman" w:hAnsi="Times New Roman" w:cs="Times New Roman"/>
          <w:color w:val="000000" w:themeColor="text1"/>
          <w:sz w:val="24"/>
        </w:rPr>
      </w:pPr>
    </w:p>
    <w:p w14:paraId="15A3A87A" w14:textId="3A0EAB09" w:rsidR="00D34B61" w:rsidRPr="003442AA" w:rsidRDefault="00D34B61" w:rsidP="00DB36EF">
      <w:p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lastRenderedPageBreak/>
        <w:t xml:space="preserve">NCC Bank Limited complies </w:t>
      </w:r>
      <w:r w:rsidR="004B35F1" w:rsidRPr="003442AA">
        <w:rPr>
          <w:rFonts w:ascii="Times New Roman" w:hAnsi="Times New Roman" w:cs="Times New Roman"/>
          <w:color w:val="000000" w:themeColor="text1"/>
          <w:sz w:val="24"/>
        </w:rPr>
        <w:t>with</w:t>
      </w:r>
      <w:r w:rsidRPr="003442AA">
        <w:rPr>
          <w:rFonts w:ascii="Times New Roman" w:hAnsi="Times New Roman" w:cs="Times New Roman"/>
          <w:color w:val="000000" w:themeColor="text1"/>
          <w:sz w:val="24"/>
        </w:rPr>
        <w:t xml:space="preserve"> the IFRS standards established by ICAB. However, not all standards have an immediate impact on financial reporting because several IFRS standards are more appropriate to publicly traded firms and small and medium-sized businesses, whereas NCC Bank Limited is a commercial bank. NCC Bank Limited adheres to the majority of IAS standards, as well as IFRS and IAS standards.</w:t>
      </w:r>
    </w:p>
    <w:p w14:paraId="0D3812F5" w14:textId="045861C8" w:rsidR="00476677" w:rsidRPr="003442AA" w:rsidRDefault="00584967" w:rsidP="001104A8">
      <w:p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 xml:space="preserve">Technically, </w:t>
      </w:r>
      <w:r w:rsidR="00647F07" w:rsidRPr="003442AA">
        <w:rPr>
          <w:rFonts w:ascii="Times New Roman" w:hAnsi="Times New Roman" w:cs="Times New Roman"/>
          <w:color w:val="000000" w:themeColor="text1"/>
          <w:sz w:val="24"/>
        </w:rPr>
        <w:t xml:space="preserve">IAS and </w:t>
      </w:r>
      <w:r w:rsidRPr="003442AA">
        <w:rPr>
          <w:rFonts w:ascii="Times New Roman" w:hAnsi="Times New Roman" w:cs="Times New Roman"/>
          <w:color w:val="000000" w:themeColor="text1"/>
          <w:sz w:val="24"/>
        </w:rPr>
        <w:t xml:space="preserve">IFRS </w:t>
      </w:r>
      <w:r w:rsidR="00647F07" w:rsidRPr="003442AA">
        <w:rPr>
          <w:rFonts w:ascii="Times New Roman" w:hAnsi="Times New Roman" w:cs="Times New Roman"/>
          <w:color w:val="000000" w:themeColor="text1"/>
          <w:sz w:val="24"/>
        </w:rPr>
        <w:t xml:space="preserve">are similar since IFRS has </w:t>
      </w:r>
      <w:r w:rsidRPr="003442AA">
        <w:rPr>
          <w:rFonts w:ascii="Times New Roman" w:hAnsi="Times New Roman" w:cs="Times New Roman"/>
          <w:color w:val="000000" w:themeColor="text1"/>
          <w:sz w:val="24"/>
        </w:rPr>
        <w:t>set of rules that incorporates developments in accounting</w:t>
      </w:r>
      <w:r w:rsidR="00647F07" w:rsidRPr="003442AA">
        <w:rPr>
          <w:rFonts w:ascii="Times New Roman" w:hAnsi="Times New Roman" w:cs="Times New Roman"/>
          <w:color w:val="000000" w:themeColor="text1"/>
          <w:sz w:val="24"/>
        </w:rPr>
        <w:t xml:space="preserve"> reports, and business processes over previous two decades. O</w:t>
      </w:r>
      <w:r w:rsidRPr="003442AA">
        <w:rPr>
          <w:rFonts w:ascii="Times New Roman" w:hAnsi="Times New Roman" w:cs="Times New Roman"/>
          <w:color w:val="000000" w:themeColor="text1"/>
          <w:sz w:val="24"/>
        </w:rPr>
        <w:t>n the other hand,</w:t>
      </w:r>
      <w:r w:rsidR="00647F07" w:rsidRPr="003442AA">
        <w:rPr>
          <w:rFonts w:ascii="Times New Roman" w:hAnsi="Times New Roman" w:cs="Times New Roman"/>
          <w:color w:val="000000" w:themeColor="text1"/>
          <w:sz w:val="24"/>
        </w:rPr>
        <w:t xml:space="preserve"> IAS</w:t>
      </w:r>
      <w:r w:rsidRPr="003442AA">
        <w:rPr>
          <w:rFonts w:ascii="Times New Roman" w:hAnsi="Times New Roman" w:cs="Times New Roman"/>
          <w:color w:val="000000" w:themeColor="text1"/>
          <w:sz w:val="24"/>
        </w:rPr>
        <w:t xml:space="preserve"> is what existed previous to the implementation of IFRS. However, not all IAS are out of date. Any further standards are now referred to as IFRS, and if it </w:t>
      </w:r>
      <w:r w:rsidR="00476677" w:rsidRPr="003442AA">
        <w:rPr>
          <w:rFonts w:ascii="Times New Roman" w:hAnsi="Times New Roman" w:cs="Times New Roman"/>
          <w:color w:val="000000" w:themeColor="text1"/>
          <w:sz w:val="24"/>
        </w:rPr>
        <w:t>conflicts</w:t>
      </w:r>
      <w:r w:rsidRPr="003442AA">
        <w:rPr>
          <w:rFonts w:ascii="Times New Roman" w:hAnsi="Times New Roman" w:cs="Times New Roman"/>
          <w:color w:val="000000" w:themeColor="text1"/>
          <w:sz w:val="24"/>
        </w:rPr>
        <w:t xml:space="preserve"> the present IAS, the IFRS shall be followed. One significant distinction between </w:t>
      </w:r>
      <w:r w:rsidR="00647F07" w:rsidRPr="003442AA">
        <w:rPr>
          <w:rFonts w:ascii="Times New Roman" w:hAnsi="Times New Roman" w:cs="Times New Roman"/>
          <w:color w:val="000000" w:themeColor="text1"/>
          <w:sz w:val="24"/>
        </w:rPr>
        <w:t xml:space="preserve">IAS and IFRS, </w:t>
      </w:r>
      <w:r w:rsidR="00106613" w:rsidRPr="003442AA">
        <w:rPr>
          <w:rFonts w:ascii="Times New Roman" w:hAnsi="Times New Roman" w:cs="Times New Roman"/>
          <w:color w:val="000000" w:themeColor="text1"/>
          <w:sz w:val="24"/>
        </w:rPr>
        <w:t>IAS was produced by</w:t>
      </w:r>
      <w:r w:rsidRPr="003442AA">
        <w:rPr>
          <w:rFonts w:ascii="Times New Roman" w:hAnsi="Times New Roman" w:cs="Times New Roman"/>
          <w:color w:val="000000" w:themeColor="text1"/>
          <w:sz w:val="24"/>
        </w:rPr>
        <w:t xml:space="preserve"> International Accounting Standards Committee (IASC) be</w:t>
      </w:r>
      <w:r w:rsidR="00647F07" w:rsidRPr="003442AA">
        <w:rPr>
          <w:rFonts w:ascii="Times New Roman" w:hAnsi="Times New Roman" w:cs="Times New Roman"/>
          <w:color w:val="000000" w:themeColor="text1"/>
          <w:sz w:val="24"/>
        </w:rPr>
        <w:t xml:space="preserve">tween 1973 and 2001, whereas IFRS </w:t>
      </w:r>
      <w:r w:rsidR="00106613" w:rsidRPr="003442AA">
        <w:rPr>
          <w:rFonts w:ascii="Times New Roman" w:hAnsi="Times New Roman" w:cs="Times New Roman"/>
          <w:color w:val="000000" w:themeColor="text1"/>
          <w:sz w:val="24"/>
        </w:rPr>
        <w:t>were released by</w:t>
      </w:r>
      <w:r w:rsidRPr="003442AA">
        <w:rPr>
          <w:rFonts w:ascii="Times New Roman" w:hAnsi="Times New Roman" w:cs="Times New Roman"/>
          <w:color w:val="000000" w:themeColor="text1"/>
          <w:sz w:val="24"/>
        </w:rPr>
        <w:t xml:space="preserve"> International Accounting Standards Board (IASB) beginning in 2001.</w:t>
      </w:r>
    </w:p>
    <w:p w14:paraId="0566ECA3" w14:textId="77777777" w:rsidR="00476677" w:rsidRPr="003442AA" w:rsidRDefault="00476677" w:rsidP="00D61D82">
      <w:pPr>
        <w:spacing w:line="360" w:lineRule="auto"/>
        <w:rPr>
          <w:rFonts w:ascii="Times New Roman" w:hAnsi="Times New Roman" w:cs="Times New Roman"/>
          <w:color w:val="000000" w:themeColor="text1"/>
          <w:sz w:val="24"/>
        </w:rPr>
      </w:pPr>
    </w:p>
    <w:p w14:paraId="7486D556" w14:textId="78865C88" w:rsidR="00C27B82" w:rsidRPr="003442AA" w:rsidRDefault="00F3247E" w:rsidP="00D61D82">
      <w:pPr>
        <w:pStyle w:val="Heading2"/>
        <w:spacing w:line="360" w:lineRule="auto"/>
        <w:rPr>
          <w:rFonts w:ascii="Times New Roman" w:hAnsi="Times New Roman" w:cs="Times New Roman"/>
          <w:b/>
          <w:color w:val="525252" w:themeColor="accent3" w:themeShade="80"/>
          <w:sz w:val="32"/>
        </w:rPr>
      </w:pPr>
      <w:bookmarkStart w:id="40" w:name="_Toc128360175"/>
      <w:r w:rsidRPr="003442AA">
        <w:rPr>
          <w:rFonts w:ascii="Times New Roman" w:hAnsi="Times New Roman" w:cs="Times New Roman"/>
          <w:b/>
          <w:color w:val="525252" w:themeColor="accent3" w:themeShade="80"/>
          <w:sz w:val="32"/>
        </w:rPr>
        <w:t xml:space="preserve">4.1. </w:t>
      </w:r>
      <w:r w:rsidR="00C27B82" w:rsidRPr="003442AA">
        <w:rPr>
          <w:rFonts w:ascii="Times New Roman" w:hAnsi="Times New Roman" w:cs="Times New Roman"/>
          <w:b/>
          <w:color w:val="525252" w:themeColor="accent3" w:themeShade="80"/>
          <w:sz w:val="32"/>
        </w:rPr>
        <w:t>Data Analysis and Interpretation</w:t>
      </w:r>
      <w:bookmarkEnd w:id="40"/>
    </w:p>
    <w:p w14:paraId="641B3A17" w14:textId="3AACFB48" w:rsidR="007F35F7" w:rsidRPr="003442AA" w:rsidRDefault="007F35F7" w:rsidP="00693AE2">
      <w:pPr>
        <w:spacing w:after="120" w:line="360" w:lineRule="auto"/>
        <w:rPr>
          <w:rFonts w:ascii="Times New Roman" w:hAnsi="Times New Roman" w:cs="Times New Roman"/>
          <w:color w:val="000000" w:themeColor="text1"/>
          <w:sz w:val="24"/>
        </w:rPr>
      </w:pPr>
    </w:p>
    <w:p w14:paraId="30BBE074" w14:textId="0EA46620" w:rsidR="008A61F5" w:rsidRPr="003442AA" w:rsidRDefault="00F3247E" w:rsidP="00693AE2">
      <w:pPr>
        <w:pStyle w:val="Heading3"/>
        <w:spacing w:after="120" w:line="360" w:lineRule="auto"/>
        <w:rPr>
          <w:rFonts w:ascii="Times New Roman" w:hAnsi="Times New Roman" w:cs="Times New Roman"/>
          <w:b/>
          <w:color w:val="7B7B7B" w:themeColor="accent3" w:themeShade="BF"/>
          <w:sz w:val="28"/>
        </w:rPr>
      </w:pPr>
      <w:bookmarkStart w:id="41" w:name="_Toc128360176"/>
      <w:r w:rsidRPr="003442AA">
        <w:rPr>
          <w:rFonts w:ascii="Times New Roman" w:hAnsi="Times New Roman" w:cs="Times New Roman"/>
          <w:b/>
          <w:color w:val="7B7B7B" w:themeColor="accent3" w:themeShade="BF"/>
          <w:sz w:val="28"/>
        </w:rPr>
        <w:t xml:space="preserve">4.1.1. </w:t>
      </w:r>
      <w:r w:rsidR="00647F07" w:rsidRPr="003442AA">
        <w:rPr>
          <w:rFonts w:ascii="Times New Roman" w:hAnsi="Times New Roman" w:cs="Times New Roman"/>
          <w:b/>
          <w:color w:val="7B7B7B" w:themeColor="accent3" w:themeShade="BF"/>
          <w:sz w:val="28"/>
        </w:rPr>
        <w:t>Specify the k</w:t>
      </w:r>
      <w:r w:rsidR="00F44824" w:rsidRPr="003442AA">
        <w:rPr>
          <w:rFonts w:ascii="Times New Roman" w:hAnsi="Times New Roman" w:cs="Times New Roman"/>
          <w:b/>
          <w:color w:val="7B7B7B" w:themeColor="accent3" w:themeShade="BF"/>
          <w:sz w:val="28"/>
        </w:rPr>
        <w:t>ey Benefits of adopting IFRS</w:t>
      </w:r>
      <w:bookmarkEnd w:id="41"/>
    </w:p>
    <w:p w14:paraId="57C43C30" w14:textId="70EF7766" w:rsidR="008B384C" w:rsidRPr="003442AA" w:rsidRDefault="008B384C" w:rsidP="00DB36EF">
      <w:p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Unlike financial statements prepared under the accounting standards of different countries, the use of IFRS means that the financial statements are prepared under common accounting standards, thus allowing f</w:t>
      </w:r>
      <w:r w:rsidR="001104A8" w:rsidRPr="003442AA">
        <w:rPr>
          <w:rFonts w:ascii="Times New Roman" w:hAnsi="Times New Roman" w:cs="Times New Roman"/>
          <w:color w:val="000000" w:themeColor="text1"/>
          <w:sz w:val="24"/>
        </w:rPr>
        <w:t xml:space="preserve">oreign investors to </w:t>
      </w:r>
      <w:r w:rsidRPr="003442AA">
        <w:rPr>
          <w:rFonts w:ascii="Times New Roman" w:hAnsi="Times New Roman" w:cs="Times New Roman"/>
          <w:color w:val="000000" w:themeColor="text1"/>
          <w:sz w:val="24"/>
        </w:rPr>
        <w:t>get a "global financial report" t</w:t>
      </w:r>
      <w:r w:rsidR="001104A8" w:rsidRPr="003442AA">
        <w:rPr>
          <w:rFonts w:ascii="Times New Roman" w:hAnsi="Times New Roman" w:cs="Times New Roman"/>
          <w:color w:val="000000" w:themeColor="text1"/>
          <w:sz w:val="24"/>
        </w:rPr>
        <w:t>hat will allow them to use and i</w:t>
      </w:r>
      <w:r w:rsidRPr="003442AA">
        <w:rPr>
          <w:rFonts w:ascii="Times New Roman" w:hAnsi="Times New Roman" w:cs="Times New Roman"/>
          <w:color w:val="000000" w:themeColor="text1"/>
          <w:sz w:val="24"/>
        </w:rPr>
        <w:t>dentify investment opportunities. As a result, local businesses can compete in the global market. </w:t>
      </w:r>
    </w:p>
    <w:p w14:paraId="522D5537" w14:textId="33D39DBA" w:rsidR="00DB36EF" w:rsidRPr="003442AA" w:rsidRDefault="00DB36EF" w:rsidP="00DB36EF">
      <w:pPr>
        <w:spacing w:line="48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Therefore, the advantages of adopting IFRS:</w:t>
      </w:r>
    </w:p>
    <w:p w14:paraId="302AFB38" w14:textId="670C41E5" w:rsidR="00DB36EF" w:rsidRPr="003442AA" w:rsidRDefault="00DB36EF" w:rsidP="00015C7D">
      <w:pPr>
        <w:pStyle w:val="ListParagraph"/>
        <w:numPr>
          <w:ilvl w:val="0"/>
          <w:numId w:val="31"/>
        </w:numPr>
        <w:spacing w:line="48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Worldwide acceptance</w:t>
      </w:r>
    </w:p>
    <w:p w14:paraId="7BF45DD2" w14:textId="5C48D0F2" w:rsidR="00DB36EF" w:rsidRPr="003442AA" w:rsidRDefault="00DB36EF" w:rsidP="00015C7D">
      <w:pPr>
        <w:pStyle w:val="ListParagraph"/>
        <w:numPr>
          <w:ilvl w:val="0"/>
          <w:numId w:val="31"/>
        </w:numPr>
        <w:spacing w:line="48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Present transparent and better financial information to shareholders and stakeholders</w:t>
      </w:r>
    </w:p>
    <w:p w14:paraId="68C03041" w14:textId="5161E679" w:rsidR="00DB36EF" w:rsidRPr="003442AA" w:rsidRDefault="00DB36EF" w:rsidP="00015C7D">
      <w:pPr>
        <w:pStyle w:val="ListParagraph"/>
        <w:numPr>
          <w:ilvl w:val="0"/>
          <w:numId w:val="31"/>
        </w:numPr>
        <w:spacing w:line="48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Eliminate multiple reports</w:t>
      </w:r>
    </w:p>
    <w:p w14:paraId="61F99CA4" w14:textId="77777777" w:rsidR="001104A8" w:rsidRPr="003442AA" w:rsidRDefault="00DB36EF" w:rsidP="00015C7D">
      <w:pPr>
        <w:pStyle w:val="ListParagraph"/>
        <w:numPr>
          <w:ilvl w:val="0"/>
          <w:numId w:val="31"/>
        </w:numPr>
        <w:spacing w:line="48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 xml:space="preserve">Minimize data  </w:t>
      </w:r>
    </w:p>
    <w:p w14:paraId="1AE61669" w14:textId="031BC03C" w:rsidR="00DB36EF" w:rsidRPr="003442AA" w:rsidRDefault="001104A8" w:rsidP="001104A8">
      <w:p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lastRenderedPageBreak/>
        <w:t>The adoption of IFRS has provided stakeholders with high-quality financial statements and transparent, comparable and accurate information. This will enable NCC Bank Limited's management to make important progressive decisions regarding future prospects, access risks and improved budget control. Adoption of IFRS provides accurate accounting information that enables management to identify precise growth trends and future sustainability. Two ty</w:t>
      </w:r>
      <w:r w:rsidR="00882F51">
        <w:rPr>
          <w:rFonts w:ascii="Times New Roman" w:hAnsi="Times New Roman" w:cs="Times New Roman"/>
          <w:color w:val="000000" w:themeColor="text1"/>
          <w:sz w:val="24"/>
        </w:rPr>
        <w:t>pes of Audit has conducted here, internal audit and external a</w:t>
      </w:r>
      <w:r w:rsidRPr="003442AA">
        <w:rPr>
          <w:rFonts w:ascii="Times New Roman" w:hAnsi="Times New Roman" w:cs="Times New Roman"/>
          <w:color w:val="000000" w:themeColor="text1"/>
          <w:sz w:val="24"/>
        </w:rPr>
        <w:t>udit. As a result, accounting and financial information are handled at NCC Bank Limited, which is reflected in the report as of December 2021.</w:t>
      </w:r>
    </w:p>
    <w:p w14:paraId="7A145171" w14:textId="77777777" w:rsidR="001104A8" w:rsidRPr="003442AA" w:rsidRDefault="001104A8" w:rsidP="001104A8">
      <w:pPr>
        <w:spacing w:line="360" w:lineRule="auto"/>
        <w:rPr>
          <w:rFonts w:ascii="Times New Roman" w:hAnsi="Times New Roman" w:cs="Times New Roman"/>
          <w:color w:val="000000" w:themeColor="text1"/>
          <w:sz w:val="24"/>
        </w:rPr>
      </w:pPr>
    </w:p>
    <w:p w14:paraId="0211482E" w14:textId="03580283" w:rsidR="008A61F5" w:rsidRPr="003442AA" w:rsidRDefault="00F3247E" w:rsidP="00693AE2">
      <w:pPr>
        <w:pStyle w:val="Heading3"/>
        <w:spacing w:after="120" w:line="360" w:lineRule="auto"/>
        <w:rPr>
          <w:rFonts w:ascii="Times New Roman" w:hAnsi="Times New Roman" w:cs="Times New Roman"/>
          <w:b/>
          <w:color w:val="7B7B7B" w:themeColor="accent3" w:themeShade="BF"/>
          <w:sz w:val="28"/>
        </w:rPr>
      </w:pPr>
      <w:bookmarkStart w:id="42" w:name="_Toc128360177"/>
      <w:r w:rsidRPr="003442AA">
        <w:rPr>
          <w:rFonts w:ascii="Times New Roman" w:hAnsi="Times New Roman" w:cs="Times New Roman"/>
          <w:b/>
          <w:color w:val="7B7B7B" w:themeColor="accent3" w:themeShade="BF"/>
          <w:sz w:val="28"/>
        </w:rPr>
        <w:t xml:space="preserve">4.1.2. </w:t>
      </w:r>
      <w:r w:rsidR="00647F07" w:rsidRPr="003442AA">
        <w:rPr>
          <w:rFonts w:ascii="Times New Roman" w:hAnsi="Times New Roman" w:cs="Times New Roman"/>
          <w:b/>
          <w:color w:val="7B7B7B" w:themeColor="accent3" w:themeShade="BF"/>
          <w:sz w:val="28"/>
        </w:rPr>
        <w:t>Ensure limitations of adopting IFRS</w:t>
      </w:r>
      <w:bookmarkEnd w:id="42"/>
    </w:p>
    <w:p w14:paraId="0BA48524" w14:textId="7F5D8469" w:rsidR="008A61F5" w:rsidRPr="003442AA" w:rsidRDefault="00DB36EF" w:rsidP="001104A8">
      <w:pPr>
        <w:spacing w:after="120"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 xml:space="preserve">Adopting IFRS is certainly not an easy task. There are some common obstacles encountered when adopting IFRS. Adoption of IFRS requires the introduction and application of various accounting principles and standards. As a result, it requires considerable resources. Also, the need to have competent and educated people and a good education increases overall costs. Other limitations include the current regulatory framework's lack of adequate oversight of the implementation of established standards. Additionally, ICAB does not have sufficient resources to enable and monitor effective financial reporting standards </w:t>
      </w:r>
      <w:r w:rsidR="00B56064" w:rsidRPr="003442AA">
        <w:rPr>
          <w:rFonts w:ascii="Times New Roman" w:hAnsi="Times New Roman" w:cs="Times New Roman"/>
          <w:color w:val="000000" w:themeColor="text1"/>
          <w:sz w:val="24"/>
        </w:rPr>
        <w:t>that provide quality assurance.</w:t>
      </w:r>
    </w:p>
    <w:p w14:paraId="42B04540" w14:textId="77777777" w:rsidR="00B56064" w:rsidRPr="003442AA" w:rsidRDefault="00B56064" w:rsidP="00B56064">
      <w:pPr>
        <w:spacing w:after="120" w:line="360" w:lineRule="auto"/>
        <w:jc w:val="both"/>
        <w:rPr>
          <w:rFonts w:ascii="Times New Roman" w:hAnsi="Times New Roman" w:cs="Times New Roman"/>
          <w:color w:val="000000" w:themeColor="text1"/>
          <w:sz w:val="24"/>
        </w:rPr>
      </w:pPr>
    </w:p>
    <w:p w14:paraId="14C91A82" w14:textId="5732FA25" w:rsidR="008A61F5" w:rsidRPr="003442AA" w:rsidRDefault="00F3247E" w:rsidP="00693AE2">
      <w:pPr>
        <w:pStyle w:val="Heading3"/>
        <w:spacing w:after="120" w:line="360" w:lineRule="auto"/>
        <w:rPr>
          <w:rFonts w:ascii="Times New Roman" w:hAnsi="Times New Roman" w:cs="Times New Roman"/>
          <w:b/>
          <w:color w:val="7B7B7B" w:themeColor="accent3" w:themeShade="BF"/>
          <w:sz w:val="28"/>
        </w:rPr>
      </w:pPr>
      <w:bookmarkStart w:id="43" w:name="_Toc128360178"/>
      <w:r w:rsidRPr="003442AA">
        <w:rPr>
          <w:rFonts w:ascii="Times New Roman" w:hAnsi="Times New Roman" w:cs="Times New Roman"/>
          <w:b/>
          <w:color w:val="7B7B7B" w:themeColor="accent3" w:themeShade="BF"/>
          <w:sz w:val="28"/>
        </w:rPr>
        <w:t xml:space="preserve">4.1.3. </w:t>
      </w:r>
      <w:r w:rsidR="00647F07" w:rsidRPr="003442AA">
        <w:rPr>
          <w:rFonts w:ascii="Times New Roman" w:hAnsi="Times New Roman" w:cs="Times New Roman"/>
          <w:b/>
          <w:color w:val="7B7B7B" w:themeColor="accent3" w:themeShade="BF"/>
          <w:sz w:val="28"/>
        </w:rPr>
        <w:t>Clarify the role of IFRS in better accounting information</w:t>
      </w:r>
      <w:bookmarkEnd w:id="43"/>
    </w:p>
    <w:p w14:paraId="4192E5A2" w14:textId="06657164" w:rsidR="00B56064" w:rsidRPr="003442AA" w:rsidRDefault="00B56064" w:rsidP="00B56064">
      <w:p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Accou</w:t>
      </w:r>
      <w:r w:rsidR="00106613" w:rsidRPr="003442AA">
        <w:rPr>
          <w:rFonts w:ascii="Times New Roman" w:hAnsi="Times New Roman" w:cs="Times New Roman"/>
          <w:color w:val="000000" w:themeColor="text1"/>
          <w:sz w:val="24"/>
        </w:rPr>
        <w:t>nting information systems play the</w:t>
      </w:r>
      <w:r w:rsidRPr="003442AA">
        <w:rPr>
          <w:rFonts w:ascii="Times New Roman" w:hAnsi="Times New Roman" w:cs="Times New Roman"/>
          <w:color w:val="000000" w:themeColor="text1"/>
          <w:sz w:val="24"/>
        </w:rPr>
        <w:t xml:space="preserve"> vital role</w:t>
      </w:r>
      <w:r w:rsidR="00106613" w:rsidRPr="003442AA">
        <w:rPr>
          <w:rFonts w:ascii="Times New Roman" w:hAnsi="Times New Roman" w:cs="Times New Roman"/>
          <w:color w:val="000000" w:themeColor="text1"/>
          <w:sz w:val="24"/>
        </w:rPr>
        <w:t>s</w:t>
      </w:r>
      <w:r w:rsidRPr="003442AA">
        <w:rPr>
          <w:rFonts w:ascii="Times New Roman" w:hAnsi="Times New Roman" w:cs="Times New Roman"/>
          <w:color w:val="000000" w:themeColor="text1"/>
          <w:sz w:val="24"/>
        </w:rPr>
        <w:t xml:space="preserve"> in the growth of businesses and economies. The accuracy of financial reporting is very important as important decisions that affect the sustainability of an organization depend on it. Accounting serves an important purpose in the economy. This is because the information that accounting produces benefits both stakeholders and society by increasing the effectiveness of resource allocation and thereby optimizing available resources. Accounting information helps identify and evaluate available resources and predict future growth trends. In addition, reliable, high-quality accounting information helps measure and evaluate actual results at the end of each planning period and can be used as feedback for future decision-making. As a result, the introduction of IFRS will help companies prepare financial statements that reflect fair value.</w:t>
      </w:r>
    </w:p>
    <w:p w14:paraId="6818BEC0" w14:textId="1F70CA62" w:rsidR="008A61F5" w:rsidRPr="003442AA" w:rsidRDefault="00F3247E" w:rsidP="00CB2766">
      <w:pPr>
        <w:pStyle w:val="Heading3"/>
        <w:spacing w:after="120" w:line="360" w:lineRule="auto"/>
        <w:rPr>
          <w:rFonts w:ascii="Times New Roman" w:hAnsi="Times New Roman" w:cs="Times New Roman"/>
          <w:b/>
          <w:color w:val="7B7B7B" w:themeColor="accent3" w:themeShade="BF"/>
          <w:sz w:val="28"/>
        </w:rPr>
      </w:pPr>
      <w:bookmarkStart w:id="44" w:name="_Toc128360179"/>
      <w:r w:rsidRPr="003442AA">
        <w:rPr>
          <w:rFonts w:ascii="Times New Roman" w:hAnsi="Times New Roman" w:cs="Times New Roman"/>
          <w:b/>
          <w:color w:val="7B7B7B" w:themeColor="accent3" w:themeShade="BF"/>
          <w:sz w:val="28"/>
        </w:rPr>
        <w:lastRenderedPageBreak/>
        <w:t xml:space="preserve">4.1.4. </w:t>
      </w:r>
      <w:r w:rsidR="00647F07" w:rsidRPr="003442AA">
        <w:rPr>
          <w:rFonts w:ascii="Times New Roman" w:hAnsi="Times New Roman" w:cs="Times New Roman"/>
          <w:b/>
          <w:color w:val="7B7B7B" w:themeColor="accent3" w:themeShade="BF"/>
          <w:sz w:val="28"/>
        </w:rPr>
        <w:t>Understanding the implications for financial reporting under IFRS</w:t>
      </w:r>
      <w:bookmarkEnd w:id="44"/>
    </w:p>
    <w:p w14:paraId="4DB36BD2" w14:textId="3D047BA5" w:rsidR="00B56064" w:rsidRPr="003442AA" w:rsidRDefault="00B56064" w:rsidP="00B56064">
      <w:p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The economic sta</w:t>
      </w:r>
      <w:r w:rsidR="00E32D11" w:rsidRPr="003442AA">
        <w:rPr>
          <w:rFonts w:ascii="Times New Roman" w:hAnsi="Times New Roman" w:cs="Times New Roman"/>
          <w:color w:val="000000" w:themeColor="text1"/>
          <w:sz w:val="24"/>
        </w:rPr>
        <w:t>tements of IFRS consist of:</w:t>
      </w:r>
    </w:p>
    <w:p w14:paraId="773C33F9" w14:textId="0BB0C5DC" w:rsidR="00B56064" w:rsidRPr="003442AA" w:rsidRDefault="00B56064" w:rsidP="00015C7D">
      <w:pPr>
        <w:pStyle w:val="ListParagraph"/>
        <w:numPr>
          <w:ilvl w:val="0"/>
          <w:numId w:val="30"/>
        </w:num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The financial position of organisation</w:t>
      </w:r>
    </w:p>
    <w:p w14:paraId="5BA2CBBF" w14:textId="17A33AD4" w:rsidR="00B56064" w:rsidRPr="003442AA" w:rsidRDefault="00B56064" w:rsidP="00015C7D">
      <w:pPr>
        <w:pStyle w:val="ListParagraph"/>
        <w:numPr>
          <w:ilvl w:val="0"/>
          <w:numId w:val="30"/>
        </w:num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Comprehensive revenues and expenditures</w:t>
      </w:r>
    </w:p>
    <w:p w14:paraId="0F6F34A2" w14:textId="65D9A7C3" w:rsidR="00B56064" w:rsidRPr="003442AA" w:rsidRDefault="00B56064" w:rsidP="00015C7D">
      <w:pPr>
        <w:pStyle w:val="ListParagraph"/>
        <w:numPr>
          <w:ilvl w:val="0"/>
          <w:numId w:val="30"/>
        </w:num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Cash flows</w:t>
      </w:r>
      <w:r w:rsidR="00106613" w:rsidRPr="003442AA">
        <w:rPr>
          <w:rFonts w:ascii="Times New Roman" w:hAnsi="Times New Roman" w:cs="Times New Roman"/>
          <w:color w:val="000000" w:themeColor="text1"/>
          <w:sz w:val="24"/>
        </w:rPr>
        <w:t xml:space="preserve"> </w:t>
      </w:r>
      <w:r w:rsidR="000623AC" w:rsidRPr="003442AA">
        <w:rPr>
          <w:rFonts w:ascii="Times New Roman" w:hAnsi="Times New Roman" w:cs="Times New Roman"/>
          <w:color w:val="000000" w:themeColor="text1"/>
          <w:sz w:val="24"/>
        </w:rPr>
        <w:t>statements</w:t>
      </w:r>
    </w:p>
    <w:p w14:paraId="3842E0F3" w14:textId="701AAE26" w:rsidR="00B56064" w:rsidRPr="003442AA" w:rsidRDefault="00B56064" w:rsidP="00015C7D">
      <w:pPr>
        <w:pStyle w:val="ListParagraph"/>
        <w:numPr>
          <w:ilvl w:val="0"/>
          <w:numId w:val="30"/>
        </w:num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Statement of changes in equity</w:t>
      </w:r>
    </w:p>
    <w:p w14:paraId="78BCA9A8" w14:textId="5EC96829" w:rsidR="00B56064" w:rsidRPr="003442AA" w:rsidRDefault="00B56064" w:rsidP="00015C7D">
      <w:pPr>
        <w:pStyle w:val="ListParagraph"/>
        <w:numPr>
          <w:ilvl w:val="0"/>
          <w:numId w:val="30"/>
        </w:num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Explanatory notes   </w:t>
      </w:r>
    </w:p>
    <w:p w14:paraId="78C59AFF" w14:textId="77777777" w:rsidR="00B56064" w:rsidRPr="003442AA" w:rsidRDefault="00B56064" w:rsidP="00B56064">
      <w:p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 </w:t>
      </w:r>
    </w:p>
    <w:p w14:paraId="32DD0F44" w14:textId="2FE33E92" w:rsidR="00B56064" w:rsidRPr="003442AA" w:rsidRDefault="00E32D11" w:rsidP="00B56064">
      <w:p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Disclosures notes include:</w:t>
      </w:r>
    </w:p>
    <w:p w14:paraId="659F7E5D" w14:textId="32F10A5F" w:rsidR="00B56064" w:rsidRPr="003442AA" w:rsidRDefault="00B56064" w:rsidP="00015C7D">
      <w:pPr>
        <w:pStyle w:val="ListParagraph"/>
        <w:numPr>
          <w:ilvl w:val="0"/>
          <w:numId w:val="32"/>
        </w:num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The Accounting rules accompanied</w:t>
      </w:r>
    </w:p>
    <w:p w14:paraId="32BFADBF" w14:textId="20A050F2" w:rsidR="00B56064" w:rsidRPr="003442AA" w:rsidRDefault="00B56064" w:rsidP="00015C7D">
      <w:pPr>
        <w:pStyle w:val="ListParagraph"/>
        <w:numPr>
          <w:ilvl w:val="0"/>
          <w:numId w:val="32"/>
        </w:num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 xml:space="preserve">For opinions expressed with the aid of using senior control </w:t>
      </w:r>
      <w:proofErr w:type="spellStart"/>
      <w:r w:rsidRPr="003442AA">
        <w:rPr>
          <w:rFonts w:ascii="Times New Roman" w:hAnsi="Times New Roman" w:cs="Times New Roman"/>
          <w:color w:val="000000" w:themeColor="text1"/>
          <w:sz w:val="24"/>
        </w:rPr>
        <w:t>withinside</w:t>
      </w:r>
      <w:proofErr w:type="spellEnd"/>
      <w:r w:rsidRPr="003442AA">
        <w:rPr>
          <w:rFonts w:ascii="Times New Roman" w:hAnsi="Times New Roman" w:cs="Times New Roman"/>
          <w:color w:val="000000" w:themeColor="text1"/>
          <w:sz w:val="24"/>
        </w:rPr>
        <w:t xml:space="preserve"> the utility of vital accounting rules</w:t>
      </w:r>
    </w:p>
    <w:p w14:paraId="7E794ACE" w14:textId="679FCC74" w:rsidR="00B56064" w:rsidRPr="003442AA" w:rsidRDefault="00B56064" w:rsidP="00015C7D">
      <w:pPr>
        <w:pStyle w:val="ListParagraph"/>
        <w:numPr>
          <w:ilvl w:val="0"/>
          <w:numId w:val="32"/>
        </w:num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Important destiny assumptions and different reasons for estimating uncertainty</w:t>
      </w:r>
    </w:p>
    <w:p w14:paraId="0E37B98C" w14:textId="77777777" w:rsidR="00B56064" w:rsidRPr="003442AA" w:rsidRDefault="00B56064" w:rsidP="00B56064">
      <w:pPr>
        <w:spacing w:line="360" w:lineRule="auto"/>
        <w:jc w:val="both"/>
        <w:rPr>
          <w:rFonts w:ascii="Times New Roman" w:hAnsi="Times New Roman" w:cs="Times New Roman"/>
          <w:color w:val="000000" w:themeColor="text1"/>
          <w:sz w:val="24"/>
        </w:rPr>
      </w:pPr>
    </w:p>
    <w:p w14:paraId="0AD5FB51" w14:textId="77777777" w:rsidR="00B56064" w:rsidRPr="003442AA" w:rsidRDefault="00B56064" w:rsidP="00B56064">
      <w:p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A company's economic assertion gives real records to help control or traders in comparing an organisation's economic performance, function, or adjustments in economic situation. The stability sheet is a picture in time that represents what the organisation has (its assets) and what it owes (its liabilities) as of the date specified. It shows the cash acquired and the fees paid, that's vital for any organization to make decisions. It additionally depicts the motion of coins and funds. Figures for income earlier than tax, income after tax, income after interest, depreciation, debts receivable, and tax are all vital numbers that should be accurate, and the calculation or steps used to acquire this should be a global standard, bearing in mind smooth assessment and transparency of figures.</w:t>
      </w:r>
    </w:p>
    <w:p w14:paraId="46E63E17" w14:textId="4E170287" w:rsidR="00CB2766" w:rsidRPr="003442AA" w:rsidRDefault="00B56064" w:rsidP="00B56064">
      <w:pPr>
        <w:spacing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 </w:t>
      </w:r>
    </w:p>
    <w:p w14:paraId="1DACB1B2" w14:textId="1FB68EC0" w:rsidR="005E7D43" w:rsidRPr="003442AA" w:rsidRDefault="005E7D43" w:rsidP="00DB43F8">
      <w:pPr>
        <w:pStyle w:val="Heading3"/>
        <w:spacing w:after="120" w:line="360" w:lineRule="auto"/>
        <w:rPr>
          <w:rFonts w:ascii="Times New Roman" w:hAnsi="Times New Roman" w:cs="Times New Roman"/>
          <w:b/>
          <w:color w:val="7B7B7B" w:themeColor="accent3" w:themeShade="BF"/>
          <w:sz w:val="28"/>
        </w:rPr>
      </w:pPr>
    </w:p>
    <w:p w14:paraId="315D73D6" w14:textId="6931A52B" w:rsidR="00C90075" w:rsidRPr="003442AA" w:rsidRDefault="00C90075" w:rsidP="001104A8">
      <w:pPr>
        <w:tabs>
          <w:tab w:val="left" w:pos="2595"/>
        </w:tabs>
        <w:rPr>
          <w:rFonts w:ascii="Times New Roman" w:hAnsi="Times New Roman" w:cs="Times New Roman"/>
          <w:color w:val="7B7B7B" w:themeColor="accent3" w:themeShade="BF"/>
          <w:sz w:val="5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36ED57ED" w14:textId="77777777" w:rsidR="001104A8" w:rsidRPr="003442AA" w:rsidRDefault="001104A8" w:rsidP="001104A8">
      <w:pPr>
        <w:tabs>
          <w:tab w:val="left" w:pos="2595"/>
        </w:tabs>
        <w:rPr>
          <w:rFonts w:ascii="Times New Roman" w:hAnsi="Times New Roman" w:cs="Times New Roman"/>
          <w:color w:val="7B7B7B" w:themeColor="accent3" w:themeShade="BF"/>
          <w:sz w:val="5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309A46F4" w14:textId="77777777" w:rsidR="00C90075" w:rsidRPr="003442AA" w:rsidRDefault="00C90075" w:rsidP="00476677">
      <w:pPr>
        <w:tabs>
          <w:tab w:val="left" w:pos="2595"/>
        </w:tabs>
        <w:jc w:val="center"/>
        <w:rPr>
          <w:rFonts w:ascii="Times New Roman" w:hAnsi="Times New Roman" w:cs="Times New Roman"/>
          <w:color w:val="7B7B7B" w:themeColor="accent3" w:themeShade="BF"/>
          <w:sz w:val="5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78978F11" w14:textId="77777777" w:rsidR="00DB43F8" w:rsidRPr="003442AA" w:rsidRDefault="00DB43F8" w:rsidP="00476677">
      <w:pPr>
        <w:tabs>
          <w:tab w:val="left" w:pos="2595"/>
        </w:tabs>
        <w:jc w:val="center"/>
        <w:rPr>
          <w:rFonts w:ascii="Times New Roman" w:hAnsi="Times New Roman" w:cs="Times New Roman"/>
          <w:color w:val="7B7B7B" w:themeColor="accent3" w:themeShade="BF"/>
          <w:sz w:val="5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5BBDE4EF" w14:textId="77777777" w:rsidR="001104A8" w:rsidRPr="003442AA" w:rsidRDefault="001104A8" w:rsidP="00476677">
      <w:pPr>
        <w:tabs>
          <w:tab w:val="left" w:pos="2595"/>
        </w:tabs>
        <w:jc w:val="center"/>
        <w:rPr>
          <w:rFonts w:ascii="Times New Roman" w:hAnsi="Times New Roman" w:cs="Times New Roman"/>
          <w:color w:val="7B7B7B" w:themeColor="accent3" w:themeShade="BF"/>
          <w:sz w:val="5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1F049E36" w14:textId="77777777" w:rsidR="001104A8" w:rsidRPr="003442AA" w:rsidRDefault="001104A8" w:rsidP="00476677">
      <w:pPr>
        <w:tabs>
          <w:tab w:val="left" w:pos="2595"/>
        </w:tabs>
        <w:jc w:val="center"/>
        <w:rPr>
          <w:rFonts w:ascii="Times New Roman" w:hAnsi="Times New Roman" w:cs="Times New Roman"/>
          <w:color w:val="7B7B7B" w:themeColor="accent3" w:themeShade="BF"/>
          <w:sz w:val="5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41E51E47" w14:textId="299EA81E" w:rsidR="00B55E3C" w:rsidRPr="003442AA" w:rsidRDefault="00F3247E" w:rsidP="00D42E68">
      <w:pPr>
        <w:pStyle w:val="Heading1"/>
        <w:jc w:val="center"/>
        <w:rPr>
          <w:rFonts w:ascii="Times New Roman" w:hAnsi="Times New Roman" w:cs="Times New Roman"/>
          <w:color w:val="7B7B7B" w:themeColor="accent3" w:themeShade="BF"/>
          <w:sz w:val="22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bookmarkStart w:id="45" w:name="_Toc128360180"/>
      <w:r w:rsidRPr="003442AA">
        <w:rPr>
          <w:rFonts w:ascii="Times New Roman" w:hAnsi="Times New Roman" w:cs="Times New Roman"/>
          <w:color w:val="7B7B7B" w:themeColor="accent3" w:themeShade="BF"/>
          <w:sz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5. </w:t>
      </w:r>
      <w:r w:rsidR="00476677" w:rsidRPr="003442AA">
        <w:rPr>
          <w:rFonts w:ascii="Times New Roman" w:hAnsi="Times New Roman" w:cs="Times New Roman"/>
          <w:color w:val="7B7B7B" w:themeColor="accent3" w:themeShade="BF"/>
          <w:sz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Conclusion and Recommendations</w:t>
      </w:r>
      <w:bookmarkEnd w:id="45"/>
    </w:p>
    <w:p w14:paraId="02218A1C" w14:textId="29A0BA6F" w:rsidR="00B62526" w:rsidRPr="003442AA" w:rsidRDefault="00B62526" w:rsidP="00B62526">
      <w:pPr>
        <w:tabs>
          <w:tab w:val="left" w:pos="2595"/>
        </w:tabs>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161D0C38" w14:textId="77777777" w:rsidR="00C90075" w:rsidRPr="003442AA" w:rsidRDefault="00C90075" w:rsidP="00B62526">
      <w:pPr>
        <w:tabs>
          <w:tab w:val="left" w:pos="2595"/>
        </w:tabs>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601564F0" w14:textId="77777777" w:rsidR="00FA2B31" w:rsidRPr="003442AA" w:rsidRDefault="00FA2B31" w:rsidP="00B62526">
      <w:pPr>
        <w:tabs>
          <w:tab w:val="left" w:pos="2595"/>
        </w:tabs>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633FDD01" w14:textId="7EA2C8AD" w:rsidR="00476677" w:rsidRPr="003442AA" w:rsidRDefault="00476677" w:rsidP="00B62526">
      <w:pPr>
        <w:tabs>
          <w:tab w:val="left" w:pos="2595"/>
        </w:tabs>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45F98E88" w14:textId="77777777" w:rsidR="00D42E68" w:rsidRPr="003442AA" w:rsidRDefault="00D42E68" w:rsidP="00B62526">
      <w:pPr>
        <w:tabs>
          <w:tab w:val="left" w:pos="2595"/>
        </w:tabs>
        <w:rPr>
          <w:rFonts w:ascii="Times New Roman" w:hAnsi="Times New Roman" w:cs="Times New Roman"/>
          <w:color w:val="7B7B7B" w:themeColor="accent3" w:themeShade="BF"/>
          <w:sz w:val="24"/>
          <w:szCs w:val="24"/>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11A69D2B" w14:textId="426974CD" w:rsidR="00397F9F" w:rsidRPr="003442AA" w:rsidRDefault="00F3247E" w:rsidP="00C90075">
      <w:pPr>
        <w:pStyle w:val="Heading2"/>
        <w:spacing w:after="120" w:line="360" w:lineRule="auto"/>
        <w:rPr>
          <w:rFonts w:ascii="Times New Roman" w:hAnsi="Times New Roman" w:cs="Times New Roman"/>
          <w:b/>
          <w:color w:val="525252" w:themeColor="accent3" w:themeShade="80"/>
          <w:sz w:val="32"/>
        </w:rPr>
      </w:pPr>
      <w:bookmarkStart w:id="46" w:name="_Toc128360181"/>
      <w:r w:rsidRPr="003442AA">
        <w:rPr>
          <w:rFonts w:ascii="Times New Roman" w:hAnsi="Times New Roman" w:cs="Times New Roman"/>
          <w:b/>
          <w:color w:val="525252" w:themeColor="accent3" w:themeShade="80"/>
          <w:sz w:val="32"/>
        </w:rPr>
        <w:lastRenderedPageBreak/>
        <w:t xml:space="preserve">5.1. </w:t>
      </w:r>
      <w:r w:rsidR="009D3FD0" w:rsidRPr="003442AA">
        <w:rPr>
          <w:rFonts w:ascii="Times New Roman" w:hAnsi="Times New Roman" w:cs="Times New Roman"/>
          <w:b/>
          <w:color w:val="525252" w:themeColor="accent3" w:themeShade="80"/>
          <w:sz w:val="32"/>
        </w:rPr>
        <w:t>Recommendations</w:t>
      </w:r>
      <w:bookmarkEnd w:id="46"/>
    </w:p>
    <w:p w14:paraId="0C441F36" w14:textId="0180447F" w:rsidR="009D3FD0" w:rsidRPr="003442AA" w:rsidRDefault="009D3FD0" w:rsidP="00C90075">
      <w:pPr>
        <w:spacing w:after="120" w:line="360" w:lineRule="auto"/>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Accountants are familiar of applicable standards, they are not up to speed on current changes. As a result, I would advise them to remain current on recent changes in accounting and reporting rules.</w:t>
      </w:r>
      <w:r w:rsidR="00C90075" w:rsidRPr="003442AA">
        <w:rPr>
          <w:rFonts w:ascii="Times New Roman" w:hAnsi="Times New Roman" w:cs="Times New Roman"/>
          <w:color w:val="000000" w:themeColor="text1"/>
          <w:sz w:val="24"/>
        </w:rPr>
        <w:t xml:space="preserve"> That’s make the financial report more informative and accurate report. </w:t>
      </w:r>
    </w:p>
    <w:p w14:paraId="18F768BE" w14:textId="2D63FD83" w:rsidR="00100B14" w:rsidRPr="003442AA" w:rsidRDefault="009D3FD0" w:rsidP="00E32D11">
      <w:pPr>
        <w:spacing w:after="120" w:line="360" w:lineRule="auto"/>
        <w:jc w:val="both"/>
        <w:rPr>
          <w:rFonts w:ascii="Times New Roman" w:hAnsi="Times New Roman" w:cs="Times New Roman"/>
          <w:color w:val="000000" w:themeColor="text1"/>
          <w:sz w:val="24"/>
        </w:rPr>
      </w:pPr>
      <w:r w:rsidRPr="003442AA">
        <w:rPr>
          <w:rFonts w:ascii="Times New Roman" w:hAnsi="Times New Roman" w:cs="Times New Roman"/>
          <w:color w:val="000000" w:themeColor="text1"/>
          <w:sz w:val="24"/>
        </w:rPr>
        <w:t xml:space="preserve">Professional accountants with in-depth expertise in this sector can collaborate and organize </w:t>
      </w:r>
      <w:r w:rsidR="00E32D11" w:rsidRPr="003442AA">
        <w:rPr>
          <w:rFonts w:ascii="Times New Roman" w:hAnsi="Times New Roman" w:cs="Times New Roman"/>
          <w:color w:val="000000" w:themeColor="text1"/>
          <w:sz w:val="24"/>
        </w:rPr>
        <w:t xml:space="preserve">seminars and workshops in departments. </w:t>
      </w:r>
    </w:p>
    <w:p w14:paraId="41817448" w14:textId="77777777" w:rsidR="00F86B9C" w:rsidRPr="003442AA" w:rsidRDefault="00F86B9C" w:rsidP="00D61D82">
      <w:pPr>
        <w:spacing w:line="360" w:lineRule="auto"/>
        <w:rPr>
          <w:rFonts w:ascii="Times New Roman" w:hAnsi="Times New Roman" w:cs="Times New Roman"/>
        </w:rPr>
      </w:pPr>
    </w:p>
    <w:p w14:paraId="28A1C10B" w14:textId="5182B81A" w:rsidR="00397F9F" w:rsidRPr="003442AA" w:rsidRDefault="00F3247E" w:rsidP="00D61D82">
      <w:pPr>
        <w:pStyle w:val="Heading2"/>
        <w:spacing w:line="360" w:lineRule="auto"/>
        <w:rPr>
          <w:rFonts w:ascii="Times New Roman" w:hAnsi="Times New Roman" w:cs="Times New Roman"/>
          <w:b/>
          <w:color w:val="525252" w:themeColor="accent3" w:themeShade="80"/>
          <w:sz w:val="32"/>
        </w:rPr>
      </w:pPr>
      <w:bookmarkStart w:id="47" w:name="_Toc128360182"/>
      <w:r w:rsidRPr="003442AA">
        <w:rPr>
          <w:rFonts w:ascii="Times New Roman" w:hAnsi="Times New Roman" w:cs="Times New Roman"/>
          <w:b/>
          <w:color w:val="525252" w:themeColor="accent3" w:themeShade="80"/>
          <w:sz w:val="32"/>
        </w:rPr>
        <w:t xml:space="preserve">5.2. </w:t>
      </w:r>
      <w:r w:rsidR="00002775" w:rsidRPr="003442AA">
        <w:rPr>
          <w:rFonts w:ascii="Times New Roman" w:hAnsi="Times New Roman" w:cs="Times New Roman"/>
          <w:b/>
          <w:color w:val="525252" w:themeColor="accent3" w:themeShade="80"/>
          <w:sz w:val="32"/>
        </w:rPr>
        <w:t>Conclusion</w:t>
      </w:r>
      <w:bookmarkEnd w:id="47"/>
    </w:p>
    <w:p w14:paraId="0D3D4080" w14:textId="2E0DABA1" w:rsidR="00100B14" w:rsidRPr="003442AA" w:rsidRDefault="00E32D11" w:rsidP="00D61D82">
      <w:pPr>
        <w:spacing w:line="360" w:lineRule="auto"/>
        <w:jc w:val="both"/>
        <w:rPr>
          <w:rFonts w:ascii="Times New Roman" w:hAnsi="Times New Roman" w:cs="Times New Roman"/>
          <w:sz w:val="24"/>
          <w:szCs w:val="24"/>
        </w:rPr>
      </w:pPr>
      <w:r w:rsidRPr="003442AA">
        <w:rPr>
          <w:rFonts w:ascii="Times New Roman" w:hAnsi="Times New Roman" w:cs="Times New Roman"/>
          <w:sz w:val="24"/>
          <w:szCs w:val="24"/>
        </w:rPr>
        <w:t>Bangladesh is a good place</w:t>
      </w:r>
      <w:r w:rsidR="00100B14" w:rsidRPr="003442AA">
        <w:rPr>
          <w:rFonts w:ascii="Times New Roman" w:hAnsi="Times New Roman" w:cs="Times New Roman"/>
          <w:sz w:val="24"/>
          <w:szCs w:val="24"/>
        </w:rPr>
        <w:t xml:space="preserve"> to attract</w:t>
      </w:r>
      <w:r w:rsidRPr="003442AA">
        <w:rPr>
          <w:rFonts w:ascii="Times New Roman" w:hAnsi="Times New Roman" w:cs="Times New Roman"/>
          <w:sz w:val="24"/>
          <w:szCs w:val="24"/>
        </w:rPr>
        <w:t xml:space="preserve"> a significant number of</w:t>
      </w:r>
      <w:r w:rsidR="00100B14" w:rsidRPr="003442AA">
        <w:rPr>
          <w:rFonts w:ascii="Times New Roman" w:hAnsi="Times New Roman" w:cs="Times New Roman"/>
          <w:sz w:val="24"/>
          <w:szCs w:val="24"/>
        </w:rPr>
        <w:t xml:space="preserve"> investo</w:t>
      </w:r>
      <w:r w:rsidRPr="003442AA">
        <w:rPr>
          <w:rFonts w:ascii="Times New Roman" w:hAnsi="Times New Roman" w:cs="Times New Roman"/>
          <w:sz w:val="24"/>
          <w:szCs w:val="24"/>
        </w:rPr>
        <w:t xml:space="preserve">rs and compete on </w:t>
      </w:r>
      <w:r w:rsidR="00100B14" w:rsidRPr="003442AA">
        <w:rPr>
          <w:rFonts w:ascii="Times New Roman" w:hAnsi="Times New Roman" w:cs="Times New Roman"/>
          <w:sz w:val="24"/>
          <w:szCs w:val="24"/>
        </w:rPr>
        <w:t>international stage due to its low labor costs, geographical position, and prospective market for business prospects. Many businesses are also expanding their operations outside of Bangladesh. As a result, Bangladesh has implemented IFRS in order to fulfill the accounting norms of international investors while also expanding globally for more exposure and brand value. So, in order to compete in the worldwide market, local firms must adhere to the same accounting standards as those used abroad.</w:t>
      </w:r>
    </w:p>
    <w:p w14:paraId="0F2DDDDD" w14:textId="40741DE9" w:rsidR="00100B14" w:rsidRPr="003442AA" w:rsidRDefault="00100B14" w:rsidP="00D61D82">
      <w:pPr>
        <w:spacing w:line="360" w:lineRule="auto"/>
        <w:jc w:val="both"/>
        <w:rPr>
          <w:rFonts w:ascii="Times New Roman" w:hAnsi="Times New Roman" w:cs="Times New Roman"/>
          <w:sz w:val="24"/>
        </w:rPr>
      </w:pPr>
      <w:bookmarkStart w:id="48" w:name="_Hlk125498661"/>
      <w:r w:rsidRPr="003442AA">
        <w:rPr>
          <w:rFonts w:ascii="Times New Roman" w:hAnsi="Times New Roman" w:cs="Times New Roman"/>
          <w:sz w:val="24"/>
          <w:szCs w:val="24"/>
        </w:rPr>
        <w:t xml:space="preserve">NCC Bank Limited </w:t>
      </w:r>
      <w:bookmarkEnd w:id="48"/>
      <w:r w:rsidR="008E78D6" w:rsidRPr="003442AA">
        <w:rPr>
          <w:rFonts w:ascii="Times New Roman" w:hAnsi="Times New Roman" w:cs="Times New Roman"/>
          <w:sz w:val="24"/>
          <w:szCs w:val="24"/>
        </w:rPr>
        <w:t xml:space="preserve">is </w:t>
      </w:r>
      <w:r w:rsidRPr="003442AA">
        <w:rPr>
          <w:rFonts w:ascii="Times New Roman" w:hAnsi="Times New Roman" w:cs="Times New Roman"/>
          <w:sz w:val="24"/>
          <w:szCs w:val="24"/>
        </w:rPr>
        <w:t xml:space="preserve">the commercial </w:t>
      </w:r>
      <w:r w:rsidR="00002775" w:rsidRPr="003442AA">
        <w:rPr>
          <w:rFonts w:ascii="Times New Roman" w:hAnsi="Times New Roman" w:cs="Times New Roman"/>
          <w:sz w:val="24"/>
          <w:szCs w:val="24"/>
        </w:rPr>
        <w:t>banks</w:t>
      </w:r>
      <w:r w:rsidR="008E78D6" w:rsidRPr="003442AA">
        <w:rPr>
          <w:rFonts w:ascii="Times New Roman" w:hAnsi="Times New Roman" w:cs="Times New Roman"/>
          <w:sz w:val="24"/>
          <w:szCs w:val="24"/>
        </w:rPr>
        <w:t>. It’s internationally recognized platform</w:t>
      </w:r>
      <w:r w:rsidR="00E32D11" w:rsidRPr="003442AA">
        <w:rPr>
          <w:rFonts w:ascii="Times New Roman" w:hAnsi="Times New Roman" w:cs="Times New Roman"/>
          <w:sz w:val="24"/>
          <w:szCs w:val="24"/>
        </w:rPr>
        <w:t xml:space="preserve"> due to </w:t>
      </w:r>
      <w:r w:rsidRPr="003442AA">
        <w:rPr>
          <w:rFonts w:ascii="Times New Roman" w:hAnsi="Times New Roman" w:cs="Times New Roman"/>
          <w:sz w:val="24"/>
          <w:szCs w:val="24"/>
        </w:rPr>
        <w:t xml:space="preserve">remittance transaction. Hence, by adopting IFRS has benefited </w:t>
      </w:r>
      <w:r w:rsidR="00E32D11" w:rsidRPr="003442AA">
        <w:rPr>
          <w:rFonts w:ascii="Times New Roman" w:hAnsi="Times New Roman" w:cs="Times New Roman"/>
          <w:sz w:val="24"/>
          <w:szCs w:val="24"/>
        </w:rPr>
        <w:t xml:space="preserve">NCC Bank Limited is present </w:t>
      </w:r>
      <w:r w:rsidRPr="003442AA">
        <w:rPr>
          <w:rFonts w:ascii="Times New Roman" w:hAnsi="Times New Roman" w:cs="Times New Roman"/>
          <w:sz w:val="24"/>
          <w:szCs w:val="24"/>
        </w:rPr>
        <w:t>financial report</w:t>
      </w:r>
      <w:r w:rsidR="00E32D11" w:rsidRPr="003442AA">
        <w:rPr>
          <w:rFonts w:ascii="Times New Roman" w:hAnsi="Times New Roman" w:cs="Times New Roman"/>
          <w:sz w:val="24"/>
          <w:szCs w:val="24"/>
        </w:rPr>
        <w:t>s clearly to</w:t>
      </w:r>
      <w:r w:rsidRPr="003442AA">
        <w:rPr>
          <w:rFonts w:ascii="Times New Roman" w:hAnsi="Times New Roman" w:cs="Times New Roman"/>
          <w:sz w:val="24"/>
          <w:szCs w:val="24"/>
        </w:rPr>
        <w:t xml:space="preserve"> shareholders </w:t>
      </w:r>
      <w:r w:rsidR="004C3250" w:rsidRPr="003442AA">
        <w:rPr>
          <w:rFonts w:ascii="Times New Roman" w:hAnsi="Times New Roman" w:cs="Times New Roman"/>
          <w:sz w:val="24"/>
          <w:szCs w:val="24"/>
        </w:rPr>
        <w:t>and</w:t>
      </w:r>
      <w:r w:rsidRPr="003442AA">
        <w:rPr>
          <w:rFonts w:ascii="Times New Roman" w:hAnsi="Times New Roman" w:cs="Times New Roman"/>
          <w:sz w:val="24"/>
          <w:szCs w:val="24"/>
        </w:rPr>
        <w:t xml:space="preserve"> stakeholders</w:t>
      </w:r>
      <w:r w:rsidRPr="003442AA">
        <w:rPr>
          <w:rFonts w:ascii="Times New Roman" w:hAnsi="Times New Roman" w:cs="Times New Roman"/>
          <w:sz w:val="24"/>
        </w:rPr>
        <w:t>.</w:t>
      </w:r>
    </w:p>
    <w:p w14:paraId="0E4242A6" w14:textId="1F039DD1" w:rsidR="00B62526" w:rsidRPr="003442AA" w:rsidRDefault="00B62526" w:rsidP="00B62526">
      <w:pPr>
        <w:tabs>
          <w:tab w:val="left" w:pos="2595"/>
        </w:tabs>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7E8D5BAD" w14:textId="77777777" w:rsidR="00FA2B31" w:rsidRPr="003442AA" w:rsidRDefault="00FA2B31" w:rsidP="00B62526">
      <w:pPr>
        <w:tabs>
          <w:tab w:val="left" w:pos="2595"/>
        </w:tabs>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059A3099" w14:textId="4B7A6ACC" w:rsidR="00D42E68" w:rsidRPr="003442AA" w:rsidRDefault="00D42E68" w:rsidP="00B62526">
      <w:pPr>
        <w:tabs>
          <w:tab w:val="left" w:pos="2595"/>
        </w:tabs>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5648ECB1" w14:textId="77777777" w:rsidR="00C90075" w:rsidRPr="003442AA" w:rsidRDefault="00C90075" w:rsidP="00B62526">
      <w:pPr>
        <w:tabs>
          <w:tab w:val="left" w:pos="2595"/>
        </w:tabs>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4B860835" w14:textId="77777777" w:rsidR="00D42E68" w:rsidRPr="003442AA" w:rsidRDefault="00D42E68" w:rsidP="00F86B9C">
      <w:pPr>
        <w:tabs>
          <w:tab w:val="left" w:pos="2595"/>
        </w:tabs>
        <w:jc w:val="center"/>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41AC3C1A" w14:textId="77777777" w:rsidR="004C3250" w:rsidRPr="003442AA" w:rsidRDefault="004C3250" w:rsidP="00F86B9C">
      <w:pPr>
        <w:tabs>
          <w:tab w:val="left" w:pos="2595"/>
        </w:tabs>
        <w:jc w:val="center"/>
        <w:rPr>
          <w:rFonts w:ascii="Times New Roman" w:hAnsi="Times New Roman" w:cs="Times New Roman"/>
          <w:color w:val="7B7B7B" w:themeColor="accent3" w:themeShade="BF"/>
          <w:sz w:val="96"/>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4807B779" w14:textId="677EE88B" w:rsidR="0070603C" w:rsidRPr="003442AA" w:rsidRDefault="00F3247E" w:rsidP="00F86B9C">
      <w:pPr>
        <w:pStyle w:val="Heading1"/>
        <w:jc w:val="center"/>
        <w:rPr>
          <w:rFonts w:ascii="Times New Roman" w:hAnsi="Times New Roman" w:cs="Times New Roman"/>
          <w:color w:val="7B7B7B" w:themeColor="accent3" w:themeShade="BF"/>
          <w:sz w:val="72"/>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bookmarkStart w:id="49" w:name="_Toc128360183"/>
      <w:r w:rsidRPr="003442AA">
        <w:rPr>
          <w:rFonts w:ascii="Times New Roman" w:hAnsi="Times New Roman" w:cs="Times New Roman"/>
          <w:color w:val="7B7B7B" w:themeColor="accent3" w:themeShade="BF"/>
          <w:sz w:val="72"/>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6. </w:t>
      </w:r>
      <w:r w:rsidR="0070603C" w:rsidRPr="003442AA">
        <w:rPr>
          <w:rFonts w:ascii="Times New Roman" w:hAnsi="Times New Roman" w:cs="Times New Roman"/>
          <w:color w:val="7B7B7B" w:themeColor="accent3" w:themeShade="BF"/>
          <w:sz w:val="72"/>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Experience</w:t>
      </w:r>
      <w:r w:rsidR="004C3250" w:rsidRPr="003442AA">
        <w:rPr>
          <w:rFonts w:ascii="Times New Roman" w:hAnsi="Times New Roman" w:cs="Times New Roman"/>
          <w:color w:val="7B7B7B" w:themeColor="accent3" w:themeShade="BF"/>
          <w:sz w:val="72"/>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from Internship</w:t>
      </w:r>
      <w:bookmarkEnd w:id="49"/>
      <w:r w:rsidR="004C3250" w:rsidRPr="003442AA">
        <w:rPr>
          <w:rFonts w:ascii="Times New Roman" w:hAnsi="Times New Roman" w:cs="Times New Roman"/>
          <w:color w:val="7B7B7B" w:themeColor="accent3" w:themeShade="BF"/>
          <w:sz w:val="72"/>
          <w:szCs w:val="9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p>
    <w:p w14:paraId="3F99B6D3" w14:textId="77777777" w:rsidR="00B55E3C" w:rsidRPr="003442AA" w:rsidRDefault="00B55E3C" w:rsidP="00F86B9C">
      <w:pPr>
        <w:tabs>
          <w:tab w:val="left" w:pos="2595"/>
        </w:tabs>
        <w:jc w:val="center"/>
        <w:rPr>
          <w:rFonts w:ascii="Times New Roman" w:hAnsi="Times New Roman" w:cs="Times New Roman"/>
          <w:sz w:val="24"/>
          <w:szCs w:val="24"/>
        </w:rPr>
      </w:pPr>
    </w:p>
    <w:p w14:paraId="4A08473A" w14:textId="77777777" w:rsidR="00B55E3C" w:rsidRPr="003442AA" w:rsidRDefault="00B55E3C" w:rsidP="00F86B9C">
      <w:pPr>
        <w:tabs>
          <w:tab w:val="left" w:pos="2595"/>
        </w:tabs>
        <w:jc w:val="center"/>
        <w:rPr>
          <w:rFonts w:ascii="Times New Roman" w:hAnsi="Times New Roman" w:cs="Times New Roman"/>
          <w:sz w:val="24"/>
          <w:szCs w:val="24"/>
        </w:rPr>
      </w:pPr>
    </w:p>
    <w:p w14:paraId="5D4C5C14" w14:textId="77777777" w:rsidR="00B55E3C" w:rsidRPr="003442AA" w:rsidRDefault="00B55E3C" w:rsidP="00F86B9C">
      <w:pPr>
        <w:tabs>
          <w:tab w:val="left" w:pos="2595"/>
        </w:tabs>
        <w:jc w:val="center"/>
        <w:rPr>
          <w:rFonts w:ascii="Times New Roman" w:hAnsi="Times New Roman" w:cs="Times New Roman"/>
          <w:sz w:val="24"/>
          <w:szCs w:val="24"/>
        </w:rPr>
      </w:pPr>
    </w:p>
    <w:p w14:paraId="11197544" w14:textId="77777777" w:rsidR="00B55E3C" w:rsidRPr="003442AA" w:rsidRDefault="00B55E3C" w:rsidP="00F86B9C">
      <w:pPr>
        <w:tabs>
          <w:tab w:val="left" w:pos="2595"/>
        </w:tabs>
        <w:jc w:val="center"/>
        <w:rPr>
          <w:rFonts w:ascii="Times New Roman" w:hAnsi="Times New Roman" w:cs="Times New Roman"/>
          <w:sz w:val="24"/>
          <w:szCs w:val="24"/>
        </w:rPr>
      </w:pPr>
    </w:p>
    <w:p w14:paraId="1A52E5A1" w14:textId="46AD2D39" w:rsidR="00B55E3C" w:rsidRPr="003442AA" w:rsidRDefault="00B55E3C" w:rsidP="00F86B9C">
      <w:pPr>
        <w:tabs>
          <w:tab w:val="left" w:pos="2595"/>
        </w:tabs>
        <w:jc w:val="center"/>
        <w:rPr>
          <w:rFonts w:ascii="Times New Roman" w:hAnsi="Times New Roman" w:cs="Times New Roman"/>
          <w:sz w:val="24"/>
          <w:szCs w:val="24"/>
        </w:rPr>
      </w:pPr>
    </w:p>
    <w:p w14:paraId="7CACC543" w14:textId="77777777" w:rsidR="00C90075" w:rsidRPr="003442AA" w:rsidRDefault="00C90075" w:rsidP="00F86B9C">
      <w:pPr>
        <w:tabs>
          <w:tab w:val="left" w:pos="2595"/>
        </w:tabs>
        <w:jc w:val="center"/>
        <w:rPr>
          <w:rFonts w:ascii="Times New Roman" w:hAnsi="Times New Roman" w:cs="Times New Roman"/>
          <w:sz w:val="24"/>
          <w:szCs w:val="24"/>
        </w:rPr>
      </w:pPr>
    </w:p>
    <w:p w14:paraId="0E37641D" w14:textId="7DF10011" w:rsidR="00B55E3C" w:rsidRPr="003442AA" w:rsidRDefault="00B55E3C" w:rsidP="00F86B9C">
      <w:pPr>
        <w:tabs>
          <w:tab w:val="left" w:pos="2595"/>
        </w:tabs>
        <w:jc w:val="center"/>
        <w:rPr>
          <w:rFonts w:ascii="Times New Roman" w:hAnsi="Times New Roman" w:cs="Times New Roman"/>
          <w:sz w:val="24"/>
          <w:szCs w:val="24"/>
        </w:rPr>
      </w:pPr>
    </w:p>
    <w:p w14:paraId="219C7886" w14:textId="77777777" w:rsidR="00397F9F" w:rsidRPr="003442AA" w:rsidRDefault="00397F9F" w:rsidP="00F86B9C">
      <w:pPr>
        <w:tabs>
          <w:tab w:val="left" w:pos="2595"/>
        </w:tabs>
        <w:jc w:val="center"/>
        <w:rPr>
          <w:rFonts w:ascii="Times New Roman" w:hAnsi="Times New Roman" w:cs="Times New Roman"/>
          <w:sz w:val="24"/>
          <w:szCs w:val="24"/>
        </w:rPr>
      </w:pPr>
    </w:p>
    <w:p w14:paraId="2343DA29" w14:textId="26D40919" w:rsidR="00B55E3C" w:rsidRPr="003442AA" w:rsidRDefault="00B55E3C" w:rsidP="00F86B9C">
      <w:pPr>
        <w:tabs>
          <w:tab w:val="left" w:pos="2595"/>
        </w:tabs>
        <w:jc w:val="center"/>
        <w:rPr>
          <w:rFonts w:ascii="Times New Roman" w:hAnsi="Times New Roman" w:cs="Times New Roman"/>
          <w:sz w:val="24"/>
          <w:szCs w:val="24"/>
        </w:rPr>
      </w:pPr>
    </w:p>
    <w:p w14:paraId="2F6DCEA3" w14:textId="77777777" w:rsidR="00F3247E" w:rsidRPr="003442AA" w:rsidRDefault="00F3247E" w:rsidP="00F86B9C">
      <w:pPr>
        <w:tabs>
          <w:tab w:val="left" w:pos="2595"/>
        </w:tabs>
        <w:jc w:val="center"/>
        <w:rPr>
          <w:rFonts w:ascii="Times New Roman" w:hAnsi="Times New Roman" w:cs="Times New Roman"/>
          <w:sz w:val="24"/>
          <w:szCs w:val="24"/>
        </w:rPr>
      </w:pPr>
    </w:p>
    <w:p w14:paraId="2C44244A" w14:textId="63CC297A" w:rsidR="00B55E3C" w:rsidRPr="003442AA" w:rsidRDefault="00B55E3C" w:rsidP="0070603C">
      <w:pPr>
        <w:tabs>
          <w:tab w:val="left" w:pos="2595"/>
        </w:tabs>
        <w:jc w:val="both"/>
        <w:rPr>
          <w:rFonts w:ascii="Times New Roman" w:hAnsi="Times New Roman" w:cs="Times New Roman"/>
          <w:sz w:val="24"/>
          <w:szCs w:val="24"/>
        </w:rPr>
      </w:pPr>
    </w:p>
    <w:p w14:paraId="2A601F96" w14:textId="44A89768" w:rsidR="00B62526" w:rsidRPr="003442AA" w:rsidRDefault="00B62526" w:rsidP="0070603C">
      <w:pPr>
        <w:tabs>
          <w:tab w:val="left" w:pos="2595"/>
        </w:tabs>
        <w:jc w:val="both"/>
        <w:rPr>
          <w:rFonts w:ascii="Times New Roman" w:hAnsi="Times New Roman" w:cs="Times New Roman"/>
          <w:sz w:val="24"/>
          <w:szCs w:val="24"/>
        </w:rPr>
      </w:pPr>
    </w:p>
    <w:p w14:paraId="12C5496D" w14:textId="359E8981" w:rsidR="00B62526" w:rsidRPr="003442AA" w:rsidRDefault="00B62526" w:rsidP="0070603C">
      <w:pPr>
        <w:tabs>
          <w:tab w:val="left" w:pos="2595"/>
        </w:tabs>
        <w:jc w:val="both"/>
        <w:rPr>
          <w:rFonts w:ascii="Times New Roman" w:hAnsi="Times New Roman" w:cs="Times New Roman"/>
          <w:sz w:val="24"/>
          <w:szCs w:val="24"/>
        </w:rPr>
      </w:pPr>
    </w:p>
    <w:p w14:paraId="50D29F10" w14:textId="00DD7F2D" w:rsidR="0061205E" w:rsidRPr="003442AA" w:rsidRDefault="0061205E" w:rsidP="00F46E98">
      <w:pPr>
        <w:rPr>
          <w:rFonts w:ascii="Times New Roman" w:hAnsi="Times New Roman" w:cs="Times New Roman"/>
          <w:sz w:val="24"/>
          <w:szCs w:val="24"/>
        </w:rPr>
      </w:pPr>
    </w:p>
    <w:p w14:paraId="4B6C8A84" w14:textId="77777777" w:rsidR="003218A6" w:rsidRPr="003442AA" w:rsidRDefault="003218A6" w:rsidP="00F46E98">
      <w:pPr>
        <w:rPr>
          <w:rFonts w:ascii="Times New Roman" w:hAnsi="Times New Roman" w:cs="Times New Roman"/>
          <w:b/>
          <w:bCs/>
          <w:color w:val="525252" w:themeColor="accent3" w:themeShade="80"/>
          <w:sz w:val="24"/>
          <w:szCs w:val="24"/>
        </w:rPr>
      </w:pPr>
    </w:p>
    <w:p w14:paraId="202525F7" w14:textId="51A0EA2E" w:rsidR="0070603C" w:rsidRPr="003442AA" w:rsidRDefault="00F3247E" w:rsidP="00E060A3">
      <w:pPr>
        <w:pStyle w:val="Heading2"/>
        <w:spacing w:after="120" w:line="360" w:lineRule="auto"/>
        <w:rPr>
          <w:rFonts w:ascii="Times New Roman" w:hAnsi="Times New Roman" w:cs="Times New Roman"/>
          <w:b/>
          <w:bCs/>
          <w:color w:val="525252" w:themeColor="accent3" w:themeShade="80"/>
          <w:sz w:val="32"/>
          <w:szCs w:val="24"/>
        </w:rPr>
      </w:pPr>
      <w:bookmarkStart w:id="50" w:name="_Toc128360184"/>
      <w:r w:rsidRPr="003442AA">
        <w:rPr>
          <w:rFonts w:ascii="Times New Roman" w:hAnsi="Times New Roman" w:cs="Times New Roman"/>
          <w:b/>
          <w:bCs/>
          <w:color w:val="525252" w:themeColor="accent3" w:themeShade="80"/>
          <w:sz w:val="32"/>
          <w:szCs w:val="24"/>
        </w:rPr>
        <w:lastRenderedPageBreak/>
        <w:t xml:space="preserve">6.1. </w:t>
      </w:r>
      <w:r w:rsidR="0070603C" w:rsidRPr="003442AA">
        <w:rPr>
          <w:rFonts w:ascii="Times New Roman" w:hAnsi="Times New Roman" w:cs="Times New Roman"/>
          <w:b/>
          <w:bCs/>
          <w:color w:val="525252" w:themeColor="accent3" w:themeShade="80"/>
          <w:sz w:val="32"/>
          <w:szCs w:val="24"/>
        </w:rPr>
        <w:t>Duties &amp; responsibilities</w:t>
      </w:r>
      <w:bookmarkEnd w:id="50"/>
    </w:p>
    <w:p w14:paraId="0890B5E9" w14:textId="631F5C10" w:rsidR="0070603C" w:rsidRPr="003442AA" w:rsidRDefault="0070603C"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Supporter at the front desk</w:t>
      </w:r>
    </w:p>
    <w:p w14:paraId="714B03A5" w14:textId="1919A191" w:rsidR="0070603C" w:rsidRPr="003442AA" w:rsidRDefault="0070603C"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Creating a pay order</w:t>
      </w:r>
    </w:p>
    <w:p w14:paraId="0E58A74B" w14:textId="5B801150" w:rsidR="0070603C" w:rsidRPr="003442AA" w:rsidRDefault="0070603C"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Provide information by calling to debit card holder</w:t>
      </w:r>
    </w:p>
    <w:p w14:paraId="240C23C7" w14:textId="5428C65A" w:rsidR="0070603C" w:rsidRPr="003442AA" w:rsidRDefault="0070603C"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Issue Check</w:t>
      </w:r>
    </w:p>
    <w:p w14:paraId="2DE39343" w14:textId="00234149" w:rsidR="0070603C" w:rsidRPr="003442AA" w:rsidRDefault="0070603C"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Voucher shorting and Editing</w:t>
      </w:r>
    </w:p>
    <w:p w14:paraId="05253F5E" w14:textId="7C64A594" w:rsidR="00E060A3" w:rsidRPr="003442AA" w:rsidRDefault="00E060A3"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Transmission of information about this service</w:t>
      </w:r>
    </w:p>
    <w:p w14:paraId="00FCA583" w14:textId="63619B70" w:rsidR="00E060A3" w:rsidRPr="003442AA" w:rsidRDefault="00E060A3"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Completion of the “KYC” section.</w:t>
      </w:r>
    </w:p>
    <w:p w14:paraId="77663414" w14:textId="1D805EBE" w:rsidR="00E060A3" w:rsidRPr="003442AA" w:rsidRDefault="00E060A3"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Distributing checkbooks to customers</w:t>
      </w:r>
    </w:p>
    <w:p w14:paraId="26E8EAE4" w14:textId="7D1CEED4" w:rsidR="00E060A3" w:rsidRPr="003442AA" w:rsidRDefault="00E060A3"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Checkbook entry in the register book</w:t>
      </w:r>
    </w:p>
    <w:p w14:paraId="3EBADB05" w14:textId="77777777" w:rsidR="00E060A3" w:rsidRPr="003442AA" w:rsidRDefault="00E060A3"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ATM card registration</w:t>
      </w:r>
    </w:p>
    <w:p w14:paraId="5659AED0" w14:textId="77777777" w:rsidR="00E060A3" w:rsidRPr="003442AA" w:rsidRDefault="00E060A3"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Identification of payment orders in the register</w:t>
      </w:r>
    </w:p>
    <w:p w14:paraId="32D030F6" w14:textId="77777777" w:rsidR="00E060A3" w:rsidRPr="003442AA" w:rsidRDefault="00E060A3"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Fill in the ticket at the cash register </w:t>
      </w:r>
    </w:p>
    <w:p w14:paraId="0F16D46D" w14:textId="77F32EC5" w:rsidR="00E060A3" w:rsidRPr="003442AA" w:rsidRDefault="00E060A3"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Data entry</w:t>
      </w:r>
    </w:p>
    <w:p w14:paraId="79E019A8" w14:textId="475640DD" w:rsidR="00E060A3" w:rsidRPr="003442AA" w:rsidRDefault="00E060A3"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Understand NCC's various marketing policies.</w:t>
      </w:r>
    </w:p>
    <w:p w14:paraId="7D32152B" w14:textId="5270C619" w:rsidR="00E060A3" w:rsidRPr="003442AA" w:rsidRDefault="00E060A3" w:rsidP="00015C7D">
      <w:pPr>
        <w:pStyle w:val="ListParagraph"/>
        <w:numPr>
          <w:ilvl w:val="0"/>
          <w:numId w:val="3"/>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Know how to deal with various unpredictable situations  </w:t>
      </w:r>
    </w:p>
    <w:p w14:paraId="46E4E995" w14:textId="4218D93D" w:rsidR="00F76BD7" w:rsidRPr="003442AA" w:rsidRDefault="00E060A3" w:rsidP="00E060A3">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Other work</w:t>
      </w:r>
      <w:r w:rsidR="00B55E3C" w:rsidRPr="003442AA">
        <w:rPr>
          <w:rFonts w:ascii="Times New Roman" w:hAnsi="Times New Roman" w:cs="Times New Roman"/>
          <w:sz w:val="24"/>
          <w:szCs w:val="24"/>
        </w:rPr>
        <w:t>s are prohibited by the ba</w:t>
      </w:r>
      <w:r w:rsidRPr="003442AA">
        <w:rPr>
          <w:rFonts w:ascii="Times New Roman" w:hAnsi="Times New Roman" w:cs="Times New Roman"/>
          <w:sz w:val="24"/>
          <w:szCs w:val="24"/>
        </w:rPr>
        <w:t xml:space="preserve">nk's policies. </w:t>
      </w:r>
      <w:r w:rsidR="00B55E3C" w:rsidRPr="003442AA">
        <w:rPr>
          <w:rFonts w:ascii="Times New Roman" w:hAnsi="Times New Roman" w:cs="Times New Roman"/>
          <w:sz w:val="24"/>
          <w:szCs w:val="24"/>
        </w:rPr>
        <w:t>They are always under pressure; I don't want to interfere with their routine.</w:t>
      </w:r>
    </w:p>
    <w:p w14:paraId="1795D5AF" w14:textId="77777777" w:rsidR="00397F9F" w:rsidRDefault="00397F9F" w:rsidP="00CB2766">
      <w:pPr>
        <w:tabs>
          <w:tab w:val="left" w:pos="2595"/>
        </w:tabs>
        <w:spacing w:after="120" w:line="360" w:lineRule="auto"/>
        <w:jc w:val="both"/>
        <w:rPr>
          <w:rFonts w:ascii="Times New Roman" w:hAnsi="Times New Roman" w:cs="Times New Roman"/>
          <w:sz w:val="24"/>
          <w:szCs w:val="24"/>
        </w:rPr>
      </w:pPr>
    </w:p>
    <w:p w14:paraId="7AFACBC3" w14:textId="77777777" w:rsidR="00815828" w:rsidRDefault="00815828" w:rsidP="00CB2766">
      <w:pPr>
        <w:tabs>
          <w:tab w:val="left" w:pos="2595"/>
        </w:tabs>
        <w:spacing w:after="120" w:line="360" w:lineRule="auto"/>
        <w:jc w:val="both"/>
        <w:rPr>
          <w:rFonts w:ascii="Times New Roman" w:hAnsi="Times New Roman" w:cs="Times New Roman"/>
          <w:sz w:val="24"/>
          <w:szCs w:val="24"/>
        </w:rPr>
      </w:pPr>
    </w:p>
    <w:p w14:paraId="03A5812F" w14:textId="77777777" w:rsidR="00815828" w:rsidRDefault="00815828" w:rsidP="00CB2766">
      <w:pPr>
        <w:tabs>
          <w:tab w:val="left" w:pos="2595"/>
        </w:tabs>
        <w:spacing w:after="120" w:line="360" w:lineRule="auto"/>
        <w:jc w:val="both"/>
        <w:rPr>
          <w:rFonts w:ascii="Times New Roman" w:hAnsi="Times New Roman" w:cs="Times New Roman"/>
          <w:sz w:val="24"/>
          <w:szCs w:val="24"/>
        </w:rPr>
      </w:pPr>
    </w:p>
    <w:p w14:paraId="7F59976D" w14:textId="77777777" w:rsidR="00815828" w:rsidRDefault="00815828" w:rsidP="00CB2766">
      <w:pPr>
        <w:tabs>
          <w:tab w:val="left" w:pos="2595"/>
        </w:tabs>
        <w:spacing w:after="120" w:line="360" w:lineRule="auto"/>
        <w:jc w:val="both"/>
        <w:rPr>
          <w:rFonts w:ascii="Times New Roman" w:hAnsi="Times New Roman" w:cs="Times New Roman"/>
          <w:sz w:val="24"/>
          <w:szCs w:val="24"/>
        </w:rPr>
      </w:pPr>
    </w:p>
    <w:p w14:paraId="2B132902" w14:textId="77777777" w:rsidR="00815828" w:rsidRDefault="00815828" w:rsidP="00CB2766">
      <w:pPr>
        <w:tabs>
          <w:tab w:val="left" w:pos="2595"/>
        </w:tabs>
        <w:spacing w:after="120" w:line="360" w:lineRule="auto"/>
        <w:jc w:val="both"/>
        <w:rPr>
          <w:rFonts w:ascii="Times New Roman" w:hAnsi="Times New Roman" w:cs="Times New Roman"/>
          <w:sz w:val="24"/>
          <w:szCs w:val="24"/>
        </w:rPr>
      </w:pPr>
    </w:p>
    <w:p w14:paraId="191907AC" w14:textId="77777777" w:rsidR="00815828" w:rsidRDefault="00815828" w:rsidP="00CB2766">
      <w:pPr>
        <w:tabs>
          <w:tab w:val="left" w:pos="2595"/>
        </w:tabs>
        <w:spacing w:after="120" w:line="360" w:lineRule="auto"/>
        <w:jc w:val="both"/>
        <w:rPr>
          <w:rFonts w:ascii="Times New Roman" w:hAnsi="Times New Roman" w:cs="Times New Roman"/>
          <w:sz w:val="24"/>
          <w:szCs w:val="24"/>
        </w:rPr>
      </w:pPr>
    </w:p>
    <w:p w14:paraId="17EA2C69" w14:textId="77777777" w:rsidR="00815828" w:rsidRPr="003442AA" w:rsidRDefault="00815828" w:rsidP="00CB2766">
      <w:pPr>
        <w:tabs>
          <w:tab w:val="left" w:pos="2595"/>
        </w:tabs>
        <w:spacing w:after="120" w:line="360" w:lineRule="auto"/>
        <w:jc w:val="both"/>
        <w:rPr>
          <w:rFonts w:ascii="Times New Roman" w:hAnsi="Times New Roman" w:cs="Times New Roman"/>
          <w:sz w:val="24"/>
          <w:szCs w:val="24"/>
        </w:rPr>
      </w:pPr>
    </w:p>
    <w:p w14:paraId="293173C6" w14:textId="3945804B" w:rsidR="00F76BD7" w:rsidRPr="003442AA" w:rsidRDefault="00F3247E" w:rsidP="00CB2766">
      <w:pPr>
        <w:pStyle w:val="Heading2"/>
        <w:spacing w:after="120" w:line="360" w:lineRule="auto"/>
        <w:rPr>
          <w:rFonts w:ascii="Times New Roman" w:hAnsi="Times New Roman" w:cs="Times New Roman"/>
          <w:b/>
          <w:color w:val="525252" w:themeColor="accent3" w:themeShade="80"/>
          <w:sz w:val="32"/>
        </w:rPr>
      </w:pPr>
      <w:bookmarkStart w:id="51" w:name="_Toc128360185"/>
      <w:r w:rsidRPr="003442AA">
        <w:rPr>
          <w:rFonts w:ascii="Times New Roman" w:hAnsi="Times New Roman" w:cs="Times New Roman"/>
          <w:b/>
          <w:color w:val="525252" w:themeColor="accent3" w:themeShade="80"/>
          <w:sz w:val="32"/>
        </w:rPr>
        <w:lastRenderedPageBreak/>
        <w:t xml:space="preserve">6.2. </w:t>
      </w:r>
      <w:r w:rsidR="00D522EF" w:rsidRPr="003442AA">
        <w:rPr>
          <w:rFonts w:ascii="Times New Roman" w:hAnsi="Times New Roman" w:cs="Times New Roman"/>
          <w:b/>
          <w:color w:val="525252" w:themeColor="accent3" w:themeShade="80"/>
          <w:sz w:val="32"/>
        </w:rPr>
        <w:t>Training</w:t>
      </w:r>
      <w:bookmarkEnd w:id="51"/>
    </w:p>
    <w:p w14:paraId="215CA061" w14:textId="23ACEC96" w:rsidR="00192C6E" w:rsidRPr="003442AA" w:rsidRDefault="00192C6E" w:rsidP="00CB2766">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The banking industry is busier than any other s</w:t>
      </w:r>
      <w:r w:rsidR="00E060A3" w:rsidRPr="003442AA">
        <w:rPr>
          <w:rFonts w:ascii="Times New Roman" w:hAnsi="Times New Roman" w:cs="Times New Roman"/>
          <w:sz w:val="24"/>
          <w:szCs w:val="24"/>
        </w:rPr>
        <w:t>ervice sector. In this phase, the</w:t>
      </w:r>
      <w:r w:rsidRPr="003442AA">
        <w:rPr>
          <w:rFonts w:ascii="Times New Roman" w:hAnsi="Times New Roman" w:cs="Times New Roman"/>
          <w:sz w:val="24"/>
          <w:szCs w:val="24"/>
        </w:rPr>
        <w:t xml:space="preserve"> employee</w:t>
      </w:r>
      <w:r w:rsidR="00E060A3" w:rsidRPr="003442AA">
        <w:rPr>
          <w:rFonts w:ascii="Times New Roman" w:hAnsi="Times New Roman" w:cs="Times New Roman"/>
          <w:sz w:val="24"/>
          <w:szCs w:val="24"/>
        </w:rPr>
        <w:t>s</w:t>
      </w:r>
      <w:r w:rsidRPr="003442AA">
        <w:rPr>
          <w:rFonts w:ascii="Times New Roman" w:hAnsi="Times New Roman" w:cs="Times New Roman"/>
          <w:sz w:val="24"/>
          <w:szCs w:val="24"/>
        </w:rPr>
        <w:t xml:space="preserve"> and an inter</w:t>
      </w:r>
      <w:r w:rsidR="00E060A3" w:rsidRPr="003442AA">
        <w:rPr>
          <w:rFonts w:ascii="Times New Roman" w:hAnsi="Times New Roman" w:cs="Times New Roman"/>
          <w:sz w:val="24"/>
          <w:szCs w:val="24"/>
        </w:rPr>
        <w:t>n,</w:t>
      </w:r>
      <w:r w:rsidRPr="003442AA">
        <w:rPr>
          <w:rFonts w:ascii="Times New Roman" w:hAnsi="Times New Roman" w:cs="Times New Roman"/>
          <w:sz w:val="24"/>
          <w:szCs w:val="24"/>
        </w:rPr>
        <w:t xml:space="preserve"> both</w:t>
      </w:r>
      <w:r w:rsidR="00E060A3" w:rsidRPr="003442AA">
        <w:rPr>
          <w:rFonts w:ascii="Times New Roman" w:hAnsi="Times New Roman" w:cs="Times New Roman"/>
          <w:sz w:val="24"/>
          <w:szCs w:val="24"/>
        </w:rPr>
        <w:t xml:space="preserve"> are</w:t>
      </w:r>
      <w:r w:rsidRPr="003442AA">
        <w:rPr>
          <w:rFonts w:ascii="Times New Roman" w:hAnsi="Times New Roman" w:cs="Times New Roman"/>
          <w:sz w:val="24"/>
          <w:szCs w:val="24"/>
        </w:rPr>
        <w:t xml:space="preserve"> focus</w:t>
      </w:r>
      <w:r w:rsidR="00E060A3" w:rsidRPr="003442AA">
        <w:rPr>
          <w:rFonts w:ascii="Times New Roman" w:hAnsi="Times New Roman" w:cs="Times New Roman"/>
          <w:sz w:val="24"/>
          <w:szCs w:val="24"/>
        </w:rPr>
        <w:t>ed</w:t>
      </w:r>
      <w:r w:rsidRPr="003442AA">
        <w:rPr>
          <w:rFonts w:ascii="Times New Roman" w:hAnsi="Times New Roman" w:cs="Times New Roman"/>
          <w:sz w:val="24"/>
          <w:szCs w:val="24"/>
        </w:rPr>
        <w:t xml:space="preserve"> on their regular work</w:t>
      </w:r>
      <w:r w:rsidR="00E060A3" w:rsidRPr="003442AA">
        <w:rPr>
          <w:rFonts w:ascii="Times New Roman" w:hAnsi="Times New Roman" w:cs="Times New Roman"/>
          <w:sz w:val="24"/>
          <w:szCs w:val="24"/>
        </w:rPr>
        <w:t>s, and the pressure are the same for the</w:t>
      </w:r>
      <w:r w:rsidRPr="003442AA">
        <w:rPr>
          <w:rFonts w:ascii="Times New Roman" w:hAnsi="Times New Roman" w:cs="Times New Roman"/>
          <w:sz w:val="24"/>
          <w:szCs w:val="24"/>
        </w:rPr>
        <w:t xml:space="preserve"> banker</w:t>
      </w:r>
      <w:r w:rsidR="00E060A3" w:rsidRPr="003442AA">
        <w:rPr>
          <w:rFonts w:ascii="Times New Roman" w:hAnsi="Times New Roman" w:cs="Times New Roman"/>
          <w:sz w:val="24"/>
          <w:szCs w:val="24"/>
        </w:rPr>
        <w:t>s. They gave instructions to me.</w:t>
      </w:r>
    </w:p>
    <w:p w14:paraId="09B5EB85" w14:textId="629B2685" w:rsidR="00D522EF" w:rsidRPr="003442AA" w:rsidRDefault="00E060A3" w:rsidP="00015C7D">
      <w:pPr>
        <w:pStyle w:val="ListParagraph"/>
        <w:numPr>
          <w:ilvl w:val="0"/>
          <w:numId w:val="2"/>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Following</w:t>
      </w:r>
      <w:r w:rsidR="00D522EF" w:rsidRPr="003442AA">
        <w:rPr>
          <w:rFonts w:ascii="Times New Roman" w:hAnsi="Times New Roman" w:cs="Times New Roman"/>
          <w:sz w:val="24"/>
          <w:szCs w:val="24"/>
        </w:rPr>
        <w:t xml:space="preserve"> the culture</w:t>
      </w:r>
      <w:r w:rsidR="00192C6E" w:rsidRPr="003442AA">
        <w:rPr>
          <w:rFonts w:ascii="Times New Roman" w:hAnsi="Times New Roman" w:cs="Times New Roman"/>
          <w:sz w:val="24"/>
          <w:szCs w:val="24"/>
        </w:rPr>
        <w:t xml:space="preserve"> of the bank</w:t>
      </w:r>
    </w:p>
    <w:p w14:paraId="126E0FD8" w14:textId="31D48801" w:rsidR="00D522EF" w:rsidRPr="003442AA" w:rsidRDefault="00D522EF" w:rsidP="00015C7D">
      <w:pPr>
        <w:pStyle w:val="ListParagraph"/>
        <w:numPr>
          <w:ilvl w:val="0"/>
          <w:numId w:val="2"/>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Maintain</w:t>
      </w:r>
      <w:r w:rsidR="00192C6E" w:rsidRPr="003442AA">
        <w:rPr>
          <w:rFonts w:ascii="Times New Roman" w:hAnsi="Times New Roman" w:cs="Times New Roman"/>
          <w:sz w:val="24"/>
          <w:szCs w:val="24"/>
        </w:rPr>
        <w:t xml:space="preserve"> the</w:t>
      </w:r>
      <w:r w:rsidRPr="003442AA">
        <w:rPr>
          <w:rFonts w:ascii="Times New Roman" w:hAnsi="Times New Roman" w:cs="Times New Roman"/>
          <w:sz w:val="24"/>
          <w:szCs w:val="24"/>
        </w:rPr>
        <w:t xml:space="preserve"> </w:t>
      </w:r>
      <w:r w:rsidR="00192C6E" w:rsidRPr="003442AA">
        <w:rPr>
          <w:rFonts w:ascii="Times New Roman" w:hAnsi="Times New Roman" w:cs="Times New Roman"/>
          <w:sz w:val="24"/>
          <w:szCs w:val="24"/>
        </w:rPr>
        <w:t>connection</w:t>
      </w:r>
      <w:r w:rsidRPr="003442AA">
        <w:rPr>
          <w:rFonts w:ascii="Times New Roman" w:hAnsi="Times New Roman" w:cs="Times New Roman"/>
          <w:sz w:val="24"/>
          <w:szCs w:val="24"/>
        </w:rPr>
        <w:t xml:space="preserve"> with other employees</w:t>
      </w:r>
    </w:p>
    <w:p w14:paraId="236279C8" w14:textId="62CF9D3F" w:rsidR="00D522EF" w:rsidRPr="003442AA" w:rsidRDefault="00D522EF" w:rsidP="00015C7D">
      <w:pPr>
        <w:pStyle w:val="ListParagraph"/>
        <w:numPr>
          <w:ilvl w:val="0"/>
          <w:numId w:val="2"/>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Improving verbal communication</w:t>
      </w:r>
    </w:p>
    <w:p w14:paraId="3E026F30" w14:textId="77777777" w:rsidR="00D522EF" w:rsidRPr="003442AA" w:rsidRDefault="00D522EF" w:rsidP="00015C7D">
      <w:pPr>
        <w:pStyle w:val="ListParagraph"/>
        <w:numPr>
          <w:ilvl w:val="0"/>
          <w:numId w:val="2"/>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Receiving practical banking training</w:t>
      </w:r>
    </w:p>
    <w:p w14:paraId="7F02361C" w14:textId="2325CF4E" w:rsidR="00D522EF" w:rsidRPr="003442AA" w:rsidRDefault="00D522EF" w:rsidP="00015C7D">
      <w:pPr>
        <w:pStyle w:val="ListParagraph"/>
        <w:numPr>
          <w:ilvl w:val="0"/>
          <w:numId w:val="2"/>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Dealing with manual bank </w:t>
      </w:r>
      <w:r w:rsidR="00192C6E" w:rsidRPr="003442AA">
        <w:rPr>
          <w:rFonts w:ascii="Times New Roman" w:hAnsi="Times New Roman" w:cs="Times New Roman"/>
          <w:sz w:val="24"/>
          <w:szCs w:val="24"/>
        </w:rPr>
        <w:t>tasks</w:t>
      </w:r>
    </w:p>
    <w:p w14:paraId="5C6F96E3" w14:textId="0FAF16C8" w:rsidR="0070603C" w:rsidRPr="003442AA" w:rsidRDefault="00192C6E" w:rsidP="00CB2766">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I was instructed o</w:t>
      </w:r>
      <w:r w:rsidR="00E060A3" w:rsidRPr="003442AA">
        <w:rPr>
          <w:rFonts w:ascii="Times New Roman" w:hAnsi="Times New Roman" w:cs="Times New Roman"/>
          <w:sz w:val="24"/>
          <w:szCs w:val="24"/>
        </w:rPr>
        <w:t xml:space="preserve">n a particular area. All </w:t>
      </w:r>
      <w:r w:rsidRPr="003442AA">
        <w:rPr>
          <w:rFonts w:ascii="Times New Roman" w:hAnsi="Times New Roman" w:cs="Times New Roman"/>
          <w:sz w:val="24"/>
          <w:szCs w:val="24"/>
        </w:rPr>
        <w:t>bank</w:t>
      </w:r>
      <w:r w:rsidR="00E060A3" w:rsidRPr="003442AA">
        <w:rPr>
          <w:rFonts w:ascii="Times New Roman" w:hAnsi="Times New Roman" w:cs="Times New Roman"/>
          <w:sz w:val="24"/>
          <w:szCs w:val="24"/>
        </w:rPr>
        <w:t>’s employees are courteous and supportive</w:t>
      </w:r>
      <w:r w:rsidRPr="003442AA">
        <w:rPr>
          <w:rFonts w:ascii="Times New Roman" w:hAnsi="Times New Roman" w:cs="Times New Roman"/>
          <w:sz w:val="24"/>
          <w:szCs w:val="24"/>
        </w:rPr>
        <w:t xml:space="preserve"> to me. I'm never </w:t>
      </w:r>
      <w:r w:rsidR="00E060A3" w:rsidRPr="003442AA">
        <w:rPr>
          <w:rFonts w:ascii="Times New Roman" w:hAnsi="Times New Roman" w:cs="Times New Roman"/>
          <w:sz w:val="24"/>
          <w:szCs w:val="24"/>
        </w:rPr>
        <w:t xml:space="preserve">felt </w:t>
      </w:r>
      <w:r w:rsidRPr="003442AA">
        <w:rPr>
          <w:rFonts w:ascii="Times New Roman" w:hAnsi="Times New Roman" w:cs="Times New Roman"/>
          <w:sz w:val="24"/>
          <w:szCs w:val="24"/>
        </w:rPr>
        <w:t>bored throughout my internship. I</w:t>
      </w:r>
      <w:r w:rsidR="001D4BAD" w:rsidRPr="003442AA">
        <w:rPr>
          <w:rFonts w:ascii="Times New Roman" w:hAnsi="Times New Roman" w:cs="Times New Roman"/>
          <w:sz w:val="24"/>
          <w:szCs w:val="24"/>
        </w:rPr>
        <w:t xml:space="preserve"> have found</w:t>
      </w:r>
      <w:r w:rsidR="00E060A3" w:rsidRPr="003442AA">
        <w:rPr>
          <w:rFonts w:ascii="Times New Roman" w:hAnsi="Times New Roman" w:cs="Times New Roman"/>
          <w:sz w:val="24"/>
          <w:szCs w:val="24"/>
        </w:rPr>
        <w:t xml:space="preserve"> that </w:t>
      </w:r>
      <w:r w:rsidRPr="003442AA">
        <w:rPr>
          <w:rFonts w:ascii="Times New Roman" w:hAnsi="Times New Roman" w:cs="Times New Roman"/>
          <w:sz w:val="24"/>
          <w:szCs w:val="24"/>
        </w:rPr>
        <w:t>banking s</w:t>
      </w:r>
      <w:r w:rsidR="001D4BAD" w:rsidRPr="003442AA">
        <w:rPr>
          <w:rFonts w:ascii="Times New Roman" w:hAnsi="Times New Roman" w:cs="Times New Roman"/>
          <w:sz w:val="24"/>
          <w:szCs w:val="24"/>
        </w:rPr>
        <w:t xml:space="preserve">ector </w:t>
      </w:r>
      <w:r w:rsidRPr="003442AA">
        <w:rPr>
          <w:rFonts w:ascii="Times New Roman" w:hAnsi="Times New Roman" w:cs="Times New Roman"/>
          <w:sz w:val="24"/>
          <w:szCs w:val="24"/>
        </w:rPr>
        <w:t xml:space="preserve">is </w:t>
      </w:r>
      <w:r w:rsidR="001D4BAD" w:rsidRPr="003442AA">
        <w:rPr>
          <w:rFonts w:ascii="Times New Roman" w:hAnsi="Times New Roman" w:cs="Times New Roman"/>
          <w:sz w:val="24"/>
          <w:szCs w:val="24"/>
        </w:rPr>
        <w:t xml:space="preserve">the most under </w:t>
      </w:r>
      <w:r w:rsidRPr="003442AA">
        <w:rPr>
          <w:rFonts w:ascii="Times New Roman" w:hAnsi="Times New Roman" w:cs="Times New Roman"/>
          <w:sz w:val="24"/>
          <w:szCs w:val="24"/>
        </w:rPr>
        <w:t xml:space="preserve">pressure </w:t>
      </w:r>
      <w:r w:rsidR="001D4BAD" w:rsidRPr="003442AA">
        <w:rPr>
          <w:rFonts w:ascii="Times New Roman" w:hAnsi="Times New Roman" w:cs="Times New Roman"/>
          <w:sz w:val="24"/>
          <w:szCs w:val="24"/>
        </w:rPr>
        <w:t xml:space="preserve">sector </w:t>
      </w:r>
      <w:r w:rsidRPr="003442AA">
        <w:rPr>
          <w:rFonts w:ascii="Times New Roman" w:hAnsi="Times New Roman" w:cs="Times New Roman"/>
          <w:sz w:val="24"/>
          <w:szCs w:val="24"/>
        </w:rPr>
        <w:t xml:space="preserve">of any </w:t>
      </w:r>
      <w:r w:rsidR="001D4BAD" w:rsidRPr="003442AA">
        <w:rPr>
          <w:rFonts w:ascii="Times New Roman" w:hAnsi="Times New Roman" w:cs="Times New Roman"/>
          <w:sz w:val="24"/>
          <w:szCs w:val="24"/>
        </w:rPr>
        <w:t xml:space="preserve">other </w:t>
      </w:r>
      <w:r w:rsidRPr="003442AA">
        <w:rPr>
          <w:rFonts w:ascii="Times New Roman" w:hAnsi="Times New Roman" w:cs="Times New Roman"/>
          <w:sz w:val="24"/>
          <w:szCs w:val="24"/>
        </w:rPr>
        <w:t>service industry. We must complete the same chores every day.</w:t>
      </w:r>
    </w:p>
    <w:p w14:paraId="3A3F04B8" w14:textId="77777777" w:rsidR="002B13F7" w:rsidRPr="003442AA" w:rsidRDefault="002B13F7" w:rsidP="00CB2766">
      <w:pPr>
        <w:tabs>
          <w:tab w:val="left" w:pos="2595"/>
        </w:tabs>
        <w:spacing w:after="120"/>
        <w:jc w:val="both"/>
        <w:rPr>
          <w:rFonts w:ascii="Times New Roman" w:hAnsi="Times New Roman" w:cs="Times New Roman"/>
          <w:b/>
          <w:color w:val="525252" w:themeColor="accent3" w:themeShade="80"/>
          <w:sz w:val="24"/>
          <w:szCs w:val="24"/>
        </w:rPr>
      </w:pPr>
    </w:p>
    <w:p w14:paraId="0D83A52D" w14:textId="2AF6C627" w:rsidR="00002775" w:rsidRPr="003442AA" w:rsidRDefault="00F3247E" w:rsidP="00CB2766">
      <w:pPr>
        <w:pStyle w:val="Heading2"/>
        <w:spacing w:after="120" w:line="360" w:lineRule="auto"/>
        <w:rPr>
          <w:rFonts w:ascii="Times New Roman" w:hAnsi="Times New Roman" w:cs="Times New Roman"/>
          <w:b/>
          <w:color w:val="525252" w:themeColor="accent3" w:themeShade="80"/>
          <w:sz w:val="32"/>
        </w:rPr>
      </w:pPr>
      <w:bookmarkStart w:id="52" w:name="_Toc128360186"/>
      <w:r w:rsidRPr="003442AA">
        <w:rPr>
          <w:rFonts w:ascii="Times New Roman" w:hAnsi="Times New Roman" w:cs="Times New Roman"/>
          <w:b/>
          <w:color w:val="525252" w:themeColor="accent3" w:themeShade="80"/>
          <w:sz w:val="32"/>
        </w:rPr>
        <w:t xml:space="preserve">6.3. </w:t>
      </w:r>
      <w:r w:rsidR="00974A25" w:rsidRPr="003442AA">
        <w:rPr>
          <w:rFonts w:ascii="Times New Roman" w:hAnsi="Times New Roman" w:cs="Times New Roman"/>
          <w:b/>
          <w:color w:val="525252" w:themeColor="accent3" w:themeShade="80"/>
          <w:sz w:val="32"/>
        </w:rPr>
        <w:t>Evaluation</w:t>
      </w:r>
      <w:bookmarkEnd w:id="52"/>
    </w:p>
    <w:p w14:paraId="06B48015" w14:textId="50177C63" w:rsidR="00974A25" w:rsidRPr="003442AA" w:rsidRDefault="00192C6E" w:rsidP="00CB2766">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During my internship program, I witnessed various significant aspects of my field. They are as follows:</w:t>
      </w:r>
    </w:p>
    <w:p w14:paraId="5363851E" w14:textId="345C9539" w:rsidR="00192C6E" w:rsidRPr="003442AA" w:rsidRDefault="00192C6E" w:rsidP="00015C7D">
      <w:pPr>
        <w:pStyle w:val="ListParagraph"/>
        <w:numPr>
          <w:ilvl w:val="0"/>
          <w:numId w:val="9"/>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Bank employees are helpful and pleasant.</w:t>
      </w:r>
    </w:p>
    <w:p w14:paraId="337B2B12" w14:textId="66603F2B" w:rsidR="00192C6E" w:rsidRPr="003442AA" w:rsidRDefault="00192C6E" w:rsidP="00015C7D">
      <w:pPr>
        <w:pStyle w:val="ListParagraph"/>
        <w:numPr>
          <w:ilvl w:val="0"/>
          <w:numId w:val="9"/>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They are accommodating and silent while providing me with work regulations.</w:t>
      </w:r>
    </w:p>
    <w:p w14:paraId="2D2283BE" w14:textId="50C15918" w:rsidR="00192C6E" w:rsidRPr="003442AA" w:rsidRDefault="00192C6E" w:rsidP="00015C7D">
      <w:pPr>
        <w:pStyle w:val="ListParagraph"/>
        <w:numPr>
          <w:ilvl w:val="0"/>
          <w:numId w:val="9"/>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They are extremely punctual; each representative arrives at the office no later than 10 a.m.</w:t>
      </w:r>
    </w:p>
    <w:p w14:paraId="4E415684" w14:textId="06323A7B" w:rsidR="00974A25" w:rsidRPr="003442AA" w:rsidRDefault="00192C6E" w:rsidP="00015C7D">
      <w:pPr>
        <w:pStyle w:val="ListParagraph"/>
        <w:numPr>
          <w:ilvl w:val="0"/>
          <w:numId w:val="9"/>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Our respected Sir has an amazing ability to easily supervise folks. He knows how to handle their</w:t>
      </w:r>
      <w:r w:rsidR="00974A25" w:rsidRPr="003442AA">
        <w:rPr>
          <w:rFonts w:ascii="Times New Roman" w:hAnsi="Times New Roman" w:cs="Times New Roman"/>
          <w:sz w:val="24"/>
          <w:szCs w:val="24"/>
        </w:rPr>
        <w:t xml:space="preserve">   </w:t>
      </w:r>
      <w:r w:rsidRPr="003442AA">
        <w:rPr>
          <w:rFonts w:ascii="Times New Roman" w:hAnsi="Times New Roman" w:cs="Times New Roman"/>
          <w:sz w:val="24"/>
          <w:szCs w:val="24"/>
        </w:rPr>
        <w:t>profitable customer.</w:t>
      </w:r>
    </w:p>
    <w:p w14:paraId="53617CEA" w14:textId="21181DCE" w:rsidR="00192C6E" w:rsidRPr="003442AA" w:rsidRDefault="00192C6E" w:rsidP="00015C7D">
      <w:pPr>
        <w:pStyle w:val="ListParagraph"/>
        <w:numPr>
          <w:ilvl w:val="0"/>
          <w:numId w:val="9"/>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From time to time, we send endowments to our esteemed clients.</w:t>
      </w:r>
    </w:p>
    <w:p w14:paraId="0F1F5536" w14:textId="2F300976" w:rsidR="00192C6E" w:rsidRPr="003442AA" w:rsidRDefault="00192C6E" w:rsidP="00015C7D">
      <w:pPr>
        <w:pStyle w:val="ListParagraph"/>
        <w:numPr>
          <w:ilvl w:val="0"/>
          <w:numId w:val="9"/>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 xml:space="preserve">During our breaks, we have our lunch together.  </w:t>
      </w:r>
    </w:p>
    <w:p w14:paraId="79997CC0" w14:textId="427DF809" w:rsidR="00815828" w:rsidRDefault="00192C6E" w:rsidP="00CB2766">
      <w:pPr>
        <w:pStyle w:val="ListParagraph"/>
        <w:numPr>
          <w:ilvl w:val="0"/>
          <w:numId w:val="9"/>
        </w:num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We have a terrific working environment.</w:t>
      </w:r>
    </w:p>
    <w:p w14:paraId="75A149E8" w14:textId="77777777" w:rsidR="00815828" w:rsidRPr="00815828" w:rsidRDefault="00815828" w:rsidP="00815828">
      <w:pPr>
        <w:pStyle w:val="ListParagraph"/>
        <w:tabs>
          <w:tab w:val="left" w:pos="2595"/>
        </w:tabs>
        <w:spacing w:after="120" w:line="360" w:lineRule="auto"/>
        <w:jc w:val="both"/>
        <w:rPr>
          <w:rFonts w:ascii="Times New Roman" w:hAnsi="Times New Roman" w:cs="Times New Roman"/>
          <w:sz w:val="24"/>
          <w:szCs w:val="24"/>
        </w:rPr>
      </w:pPr>
    </w:p>
    <w:p w14:paraId="1053D40E" w14:textId="77777777" w:rsidR="00815828" w:rsidRPr="003442AA" w:rsidRDefault="00815828" w:rsidP="00CB2766">
      <w:pPr>
        <w:tabs>
          <w:tab w:val="left" w:pos="2595"/>
        </w:tabs>
        <w:spacing w:after="120" w:line="360" w:lineRule="auto"/>
        <w:jc w:val="both"/>
        <w:rPr>
          <w:rFonts w:ascii="Times New Roman" w:hAnsi="Times New Roman" w:cs="Times New Roman"/>
          <w:sz w:val="24"/>
          <w:szCs w:val="24"/>
        </w:rPr>
      </w:pPr>
    </w:p>
    <w:p w14:paraId="237ED709" w14:textId="2CE064D8" w:rsidR="00002775" w:rsidRPr="003442AA" w:rsidRDefault="00F3247E" w:rsidP="00CB2766">
      <w:pPr>
        <w:pStyle w:val="Heading2"/>
        <w:spacing w:after="120" w:line="360" w:lineRule="auto"/>
        <w:rPr>
          <w:rFonts w:ascii="Times New Roman" w:hAnsi="Times New Roman" w:cs="Times New Roman"/>
          <w:b/>
          <w:color w:val="525252" w:themeColor="accent3" w:themeShade="80"/>
          <w:sz w:val="32"/>
        </w:rPr>
      </w:pPr>
      <w:bookmarkStart w:id="53" w:name="_Toc128360187"/>
      <w:r w:rsidRPr="003442AA">
        <w:rPr>
          <w:rFonts w:ascii="Times New Roman" w:hAnsi="Times New Roman" w:cs="Times New Roman"/>
          <w:b/>
          <w:color w:val="525252" w:themeColor="accent3" w:themeShade="80"/>
          <w:sz w:val="32"/>
        </w:rPr>
        <w:lastRenderedPageBreak/>
        <w:t xml:space="preserve">6.4. </w:t>
      </w:r>
      <w:r w:rsidR="00974A25" w:rsidRPr="003442AA">
        <w:rPr>
          <w:rFonts w:ascii="Times New Roman" w:hAnsi="Times New Roman" w:cs="Times New Roman"/>
          <w:b/>
          <w:color w:val="525252" w:themeColor="accent3" w:themeShade="80"/>
          <w:sz w:val="32"/>
        </w:rPr>
        <w:t>Observations</w:t>
      </w:r>
      <w:bookmarkEnd w:id="53"/>
    </w:p>
    <w:p w14:paraId="0AE20183" w14:textId="5866F2A0" w:rsidR="00D969E7" w:rsidRPr="003442AA" w:rsidRDefault="003218A6" w:rsidP="00CB2766">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During the last 12 weeks of my internship, I observed and evaluated these aspects, NCC B</w:t>
      </w:r>
      <w:r w:rsidR="00106613" w:rsidRPr="003442AA">
        <w:rPr>
          <w:rFonts w:ascii="Times New Roman" w:hAnsi="Times New Roman" w:cs="Times New Roman"/>
          <w:sz w:val="24"/>
          <w:szCs w:val="24"/>
        </w:rPr>
        <w:t xml:space="preserve">ank Limited is a well-known, </w:t>
      </w:r>
      <w:r w:rsidRPr="003442AA">
        <w:rPr>
          <w:rFonts w:ascii="Times New Roman" w:hAnsi="Times New Roman" w:cs="Times New Roman"/>
          <w:sz w:val="24"/>
          <w:szCs w:val="24"/>
        </w:rPr>
        <w:t>reputable bank in Bangladesh. As a result, individuals must assess both their challenges and their potential for progress. Another problem is the inability to become a flagship pioneer in the financial industry. Our mission is to provide more convenient advertising for our customers. NCC Bank Limited is a forward-looking corporate bank. Therefore, making changes in complex situations is beneficial. </w:t>
      </w:r>
    </w:p>
    <w:p w14:paraId="123A4296" w14:textId="77777777" w:rsidR="00815828" w:rsidRPr="003442AA" w:rsidRDefault="00815828" w:rsidP="00CB2766">
      <w:pPr>
        <w:tabs>
          <w:tab w:val="left" w:pos="2595"/>
        </w:tabs>
        <w:spacing w:after="120" w:line="360" w:lineRule="auto"/>
        <w:jc w:val="both"/>
        <w:rPr>
          <w:rFonts w:ascii="Times New Roman" w:hAnsi="Times New Roman" w:cs="Times New Roman"/>
          <w:sz w:val="24"/>
          <w:szCs w:val="24"/>
        </w:rPr>
      </w:pPr>
    </w:p>
    <w:p w14:paraId="0F2BD68A" w14:textId="4DF046B8" w:rsidR="00002775" w:rsidRPr="003442AA" w:rsidRDefault="00F3247E" w:rsidP="00CB2766">
      <w:pPr>
        <w:pStyle w:val="Heading2"/>
        <w:spacing w:after="120" w:line="360" w:lineRule="auto"/>
        <w:rPr>
          <w:rFonts w:ascii="Times New Roman" w:hAnsi="Times New Roman" w:cs="Times New Roman"/>
          <w:b/>
          <w:color w:val="525252" w:themeColor="accent3" w:themeShade="80"/>
          <w:sz w:val="32"/>
        </w:rPr>
      </w:pPr>
      <w:bookmarkStart w:id="54" w:name="_Toc128360188"/>
      <w:r w:rsidRPr="003442AA">
        <w:rPr>
          <w:rFonts w:ascii="Times New Roman" w:hAnsi="Times New Roman" w:cs="Times New Roman"/>
          <w:b/>
          <w:color w:val="525252" w:themeColor="accent3" w:themeShade="80"/>
          <w:sz w:val="32"/>
        </w:rPr>
        <w:t xml:space="preserve">6.5. </w:t>
      </w:r>
      <w:r w:rsidR="00D969E7" w:rsidRPr="003442AA">
        <w:rPr>
          <w:rFonts w:ascii="Times New Roman" w:hAnsi="Times New Roman" w:cs="Times New Roman"/>
          <w:b/>
          <w:color w:val="525252" w:themeColor="accent3" w:themeShade="80"/>
          <w:sz w:val="32"/>
        </w:rPr>
        <w:t>Skills development</w:t>
      </w:r>
      <w:bookmarkEnd w:id="54"/>
    </w:p>
    <w:p w14:paraId="1DAB4B8B" w14:textId="776993C1" w:rsidR="00815828" w:rsidRDefault="003218A6" w:rsidP="00815828">
      <w:pPr>
        <w:tabs>
          <w:tab w:val="left" w:pos="2595"/>
        </w:tabs>
        <w:spacing w:after="120" w:line="360" w:lineRule="auto"/>
        <w:jc w:val="both"/>
        <w:rPr>
          <w:rFonts w:ascii="Times New Roman" w:hAnsi="Times New Roman" w:cs="Times New Roman"/>
          <w:sz w:val="24"/>
          <w:szCs w:val="24"/>
        </w:rPr>
      </w:pPr>
      <w:r w:rsidRPr="003442AA">
        <w:rPr>
          <w:rFonts w:ascii="Times New Roman" w:hAnsi="Times New Roman" w:cs="Times New Roman"/>
          <w:sz w:val="24"/>
          <w:szCs w:val="24"/>
        </w:rPr>
        <w:t>Almost my entire career path has been shaped by what I learned in the BBA program. I have almost complete coverage of a wide range of major subjects directly related to my work. New skills include learning how to prepare money orders and checks. I learned to distinguish between different types of checks and other documents. Learned some important banking nuggets. The most important fact is that there are some things in our BBA life that we are unaware of. However, as part of my internship program, I learned about the standards and requirements of many external exchanges. During my internship, I was exposed to various statement plans and other issues. So we need to put all our effort into the internship. I learned a lot of marketing strategies while doing my BBA degree. It was consistent with my expertise in these areas. However, during the internship, I will follow the manager to various customer locations. We collect information about how you advertise your products. Some guidelines apply. Trainees who are serious about an internship program can learn more than they can from a book because learning in the real world is more efficient. These are essential elements of my internship. Basically, the book data I got during my university life is what inspired me to work at NCC Bank</w:t>
      </w:r>
      <w:r w:rsidR="00815828">
        <w:rPr>
          <w:rFonts w:ascii="Times New Roman" w:hAnsi="Times New Roman" w:cs="Times New Roman"/>
          <w:sz w:val="24"/>
          <w:szCs w:val="24"/>
        </w:rPr>
        <w:t xml:space="preserve"> Limited during my internship. </w:t>
      </w:r>
    </w:p>
    <w:p w14:paraId="5686BA50" w14:textId="77777777" w:rsidR="00815828" w:rsidRDefault="00815828" w:rsidP="00397F9F">
      <w:pPr>
        <w:tabs>
          <w:tab w:val="left" w:pos="2595"/>
        </w:tabs>
        <w:spacing w:line="480" w:lineRule="auto"/>
        <w:jc w:val="both"/>
        <w:rPr>
          <w:rFonts w:ascii="Times New Roman" w:hAnsi="Times New Roman" w:cs="Times New Roman"/>
          <w:sz w:val="24"/>
          <w:szCs w:val="24"/>
        </w:rPr>
      </w:pPr>
    </w:p>
    <w:p w14:paraId="60193F92" w14:textId="77777777" w:rsidR="00815828" w:rsidRDefault="00815828" w:rsidP="00397F9F">
      <w:pPr>
        <w:tabs>
          <w:tab w:val="left" w:pos="2595"/>
        </w:tabs>
        <w:spacing w:line="480" w:lineRule="auto"/>
        <w:jc w:val="both"/>
        <w:rPr>
          <w:rFonts w:ascii="Times New Roman" w:hAnsi="Times New Roman" w:cs="Times New Roman"/>
          <w:sz w:val="24"/>
          <w:szCs w:val="24"/>
        </w:rPr>
      </w:pPr>
    </w:p>
    <w:p w14:paraId="28564FA5" w14:textId="77777777" w:rsidR="00815828" w:rsidRPr="003442AA" w:rsidRDefault="00815828" w:rsidP="00397F9F">
      <w:pPr>
        <w:tabs>
          <w:tab w:val="left" w:pos="2595"/>
        </w:tabs>
        <w:spacing w:line="480" w:lineRule="auto"/>
        <w:jc w:val="both"/>
        <w:rPr>
          <w:rFonts w:ascii="Times New Roman" w:hAnsi="Times New Roman" w:cs="Times New Roman"/>
          <w:sz w:val="24"/>
          <w:szCs w:val="24"/>
        </w:rPr>
      </w:pPr>
    </w:p>
    <w:p w14:paraId="05C7BAEF" w14:textId="1998C4CE" w:rsidR="00192C6E" w:rsidRPr="003442AA" w:rsidRDefault="00002775" w:rsidP="00002775">
      <w:pPr>
        <w:pStyle w:val="Heading1"/>
        <w:rPr>
          <w:rFonts w:ascii="Times New Roman" w:hAnsi="Times New Roman" w:cs="Times New Roman"/>
          <w:b/>
          <w:i/>
          <w:color w:val="7B7B7B" w:themeColor="accent3" w:themeShade="BF"/>
          <w:sz w:val="36"/>
        </w:rPr>
      </w:pPr>
      <w:bookmarkStart w:id="55" w:name="_Toc128360189"/>
      <w:r w:rsidRPr="003442AA">
        <w:rPr>
          <w:rFonts w:ascii="Times New Roman" w:hAnsi="Times New Roman" w:cs="Times New Roman"/>
          <w:b/>
          <w:i/>
          <w:color w:val="7B7B7B" w:themeColor="accent3" w:themeShade="BF"/>
          <w:sz w:val="36"/>
        </w:rPr>
        <w:lastRenderedPageBreak/>
        <w:t>Reference</w:t>
      </w:r>
      <w:bookmarkEnd w:id="55"/>
      <w:r w:rsidRPr="003442AA">
        <w:rPr>
          <w:rFonts w:ascii="Times New Roman" w:hAnsi="Times New Roman" w:cs="Times New Roman"/>
          <w:b/>
          <w:i/>
          <w:color w:val="7B7B7B" w:themeColor="accent3" w:themeShade="BF"/>
          <w:sz w:val="36"/>
        </w:rPr>
        <w:t xml:space="preserve"> </w:t>
      </w:r>
    </w:p>
    <w:p w14:paraId="70BE98CF" w14:textId="77777777" w:rsidR="00192C6E" w:rsidRPr="003442AA" w:rsidRDefault="00192C6E" w:rsidP="0070603C">
      <w:pPr>
        <w:tabs>
          <w:tab w:val="left" w:pos="2595"/>
        </w:tabs>
        <w:jc w:val="both"/>
        <w:rPr>
          <w:rFonts w:ascii="Times New Roman" w:hAnsi="Times New Roman" w:cs="Times New Roman"/>
          <w:sz w:val="24"/>
          <w:szCs w:val="24"/>
        </w:rPr>
      </w:pPr>
    </w:p>
    <w:p w14:paraId="2F01B009" w14:textId="77200E2A" w:rsidR="00CC3D68" w:rsidRPr="003442AA" w:rsidRDefault="00B206C3" w:rsidP="00CC3D68">
      <w:pPr>
        <w:tabs>
          <w:tab w:val="left" w:pos="2595"/>
        </w:tabs>
        <w:jc w:val="both"/>
        <w:rPr>
          <w:rFonts w:ascii="Times New Roman" w:hAnsi="Times New Roman" w:cs="Times New Roman"/>
          <w:sz w:val="24"/>
          <w:szCs w:val="24"/>
        </w:rPr>
      </w:pPr>
      <w:hyperlink r:id="rId63" w:history="1">
        <w:r w:rsidR="00CC3D68" w:rsidRPr="003442AA">
          <w:rPr>
            <w:rStyle w:val="Hyperlink"/>
            <w:rFonts w:ascii="Times New Roman" w:hAnsi="Times New Roman" w:cs="Times New Roman"/>
            <w:sz w:val="24"/>
            <w:szCs w:val="24"/>
          </w:rPr>
          <w:t>https://corporatefinanceinstitute.com/resources/accounting/accounting-standard/?fbclid=IwAR0OlcVcR3QSoe_W7OWiySq-s_N0yLdxBg8sej9ShvFLJvuJb-ILZhL0kYU</w:t>
        </w:r>
      </w:hyperlink>
      <w:r w:rsidR="00CC3D68" w:rsidRPr="003442AA">
        <w:rPr>
          <w:rFonts w:ascii="Times New Roman" w:hAnsi="Times New Roman" w:cs="Times New Roman"/>
          <w:sz w:val="24"/>
          <w:szCs w:val="24"/>
        </w:rPr>
        <w:t xml:space="preserve"> </w:t>
      </w:r>
    </w:p>
    <w:p w14:paraId="69BF21CC" w14:textId="6A3C89E7" w:rsidR="00CC3D68" w:rsidRPr="003442AA" w:rsidRDefault="00B206C3" w:rsidP="00CC3D68">
      <w:pPr>
        <w:tabs>
          <w:tab w:val="left" w:pos="2595"/>
        </w:tabs>
        <w:jc w:val="both"/>
        <w:rPr>
          <w:rFonts w:ascii="Times New Roman" w:hAnsi="Times New Roman" w:cs="Times New Roman"/>
          <w:sz w:val="24"/>
          <w:szCs w:val="24"/>
        </w:rPr>
      </w:pPr>
      <w:hyperlink r:id="rId64" w:history="1">
        <w:r w:rsidR="00CC3D68" w:rsidRPr="003442AA">
          <w:rPr>
            <w:rStyle w:val="Hyperlink"/>
            <w:rFonts w:ascii="Times New Roman" w:hAnsi="Times New Roman" w:cs="Times New Roman"/>
            <w:sz w:val="24"/>
            <w:szCs w:val="24"/>
          </w:rPr>
          <w:t>https://www.iasplus.com/en/resources/ifrsf/iasb-ifrs-ic/iasb?fbclid=IwAR1GDdr93TIbiRpM5j4-BtNKLoEYDleTxHlK2IUTwhbAtu9TWCzW27XjGIM</w:t>
        </w:r>
      </w:hyperlink>
    </w:p>
    <w:p w14:paraId="29397500" w14:textId="77777777" w:rsidR="00CC3D68" w:rsidRPr="003442AA" w:rsidRDefault="00CC3D68" w:rsidP="00CC3D68">
      <w:pPr>
        <w:tabs>
          <w:tab w:val="left" w:pos="2595"/>
        </w:tabs>
        <w:jc w:val="both"/>
        <w:rPr>
          <w:rFonts w:ascii="Times New Roman" w:hAnsi="Times New Roman" w:cs="Times New Roman"/>
          <w:sz w:val="24"/>
          <w:szCs w:val="24"/>
        </w:rPr>
      </w:pPr>
    </w:p>
    <w:p w14:paraId="40288845" w14:textId="77777777" w:rsidR="00CC3D68" w:rsidRPr="003442AA" w:rsidRDefault="00CC3D68" w:rsidP="001D191D">
      <w:pPr>
        <w:tabs>
          <w:tab w:val="left" w:pos="2595"/>
        </w:tabs>
        <w:jc w:val="both"/>
        <w:rPr>
          <w:rFonts w:ascii="Times New Roman" w:hAnsi="Times New Roman" w:cs="Times New Roman"/>
          <w:sz w:val="24"/>
          <w:szCs w:val="24"/>
        </w:rPr>
      </w:pPr>
    </w:p>
    <w:p w14:paraId="5E82E257" w14:textId="5E321366" w:rsidR="00C35C32" w:rsidRPr="003442AA" w:rsidRDefault="00C35C32" w:rsidP="001D191D">
      <w:pPr>
        <w:tabs>
          <w:tab w:val="left" w:pos="2595"/>
        </w:tabs>
        <w:jc w:val="both"/>
        <w:rPr>
          <w:rFonts w:ascii="Times New Roman" w:hAnsi="Times New Roman" w:cs="Times New Roman"/>
          <w:sz w:val="24"/>
          <w:szCs w:val="24"/>
        </w:rPr>
      </w:pPr>
    </w:p>
    <w:p w14:paraId="421F0A32" w14:textId="3BD6E759" w:rsidR="00C35C32" w:rsidRPr="003442AA" w:rsidRDefault="00C35C32" w:rsidP="001D191D">
      <w:pPr>
        <w:tabs>
          <w:tab w:val="left" w:pos="2595"/>
        </w:tabs>
        <w:jc w:val="both"/>
        <w:rPr>
          <w:rFonts w:ascii="Times New Roman" w:hAnsi="Times New Roman" w:cs="Times New Roman"/>
          <w:sz w:val="24"/>
          <w:szCs w:val="24"/>
        </w:rPr>
      </w:pPr>
    </w:p>
    <w:p w14:paraId="6531103A" w14:textId="26485BE3" w:rsidR="00C35C32" w:rsidRPr="003442AA" w:rsidRDefault="00C35C32" w:rsidP="001D191D">
      <w:pPr>
        <w:tabs>
          <w:tab w:val="left" w:pos="2595"/>
        </w:tabs>
        <w:jc w:val="both"/>
        <w:rPr>
          <w:rFonts w:ascii="Times New Roman" w:hAnsi="Times New Roman" w:cs="Times New Roman"/>
          <w:sz w:val="24"/>
          <w:szCs w:val="24"/>
        </w:rPr>
      </w:pPr>
    </w:p>
    <w:p w14:paraId="40F9CCA3" w14:textId="3321A8D1" w:rsidR="00C35C32" w:rsidRPr="003442AA" w:rsidRDefault="003D5D08" w:rsidP="001D191D">
      <w:pPr>
        <w:tabs>
          <w:tab w:val="left" w:pos="2595"/>
        </w:tabs>
        <w:jc w:val="both"/>
        <w:rPr>
          <w:rFonts w:ascii="Times New Roman" w:hAnsi="Times New Roman" w:cs="Times New Roman"/>
          <w:sz w:val="24"/>
          <w:szCs w:val="24"/>
        </w:rPr>
      </w:pPr>
      <w:r w:rsidRPr="003442AA">
        <w:rPr>
          <w:rFonts w:ascii="Times New Roman" w:hAnsi="Times New Roman" w:cs="Times New Roman"/>
          <w:sz w:val="24"/>
          <w:szCs w:val="24"/>
        </w:rPr>
        <w:t xml:space="preserve"> </w:t>
      </w:r>
    </w:p>
    <w:sectPr w:rsidR="00C35C32" w:rsidRPr="003442AA" w:rsidSect="00CC365D">
      <w:footerReference w:type="default" r:id="rId6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0CF6F6" w14:textId="77777777" w:rsidR="00B206C3" w:rsidRDefault="00B206C3" w:rsidP="00CC365D">
      <w:pPr>
        <w:spacing w:after="0" w:line="240" w:lineRule="auto"/>
      </w:pPr>
      <w:r>
        <w:separator/>
      </w:r>
    </w:p>
  </w:endnote>
  <w:endnote w:type="continuationSeparator" w:id="0">
    <w:p w14:paraId="65C327CE" w14:textId="77777777" w:rsidR="00B206C3" w:rsidRDefault="00B206C3" w:rsidP="00CC3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7188202"/>
      <w:docPartObj>
        <w:docPartGallery w:val="Page Numbers (Bottom of Page)"/>
        <w:docPartUnique/>
      </w:docPartObj>
    </w:sdtPr>
    <w:sdtEndPr>
      <w:rPr>
        <w:noProof/>
      </w:rPr>
    </w:sdtEndPr>
    <w:sdtContent>
      <w:p w14:paraId="0B8A0C26" w14:textId="19F5597A" w:rsidR="003F7411" w:rsidRDefault="003F7411">
        <w:pPr>
          <w:pStyle w:val="Footer"/>
          <w:jc w:val="center"/>
        </w:pPr>
        <w:r>
          <w:fldChar w:fldCharType="begin"/>
        </w:r>
        <w:r>
          <w:instrText xml:space="preserve"> PAGE   \* MERGEFORMAT </w:instrText>
        </w:r>
        <w:r>
          <w:fldChar w:fldCharType="separate"/>
        </w:r>
        <w:r w:rsidR="00E07CEA">
          <w:rPr>
            <w:noProof/>
          </w:rPr>
          <w:t>45</w:t>
        </w:r>
        <w:r>
          <w:rPr>
            <w:noProof/>
          </w:rPr>
          <w:fldChar w:fldCharType="end"/>
        </w:r>
      </w:p>
    </w:sdtContent>
  </w:sdt>
  <w:p w14:paraId="1DCA0432" w14:textId="77777777" w:rsidR="003F7411" w:rsidRDefault="003F741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2CE8E8" w14:textId="77777777" w:rsidR="00B206C3" w:rsidRDefault="00B206C3" w:rsidP="00CC365D">
      <w:pPr>
        <w:spacing w:after="0" w:line="240" w:lineRule="auto"/>
      </w:pPr>
      <w:r>
        <w:separator/>
      </w:r>
    </w:p>
  </w:footnote>
  <w:footnote w:type="continuationSeparator" w:id="0">
    <w:p w14:paraId="324E7F22" w14:textId="77777777" w:rsidR="00B206C3" w:rsidRDefault="00B206C3" w:rsidP="00CC36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4062B"/>
    <w:multiLevelType w:val="hybridMultilevel"/>
    <w:tmpl w:val="BB62245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nsid w:val="08F148DC"/>
    <w:multiLevelType w:val="hybridMultilevel"/>
    <w:tmpl w:val="C06465BA"/>
    <w:lvl w:ilvl="0" w:tplc="0409000D">
      <w:start w:val="1"/>
      <w:numFmt w:val="bullet"/>
      <w:lvlText w:val=""/>
      <w:lvlJc w:val="left"/>
      <w:pPr>
        <w:ind w:left="630" w:hanging="360"/>
      </w:pPr>
      <w:rPr>
        <w:rFonts w:ascii="Wingdings" w:hAnsi="Wingdings" w:hint="default"/>
      </w:rPr>
    </w:lvl>
    <w:lvl w:ilvl="1" w:tplc="0CF442CE">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155E7C"/>
    <w:multiLevelType w:val="hybridMultilevel"/>
    <w:tmpl w:val="A8FC5998"/>
    <w:lvl w:ilvl="0" w:tplc="EA648570">
      <w:numFmt w:val="bullet"/>
      <w:lvlText w:val="•"/>
      <w:lvlJc w:val="left"/>
      <w:pPr>
        <w:ind w:left="720" w:hanging="360"/>
      </w:pPr>
      <w:rPr>
        <w:rFonts w:ascii="Times New Roman" w:eastAsiaTheme="minorHAnsi"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970D82"/>
    <w:multiLevelType w:val="hybridMultilevel"/>
    <w:tmpl w:val="2F58AE68"/>
    <w:lvl w:ilvl="0" w:tplc="0409000D">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4">
    <w:nsid w:val="223F084D"/>
    <w:multiLevelType w:val="hybridMultilevel"/>
    <w:tmpl w:val="48CE7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421EA1"/>
    <w:multiLevelType w:val="hybridMultilevel"/>
    <w:tmpl w:val="1D92BAB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7E19F0"/>
    <w:multiLevelType w:val="hybridMultilevel"/>
    <w:tmpl w:val="6046F70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nsid w:val="265A0641"/>
    <w:multiLevelType w:val="hybridMultilevel"/>
    <w:tmpl w:val="133E97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698474C"/>
    <w:multiLevelType w:val="hybridMultilevel"/>
    <w:tmpl w:val="E9725E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1B2DC3"/>
    <w:multiLevelType w:val="hybridMultilevel"/>
    <w:tmpl w:val="AB52E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474E08"/>
    <w:multiLevelType w:val="hybridMultilevel"/>
    <w:tmpl w:val="909E77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9077509"/>
    <w:multiLevelType w:val="hybridMultilevel"/>
    <w:tmpl w:val="71121E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9FA7838"/>
    <w:multiLevelType w:val="hybridMultilevel"/>
    <w:tmpl w:val="A5F2D8FC"/>
    <w:lvl w:ilvl="0" w:tplc="04090003">
      <w:start w:val="1"/>
      <w:numFmt w:val="bullet"/>
      <w:lvlText w:val="o"/>
      <w:lvlJc w:val="left"/>
      <w:pPr>
        <w:ind w:left="810" w:hanging="360"/>
      </w:pPr>
      <w:rPr>
        <w:rFonts w:ascii="Courier New" w:hAnsi="Courier New" w:cs="Courier New"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3">
    <w:nsid w:val="3A187AAA"/>
    <w:multiLevelType w:val="hybridMultilevel"/>
    <w:tmpl w:val="1A7EAAEE"/>
    <w:lvl w:ilvl="0" w:tplc="04090001">
      <w:start w:val="1"/>
      <w:numFmt w:val="bullet"/>
      <w:lvlText w:val=""/>
      <w:lvlJc w:val="left"/>
      <w:pPr>
        <w:ind w:left="1440" w:hanging="72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B154E4E"/>
    <w:multiLevelType w:val="hybridMultilevel"/>
    <w:tmpl w:val="833283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BCB2246"/>
    <w:multiLevelType w:val="hybridMultilevel"/>
    <w:tmpl w:val="134A51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233882"/>
    <w:multiLevelType w:val="hybridMultilevel"/>
    <w:tmpl w:val="03E003A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1B1BA8"/>
    <w:multiLevelType w:val="hybridMultilevel"/>
    <w:tmpl w:val="7F928E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69B644B"/>
    <w:multiLevelType w:val="hybridMultilevel"/>
    <w:tmpl w:val="D5E082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9C31511"/>
    <w:multiLevelType w:val="hybridMultilevel"/>
    <w:tmpl w:val="EA3CC5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C575F05"/>
    <w:multiLevelType w:val="hybridMultilevel"/>
    <w:tmpl w:val="31D63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2D866AC"/>
    <w:multiLevelType w:val="hybridMultilevel"/>
    <w:tmpl w:val="3E885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4645788"/>
    <w:multiLevelType w:val="hybridMultilevel"/>
    <w:tmpl w:val="A00469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7EB21E7"/>
    <w:multiLevelType w:val="hybridMultilevel"/>
    <w:tmpl w:val="6BC6ED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5A10709D"/>
    <w:multiLevelType w:val="hybridMultilevel"/>
    <w:tmpl w:val="46627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A460B08"/>
    <w:multiLevelType w:val="hybridMultilevel"/>
    <w:tmpl w:val="0B5E735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A7330F"/>
    <w:multiLevelType w:val="hybridMultilevel"/>
    <w:tmpl w:val="F4AAB06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2661E8"/>
    <w:multiLevelType w:val="hybridMultilevel"/>
    <w:tmpl w:val="F0E4FE08"/>
    <w:lvl w:ilvl="0" w:tplc="A082166A">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58D207D"/>
    <w:multiLevelType w:val="hybridMultilevel"/>
    <w:tmpl w:val="35C888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5E37C1B"/>
    <w:multiLevelType w:val="hybridMultilevel"/>
    <w:tmpl w:val="EEC0D38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7E92640"/>
    <w:multiLevelType w:val="hybridMultilevel"/>
    <w:tmpl w:val="DF58F262"/>
    <w:lvl w:ilvl="0" w:tplc="A082166A">
      <w:start w:val="1"/>
      <w:numFmt w:val="bullet"/>
      <w:lvlText w:val=""/>
      <w:lvlJc w:val="left"/>
      <w:pPr>
        <w:ind w:left="1080" w:hanging="360"/>
      </w:pPr>
      <w:rPr>
        <w:rFonts w:ascii="Wingdings" w:hAnsi="Wingdings" w:hint="default"/>
        <w:color w:val="000000" w:themeColor="text1"/>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nsid w:val="72777EA6"/>
    <w:multiLevelType w:val="hybridMultilevel"/>
    <w:tmpl w:val="0D18C9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443124A"/>
    <w:multiLevelType w:val="hybridMultilevel"/>
    <w:tmpl w:val="ABBCD1B8"/>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4FD5FCE"/>
    <w:multiLevelType w:val="hybridMultilevel"/>
    <w:tmpl w:val="54E43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7E6004A4"/>
    <w:multiLevelType w:val="hybridMultilevel"/>
    <w:tmpl w:val="7F3A600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5"/>
  </w:num>
  <w:num w:numId="2">
    <w:abstractNumId w:val="1"/>
  </w:num>
  <w:num w:numId="3">
    <w:abstractNumId w:val="3"/>
  </w:num>
  <w:num w:numId="4">
    <w:abstractNumId w:val="20"/>
  </w:num>
  <w:num w:numId="5">
    <w:abstractNumId w:val="26"/>
  </w:num>
  <w:num w:numId="6">
    <w:abstractNumId w:val="14"/>
  </w:num>
  <w:num w:numId="7">
    <w:abstractNumId w:val="31"/>
  </w:num>
  <w:num w:numId="8">
    <w:abstractNumId w:val="17"/>
  </w:num>
  <w:num w:numId="9">
    <w:abstractNumId w:val="19"/>
  </w:num>
  <w:num w:numId="10">
    <w:abstractNumId w:val="5"/>
  </w:num>
  <w:num w:numId="11">
    <w:abstractNumId w:val="13"/>
  </w:num>
  <w:num w:numId="12">
    <w:abstractNumId w:val="11"/>
  </w:num>
  <w:num w:numId="13">
    <w:abstractNumId w:val="10"/>
  </w:num>
  <w:num w:numId="14">
    <w:abstractNumId w:val="7"/>
  </w:num>
  <w:num w:numId="15">
    <w:abstractNumId w:val="4"/>
  </w:num>
  <w:num w:numId="16">
    <w:abstractNumId w:val="21"/>
  </w:num>
  <w:num w:numId="17">
    <w:abstractNumId w:val="32"/>
  </w:num>
  <w:num w:numId="18">
    <w:abstractNumId w:val="34"/>
  </w:num>
  <w:num w:numId="19">
    <w:abstractNumId w:val="0"/>
  </w:num>
  <w:num w:numId="20">
    <w:abstractNumId w:val="2"/>
  </w:num>
  <w:num w:numId="21">
    <w:abstractNumId w:val="8"/>
  </w:num>
  <w:num w:numId="22">
    <w:abstractNumId w:val="12"/>
  </w:num>
  <w:num w:numId="23">
    <w:abstractNumId w:val="15"/>
  </w:num>
  <w:num w:numId="24">
    <w:abstractNumId w:val="22"/>
  </w:num>
  <w:num w:numId="25">
    <w:abstractNumId w:val="9"/>
  </w:num>
  <w:num w:numId="26">
    <w:abstractNumId w:val="29"/>
  </w:num>
  <w:num w:numId="27">
    <w:abstractNumId w:val="16"/>
  </w:num>
  <w:num w:numId="28">
    <w:abstractNumId w:val="18"/>
  </w:num>
  <w:num w:numId="29">
    <w:abstractNumId w:val="28"/>
  </w:num>
  <w:num w:numId="30">
    <w:abstractNumId w:val="30"/>
  </w:num>
  <w:num w:numId="31">
    <w:abstractNumId w:val="24"/>
  </w:num>
  <w:num w:numId="32">
    <w:abstractNumId w:val="27"/>
  </w:num>
  <w:num w:numId="33">
    <w:abstractNumId w:val="33"/>
  </w:num>
  <w:num w:numId="34">
    <w:abstractNumId w:val="6"/>
  </w:num>
  <w:num w:numId="35">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2MjI2tzQzszCxNDAxtDRT0lEKTi0uzszPAykwrAUAjNSfvCwAAAA="/>
  </w:docVars>
  <w:rsids>
    <w:rsidRoot w:val="00063D54"/>
    <w:rsid w:val="00002775"/>
    <w:rsid w:val="0000642C"/>
    <w:rsid w:val="00014708"/>
    <w:rsid w:val="0001481F"/>
    <w:rsid w:val="00015C7D"/>
    <w:rsid w:val="00015D1C"/>
    <w:rsid w:val="000223E6"/>
    <w:rsid w:val="00034FCA"/>
    <w:rsid w:val="000402D7"/>
    <w:rsid w:val="0005703B"/>
    <w:rsid w:val="000623AC"/>
    <w:rsid w:val="0006256A"/>
    <w:rsid w:val="00063D54"/>
    <w:rsid w:val="000651FB"/>
    <w:rsid w:val="00070FD8"/>
    <w:rsid w:val="000B63F2"/>
    <w:rsid w:val="000D1310"/>
    <w:rsid w:val="000D517D"/>
    <w:rsid w:val="000D5565"/>
    <w:rsid w:val="000F3C7E"/>
    <w:rsid w:val="00100B14"/>
    <w:rsid w:val="00106613"/>
    <w:rsid w:val="00106F4C"/>
    <w:rsid w:val="001104A8"/>
    <w:rsid w:val="001335F0"/>
    <w:rsid w:val="001341D1"/>
    <w:rsid w:val="001446F7"/>
    <w:rsid w:val="00146516"/>
    <w:rsid w:val="00150829"/>
    <w:rsid w:val="00153A5B"/>
    <w:rsid w:val="0016756B"/>
    <w:rsid w:val="00192267"/>
    <w:rsid w:val="00192C6E"/>
    <w:rsid w:val="00194132"/>
    <w:rsid w:val="00197C04"/>
    <w:rsid w:val="001A049F"/>
    <w:rsid w:val="001A2B7E"/>
    <w:rsid w:val="001A40EB"/>
    <w:rsid w:val="001C108F"/>
    <w:rsid w:val="001C6798"/>
    <w:rsid w:val="001D191D"/>
    <w:rsid w:val="001D4BAD"/>
    <w:rsid w:val="001E3ECC"/>
    <w:rsid w:val="00207872"/>
    <w:rsid w:val="00215EF9"/>
    <w:rsid w:val="00223CF7"/>
    <w:rsid w:val="00233F5A"/>
    <w:rsid w:val="00290D6E"/>
    <w:rsid w:val="00295F9B"/>
    <w:rsid w:val="002A0EAC"/>
    <w:rsid w:val="002B13F7"/>
    <w:rsid w:val="002B5BEC"/>
    <w:rsid w:val="002C7118"/>
    <w:rsid w:val="002D70DD"/>
    <w:rsid w:val="002E10B4"/>
    <w:rsid w:val="002F5346"/>
    <w:rsid w:val="003218A6"/>
    <w:rsid w:val="003442AA"/>
    <w:rsid w:val="00350878"/>
    <w:rsid w:val="0036594E"/>
    <w:rsid w:val="00372549"/>
    <w:rsid w:val="0037734C"/>
    <w:rsid w:val="00382CA6"/>
    <w:rsid w:val="00397F9F"/>
    <w:rsid w:val="003A71D9"/>
    <w:rsid w:val="003B7C86"/>
    <w:rsid w:val="003C216B"/>
    <w:rsid w:val="003C28A2"/>
    <w:rsid w:val="003D5D08"/>
    <w:rsid w:val="003E43B5"/>
    <w:rsid w:val="003E77A3"/>
    <w:rsid w:val="003F7411"/>
    <w:rsid w:val="004123B1"/>
    <w:rsid w:val="00413B39"/>
    <w:rsid w:val="00431114"/>
    <w:rsid w:val="00431F2E"/>
    <w:rsid w:val="00440F15"/>
    <w:rsid w:val="00447379"/>
    <w:rsid w:val="00450B5B"/>
    <w:rsid w:val="00476677"/>
    <w:rsid w:val="00477A6E"/>
    <w:rsid w:val="004878DF"/>
    <w:rsid w:val="004A1981"/>
    <w:rsid w:val="004A3A4B"/>
    <w:rsid w:val="004B1DE3"/>
    <w:rsid w:val="004B35F1"/>
    <w:rsid w:val="004B5E20"/>
    <w:rsid w:val="004C3250"/>
    <w:rsid w:val="004E26E0"/>
    <w:rsid w:val="00504E5D"/>
    <w:rsid w:val="005052E7"/>
    <w:rsid w:val="00513E6A"/>
    <w:rsid w:val="00522DC4"/>
    <w:rsid w:val="00523E08"/>
    <w:rsid w:val="00544651"/>
    <w:rsid w:val="00561D1D"/>
    <w:rsid w:val="0057543E"/>
    <w:rsid w:val="00584967"/>
    <w:rsid w:val="00587586"/>
    <w:rsid w:val="00597B24"/>
    <w:rsid w:val="005B52B0"/>
    <w:rsid w:val="005E46B1"/>
    <w:rsid w:val="005E7D43"/>
    <w:rsid w:val="005F4A5D"/>
    <w:rsid w:val="005F4F29"/>
    <w:rsid w:val="0061205E"/>
    <w:rsid w:val="00640429"/>
    <w:rsid w:val="00647F07"/>
    <w:rsid w:val="006559D1"/>
    <w:rsid w:val="00663BEC"/>
    <w:rsid w:val="00666BFA"/>
    <w:rsid w:val="00682870"/>
    <w:rsid w:val="00685044"/>
    <w:rsid w:val="00693AE2"/>
    <w:rsid w:val="006A2AA0"/>
    <w:rsid w:val="006B5975"/>
    <w:rsid w:val="006C2898"/>
    <w:rsid w:val="006C41EA"/>
    <w:rsid w:val="006D15F8"/>
    <w:rsid w:val="006E19F4"/>
    <w:rsid w:val="006F1B28"/>
    <w:rsid w:val="006F5C61"/>
    <w:rsid w:val="0070285D"/>
    <w:rsid w:val="00705F29"/>
    <w:rsid w:val="0070603C"/>
    <w:rsid w:val="007356D5"/>
    <w:rsid w:val="00750FF1"/>
    <w:rsid w:val="00761F9E"/>
    <w:rsid w:val="0076264B"/>
    <w:rsid w:val="0076330D"/>
    <w:rsid w:val="00766E35"/>
    <w:rsid w:val="0079459D"/>
    <w:rsid w:val="007A7C1F"/>
    <w:rsid w:val="007B6CB8"/>
    <w:rsid w:val="007C0AEF"/>
    <w:rsid w:val="007C3F47"/>
    <w:rsid w:val="007D45AE"/>
    <w:rsid w:val="007F35F7"/>
    <w:rsid w:val="007F7D70"/>
    <w:rsid w:val="0080304A"/>
    <w:rsid w:val="0081053D"/>
    <w:rsid w:val="0081412A"/>
    <w:rsid w:val="00815828"/>
    <w:rsid w:val="0083053D"/>
    <w:rsid w:val="00831128"/>
    <w:rsid w:val="00832E7C"/>
    <w:rsid w:val="008440E4"/>
    <w:rsid w:val="008765D4"/>
    <w:rsid w:val="00882F51"/>
    <w:rsid w:val="00897227"/>
    <w:rsid w:val="008A61F5"/>
    <w:rsid w:val="008A7585"/>
    <w:rsid w:val="008B384C"/>
    <w:rsid w:val="008D473C"/>
    <w:rsid w:val="008D50DD"/>
    <w:rsid w:val="008D5C8A"/>
    <w:rsid w:val="008E78D6"/>
    <w:rsid w:val="00954ACF"/>
    <w:rsid w:val="00974A25"/>
    <w:rsid w:val="00984B10"/>
    <w:rsid w:val="00987FF7"/>
    <w:rsid w:val="0099142B"/>
    <w:rsid w:val="00992ED5"/>
    <w:rsid w:val="00995F91"/>
    <w:rsid w:val="00996D9B"/>
    <w:rsid w:val="009A0073"/>
    <w:rsid w:val="009A5C7D"/>
    <w:rsid w:val="009C7303"/>
    <w:rsid w:val="009D2B87"/>
    <w:rsid w:val="009D334C"/>
    <w:rsid w:val="009D3FD0"/>
    <w:rsid w:val="009D7D26"/>
    <w:rsid w:val="009E73F5"/>
    <w:rsid w:val="009E79D8"/>
    <w:rsid w:val="009F6E7F"/>
    <w:rsid w:val="00A101A5"/>
    <w:rsid w:val="00A117B3"/>
    <w:rsid w:val="00A12316"/>
    <w:rsid w:val="00A135EC"/>
    <w:rsid w:val="00A17D72"/>
    <w:rsid w:val="00A83697"/>
    <w:rsid w:val="00A85E25"/>
    <w:rsid w:val="00A901D7"/>
    <w:rsid w:val="00A97004"/>
    <w:rsid w:val="00AA210B"/>
    <w:rsid w:val="00AA2EEC"/>
    <w:rsid w:val="00AB4F45"/>
    <w:rsid w:val="00AC06E1"/>
    <w:rsid w:val="00AF3BAB"/>
    <w:rsid w:val="00B206C3"/>
    <w:rsid w:val="00B311BD"/>
    <w:rsid w:val="00B433B2"/>
    <w:rsid w:val="00B55E3C"/>
    <w:rsid w:val="00B56064"/>
    <w:rsid w:val="00B56233"/>
    <w:rsid w:val="00B62526"/>
    <w:rsid w:val="00B660D4"/>
    <w:rsid w:val="00B86DE7"/>
    <w:rsid w:val="00B91FEC"/>
    <w:rsid w:val="00BB23DE"/>
    <w:rsid w:val="00BB6186"/>
    <w:rsid w:val="00BB691E"/>
    <w:rsid w:val="00BB6EA8"/>
    <w:rsid w:val="00BC54A7"/>
    <w:rsid w:val="00BE2A4E"/>
    <w:rsid w:val="00BE4AED"/>
    <w:rsid w:val="00BF0939"/>
    <w:rsid w:val="00BF732B"/>
    <w:rsid w:val="00C0037C"/>
    <w:rsid w:val="00C07BEC"/>
    <w:rsid w:val="00C27B82"/>
    <w:rsid w:val="00C314AF"/>
    <w:rsid w:val="00C35C32"/>
    <w:rsid w:val="00C42E4C"/>
    <w:rsid w:val="00C452EB"/>
    <w:rsid w:val="00C618E5"/>
    <w:rsid w:val="00C6669E"/>
    <w:rsid w:val="00C761A7"/>
    <w:rsid w:val="00C90075"/>
    <w:rsid w:val="00C938FA"/>
    <w:rsid w:val="00CA5BA4"/>
    <w:rsid w:val="00CB2766"/>
    <w:rsid w:val="00CC0186"/>
    <w:rsid w:val="00CC365D"/>
    <w:rsid w:val="00CC3D68"/>
    <w:rsid w:val="00CC61B1"/>
    <w:rsid w:val="00CE4493"/>
    <w:rsid w:val="00CE61EB"/>
    <w:rsid w:val="00CE6E3B"/>
    <w:rsid w:val="00CF6347"/>
    <w:rsid w:val="00D03464"/>
    <w:rsid w:val="00D21E4D"/>
    <w:rsid w:val="00D3064E"/>
    <w:rsid w:val="00D34B61"/>
    <w:rsid w:val="00D41A9F"/>
    <w:rsid w:val="00D42E68"/>
    <w:rsid w:val="00D46A2E"/>
    <w:rsid w:val="00D5087E"/>
    <w:rsid w:val="00D522EF"/>
    <w:rsid w:val="00D61D82"/>
    <w:rsid w:val="00D72AAC"/>
    <w:rsid w:val="00D8435D"/>
    <w:rsid w:val="00D904F8"/>
    <w:rsid w:val="00D9188C"/>
    <w:rsid w:val="00D969E7"/>
    <w:rsid w:val="00DA3A15"/>
    <w:rsid w:val="00DB36EF"/>
    <w:rsid w:val="00DB43F8"/>
    <w:rsid w:val="00DC045C"/>
    <w:rsid w:val="00DC1E52"/>
    <w:rsid w:val="00DD20BC"/>
    <w:rsid w:val="00DE2F50"/>
    <w:rsid w:val="00E0225D"/>
    <w:rsid w:val="00E02EA9"/>
    <w:rsid w:val="00E05C6D"/>
    <w:rsid w:val="00E060A3"/>
    <w:rsid w:val="00E07CEA"/>
    <w:rsid w:val="00E16D35"/>
    <w:rsid w:val="00E32D11"/>
    <w:rsid w:val="00E40BAC"/>
    <w:rsid w:val="00E40E08"/>
    <w:rsid w:val="00E43BBD"/>
    <w:rsid w:val="00E444AE"/>
    <w:rsid w:val="00E47A63"/>
    <w:rsid w:val="00E52628"/>
    <w:rsid w:val="00E7620D"/>
    <w:rsid w:val="00E77959"/>
    <w:rsid w:val="00E81DCE"/>
    <w:rsid w:val="00E83EF1"/>
    <w:rsid w:val="00E8613E"/>
    <w:rsid w:val="00EB0E8C"/>
    <w:rsid w:val="00EB1D6D"/>
    <w:rsid w:val="00EC16C2"/>
    <w:rsid w:val="00EC425F"/>
    <w:rsid w:val="00ED2B27"/>
    <w:rsid w:val="00EE2B4F"/>
    <w:rsid w:val="00EF73EE"/>
    <w:rsid w:val="00F221E7"/>
    <w:rsid w:val="00F3247E"/>
    <w:rsid w:val="00F44824"/>
    <w:rsid w:val="00F46E98"/>
    <w:rsid w:val="00F47DB9"/>
    <w:rsid w:val="00F60AE3"/>
    <w:rsid w:val="00F61DDA"/>
    <w:rsid w:val="00F76BD7"/>
    <w:rsid w:val="00F86B9C"/>
    <w:rsid w:val="00F87A77"/>
    <w:rsid w:val="00F91249"/>
    <w:rsid w:val="00F95EBC"/>
    <w:rsid w:val="00F97B2E"/>
    <w:rsid w:val="00FA2B31"/>
    <w:rsid w:val="00FB0659"/>
    <w:rsid w:val="00FB709F"/>
    <w:rsid w:val="00FC128E"/>
    <w:rsid w:val="00FC16FE"/>
    <w:rsid w:val="00FE40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C2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5F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141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1412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6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65D"/>
  </w:style>
  <w:style w:type="paragraph" w:styleId="Footer">
    <w:name w:val="footer"/>
    <w:basedOn w:val="Normal"/>
    <w:link w:val="FooterChar"/>
    <w:uiPriority w:val="99"/>
    <w:unhideWhenUsed/>
    <w:rsid w:val="00CC36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65D"/>
  </w:style>
  <w:style w:type="paragraph" w:styleId="ListParagraph">
    <w:name w:val="List Paragraph"/>
    <w:basedOn w:val="Normal"/>
    <w:uiPriority w:val="34"/>
    <w:qFormat/>
    <w:rsid w:val="00E40BAC"/>
    <w:pPr>
      <w:ind w:left="720"/>
      <w:contextualSpacing/>
    </w:pPr>
  </w:style>
  <w:style w:type="table" w:styleId="TableGrid">
    <w:name w:val="Table Grid"/>
    <w:basedOn w:val="TableNormal"/>
    <w:uiPriority w:val="39"/>
    <w:rsid w:val="000D5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rsid w:val="000D51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295F9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95F9B"/>
    <w:pPr>
      <w:outlineLvl w:val="9"/>
    </w:pPr>
  </w:style>
  <w:style w:type="paragraph" w:styleId="TOC2">
    <w:name w:val="toc 2"/>
    <w:basedOn w:val="Normal"/>
    <w:next w:val="Normal"/>
    <w:autoRedefine/>
    <w:uiPriority w:val="39"/>
    <w:unhideWhenUsed/>
    <w:rsid w:val="00EB0E8C"/>
    <w:pPr>
      <w:tabs>
        <w:tab w:val="right" w:leader="dot" w:pos="9350"/>
      </w:tabs>
      <w:spacing w:after="100"/>
      <w:ind w:left="220"/>
    </w:pPr>
    <w:rPr>
      <w:rFonts w:ascii="Times New Roman" w:eastAsiaTheme="minorEastAsia" w:hAnsi="Times New Roman" w:cs="Times New Roman"/>
      <w:b/>
      <w:bCs/>
      <w:noProof/>
      <w:sz w:val="24"/>
    </w:rPr>
  </w:style>
  <w:style w:type="paragraph" w:styleId="TOC1">
    <w:name w:val="toc 1"/>
    <w:basedOn w:val="Normal"/>
    <w:next w:val="Normal"/>
    <w:autoRedefine/>
    <w:uiPriority w:val="39"/>
    <w:unhideWhenUsed/>
    <w:rsid w:val="00295F9B"/>
    <w:pPr>
      <w:spacing w:after="100"/>
    </w:pPr>
    <w:rPr>
      <w:rFonts w:eastAsiaTheme="minorEastAsia" w:cs="Times New Roman"/>
    </w:rPr>
  </w:style>
  <w:style w:type="paragraph" w:styleId="TOC3">
    <w:name w:val="toc 3"/>
    <w:basedOn w:val="Normal"/>
    <w:next w:val="Normal"/>
    <w:autoRedefine/>
    <w:uiPriority w:val="39"/>
    <w:unhideWhenUsed/>
    <w:rsid w:val="00EB0E8C"/>
    <w:pPr>
      <w:tabs>
        <w:tab w:val="right" w:leader="dot" w:pos="9350"/>
      </w:tabs>
      <w:spacing w:after="100"/>
      <w:ind w:left="440"/>
    </w:pPr>
    <w:rPr>
      <w:rFonts w:ascii="Times New Roman" w:eastAsiaTheme="minorEastAsia" w:hAnsi="Times New Roman" w:cs="Times New Roman"/>
      <w:b/>
      <w:i/>
      <w:noProof/>
      <w:color w:val="023160" w:themeColor="hyperlink" w:themeShade="80"/>
      <w:szCs w:val="24"/>
    </w:rPr>
  </w:style>
  <w:style w:type="character" w:customStyle="1" w:styleId="Heading2Char">
    <w:name w:val="Heading 2 Char"/>
    <w:basedOn w:val="DefaultParagraphFont"/>
    <w:link w:val="Heading2"/>
    <w:uiPriority w:val="9"/>
    <w:rsid w:val="0081412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1412A"/>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05703B"/>
    <w:rPr>
      <w:color w:val="0563C1" w:themeColor="hyperlink"/>
      <w:u w:val="single"/>
    </w:rPr>
  </w:style>
  <w:style w:type="character" w:customStyle="1" w:styleId="UnresolvedMention">
    <w:name w:val="Unresolved Mention"/>
    <w:basedOn w:val="DefaultParagraphFont"/>
    <w:uiPriority w:val="99"/>
    <w:semiHidden/>
    <w:unhideWhenUsed/>
    <w:rsid w:val="0005703B"/>
    <w:rPr>
      <w:color w:val="605E5C"/>
      <w:shd w:val="clear" w:color="auto" w:fill="E1DFDD"/>
    </w:rPr>
  </w:style>
  <w:style w:type="table" w:customStyle="1" w:styleId="GridTable1LightAccent3">
    <w:name w:val="Grid Table 1 Light Accent 3"/>
    <w:basedOn w:val="TableNormal"/>
    <w:uiPriority w:val="46"/>
    <w:rsid w:val="003A71D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
    <w:name w:val="Grid Table 1 Light"/>
    <w:basedOn w:val="TableNormal"/>
    <w:uiPriority w:val="46"/>
    <w:rsid w:val="006B59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954A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A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5F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1412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1412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6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65D"/>
  </w:style>
  <w:style w:type="paragraph" w:styleId="Footer">
    <w:name w:val="footer"/>
    <w:basedOn w:val="Normal"/>
    <w:link w:val="FooterChar"/>
    <w:uiPriority w:val="99"/>
    <w:unhideWhenUsed/>
    <w:rsid w:val="00CC36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65D"/>
  </w:style>
  <w:style w:type="paragraph" w:styleId="ListParagraph">
    <w:name w:val="List Paragraph"/>
    <w:basedOn w:val="Normal"/>
    <w:uiPriority w:val="34"/>
    <w:qFormat/>
    <w:rsid w:val="00E40BAC"/>
    <w:pPr>
      <w:ind w:left="720"/>
      <w:contextualSpacing/>
    </w:pPr>
  </w:style>
  <w:style w:type="table" w:styleId="TableGrid">
    <w:name w:val="Table Grid"/>
    <w:basedOn w:val="TableNormal"/>
    <w:uiPriority w:val="39"/>
    <w:rsid w:val="000D51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Light">
    <w:name w:val="Grid Table Light"/>
    <w:basedOn w:val="TableNormal"/>
    <w:uiPriority w:val="40"/>
    <w:rsid w:val="000D51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295F9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95F9B"/>
    <w:pPr>
      <w:outlineLvl w:val="9"/>
    </w:pPr>
  </w:style>
  <w:style w:type="paragraph" w:styleId="TOC2">
    <w:name w:val="toc 2"/>
    <w:basedOn w:val="Normal"/>
    <w:next w:val="Normal"/>
    <w:autoRedefine/>
    <w:uiPriority w:val="39"/>
    <w:unhideWhenUsed/>
    <w:rsid w:val="00EB0E8C"/>
    <w:pPr>
      <w:tabs>
        <w:tab w:val="right" w:leader="dot" w:pos="9350"/>
      </w:tabs>
      <w:spacing w:after="100"/>
      <w:ind w:left="220"/>
    </w:pPr>
    <w:rPr>
      <w:rFonts w:ascii="Times New Roman" w:eastAsiaTheme="minorEastAsia" w:hAnsi="Times New Roman" w:cs="Times New Roman"/>
      <w:b/>
      <w:bCs/>
      <w:noProof/>
      <w:sz w:val="24"/>
    </w:rPr>
  </w:style>
  <w:style w:type="paragraph" w:styleId="TOC1">
    <w:name w:val="toc 1"/>
    <w:basedOn w:val="Normal"/>
    <w:next w:val="Normal"/>
    <w:autoRedefine/>
    <w:uiPriority w:val="39"/>
    <w:unhideWhenUsed/>
    <w:rsid w:val="00295F9B"/>
    <w:pPr>
      <w:spacing w:after="100"/>
    </w:pPr>
    <w:rPr>
      <w:rFonts w:eastAsiaTheme="minorEastAsia" w:cs="Times New Roman"/>
    </w:rPr>
  </w:style>
  <w:style w:type="paragraph" w:styleId="TOC3">
    <w:name w:val="toc 3"/>
    <w:basedOn w:val="Normal"/>
    <w:next w:val="Normal"/>
    <w:autoRedefine/>
    <w:uiPriority w:val="39"/>
    <w:unhideWhenUsed/>
    <w:rsid w:val="00EB0E8C"/>
    <w:pPr>
      <w:tabs>
        <w:tab w:val="right" w:leader="dot" w:pos="9350"/>
      </w:tabs>
      <w:spacing w:after="100"/>
      <w:ind w:left="440"/>
    </w:pPr>
    <w:rPr>
      <w:rFonts w:ascii="Times New Roman" w:eastAsiaTheme="minorEastAsia" w:hAnsi="Times New Roman" w:cs="Times New Roman"/>
      <w:b/>
      <w:i/>
      <w:noProof/>
      <w:color w:val="023160" w:themeColor="hyperlink" w:themeShade="80"/>
      <w:szCs w:val="24"/>
    </w:rPr>
  </w:style>
  <w:style w:type="character" w:customStyle="1" w:styleId="Heading2Char">
    <w:name w:val="Heading 2 Char"/>
    <w:basedOn w:val="DefaultParagraphFont"/>
    <w:link w:val="Heading2"/>
    <w:uiPriority w:val="9"/>
    <w:rsid w:val="0081412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81412A"/>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05703B"/>
    <w:rPr>
      <w:color w:val="0563C1" w:themeColor="hyperlink"/>
      <w:u w:val="single"/>
    </w:rPr>
  </w:style>
  <w:style w:type="character" w:customStyle="1" w:styleId="UnresolvedMention">
    <w:name w:val="Unresolved Mention"/>
    <w:basedOn w:val="DefaultParagraphFont"/>
    <w:uiPriority w:val="99"/>
    <w:semiHidden/>
    <w:unhideWhenUsed/>
    <w:rsid w:val="0005703B"/>
    <w:rPr>
      <w:color w:val="605E5C"/>
      <w:shd w:val="clear" w:color="auto" w:fill="E1DFDD"/>
    </w:rPr>
  </w:style>
  <w:style w:type="table" w:customStyle="1" w:styleId="GridTable1LightAccent3">
    <w:name w:val="Grid Table 1 Light Accent 3"/>
    <w:basedOn w:val="TableNormal"/>
    <w:uiPriority w:val="46"/>
    <w:rsid w:val="003A71D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
    <w:name w:val="Grid Table 1 Light"/>
    <w:basedOn w:val="TableNormal"/>
    <w:uiPriority w:val="46"/>
    <w:rsid w:val="006B597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954A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4AC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microsoft.com/office/2007/relationships/diagramDrawing" Target="diagrams/drawing3.xml"/><Relationship Id="rId21" Type="http://schemas.microsoft.com/office/2007/relationships/diagramDrawing" Target="diagrams/drawing2.xml"/><Relationship Id="rId34" Type="http://schemas.openxmlformats.org/officeDocument/2006/relationships/diagramQuickStyle" Target="diagrams/quickStyle5.xml"/><Relationship Id="rId42" Type="http://schemas.openxmlformats.org/officeDocument/2006/relationships/diagramData" Target="diagrams/data7.xml"/><Relationship Id="rId47" Type="http://schemas.openxmlformats.org/officeDocument/2006/relationships/diagramData" Target="diagrams/data8.xml"/><Relationship Id="rId50" Type="http://schemas.openxmlformats.org/officeDocument/2006/relationships/diagramColors" Target="diagrams/colors8.xml"/><Relationship Id="rId55" Type="http://schemas.openxmlformats.org/officeDocument/2006/relationships/diagramColors" Target="diagrams/colors9.xml"/><Relationship Id="rId63" Type="http://schemas.openxmlformats.org/officeDocument/2006/relationships/hyperlink" Target="https://corporatefinanceinstitute.com/resources/accounting/accounting-standard/?fbclid=IwAR0OlcVcR3QSoe_W7OWiySq-s_N0yLdxBg8sej9ShvFLJvuJb-ILZhL0kYU"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nccbank.com.bd" TargetMode="External"/><Relationship Id="rId29" Type="http://schemas.openxmlformats.org/officeDocument/2006/relationships/diagramQuickStyle" Target="diagrams/quickStyle4.xml"/><Relationship Id="rId11" Type="http://schemas.openxmlformats.org/officeDocument/2006/relationships/diagramLayout" Target="diagrams/layout1.xml"/><Relationship Id="rId24" Type="http://schemas.openxmlformats.org/officeDocument/2006/relationships/diagramQuickStyle" Target="diagrams/quickStyle3.xml"/><Relationship Id="rId32" Type="http://schemas.openxmlformats.org/officeDocument/2006/relationships/diagramData" Target="diagrams/data5.xml"/><Relationship Id="rId37" Type="http://schemas.openxmlformats.org/officeDocument/2006/relationships/diagramData" Target="diagrams/data6.xml"/><Relationship Id="rId40" Type="http://schemas.openxmlformats.org/officeDocument/2006/relationships/diagramColors" Target="diagrams/colors6.xml"/><Relationship Id="rId45" Type="http://schemas.openxmlformats.org/officeDocument/2006/relationships/diagramColors" Target="diagrams/colors7.xml"/><Relationship Id="rId53" Type="http://schemas.openxmlformats.org/officeDocument/2006/relationships/diagramLayout" Target="diagrams/layout9.xml"/><Relationship Id="rId58" Type="http://schemas.openxmlformats.org/officeDocument/2006/relationships/diagramLayout" Target="diagrams/layout10.xml"/><Relationship Id="rId66" Type="http://schemas.openxmlformats.org/officeDocument/2006/relationships/fontTable" Target="fontTable.xml"/><Relationship Id="rId5" Type="http://schemas.openxmlformats.org/officeDocument/2006/relationships/settings" Target="settings.xml"/><Relationship Id="rId61" Type="http://schemas.microsoft.com/office/2007/relationships/diagramDrawing" Target="diagrams/drawing10.xml"/><Relationship Id="rId19" Type="http://schemas.openxmlformats.org/officeDocument/2006/relationships/diagramQuickStyle" Target="diagrams/quickStyle2.xml"/><Relationship Id="rId14" Type="http://schemas.microsoft.com/office/2007/relationships/diagramDrawing" Target="diagrams/drawing1.xml"/><Relationship Id="rId22" Type="http://schemas.openxmlformats.org/officeDocument/2006/relationships/diagramData" Target="diagrams/data3.xml"/><Relationship Id="rId27" Type="http://schemas.openxmlformats.org/officeDocument/2006/relationships/diagramData" Target="diagrams/data4.xml"/><Relationship Id="rId30" Type="http://schemas.openxmlformats.org/officeDocument/2006/relationships/diagramColors" Target="diagrams/colors4.xml"/><Relationship Id="rId35" Type="http://schemas.openxmlformats.org/officeDocument/2006/relationships/diagramColors" Target="diagrams/colors5.xml"/><Relationship Id="rId43" Type="http://schemas.openxmlformats.org/officeDocument/2006/relationships/diagramLayout" Target="diagrams/layout7.xml"/><Relationship Id="rId48" Type="http://schemas.openxmlformats.org/officeDocument/2006/relationships/diagramLayout" Target="diagrams/layout8.xml"/><Relationship Id="rId56" Type="http://schemas.microsoft.com/office/2007/relationships/diagramDrawing" Target="diagrams/drawing9.xml"/><Relationship Id="rId64" Type="http://schemas.openxmlformats.org/officeDocument/2006/relationships/hyperlink" Target="https://www.iasplus.com/en/resources/ifrsf/iasb-ifrs-ic/iasb?fbclid=IwAR1GDdr93TIbiRpM5j4-BtNKLoEYDleTxHlK2IUTwhbAtu9TWCzW27XjGIM" TargetMode="External"/><Relationship Id="rId8" Type="http://schemas.openxmlformats.org/officeDocument/2006/relationships/endnotes" Target="endnotes.xml"/><Relationship Id="rId51" Type="http://schemas.microsoft.com/office/2007/relationships/diagramDrawing" Target="diagrams/drawing8.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diagramData" Target="diagrams/data2.xml"/><Relationship Id="rId25" Type="http://schemas.openxmlformats.org/officeDocument/2006/relationships/diagramColors" Target="diagrams/colors3.xml"/><Relationship Id="rId33" Type="http://schemas.openxmlformats.org/officeDocument/2006/relationships/diagramLayout" Target="diagrams/layout5.xml"/><Relationship Id="rId38" Type="http://schemas.openxmlformats.org/officeDocument/2006/relationships/diagramLayout" Target="diagrams/layout6.xml"/><Relationship Id="rId46" Type="http://schemas.microsoft.com/office/2007/relationships/diagramDrawing" Target="diagrams/drawing7.xml"/><Relationship Id="rId59" Type="http://schemas.openxmlformats.org/officeDocument/2006/relationships/diagramQuickStyle" Target="diagrams/quickStyle10.xml"/><Relationship Id="rId67" Type="http://schemas.openxmlformats.org/officeDocument/2006/relationships/theme" Target="theme/theme1.xml"/><Relationship Id="rId20" Type="http://schemas.openxmlformats.org/officeDocument/2006/relationships/diagramColors" Target="diagrams/colors2.xml"/><Relationship Id="rId41" Type="http://schemas.microsoft.com/office/2007/relationships/diagramDrawing" Target="diagrams/drawing6.xml"/><Relationship Id="rId54" Type="http://schemas.openxmlformats.org/officeDocument/2006/relationships/diagramQuickStyle" Target="diagrams/quickStyle9.xml"/><Relationship Id="rId62"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mailto:info@nccbank.com.bd" TargetMode="External"/><Relationship Id="rId23" Type="http://schemas.openxmlformats.org/officeDocument/2006/relationships/diagramLayout" Target="diagrams/layout3.xml"/><Relationship Id="rId28" Type="http://schemas.openxmlformats.org/officeDocument/2006/relationships/diagramLayout" Target="diagrams/layout4.xml"/><Relationship Id="rId36" Type="http://schemas.microsoft.com/office/2007/relationships/diagramDrawing" Target="diagrams/drawing5.xml"/><Relationship Id="rId49" Type="http://schemas.openxmlformats.org/officeDocument/2006/relationships/diagramQuickStyle" Target="diagrams/quickStyle8.xml"/><Relationship Id="rId57" Type="http://schemas.openxmlformats.org/officeDocument/2006/relationships/diagramData" Target="diagrams/data10.xml"/><Relationship Id="rId10" Type="http://schemas.openxmlformats.org/officeDocument/2006/relationships/diagramData" Target="diagrams/data1.xml"/><Relationship Id="rId31" Type="http://schemas.microsoft.com/office/2007/relationships/diagramDrawing" Target="diagrams/drawing4.xml"/><Relationship Id="rId44" Type="http://schemas.openxmlformats.org/officeDocument/2006/relationships/diagramQuickStyle" Target="diagrams/quickStyle7.xml"/><Relationship Id="rId52" Type="http://schemas.openxmlformats.org/officeDocument/2006/relationships/diagramData" Target="diagrams/data9.xml"/><Relationship Id="rId60" Type="http://schemas.openxmlformats.org/officeDocument/2006/relationships/diagramColors" Target="diagrams/colors10.xml"/><Relationship Id="rId65"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diagramLayout" Target="diagrams/layout2.xml"/><Relationship Id="rId39" Type="http://schemas.openxmlformats.org/officeDocument/2006/relationships/diagramQuickStyle" Target="diagrams/quickStyle6.xm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FBCA03-72C2-415D-AEA8-F4CF2BF98745}" type="doc">
      <dgm:prSet loTypeId="urn:microsoft.com/office/officeart/2005/8/layout/radial6" loCatId="cycle" qsTypeId="urn:microsoft.com/office/officeart/2005/8/quickstyle/simple1" qsCatId="simple" csTypeId="urn:microsoft.com/office/officeart/2005/8/colors/accent0_2" csCatId="mainScheme" phldr="1"/>
      <dgm:spPr/>
      <dgm:t>
        <a:bodyPr/>
        <a:lstStyle/>
        <a:p>
          <a:endParaRPr lang="en-US"/>
        </a:p>
      </dgm:t>
    </dgm:pt>
    <dgm:pt modelId="{0F037C37-0285-43FD-9363-391847C76306}">
      <dgm:prSet phldrT="[Text]"/>
      <dgm:spPr/>
      <dgm:t>
        <a:bodyPr/>
        <a:lstStyle/>
        <a:p>
          <a:r>
            <a:rPr lang="en-US"/>
            <a:t>Values</a:t>
          </a:r>
        </a:p>
      </dgm:t>
    </dgm:pt>
    <dgm:pt modelId="{6B6C1854-21D0-4274-8903-D731153932BC}" type="parTrans" cxnId="{59578CC6-D7D3-4D17-9BD5-A610FDFF1767}">
      <dgm:prSet/>
      <dgm:spPr/>
      <dgm:t>
        <a:bodyPr/>
        <a:lstStyle/>
        <a:p>
          <a:endParaRPr lang="en-US"/>
        </a:p>
      </dgm:t>
    </dgm:pt>
    <dgm:pt modelId="{9C34943A-C3E4-4594-8C4F-5CD28DB2CB2B}" type="sibTrans" cxnId="{59578CC6-D7D3-4D17-9BD5-A610FDFF1767}">
      <dgm:prSet/>
      <dgm:spPr/>
      <dgm:t>
        <a:bodyPr/>
        <a:lstStyle/>
        <a:p>
          <a:endParaRPr lang="en-US"/>
        </a:p>
      </dgm:t>
    </dgm:pt>
    <dgm:pt modelId="{F9C1C27F-3939-4311-A794-69DE566F1336}">
      <dgm:prSet phldrT="[Text]"/>
      <dgm:spPr/>
      <dgm:t>
        <a:bodyPr/>
        <a:lstStyle/>
        <a:p>
          <a:r>
            <a:rPr lang="en-US"/>
            <a:t>Commitment</a:t>
          </a:r>
        </a:p>
      </dgm:t>
    </dgm:pt>
    <dgm:pt modelId="{C17AE6D8-FDEF-486A-8D29-93ADA13FE170}" type="parTrans" cxnId="{F80F43F6-F132-4C82-9AD5-529435C08801}">
      <dgm:prSet/>
      <dgm:spPr/>
      <dgm:t>
        <a:bodyPr/>
        <a:lstStyle/>
        <a:p>
          <a:endParaRPr lang="en-US"/>
        </a:p>
      </dgm:t>
    </dgm:pt>
    <dgm:pt modelId="{3B4AE611-9EC2-42B4-AA7A-DB4D9DD8BAD1}" type="sibTrans" cxnId="{F80F43F6-F132-4C82-9AD5-529435C08801}">
      <dgm:prSet/>
      <dgm:spPr/>
      <dgm:t>
        <a:bodyPr/>
        <a:lstStyle/>
        <a:p>
          <a:endParaRPr lang="en-US"/>
        </a:p>
      </dgm:t>
    </dgm:pt>
    <dgm:pt modelId="{AF71764F-BEE9-4550-B319-0BD030F97AF0}">
      <dgm:prSet phldrT="[Text]"/>
      <dgm:spPr/>
      <dgm:t>
        <a:bodyPr/>
        <a:lstStyle/>
        <a:p>
          <a:r>
            <a:rPr lang="en-US"/>
            <a:t>Accountability</a:t>
          </a:r>
        </a:p>
      </dgm:t>
    </dgm:pt>
    <dgm:pt modelId="{F72C5275-2D06-4481-BC36-6882242FE1E8}" type="parTrans" cxnId="{535697A5-4783-49B2-964E-1C8550C1111E}">
      <dgm:prSet/>
      <dgm:spPr/>
      <dgm:t>
        <a:bodyPr/>
        <a:lstStyle/>
        <a:p>
          <a:endParaRPr lang="en-US"/>
        </a:p>
      </dgm:t>
    </dgm:pt>
    <dgm:pt modelId="{498536B6-4FC2-4C69-94C1-4E2394DD08D8}" type="sibTrans" cxnId="{535697A5-4783-49B2-964E-1C8550C1111E}">
      <dgm:prSet/>
      <dgm:spPr/>
      <dgm:t>
        <a:bodyPr/>
        <a:lstStyle/>
        <a:p>
          <a:endParaRPr lang="en-US"/>
        </a:p>
      </dgm:t>
    </dgm:pt>
    <dgm:pt modelId="{EA477F18-77B2-4981-99D4-44B530D1116B}">
      <dgm:prSet/>
      <dgm:spPr/>
      <dgm:t>
        <a:bodyPr/>
        <a:lstStyle/>
        <a:p>
          <a:r>
            <a:rPr lang="en-US"/>
            <a:t>Professional</a:t>
          </a:r>
        </a:p>
      </dgm:t>
    </dgm:pt>
    <dgm:pt modelId="{A25DE095-C320-4CB6-B100-7BCA7170712C}" type="parTrans" cxnId="{D746DF0B-FD6E-4CB5-9D3A-A4FC90FA8066}">
      <dgm:prSet/>
      <dgm:spPr/>
      <dgm:t>
        <a:bodyPr/>
        <a:lstStyle/>
        <a:p>
          <a:endParaRPr lang="en-US"/>
        </a:p>
      </dgm:t>
    </dgm:pt>
    <dgm:pt modelId="{F3523AFD-C492-492D-8BCC-F9FB195B9CDE}" type="sibTrans" cxnId="{D746DF0B-FD6E-4CB5-9D3A-A4FC90FA8066}">
      <dgm:prSet/>
      <dgm:spPr/>
      <dgm:t>
        <a:bodyPr/>
        <a:lstStyle/>
        <a:p>
          <a:endParaRPr lang="en-US"/>
        </a:p>
      </dgm:t>
    </dgm:pt>
    <dgm:pt modelId="{27393930-5E04-4A41-947F-4997B3959399}">
      <dgm:prSet/>
      <dgm:spPr/>
      <dgm:t>
        <a:bodyPr/>
        <a:lstStyle/>
        <a:p>
          <a:r>
            <a:rPr lang="en-US"/>
            <a:t>Respect for nature</a:t>
          </a:r>
        </a:p>
      </dgm:t>
    </dgm:pt>
    <dgm:pt modelId="{931C7C36-E7EB-45DA-9CD4-1FE1F839AC6E}" type="parTrans" cxnId="{D37798C0-89CD-4633-8594-E79CBEC14CAF}">
      <dgm:prSet/>
      <dgm:spPr/>
      <dgm:t>
        <a:bodyPr/>
        <a:lstStyle/>
        <a:p>
          <a:endParaRPr lang="en-US"/>
        </a:p>
      </dgm:t>
    </dgm:pt>
    <dgm:pt modelId="{F5C266D2-CFBE-43F6-93F0-2F4410B0EC63}" type="sibTrans" cxnId="{D37798C0-89CD-4633-8594-E79CBEC14CAF}">
      <dgm:prSet/>
      <dgm:spPr/>
      <dgm:t>
        <a:bodyPr/>
        <a:lstStyle/>
        <a:p>
          <a:endParaRPr lang="en-US"/>
        </a:p>
      </dgm:t>
    </dgm:pt>
    <dgm:pt modelId="{51524E11-679D-4CE8-A04A-A2AEC841AE41}">
      <dgm:prSet/>
      <dgm:spPr/>
      <dgm:t>
        <a:bodyPr/>
        <a:lstStyle/>
        <a:p>
          <a:r>
            <a:rPr lang="en-US"/>
            <a:t>Respect for individual</a:t>
          </a:r>
        </a:p>
      </dgm:t>
    </dgm:pt>
    <dgm:pt modelId="{4616884D-3C50-4EF6-914C-222E73434EC9}" type="parTrans" cxnId="{03F3553B-CCB9-49AF-AC63-7E979F335030}">
      <dgm:prSet/>
      <dgm:spPr/>
      <dgm:t>
        <a:bodyPr/>
        <a:lstStyle/>
        <a:p>
          <a:endParaRPr lang="en-US"/>
        </a:p>
      </dgm:t>
    </dgm:pt>
    <dgm:pt modelId="{838E0FBC-69C9-4228-9BF4-F7FB1B6C5A8E}" type="sibTrans" cxnId="{03F3553B-CCB9-49AF-AC63-7E979F335030}">
      <dgm:prSet/>
      <dgm:spPr/>
      <dgm:t>
        <a:bodyPr/>
        <a:lstStyle/>
        <a:p>
          <a:endParaRPr lang="en-US"/>
        </a:p>
      </dgm:t>
    </dgm:pt>
    <dgm:pt modelId="{31EF4DB3-E7E5-492F-AFF1-646746D83D46}">
      <dgm:prSet/>
      <dgm:spPr/>
      <dgm:t>
        <a:bodyPr/>
        <a:lstStyle/>
        <a:p>
          <a:r>
            <a:rPr lang="en-US"/>
            <a:t>Confidentiality</a:t>
          </a:r>
        </a:p>
      </dgm:t>
    </dgm:pt>
    <dgm:pt modelId="{6819D87A-2E9F-4B1D-8027-2947EC2F2673}" type="parTrans" cxnId="{1C8F6556-AD33-4BDD-8A49-6AE57C17044D}">
      <dgm:prSet/>
      <dgm:spPr/>
      <dgm:t>
        <a:bodyPr/>
        <a:lstStyle/>
        <a:p>
          <a:endParaRPr lang="en-US"/>
        </a:p>
      </dgm:t>
    </dgm:pt>
    <dgm:pt modelId="{7AC2AC52-23A4-4FEE-8687-8B1DCFEB3B63}" type="sibTrans" cxnId="{1C8F6556-AD33-4BDD-8A49-6AE57C17044D}">
      <dgm:prSet/>
      <dgm:spPr/>
      <dgm:t>
        <a:bodyPr/>
        <a:lstStyle/>
        <a:p>
          <a:endParaRPr lang="en-US"/>
        </a:p>
      </dgm:t>
    </dgm:pt>
    <dgm:pt modelId="{769B6E7C-4A39-4E96-B383-4F0FE6FFFA86}">
      <dgm:prSet/>
      <dgm:spPr/>
      <dgm:t>
        <a:bodyPr/>
        <a:lstStyle/>
        <a:p>
          <a:r>
            <a:rPr lang="en-US"/>
            <a:t>Integrity</a:t>
          </a:r>
        </a:p>
      </dgm:t>
    </dgm:pt>
    <dgm:pt modelId="{BBA820B0-D214-4741-AAA9-DC5F18446B22}" type="parTrans" cxnId="{D7AFAC90-DCF1-442A-B825-D7DC3BCAB065}">
      <dgm:prSet/>
      <dgm:spPr/>
      <dgm:t>
        <a:bodyPr/>
        <a:lstStyle/>
        <a:p>
          <a:endParaRPr lang="en-US"/>
        </a:p>
      </dgm:t>
    </dgm:pt>
    <dgm:pt modelId="{7C277BE5-9FBF-4031-95AE-3FF53223F1E9}" type="sibTrans" cxnId="{D7AFAC90-DCF1-442A-B825-D7DC3BCAB065}">
      <dgm:prSet/>
      <dgm:spPr/>
      <dgm:t>
        <a:bodyPr/>
        <a:lstStyle/>
        <a:p>
          <a:endParaRPr lang="en-US"/>
        </a:p>
      </dgm:t>
    </dgm:pt>
    <dgm:pt modelId="{BED589F8-E1F7-4A87-9683-C51C3332DE2C}" type="pres">
      <dgm:prSet presAssocID="{A8FBCA03-72C2-415D-AEA8-F4CF2BF98745}" presName="Name0" presStyleCnt="0">
        <dgm:presLayoutVars>
          <dgm:chMax val="1"/>
          <dgm:dir/>
          <dgm:animLvl val="ctr"/>
          <dgm:resizeHandles val="exact"/>
        </dgm:presLayoutVars>
      </dgm:prSet>
      <dgm:spPr/>
      <dgm:t>
        <a:bodyPr/>
        <a:lstStyle/>
        <a:p>
          <a:endParaRPr lang="en-US"/>
        </a:p>
      </dgm:t>
    </dgm:pt>
    <dgm:pt modelId="{CBBCBE7B-D171-4BEB-B6F8-C6D9EC7EA24F}" type="pres">
      <dgm:prSet presAssocID="{0F037C37-0285-43FD-9363-391847C76306}" presName="centerShape" presStyleLbl="node0" presStyleIdx="0" presStyleCnt="1"/>
      <dgm:spPr/>
      <dgm:t>
        <a:bodyPr/>
        <a:lstStyle/>
        <a:p>
          <a:endParaRPr lang="en-US"/>
        </a:p>
      </dgm:t>
    </dgm:pt>
    <dgm:pt modelId="{6FE4CB3D-07CC-4976-B653-4F30AA54624A}" type="pres">
      <dgm:prSet presAssocID="{F9C1C27F-3939-4311-A794-69DE566F1336}" presName="node" presStyleLbl="node1" presStyleIdx="0" presStyleCnt="7">
        <dgm:presLayoutVars>
          <dgm:bulletEnabled val="1"/>
        </dgm:presLayoutVars>
      </dgm:prSet>
      <dgm:spPr/>
      <dgm:t>
        <a:bodyPr/>
        <a:lstStyle/>
        <a:p>
          <a:endParaRPr lang="en-US"/>
        </a:p>
      </dgm:t>
    </dgm:pt>
    <dgm:pt modelId="{972A3A67-9C6B-4035-BEE7-5D7AE2745B81}" type="pres">
      <dgm:prSet presAssocID="{F9C1C27F-3939-4311-A794-69DE566F1336}" presName="dummy" presStyleCnt="0"/>
      <dgm:spPr/>
    </dgm:pt>
    <dgm:pt modelId="{3674852D-9543-4E99-8123-53E66913A4AA}" type="pres">
      <dgm:prSet presAssocID="{3B4AE611-9EC2-42B4-AA7A-DB4D9DD8BAD1}" presName="sibTrans" presStyleLbl="sibTrans2D1" presStyleIdx="0" presStyleCnt="7"/>
      <dgm:spPr/>
      <dgm:t>
        <a:bodyPr/>
        <a:lstStyle/>
        <a:p>
          <a:endParaRPr lang="en-US"/>
        </a:p>
      </dgm:t>
    </dgm:pt>
    <dgm:pt modelId="{ED4B7123-9C2C-406B-84C4-139ECB7C8427}" type="pres">
      <dgm:prSet presAssocID="{AF71764F-BEE9-4550-B319-0BD030F97AF0}" presName="node" presStyleLbl="node1" presStyleIdx="1" presStyleCnt="7">
        <dgm:presLayoutVars>
          <dgm:bulletEnabled val="1"/>
        </dgm:presLayoutVars>
      </dgm:prSet>
      <dgm:spPr/>
      <dgm:t>
        <a:bodyPr/>
        <a:lstStyle/>
        <a:p>
          <a:endParaRPr lang="en-US"/>
        </a:p>
      </dgm:t>
    </dgm:pt>
    <dgm:pt modelId="{ED878BDA-8139-4A0C-A3FD-FE4284D1C323}" type="pres">
      <dgm:prSet presAssocID="{AF71764F-BEE9-4550-B319-0BD030F97AF0}" presName="dummy" presStyleCnt="0"/>
      <dgm:spPr/>
    </dgm:pt>
    <dgm:pt modelId="{B60DAAA4-76D3-4544-A5B9-02BB455C371A}" type="pres">
      <dgm:prSet presAssocID="{498536B6-4FC2-4C69-94C1-4E2394DD08D8}" presName="sibTrans" presStyleLbl="sibTrans2D1" presStyleIdx="1" presStyleCnt="7"/>
      <dgm:spPr/>
      <dgm:t>
        <a:bodyPr/>
        <a:lstStyle/>
        <a:p>
          <a:endParaRPr lang="en-US"/>
        </a:p>
      </dgm:t>
    </dgm:pt>
    <dgm:pt modelId="{B182FD05-30E6-4E1D-9066-5A6C5AC08C1B}" type="pres">
      <dgm:prSet presAssocID="{EA477F18-77B2-4981-99D4-44B530D1116B}" presName="node" presStyleLbl="node1" presStyleIdx="2" presStyleCnt="7">
        <dgm:presLayoutVars>
          <dgm:bulletEnabled val="1"/>
        </dgm:presLayoutVars>
      </dgm:prSet>
      <dgm:spPr/>
      <dgm:t>
        <a:bodyPr/>
        <a:lstStyle/>
        <a:p>
          <a:endParaRPr lang="en-US"/>
        </a:p>
      </dgm:t>
    </dgm:pt>
    <dgm:pt modelId="{48A2ED66-1BA5-49D2-92ED-985B4D2D22D3}" type="pres">
      <dgm:prSet presAssocID="{EA477F18-77B2-4981-99D4-44B530D1116B}" presName="dummy" presStyleCnt="0"/>
      <dgm:spPr/>
    </dgm:pt>
    <dgm:pt modelId="{61D99345-33C0-4F1D-A983-3650D4EF5FDC}" type="pres">
      <dgm:prSet presAssocID="{F3523AFD-C492-492D-8BCC-F9FB195B9CDE}" presName="sibTrans" presStyleLbl="sibTrans2D1" presStyleIdx="2" presStyleCnt="7"/>
      <dgm:spPr/>
      <dgm:t>
        <a:bodyPr/>
        <a:lstStyle/>
        <a:p>
          <a:endParaRPr lang="en-US"/>
        </a:p>
      </dgm:t>
    </dgm:pt>
    <dgm:pt modelId="{27D4AEF1-521E-405F-BE43-E72B84664BBA}" type="pres">
      <dgm:prSet presAssocID="{27393930-5E04-4A41-947F-4997B3959399}" presName="node" presStyleLbl="node1" presStyleIdx="3" presStyleCnt="7">
        <dgm:presLayoutVars>
          <dgm:bulletEnabled val="1"/>
        </dgm:presLayoutVars>
      </dgm:prSet>
      <dgm:spPr/>
      <dgm:t>
        <a:bodyPr/>
        <a:lstStyle/>
        <a:p>
          <a:endParaRPr lang="en-US"/>
        </a:p>
      </dgm:t>
    </dgm:pt>
    <dgm:pt modelId="{774AF49E-3929-4FA7-9F0F-4A67257F5D5D}" type="pres">
      <dgm:prSet presAssocID="{27393930-5E04-4A41-947F-4997B3959399}" presName="dummy" presStyleCnt="0"/>
      <dgm:spPr/>
    </dgm:pt>
    <dgm:pt modelId="{D25F5286-F715-41C1-B2D3-D0D96A1721E9}" type="pres">
      <dgm:prSet presAssocID="{F5C266D2-CFBE-43F6-93F0-2F4410B0EC63}" presName="sibTrans" presStyleLbl="sibTrans2D1" presStyleIdx="3" presStyleCnt="7"/>
      <dgm:spPr/>
      <dgm:t>
        <a:bodyPr/>
        <a:lstStyle/>
        <a:p>
          <a:endParaRPr lang="en-US"/>
        </a:p>
      </dgm:t>
    </dgm:pt>
    <dgm:pt modelId="{1448953D-178C-4203-B1DB-D1811D566B70}" type="pres">
      <dgm:prSet presAssocID="{51524E11-679D-4CE8-A04A-A2AEC841AE41}" presName="node" presStyleLbl="node1" presStyleIdx="4" presStyleCnt="7">
        <dgm:presLayoutVars>
          <dgm:bulletEnabled val="1"/>
        </dgm:presLayoutVars>
      </dgm:prSet>
      <dgm:spPr/>
      <dgm:t>
        <a:bodyPr/>
        <a:lstStyle/>
        <a:p>
          <a:endParaRPr lang="en-US"/>
        </a:p>
      </dgm:t>
    </dgm:pt>
    <dgm:pt modelId="{6D6BC07A-5347-4D88-8269-DD8006E6BCB3}" type="pres">
      <dgm:prSet presAssocID="{51524E11-679D-4CE8-A04A-A2AEC841AE41}" presName="dummy" presStyleCnt="0"/>
      <dgm:spPr/>
    </dgm:pt>
    <dgm:pt modelId="{24223672-B87E-4511-91D5-1645C3CC5434}" type="pres">
      <dgm:prSet presAssocID="{838E0FBC-69C9-4228-9BF4-F7FB1B6C5A8E}" presName="sibTrans" presStyleLbl="sibTrans2D1" presStyleIdx="4" presStyleCnt="7"/>
      <dgm:spPr/>
      <dgm:t>
        <a:bodyPr/>
        <a:lstStyle/>
        <a:p>
          <a:endParaRPr lang="en-US"/>
        </a:p>
      </dgm:t>
    </dgm:pt>
    <dgm:pt modelId="{409A9A55-8BDB-4B29-9ED3-D026D27B5B3F}" type="pres">
      <dgm:prSet presAssocID="{31EF4DB3-E7E5-492F-AFF1-646746D83D46}" presName="node" presStyleLbl="node1" presStyleIdx="5" presStyleCnt="7">
        <dgm:presLayoutVars>
          <dgm:bulletEnabled val="1"/>
        </dgm:presLayoutVars>
      </dgm:prSet>
      <dgm:spPr/>
      <dgm:t>
        <a:bodyPr/>
        <a:lstStyle/>
        <a:p>
          <a:endParaRPr lang="en-US"/>
        </a:p>
      </dgm:t>
    </dgm:pt>
    <dgm:pt modelId="{0A84168D-7ED7-47EB-B9FA-B1BBDF77704E}" type="pres">
      <dgm:prSet presAssocID="{31EF4DB3-E7E5-492F-AFF1-646746D83D46}" presName="dummy" presStyleCnt="0"/>
      <dgm:spPr/>
    </dgm:pt>
    <dgm:pt modelId="{24414C8B-D286-4695-8603-BDF495E49F76}" type="pres">
      <dgm:prSet presAssocID="{7AC2AC52-23A4-4FEE-8687-8B1DCFEB3B63}" presName="sibTrans" presStyleLbl="sibTrans2D1" presStyleIdx="5" presStyleCnt="7"/>
      <dgm:spPr/>
      <dgm:t>
        <a:bodyPr/>
        <a:lstStyle/>
        <a:p>
          <a:endParaRPr lang="en-US"/>
        </a:p>
      </dgm:t>
    </dgm:pt>
    <dgm:pt modelId="{034CE31D-F022-44DF-92F7-A0F9B8AC4257}" type="pres">
      <dgm:prSet presAssocID="{769B6E7C-4A39-4E96-B383-4F0FE6FFFA86}" presName="node" presStyleLbl="node1" presStyleIdx="6" presStyleCnt="7">
        <dgm:presLayoutVars>
          <dgm:bulletEnabled val="1"/>
        </dgm:presLayoutVars>
      </dgm:prSet>
      <dgm:spPr/>
      <dgm:t>
        <a:bodyPr/>
        <a:lstStyle/>
        <a:p>
          <a:endParaRPr lang="en-US"/>
        </a:p>
      </dgm:t>
    </dgm:pt>
    <dgm:pt modelId="{3F323FFA-27EE-4DB2-A5F3-826E3C9F59F2}" type="pres">
      <dgm:prSet presAssocID="{769B6E7C-4A39-4E96-B383-4F0FE6FFFA86}" presName="dummy" presStyleCnt="0"/>
      <dgm:spPr/>
    </dgm:pt>
    <dgm:pt modelId="{C48D4AAA-ABA4-4C77-8E1F-4690DDF4CDF3}" type="pres">
      <dgm:prSet presAssocID="{7C277BE5-9FBF-4031-95AE-3FF53223F1E9}" presName="sibTrans" presStyleLbl="sibTrans2D1" presStyleIdx="6" presStyleCnt="7"/>
      <dgm:spPr/>
      <dgm:t>
        <a:bodyPr/>
        <a:lstStyle/>
        <a:p>
          <a:endParaRPr lang="en-US"/>
        </a:p>
      </dgm:t>
    </dgm:pt>
  </dgm:ptLst>
  <dgm:cxnLst>
    <dgm:cxn modelId="{FCD40EC0-7B1D-436E-90EE-A5C29846A105}" type="presOf" srcId="{769B6E7C-4A39-4E96-B383-4F0FE6FFFA86}" destId="{034CE31D-F022-44DF-92F7-A0F9B8AC4257}" srcOrd="0" destOrd="0" presId="urn:microsoft.com/office/officeart/2005/8/layout/radial6"/>
    <dgm:cxn modelId="{03F3553B-CCB9-49AF-AC63-7E979F335030}" srcId="{0F037C37-0285-43FD-9363-391847C76306}" destId="{51524E11-679D-4CE8-A04A-A2AEC841AE41}" srcOrd="4" destOrd="0" parTransId="{4616884D-3C50-4EF6-914C-222E73434EC9}" sibTransId="{838E0FBC-69C9-4228-9BF4-F7FB1B6C5A8E}"/>
    <dgm:cxn modelId="{B303B4C2-EA1B-41DB-8A8A-0D12AA87DA96}" type="presOf" srcId="{31EF4DB3-E7E5-492F-AFF1-646746D83D46}" destId="{409A9A55-8BDB-4B29-9ED3-D026D27B5B3F}" srcOrd="0" destOrd="0" presId="urn:microsoft.com/office/officeart/2005/8/layout/radial6"/>
    <dgm:cxn modelId="{D37798C0-89CD-4633-8594-E79CBEC14CAF}" srcId="{0F037C37-0285-43FD-9363-391847C76306}" destId="{27393930-5E04-4A41-947F-4997B3959399}" srcOrd="3" destOrd="0" parTransId="{931C7C36-E7EB-45DA-9CD4-1FE1F839AC6E}" sibTransId="{F5C266D2-CFBE-43F6-93F0-2F4410B0EC63}"/>
    <dgm:cxn modelId="{1D833116-7F97-4846-98B0-1B8403F692BF}" type="presOf" srcId="{498536B6-4FC2-4C69-94C1-4E2394DD08D8}" destId="{B60DAAA4-76D3-4544-A5B9-02BB455C371A}" srcOrd="0" destOrd="0" presId="urn:microsoft.com/office/officeart/2005/8/layout/radial6"/>
    <dgm:cxn modelId="{535697A5-4783-49B2-964E-1C8550C1111E}" srcId="{0F037C37-0285-43FD-9363-391847C76306}" destId="{AF71764F-BEE9-4550-B319-0BD030F97AF0}" srcOrd="1" destOrd="0" parTransId="{F72C5275-2D06-4481-BC36-6882242FE1E8}" sibTransId="{498536B6-4FC2-4C69-94C1-4E2394DD08D8}"/>
    <dgm:cxn modelId="{D7AFAC90-DCF1-442A-B825-D7DC3BCAB065}" srcId="{0F037C37-0285-43FD-9363-391847C76306}" destId="{769B6E7C-4A39-4E96-B383-4F0FE6FFFA86}" srcOrd="6" destOrd="0" parTransId="{BBA820B0-D214-4741-AAA9-DC5F18446B22}" sibTransId="{7C277BE5-9FBF-4031-95AE-3FF53223F1E9}"/>
    <dgm:cxn modelId="{01C2E499-66AD-4882-AD0B-A551B65ADD18}" type="presOf" srcId="{F5C266D2-CFBE-43F6-93F0-2F4410B0EC63}" destId="{D25F5286-F715-41C1-B2D3-D0D96A1721E9}" srcOrd="0" destOrd="0" presId="urn:microsoft.com/office/officeart/2005/8/layout/radial6"/>
    <dgm:cxn modelId="{F80F43F6-F132-4C82-9AD5-529435C08801}" srcId="{0F037C37-0285-43FD-9363-391847C76306}" destId="{F9C1C27F-3939-4311-A794-69DE566F1336}" srcOrd="0" destOrd="0" parTransId="{C17AE6D8-FDEF-486A-8D29-93ADA13FE170}" sibTransId="{3B4AE611-9EC2-42B4-AA7A-DB4D9DD8BAD1}"/>
    <dgm:cxn modelId="{958FC058-3B05-46F4-9A4B-EE0815FFD68B}" type="presOf" srcId="{7C277BE5-9FBF-4031-95AE-3FF53223F1E9}" destId="{C48D4AAA-ABA4-4C77-8E1F-4690DDF4CDF3}" srcOrd="0" destOrd="0" presId="urn:microsoft.com/office/officeart/2005/8/layout/radial6"/>
    <dgm:cxn modelId="{1C8F6556-AD33-4BDD-8A49-6AE57C17044D}" srcId="{0F037C37-0285-43FD-9363-391847C76306}" destId="{31EF4DB3-E7E5-492F-AFF1-646746D83D46}" srcOrd="5" destOrd="0" parTransId="{6819D87A-2E9F-4B1D-8027-2947EC2F2673}" sibTransId="{7AC2AC52-23A4-4FEE-8687-8B1DCFEB3B63}"/>
    <dgm:cxn modelId="{72B4EF3D-3FE6-4DBC-AE43-FDA8DB2A0DC6}" type="presOf" srcId="{F3523AFD-C492-492D-8BCC-F9FB195B9CDE}" destId="{61D99345-33C0-4F1D-A983-3650D4EF5FDC}" srcOrd="0" destOrd="0" presId="urn:microsoft.com/office/officeart/2005/8/layout/radial6"/>
    <dgm:cxn modelId="{B3C62942-584E-4D49-BAE2-F94BC9A59D0A}" type="presOf" srcId="{AF71764F-BEE9-4550-B319-0BD030F97AF0}" destId="{ED4B7123-9C2C-406B-84C4-139ECB7C8427}" srcOrd="0" destOrd="0" presId="urn:microsoft.com/office/officeart/2005/8/layout/radial6"/>
    <dgm:cxn modelId="{BEE1E7C5-A6D3-4DA4-A149-16B3679E8CE1}" type="presOf" srcId="{EA477F18-77B2-4981-99D4-44B530D1116B}" destId="{B182FD05-30E6-4E1D-9066-5A6C5AC08C1B}" srcOrd="0" destOrd="0" presId="urn:microsoft.com/office/officeart/2005/8/layout/radial6"/>
    <dgm:cxn modelId="{D5E03A82-2957-497C-8F52-9A0587DD8778}" type="presOf" srcId="{0F037C37-0285-43FD-9363-391847C76306}" destId="{CBBCBE7B-D171-4BEB-B6F8-C6D9EC7EA24F}" srcOrd="0" destOrd="0" presId="urn:microsoft.com/office/officeart/2005/8/layout/radial6"/>
    <dgm:cxn modelId="{BA24D8E3-F23A-4D49-8738-335F508F842A}" type="presOf" srcId="{3B4AE611-9EC2-42B4-AA7A-DB4D9DD8BAD1}" destId="{3674852D-9543-4E99-8123-53E66913A4AA}" srcOrd="0" destOrd="0" presId="urn:microsoft.com/office/officeart/2005/8/layout/radial6"/>
    <dgm:cxn modelId="{F3D95C0C-8CFE-44E8-9E20-434CF5210852}" type="presOf" srcId="{27393930-5E04-4A41-947F-4997B3959399}" destId="{27D4AEF1-521E-405F-BE43-E72B84664BBA}" srcOrd="0" destOrd="0" presId="urn:microsoft.com/office/officeart/2005/8/layout/radial6"/>
    <dgm:cxn modelId="{FFA82FC7-978B-47A0-90BC-61B4A02A6E3B}" type="presOf" srcId="{51524E11-679D-4CE8-A04A-A2AEC841AE41}" destId="{1448953D-178C-4203-B1DB-D1811D566B70}" srcOrd="0" destOrd="0" presId="urn:microsoft.com/office/officeart/2005/8/layout/radial6"/>
    <dgm:cxn modelId="{219452C7-DD25-4AA0-9B2F-8D507DF2172F}" type="presOf" srcId="{A8FBCA03-72C2-415D-AEA8-F4CF2BF98745}" destId="{BED589F8-E1F7-4A87-9683-C51C3332DE2C}" srcOrd="0" destOrd="0" presId="urn:microsoft.com/office/officeart/2005/8/layout/radial6"/>
    <dgm:cxn modelId="{6EB633A2-173A-4C60-A767-E7D89658F7C2}" type="presOf" srcId="{F9C1C27F-3939-4311-A794-69DE566F1336}" destId="{6FE4CB3D-07CC-4976-B653-4F30AA54624A}" srcOrd="0" destOrd="0" presId="urn:microsoft.com/office/officeart/2005/8/layout/radial6"/>
    <dgm:cxn modelId="{D746DF0B-FD6E-4CB5-9D3A-A4FC90FA8066}" srcId="{0F037C37-0285-43FD-9363-391847C76306}" destId="{EA477F18-77B2-4981-99D4-44B530D1116B}" srcOrd="2" destOrd="0" parTransId="{A25DE095-C320-4CB6-B100-7BCA7170712C}" sibTransId="{F3523AFD-C492-492D-8BCC-F9FB195B9CDE}"/>
    <dgm:cxn modelId="{59578CC6-D7D3-4D17-9BD5-A610FDFF1767}" srcId="{A8FBCA03-72C2-415D-AEA8-F4CF2BF98745}" destId="{0F037C37-0285-43FD-9363-391847C76306}" srcOrd="0" destOrd="0" parTransId="{6B6C1854-21D0-4274-8903-D731153932BC}" sibTransId="{9C34943A-C3E4-4594-8C4F-5CD28DB2CB2B}"/>
    <dgm:cxn modelId="{CE224D72-EFB8-4CB2-8D10-8A44F0BC6FA2}" type="presOf" srcId="{838E0FBC-69C9-4228-9BF4-F7FB1B6C5A8E}" destId="{24223672-B87E-4511-91D5-1645C3CC5434}" srcOrd="0" destOrd="0" presId="urn:microsoft.com/office/officeart/2005/8/layout/radial6"/>
    <dgm:cxn modelId="{763316DC-9364-4E05-942D-99269DE531BF}" type="presOf" srcId="{7AC2AC52-23A4-4FEE-8687-8B1DCFEB3B63}" destId="{24414C8B-D286-4695-8603-BDF495E49F76}" srcOrd="0" destOrd="0" presId="urn:microsoft.com/office/officeart/2005/8/layout/radial6"/>
    <dgm:cxn modelId="{1724077D-8A55-42D1-A535-B7357D4C7239}" type="presParOf" srcId="{BED589F8-E1F7-4A87-9683-C51C3332DE2C}" destId="{CBBCBE7B-D171-4BEB-B6F8-C6D9EC7EA24F}" srcOrd="0" destOrd="0" presId="urn:microsoft.com/office/officeart/2005/8/layout/radial6"/>
    <dgm:cxn modelId="{567C2E34-DB7E-441C-944D-1C435C6E3A90}" type="presParOf" srcId="{BED589F8-E1F7-4A87-9683-C51C3332DE2C}" destId="{6FE4CB3D-07CC-4976-B653-4F30AA54624A}" srcOrd="1" destOrd="0" presId="urn:microsoft.com/office/officeart/2005/8/layout/radial6"/>
    <dgm:cxn modelId="{AB251205-0C43-4596-9753-9E4FC36F0728}" type="presParOf" srcId="{BED589F8-E1F7-4A87-9683-C51C3332DE2C}" destId="{972A3A67-9C6B-4035-BEE7-5D7AE2745B81}" srcOrd="2" destOrd="0" presId="urn:microsoft.com/office/officeart/2005/8/layout/radial6"/>
    <dgm:cxn modelId="{B1487A8F-2C29-4A09-BB85-30CBD6E0588D}" type="presParOf" srcId="{BED589F8-E1F7-4A87-9683-C51C3332DE2C}" destId="{3674852D-9543-4E99-8123-53E66913A4AA}" srcOrd="3" destOrd="0" presId="urn:microsoft.com/office/officeart/2005/8/layout/radial6"/>
    <dgm:cxn modelId="{3F93610D-D7E6-4BDB-A783-2EE20314944F}" type="presParOf" srcId="{BED589F8-E1F7-4A87-9683-C51C3332DE2C}" destId="{ED4B7123-9C2C-406B-84C4-139ECB7C8427}" srcOrd="4" destOrd="0" presId="urn:microsoft.com/office/officeart/2005/8/layout/radial6"/>
    <dgm:cxn modelId="{5AC3A8FD-DD27-4820-876A-42004A31BF21}" type="presParOf" srcId="{BED589F8-E1F7-4A87-9683-C51C3332DE2C}" destId="{ED878BDA-8139-4A0C-A3FD-FE4284D1C323}" srcOrd="5" destOrd="0" presId="urn:microsoft.com/office/officeart/2005/8/layout/radial6"/>
    <dgm:cxn modelId="{299B9908-F119-4991-B680-49509591F53A}" type="presParOf" srcId="{BED589F8-E1F7-4A87-9683-C51C3332DE2C}" destId="{B60DAAA4-76D3-4544-A5B9-02BB455C371A}" srcOrd="6" destOrd="0" presId="urn:microsoft.com/office/officeart/2005/8/layout/radial6"/>
    <dgm:cxn modelId="{12DC5300-570D-4A63-BC97-55936BF6DEEB}" type="presParOf" srcId="{BED589F8-E1F7-4A87-9683-C51C3332DE2C}" destId="{B182FD05-30E6-4E1D-9066-5A6C5AC08C1B}" srcOrd="7" destOrd="0" presId="urn:microsoft.com/office/officeart/2005/8/layout/radial6"/>
    <dgm:cxn modelId="{F0904B2C-7467-42A5-9B49-56A5FF810204}" type="presParOf" srcId="{BED589F8-E1F7-4A87-9683-C51C3332DE2C}" destId="{48A2ED66-1BA5-49D2-92ED-985B4D2D22D3}" srcOrd="8" destOrd="0" presId="urn:microsoft.com/office/officeart/2005/8/layout/radial6"/>
    <dgm:cxn modelId="{698FF33D-9BAD-48D3-8875-57EA1F06E2B5}" type="presParOf" srcId="{BED589F8-E1F7-4A87-9683-C51C3332DE2C}" destId="{61D99345-33C0-4F1D-A983-3650D4EF5FDC}" srcOrd="9" destOrd="0" presId="urn:microsoft.com/office/officeart/2005/8/layout/radial6"/>
    <dgm:cxn modelId="{B2B6C729-F3F8-49D6-A55F-3374DEA3C75D}" type="presParOf" srcId="{BED589F8-E1F7-4A87-9683-C51C3332DE2C}" destId="{27D4AEF1-521E-405F-BE43-E72B84664BBA}" srcOrd="10" destOrd="0" presId="urn:microsoft.com/office/officeart/2005/8/layout/radial6"/>
    <dgm:cxn modelId="{7645F2D5-C06C-4304-890A-2663E42F4422}" type="presParOf" srcId="{BED589F8-E1F7-4A87-9683-C51C3332DE2C}" destId="{774AF49E-3929-4FA7-9F0F-4A67257F5D5D}" srcOrd="11" destOrd="0" presId="urn:microsoft.com/office/officeart/2005/8/layout/radial6"/>
    <dgm:cxn modelId="{C65338A3-72BB-47AF-8FBE-DB730721F9F2}" type="presParOf" srcId="{BED589F8-E1F7-4A87-9683-C51C3332DE2C}" destId="{D25F5286-F715-41C1-B2D3-D0D96A1721E9}" srcOrd="12" destOrd="0" presId="urn:microsoft.com/office/officeart/2005/8/layout/radial6"/>
    <dgm:cxn modelId="{6C7F5D16-B2C6-4E7F-BE80-D4B25B973141}" type="presParOf" srcId="{BED589F8-E1F7-4A87-9683-C51C3332DE2C}" destId="{1448953D-178C-4203-B1DB-D1811D566B70}" srcOrd="13" destOrd="0" presId="urn:microsoft.com/office/officeart/2005/8/layout/radial6"/>
    <dgm:cxn modelId="{AF9C1143-10F1-4A81-8FC3-9CB63712294E}" type="presParOf" srcId="{BED589F8-E1F7-4A87-9683-C51C3332DE2C}" destId="{6D6BC07A-5347-4D88-8269-DD8006E6BCB3}" srcOrd="14" destOrd="0" presId="urn:microsoft.com/office/officeart/2005/8/layout/radial6"/>
    <dgm:cxn modelId="{9A7D248B-D439-478F-A9C2-AB3934B7BDDF}" type="presParOf" srcId="{BED589F8-E1F7-4A87-9683-C51C3332DE2C}" destId="{24223672-B87E-4511-91D5-1645C3CC5434}" srcOrd="15" destOrd="0" presId="urn:microsoft.com/office/officeart/2005/8/layout/radial6"/>
    <dgm:cxn modelId="{0287A39E-1C94-4A60-983F-BFE05535753C}" type="presParOf" srcId="{BED589F8-E1F7-4A87-9683-C51C3332DE2C}" destId="{409A9A55-8BDB-4B29-9ED3-D026D27B5B3F}" srcOrd="16" destOrd="0" presId="urn:microsoft.com/office/officeart/2005/8/layout/radial6"/>
    <dgm:cxn modelId="{91708933-7965-4959-94A3-4D9D7F7BF97B}" type="presParOf" srcId="{BED589F8-E1F7-4A87-9683-C51C3332DE2C}" destId="{0A84168D-7ED7-47EB-B9FA-B1BBDF77704E}" srcOrd="17" destOrd="0" presId="urn:microsoft.com/office/officeart/2005/8/layout/radial6"/>
    <dgm:cxn modelId="{6DDA1238-D22B-4CDD-AFE9-32EA869940C1}" type="presParOf" srcId="{BED589F8-E1F7-4A87-9683-C51C3332DE2C}" destId="{24414C8B-D286-4695-8603-BDF495E49F76}" srcOrd="18" destOrd="0" presId="urn:microsoft.com/office/officeart/2005/8/layout/radial6"/>
    <dgm:cxn modelId="{C4A53AFE-5420-4BF4-B607-648E34D41762}" type="presParOf" srcId="{BED589F8-E1F7-4A87-9683-C51C3332DE2C}" destId="{034CE31D-F022-44DF-92F7-A0F9B8AC4257}" srcOrd="19" destOrd="0" presId="urn:microsoft.com/office/officeart/2005/8/layout/radial6"/>
    <dgm:cxn modelId="{A73761FA-97A1-43AA-88F0-7A3C407D593C}" type="presParOf" srcId="{BED589F8-E1F7-4A87-9683-C51C3332DE2C}" destId="{3F323FFA-27EE-4DB2-A5F3-826E3C9F59F2}" srcOrd="20" destOrd="0" presId="urn:microsoft.com/office/officeart/2005/8/layout/radial6"/>
    <dgm:cxn modelId="{706EF018-99BC-4435-A929-8F9F794C8FAC}" type="presParOf" srcId="{BED589F8-E1F7-4A87-9683-C51C3332DE2C}" destId="{C48D4AAA-ABA4-4C77-8E1F-4690DDF4CDF3}" srcOrd="21" destOrd="0" presId="urn:microsoft.com/office/officeart/2005/8/layout/radial6"/>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1BD1ACB-2E95-4154-9CBC-084FCF7EB7E8}" type="doc">
      <dgm:prSet loTypeId="urn:microsoft.com/office/officeart/2005/8/layout/default" loCatId="list" qsTypeId="urn:microsoft.com/office/officeart/2005/8/quickstyle/simple1" qsCatId="simple" csTypeId="urn:microsoft.com/office/officeart/2005/8/colors/accent0_2" csCatId="mainScheme" phldr="1"/>
      <dgm:spPr/>
      <dgm:t>
        <a:bodyPr/>
        <a:lstStyle/>
        <a:p>
          <a:endParaRPr lang="en-US"/>
        </a:p>
      </dgm:t>
    </dgm:pt>
    <dgm:pt modelId="{F2E10A9A-BB36-4E2B-8ABC-9CA30CD170A6}">
      <dgm:prSet phldrT="[Text]" custT="1"/>
      <dgm:spPr/>
      <dgm:t>
        <a:bodyPr/>
        <a:lstStyle/>
        <a:p>
          <a:r>
            <a:rPr lang="en-US" sz="1400">
              <a:latin typeface="Times New Roman" panose="02020603050405020304" pitchFamily="18" charset="0"/>
              <a:cs typeface="Times New Roman" panose="02020603050405020304" pitchFamily="18" charset="0"/>
            </a:rPr>
            <a:t>Current deposit A/C</a:t>
          </a:r>
        </a:p>
      </dgm:t>
    </dgm:pt>
    <dgm:pt modelId="{9EC3368E-0577-4188-804F-4DB8C9F6EF2A}" type="parTrans" cxnId="{3F7BA36B-B533-4246-9AFD-528FE1A18715}">
      <dgm:prSet/>
      <dgm:spPr/>
      <dgm:t>
        <a:bodyPr/>
        <a:lstStyle/>
        <a:p>
          <a:endParaRPr lang="en-US"/>
        </a:p>
      </dgm:t>
    </dgm:pt>
    <dgm:pt modelId="{6454AF9F-AC54-44E6-995E-6B2F8A1B27ED}" type="sibTrans" cxnId="{3F7BA36B-B533-4246-9AFD-528FE1A18715}">
      <dgm:prSet/>
      <dgm:spPr/>
      <dgm:t>
        <a:bodyPr/>
        <a:lstStyle/>
        <a:p>
          <a:endParaRPr lang="en-US"/>
        </a:p>
      </dgm:t>
    </dgm:pt>
    <dgm:pt modelId="{82D87B45-04AF-47E5-986A-9DD6BE896011}">
      <dgm:prSet phldrT="[Text]" custT="1"/>
      <dgm:spPr/>
      <dgm:t>
        <a:bodyPr/>
        <a:lstStyle/>
        <a:p>
          <a:r>
            <a:rPr lang="en-US" sz="1400">
              <a:latin typeface="Times New Roman" panose="02020603050405020304" pitchFamily="18" charset="0"/>
              <a:cs typeface="Times New Roman" panose="02020603050405020304" pitchFamily="18" charset="0"/>
            </a:rPr>
            <a:t>Savings bank deposit A/C</a:t>
          </a:r>
        </a:p>
      </dgm:t>
    </dgm:pt>
    <dgm:pt modelId="{F9266F52-5919-4945-9CCC-4305E5D7803D}" type="parTrans" cxnId="{AAB4B586-BAA3-46BB-A5A5-45F1C99EADB6}">
      <dgm:prSet/>
      <dgm:spPr/>
      <dgm:t>
        <a:bodyPr/>
        <a:lstStyle/>
        <a:p>
          <a:endParaRPr lang="en-US"/>
        </a:p>
      </dgm:t>
    </dgm:pt>
    <dgm:pt modelId="{42B6A3EB-03AC-4DE3-8DC8-6F25A7CA3DD4}" type="sibTrans" cxnId="{AAB4B586-BAA3-46BB-A5A5-45F1C99EADB6}">
      <dgm:prSet/>
      <dgm:spPr/>
      <dgm:t>
        <a:bodyPr/>
        <a:lstStyle/>
        <a:p>
          <a:endParaRPr lang="en-US"/>
        </a:p>
      </dgm:t>
    </dgm:pt>
    <dgm:pt modelId="{4EFADA3E-F578-4B1B-A3D2-478BA0C7C2F0}">
      <dgm:prSet phldrT="[Text]" custT="1"/>
      <dgm:spPr/>
      <dgm:t>
        <a:bodyPr/>
        <a:lstStyle/>
        <a:p>
          <a:r>
            <a:rPr lang="en-US" sz="1400">
              <a:latin typeface="Times New Roman" panose="02020603050405020304" pitchFamily="18" charset="0"/>
              <a:cs typeface="Times New Roman" panose="02020603050405020304" pitchFamily="18" charset="0"/>
            </a:rPr>
            <a:t>Special notice deposit A/C</a:t>
          </a:r>
        </a:p>
      </dgm:t>
    </dgm:pt>
    <dgm:pt modelId="{9C7BB36C-3834-4B6B-86F6-774386FE252B}" type="parTrans" cxnId="{4E921519-D15B-48F1-B496-8C03D0CD11BC}">
      <dgm:prSet/>
      <dgm:spPr/>
      <dgm:t>
        <a:bodyPr/>
        <a:lstStyle/>
        <a:p>
          <a:endParaRPr lang="en-US"/>
        </a:p>
      </dgm:t>
    </dgm:pt>
    <dgm:pt modelId="{D2EA7233-9EE1-4840-A188-4669B56A38C6}" type="sibTrans" cxnId="{4E921519-D15B-48F1-B496-8C03D0CD11BC}">
      <dgm:prSet/>
      <dgm:spPr/>
      <dgm:t>
        <a:bodyPr/>
        <a:lstStyle/>
        <a:p>
          <a:endParaRPr lang="en-US"/>
        </a:p>
      </dgm:t>
    </dgm:pt>
    <dgm:pt modelId="{8CC0069E-67DE-42DD-8BA8-04B450800E59}">
      <dgm:prSet phldrT="[Text]" custT="1"/>
      <dgm:spPr/>
      <dgm:t>
        <a:bodyPr/>
        <a:lstStyle/>
        <a:p>
          <a:r>
            <a:rPr lang="en-US" sz="1400">
              <a:latin typeface="Times New Roman" panose="02020603050405020304" pitchFamily="18" charset="0"/>
              <a:cs typeface="Times New Roman" panose="02020603050405020304" pitchFamily="18" charset="0"/>
            </a:rPr>
            <a:t>Special savings scheme</a:t>
          </a:r>
        </a:p>
      </dgm:t>
    </dgm:pt>
    <dgm:pt modelId="{9AF11D95-97B8-4E45-9D63-70FB1544C77E}" type="parTrans" cxnId="{C26FFBC9-B105-4ADA-979F-3DC9D779454C}">
      <dgm:prSet/>
      <dgm:spPr/>
      <dgm:t>
        <a:bodyPr/>
        <a:lstStyle/>
        <a:p>
          <a:endParaRPr lang="en-US"/>
        </a:p>
      </dgm:t>
    </dgm:pt>
    <dgm:pt modelId="{AEA29104-90D8-4E20-8C1F-D55732480533}" type="sibTrans" cxnId="{C26FFBC9-B105-4ADA-979F-3DC9D779454C}">
      <dgm:prSet/>
      <dgm:spPr/>
      <dgm:t>
        <a:bodyPr/>
        <a:lstStyle/>
        <a:p>
          <a:endParaRPr lang="en-US"/>
        </a:p>
      </dgm:t>
    </dgm:pt>
    <dgm:pt modelId="{4E980D00-587F-470B-A6C4-4775AB931951}">
      <dgm:prSet custT="1"/>
      <dgm:spPr/>
      <dgm:t>
        <a:bodyPr/>
        <a:lstStyle/>
        <a:p>
          <a:r>
            <a:rPr lang="en-US" sz="1400">
              <a:latin typeface="Times New Roman" panose="02020603050405020304" pitchFamily="18" charset="0"/>
              <a:cs typeface="Times New Roman" panose="02020603050405020304" pitchFamily="18" charset="0"/>
            </a:rPr>
            <a:t>Special deposit scheme</a:t>
          </a:r>
        </a:p>
      </dgm:t>
    </dgm:pt>
    <dgm:pt modelId="{6C44335D-9180-45C3-A41B-EE1E9A5B76C2}" type="parTrans" cxnId="{278190E5-0396-42EE-9D82-3EDAB7FC2E24}">
      <dgm:prSet/>
      <dgm:spPr/>
      <dgm:t>
        <a:bodyPr/>
        <a:lstStyle/>
        <a:p>
          <a:endParaRPr lang="en-US"/>
        </a:p>
      </dgm:t>
    </dgm:pt>
    <dgm:pt modelId="{BBD4370A-9D99-4C75-A676-DD291713F7A4}" type="sibTrans" cxnId="{278190E5-0396-42EE-9D82-3EDAB7FC2E24}">
      <dgm:prSet/>
      <dgm:spPr/>
      <dgm:t>
        <a:bodyPr/>
        <a:lstStyle/>
        <a:p>
          <a:endParaRPr lang="en-US"/>
        </a:p>
      </dgm:t>
    </dgm:pt>
    <dgm:pt modelId="{777DB63D-818E-4AF8-A306-78CB5F1F64A2}">
      <dgm:prSet custT="1"/>
      <dgm:spPr/>
      <dgm:t>
        <a:bodyPr/>
        <a:lstStyle/>
        <a:p>
          <a:r>
            <a:rPr lang="en-US" sz="1400">
              <a:latin typeface="Times New Roman" panose="02020603050405020304" pitchFamily="18" charset="0"/>
              <a:cs typeface="Times New Roman" panose="02020603050405020304" pitchFamily="18" charset="0"/>
            </a:rPr>
            <a:t>Money double Program</a:t>
          </a:r>
        </a:p>
      </dgm:t>
    </dgm:pt>
    <dgm:pt modelId="{32FEEEC3-3304-49EF-9B64-1D0D01C466A2}" type="parTrans" cxnId="{2284E996-0300-4AD7-BECE-9A3E497CFE3B}">
      <dgm:prSet/>
      <dgm:spPr/>
      <dgm:t>
        <a:bodyPr/>
        <a:lstStyle/>
        <a:p>
          <a:endParaRPr lang="en-US"/>
        </a:p>
      </dgm:t>
    </dgm:pt>
    <dgm:pt modelId="{3C871652-DC0D-4312-956D-3ECB343AFED4}" type="sibTrans" cxnId="{2284E996-0300-4AD7-BECE-9A3E497CFE3B}">
      <dgm:prSet/>
      <dgm:spPr/>
      <dgm:t>
        <a:bodyPr/>
        <a:lstStyle/>
        <a:p>
          <a:endParaRPr lang="en-US"/>
        </a:p>
      </dgm:t>
    </dgm:pt>
    <dgm:pt modelId="{485D50C7-EC58-41AB-98A0-3E1956C068CB}">
      <dgm:prSet custT="1"/>
      <dgm:spPr/>
      <dgm:t>
        <a:bodyPr/>
        <a:lstStyle/>
        <a:p>
          <a:r>
            <a:rPr lang="en-US" sz="1400">
              <a:latin typeface="Times New Roman" panose="02020603050405020304" pitchFamily="18" charset="0"/>
              <a:cs typeface="Times New Roman" panose="02020603050405020304" pitchFamily="18" charset="0"/>
            </a:rPr>
            <a:t>Youngster account</a:t>
          </a:r>
        </a:p>
      </dgm:t>
    </dgm:pt>
    <dgm:pt modelId="{76578772-35EF-4BF9-8DCF-09082623570D}" type="parTrans" cxnId="{6718DDD8-5A0A-4797-9B9C-4FC0FDAAF7C5}">
      <dgm:prSet/>
      <dgm:spPr/>
      <dgm:t>
        <a:bodyPr/>
        <a:lstStyle/>
        <a:p>
          <a:endParaRPr lang="en-US"/>
        </a:p>
      </dgm:t>
    </dgm:pt>
    <dgm:pt modelId="{97ABF5BA-36B3-420F-960B-5C1D87A2A0FA}" type="sibTrans" cxnId="{6718DDD8-5A0A-4797-9B9C-4FC0FDAAF7C5}">
      <dgm:prSet/>
      <dgm:spPr/>
      <dgm:t>
        <a:bodyPr/>
        <a:lstStyle/>
        <a:p>
          <a:endParaRPr lang="en-US"/>
        </a:p>
      </dgm:t>
    </dgm:pt>
    <dgm:pt modelId="{86D99129-0BE6-4523-AAF2-C6645D205F11}">
      <dgm:prSet custT="1"/>
      <dgm:spPr/>
      <dgm:t>
        <a:bodyPr/>
        <a:lstStyle/>
        <a:p>
          <a:r>
            <a:rPr lang="en-US" sz="1400">
              <a:latin typeface="Times New Roman" panose="02020603050405020304" pitchFamily="18" charset="0"/>
              <a:cs typeface="Times New Roman" panose="02020603050405020304" pitchFamily="18" charset="0"/>
            </a:rPr>
            <a:t>Youngster maximus Account</a:t>
          </a:r>
        </a:p>
      </dgm:t>
    </dgm:pt>
    <dgm:pt modelId="{C7DF0EBA-B10B-4ED6-B2A3-79D9099FCB5A}" type="parTrans" cxnId="{1F4035D8-0A4F-453F-AFCE-A44F0A772D31}">
      <dgm:prSet/>
      <dgm:spPr/>
      <dgm:t>
        <a:bodyPr/>
        <a:lstStyle/>
        <a:p>
          <a:endParaRPr lang="en-US"/>
        </a:p>
      </dgm:t>
    </dgm:pt>
    <dgm:pt modelId="{840BE6C0-D02F-4EC6-BE16-B41FBD1E0A12}" type="sibTrans" cxnId="{1F4035D8-0A4F-453F-AFCE-A44F0A772D31}">
      <dgm:prSet/>
      <dgm:spPr/>
      <dgm:t>
        <a:bodyPr/>
        <a:lstStyle/>
        <a:p>
          <a:endParaRPr lang="en-US"/>
        </a:p>
      </dgm:t>
    </dgm:pt>
    <dgm:pt modelId="{8657CD0A-75B1-4A24-A0A1-9145FCD8E180}">
      <dgm:prSet custT="1"/>
      <dgm:spPr/>
      <dgm:t>
        <a:bodyPr/>
        <a:lstStyle/>
        <a:p>
          <a:r>
            <a:rPr lang="en-US" sz="1400">
              <a:latin typeface="Times New Roman" panose="02020603050405020304" pitchFamily="18" charset="0"/>
              <a:cs typeface="Times New Roman" panose="02020603050405020304" pitchFamily="18" charset="0"/>
            </a:rPr>
            <a:t>Youngster money plant scheme</a:t>
          </a:r>
        </a:p>
      </dgm:t>
    </dgm:pt>
    <dgm:pt modelId="{FCCD2D5E-E275-416B-8ECE-E2F8CC2E065B}" type="parTrans" cxnId="{AAA3882D-327A-4C26-95ED-6BA05B2F5816}">
      <dgm:prSet/>
      <dgm:spPr/>
      <dgm:t>
        <a:bodyPr/>
        <a:lstStyle/>
        <a:p>
          <a:endParaRPr lang="en-US"/>
        </a:p>
      </dgm:t>
    </dgm:pt>
    <dgm:pt modelId="{77E84A52-32AD-4C58-ADE2-75D23BD5711E}" type="sibTrans" cxnId="{AAA3882D-327A-4C26-95ED-6BA05B2F5816}">
      <dgm:prSet/>
      <dgm:spPr/>
      <dgm:t>
        <a:bodyPr/>
        <a:lstStyle/>
        <a:p>
          <a:endParaRPr lang="en-US"/>
        </a:p>
      </dgm:t>
    </dgm:pt>
    <dgm:pt modelId="{CF0EBD4A-4158-4A80-B25C-7D6C709491C0}" type="pres">
      <dgm:prSet presAssocID="{41BD1ACB-2E95-4154-9CBC-084FCF7EB7E8}" presName="diagram" presStyleCnt="0">
        <dgm:presLayoutVars>
          <dgm:dir/>
          <dgm:resizeHandles val="exact"/>
        </dgm:presLayoutVars>
      </dgm:prSet>
      <dgm:spPr/>
      <dgm:t>
        <a:bodyPr/>
        <a:lstStyle/>
        <a:p>
          <a:endParaRPr lang="en-US"/>
        </a:p>
      </dgm:t>
    </dgm:pt>
    <dgm:pt modelId="{45B88F81-C67D-4A21-80C9-EEDCCC1D4B63}" type="pres">
      <dgm:prSet presAssocID="{F2E10A9A-BB36-4E2B-8ABC-9CA30CD170A6}" presName="node" presStyleLbl="node1" presStyleIdx="0" presStyleCnt="9">
        <dgm:presLayoutVars>
          <dgm:bulletEnabled val="1"/>
        </dgm:presLayoutVars>
      </dgm:prSet>
      <dgm:spPr/>
      <dgm:t>
        <a:bodyPr/>
        <a:lstStyle/>
        <a:p>
          <a:endParaRPr lang="en-US"/>
        </a:p>
      </dgm:t>
    </dgm:pt>
    <dgm:pt modelId="{44D68834-4E4D-4D21-93F2-C61FF230CB93}" type="pres">
      <dgm:prSet presAssocID="{6454AF9F-AC54-44E6-995E-6B2F8A1B27ED}" presName="sibTrans" presStyleCnt="0"/>
      <dgm:spPr/>
    </dgm:pt>
    <dgm:pt modelId="{51B5CE11-94EA-41F5-9014-69C69961DFEE}" type="pres">
      <dgm:prSet presAssocID="{82D87B45-04AF-47E5-986A-9DD6BE896011}" presName="node" presStyleLbl="node1" presStyleIdx="1" presStyleCnt="9">
        <dgm:presLayoutVars>
          <dgm:bulletEnabled val="1"/>
        </dgm:presLayoutVars>
      </dgm:prSet>
      <dgm:spPr/>
      <dgm:t>
        <a:bodyPr/>
        <a:lstStyle/>
        <a:p>
          <a:endParaRPr lang="en-US"/>
        </a:p>
      </dgm:t>
    </dgm:pt>
    <dgm:pt modelId="{B4AFD6D8-DCED-4979-8BC8-458D3F5F7DBC}" type="pres">
      <dgm:prSet presAssocID="{42B6A3EB-03AC-4DE3-8DC8-6F25A7CA3DD4}" presName="sibTrans" presStyleCnt="0"/>
      <dgm:spPr/>
    </dgm:pt>
    <dgm:pt modelId="{6A037A4F-EC4A-454F-89C0-E402CBF7DF83}" type="pres">
      <dgm:prSet presAssocID="{4EFADA3E-F578-4B1B-A3D2-478BA0C7C2F0}" presName="node" presStyleLbl="node1" presStyleIdx="2" presStyleCnt="9">
        <dgm:presLayoutVars>
          <dgm:bulletEnabled val="1"/>
        </dgm:presLayoutVars>
      </dgm:prSet>
      <dgm:spPr/>
      <dgm:t>
        <a:bodyPr/>
        <a:lstStyle/>
        <a:p>
          <a:endParaRPr lang="en-US"/>
        </a:p>
      </dgm:t>
    </dgm:pt>
    <dgm:pt modelId="{03BBF6E6-A6CB-47ED-A2A3-1FF586EDA798}" type="pres">
      <dgm:prSet presAssocID="{D2EA7233-9EE1-4840-A188-4669B56A38C6}" presName="sibTrans" presStyleCnt="0"/>
      <dgm:spPr/>
    </dgm:pt>
    <dgm:pt modelId="{029F6668-6D3F-4446-8423-341308AA0498}" type="pres">
      <dgm:prSet presAssocID="{8CC0069E-67DE-42DD-8BA8-04B450800E59}" presName="node" presStyleLbl="node1" presStyleIdx="3" presStyleCnt="9">
        <dgm:presLayoutVars>
          <dgm:bulletEnabled val="1"/>
        </dgm:presLayoutVars>
      </dgm:prSet>
      <dgm:spPr/>
      <dgm:t>
        <a:bodyPr/>
        <a:lstStyle/>
        <a:p>
          <a:endParaRPr lang="en-US"/>
        </a:p>
      </dgm:t>
    </dgm:pt>
    <dgm:pt modelId="{57B11D9E-D57A-4E0D-8F7D-77B403D172AF}" type="pres">
      <dgm:prSet presAssocID="{AEA29104-90D8-4E20-8C1F-D55732480533}" presName="sibTrans" presStyleCnt="0"/>
      <dgm:spPr/>
    </dgm:pt>
    <dgm:pt modelId="{9A28FE6D-6B7E-4B40-BFD3-4E74F60CDBC5}" type="pres">
      <dgm:prSet presAssocID="{4E980D00-587F-470B-A6C4-4775AB931951}" presName="node" presStyleLbl="node1" presStyleIdx="4" presStyleCnt="9">
        <dgm:presLayoutVars>
          <dgm:bulletEnabled val="1"/>
        </dgm:presLayoutVars>
      </dgm:prSet>
      <dgm:spPr/>
      <dgm:t>
        <a:bodyPr/>
        <a:lstStyle/>
        <a:p>
          <a:endParaRPr lang="en-US"/>
        </a:p>
      </dgm:t>
    </dgm:pt>
    <dgm:pt modelId="{26FF51F8-DD39-4A09-A158-C2C9ED0BDEF9}" type="pres">
      <dgm:prSet presAssocID="{BBD4370A-9D99-4C75-A676-DD291713F7A4}" presName="sibTrans" presStyleCnt="0"/>
      <dgm:spPr/>
    </dgm:pt>
    <dgm:pt modelId="{44FB9136-E315-4BD8-8D48-B28B71841ECE}" type="pres">
      <dgm:prSet presAssocID="{777DB63D-818E-4AF8-A306-78CB5F1F64A2}" presName="node" presStyleLbl="node1" presStyleIdx="5" presStyleCnt="9">
        <dgm:presLayoutVars>
          <dgm:bulletEnabled val="1"/>
        </dgm:presLayoutVars>
      </dgm:prSet>
      <dgm:spPr/>
      <dgm:t>
        <a:bodyPr/>
        <a:lstStyle/>
        <a:p>
          <a:endParaRPr lang="en-US"/>
        </a:p>
      </dgm:t>
    </dgm:pt>
    <dgm:pt modelId="{B0450632-D006-4FB4-A348-3CD76B75C6F0}" type="pres">
      <dgm:prSet presAssocID="{3C871652-DC0D-4312-956D-3ECB343AFED4}" presName="sibTrans" presStyleCnt="0"/>
      <dgm:spPr/>
    </dgm:pt>
    <dgm:pt modelId="{38B6F221-EF15-4629-AF87-0D8962B32732}" type="pres">
      <dgm:prSet presAssocID="{485D50C7-EC58-41AB-98A0-3E1956C068CB}" presName="node" presStyleLbl="node1" presStyleIdx="6" presStyleCnt="9">
        <dgm:presLayoutVars>
          <dgm:bulletEnabled val="1"/>
        </dgm:presLayoutVars>
      </dgm:prSet>
      <dgm:spPr/>
      <dgm:t>
        <a:bodyPr/>
        <a:lstStyle/>
        <a:p>
          <a:endParaRPr lang="en-US"/>
        </a:p>
      </dgm:t>
    </dgm:pt>
    <dgm:pt modelId="{58064C24-5BDA-4AC5-93C8-2494E4122E94}" type="pres">
      <dgm:prSet presAssocID="{97ABF5BA-36B3-420F-960B-5C1D87A2A0FA}" presName="sibTrans" presStyleCnt="0"/>
      <dgm:spPr/>
    </dgm:pt>
    <dgm:pt modelId="{AE841116-9B51-4B2B-BF40-31E200FA8C9B}" type="pres">
      <dgm:prSet presAssocID="{86D99129-0BE6-4523-AAF2-C6645D205F11}" presName="node" presStyleLbl="node1" presStyleIdx="7" presStyleCnt="9">
        <dgm:presLayoutVars>
          <dgm:bulletEnabled val="1"/>
        </dgm:presLayoutVars>
      </dgm:prSet>
      <dgm:spPr/>
      <dgm:t>
        <a:bodyPr/>
        <a:lstStyle/>
        <a:p>
          <a:endParaRPr lang="en-US"/>
        </a:p>
      </dgm:t>
    </dgm:pt>
    <dgm:pt modelId="{416FC8EB-877F-4471-A347-37F737DFCBB0}" type="pres">
      <dgm:prSet presAssocID="{840BE6C0-D02F-4EC6-BE16-B41FBD1E0A12}" presName="sibTrans" presStyleCnt="0"/>
      <dgm:spPr/>
    </dgm:pt>
    <dgm:pt modelId="{CF0B3564-44D7-47F2-B243-02EE62E225A8}" type="pres">
      <dgm:prSet presAssocID="{8657CD0A-75B1-4A24-A0A1-9145FCD8E180}" presName="node" presStyleLbl="node1" presStyleIdx="8" presStyleCnt="9">
        <dgm:presLayoutVars>
          <dgm:bulletEnabled val="1"/>
        </dgm:presLayoutVars>
      </dgm:prSet>
      <dgm:spPr/>
      <dgm:t>
        <a:bodyPr/>
        <a:lstStyle/>
        <a:p>
          <a:endParaRPr lang="en-US"/>
        </a:p>
      </dgm:t>
    </dgm:pt>
  </dgm:ptLst>
  <dgm:cxnLst>
    <dgm:cxn modelId="{4E921519-D15B-48F1-B496-8C03D0CD11BC}" srcId="{41BD1ACB-2E95-4154-9CBC-084FCF7EB7E8}" destId="{4EFADA3E-F578-4B1B-A3D2-478BA0C7C2F0}" srcOrd="2" destOrd="0" parTransId="{9C7BB36C-3834-4B6B-86F6-774386FE252B}" sibTransId="{D2EA7233-9EE1-4840-A188-4669B56A38C6}"/>
    <dgm:cxn modelId="{2284E996-0300-4AD7-BECE-9A3E497CFE3B}" srcId="{41BD1ACB-2E95-4154-9CBC-084FCF7EB7E8}" destId="{777DB63D-818E-4AF8-A306-78CB5F1F64A2}" srcOrd="5" destOrd="0" parTransId="{32FEEEC3-3304-49EF-9B64-1D0D01C466A2}" sibTransId="{3C871652-DC0D-4312-956D-3ECB343AFED4}"/>
    <dgm:cxn modelId="{62436716-145C-4E8A-B528-E6CE9981BC1D}" type="presOf" srcId="{4E980D00-587F-470B-A6C4-4775AB931951}" destId="{9A28FE6D-6B7E-4B40-BFD3-4E74F60CDBC5}" srcOrd="0" destOrd="0" presId="urn:microsoft.com/office/officeart/2005/8/layout/default"/>
    <dgm:cxn modelId="{C26FFBC9-B105-4ADA-979F-3DC9D779454C}" srcId="{41BD1ACB-2E95-4154-9CBC-084FCF7EB7E8}" destId="{8CC0069E-67DE-42DD-8BA8-04B450800E59}" srcOrd="3" destOrd="0" parTransId="{9AF11D95-97B8-4E45-9D63-70FB1544C77E}" sibTransId="{AEA29104-90D8-4E20-8C1F-D55732480533}"/>
    <dgm:cxn modelId="{4BD52E13-B824-4B07-AD8A-5E5D4CFB6194}" type="presOf" srcId="{82D87B45-04AF-47E5-986A-9DD6BE896011}" destId="{51B5CE11-94EA-41F5-9014-69C69961DFEE}" srcOrd="0" destOrd="0" presId="urn:microsoft.com/office/officeart/2005/8/layout/default"/>
    <dgm:cxn modelId="{6718DDD8-5A0A-4797-9B9C-4FC0FDAAF7C5}" srcId="{41BD1ACB-2E95-4154-9CBC-084FCF7EB7E8}" destId="{485D50C7-EC58-41AB-98A0-3E1956C068CB}" srcOrd="6" destOrd="0" parTransId="{76578772-35EF-4BF9-8DCF-09082623570D}" sibTransId="{97ABF5BA-36B3-420F-960B-5C1D87A2A0FA}"/>
    <dgm:cxn modelId="{1F4035D8-0A4F-453F-AFCE-A44F0A772D31}" srcId="{41BD1ACB-2E95-4154-9CBC-084FCF7EB7E8}" destId="{86D99129-0BE6-4523-AAF2-C6645D205F11}" srcOrd="7" destOrd="0" parTransId="{C7DF0EBA-B10B-4ED6-B2A3-79D9099FCB5A}" sibTransId="{840BE6C0-D02F-4EC6-BE16-B41FBD1E0A12}"/>
    <dgm:cxn modelId="{368409A4-4784-4C33-8854-8A2B4CDD35DF}" type="presOf" srcId="{8657CD0A-75B1-4A24-A0A1-9145FCD8E180}" destId="{CF0B3564-44D7-47F2-B243-02EE62E225A8}" srcOrd="0" destOrd="0" presId="urn:microsoft.com/office/officeart/2005/8/layout/default"/>
    <dgm:cxn modelId="{AAA3882D-327A-4C26-95ED-6BA05B2F5816}" srcId="{41BD1ACB-2E95-4154-9CBC-084FCF7EB7E8}" destId="{8657CD0A-75B1-4A24-A0A1-9145FCD8E180}" srcOrd="8" destOrd="0" parTransId="{FCCD2D5E-E275-416B-8ECE-E2F8CC2E065B}" sibTransId="{77E84A52-32AD-4C58-ADE2-75D23BD5711E}"/>
    <dgm:cxn modelId="{59064081-1633-4C4E-A6E2-9374D988BD7C}" type="presOf" srcId="{86D99129-0BE6-4523-AAF2-C6645D205F11}" destId="{AE841116-9B51-4B2B-BF40-31E200FA8C9B}" srcOrd="0" destOrd="0" presId="urn:microsoft.com/office/officeart/2005/8/layout/default"/>
    <dgm:cxn modelId="{278190E5-0396-42EE-9D82-3EDAB7FC2E24}" srcId="{41BD1ACB-2E95-4154-9CBC-084FCF7EB7E8}" destId="{4E980D00-587F-470B-A6C4-4775AB931951}" srcOrd="4" destOrd="0" parTransId="{6C44335D-9180-45C3-A41B-EE1E9A5B76C2}" sibTransId="{BBD4370A-9D99-4C75-A676-DD291713F7A4}"/>
    <dgm:cxn modelId="{AAB4B586-BAA3-46BB-A5A5-45F1C99EADB6}" srcId="{41BD1ACB-2E95-4154-9CBC-084FCF7EB7E8}" destId="{82D87B45-04AF-47E5-986A-9DD6BE896011}" srcOrd="1" destOrd="0" parTransId="{F9266F52-5919-4945-9CCC-4305E5D7803D}" sibTransId="{42B6A3EB-03AC-4DE3-8DC8-6F25A7CA3DD4}"/>
    <dgm:cxn modelId="{71E03169-13F4-4AC4-A4D4-4D0052D7E18A}" type="presOf" srcId="{8CC0069E-67DE-42DD-8BA8-04B450800E59}" destId="{029F6668-6D3F-4446-8423-341308AA0498}" srcOrd="0" destOrd="0" presId="urn:microsoft.com/office/officeart/2005/8/layout/default"/>
    <dgm:cxn modelId="{12C2E136-6CE5-4E49-A236-7D623B9B9C1E}" type="presOf" srcId="{F2E10A9A-BB36-4E2B-8ABC-9CA30CD170A6}" destId="{45B88F81-C67D-4A21-80C9-EEDCCC1D4B63}" srcOrd="0" destOrd="0" presId="urn:microsoft.com/office/officeart/2005/8/layout/default"/>
    <dgm:cxn modelId="{6760AF84-A769-4BAA-8329-2EBEAC3BD341}" type="presOf" srcId="{485D50C7-EC58-41AB-98A0-3E1956C068CB}" destId="{38B6F221-EF15-4629-AF87-0D8962B32732}" srcOrd="0" destOrd="0" presId="urn:microsoft.com/office/officeart/2005/8/layout/default"/>
    <dgm:cxn modelId="{3F7BA36B-B533-4246-9AFD-528FE1A18715}" srcId="{41BD1ACB-2E95-4154-9CBC-084FCF7EB7E8}" destId="{F2E10A9A-BB36-4E2B-8ABC-9CA30CD170A6}" srcOrd="0" destOrd="0" parTransId="{9EC3368E-0577-4188-804F-4DB8C9F6EF2A}" sibTransId="{6454AF9F-AC54-44E6-995E-6B2F8A1B27ED}"/>
    <dgm:cxn modelId="{A935B3FC-7341-4986-9834-CD542B40B16F}" type="presOf" srcId="{4EFADA3E-F578-4B1B-A3D2-478BA0C7C2F0}" destId="{6A037A4F-EC4A-454F-89C0-E402CBF7DF83}" srcOrd="0" destOrd="0" presId="urn:microsoft.com/office/officeart/2005/8/layout/default"/>
    <dgm:cxn modelId="{0CC3F518-404F-49C1-BC2D-5A1F2CC24564}" type="presOf" srcId="{777DB63D-818E-4AF8-A306-78CB5F1F64A2}" destId="{44FB9136-E315-4BD8-8D48-B28B71841ECE}" srcOrd="0" destOrd="0" presId="urn:microsoft.com/office/officeart/2005/8/layout/default"/>
    <dgm:cxn modelId="{8C108916-668A-49FD-841F-83DCF4633A40}" type="presOf" srcId="{41BD1ACB-2E95-4154-9CBC-084FCF7EB7E8}" destId="{CF0EBD4A-4158-4A80-B25C-7D6C709491C0}" srcOrd="0" destOrd="0" presId="urn:microsoft.com/office/officeart/2005/8/layout/default"/>
    <dgm:cxn modelId="{973D1C85-F6BD-4016-9EF8-94240232119F}" type="presParOf" srcId="{CF0EBD4A-4158-4A80-B25C-7D6C709491C0}" destId="{45B88F81-C67D-4A21-80C9-EEDCCC1D4B63}" srcOrd="0" destOrd="0" presId="urn:microsoft.com/office/officeart/2005/8/layout/default"/>
    <dgm:cxn modelId="{D27BC3FB-BA35-4F81-88D7-8F0F4D1CA44F}" type="presParOf" srcId="{CF0EBD4A-4158-4A80-B25C-7D6C709491C0}" destId="{44D68834-4E4D-4D21-93F2-C61FF230CB93}" srcOrd="1" destOrd="0" presId="urn:microsoft.com/office/officeart/2005/8/layout/default"/>
    <dgm:cxn modelId="{9C17FC07-321A-4984-9679-9603888E0ECB}" type="presParOf" srcId="{CF0EBD4A-4158-4A80-B25C-7D6C709491C0}" destId="{51B5CE11-94EA-41F5-9014-69C69961DFEE}" srcOrd="2" destOrd="0" presId="urn:microsoft.com/office/officeart/2005/8/layout/default"/>
    <dgm:cxn modelId="{FB919595-DB8E-42C8-89B5-CBFA86379FCE}" type="presParOf" srcId="{CF0EBD4A-4158-4A80-B25C-7D6C709491C0}" destId="{B4AFD6D8-DCED-4979-8BC8-458D3F5F7DBC}" srcOrd="3" destOrd="0" presId="urn:microsoft.com/office/officeart/2005/8/layout/default"/>
    <dgm:cxn modelId="{37B478C9-C8B9-4A2C-8872-EE245FC3D8AC}" type="presParOf" srcId="{CF0EBD4A-4158-4A80-B25C-7D6C709491C0}" destId="{6A037A4F-EC4A-454F-89C0-E402CBF7DF83}" srcOrd="4" destOrd="0" presId="urn:microsoft.com/office/officeart/2005/8/layout/default"/>
    <dgm:cxn modelId="{98F6963D-3F4E-425F-B225-6F83070CF845}" type="presParOf" srcId="{CF0EBD4A-4158-4A80-B25C-7D6C709491C0}" destId="{03BBF6E6-A6CB-47ED-A2A3-1FF586EDA798}" srcOrd="5" destOrd="0" presId="urn:microsoft.com/office/officeart/2005/8/layout/default"/>
    <dgm:cxn modelId="{D0AB2D3F-E09D-42EF-AED0-6B55714866E8}" type="presParOf" srcId="{CF0EBD4A-4158-4A80-B25C-7D6C709491C0}" destId="{029F6668-6D3F-4446-8423-341308AA0498}" srcOrd="6" destOrd="0" presId="urn:microsoft.com/office/officeart/2005/8/layout/default"/>
    <dgm:cxn modelId="{EE407D02-403F-4AB0-AFBE-12244473EEDF}" type="presParOf" srcId="{CF0EBD4A-4158-4A80-B25C-7D6C709491C0}" destId="{57B11D9E-D57A-4E0D-8F7D-77B403D172AF}" srcOrd="7" destOrd="0" presId="urn:microsoft.com/office/officeart/2005/8/layout/default"/>
    <dgm:cxn modelId="{1FA6E4DC-5702-4F3A-81AD-F42A779867D0}" type="presParOf" srcId="{CF0EBD4A-4158-4A80-B25C-7D6C709491C0}" destId="{9A28FE6D-6B7E-4B40-BFD3-4E74F60CDBC5}" srcOrd="8" destOrd="0" presId="urn:microsoft.com/office/officeart/2005/8/layout/default"/>
    <dgm:cxn modelId="{121A8F03-57E9-4EE7-A7F6-F47264050D72}" type="presParOf" srcId="{CF0EBD4A-4158-4A80-B25C-7D6C709491C0}" destId="{26FF51F8-DD39-4A09-A158-C2C9ED0BDEF9}" srcOrd="9" destOrd="0" presId="urn:microsoft.com/office/officeart/2005/8/layout/default"/>
    <dgm:cxn modelId="{2CB485E7-9930-4CCC-85E2-2ED25D1F67B1}" type="presParOf" srcId="{CF0EBD4A-4158-4A80-B25C-7D6C709491C0}" destId="{44FB9136-E315-4BD8-8D48-B28B71841ECE}" srcOrd="10" destOrd="0" presId="urn:microsoft.com/office/officeart/2005/8/layout/default"/>
    <dgm:cxn modelId="{9DA4E14F-AC37-45E1-AF3D-932E968EB9BC}" type="presParOf" srcId="{CF0EBD4A-4158-4A80-B25C-7D6C709491C0}" destId="{B0450632-D006-4FB4-A348-3CD76B75C6F0}" srcOrd="11" destOrd="0" presId="urn:microsoft.com/office/officeart/2005/8/layout/default"/>
    <dgm:cxn modelId="{35082368-7699-4D6B-A639-73E716050503}" type="presParOf" srcId="{CF0EBD4A-4158-4A80-B25C-7D6C709491C0}" destId="{38B6F221-EF15-4629-AF87-0D8962B32732}" srcOrd="12" destOrd="0" presId="urn:microsoft.com/office/officeart/2005/8/layout/default"/>
    <dgm:cxn modelId="{F3900BAF-BC32-43C8-9769-D522B3D160A8}" type="presParOf" srcId="{CF0EBD4A-4158-4A80-B25C-7D6C709491C0}" destId="{58064C24-5BDA-4AC5-93C8-2494E4122E94}" srcOrd="13" destOrd="0" presId="urn:microsoft.com/office/officeart/2005/8/layout/default"/>
    <dgm:cxn modelId="{4984251E-FC2D-4C5E-ABA8-5DEE6EECA3E7}" type="presParOf" srcId="{CF0EBD4A-4158-4A80-B25C-7D6C709491C0}" destId="{AE841116-9B51-4B2B-BF40-31E200FA8C9B}" srcOrd="14" destOrd="0" presId="urn:microsoft.com/office/officeart/2005/8/layout/default"/>
    <dgm:cxn modelId="{24C7F040-A893-4E4F-9762-987240F23C2F}" type="presParOf" srcId="{CF0EBD4A-4158-4A80-B25C-7D6C709491C0}" destId="{416FC8EB-877F-4471-A347-37F737DFCBB0}" srcOrd="15" destOrd="0" presId="urn:microsoft.com/office/officeart/2005/8/layout/default"/>
    <dgm:cxn modelId="{88478DF8-8481-4C92-B891-1D49AB235CF9}" type="presParOf" srcId="{CF0EBD4A-4158-4A80-B25C-7D6C709491C0}" destId="{CF0B3564-44D7-47F2-B243-02EE62E225A8}" srcOrd="16" destOrd="0" presId="urn:microsoft.com/office/officeart/2005/8/layout/default"/>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D1480B4-282B-43BF-A4CE-BC9E5803ABD2}" type="doc">
      <dgm:prSet loTypeId="urn:microsoft.com/office/officeart/2005/8/layout/default" loCatId="list" qsTypeId="urn:microsoft.com/office/officeart/2005/8/quickstyle/simple1" qsCatId="simple" csTypeId="urn:microsoft.com/office/officeart/2005/8/colors/accent0_2" csCatId="mainScheme" phldr="1"/>
      <dgm:spPr/>
      <dgm:t>
        <a:bodyPr/>
        <a:lstStyle/>
        <a:p>
          <a:endParaRPr lang="en-US"/>
        </a:p>
      </dgm:t>
    </dgm:pt>
    <dgm:pt modelId="{A11790CE-CF8C-41CA-B4CE-D762B0F6F76B}">
      <dgm:prSet phldrT="[Text]" custT="1"/>
      <dgm:spPr/>
      <dgm:t>
        <a:bodyPr/>
        <a:lstStyle/>
        <a:p>
          <a:r>
            <a:rPr lang="en-US" sz="1400">
              <a:latin typeface="Times New Roman" panose="02020603050405020304" pitchFamily="18" charset="0"/>
              <a:cs typeface="Times New Roman" panose="02020603050405020304" pitchFamily="18" charset="0"/>
            </a:rPr>
            <a:t>Personal loan</a:t>
          </a:r>
        </a:p>
      </dgm:t>
    </dgm:pt>
    <dgm:pt modelId="{166F3CDB-E0F8-405C-B94D-FCF5F19F7C0B}" type="parTrans" cxnId="{ACF0928D-B5C1-4CB7-8CDF-EFE61A89F37A}">
      <dgm:prSet/>
      <dgm:spPr/>
      <dgm:t>
        <a:bodyPr/>
        <a:lstStyle/>
        <a:p>
          <a:endParaRPr lang="en-US"/>
        </a:p>
      </dgm:t>
    </dgm:pt>
    <dgm:pt modelId="{FD694B54-4594-472B-B254-7D46B266962A}" type="sibTrans" cxnId="{ACF0928D-B5C1-4CB7-8CDF-EFE61A89F37A}">
      <dgm:prSet/>
      <dgm:spPr/>
      <dgm:t>
        <a:bodyPr/>
        <a:lstStyle/>
        <a:p>
          <a:endParaRPr lang="en-US"/>
        </a:p>
      </dgm:t>
    </dgm:pt>
    <dgm:pt modelId="{64835D08-8825-4A71-972F-696C5CBF3CEE}">
      <dgm:prSet phldrT="[Text]" custT="1"/>
      <dgm:spPr/>
      <dgm:t>
        <a:bodyPr/>
        <a:lstStyle/>
        <a:p>
          <a:r>
            <a:rPr lang="en-US" sz="1400">
              <a:latin typeface="Times New Roman" panose="02020603050405020304" pitchFamily="18" charset="0"/>
              <a:cs typeface="Times New Roman" panose="02020603050405020304" pitchFamily="18" charset="0"/>
            </a:rPr>
            <a:t>Education loan</a:t>
          </a:r>
        </a:p>
      </dgm:t>
    </dgm:pt>
    <dgm:pt modelId="{0741F41C-AFE1-4B5F-BD76-1A92D8A21CEC}" type="parTrans" cxnId="{14E7273C-D39D-4A45-823D-D75BB46BA89E}">
      <dgm:prSet/>
      <dgm:spPr/>
      <dgm:t>
        <a:bodyPr/>
        <a:lstStyle/>
        <a:p>
          <a:endParaRPr lang="en-US"/>
        </a:p>
      </dgm:t>
    </dgm:pt>
    <dgm:pt modelId="{EAE67266-8701-4A5E-9C4D-B54211152F69}" type="sibTrans" cxnId="{14E7273C-D39D-4A45-823D-D75BB46BA89E}">
      <dgm:prSet/>
      <dgm:spPr/>
      <dgm:t>
        <a:bodyPr/>
        <a:lstStyle/>
        <a:p>
          <a:endParaRPr lang="en-US"/>
        </a:p>
      </dgm:t>
    </dgm:pt>
    <dgm:pt modelId="{512ACE62-338B-4FD9-BE1A-A9E7267361B4}">
      <dgm:prSet phldrT="[Text]" custT="1"/>
      <dgm:spPr/>
      <dgm:t>
        <a:bodyPr/>
        <a:lstStyle/>
        <a:p>
          <a:r>
            <a:rPr lang="en-US" sz="1400">
              <a:latin typeface="Times New Roman" panose="02020603050405020304" pitchFamily="18" charset="0"/>
              <a:cs typeface="Times New Roman" panose="02020603050405020304" pitchFamily="18" charset="0"/>
            </a:rPr>
            <a:t>Car loan scheme</a:t>
          </a:r>
        </a:p>
      </dgm:t>
    </dgm:pt>
    <dgm:pt modelId="{5D2DAA6A-D6F7-4ADA-9731-AA18C18F4292}" type="parTrans" cxnId="{CF1C3BDD-FC13-4A3B-98A7-B6E58FBAEED4}">
      <dgm:prSet/>
      <dgm:spPr/>
      <dgm:t>
        <a:bodyPr/>
        <a:lstStyle/>
        <a:p>
          <a:endParaRPr lang="en-US"/>
        </a:p>
      </dgm:t>
    </dgm:pt>
    <dgm:pt modelId="{E62988A8-0C72-457A-BB8B-CFB94C2ED289}" type="sibTrans" cxnId="{CF1C3BDD-FC13-4A3B-98A7-B6E58FBAEED4}">
      <dgm:prSet/>
      <dgm:spPr/>
      <dgm:t>
        <a:bodyPr/>
        <a:lstStyle/>
        <a:p>
          <a:endParaRPr lang="en-US"/>
        </a:p>
      </dgm:t>
    </dgm:pt>
    <dgm:pt modelId="{B022BCA0-76D6-499F-835C-C40EA60FA968}">
      <dgm:prSet phldrT="[Text]" custT="1"/>
      <dgm:spPr/>
      <dgm:t>
        <a:bodyPr/>
        <a:lstStyle/>
        <a:p>
          <a:r>
            <a:rPr lang="en-US" sz="1400">
              <a:latin typeface="Times New Roman" panose="02020603050405020304" pitchFamily="18" charset="0"/>
              <a:cs typeface="Times New Roman" panose="02020603050405020304" pitchFamily="18" charset="0"/>
            </a:rPr>
            <a:t>House building financing</a:t>
          </a:r>
        </a:p>
      </dgm:t>
    </dgm:pt>
    <dgm:pt modelId="{1AB60ED7-21B7-473C-92D2-CB86F8C0CF48}" type="parTrans" cxnId="{B6E6FA90-FEC8-4B95-9638-DFF94BB3DD3C}">
      <dgm:prSet/>
      <dgm:spPr/>
      <dgm:t>
        <a:bodyPr/>
        <a:lstStyle/>
        <a:p>
          <a:endParaRPr lang="en-US"/>
        </a:p>
      </dgm:t>
    </dgm:pt>
    <dgm:pt modelId="{AE3D1DFD-C1F1-48F1-8350-622066228B2E}" type="sibTrans" cxnId="{B6E6FA90-FEC8-4B95-9638-DFF94BB3DD3C}">
      <dgm:prSet/>
      <dgm:spPr/>
      <dgm:t>
        <a:bodyPr/>
        <a:lstStyle/>
        <a:p>
          <a:endParaRPr lang="en-US"/>
        </a:p>
      </dgm:t>
    </dgm:pt>
    <dgm:pt modelId="{3A94AB93-C86D-4C1B-BAE3-65AB82C27C37}">
      <dgm:prSet phldrT="[Text]" custT="1"/>
      <dgm:spPr/>
      <dgm:t>
        <a:bodyPr/>
        <a:lstStyle/>
        <a:p>
          <a:r>
            <a:rPr lang="en-US" sz="1400">
              <a:latin typeface="Times New Roman" panose="02020603050405020304" pitchFamily="18" charset="0"/>
              <a:cs typeface="Times New Roman" panose="02020603050405020304" pitchFamily="18" charset="0"/>
            </a:rPr>
            <a:t>Home improvement loan</a:t>
          </a:r>
        </a:p>
      </dgm:t>
    </dgm:pt>
    <dgm:pt modelId="{0808997D-C24A-4109-A1A9-F50126F6534A}" type="parTrans" cxnId="{4428E299-5201-46F8-A924-EF845A7E4819}">
      <dgm:prSet/>
      <dgm:spPr/>
      <dgm:t>
        <a:bodyPr/>
        <a:lstStyle/>
        <a:p>
          <a:endParaRPr lang="en-US"/>
        </a:p>
      </dgm:t>
    </dgm:pt>
    <dgm:pt modelId="{3C713D85-CC04-4B0E-A42B-2ADE6445EC56}" type="sibTrans" cxnId="{4428E299-5201-46F8-A924-EF845A7E4819}">
      <dgm:prSet/>
      <dgm:spPr/>
      <dgm:t>
        <a:bodyPr/>
        <a:lstStyle/>
        <a:p>
          <a:endParaRPr lang="en-US"/>
        </a:p>
      </dgm:t>
    </dgm:pt>
    <dgm:pt modelId="{30863A31-5C79-4A87-A0C3-18903FE9DD15}">
      <dgm:prSet phldrT="[Text]" custT="1"/>
      <dgm:spPr/>
      <dgm:t>
        <a:bodyPr/>
        <a:lstStyle/>
        <a:p>
          <a:r>
            <a:rPr lang="en-US" sz="1400">
              <a:latin typeface="Times New Roman" panose="02020603050405020304" pitchFamily="18" charset="0"/>
              <a:cs typeface="Times New Roman" panose="02020603050405020304" pitchFamily="18" charset="0"/>
            </a:rPr>
            <a:t>Marriage loan</a:t>
          </a:r>
        </a:p>
      </dgm:t>
    </dgm:pt>
    <dgm:pt modelId="{EEFC1B23-D304-4463-963C-06ABBF89EAAD}" type="parTrans" cxnId="{47C18FE9-C972-40BD-9685-CEFB8759D96F}">
      <dgm:prSet/>
      <dgm:spPr/>
      <dgm:t>
        <a:bodyPr/>
        <a:lstStyle/>
        <a:p>
          <a:endParaRPr lang="en-US"/>
        </a:p>
      </dgm:t>
    </dgm:pt>
    <dgm:pt modelId="{18204CE1-ACCB-4541-9293-EBB2E264536E}" type="sibTrans" cxnId="{47C18FE9-C972-40BD-9685-CEFB8759D96F}">
      <dgm:prSet/>
      <dgm:spPr/>
      <dgm:t>
        <a:bodyPr/>
        <a:lstStyle/>
        <a:p>
          <a:endParaRPr lang="en-US"/>
        </a:p>
      </dgm:t>
    </dgm:pt>
    <dgm:pt modelId="{6047FF91-7D3B-4ACD-99EE-0E3642B48B83}">
      <dgm:prSet phldrT="[Text]" custT="1"/>
      <dgm:spPr/>
      <dgm:t>
        <a:bodyPr/>
        <a:lstStyle/>
        <a:p>
          <a:r>
            <a:rPr lang="en-US" sz="1400">
              <a:latin typeface="Times New Roman" panose="02020603050405020304" pitchFamily="18" charset="0"/>
              <a:cs typeface="Times New Roman" panose="02020603050405020304" pitchFamily="18" charset="0"/>
            </a:rPr>
            <a:t>Health loan</a:t>
          </a:r>
        </a:p>
      </dgm:t>
    </dgm:pt>
    <dgm:pt modelId="{C4A1B41A-5498-47F6-9FEE-574426FFC609}" type="parTrans" cxnId="{5FFD29DC-922D-4C25-964A-37E0AEDD0D2D}">
      <dgm:prSet/>
      <dgm:spPr/>
      <dgm:t>
        <a:bodyPr/>
        <a:lstStyle/>
        <a:p>
          <a:endParaRPr lang="en-US"/>
        </a:p>
      </dgm:t>
    </dgm:pt>
    <dgm:pt modelId="{7B723F15-F49A-4BFE-9562-1DEC80830482}" type="sibTrans" cxnId="{5FFD29DC-922D-4C25-964A-37E0AEDD0D2D}">
      <dgm:prSet/>
      <dgm:spPr/>
      <dgm:t>
        <a:bodyPr/>
        <a:lstStyle/>
        <a:p>
          <a:endParaRPr lang="en-US"/>
        </a:p>
      </dgm:t>
    </dgm:pt>
    <dgm:pt modelId="{9F673FD4-3C1E-4A10-B8A6-EC5C70DA058C}">
      <dgm:prSet phldrT="[Text]" custT="1"/>
      <dgm:spPr/>
      <dgm:t>
        <a:bodyPr/>
        <a:lstStyle/>
        <a:p>
          <a:r>
            <a:rPr lang="en-US" sz="1400">
              <a:latin typeface="Times New Roman" panose="02020603050405020304" pitchFamily="18" charset="0"/>
              <a:cs typeface="Times New Roman" panose="02020603050405020304" pitchFamily="18" charset="0"/>
            </a:rPr>
            <a:t>Professional loan</a:t>
          </a:r>
        </a:p>
      </dgm:t>
    </dgm:pt>
    <dgm:pt modelId="{A5586E1B-FA9C-4A6A-9582-25FAE85AA643}" type="parTrans" cxnId="{1E6A3462-8530-428C-9450-118A4BA4D8CA}">
      <dgm:prSet/>
      <dgm:spPr/>
      <dgm:t>
        <a:bodyPr/>
        <a:lstStyle/>
        <a:p>
          <a:endParaRPr lang="en-US"/>
        </a:p>
      </dgm:t>
    </dgm:pt>
    <dgm:pt modelId="{AA7E36A8-0D32-46E9-AA77-DA29ACACAC3F}" type="sibTrans" cxnId="{1E6A3462-8530-428C-9450-118A4BA4D8CA}">
      <dgm:prSet/>
      <dgm:spPr/>
      <dgm:t>
        <a:bodyPr/>
        <a:lstStyle/>
        <a:p>
          <a:endParaRPr lang="en-US"/>
        </a:p>
      </dgm:t>
    </dgm:pt>
    <dgm:pt modelId="{DB433A9A-8F17-40BA-99D8-A3B9004DA0F8}" type="pres">
      <dgm:prSet presAssocID="{1D1480B4-282B-43BF-A4CE-BC9E5803ABD2}" presName="diagram" presStyleCnt="0">
        <dgm:presLayoutVars>
          <dgm:dir/>
          <dgm:resizeHandles val="exact"/>
        </dgm:presLayoutVars>
      </dgm:prSet>
      <dgm:spPr/>
      <dgm:t>
        <a:bodyPr/>
        <a:lstStyle/>
        <a:p>
          <a:endParaRPr lang="en-US"/>
        </a:p>
      </dgm:t>
    </dgm:pt>
    <dgm:pt modelId="{C86E841A-7F73-45C2-9087-CF1CD60DC711}" type="pres">
      <dgm:prSet presAssocID="{A11790CE-CF8C-41CA-B4CE-D762B0F6F76B}" presName="node" presStyleLbl="node1" presStyleIdx="0" presStyleCnt="8">
        <dgm:presLayoutVars>
          <dgm:bulletEnabled val="1"/>
        </dgm:presLayoutVars>
      </dgm:prSet>
      <dgm:spPr/>
      <dgm:t>
        <a:bodyPr/>
        <a:lstStyle/>
        <a:p>
          <a:endParaRPr lang="en-US"/>
        </a:p>
      </dgm:t>
    </dgm:pt>
    <dgm:pt modelId="{69736CB9-F4FE-46DD-A218-B9B659E145E3}" type="pres">
      <dgm:prSet presAssocID="{FD694B54-4594-472B-B254-7D46B266962A}" presName="sibTrans" presStyleCnt="0"/>
      <dgm:spPr/>
    </dgm:pt>
    <dgm:pt modelId="{8F65D677-A296-4338-A5E0-BA831216B926}" type="pres">
      <dgm:prSet presAssocID="{64835D08-8825-4A71-972F-696C5CBF3CEE}" presName="node" presStyleLbl="node1" presStyleIdx="1" presStyleCnt="8">
        <dgm:presLayoutVars>
          <dgm:bulletEnabled val="1"/>
        </dgm:presLayoutVars>
      </dgm:prSet>
      <dgm:spPr/>
      <dgm:t>
        <a:bodyPr/>
        <a:lstStyle/>
        <a:p>
          <a:endParaRPr lang="en-US"/>
        </a:p>
      </dgm:t>
    </dgm:pt>
    <dgm:pt modelId="{2CE58C70-E160-45FB-AF40-607AD5F284CD}" type="pres">
      <dgm:prSet presAssocID="{EAE67266-8701-4A5E-9C4D-B54211152F69}" presName="sibTrans" presStyleCnt="0"/>
      <dgm:spPr/>
    </dgm:pt>
    <dgm:pt modelId="{728610A1-3D89-41BB-9FA0-17D32EA64914}" type="pres">
      <dgm:prSet presAssocID="{512ACE62-338B-4FD9-BE1A-A9E7267361B4}" presName="node" presStyleLbl="node1" presStyleIdx="2" presStyleCnt="8">
        <dgm:presLayoutVars>
          <dgm:bulletEnabled val="1"/>
        </dgm:presLayoutVars>
      </dgm:prSet>
      <dgm:spPr/>
      <dgm:t>
        <a:bodyPr/>
        <a:lstStyle/>
        <a:p>
          <a:endParaRPr lang="en-US"/>
        </a:p>
      </dgm:t>
    </dgm:pt>
    <dgm:pt modelId="{714B4663-AE56-4124-AE17-9EAAE0147E97}" type="pres">
      <dgm:prSet presAssocID="{E62988A8-0C72-457A-BB8B-CFB94C2ED289}" presName="sibTrans" presStyleCnt="0"/>
      <dgm:spPr/>
    </dgm:pt>
    <dgm:pt modelId="{557AAD4F-55C1-45F1-A3D4-AD9E7276BBAE}" type="pres">
      <dgm:prSet presAssocID="{B022BCA0-76D6-499F-835C-C40EA60FA968}" presName="node" presStyleLbl="node1" presStyleIdx="3" presStyleCnt="8">
        <dgm:presLayoutVars>
          <dgm:bulletEnabled val="1"/>
        </dgm:presLayoutVars>
      </dgm:prSet>
      <dgm:spPr/>
      <dgm:t>
        <a:bodyPr/>
        <a:lstStyle/>
        <a:p>
          <a:endParaRPr lang="en-US"/>
        </a:p>
      </dgm:t>
    </dgm:pt>
    <dgm:pt modelId="{06F6991B-50CB-4279-B884-69F76F798F1F}" type="pres">
      <dgm:prSet presAssocID="{AE3D1DFD-C1F1-48F1-8350-622066228B2E}" presName="sibTrans" presStyleCnt="0"/>
      <dgm:spPr/>
    </dgm:pt>
    <dgm:pt modelId="{917D2C39-21BF-45C9-8EA0-6732C19A095A}" type="pres">
      <dgm:prSet presAssocID="{3A94AB93-C86D-4C1B-BAE3-65AB82C27C37}" presName="node" presStyleLbl="node1" presStyleIdx="4" presStyleCnt="8">
        <dgm:presLayoutVars>
          <dgm:bulletEnabled val="1"/>
        </dgm:presLayoutVars>
      </dgm:prSet>
      <dgm:spPr/>
      <dgm:t>
        <a:bodyPr/>
        <a:lstStyle/>
        <a:p>
          <a:endParaRPr lang="en-US"/>
        </a:p>
      </dgm:t>
    </dgm:pt>
    <dgm:pt modelId="{3F6E8D6A-E393-4C13-ADE9-9717C42F7A27}" type="pres">
      <dgm:prSet presAssocID="{3C713D85-CC04-4B0E-A42B-2ADE6445EC56}" presName="sibTrans" presStyleCnt="0"/>
      <dgm:spPr/>
    </dgm:pt>
    <dgm:pt modelId="{3F56B9AC-93BB-4DEE-AC24-D5824821414E}" type="pres">
      <dgm:prSet presAssocID="{30863A31-5C79-4A87-A0C3-18903FE9DD15}" presName="node" presStyleLbl="node1" presStyleIdx="5" presStyleCnt="8">
        <dgm:presLayoutVars>
          <dgm:bulletEnabled val="1"/>
        </dgm:presLayoutVars>
      </dgm:prSet>
      <dgm:spPr/>
      <dgm:t>
        <a:bodyPr/>
        <a:lstStyle/>
        <a:p>
          <a:endParaRPr lang="en-US"/>
        </a:p>
      </dgm:t>
    </dgm:pt>
    <dgm:pt modelId="{783B8ECE-5E90-4406-87C3-727FECE9504A}" type="pres">
      <dgm:prSet presAssocID="{18204CE1-ACCB-4541-9293-EBB2E264536E}" presName="sibTrans" presStyleCnt="0"/>
      <dgm:spPr/>
    </dgm:pt>
    <dgm:pt modelId="{520C6F0B-4F57-4730-8586-C15ABCE78CBD}" type="pres">
      <dgm:prSet presAssocID="{6047FF91-7D3B-4ACD-99EE-0E3642B48B83}" presName="node" presStyleLbl="node1" presStyleIdx="6" presStyleCnt="8">
        <dgm:presLayoutVars>
          <dgm:bulletEnabled val="1"/>
        </dgm:presLayoutVars>
      </dgm:prSet>
      <dgm:spPr/>
      <dgm:t>
        <a:bodyPr/>
        <a:lstStyle/>
        <a:p>
          <a:endParaRPr lang="en-US"/>
        </a:p>
      </dgm:t>
    </dgm:pt>
    <dgm:pt modelId="{2A04C206-EE64-4092-A6A7-1F37DD6DCDE8}" type="pres">
      <dgm:prSet presAssocID="{7B723F15-F49A-4BFE-9562-1DEC80830482}" presName="sibTrans" presStyleCnt="0"/>
      <dgm:spPr/>
    </dgm:pt>
    <dgm:pt modelId="{0F19C097-CA60-441B-BF3C-61F5463A6EF8}" type="pres">
      <dgm:prSet presAssocID="{9F673FD4-3C1E-4A10-B8A6-EC5C70DA058C}" presName="node" presStyleLbl="node1" presStyleIdx="7" presStyleCnt="8">
        <dgm:presLayoutVars>
          <dgm:bulletEnabled val="1"/>
        </dgm:presLayoutVars>
      </dgm:prSet>
      <dgm:spPr/>
      <dgm:t>
        <a:bodyPr/>
        <a:lstStyle/>
        <a:p>
          <a:endParaRPr lang="en-US"/>
        </a:p>
      </dgm:t>
    </dgm:pt>
  </dgm:ptLst>
  <dgm:cxnLst>
    <dgm:cxn modelId="{67895236-BDDE-4222-AB50-13FCC0FD9424}" type="presOf" srcId="{64835D08-8825-4A71-972F-696C5CBF3CEE}" destId="{8F65D677-A296-4338-A5E0-BA831216B926}" srcOrd="0" destOrd="0" presId="urn:microsoft.com/office/officeart/2005/8/layout/default"/>
    <dgm:cxn modelId="{C3653944-3937-4C5D-855E-17D3EDEDFB10}" type="presOf" srcId="{3A94AB93-C86D-4C1B-BAE3-65AB82C27C37}" destId="{917D2C39-21BF-45C9-8EA0-6732C19A095A}" srcOrd="0" destOrd="0" presId="urn:microsoft.com/office/officeart/2005/8/layout/default"/>
    <dgm:cxn modelId="{5FFD29DC-922D-4C25-964A-37E0AEDD0D2D}" srcId="{1D1480B4-282B-43BF-A4CE-BC9E5803ABD2}" destId="{6047FF91-7D3B-4ACD-99EE-0E3642B48B83}" srcOrd="6" destOrd="0" parTransId="{C4A1B41A-5498-47F6-9FEE-574426FFC609}" sibTransId="{7B723F15-F49A-4BFE-9562-1DEC80830482}"/>
    <dgm:cxn modelId="{4428E299-5201-46F8-A924-EF845A7E4819}" srcId="{1D1480B4-282B-43BF-A4CE-BC9E5803ABD2}" destId="{3A94AB93-C86D-4C1B-BAE3-65AB82C27C37}" srcOrd="4" destOrd="0" parTransId="{0808997D-C24A-4109-A1A9-F50126F6534A}" sibTransId="{3C713D85-CC04-4B0E-A42B-2ADE6445EC56}"/>
    <dgm:cxn modelId="{9F10CC75-B8FA-4EAE-B62D-5F508F38F5CF}" type="presOf" srcId="{A11790CE-CF8C-41CA-B4CE-D762B0F6F76B}" destId="{C86E841A-7F73-45C2-9087-CF1CD60DC711}" srcOrd="0" destOrd="0" presId="urn:microsoft.com/office/officeart/2005/8/layout/default"/>
    <dgm:cxn modelId="{1E6A3462-8530-428C-9450-118A4BA4D8CA}" srcId="{1D1480B4-282B-43BF-A4CE-BC9E5803ABD2}" destId="{9F673FD4-3C1E-4A10-B8A6-EC5C70DA058C}" srcOrd="7" destOrd="0" parTransId="{A5586E1B-FA9C-4A6A-9582-25FAE85AA643}" sibTransId="{AA7E36A8-0D32-46E9-AA77-DA29ACACAC3F}"/>
    <dgm:cxn modelId="{B6E6FA90-FEC8-4B95-9638-DFF94BB3DD3C}" srcId="{1D1480B4-282B-43BF-A4CE-BC9E5803ABD2}" destId="{B022BCA0-76D6-499F-835C-C40EA60FA968}" srcOrd="3" destOrd="0" parTransId="{1AB60ED7-21B7-473C-92D2-CB86F8C0CF48}" sibTransId="{AE3D1DFD-C1F1-48F1-8350-622066228B2E}"/>
    <dgm:cxn modelId="{14E7273C-D39D-4A45-823D-D75BB46BA89E}" srcId="{1D1480B4-282B-43BF-A4CE-BC9E5803ABD2}" destId="{64835D08-8825-4A71-972F-696C5CBF3CEE}" srcOrd="1" destOrd="0" parTransId="{0741F41C-AFE1-4B5F-BD76-1A92D8A21CEC}" sibTransId="{EAE67266-8701-4A5E-9C4D-B54211152F69}"/>
    <dgm:cxn modelId="{CD87318A-B8E5-4756-BB7D-562CEFF9F4EB}" type="presOf" srcId="{6047FF91-7D3B-4ACD-99EE-0E3642B48B83}" destId="{520C6F0B-4F57-4730-8586-C15ABCE78CBD}" srcOrd="0" destOrd="0" presId="urn:microsoft.com/office/officeart/2005/8/layout/default"/>
    <dgm:cxn modelId="{A94113F3-CD15-4AFC-B2F9-9E1BB01F435D}" type="presOf" srcId="{30863A31-5C79-4A87-A0C3-18903FE9DD15}" destId="{3F56B9AC-93BB-4DEE-AC24-D5824821414E}" srcOrd="0" destOrd="0" presId="urn:microsoft.com/office/officeart/2005/8/layout/default"/>
    <dgm:cxn modelId="{CF1C3BDD-FC13-4A3B-98A7-B6E58FBAEED4}" srcId="{1D1480B4-282B-43BF-A4CE-BC9E5803ABD2}" destId="{512ACE62-338B-4FD9-BE1A-A9E7267361B4}" srcOrd="2" destOrd="0" parTransId="{5D2DAA6A-D6F7-4ADA-9731-AA18C18F4292}" sibTransId="{E62988A8-0C72-457A-BB8B-CFB94C2ED289}"/>
    <dgm:cxn modelId="{47C18FE9-C972-40BD-9685-CEFB8759D96F}" srcId="{1D1480B4-282B-43BF-A4CE-BC9E5803ABD2}" destId="{30863A31-5C79-4A87-A0C3-18903FE9DD15}" srcOrd="5" destOrd="0" parTransId="{EEFC1B23-D304-4463-963C-06ABBF89EAAD}" sibTransId="{18204CE1-ACCB-4541-9293-EBB2E264536E}"/>
    <dgm:cxn modelId="{6810D694-5C07-4626-B74B-0247601279BA}" type="presOf" srcId="{512ACE62-338B-4FD9-BE1A-A9E7267361B4}" destId="{728610A1-3D89-41BB-9FA0-17D32EA64914}" srcOrd="0" destOrd="0" presId="urn:microsoft.com/office/officeart/2005/8/layout/default"/>
    <dgm:cxn modelId="{2E345EA4-B680-41F1-9165-14F4DA6659AC}" type="presOf" srcId="{B022BCA0-76D6-499F-835C-C40EA60FA968}" destId="{557AAD4F-55C1-45F1-A3D4-AD9E7276BBAE}" srcOrd="0" destOrd="0" presId="urn:microsoft.com/office/officeart/2005/8/layout/default"/>
    <dgm:cxn modelId="{F1B78DDC-06E4-42F1-A6F0-659A6B3C5352}" type="presOf" srcId="{1D1480B4-282B-43BF-A4CE-BC9E5803ABD2}" destId="{DB433A9A-8F17-40BA-99D8-A3B9004DA0F8}" srcOrd="0" destOrd="0" presId="urn:microsoft.com/office/officeart/2005/8/layout/default"/>
    <dgm:cxn modelId="{ACF0928D-B5C1-4CB7-8CDF-EFE61A89F37A}" srcId="{1D1480B4-282B-43BF-A4CE-BC9E5803ABD2}" destId="{A11790CE-CF8C-41CA-B4CE-D762B0F6F76B}" srcOrd="0" destOrd="0" parTransId="{166F3CDB-E0F8-405C-B94D-FCF5F19F7C0B}" sibTransId="{FD694B54-4594-472B-B254-7D46B266962A}"/>
    <dgm:cxn modelId="{FD96D2A6-F5F9-4CA4-BBD7-6264971B6C37}" type="presOf" srcId="{9F673FD4-3C1E-4A10-B8A6-EC5C70DA058C}" destId="{0F19C097-CA60-441B-BF3C-61F5463A6EF8}" srcOrd="0" destOrd="0" presId="urn:microsoft.com/office/officeart/2005/8/layout/default"/>
    <dgm:cxn modelId="{C62C3784-D86C-44D3-9FCE-F74D035ECB75}" type="presParOf" srcId="{DB433A9A-8F17-40BA-99D8-A3B9004DA0F8}" destId="{C86E841A-7F73-45C2-9087-CF1CD60DC711}" srcOrd="0" destOrd="0" presId="urn:microsoft.com/office/officeart/2005/8/layout/default"/>
    <dgm:cxn modelId="{D049CDA9-4290-4CBB-8F8F-833CADF6CF63}" type="presParOf" srcId="{DB433A9A-8F17-40BA-99D8-A3B9004DA0F8}" destId="{69736CB9-F4FE-46DD-A218-B9B659E145E3}" srcOrd="1" destOrd="0" presId="urn:microsoft.com/office/officeart/2005/8/layout/default"/>
    <dgm:cxn modelId="{720221D0-DA7B-409C-BB8C-18600188C01C}" type="presParOf" srcId="{DB433A9A-8F17-40BA-99D8-A3B9004DA0F8}" destId="{8F65D677-A296-4338-A5E0-BA831216B926}" srcOrd="2" destOrd="0" presId="urn:microsoft.com/office/officeart/2005/8/layout/default"/>
    <dgm:cxn modelId="{208EFCBA-DBC4-483F-B102-8D50D65344E3}" type="presParOf" srcId="{DB433A9A-8F17-40BA-99D8-A3B9004DA0F8}" destId="{2CE58C70-E160-45FB-AF40-607AD5F284CD}" srcOrd="3" destOrd="0" presId="urn:microsoft.com/office/officeart/2005/8/layout/default"/>
    <dgm:cxn modelId="{192B6B92-DFF0-45CC-B724-C5E2CB787FC1}" type="presParOf" srcId="{DB433A9A-8F17-40BA-99D8-A3B9004DA0F8}" destId="{728610A1-3D89-41BB-9FA0-17D32EA64914}" srcOrd="4" destOrd="0" presId="urn:microsoft.com/office/officeart/2005/8/layout/default"/>
    <dgm:cxn modelId="{54822B2A-83A5-446E-A568-FD0B66FEF9E8}" type="presParOf" srcId="{DB433A9A-8F17-40BA-99D8-A3B9004DA0F8}" destId="{714B4663-AE56-4124-AE17-9EAAE0147E97}" srcOrd="5" destOrd="0" presId="urn:microsoft.com/office/officeart/2005/8/layout/default"/>
    <dgm:cxn modelId="{07FCCD88-F65B-4A06-A134-E2DA4D9673D0}" type="presParOf" srcId="{DB433A9A-8F17-40BA-99D8-A3B9004DA0F8}" destId="{557AAD4F-55C1-45F1-A3D4-AD9E7276BBAE}" srcOrd="6" destOrd="0" presId="urn:microsoft.com/office/officeart/2005/8/layout/default"/>
    <dgm:cxn modelId="{EED2E14A-F871-4F48-9819-3FCB00D0858B}" type="presParOf" srcId="{DB433A9A-8F17-40BA-99D8-A3B9004DA0F8}" destId="{06F6991B-50CB-4279-B884-69F76F798F1F}" srcOrd="7" destOrd="0" presId="urn:microsoft.com/office/officeart/2005/8/layout/default"/>
    <dgm:cxn modelId="{4EB0C158-194F-418A-ABEC-A2FBA4097DB4}" type="presParOf" srcId="{DB433A9A-8F17-40BA-99D8-A3B9004DA0F8}" destId="{917D2C39-21BF-45C9-8EA0-6732C19A095A}" srcOrd="8" destOrd="0" presId="urn:microsoft.com/office/officeart/2005/8/layout/default"/>
    <dgm:cxn modelId="{FB158F24-CB95-43BF-9E14-1A576322B556}" type="presParOf" srcId="{DB433A9A-8F17-40BA-99D8-A3B9004DA0F8}" destId="{3F6E8D6A-E393-4C13-ADE9-9717C42F7A27}" srcOrd="9" destOrd="0" presId="urn:microsoft.com/office/officeart/2005/8/layout/default"/>
    <dgm:cxn modelId="{A43921B7-BE7C-4989-82FA-E0405379BF75}" type="presParOf" srcId="{DB433A9A-8F17-40BA-99D8-A3B9004DA0F8}" destId="{3F56B9AC-93BB-4DEE-AC24-D5824821414E}" srcOrd="10" destOrd="0" presId="urn:microsoft.com/office/officeart/2005/8/layout/default"/>
    <dgm:cxn modelId="{CF6C0141-83CA-43A9-9136-C0D742BFE78D}" type="presParOf" srcId="{DB433A9A-8F17-40BA-99D8-A3B9004DA0F8}" destId="{783B8ECE-5E90-4406-87C3-727FECE9504A}" srcOrd="11" destOrd="0" presId="urn:microsoft.com/office/officeart/2005/8/layout/default"/>
    <dgm:cxn modelId="{4CA06B29-5861-4159-8C0B-24498DB97B89}" type="presParOf" srcId="{DB433A9A-8F17-40BA-99D8-A3B9004DA0F8}" destId="{520C6F0B-4F57-4730-8586-C15ABCE78CBD}" srcOrd="12" destOrd="0" presId="urn:microsoft.com/office/officeart/2005/8/layout/default"/>
    <dgm:cxn modelId="{78EE56DF-39AA-400A-9C58-4F502FF55DAA}" type="presParOf" srcId="{DB433A9A-8F17-40BA-99D8-A3B9004DA0F8}" destId="{2A04C206-EE64-4092-A6A7-1F37DD6DCDE8}" srcOrd="13" destOrd="0" presId="urn:microsoft.com/office/officeart/2005/8/layout/default"/>
    <dgm:cxn modelId="{07ACC94F-0974-4F1A-95CB-828FB8D0EE9E}" type="presParOf" srcId="{DB433A9A-8F17-40BA-99D8-A3B9004DA0F8}" destId="{0F19C097-CA60-441B-BF3C-61F5463A6EF8}" srcOrd="14" destOrd="0" presId="urn:microsoft.com/office/officeart/2005/8/layout/default"/>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BE5C6FD8-C7A3-4E9E-A8A4-D282650EB727}" type="doc">
      <dgm:prSet loTypeId="urn:microsoft.com/office/officeart/2005/8/layout/default" loCatId="list" qsTypeId="urn:microsoft.com/office/officeart/2005/8/quickstyle/simple1" qsCatId="simple" csTypeId="urn:microsoft.com/office/officeart/2005/8/colors/accent0_2" csCatId="mainScheme" phldr="1"/>
      <dgm:spPr/>
      <dgm:t>
        <a:bodyPr/>
        <a:lstStyle/>
        <a:p>
          <a:endParaRPr lang="en-US"/>
        </a:p>
      </dgm:t>
    </dgm:pt>
    <dgm:pt modelId="{EEB345BA-7792-4ADD-AB25-75705F5B516D}">
      <dgm:prSet phldrT="[Text]"/>
      <dgm:spPr/>
      <dgm:t>
        <a:bodyPr/>
        <a:lstStyle/>
        <a:p>
          <a:r>
            <a:rPr lang="en-US">
              <a:latin typeface="Times New Roman" panose="02020603050405020304" pitchFamily="18" charset="0"/>
              <a:cs typeface="Times New Roman" panose="02020603050405020304" pitchFamily="18" charset="0"/>
            </a:rPr>
            <a:t>NCC Bank securities &amp; financial service</a:t>
          </a:r>
        </a:p>
      </dgm:t>
    </dgm:pt>
    <dgm:pt modelId="{8016BEC0-806E-4353-90DA-55AF7861C475}" type="parTrans" cxnId="{133910E5-54E4-47BE-995A-59F0A189465A}">
      <dgm:prSet/>
      <dgm:spPr/>
      <dgm:t>
        <a:bodyPr/>
        <a:lstStyle/>
        <a:p>
          <a:endParaRPr lang="en-US"/>
        </a:p>
      </dgm:t>
    </dgm:pt>
    <dgm:pt modelId="{C17CD85B-1F1C-4C70-84F1-B5EDF55EAD7E}" type="sibTrans" cxnId="{133910E5-54E4-47BE-995A-59F0A189465A}">
      <dgm:prSet/>
      <dgm:spPr/>
      <dgm:t>
        <a:bodyPr/>
        <a:lstStyle/>
        <a:p>
          <a:endParaRPr lang="en-US"/>
        </a:p>
      </dgm:t>
    </dgm:pt>
    <dgm:pt modelId="{6F6DC514-C43A-4CAF-8784-0999631DAAA6}">
      <dgm:prSet phldrT="[Text]"/>
      <dgm:spPr/>
      <dgm:t>
        <a:bodyPr/>
        <a:lstStyle/>
        <a:p>
          <a:r>
            <a:rPr lang="en-US">
              <a:latin typeface="Times New Roman" panose="02020603050405020304" pitchFamily="18" charset="0"/>
              <a:cs typeface="Times New Roman" panose="02020603050405020304" pitchFamily="18" charset="0"/>
            </a:rPr>
            <a:t>Treasury service</a:t>
          </a:r>
        </a:p>
      </dgm:t>
    </dgm:pt>
    <dgm:pt modelId="{0E98390D-69CB-4837-8D39-28A8F23C51A2}" type="parTrans" cxnId="{90416CF7-89C7-4515-A96B-A1EF840C2C1D}">
      <dgm:prSet/>
      <dgm:spPr/>
      <dgm:t>
        <a:bodyPr/>
        <a:lstStyle/>
        <a:p>
          <a:endParaRPr lang="en-US"/>
        </a:p>
      </dgm:t>
    </dgm:pt>
    <dgm:pt modelId="{BB90E6ED-042C-4DEB-BF83-837743CBA948}" type="sibTrans" cxnId="{90416CF7-89C7-4515-A96B-A1EF840C2C1D}">
      <dgm:prSet/>
      <dgm:spPr/>
      <dgm:t>
        <a:bodyPr/>
        <a:lstStyle/>
        <a:p>
          <a:endParaRPr lang="en-US"/>
        </a:p>
      </dgm:t>
    </dgm:pt>
    <dgm:pt modelId="{38761C0C-C251-4509-B4A9-A6432F789721}">
      <dgm:prSet phldrT="[Text]"/>
      <dgm:spPr/>
      <dgm:t>
        <a:bodyPr/>
        <a:lstStyle/>
        <a:p>
          <a:r>
            <a:rPr lang="en-US">
              <a:latin typeface="Times New Roman" panose="02020603050405020304" pitchFamily="18" charset="0"/>
              <a:cs typeface="Times New Roman" panose="02020603050405020304" pitchFamily="18" charset="0"/>
            </a:rPr>
            <a:t>Remittance service</a:t>
          </a:r>
        </a:p>
      </dgm:t>
    </dgm:pt>
    <dgm:pt modelId="{7F7E046A-B6BA-4F2E-94C6-D6EE986B32E4}" type="parTrans" cxnId="{4C355188-83EC-4309-9ECC-648CAB7E579B}">
      <dgm:prSet/>
      <dgm:spPr/>
      <dgm:t>
        <a:bodyPr/>
        <a:lstStyle/>
        <a:p>
          <a:endParaRPr lang="en-US"/>
        </a:p>
      </dgm:t>
    </dgm:pt>
    <dgm:pt modelId="{69A052B8-68C8-4B09-A12D-D25848F34818}" type="sibTrans" cxnId="{4C355188-83EC-4309-9ECC-648CAB7E579B}">
      <dgm:prSet/>
      <dgm:spPr/>
      <dgm:t>
        <a:bodyPr/>
        <a:lstStyle/>
        <a:p>
          <a:endParaRPr lang="en-US"/>
        </a:p>
      </dgm:t>
    </dgm:pt>
    <dgm:pt modelId="{8BA7D695-5486-4E70-A97A-F3CA424F05EB}">
      <dgm:prSet phldrT="[Text]"/>
      <dgm:spPr/>
      <dgm:t>
        <a:bodyPr/>
        <a:lstStyle/>
        <a:p>
          <a:r>
            <a:rPr lang="en-US">
              <a:latin typeface="Times New Roman" panose="02020603050405020304" pitchFamily="18" charset="0"/>
              <a:cs typeface="Times New Roman" panose="02020603050405020304" pitchFamily="18" charset="0"/>
            </a:rPr>
            <a:t>Locker service</a:t>
          </a:r>
        </a:p>
      </dgm:t>
    </dgm:pt>
    <dgm:pt modelId="{0D1EC52D-E9E5-472C-A44B-5A938C72E037}" type="parTrans" cxnId="{A9F1317E-B813-4BDA-B383-5021208B4A71}">
      <dgm:prSet/>
      <dgm:spPr/>
      <dgm:t>
        <a:bodyPr/>
        <a:lstStyle/>
        <a:p>
          <a:endParaRPr lang="en-US"/>
        </a:p>
      </dgm:t>
    </dgm:pt>
    <dgm:pt modelId="{0B2CE1E8-430E-42CE-A6CD-BF6309FD7097}" type="sibTrans" cxnId="{A9F1317E-B813-4BDA-B383-5021208B4A71}">
      <dgm:prSet/>
      <dgm:spPr/>
      <dgm:t>
        <a:bodyPr/>
        <a:lstStyle/>
        <a:p>
          <a:endParaRPr lang="en-US"/>
        </a:p>
      </dgm:t>
    </dgm:pt>
    <dgm:pt modelId="{DD119493-6AC7-42D2-9B3C-0E88991B40AC}">
      <dgm:prSet phldrT="[Text]"/>
      <dgm:spPr/>
      <dgm:t>
        <a:bodyPr/>
        <a:lstStyle/>
        <a:p>
          <a:r>
            <a:rPr lang="en-US">
              <a:latin typeface="Times New Roman" panose="02020603050405020304" pitchFamily="18" charset="0"/>
              <a:cs typeface="Times New Roman" panose="02020603050405020304" pitchFamily="18" charset="0"/>
            </a:rPr>
            <a:t>Off Shore banking unit</a:t>
          </a:r>
        </a:p>
      </dgm:t>
    </dgm:pt>
    <dgm:pt modelId="{7781DBA9-9700-473C-AA41-B9C0252FEC62}" type="parTrans" cxnId="{AAF9C00D-FE80-4C4B-A774-3C875456B44C}">
      <dgm:prSet/>
      <dgm:spPr/>
      <dgm:t>
        <a:bodyPr/>
        <a:lstStyle/>
        <a:p>
          <a:endParaRPr lang="en-US"/>
        </a:p>
      </dgm:t>
    </dgm:pt>
    <dgm:pt modelId="{62678023-6F0F-4204-9777-FB315F91970B}" type="sibTrans" cxnId="{AAF9C00D-FE80-4C4B-A774-3C875456B44C}">
      <dgm:prSet/>
      <dgm:spPr/>
      <dgm:t>
        <a:bodyPr/>
        <a:lstStyle/>
        <a:p>
          <a:endParaRPr lang="en-US"/>
        </a:p>
      </dgm:t>
    </dgm:pt>
    <dgm:pt modelId="{B2209271-39E6-4842-A800-36BA3F3C9AC0}">
      <dgm:prSet phldrT="[Text]"/>
      <dgm:spPr/>
      <dgm:t>
        <a:bodyPr/>
        <a:lstStyle/>
        <a:p>
          <a:r>
            <a:rPr lang="en-US">
              <a:latin typeface="Times New Roman" panose="02020603050405020304" pitchFamily="18" charset="0"/>
              <a:cs typeface="Times New Roman" panose="02020603050405020304" pitchFamily="18" charset="0"/>
            </a:rPr>
            <a:t>Enlisted surveyors/valuers</a:t>
          </a:r>
        </a:p>
      </dgm:t>
    </dgm:pt>
    <dgm:pt modelId="{AA327EDD-CDFD-42B4-A1B0-E4AB481E06CF}" type="parTrans" cxnId="{45624ADF-0649-4502-B277-11B253343D4D}">
      <dgm:prSet/>
      <dgm:spPr/>
      <dgm:t>
        <a:bodyPr/>
        <a:lstStyle/>
        <a:p>
          <a:endParaRPr lang="en-US"/>
        </a:p>
      </dgm:t>
    </dgm:pt>
    <dgm:pt modelId="{7E6C26C9-E3F5-46E1-B41F-898D87060B81}" type="sibTrans" cxnId="{45624ADF-0649-4502-B277-11B253343D4D}">
      <dgm:prSet/>
      <dgm:spPr/>
      <dgm:t>
        <a:bodyPr/>
        <a:lstStyle/>
        <a:p>
          <a:endParaRPr lang="en-US"/>
        </a:p>
      </dgm:t>
    </dgm:pt>
    <dgm:pt modelId="{2BCAAA27-DD55-421B-93CF-07B2A517594F}" type="pres">
      <dgm:prSet presAssocID="{BE5C6FD8-C7A3-4E9E-A8A4-D282650EB727}" presName="diagram" presStyleCnt="0">
        <dgm:presLayoutVars>
          <dgm:dir/>
          <dgm:resizeHandles val="exact"/>
        </dgm:presLayoutVars>
      </dgm:prSet>
      <dgm:spPr/>
      <dgm:t>
        <a:bodyPr/>
        <a:lstStyle/>
        <a:p>
          <a:endParaRPr lang="en-US"/>
        </a:p>
      </dgm:t>
    </dgm:pt>
    <dgm:pt modelId="{63854850-049C-45F9-9C5C-F13AEAF7B057}" type="pres">
      <dgm:prSet presAssocID="{EEB345BA-7792-4ADD-AB25-75705F5B516D}" presName="node" presStyleLbl="node1" presStyleIdx="0" presStyleCnt="6">
        <dgm:presLayoutVars>
          <dgm:bulletEnabled val="1"/>
        </dgm:presLayoutVars>
      </dgm:prSet>
      <dgm:spPr/>
      <dgm:t>
        <a:bodyPr/>
        <a:lstStyle/>
        <a:p>
          <a:endParaRPr lang="en-US"/>
        </a:p>
      </dgm:t>
    </dgm:pt>
    <dgm:pt modelId="{B607C3A1-9957-474A-B9D7-D002262348FB}" type="pres">
      <dgm:prSet presAssocID="{C17CD85B-1F1C-4C70-84F1-B5EDF55EAD7E}" presName="sibTrans" presStyleCnt="0"/>
      <dgm:spPr/>
    </dgm:pt>
    <dgm:pt modelId="{E62DA6AA-B720-42AB-B00E-8E40957711CF}" type="pres">
      <dgm:prSet presAssocID="{6F6DC514-C43A-4CAF-8784-0999631DAAA6}" presName="node" presStyleLbl="node1" presStyleIdx="1" presStyleCnt="6">
        <dgm:presLayoutVars>
          <dgm:bulletEnabled val="1"/>
        </dgm:presLayoutVars>
      </dgm:prSet>
      <dgm:spPr/>
      <dgm:t>
        <a:bodyPr/>
        <a:lstStyle/>
        <a:p>
          <a:endParaRPr lang="en-US"/>
        </a:p>
      </dgm:t>
    </dgm:pt>
    <dgm:pt modelId="{943B7C0E-51E9-4F91-B6E6-F8E11B31E487}" type="pres">
      <dgm:prSet presAssocID="{BB90E6ED-042C-4DEB-BF83-837743CBA948}" presName="sibTrans" presStyleCnt="0"/>
      <dgm:spPr/>
    </dgm:pt>
    <dgm:pt modelId="{979B9941-6905-43A7-921D-284B9A56D531}" type="pres">
      <dgm:prSet presAssocID="{38761C0C-C251-4509-B4A9-A6432F789721}" presName="node" presStyleLbl="node1" presStyleIdx="2" presStyleCnt="6">
        <dgm:presLayoutVars>
          <dgm:bulletEnabled val="1"/>
        </dgm:presLayoutVars>
      </dgm:prSet>
      <dgm:spPr/>
      <dgm:t>
        <a:bodyPr/>
        <a:lstStyle/>
        <a:p>
          <a:endParaRPr lang="en-US"/>
        </a:p>
      </dgm:t>
    </dgm:pt>
    <dgm:pt modelId="{A16791DD-8D69-452A-92D2-013C29A4558D}" type="pres">
      <dgm:prSet presAssocID="{69A052B8-68C8-4B09-A12D-D25848F34818}" presName="sibTrans" presStyleCnt="0"/>
      <dgm:spPr/>
    </dgm:pt>
    <dgm:pt modelId="{DFDD5931-DEFA-4588-9EFC-88A5F8AD6513}" type="pres">
      <dgm:prSet presAssocID="{8BA7D695-5486-4E70-A97A-F3CA424F05EB}" presName="node" presStyleLbl="node1" presStyleIdx="3" presStyleCnt="6">
        <dgm:presLayoutVars>
          <dgm:bulletEnabled val="1"/>
        </dgm:presLayoutVars>
      </dgm:prSet>
      <dgm:spPr/>
      <dgm:t>
        <a:bodyPr/>
        <a:lstStyle/>
        <a:p>
          <a:endParaRPr lang="en-US"/>
        </a:p>
      </dgm:t>
    </dgm:pt>
    <dgm:pt modelId="{E685324B-CCDB-40EF-BED1-E4F16BC7E6A9}" type="pres">
      <dgm:prSet presAssocID="{0B2CE1E8-430E-42CE-A6CD-BF6309FD7097}" presName="sibTrans" presStyleCnt="0"/>
      <dgm:spPr/>
    </dgm:pt>
    <dgm:pt modelId="{A614F5EB-6A5F-4E20-8C87-B715F069CB44}" type="pres">
      <dgm:prSet presAssocID="{DD119493-6AC7-42D2-9B3C-0E88991B40AC}" presName="node" presStyleLbl="node1" presStyleIdx="4" presStyleCnt="6">
        <dgm:presLayoutVars>
          <dgm:bulletEnabled val="1"/>
        </dgm:presLayoutVars>
      </dgm:prSet>
      <dgm:spPr/>
      <dgm:t>
        <a:bodyPr/>
        <a:lstStyle/>
        <a:p>
          <a:endParaRPr lang="en-US"/>
        </a:p>
      </dgm:t>
    </dgm:pt>
    <dgm:pt modelId="{0E987DA1-BF13-495C-AD44-ACDF0CDD3D30}" type="pres">
      <dgm:prSet presAssocID="{62678023-6F0F-4204-9777-FB315F91970B}" presName="sibTrans" presStyleCnt="0"/>
      <dgm:spPr/>
    </dgm:pt>
    <dgm:pt modelId="{40A4723E-C1B9-47A2-8211-C66EB72E7C28}" type="pres">
      <dgm:prSet presAssocID="{B2209271-39E6-4842-A800-36BA3F3C9AC0}" presName="node" presStyleLbl="node1" presStyleIdx="5" presStyleCnt="6">
        <dgm:presLayoutVars>
          <dgm:bulletEnabled val="1"/>
        </dgm:presLayoutVars>
      </dgm:prSet>
      <dgm:spPr/>
      <dgm:t>
        <a:bodyPr/>
        <a:lstStyle/>
        <a:p>
          <a:endParaRPr lang="en-US"/>
        </a:p>
      </dgm:t>
    </dgm:pt>
  </dgm:ptLst>
  <dgm:cxnLst>
    <dgm:cxn modelId="{45624ADF-0649-4502-B277-11B253343D4D}" srcId="{BE5C6FD8-C7A3-4E9E-A8A4-D282650EB727}" destId="{B2209271-39E6-4842-A800-36BA3F3C9AC0}" srcOrd="5" destOrd="0" parTransId="{AA327EDD-CDFD-42B4-A1B0-E4AB481E06CF}" sibTransId="{7E6C26C9-E3F5-46E1-B41F-898D87060B81}"/>
    <dgm:cxn modelId="{50568203-50BA-4508-9358-0AE1F2F3109E}" type="presOf" srcId="{BE5C6FD8-C7A3-4E9E-A8A4-D282650EB727}" destId="{2BCAAA27-DD55-421B-93CF-07B2A517594F}" srcOrd="0" destOrd="0" presId="urn:microsoft.com/office/officeart/2005/8/layout/default"/>
    <dgm:cxn modelId="{4C355188-83EC-4309-9ECC-648CAB7E579B}" srcId="{BE5C6FD8-C7A3-4E9E-A8A4-D282650EB727}" destId="{38761C0C-C251-4509-B4A9-A6432F789721}" srcOrd="2" destOrd="0" parTransId="{7F7E046A-B6BA-4F2E-94C6-D6EE986B32E4}" sibTransId="{69A052B8-68C8-4B09-A12D-D25848F34818}"/>
    <dgm:cxn modelId="{19F3476D-37FB-498D-9276-07EF82856C30}" type="presOf" srcId="{8BA7D695-5486-4E70-A97A-F3CA424F05EB}" destId="{DFDD5931-DEFA-4588-9EFC-88A5F8AD6513}" srcOrd="0" destOrd="0" presId="urn:microsoft.com/office/officeart/2005/8/layout/default"/>
    <dgm:cxn modelId="{133910E5-54E4-47BE-995A-59F0A189465A}" srcId="{BE5C6FD8-C7A3-4E9E-A8A4-D282650EB727}" destId="{EEB345BA-7792-4ADD-AB25-75705F5B516D}" srcOrd="0" destOrd="0" parTransId="{8016BEC0-806E-4353-90DA-55AF7861C475}" sibTransId="{C17CD85B-1F1C-4C70-84F1-B5EDF55EAD7E}"/>
    <dgm:cxn modelId="{418D3F64-0AD1-4511-89C1-DF9530E996DF}" type="presOf" srcId="{B2209271-39E6-4842-A800-36BA3F3C9AC0}" destId="{40A4723E-C1B9-47A2-8211-C66EB72E7C28}" srcOrd="0" destOrd="0" presId="urn:microsoft.com/office/officeart/2005/8/layout/default"/>
    <dgm:cxn modelId="{2D99DC4E-D541-4ED5-AE11-5C0B502588DF}" type="presOf" srcId="{38761C0C-C251-4509-B4A9-A6432F789721}" destId="{979B9941-6905-43A7-921D-284B9A56D531}" srcOrd="0" destOrd="0" presId="urn:microsoft.com/office/officeart/2005/8/layout/default"/>
    <dgm:cxn modelId="{A1AAC2C9-CB50-4605-BC30-65FC1035E6A8}" type="presOf" srcId="{6F6DC514-C43A-4CAF-8784-0999631DAAA6}" destId="{E62DA6AA-B720-42AB-B00E-8E40957711CF}" srcOrd="0" destOrd="0" presId="urn:microsoft.com/office/officeart/2005/8/layout/default"/>
    <dgm:cxn modelId="{A9F1317E-B813-4BDA-B383-5021208B4A71}" srcId="{BE5C6FD8-C7A3-4E9E-A8A4-D282650EB727}" destId="{8BA7D695-5486-4E70-A97A-F3CA424F05EB}" srcOrd="3" destOrd="0" parTransId="{0D1EC52D-E9E5-472C-A44B-5A938C72E037}" sibTransId="{0B2CE1E8-430E-42CE-A6CD-BF6309FD7097}"/>
    <dgm:cxn modelId="{3907E1DD-721B-4862-BB78-0FD80CE3C842}" type="presOf" srcId="{EEB345BA-7792-4ADD-AB25-75705F5B516D}" destId="{63854850-049C-45F9-9C5C-F13AEAF7B057}" srcOrd="0" destOrd="0" presId="urn:microsoft.com/office/officeart/2005/8/layout/default"/>
    <dgm:cxn modelId="{690183E3-E096-4B9F-B29F-D1722FE7D512}" type="presOf" srcId="{DD119493-6AC7-42D2-9B3C-0E88991B40AC}" destId="{A614F5EB-6A5F-4E20-8C87-B715F069CB44}" srcOrd="0" destOrd="0" presId="urn:microsoft.com/office/officeart/2005/8/layout/default"/>
    <dgm:cxn modelId="{AAF9C00D-FE80-4C4B-A774-3C875456B44C}" srcId="{BE5C6FD8-C7A3-4E9E-A8A4-D282650EB727}" destId="{DD119493-6AC7-42D2-9B3C-0E88991B40AC}" srcOrd="4" destOrd="0" parTransId="{7781DBA9-9700-473C-AA41-B9C0252FEC62}" sibTransId="{62678023-6F0F-4204-9777-FB315F91970B}"/>
    <dgm:cxn modelId="{90416CF7-89C7-4515-A96B-A1EF840C2C1D}" srcId="{BE5C6FD8-C7A3-4E9E-A8A4-D282650EB727}" destId="{6F6DC514-C43A-4CAF-8784-0999631DAAA6}" srcOrd="1" destOrd="0" parTransId="{0E98390D-69CB-4837-8D39-28A8F23C51A2}" sibTransId="{BB90E6ED-042C-4DEB-BF83-837743CBA948}"/>
    <dgm:cxn modelId="{1197516A-E6E2-4CE1-873B-3EF7F1F28A93}" type="presParOf" srcId="{2BCAAA27-DD55-421B-93CF-07B2A517594F}" destId="{63854850-049C-45F9-9C5C-F13AEAF7B057}" srcOrd="0" destOrd="0" presId="urn:microsoft.com/office/officeart/2005/8/layout/default"/>
    <dgm:cxn modelId="{4AC1B7A1-7353-4CF4-94CD-B59A01DDF0F0}" type="presParOf" srcId="{2BCAAA27-DD55-421B-93CF-07B2A517594F}" destId="{B607C3A1-9957-474A-B9D7-D002262348FB}" srcOrd="1" destOrd="0" presId="urn:microsoft.com/office/officeart/2005/8/layout/default"/>
    <dgm:cxn modelId="{58327CF7-D7F5-4404-8535-531513496A2A}" type="presParOf" srcId="{2BCAAA27-DD55-421B-93CF-07B2A517594F}" destId="{E62DA6AA-B720-42AB-B00E-8E40957711CF}" srcOrd="2" destOrd="0" presId="urn:microsoft.com/office/officeart/2005/8/layout/default"/>
    <dgm:cxn modelId="{8AFAA864-19F1-4988-A515-A3113CA36018}" type="presParOf" srcId="{2BCAAA27-DD55-421B-93CF-07B2A517594F}" destId="{943B7C0E-51E9-4F91-B6E6-F8E11B31E487}" srcOrd="3" destOrd="0" presId="urn:microsoft.com/office/officeart/2005/8/layout/default"/>
    <dgm:cxn modelId="{EB42C21F-0F9A-4FEA-A9E9-1A894FF96927}" type="presParOf" srcId="{2BCAAA27-DD55-421B-93CF-07B2A517594F}" destId="{979B9941-6905-43A7-921D-284B9A56D531}" srcOrd="4" destOrd="0" presId="urn:microsoft.com/office/officeart/2005/8/layout/default"/>
    <dgm:cxn modelId="{E3D5C83B-4B72-4D1C-9058-F1D41118DE1F}" type="presParOf" srcId="{2BCAAA27-DD55-421B-93CF-07B2A517594F}" destId="{A16791DD-8D69-452A-92D2-013C29A4558D}" srcOrd="5" destOrd="0" presId="urn:microsoft.com/office/officeart/2005/8/layout/default"/>
    <dgm:cxn modelId="{524AFEC4-269A-40BD-8097-172ED9584FC9}" type="presParOf" srcId="{2BCAAA27-DD55-421B-93CF-07B2A517594F}" destId="{DFDD5931-DEFA-4588-9EFC-88A5F8AD6513}" srcOrd="6" destOrd="0" presId="urn:microsoft.com/office/officeart/2005/8/layout/default"/>
    <dgm:cxn modelId="{8881E21A-0DA8-42B1-AF9C-6686AD91AD1A}" type="presParOf" srcId="{2BCAAA27-DD55-421B-93CF-07B2A517594F}" destId="{E685324B-CCDB-40EF-BED1-E4F16BC7E6A9}" srcOrd="7" destOrd="0" presId="urn:microsoft.com/office/officeart/2005/8/layout/default"/>
    <dgm:cxn modelId="{5B612E3A-8529-47C8-8390-E80CF32C4708}" type="presParOf" srcId="{2BCAAA27-DD55-421B-93CF-07B2A517594F}" destId="{A614F5EB-6A5F-4E20-8C87-B715F069CB44}" srcOrd="8" destOrd="0" presId="urn:microsoft.com/office/officeart/2005/8/layout/default"/>
    <dgm:cxn modelId="{A40E2BBF-393C-4D45-AB8D-A1701CFCB18B}" type="presParOf" srcId="{2BCAAA27-DD55-421B-93CF-07B2A517594F}" destId="{0E987DA1-BF13-495C-AD44-ACDF0CDD3D30}" srcOrd="9" destOrd="0" presId="urn:microsoft.com/office/officeart/2005/8/layout/default"/>
    <dgm:cxn modelId="{705F7AE4-A624-45F4-BCE9-76956C9A8DBE}" type="presParOf" srcId="{2BCAAA27-DD55-421B-93CF-07B2A517594F}" destId="{40A4723E-C1B9-47A2-8211-C66EB72E7C28}" srcOrd="10" destOrd="0" presId="urn:microsoft.com/office/officeart/2005/8/layout/default"/>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5CC4ECA2-4737-468D-8D2A-CC475CF87107}" type="doc">
      <dgm:prSet loTypeId="urn:microsoft.com/office/officeart/2005/8/layout/default" loCatId="list" qsTypeId="urn:microsoft.com/office/officeart/2005/8/quickstyle/simple1" qsCatId="simple" csTypeId="urn:microsoft.com/office/officeart/2005/8/colors/accent0_2" csCatId="mainScheme" phldr="1"/>
      <dgm:spPr/>
      <dgm:t>
        <a:bodyPr/>
        <a:lstStyle/>
        <a:p>
          <a:endParaRPr lang="en-US"/>
        </a:p>
      </dgm:t>
    </dgm:pt>
    <dgm:pt modelId="{CE8CF3E5-43EA-4A91-BCA7-3DD0C3CB958B}">
      <dgm:prSet phldrT="[Text]" custT="1"/>
      <dgm:spPr/>
      <dgm:t>
        <a:bodyPr/>
        <a:lstStyle/>
        <a:p>
          <a:r>
            <a:rPr lang="en-US" sz="1400">
              <a:latin typeface="Times New Roman" panose="02020603050405020304" pitchFamily="18" charset="0"/>
              <a:cs typeface="Times New Roman" panose="02020603050405020304" pitchFamily="18" charset="0"/>
            </a:rPr>
            <a:t>NCC Bank credit card</a:t>
          </a:r>
        </a:p>
      </dgm:t>
    </dgm:pt>
    <dgm:pt modelId="{514C6F89-EC6F-4BA3-BFCD-60794E6377EC}" type="parTrans" cxnId="{CB71751F-AC1C-4FBD-A8D5-052AA1A169D8}">
      <dgm:prSet/>
      <dgm:spPr/>
      <dgm:t>
        <a:bodyPr/>
        <a:lstStyle/>
        <a:p>
          <a:endParaRPr lang="en-US"/>
        </a:p>
      </dgm:t>
    </dgm:pt>
    <dgm:pt modelId="{EA519615-0DA7-4DC9-84AD-EF93D17025A0}" type="sibTrans" cxnId="{CB71751F-AC1C-4FBD-A8D5-052AA1A169D8}">
      <dgm:prSet/>
      <dgm:spPr/>
      <dgm:t>
        <a:bodyPr/>
        <a:lstStyle/>
        <a:p>
          <a:endParaRPr lang="en-US"/>
        </a:p>
      </dgm:t>
    </dgm:pt>
    <dgm:pt modelId="{B04A25A8-DA2A-4BDE-BC3B-EF24F57686DD}">
      <dgm:prSet phldrT="[Text]" custT="1"/>
      <dgm:spPr/>
      <dgm:t>
        <a:bodyPr/>
        <a:lstStyle/>
        <a:p>
          <a:r>
            <a:rPr lang="en-US" sz="1400">
              <a:latin typeface="Times New Roman" panose="02020603050405020304" pitchFamily="18" charset="0"/>
              <a:cs typeface="Times New Roman" panose="02020603050405020304" pitchFamily="18" charset="0"/>
            </a:rPr>
            <a:t>NCC Bank debit card</a:t>
          </a:r>
        </a:p>
      </dgm:t>
    </dgm:pt>
    <dgm:pt modelId="{3FDB96E9-18D5-4331-8768-AC44685DBA20}" type="parTrans" cxnId="{48DAEEED-CD06-4887-A24E-2CB7DB450C7D}">
      <dgm:prSet/>
      <dgm:spPr/>
      <dgm:t>
        <a:bodyPr/>
        <a:lstStyle/>
        <a:p>
          <a:endParaRPr lang="en-US"/>
        </a:p>
      </dgm:t>
    </dgm:pt>
    <dgm:pt modelId="{62E3F36B-E161-4DBA-9445-6EA4A6F27466}" type="sibTrans" cxnId="{48DAEEED-CD06-4887-A24E-2CB7DB450C7D}">
      <dgm:prSet/>
      <dgm:spPr/>
      <dgm:t>
        <a:bodyPr/>
        <a:lstStyle/>
        <a:p>
          <a:endParaRPr lang="en-US"/>
        </a:p>
      </dgm:t>
    </dgm:pt>
    <dgm:pt modelId="{A7DCD509-A7F6-403D-B19C-8CB9F0E49BAF}">
      <dgm:prSet phldrT="[Text]" custT="1"/>
      <dgm:spPr/>
      <dgm:t>
        <a:bodyPr/>
        <a:lstStyle/>
        <a:p>
          <a:r>
            <a:rPr lang="en-US" sz="1400">
              <a:latin typeface="Times New Roman" panose="02020603050405020304" pitchFamily="18" charset="0"/>
              <a:cs typeface="Times New Roman" panose="02020603050405020304" pitchFamily="18" charset="0"/>
            </a:rPr>
            <a:t>NCC Bank card offers</a:t>
          </a:r>
        </a:p>
      </dgm:t>
    </dgm:pt>
    <dgm:pt modelId="{BEE86005-0974-4ABF-8964-F53F7E04750F}" type="parTrans" cxnId="{79227BBA-773E-4102-956C-426C8CEB3EBC}">
      <dgm:prSet/>
      <dgm:spPr/>
      <dgm:t>
        <a:bodyPr/>
        <a:lstStyle/>
        <a:p>
          <a:endParaRPr lang="en-US"/>
        </a:p>
      </dgm:t>
    </dgm:pt>
    <dgm:pt modelId="{961B82EC-D284-4D0B-85E6-21E931B5E8A0}" type="sibTrans" cxnId="{79227BBA-773E-4102-956C-426C8CEB3EBC}">
      <dgm:prSet/>
      <dgm:spPr/>
      <dgm:t>
        <a:bodyPr/>
        <a:lstStyle/>
        <a:p>
          <a:endParaRPr lang="en-US"/>
        </a:p>
      </dgm:t>
    </dgm:pt>
    <dgm:pt modelId="{5258DF5E-67FA-423C-B20C-CCDCD39F0057}">
      <dgm:prSet phldrT="[Text]" custT="1"/>
      <dgm:spPr/>
      <dgm:t>
        <a:bodyPr/>
        <a:lstStyle/>
        <a:p>
          <a:r>
            <a:rPr lang="en-US" sz="1400">
              <a:latin typeface="Times New Roman" panose="02020603050405020304" pitchFamily="18" charset="0"/>
              <a:cs typeface="Times New Roman" panose="02020603050405020304" pitchFamily="18" charset="0"/>
            </a:rPr>
            <a:t>Credit card value added service</a:t>
          </a:r>
        </a:p>
      </dgm:t>
    </dgm:pt>
    <dgm:pt modelId="{F923F958-0B6A-46AE-9AE1-0989D685FB4F}" type="parTrans" cxnId="{F3DD7A5D-8D30-49B1-B606-124198E566F6}">
      <dgm:prSet/>
      <dgm:spPr/>
      <dgm:t>
        <a:bodyPr/>
        <a:lstStyle/>
        <a:p>
          <a:endParaRPr lang="en-US"/>
        </a:p>
      </dgm:t>
    </dgm:pt>
    <dgm:pt modelId="{739C467C-0E4D-476E-8A34-54ADCA657EF1}" type="sibTrans" cxnId="{F3DD7A5D-8D30-49B1-B606-124198E566F6}">
      <dgm:prSet/>
      <dgm:spPr/>
      <dgm:t>
        <a:bodyPr/>
        <a:lstStyle/>
        <a:p>
          <a:endParaRPr lang="en-US"/>
        </a:p>
      </dgm:t>
    </dgm:pt>
    <dgm:pt modelId="{2648B910-2577-44EC-96FA-5F202425E573}" type="pres">
      <dgm:prSet presAssocID="{5CC4ECA2-4737-468D-8D2A-CC475CF87107}" presName="diagram" presStyleCnt="0">
        <dgm:presLayoutVars>
          <dgm:dir/>
          <dgm:resizeHandles val="exact"/>
        </dgm:presLayoutVars>
      </dgm:prSet>
      <dgm:spPr/>
      <dgm:t>
        <a:bodyPr/>
        <a:lstStyle/>
        <a:p>
          <a:endParaRPr lang="en-US"/>
        </a:p>
      </dgm:t>
    </dgm:pt>
    <dgm:pt modelId="{FFBECE22-FE4F-4E9E-A56F-ACF599B09343}" type="pres">
      <dgm:prSet presAssocID="{CE8CF3E5-43EA-4A91-BCA7-3DD0C3CB958B}" presName="node" presStyleLbl="node1" presStyleIdx="0" presStyleCnt="4">
        <dgm:presLayoutVars>
          <dgm:bulletEnabled val="1"/>
        </dgm:presLayoutVars>
      </dgm:prSet>
      <dgm:spPr/>
      <dgm:t>
        <a:bodyPr/>
        <a:lstStyle/>
        <a:p>
          <a:endParaRPr lang="en-US"/>
        </a:p>
      </dgm:t>
    </dgm:pt>
    <dgm:pt modelId="{136CB771-0626-418E-A25D-F72B8B08888E}" type="pres">
      <dgm:prSet presAssocID="{EA519615-0DA7-4DC9-84AD-EF93D17025A0}" presName="sibTrans" presStyleCnt="0"/>
      <dgm:spPr/>
    </dgm:pt>
    <dgm:pt modelId="{40F2EC28-0912-4594-BE8E-5E75EA24C8AE}" type="pres">
      <dgm:prSet presAssocID="{B04A25A8-DA2A-4BDE-BC3B-EF24F57686DD}" presName="node" presStyleLbl="node1" presStyleIdx="1" presStyleCnt="4">
        <dgm:presLayoutVars>
          <dgm:bulletEnabled val="1"/>
        </dgm:presLayoutVars>
      </dgm:prSet>
      <dgm:spPr/>
      <dgm:t>
        <a:bodyPr/>
        <a:lstStyle/>
        <a:p>
          <a:endParaRPr lang="en-US"/>
        </a:p>
      </dgm:t>
    </dgm:pt>
    <dgm:pt modelId="{FD30A895-1208-4D1B-9005-4678579BEC9F}" type="pres">
      <dgm:prSet presAssocID="{62E3F36B-E161-4DBA-9445-6EA4A6F27466}" presName="sibTrans" presStyleCnt="0"/>
      <dgm:spPr/>
    </dgm:pt>
    <dgm:pt modelId="{75C22E7F-485C-4C35-9D5A-1E72C5E6EB05}" type="pres">
      <dgm:prSet presAssocID="{A7DCD509-A7F6-403D-B19C-8CB9F0E49BAF}" presName="node" presStyleLbl="node1" presStyleIdx="2" presStyleCnt="4">
        <dgm:presLayoutVars>
          <dgm:bulletEnabled val="1"/>
        </dgm:presLayoutVars>
      </dgm:prSet>
      <dgm:spPr/>
      <dgm:t>
        <a:bodyPr/>
        <a:lstStyle/>
        <a:p>
          <a:endParaRPr lang="en-US"/>
        </a:p>
      </dgm:t>
    </dgm:pt>
    <dgm:pt modelId="{B5AEF7A7-6693-4F66-81FC-C50C17FA6367}" type="pres">
      <dgm:prSet presAssocID="{961B82EC-D284-4D0B-85E6-21E931B5E8A0}" presName="sibTrans" presStyleCnt="0"/>
      <dgm:spPr/>
    </dgm:pt>
    <dgm:pt modelId="{DDB9557C-0E2B-413C-9BA8-D0D8DF5A7C01}" type="pres">
      <dgm:prSet presAssocID="{5258DF5E-67FA-423C-B20C-CCDCD39F0057}" presName="node" presStyleLbl="node1" presStyleIdx="3" presStyleCnt="4">
        <dgm:presLayoutVars>
          <dgm:bulletEnabled val="1"/>
        </dgm:presLayoutVars>
      </dgm:prSet>
      <dgm:spPr/>
      <dgm:t>
        <a:bodyPr/>
        <a:lstStyle/>
        <a:p>
          <a:endParaRPr lang="en-US"/>
        </a:p>
      </dgm:t>
    </dgm:pt>
  </dgm:ptLst>
  <dgm:cxnLst>
    <dgm:cxn modelId="{CB71751F-AC1C-4FBD-A8D5-052AA1A169D8}" srcId="{5CC4ECA2-4737-468D-8D2A-CC475CF87107}" destId="{CE8CF3E5-43EA-4A91-BCA7-3DD0C3CB958B}" srcOrd="0" destOrd="0" parTransId="{514C6F89-EC6F-4BA3-BFCD-60794E6377EC}" sibTransId="{EA519615-0DA7-4DC9-84AD-EF93D17025A0}"/>
    <dgm:cxn modelId="{400176E7-6282-4F34-826B-703FE007034D}" type="presOf" srcId="{CE8CF3E5-43EA-4A91-BCA7-3DD0C3CB958B}" destId="{FFBECE22-FE4F-4E9E-A56F-ACF599B09343}" srcOrd="0" destOrd="0" presId="urn:microsoft.com/office/officeart/2005/8/layout/default"/>
    <dgm:cxn modelId="{399AF523-A0BF-43A9-A2D2-A0ACF1AD66BB}" type="presOf" srcId="{B04A25A8-DA2A-4BDE-BC3B-EF24F57686DD}" destId="{40F2EC28-0912-4594-BE8E-5E75EA24C8AE}" srcOrd="0" destOrd="0" presId="urn:microsoft.com/office/officeart/2005/8/layout/default"/>
    <dgm:cxn modelId="{79227BBA-773E-4102-956C-426C8CEB3EBC}" srcId="{5CC4ECA2-4737-468D-8D2A-CC475CF87107}" destId="{A7DCD509-A7F6-403D-B19C-8CB9F0E49BAF}" srcOrd="2" destOrd="0" parTransId="{BEE86005-0974-4ABF-8964-F53F7E04750F}" sibTransId="{961B82EC-D284-4D0B-85E6-21E931B5E8A0}"/>
    <dgm:cxn modelId="{48DAEEED-CD06-4887-A24E-2CB7DB450C7D}" srcId="{5CC4ECA2-4737-468D-8D2A-CC475CF87107}" destId="{B04A25A8-DA2A-4BDE-BC3B-EF24F57686DD}" srcOrd="1" destOrd="0" parTransId="{3FDB96E9-18D5-4331-8768-AC44685DBA20}" sibTransId="{62E3F36B-E161-4DBA-9445-6EA4A6F27466}"/>
    <dgm:cxn modelId="{E21FA6B8-EC74-4228-BA72-48FD29A723CC}" type="presOf" srcId="{5CC4ECA2-4737-468D-8D2A-CC475CF87107}" destId="{2648B910-2577-44EC-96FA-5F202425E573}" srcOrd="0" destOrd="0" presId="urn:microsoft.com/office/officeart/2005/8/layout/default"/>
    <dgm:cxn modelId="{3EF6DD10-47D0-4B1A-A2E9-9AD4ADED563F}" type="presOf" srcId="{A7DCD509-A7F6-403D-B19C-8CB9F0E49BAF}" destId="{75C22E7F-485C-4C35-9D5A-1E72C5E6EB05}" srcOrd="0" destOrd="0" presId="urn:microsoft.com/office/officeart/2005/8/layout/default"/>
    <dgm:cxn modelId="{F01DFBBF-D86B-471D-BF0E-7B370C1E2A5E}" type="presOf" srcId="{5258DF5E-67FA-423C-B20C-CCDCD39F0057}" destId="{DDB9557C-0E2B-413C-9BA8-D0D8DF5A7C01}" srcOrd="0" destOrd="0" presId="urn:microsoft.com/office/officeart/2005/8/layout/default"/>
    <dgm:cxn modelId="{F3DD7A5D-8D30-49B1-B606-124198E566F6}" srcId="{5CC4ECA2-4737-468D-8D2A-CC475CF87107}" destId="{5258DF5E-67FA-423C-B20C-CCDCD39F0057}" srcOrd="3" destOrd="0" parTransId="{F923F958-0B6A-46AE-9AE1-0989D685FB4F}" sibTransId="{739C467C-0E4D-476E-8A34-54ADCA657EF1}"/>
    <dgm:cxn modelId="{AC6925C9-4751-41DB-8811-7F03FB38CE01}" type="presParOf" srcId="{2648B910-2577-44EC-96FA-5F202425E573}" destId="{FFBECE22-FE4F-4E9E-A56F-ACF599B09343}" srcOrd="0" destOrd="0" presId="urn:microsoft.com/office/officeart/2005/8/layout/default"/>
    <dgm:cxn modelId="{456D8F0B-A8B9-4DA3-8F0F-127863EA4330}" type="presParOf" srcId="{2648B910-2577-44EC-96FA-5F202425E573}" destId="{136CB771-0626-418E-A25D-F72B8B08888E}" srcOrd="1" destOrd="0" presId="urn:microsoft.com/office/officeart/2005/8/layout/default"/>
    <dgm:cxn modelId="{45B91710-2015-40D9-8584-6538A8A3CEF6}" type="presParOf" srcId="{2648B910-2577-44EC-96FA-5F202425E573}" destId="{40F2EC28-0912-4594-BE8E-5E75EA24C8AE}" srcOrd="2" destOrd="0" presId="urn:microsoft.com/office/officeart/2005/8/layout/default"/>
    <dgm:cxn modelId="{38C04D28-2CBD-492D-B715-700C51048940}" type="presParOf" srcId="{2648B910-2577-44EC-96FA-5F202425E573}" destId="{FD30A895-1208-4D1B-9005-4678579BEC9F}" srcOrd="3" destOrd="0" presId="urn:microsoft.com/office/officeart/2005/8/layout/default"/>
    <dgm:cxn modelId="{B4A636FD-0E4F-486C-BB12-008C7C2E03B0}" type="presParOf" srcId="{2648B910-2577-44EC-96FA-5F202425E573}" destId="{75C22E7F-485C-4C35-9D5A-1E72C5E6EB05}" srcOrd="4" destOrd="0" presId="urn:microsoft.com/office/officeart/2005/8/layout/default"/>
    <dgm:cxn modelId="{5B8A57E7-2528-41AD-9819-BA26919BED0C}" type="presParOf" srcId="{2648B910-2577-44EC-96FA-5F202425E573}" destId="{B5AEF7A7-6693-4F66-81FC-C50C17FA6367}" srcOrd="5" destOrd="0" presId="urn:microsoft.com/office/officeart/2005/8/layout/default"/>
    <dgm:cxn modelId="{3554E0A8-15B9-4F5B-AC42-61355F15CFD4}" type="presParOf" srcId="{2648B910-2577-44EC-96FA-5F202425E573}" destId="{DDB9557C-0E2B-413C-9BA8-D0D8DF5A7C01}" srcOrd="6" destOrd="0" presId="urn:microsoft.com/office/officeart/2005/8/layout/default"/>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E65345B1-900F-42F9-ABBE-952C91A35874}" type="doc">
      <dgm:prSet loTypeId="urn:microsoft.com/office/officeart/2005/8/layout/default" loCatId="list" qsTypeId="urn:microsoft.com/office/officeart/2005/8/quickstyle/simple1" qsCatId="simple" csTypeId="urn:microsoft.com/office/officeart/2005/8/colors/accent0_2" csCatId="mainScheme" phldr="1"/>
      <dgm:spPr/>
      <dgm:t>
        <a:bodyPr/>
        <a:lstStyle/>
        <a:p>
          <a:endParaRPr lang="en-US"/>
        </a:p>
      </dgm:t>
    </dgm:pt>
    <dgm:pt modelId="{31449D1C-4C78-4F12-9B76-6323447B9B2E}">
      <dgm:prSet phldrT="[Text]" custT="1"/>
      <dgm:spPr/>
      <dgm:t>
        <a:bodyPr/>
        <a:lstStyle/>
        <a:p>
          <a:r>
            <a:rPr lang="en-US" sz="1400">
              <a:latin typeface="Times New Roman" panose="02020603050405020304" pitchFamily="18" charset="0"/>
              <a:cs typeface="Times New Roman" panose="02020603050405020304" pitchFamily="18" charset="0"/>
            </a:rPr>
            <a:t>Foreign remittance service</a:t>
          </a:r>
        </a:p>
      </dgm:t>
    </dgm:pt>
    <dgm:pt modelId="{E8819B41-574C-4056-9C12-8C7408220B96}" type="parTrans" cxnId="{58D9291D-BCF9-4BB4-97F2-FCD27B760B4F}">
      <dgm:prSet/>
      <dgm:spPr/>
      <dgm:t>
        <a:bodyPr/>
        <a:lstStyle/>
        <a:p>
          <a:endParaRPr lang="en-US"/>
        </a:p>
      </dgm:t>
    </dgm:pt>
    <dgm:pt modelId="{78E3132D-4D52-4D8F-96A3-991266151605}" type="sibTrans" cxnId="{58D9291D-BCF9-4BB4-97F2-FCD27B760B4F}">
      <dgm:prSet/>
      <dgm:spPr/>
      <dgm:t>
        <a:bodyPr/>
        <a:lstStyle/>
        <a:p>
          <a:endParaRPr lang="en-US"/>
        </a:p>
      </dgm:t>
    </dgm:pt>
    <dgm:pt modelId="{C37CB320-8D5F-4527-9168-D79FEB5F28BA}">
      <dgm:prSet phldrT="[Text]" custT="1"/>
      <dgm:spPr/>
      <dgm:t>
        <a:bodyPr/>
        <a:lstStyle/>
        <a:p>
          <a:r>
            <a:rPr lang="en-US" sz="1400">
              <a:latin typeface="Times New Roman" panose="02020603050405020304" pitchFamily="18" charset="0"/>
              <a:cs typeface="Times New Roman" panose="02020603050405020304" pitchFamily="18" charset="0"/>
            </a:rPr>
            <a:t>NRB plus savings account</a:t>
          </a:r>
        </a:p>
      </dgm:t>
    </dgm:pt>
    <dgm:pt modelId="{02D93A5F-AD74-48AB-AECB-C43FBDB00414}" type="parTrans" cxnId="{90564428-B100-4268-8C5A-D7D99A7D2A1B}">
      <dgm:prSet/>
      <dgm:spPr/>
      <dgm:t>
        <a:bodyPr/>
        <a:lstStyle/>
        <a:p>
          <a:endParaRPr lang="en-US"/>
        </a:p>
      </dgm:t>
    </dgm:pt>
    <dgm:pt modelId="{B893981B-73B8-4E91-B5D8-9FB9989A46F8}" type="sibTrans" cxnId="{90564428-B100-4268-8C5A-D7D99A7D2A1B}">
      <dgm:prSet/>
      <dgm:spPr/>
      <dgm:t>
        <a:bodyPr/>
        <a:lstStyle/>
        <a:p>
          <a:endParaRPr lang="en-US"/>
        </a:p>
      </dgm:t>
    </dgm:pt>
    <dgm:pt modelId="{C7B3F48C-B584-4F7F-84DB-5D4293912A45}">
      <dgm:prSet phldrT="[Text]" custT="1"/>
      <dgm:spPr/>
      <dgm:t>
        <a:bodyPr/>
        <a:lstStyle/>
        <a:p>
          <a:r>
            <a:rPr lang="en-US" sz="1400">
              <a:latin typeface="Times New Roman" panose="02020603050405020304" pitchFamily="18" charset="0"/>
              <a:cs typeface="Times New Roman" panose="02020603050405020304" pitchFamily="18" charset="0"/>
            </a:rPr>
            <a:t>NRB millionaire scheme</a:t>
          </a:r>
        </a:p>
      </dgm:t>
    </dgm:pt>
    <dgm:pt modelId="{0448677A-A43B-476C-9D70-EC0DA3392209}" type="parTrans" cxnId="{8BE11533-0C01-40F9-98FB-45A50813263C}">
      <dgm:prSet/>
      <dgm:spPr/>
      <dgm:t>
        <a:bodyPr/>
        <a:lstStyle/>
        <a:p>
          <a:endParaRPr lang="en-US"/>
        </a:p>
      </dgm:t>
    </dgm:pt>
    <dgm:pt modelId="{309DA37E-F415-4E07-88A1-601A2523EF74}" type="sibTrans" cxnId="{8BE11533-0C01-40F9-98FB-45A50813263C}">
      <dgm:prSet/>
      <dgm:spPr/>
      <dgm:t>
        <a:bodyPr/>
        <a:lstStyle/>
        <a:p>
          <a:endParaRPr lang="en-US"/>
        </a:p>
      </dgm:t>
    </dgm:pt>
    <dgm:pt modelId="{A208BEEF-CE31-4E9A-A60E-45F74B087002}">
      <dgm:prSet phldrT="[Text]" custT="1"/>
      <dgm:spPr/>
      <dgm:t>
        <a:bodyPr/>
        <a:lstStyle/>
        <a:p>
          <a:r>
            <a:rPr lang="en-US" sz="1400">
              <a:latin typeface="Times New Roman" panose="02020603050405020304" pitchFamily="18" charset="0"/>
              <a:cs typeface="Times New Roman" panose="02020603050405020304" pitchFamily="18" charset="0"/>
            </a:rPr>
            <a:t>NRB special savings scheme</a:t>
          </a:r>
        </a:p>
      </dgm:t>
    </dgm:pt>
    <dgm:pt modelId="{D6865AB3-52D7-4831-9855-7A2CFD3E7B11}" type="parTrans" cxnId="{A411EE7C-92B5-49A2-892F-5661468B5A56}">
      <dgm:prSet/>
      <dgm:spPr/>
      <dgm:t>
        <a:bodyPr/>
        <a:lstStyle/>
        <a:p>
          <a:endParaRPr lang="en-US"/>
        </a:p>
      </dgm:t>
    </dgm:pt>
    <dgm:pt modelId="{8686B6DA-A933-43E4-93E4-A121CDC1D244}" type="sibTrans" cxnId="{A411EE7C-92B5-49A2-892F-5661468B5A56}">
      <dgm:prSet/>
      <dgm:spPr/>
      <dgm:t>
        <a:bodyPr/>
        <a:lstStyle/>
        <a:p>
          <a:endParaRPr lang="en-US"/>
        </a:p>
      </dgm:t>
    </dgm:pt>
    <dgm:pt modelId="{FD7822B3-9E8D-4C38-AE15-44262F19FEE4}">
      <dgm:prSet phldrT="[Text]" custT="1"/>
      <dgm:spPr/>
      <dgm:t>
        <a:bodyPr/>
        <a:lstStyle/>
        <a:p>
          <a:r>
            <a:rPr lang="en-US" sz="1400">
              <a:latin typeface="Times New Roman" panose="02020603050405020304" pitchFamily="18" charset="0"/>
              <a:cs typeface="Times New Roman" panose="02020603050405020304" pitchFamily="18" charset="0"/>
            </a:rPr>
            <a:t>NCC Bank WDPS</a:t>
          </a:r>
        </a:p>
      </dgm:t>
    </dgm:pt>
    <dgm:pt modelId="{86B7B03F-32C5-4B99-968B-4767C0FE483E}" type="parTrans" cxnId="{045294ED-FEB3-4340-8122-F68FC871FCFD}">
      <dgm:prSet/>
      <dgm:spPr/>
      <dgm:t>
        <a:bodyPr/>
        <a:lstStyle/>
        <a:p>
          <a:endParaRPr lang="en-US"/>
        </a:p>
      </dgm:t>
    </dgm:pt>
    <dgm:pt modelId="{5746833A-22D7-4F34-A031-9E6C0070A7D0}" type="sibTrans" cxnId="{045294ED-FEB3-4340-8122-F68FC871FCFD}">
      <dgm:prSet/>
      <dgm:spPr/>
      <dgm:t>
        <a:bodyPr/>
        <a:lstStyle/>
        <a:p>
          <a:endParaRPr lang="en-US"/>
        </a:p>
      </dgm:t>
    </dgm:pt>
    <dgm:pt modelId="{68DE9E17-B528-419A-83B3-6EC560F08515}" type="pres">
      <dgm:prSet presAssocID="{E65345B1-900F-42F9-ABBE-952C91A35874}" presName="diagram" presStyleCnt="0">
        <dgm:presLayoutVars>
          <dgm:dir/>
          <dgm:resizeHandles val="exact"/>
        </dgm:presLayoutVars>
      </dgm:prSet>
      <dgm:spPr/>
      <dgm:t>
        <a:bodyPr/>
        <a:lstStyle/>
        <a:p>
          <a:endParaRPr lang="en-US"/>
        </a:p>
      </dgm:t>
    </dgm:pt>
    <dgm:pt modelId="{C80A2955-4493-40B1-B0A9-9EEFC2DAB365}" type="pres">
      <dgm:prSet presAssocID="{31449D1C-4C78-4F12-9B76-6323447B9B2E}" presName="node" presStyleLbl="node1" presStyleIdx="0" presStyleCnt="5">
        <dgm:presLayoutVars>
          <dgm:bulletEnabled val="1"/>
        </dgm:presLayoutVars>
      </dgm:prSet>
      <dgm:spPr/>
      <dgm:t>
        <a:bodyPr/>
        <a:lstStyle/>
        <a:p>
          <a:endParaRPr lang="en-US"/>
        </a:p>
      </dgm:t>
    </dgm:pt>
    <dgm:pt modelId="{7659A454-511C-423B-9FD9-DC3B4FAADDAF}" type="pres">
      <dgm:prSet presAssocID="{78E3132D-4D52-4D8F-96A3-991266151605}" presName="sibTrans" presStyleCnt="0"/>
      <dgm:spPr/>
    </dgm:pt>
    <dgm:pt modelId="{D8F5FF0E-F891-4C76-B2BF-D386CDF327E5}" type="pres">
      <dgm:prSet presAssocID="{C37CB320-8D5F-4527-9168-D79FEB5F28BA}" presName="node" presStyleLbl="node1" presStyleIdx="1" presStyleCnt="5">
        <dgm:presLayoutVars>
          <dgm:bulletEnabled val="1"/>
        </dgm:presLayoutVars>
      </dgm:prSet>
      <dgm:spPr/>
      <dgm:t>
        <a:bodyPr/>
        <a:lstStyle/>
        <a:p>
          <a:endParaRPr lang="en-US"/>
        </a:p>
      </dgm:t>
    </dgm:pt>
    <dgm:pt modelId="{D6CBF6BA-B15E-43C8-A429-815A0088EF5F}" type="pres">
      <dgm:prSet presAssocID="{B893981B-73B8-4E91-B5D8-9FB9989A46F8}" presName="sibTrans" presStyleCnt="0"/>
      <dgm:spPr/>
    </dgm:pt>
    <dgm:pt modelId="{5DC83787-976C-410D-B04C-17B59359B064}" type="pres">
      <dgm:prSet presAssocID="{C7B3F48C-B584-4F7F-84DB-5D4293912A45}" presName="node" presStyleLbl="node1" presStyleIdx="2" presStyleCnt="5">
        <dgm:presLayoutVars>
          <dgm:bulletEnabled val="1"/>
        </dgm:presLayoutVars>
      </dgm:prSet>
      <dgm:spPr/>
      <dgm:t>
        <a:bodyPr/>
        <a:lstStyle/>
        <a:p>
          <a:endParaRPr lang="en-US"/>
        </a:p>
      </dgm:t>
    </dgm:pt>
    <dgm:pt modelId="{0C5109E0-B27A-4DD9-BB4A-2AB24DAF84A1}" type="pres">
      <dgm:prSet presAssocID="{309DA37E-F415-4E07-88A1-601A2523EF74}" presName="sibTrans" presStyleCnt="0"/>
      <dgm:spPr/>
    </dgm:pt>
    <dgm:pt modelId="{D3C27DD6-8AED-4D24-A5A1-8319865E3346}" type="pres">
      <dgm:prSet presAssocID="{A208BEEF-CE31-4E9A-A60E-45F74B087002}" presName="node" presStyleLbl="node1" presStyleIdx="3" presStyleCnt="5">
        <dgm:presLayoutVars>
          <dgm:bulletEnabled val="1"/>
        </dgm:presLayoutVars>
      </dgm:prSet>
      <dgm:spPr/>
      <dgm:t>
        <a:bodyPr/>
        <a:lstStyle/>
        <a:p>
          <a:endParaRPr lang="en-US"/>
        </a:p>
      </dgm:t>
    </dgm:pt>
    <dgm:pt modelId="{B557650F-AA03-4094-AEA0-A4A352EC9F8F}" type="pres">
      <dgm:prSet presAssocID="{8686B6DA-A933-43E4-93E4-A121CDC1D244}" presName="sibTrans" presStyleCnt="0"/>
      <dgm:spPr/>
    </dgm:pt>
    <dgm:pt modelId="{E7691FAE-BFA1-4400-B20D-1BE43DE667D1}" type="pres">
      <dgm:prSet presAssocID="{FD7822B3-9E8D-4C38-AE15-44262F19FEE4}" presName="node" presStyleLbl="node1" presStyleIdx="4" presStyleCnt="5">
        <dgm:presLayoutVars>
          <dgm:bulletEnabled val="1"/>
        </dgm:presLayoutVars>
      </dgm:prSet>
      <dgm:spPr/>
      <dgm:t>
        <a:bodyPr/>
        <a:lstStyle/>
        <a:p>
          <a:endParaRPr lang="en-US"/>
        </a:p>
      </dgm:t>
    </dgm:pt>
  </dgm:ptLst>
  <dgm:cxnLst>
    <dgm:cxn modelId="{EC571455-A3D4-4750-90F8-FF9C7F4022E6}" type="presOf" srcId="{A208BEEF-CE31-4E9A-A60E-45F74B087002}" destId="{D3C27DD6-8AED-4D24-A5A1-8319865E3346}" srcOrd="0" destOrd="0" presId="urn:microsoft.com/office/officeart/2005/8/layout/default"/>
    <dgm:cxn modelId="{8BE11533-0C01-40F9-98FB-45A50813263C}" srcId="{E65345B1-900F-42F9-ABBE-952C91A35874}" destId="{C7B3F48C-B584-4F7F-84DB-5D4293912A45}" srcOrd="2" destOrd="0" parTransId="{0448677A-A43B-476C-9D70-EC0DA3392209}" sibTransId="{309DA37E-F415-4E07-88A1-601A2523EF74}"/>
    <dgm:cxn modelId="{12172CF3-188F-4925-AFE4-B03D25978899}" type="presOf" srcId="{31449D1C-4C78-4F12-9B76-6323447B9B2E}" destId="{C80A2955-4493-40B1-B0A9-9EEFC2DAB365}" srcOrd="0" destOrd="0" presId="urn:microsoft.com/office/officeart/2005/8/layout/default"/>
    <dgm:cxn modelId="{7AB03A3D-6A90-4D4D-8D1D-BD286FD23CCA}" type="presOf" srcId="{FD7822B3-9E8D-4C38-AE15-44262F19FEE4}" destId="{E7691FAE-BFA1-4400-B20D-1BE43DE667D1}" srcOrd="0" destOrd="0" presId="urn:microsoft.com/office/officeart/2005/8/layout/default"/>
    <dgm:cxn modelId="{896749A0-0510-4057-B443-57B24C2769E0}" type="presOf" srcId="{C37CB320-8D5F-4527-9168-D79FEB5F28BA}" destId="{D8F5FF0E-F891-4C76-B2BF-D386CDF327E5}" srcOrd="0" destOrd="0" presId="urn:microsoft.com/office/officeart/2005/8/layout/default"/>
    <dgm:cxn modelId="{045294ED-FEB3-4340-8122-F68FC871FCFD}" srcId="{E65345B1-900F-42F9-ABBE-952C91A35874}" destId="{FD7822B3-9E8D-4C38-AE15-44262F19FEE4}" srcOrd="4" destOrd="0" parTransId="{86B7B03F-32C5-4B99-968B-4767C0FE483E}" sibTransId="{5746833A-22D7-4F34-A031-9E6C0070A7D0}"/>
    <dgm:cxn modelId="{58D9291D-BCF9-4BB4-97F2-FCD27B760B4F}" srcId="{E65345B1-900F-42F9-ABBE-952C91A35874}" destId="{31449D1C-4C78-4F12-9B76-6323447B9B2E}" srcOrd="0" destOrd="0" parTransId="{E8819B41-574C-4056-9C12-8C7408220B96}" sibTransId="{78E3132D-4D52-4D8F-96A3-991266151605}"/>
    <dgm:cxn modelId="{43E97C5F-E22A-4DBF-AF43-81E415C7A1BA}" type="presOf" srcId="{E65345B1-900F-42F9-ABBE-952C91A35874}" destId="{68DE9E17-B528-419A-83B3-6EC560F08515}" srcOrd="0" destOrd="0" presId="urn:microsoft.com/office/officeart/2005/8/layout/default"/>
    <dgm:cxn modelId="{FBD122F5-29D4-40B0-A126-8A402F8C9539}" type="presOf" srcId="{C7B3F48C-B584-4F7F-84DB-5D4293912A45}" destId="{5DC83787-976C-410D-B04C-17B59359B064}" srcOrd="0" destOrd="0" presId="urn:microsoft.com/office/officeart/2005/8/layout/default"/>
    <dgm:cxn modelId="{A411EE7C-92B5-49A2-892F-5661468B5A56}" srcId="{E65345B1-900F-42F9-ABBE-952C91A35874}" destId="{A208BEEF-CE31-4E9A-A60E-45F74B087002}" srcOrd="3" destOrd="0" parTransId="{D6865AB3-52D7-4831-9855-7A2CFD3E7B11}" sibTransId="{8686B6DA-A933-43E4-93E4-A121CDC1D244}"/>
    <dgm:cxn modelId="{90564428-B100-4268-8C5A-D7D99A7D2A1B}" srcId="{E65345B1-900F-42F9-ABBE-952C91A35874}" destId="{C37CB320-8D5F-4527-9168-D79FEB5F28BA}" srcOrd="1" destOrd="0" parTransId="{02D93A5F-AD74-48AB-AECB-C43FBDB00414}" sibTransId="{B893981B-73B8-4E91-B5D8-9FB9989A46F8}"/>
    <dgm:cxn modelId="{EEB495D8-3EAA-4CA3-A6B1-94E527F40DE6}" type="presParOf" srcId="{68DE9E17-B528-419A-83B3-6EC560F08515}" destId="{C80A2955-4493-40B1-B0A9-9EEFC2DAB365}" srcOrd="0" destOrd="0" presId="urn:microsoft.com/office/officeart/2005/8/layout/default"/>
    <dgm:cxn modelId="{2C811974-0B2D-42AE-8112-50E9290CFF70}" type="presParOf" srcId="{68DE9E17-B528-419A-83B3-6EC560F08515}" destId="{7659A454-511C-423B-9FD9-DC3B4FAADDAF}" srcOrd="1" destOrd="0" presId="urn:microsoft.com/office/officeart/2005/8/layout/default"/>
    <dgm:cxn modelId="{C2F7DC33-4A13-4C01-8A34-188151D775F2}" type="presParOf" srcId="{68DE9E17-B528-419A-83B3-6EC560F08515}" destId="{D8F5FF0E-F891-4C76-B2BF-D386CDF327E5}" srcOrd="2" destOrd="0" presId="urn:microsoft.com/office/officeart/2005/8/layout/default"/>
    <dgm:cxn modelId="{E82E69AB-3ED2-46C5-8C58-5AC69632BE73}" type="presParOf" srcId="{68DE9E17-B528-419A-83B3-6EC560F08515}" destId="{D6CBF6BA-B15E-43C8-A429-815A0088EF5F}" srcOrd="3" destOrd="0" presId="urn:microsoft.com/office/officeart/2005/8/layout/default"/>
    <dgm:cxn modelId="{9CB8F005-C3DB-498C-B53A-C73C0E6E0BF8}" type="presParOf" srcId="{68DE9E17-B528-419A-83B3-6EC560F08515}" destId="{5DC83787-976C-410D-B04C-17B59359B064}" srcOrd="4" destOrd="0" presId="urn:microsoft.com/office/officeart/2005/8/layout/default"/>
    <dgm:cxn modelId="{CE21E114-BD8A-4F6B-B6FE-C1A68C99173D}" type="presParOf" srcId="{68DE9E17-B528-419A-83B3-6EC560F08515}" destId="{0C5109E0-B27A-4DD9-BB4A-2AB24DAF84A1}" srcOrd="5" destOrd="0" presId="urn:microsoft.com/office/officeart/2005/8/layout/default"/>
    <dgm:cxn modelId="{87BDF0DA-677E-4711-ABFB-D2695E4A76D5}" type="presParOf" srcId="{68DE9E17-B528-419A-83B3-6EC560F08515}" destId="{D3C27DD6-8AED-4D24-A5A1-8319865E3346}" srcOrd="6" destOrd="0" presId="urn:microsoft.com/office/officeart/2005/8/layout/default"/>
    <dgm:cxn modelId="{23E36B3E-D91B-41CB-B7E1-23388069DCD4}" type="presParOf" srcId="{68DE9E17-B528-419A-83B3-6EC560F08515}" destId="{B557650F-AA03-4094-AEA0-A4A352EC9F8F}" srcOrd="7" destOrd="0" presId="urn:microsoft.com/office/officeart/2005/8/layout/default"/>
    <dgm:cxn modelId="{CBB65C6C-8E7B-4B5A-A7B9-FD18BDC16B54}" type="presParOf" srcId="{68DE9E17-B528-419A-83B3-6EC560F08515}" destId="{E7691FAE-BFA1-4400-B20D-1BE43DE667D1}" srcOrd="8" destOrd="0" presId="urn:microsoft.com/office/officeart/2005/8/layout/default"/>
  </dgm:cxnLst>
  <dgm:bg/>
  <dgm:whole/>
  <dgm:extLst>
    <a:ext uri="http://schemas.microsoft.com/office/drawing/2008/diagram">
      <dsp:dataModelExt xmlns:dsp="http://schemas.microsoft.com/office/drawing/2008/diagram" relId="rId41"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D9C9712F-D011-4D5D-BAC9-3A76467A44B6}" type="doc">
      <dgm:prSet loTypeId="urn:microsoft.com/office/officeart/2005/8/layout/default" loCatId="list" qsTypeId="urn:microsoft.com/office/officeart/2005/8/quickstyle/simple1" qsCatId="simple" csTypeId="urn:microsoft.com/office/officeart/2005/8/colors/accent0_2" csCatId="mainScheme" phldr="1"/>
      <dgm:spPr/>
      <dgm:t>
        <a:bodyPr/>
        <a:lstStyle/>
        <a:p>
          <a:endParaRPr lang="en-US"/>
        </a:p>
      </dgm:t>
    </dgm:pt>
    <dgm:pt modelId="{1EFB1ACD-23D4-485E-9E2D-88FA54314FDA}">
      <dgm:prSet phldrT="[Text]" custT="1"/>
      <dgm:spPr/>
      <dgm:t>
        <a:bodyPr/>
        <a:lstStyle/>
        <a:p>
          <a:r>
            <a:rPr lang="en-US" sz="1400">
              <a:latin typeface="Times New Roman" panose="02020603050405020304" pitchFamily="18" charset="0"/>
              <a:cs typeface="Times New Roman" panose="02020603050405020304" pitchFamily="18" charset="0"/>
            </a:rPr>
            <a:t>Money at call</a:t>
          </a:r>
        </a:p>
      </dgm:t>
    </dgm:pt>
    <dgm:pt modelId="{8A965A21-D98D-48DE-80BA-9250348FD40F}" type="parTrans" cxnId="{1C5B4FE7-C389-4D32-97EA-070625B8B1C7}">
      <dgm:prSet/>
      <dgm:spPr/>
      <dgm:t>
        <a:bodyPr/>
        <a:lstStyle/>
        <a:p>
          <a:endParaRPr lang="en-US"/>
        </a:p>
      </dgm:t>
    </dgm:pt>
    <dgm:pt modelId="{60455A75-EF8A-4F9B-8267-F14CC45BCADA}" type="sibTrans" cxnId="{1C5B4FE7-C389-4D32-97EA-070625B8B1C7}">
      <dgm:prSet/>
      <dgm:spPr/>
      <dgm:t>
        <a:bodyPr/>
        <a:lstStyle/>
        <a:p>
          <a:endParaRPr lang="en-US"/>
        </a:p>
      </dgm:t>
    </dgm:pt>
    <dgm:pt modelId="{035C212E-A559-411B-9256-55A47E37C93B}">
      <dgm:prSet phldrT="[Text]" custT="1"/>
      <dgm:spPr/>
      <dgm:t>
        <a:bodyPr/>
        <a:lstStyle/>
        <a:p>
          <a:r>
            <a:rPr lang="en-US" sz="1400">
              <a:latin typeface="Times New Roman" panose="02020603050405020304" pitchFamily="18" charset="0"/>
              <a:cs typeface="Times New Roman" panose="02020603050405020304" pitchFamily="18" charset="0"/>
            </a:rPr>
            <a:t>Money at short notice</a:t>
          </a:r>
        </a:p>
      </dgm:t>
    </dgm:pt>
    <dgm:pt modelId="{132058E5-4552-4CB1-A247-33D74765AA23}" type="parTrans" cxnId="{DDD3FA32-A00B-49A4-BD96-8C2B5692B677}">
      <dgm:prSet/>
      <dgm:spPr/>
      <dgm:t>
        <a:bodyPr/>
        <a:lstStyle/>
        <a:p>
          <a:endParaRPr lang="en-US"/>
        </a:p>
      </dgm:t>
    </dgm:pt>
    <dgm:pt modelId="{9FB66F04-4F7C-49E5-9619-182486F48490}" type="sibTrans" cxnId="{DDD3FA32-A00B-49A4-BD96-8C2B5692B677}">
      <dgm:prSet/>
      <dgm:spPr/>
      <dgm:t>
        <a:bodyPr/>
        <a:lstStyle/>
        <a:p>
          <a:endParaRPr lang="en-US"/>
        </a:p>
      </dgm:t>
    </dgm:pt>
    <dgm:pt modelId="{0A24BAD7-9A8D-4297-9B35-D6CF87441C76}">
      <dgm:prSet phldrT="[Text]" custT="1"/>
      <dgm:spPr/>
      <dgm:t>
        <a:bodyPr/>
        <a:lstStyle/>
        <a:p>
          <a:r>
            <a:rPr lang="en-US" sz="1400">
              <a:latin typeface="Times New Roman" panose="02020603050405020304" pitchFamily="18" charset="0"/>
              <a:cs typeface="Times New Roman" panose="02020603050405020304" pitchFamily="18" charset="0"/>
            </a:rPr>
            <a:t>Term placement</a:t>
          </a:r>
        </a:p>
      </dgm:t>
    </dgm:pt>
    <dgm:pt modelId="{08CDBABD-5754-4C8E-A087-F8B980CC42C7}" type="parTrans" cxnId="{8EB47C9C-3A96-4823-B456-E8D34773CA4B}">
      <dgm:prSet/>
      <dgm:spPr/>
      <dgm:t>
        <a:bodyPr/>
        <a:lstStyle/>
        <a:p>
          <a:endParaRPr lang="en-US"/>
        </a:p>
      </dgm:t>
    </dgm:pt>
    <dgm:pt modelId="{797B4FD4-0133-446D-97CD-80CD2AB92DD2}" type="sibTrans" cxnId="{8EB47C9C-3A96-4823-B456-E8D34773CA4B}">
      <dgm:prSet/>
      <dgm:spPr/>
      <dgm:t>
        <a:bodyPr/>
        <a:lstStyle/>
        <a:p>
          <a:endParaRPr lang="en-US"/>
        </a:p>
      </dgm:t>
    </dgm:pt>
    <dgm:pt modelId="{E3338068-16A7-43B9-8E3C-7C984F606255}">
      <dgm:prSet phldrT="[Text]" custT="1"/>
      <dgm:spPr/>
      <dgm:t>
        <a:bodyPr/>
        <a:lstStyle/>
        <a:p>
          <a:r>
            <a:rPr lang="en-US" sz="1400">
              <a:latin typeface="Times New Roman" panose="02020603050405020304" pitchFamily="18" charset="0"/>
              <a:cs typeface="Times New Roman" panose="02020603050405020304" pitchFamily="18" charset="0"/>
            </a:rPr>
            <a:t>REPO / Reverse repo</a:t>
          </a:r>
        </a:p>
      </dgm:t>
    </dgm:pt>
    <dgm:pt modelId="{5DF928E3-48E7-4970-AC4F-B05216B7392E}" type="parTrans" cxnId="{46760F85-7C21-4F30-ACC2-1CD86C48C481}">
      <dgm:prSet/>
      <dgm:spPr/>
      <dgm:t>
        <a:bodyPr/>
        <a:lstStyle/>
        <a:p>
          <a:endParaRPr lang="en-US"/>
        </a:p>
      </dgm:t>
    </dgm:pt>
    <dgm:pt modelId="{A31FF559-FC35-4EF6-8833-B57481AC8466}" type="sibTrans" cxnId="{46760F85-7C21-4F30-ACC2-1CD86C48C481}">
      <dgm:prSet/>
      <dgm:spPr/>
      <dgm:t>
        <a:bodyPr/>
        <a:lstStyle/>
        <a:p>
          <a:endParaRPr lang="en-US"/>
        </a:p>
      </dgm:t>
    </dgm:pt>
    <dgm:pt modelId="{91491674-0F42-419C-B66B-8185B304D297}" type="pres">
      <dgm:prSet presAssocID="{D9C9712F-D011-4D5D-BAC9-3A76467A44B6}" presName="diagram" presStyleCnt="0">
        <dgm:presLayoutVars>
          <dgm:dir/>
          <dgm:resizeHandles val="exact"/>
        </dgm:presLayoutVars>
      </dgm:prSet>
      <dgm:spPr/>
      <dgm:t>
        <a:bodyPr/>
        <a:lstStyle/>
        <a:p>
          <a:endParaRPr lang="en-US"/>
        </a:p>
      </dgm:t>
    </dgm:pt>
    <dgm:pt modelId="{489E610B-EF30-4744-BBA2-29958F7E501B}" type="pres">
      <dgm:prSet presAssocID="{1EFB1ACD-23D4-485E-9E2D-88FA54314FDA}" presName="node" presStyleLbl="node1" presStyleIdx="0" presStyleCnt="4">
        <dgm:presLayoutVars>
          <dgm:bulletEnabled val="1"/>
        </dgm:presLayoutVars>
      </dgm:prSet>
      <dgm:spPr/>
      <dgm:t>
        <a:bodyPr/>
        <a:lstStyle/>
        <a:p>
          <a:endParaRPr lang="en-US"/>
        </a:p>
      </dgm:t>
    </dgm:pt>
    <dgm:pt modelId="{3D3272A9-8953-428D-9428-BBA64D1025B1}" type="pres">
      <dgm:prSet presAssocID="{60455A75-EF8A-4F9B-8267-F14CC45BCADA}" presName="sibTrans" presStyleCnt="0"/>
      <dgm:spPr/>
    </dgm:pt>
    <dgm:pt modelId="{EB220656-B1B5-48A1-AFEE-AA6E6810C5A0}" type="pres">
      <dgm:prSet presAssocID="{035C212E-A559-411B-9256-55A47E37C93B}" presName="node" presStyleLbl="node1" presStyleIdx="1" presStyleCnt="4">
        <dgm:presLayoutVars>
          <dgm:bulletEnabled val="1"/>
        </dgm:presLayoutVars>
      </dgm:prSet>
      <dgm:spPr/>
      <dgm:t>
        <a:bodyPr/>
        <a:lstStyle/>
        <a:p>
          <a:endParaRPr lang="en-US"/>
        </a:p>
      </dgm:t>
    </dgm:pt>
    <dgm:pt modelId="{27D7AEF4-7DFE-4303-8D3F-48F20FF692AA}" type="pres">
      <dgm:prSet presAssocID="{9FB66F04-4F7C-49E5-9619-182486F48490}" presName="sibTrans" presStyleCnt="0"/>
      <dgm:spPr/>
    </dgm:pt>
    <dgm:pt modelId="{04C60082-0F5B-438F-8221-629775AC5867}" type="pres">
      <dgm:prSet presAssocID="{0A24BAD7-9A8D-4297-9B35-D6CF87441C76}" presName="node" presStyleLbl="node1" presStyleIdx="2" presStyleCnt="4">
        <dgm:presLayoutVars>
          <dgm:bulletEnabled val="1"/>
        </dgm:presLayoutVars>
      </dgm:prSet>
      <dgm:spPr/>
      <dgm:t>
        <a:bodyPr/>
        <a:lstStyle/>
        <a:p>
          <a:endParaRPr lang="en-US"/>
        </a:p>
      </dgm:t>
    </dgm:pt>
    <dgm:pt modelId="{E719AAD3-43D2-4B3D-86AF-44269B775C45}" type="pres">
      <dgm:prSet presAssocID="{797B4FD4-0133-446D-97CD-80CD2AB92DD2}" presName="sibTrans" presStyleCnt="0"/>
      <dgm:spPr/>
    </dgm:pt>
    <dgm:pt modelId="{236428E8-DE05-4897-9480-5A3A04FF8E8A}" type="pres">
      <dgm:prSet presAssocID="{E3338068-16A7-43B9-8E3C-7C984F606255}" presName="node" presStyleLbl="node1" presStyleIdx="3" presStyleCnt="4">
        <dgm:presLayoutVars>
          <dgm:bulletEnabled val="1"/>
        </dgm:presLayoutVars>
      </dgm:prSet>
      <dgm:spPr/>
      <dgm:t>
        <a:bodyPr/>
        <a:lstStyle/>
        <a:p>
          <a:endParaRPr lang="en-US"/>
        </a:p>
      </dgm:t>
    </dgm:pt>
  </dgm:ptLst>
  <dgm:cxnLst>
    <dgm:cxn modelId="{DDD3FA32-A00B-49A4-BD96-8C2B5692B677}" srcId="{D9C9712F-D011-4D5D-BAC9-3A76467A44B6}" destId="{035C212E-A559-411B-9256-55A47E37C93B}" srcOrd="1" destOrd="0" parTransId="{132058E5-4552-4CB1-A247-33D74765AA23}" sibTransId="{9FB66F04-4F7C-49E5-9619-182486F48490}"/>
    <dgm:cxn modelId="{8EB47C9C-3A96-4823-B456-E8D34773CA4B}" srcId="{D9C9712F-D011-4D5D-BAC9-3A76467A44B6}" destId="{0A24BAD7-9A8D-4297-9B35-D6CF87441C76}" srcOrd="2" destOrd="0" parTransId="{08CDBABD-5754-4C8E-A087-F8B980CC42C7}" sibTransId="{797B4FD4-0133-446D-97CD-80CD2AB92DD2}"/>
    <dgm:cxn modelId="{FA9F5EE8-C397-4CD1-B269-3B93102BC798}" type="presOf" srcId="{E3338068-16A7-43B9-8E3C-7C984F606255}" destId="{236428E8-DE05-4897-9480-5A3A04FF8E8A}" srcOrd="0" destOrd="0" presId="urn:microsoft.com/office/officeart/2005/8/layout/default"/>
    <dgm:cxn modelId="{46760F85-7C21-4F30-ACC2-1CD86C48C481}" srcId="{D9C9712F-D011-4D5D-BAC9-3A76467A44B6}" destId="{E3338068-16A7-43B9-8E3C-7C984F606255}" srcOrd="3" destOrd="0" parTransId="{5DF928E3-48E7-4970-AC4F-B05216B7392E}" sibTransId="{A31FF559-FC35-4EF6-8833-B57481AC8466}"/>
    <dgm:cxn modelId="{92DB9FEE-2466-4646-90C1-E12486347F80}" type="presOf" srcId="{D9C9712F-D011-4D5D-BAC9-3A76467A44B6}" destId="{91491674-0F42-419C-B66B-8185B304D297}" srcOrd="0" destOrd="0" presId="urn:microsoft.com/office/officeart/2005/8/layout/default"/>
    <dgm:cxn modelId="{F47D8B81-17C2-49D6-B758-75D8163902AA}" type="presOf" srcId="{0A24BAD7-9A8D-4297-9B35-D6CF87441C76}" destId="{04C60082-0F5B-438F-8221-629775AC5867}" srcOrd="0" destOrd="0" presId="urn:microsoft.com/office/officeart/2005/8/layout/default"/>
    <dgm:cxn modelId="{C46EBDD0-1AFA-4F25-8572-B0F5BBD97821}" type="presOf" srcId="{035C212E-A559-411B-9256-55A47E37C93B}" destId="{EB220656-B1B5-48A1-AFEE-AA6E6810C5A0}" srcOrd="0" destOrd="0" presId="urn:microsoft.com/office/officeart/2005/8/layout/default"/>
    <dgm:cxn modelId="{B450B817-8917-47FC-BF98-9FC52054CFBE}" type="presOf" srcId="{1EFB1ACD-23D4-485E-9E2D-88FA54314FDA}" destId="{489E610B-EF30-4744-BBA2-29958F7E501B}" srcOrd="0" destOrd="0" presId="urn:microsoft.com/office/officeart/2005/8/layout/default"/>
    <dgm:cxn modelId="{1C5B4FE7-C389-4D32-97EA-070625B8B1C7}" srcId="{D9C9712F-D011-4D5D-BAC9-3A76467A44B6}" destId="{1EFB1ACD-23D4-485E-9E2D-88FA54314FDA}" srcOrd="0" destOrd="0" parTransId="{8A965A21-D98D-48DE-80BA-9250348FD40F}" sibTransId="{60455A75-EF8A-4F9B-8267-F14CC45BCADA}"/>
    <dgm:cxn modelId="{856AEE83-6BDC-4A0D-AA32-51AAA2CEE53F}" type="presParOf" srcId="{91491674-0F42-419C-B66B-8185B304D297}" destId="{489E610B-EF30-4744-BBA2-29958F7E501B}" srcOrd="0" destOrd="0" presId="urn:microsoft.com/office/officeart/2005/8/layout/default"/>
    <dgm:cxn modelId="{99BF8C06-1504-420C-962A-8ABE38C55B31}" type="presParOf" srcId="{91491674-0F42-419C-B66B-8185B304D297}" destId="{3D3272A9-8953-428D-9428-BBA64D1025B1}" srcOrd="1" destOrd="0" presId="urn:microsoft.com/office/officeart/2005/8/layout/default"/>
    <dgm:cxn modelId="{19F0D760-5641-4EC4-BD01-5F56CE0894E1}" type="presParOf" srcId="{91491674-0F42-419C-B66B-8185B304D297}" destId="{EB220656-B1B5-48A1-AFEE-AA6E6810C5A0}" srcOrd="2" destOrd="0" presId="urn:microsoft.com/office/officeart/2005/8/layout/default"/>
    <dgm:cxn modelId="{4E39A256-1482-410B-8942-9F044D07743A}" type="presParOf" srcId="{91491674-0F42-419C-B66B-8185B304D297}" destId="{27D7AEF4-7DFE-4303-8D3F-48F20FF692AA}" srcOrd="3" destOrd="0" presId="urn:microsoft.com/office/officeart/2005/8/layout/default"/>
    <dgm:cxn modelId="{0C0F62CD-4106-443E-8CF6-12C9D26086F3}" type="presParOf" srcId="{91491674-0F42-419C-B66B-8185B304D297}" destId="{04C60082-0F5B-438F-8221-629775AC5867}" srcOrd="4" destOrd="0" presId="urn:microsoft.com/office/officeart/2005/8/layout/default"/>
    <dgm:cxn modelId="{442F3A50-1F03-4055-BC0F-A4F82A4BC6E5}" type="presParOf" srcId="{91491674-0F42-419C-B66B-8185B304D297}" destId="{E719AAD3-43D2-4B3D-86AF-44269B775C45}" srcOrd="5" destOrd="0" presId="urn:microsoft.com/office/officeart/2005/8/layout/default"/>
    <dgm:cxn modelId="{FF737541-4DE4-46C8-8CAF-16809E3113D1}" type="presParOf" srcId="{91491674-0F42-419C-B66B-8185B304D297}" destId="{236428E8-DE05-4897-9480-5A3A04FF8E8A}" srcOrd="6" destOrd="0" presId="urn:microsoft.com/office/officeart/2005/8/layout/default"/>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DFAD3551-1FBB-4884-9193-2087CC685B1D}" type="doc">
      <dgm:prSet loTypeId="urn:microsoft.com/office/officeart/2005/8/layout/default" loCatId="list" qsTypeId="urn:microsoft.com/office/officeart/2005/8/quickstyle/simple1" qsCatId="simple" csTypeId="urn:microsoft.com/office/officeart/2005/8/colors/accent0_2" csCatId="mainScheme" phldr="1"/>
      <dgm:spPr/>
      <dgm:t>
        <a:bodyPr/>
        <a:lstStyle/>
        <a:p>
          <a:endParaRPr lang="en-US"/>
        </a:p>
      </dgm:t>
    </dgm:pt>
    <dgm:pt modelId="{068D065F-A0B0-4DFB-B55A-636C9FAB6F66}">
      <dgm:prSet phldrT="[Text]" custT="1"/>
      <dgm:spPr/>
      <dgm:t>
        <a:bodyPr/>
        <a:lstStyle/>
        <a:p>
          <a:r>
            <a:rPr lang="en-US" sz="1400">
              <a:latin typeface="Times New Roman" panose="02020603050405020304" pitchFamily="18" charset="0"/>
              <a:cs typeface="Times New Roman" panose="02020603050405020304" pitchFamily="18" charset="0"/>
            </a:rPr>
            <a:t>Treasury bill</a:t>
          </a:r>
        </a:p>
      </dgm:t>
    </dgm:pt>
    <dgm:pt modelId="{06D033DA-7072-4D2E-B044-B000C207785F}" type="parTrans" cxnId="{67B022FA-F572-40E4-9CEF-ED9287E31D8C}">
      <dgm:prSet/>
      <dgm:spPr/>
      <dgm:t>
        <a:bodyPr/>
        <a:lstStyle/>
        <a:p>
          <a:endParaRPr lang="en-US"/>
        </a:p>
      </dgm:t>
    </dgm:pt>
    <dgm:pt modelId="{17E8E257-97A6-4FC3-A6A1-5CA0231F639A}" type="sibTrans" cxnId="{67B022FA-F572-40E4-9CEF-ED9287E31D8C}">
      <dgm:prSet/>
      <dgm:spPr/>
      <dgm:t>
        <a:bodyPr/>
        <a:lstStyle/>
        <a:p>
          <a:endParaRPr lang="en-US"/>
        </a:p>
      </dgm:t>
    </dgm:pt>
    <dgm:pt modelId="{A9759A89-51AF-4367-8E7D-D087BDEDF9F3}">
      <dgm:prSet phldrT="[Text]" custT="1"/>
      <dgm:spPr/>
      <dgm:t>
        <a:bodyPr/>
        <a:lstStyle/>
        <a:p>
          <a:r>
            <a:rPr lang="en-US" sz="1400">
              <a:latin typeface="Times New Roman" panose="02020603050405020304" pitchFamily="18" charset="0"/>
              <a:cs typeface="Times New Roman" panose="02020603050405020304" pitchFamily="18" charset="0"/>
            </a:rPr>
            <a:t>Treasury bond</a:t>
          </a:r>
        </a:p>
      </dgm:t>
    </dgm:pt>
    <dgm:pt modelId="{B7BD7939-8212-4B2E-A4BB-022EA8DAE6F6}" type="parTrans" cxnId="{E3A9DFA5-0D33-47F9-9E5E-FC5A7CC5E111}">
      <dgm:prSet/>
      <dgm:spPr/>
      <dgm:t>
        <a:bodyPr/>
        <a:lstStyle/>
        <a:p>
          <a:endParaRPr lang="en-US"/>
        </a:p>
      </dgm:t>
    </dgm:pt>
    <dgm:pt modelId="{65DE287B-DEF5-4DDF-BA5A-D3B530681761}" type="sibTrans" cxnId="{E3A9DFA5-0D33-47F9-9E5E-FC5A7CC5E111}">
      <dgm:prSet/>
      <dgm:spPr/>
      <dgm:t>
        <a:bodyPr/>
        <a:lstStyle/>
        <a:p>
          <a:endParaRPr lang="en-US"/>
        </a:p>
      </dgm:t>
    </dgm:pt>
    <dgm:pt modelId="{F0547C9B-9B4D-47BD-9C4F-90FB8E2A9FF0}">
      <dgm:prSet phldrT="[Text]" custT="1"/>
      <dgm:spPr/>
      <dgm:t>
        <a:bodyPr/>
        <a:lstStyle/>
        <a:p>
          <a:r>
            <a:rPr lang="en-US" sz="1400">
              <a:latin typeface="Times New Roman" panose="02020603050405020304" pitchFamily="18" charset="0"/>
              <a:cs typeface="Times New Roman" panose="02020603050405020304" pitchFamily="18" charset="0"/>
            </a:rPr>
            <a:t>Bangladesh bank bill</a:t>
          </a:r>
        </a:p>
      </dgm:t>
    </dgm:pt>
    <dgm:pt modelId="{49BC49E8-2D5C-41E2-80E6-02C3F361D595}" type="parTrans" cxnId="{2497A445-0297-4219-92C9-D6D480F6D3E8}">
      <dgm:prSet/>
      <dgm:spPr/>
      <dgm:t>
        <a:bodyPr/>
        <a:lstStyle/>
        <a:p>
          <a:endParaRPr lang="en-US"/>
        </a:p>
      </dgm:t>
    </dgm:pt>
    <dgm:pt modelId="{BE053B29-3EB3-414C-B1E6-37F0AA637396}" type="sibTrans" cxnId="{2497A445-0297-4219-92C9-D6D480F6D3E8}">
      <dgm:prSet/>
      <dgm:spPr/>
      <dgm:t>
        <a:bodyPr/>
        <a:lstStyle/>
        <a:p>
          <a:endParaRPr lang="en-US"/>
        </a:p>
      </dgm:t>
    </dgm:pt>
    <dgm:pt modelId="{6E22BC48-0969-4C92-A6F3-C02B49A99EA0}">
      <dgm:prSet phldrT="[Text]" custT="1"/>
      <dgm:spPr/>
      <dgm:t>
        <a:bodyPr/>
        <a:lstStyle/>
        <a:p>
          <a:r>
            <a:rPr lang="en-US" sz="1400">
              <a:latin typeface="Times New Roman" panose="02020603050405020304" pitchFamily="18" charset="0"/>
              <a:cs typeface="Times New Roman" panose="02020603050405020304" pitchFamily="18" charset="0"/>
            </a:rPr>
            <a:t>Commercial paper</a:t>
          </a:r>
        </a:p>
      </dgm:t>
    </dgm:pt>
    <dgm:pt modelId="{8D424769-B8BE-4CD6-9BF0-A49ADF3B4359}" type="parTrans" cxnId="{CC326A80-2185-4CCA-847A-20EFDEE9AC25}">
      <dgm:prSet/>
      <dgm:spPr/>
      <dgm:t>
        <a:bodyPr/>
        <a:lstStyle/>
        <a:p>
          <a:endParaRPr lang="en-US"/>
        </a:p>
      </dgm:t>
    </dgm:pt>
    <dgm:pt modelId="{CF884CEA-1122-4BB3-885C-6D61552C0961}" type="sibTrans" cxnId="{CC326A80-2185-4CCA-847A-20EFDEE9AC25}">
      <dgm:prSet/>
      <dgm:spPr/>
      <dgm:t>
        <a:bodyPr/>
        <a:lstStyle/>
        <a:p>
          <a:endParaRPr lang="en-US"/>
        </a:p>
      </dgm:t>
    </dgm:pt>
    <dgm:pt modelId="{77034AE5-1F11-442F-9D1C-5D74BC8EF6F8}">
      <dgm:prSet phldrT="[Text]" custT="1"/>
      <dgm:spPr/>
      <dgm:t>
        <a:bodyPr/>
        <a:lstStyle/>
        <a:p>
          <a:r>
            <a:rPr lang="en-US" sz="1400">
              <a:latin typeface="Times New Roman" panose="02020603050405020304" pitchFamily="18" charset="0"/>
              <a:cs typeface="Times New Roman" panose="02020603050405020304" pitchFamily="18" charset="0"/>
            </a:rPr>
            <a:t>Subordinated bond</a:t>
          </a:r>
        </a:p>
      </dgm:t>
    </dgm:pt>
    <dgm:pt modelId="{2470E07F-9845-4216-BF4D-75F7FB887B3B}" type="parTrans" cxnId="{555290D3-69EE-4D25-B264-E5B7C19BA549}">
      <dgm:prSet/>
      <dgm:spPr/>
      <dgm:t>
        <a:bodyPr/>
        <a:lstStyle/>
        <a:p>
          <a:endParaRPr lang="en-US"/>
        </a:p>
      </dgm:t>
    </dgm:pt>
    <dgm:pt modelId="{08391DE7-2E20-4070-A7AB-A072147825B3}" type="sibTrans" cxnId="{555290D3-69EE-4D25-B264-E5B7C19BA549}">
      <dgm:prSet/>
      <dgm:spPr/>
      <dgm:t>
        <a:bodyPr/>
        <a:lstStyle/>
        <a:p>
          <a:endParaRPr lang="en-US"/>
        </a:p>
      </dgm:t>
    </dgm:pt>
    <dgm:pt modelId="{613F22EF-9519-48F7-8CCD-2EBDC9D65129}">
      <dgm:prSet phldrT="[Text]" custT="1"/>
      <dgm:spPr/>
      <dgm:t>
        <a:bodyPr/>
        <a:lstStyle/>
        <a:p>
          <a:r>
            <a:rPr lang="en-US" sz="1400">
              <a:latin typeface="Times New Roman" panose="02020603050405020304" pitchFamily="18" charset="0"/>
              <a:cs typeface="Times New Roman" panose="02020603050405020304" pitchFamily="18" charset="0"/>
            </a:rPr>
            <a:t>Perpetual bond</a:t>
          </a:r>
        </a:p>
      </dgm:t>
    </dgm:pt>
    <dgm:pt modelId="{0B2D7CDB-9105-42EE-9320-2FD1415F0F6A}" type="parTrans" cxnId="{23895550-A384-477F-BB40-B64D1AB73BB3}">
      <dgm:prSet/>
      <dgm:spPr/>
      <dgm:t>
        <a:bodyPr/>
        <a:lstStyle/>
        <a:p>
          <a:endParaRPr lang="en-US"/>
        </a:p>
      </dgm:t>
    </dgm:pt>
    <dgm:pt modelId="{12955F57-44BD-47BF-AD67-94DA3F3B209B}" type="sibTrans" cxnId="{23895550-A384-477F-BB40-B64D1AB73BB3}">
      <dgm:prSet/>
      <dgm:spPr/>
      <dgm:t>
        <a:bodyPr/>
        <a:lstStyle/>
        <a:p>
          <a:endParaRPr lang="en-US"/>
        </a:p>
      </dgm:t>
    </dgm:pt>
    <dgm:pt modelId="{073FBB56-2835-45FD-88EA-A74BECD09C35}">
      <dgm:prSet phldrT="[Text]" custT="1"/>
      <dgm:spPr/>
      <dgm:t>
        <a:bodyPr/>
        <a:lstStyle/>
        <a:p>
          <a:r>
            <a:rPr lang="en-US" sz="1400">
              <a:latin typeface="Times New Roman" panose="02020603050405020304" pitchFamily="18" charset="0"/>
              <a:cs typeface="Times New Roman" panose="02020603050405020304" pitchFamily="18" charset="0"/>
            </a:rPr>
            <a:t>Sukuk bond</a:t>
          </a:r>
        </a:p>
      </dgm:t>
    </dgm:pt>
    <dgm:pt modelId="{D767D6ED-A3EE-4965-9D37-24E49AA80ECB}" type="parTrans" cxnId="{C1293257-3F35-4785-AE82-99A54A1285D6}">
      <dgm:prSet/>
      <dgm:spPr/>
      <dgm:t>
        <a:bodyPr/>
        <a:lstStyle/>
        <a:p>
          <a:endParaRPr lang="en-US"/>
        </a:p>
      </dgm:t>
    </dgm:pt>
    <dgm:pt modelId="{3E9805D1-60D4-4E6E-ADD1-45FF26AF3ACA}" type="sibTrans" cxnId="{C1293257-3F35-4785-AE82-99A54A1285D6}">
      <dgm:prSet/>
      <dgm:spPr/>
      <dgm:t>
        <a:bodyPr/>
        <a:lstStyle/>
        <a:p>
          <a:endParaRPr lang="en-US"/>
        </a:p>
      </dgm:t>
    </dgm:pt>
    <dgm:pt modelId="{CE8BBEE2-C6D1-4AE6-BD84-BBCE4AC79C70}" type="pres">
      <dgm:prSet presAssocID="{DFAD3551-1FBB-4884-9193-2087CC685B1D}" presName="diagram" presStyleCnt="0">
        <dgm:presLayoutVars>
          <dgm:dir/>
          <dgm:resizeHandles val="exact"/>
        </dgm:presLayoutVars>
      </dgm:prSet>
      <dgm:spPr/>
      <dgm:t>
        <a:bodyPr/>
        <a:lstStyle/>
        <a:p>
          <a:endParaRPr lang="en-US"/>
        </a:p>
      </dgm:t>
    </dgm:pt>
    <dgm:pt modelId="{F8758BD8-3B0C-48DE-9DEB-F5213F343A9E}" type="pres">
      <dgm:prSet presAssocID="{068D065F-A0B0-4DFB-B55A-636C9FAB6F66}" presName="node" presStyleLbl="node1" presStyleIdx="0" presStyleCnt="7">
        <dgm:presLayoutVars>
          <dgm:bulletEnabled val="1"/>
        </dgm:presLayoutVars>
      </dgm:prSet>
      <dgm:spPr/>
      <dgm:t>
        <a:bodyPr/>
        <a:lstStyle/>
        <a:p>
          <a:endParaRPr lang="en-US"/>
        </a:p>
      </dgm:t>
    </dgm:pt>
    <dgm:pt modelId="{F39E0FEF-0A28-4D6C-B0E5-08FD97D731D2}" type="pres">
      <dgm:prSet presAssocID="{17E8E257-97A6-4FC3-A6A1-5CA0231F639A}" presName="sibTrans" presStyleCnt="0"/>
      <dgm:spPr/>
    </dgm:pt>
    <dgm:pt modelId="{E0308BD9-090D-41B3-962A-116511E0A7C2}" type="pres">
      <dgm:prSet presAssocID="{A9759A89-51AF-4367-8E7D-D087BDEDF9F3}" presName="node" presStyleLbl="node1" presStyleIdx="1" presStyleCnt="7">
        <dgm:presLayoutVars>
          <dgm:bulletEnabled val="1"/>
        </dgm:presLayoutVars>
      </dgm:prSet>
      <dgm:spPr/>
      <dgm:t>
        <a:bodyPr/>
        <a:lstStyle/>
        <a:p>
          <a:endParaRPr lang="en-US"/>
        </a:p>
      </dgm:t>
    </dgm:pt>
    <dgm:pt modelId="{FDF1B5DE-3B51-49B4-8D20-4DED84E15546}" type="pres">
      <dgm:prSet presAssocID="{65DE287B-DEF5-4DDF-BA5A-D3B530681761}" presName="sibTrans" presStyleCnt="0"/>
      <dgm:spPr/>
    </dgm:pt>
    <dgm:pt modelId="{394E354E-3E65-43FE-9FD3-F4F4B442A3D0}" type="pres">
      <dgm:prSet presAssocID="{F0547C9B-9B4D-47BD-9C4F-90FB8E2A9FF0}" presName="node" presStyleLbl="node1" presStyleIdx="2" presStyleCnt="7">
        <dgm:presLayoutVars>
          <dgm:bulletEnabled val="1"/>
        </dgm:presLayoutVars>
      </dgm:prSet>
      <dgm:spPr/>
      <dgm:t>
        <a:bodyPr/>
        <a:lstStyle/>
        <a:p>
          <a:endParaRPr lang="en-US"/>
        </a:p>
      </dgm:t>
    </dgm:pt>
    <dgm:pt modelId="{0F81C9C3-84AA-431A-8A68-B0E9F00844A7}" type="pres">
      <dgm:prSet presAssocID="{BE053B29-3EB3-414C-B1E6-37F0AA637396}" presName="sibTrans" presStyleCnt="0"/>
      <dgm:spPr/>
    </dgm:pt>
    <dgm:pt modelId="{9791D3CC-459D-4164-89DB-F22FA7FE9909}" type="pres">
      <dgm:prSet presAssocID="{6E22BC48-0969-4C92-A6F3-C02B49A99EA0}" presName="node" presStyleLbl="node1" presStyleIdx="3" presStyleCnt="7">
        <dgm:presLayoutVars>
          <dgm:bulletEnabled val="1"/>
        </dgm:presLayoutVars>
      </dgm:prSet>
      <dgm:spPr/>
      <dgm:t>
        <a:bodyPr/>
        <a:lstStyle/>
        <a:p>
          <a:endParaRPr lang="en-US"/>
        </a:p>
      </dgm:t>
    </dgm:pt>
    <dgm:pt modelId="{DABB4929-FC02-44FC-8325-2A58886663FD}" type="pres">
      <dgm:prSet presAssocID="{CF884CEA-1122-4BB3-885C-6D61552C0961}" presName="sibTrans" presStyleCnt="0"/>
      <dgm:spPr/>
    </dgm:pt>
    <dgm:pt modelId="{74B4775A-38D5-4496-ADF5-1C55849A3479}" type="pres">
      <dgm:prSet presAssocID="{77034AE5-1F11-442F-9D1C-5D74BC8EF6F8}" presName="node" presStyleLbl="node1" presStyleIdx="4" presStyleCnt="7">
        <dgm:presLayoutVars>
          <dgm:bulletEnabled val="1"/>
        </dgm:presLayoutVars>
      </dgm:prSet>
      <dgm:spPr/>
      <dgm:t>
        <a:bodyPr/>
        <a:lstStyle/>
        <a:p>
          <a:endParaRPr lang="en-US"/>
        </a:p>
      </dgm:t>
    </dgm:pt>
    <dgm:pt modelId="{67E633DE-DCFC-4BC9-B02B-018BBE48C3AA}" type="pres">
      <dgm:prSet presAssocID="{08391DE7-2E20-4070-A7AB-A072147825B3}" presName="sibTrans" presStyleCnt="0"/>
      <dgm:spPr/>
    </dgm:pt>
    <dgm:pt modelId="{A0C121AA-93D3-4D4E-924F-38F60F244BA5}" type="pres">
      <dgm:prSet presAssocID="{613F22EF-9519-48F7-8CCD-2EBDC9D65129}" presName="node" presStyleLbl="node1" presStyleIdx="5" presStyleCnt="7">
        <dgm:presLayoutVars>
          <dgm:bulletEnabled val="1"/>
        </dgm:presLayoutVars>
      </dgm:prSet>
      <dgm:spPr/>
      <dgm:t>
        <a:bodyPr/>
        <a:lstStyle/>
        <a:p>
          <a:endParaRPr lang="en-US"/>
        </a:p>
      </dgm:t>
    </dgm:pt>
    <dgm:pt modelId="{BE541DDA-435F-47E3-938B-595A99B95B74}" type="pres">
      <dgm:prSet presAssocID="{12955F57-44BD-47BF-AD67-94DA3F3B209B}" presName="sibTrans" presStyleCnt="0"/>
      <dgm:spPr/>
    </dgm:pt>
    <dgm:pt modelId="{AAB7DE18-6447-4783-B081-0C6F6D693AC9}" type="pres">
      <dgm:prSet presAssocID="{073FBB56-2835-45FD-88EA-A74BECD09C35}" presName="node" presStyleLbl="node1" presStyleIdx="6" presStyleCnt="7">
        <dgm:presLayoutVars>
          <dgm:bulletEnabled val="1"/>
        </dgm:presLayoutVars>
      </dgm:prSet>
      <dgm:spPr/>
      <dgm:t>
        <a:bodyPr/>
        <a:lstStyle/>
        <a:p>
          <a:endParaRPr lang="en-US"/>
        </a:p>
      </dgm:t>
    </dgm:pt>
  </dgm:ptLst>
  <dgm:cxnLst>
    <dgm:cxn modelId="{555290D3-69EE-4D25-B264-E5B7C19BA549}" srcId="{DFAD3551-1FBB-4884-9193-2087CC685B1D}" destId="{77034AE5-1F11-442F-9D1C-5D74BC8EF6F8}" srcOrd="4" destOrd="0" parTransId="{2470E07F-9845-4216-BF4D-75F7FB887B3B}" sibTransId="{08391DE7-2E20-4070-A7AB-A072147825B3}"/>
    <dgm:cxn modelId="{A17F7E84-2FC5-48D6-A4B7-B03350A03D8B}" type="presOf" srcId="{77034AE5-1F11-442F-9D1C-5D74BC8EF6F8}" destId="{74B4775A-38D5-4496-ADF5-1C55849A3479}" srcOrd="0" destOrd="0" presId="urn:microsoft.com/office/officeart/2005/8/layout/default"/>
    <dgm:cxn modelId="{23895550-A384-477F-BB40-B64D1AB73BB3}" srcId="{DFAD3551-1FBB-4884-9193-2087CC685B1D}" destId="{613F22EF-9519-48F7-8CCD-2EBDC9D65129}" srcOrd="5" destOrd="0" parTransId="{0B2D7CDB-9105-42EE-9320-2FD1415F0F6A}" sibTransId="{12955F57-44BD-47BF-AD67-94DA3F3B209B}"/>
    <dgm:cxn modelId="{D4C4B145-E28F-4A8D-A983-580822630D4C}" type="presOf" srcId="{068D065F-A0B0-4DFB-B55A-636C9FAB6F66}" destId="{F8758BD8-3B0C-48DE-9DEB-F5213F343A9E}" srcOrd="0" destOrd="0" presId="urn:microsoft.com/office/officeart/2005/8/layout/default"/>
    <dgm:cxn modelId="{2497A445-0297-4219-92C9-D6D480F6D3E8}" srcId="{DFAD3551-1FBB-4884-9193-2087CC685B1D}" destId="{F0547C9B-9B4D-47BD-9C4F-90FB8E2A9FF0}" srcOrd="2" destOrd="0" parTransId="{49BC49E8-2D5C-41E2-80E6-02C3F361D595}" sibTransId="{BE053B29-3EB3-414C-B1E6-37F0AA637396}"/>
    <dgm:cxn modelId="{C7F6576C-9737-452A-9A8A-2390A7EE978D}" type="presOf" srcId="{6E22BC48-0969-4C92-A6F3-C02B49A99EA0}" destId="{9791D3CC-459D-4164-89DB-F22FA7FE9909}" srcOrd="0" destOrd="0" presId="urn:microsoft.com/office/officeart/2005/8/layout/default"/>
    <dgm:cxn modelId="{67B022FA-F572-40E4-9CEF-ED9287E31D8C}" srcId="{DFAD3551-1FBB-4884-9193-2087CC685B1D}" destId="{068D065F-A0B0-4DFB-B55A-636C9FAB6F66}" srcOrd="0" destOrd="0" parTransId="{06D033DA-7072-4D2E-B044-B000C207785F}" sibTransId="{17E8E257-97A6-4FC3-A6A1-5CA0231F639A}"/>
    <dgm:cxn modelId="{C022A6CD-377C-4D4C-B247-D91B8E3F9A7C}" type="presOf" srcId="{F0547C9B-9B4D-47BD-9C4F-90FB8E2A9FF0}" destId="{394E354E-3E65-43FE-9FD3-F4F4B442A3D0}" srcOrd="0" destOrd="0" presId="urn:microsoft.com/office/officeart/2005/8/layout/default"/>
    <dgm:cxn modelId="{6F6BA3A5-B6A1-46AA-B91C-404C893A31CE}" type="presOf" srcId="{613F22EF-9519-48F7-8CCD-2EBDC9D65129}" destId="{A0C121AA-93D3-4D4E-924F-38F60F244BA5}" srcOrd="0" destOrd="0" presId="urn:microsoft.com/office/officeart/2005/8/layout/default"/>
    <dgm:cxn modelId="{C1293257-3F35-4785-AE82-99A54A1285D6}" srcId="{DFAD3551-1FBB-4884-9193-2087CC685B1D}" destId="{073FBB56-2835-45FD-88EA-A74BECD09C35}" srcOrd="6" destOrd="0" parTransId="{D767D6ED-A3EE-4965-9D37-24E49AA80ECB}" sibTransId="{3E9805D1-60D4-4E6E-ADD1-45FF26AF3ACA}"/>
    <dgm:cxn modelId="{6F89BA8C-1CD6-47FB-9734-416C9F5FA8FC}" type="presOf" srcId="{A9759A89-51AF-4367-8E7D-D087BDEDF9F3}" destId="{E0308BD9-090D-41B3-962A-116511E0A7C2}" srcOrd="0" destOrd="0" presId="urn:microsoft.com/office/officeart/2005/8/layout/default"/>
    <dgm:cxn modelId="{CC326A80-2185-4CCA-847A-20EFDEE9AC25}" srcId="{DFAD3551-1FBB-4884-9193-2087CC685B1D}" destId="{6E22BC48-0969-4C92-A6F3-C02B49A99EA0}" srcOrd="3" destOrd="0" parTransId="{8D424769-B8BE-4CD6-9BF0-A49ADF3B4359}" sibTransId="{CF884CEA-1122-4BB3-885C-6D61552C0961}"/>
    <dgm:cxn modelId="{E1F24C46-44D5-4B20-B6D4-575DD2A42A1E}" type="presOf" srcId="{073FBB56-2835-45FD-88EA-A74BECD09C35}" destId="{AAB7DE18-6447-4783-B081-0C6F6D693AC9}" srcOrd="0" destOrd="0" presId="urn:microsoft.com/office/officeart/2005/8/layout/default"/>
    <dgm:cxn modelId="{2C939A6D-6DB9-4B80-A4C1-5D4DF60F11FD}" type="presOf" srcId="{DFAD3551-1FBB-4884-9193-2087CC685B1D}" destId="{CE8BBEE2-C6D1-4AE6-BD84-BBCE4AC79C70}" srcOrd="0" destOrd="0" presId="urn:microsoft.com/office/officeart/2005/8/layout/default"/>
    <dgm:cxn modelId="{E3A9DFA5-0D33-47F9-9E5E-FC5A7CC5E111}" srcId="{DFAD3551-1FBB-4884-9193-2087CC685B1D}" destId="{A9759A89-51AF-4367-8E7D-D087BDEDF9F3}" srcOrd="1" destOrd="0" parTransId="{B7BD7939-8212-4B2E-A4BB-022EA8DAE6F6}" sibTransId="{65DE287B-DEF5-4DDF-BA5A-D3B530681761}"/>
    <dgm:cxn modelId="{8C9383FF-2909-466D-9D1A-A172F922EFA6}" type="presParOf" srcId="{CE8BBEE2-C6D1-4AE6-BD84-BBCE4AC79C70}" destId="{F8758BD8-3B0C-48DE-9DEB-F5213F343A9E}" srcOrd="0" destOrd="0" presId="urn:microsoft.com/office/officeart/2005/8/layout/default"/>
    <dgm:cxn modelId="{FE083A8F-0226-48B0-88C1-CA762CC9A0D0}" type="presParOf" srcId="{CE8BBEE2-C6D1-4AE6-BD84-BBCE4AC79C70}" destId="{F39E0FEF-0A28-4D6C-B0E5-08FD97D731D2}" srcOrd="1" destOrd="0" presId="urn:microsoft.com/office/officeart/2005/8/layout/default"/>
    <dgm:cxn modelId="{7D6373E2-05B4-4F4D-B1DD-089F7A7D57F5}" type="presParOf" srcId="{CE8BBEE2-C6D1-4AE6-BD84-BBCE4AC79C70}" destId="{E0308BD9-090D-41B3-962A-116511E0A7C2}" srcOrd="2" destOrd="0" presId="urn:microsoft.com/office/officeart/2005/8/layout/default"/>
    <dgm:cxn modelId="{90EC7EBC-766E-483B-9BD7-73EF6BF92200}" type="presParOf" srcId="{CE8BBEE2-C6D1-4AE6-BD84-BBCE4AC79C70}" destId="{FDF1B5DE-3B51-49B4-8D20-4DED84E15546}" srcOrd="3" destOrd="0" presId="urn:microsoft.com/office/officeart/2005/8/layout/default"/>
    <dgm:cxn modelId="{B1A62479-EC79-4C05-AB00-58BF3C4CDF8A}" type="presParOf" srcId="{CE8BBEE2-C6D1-4AE6-BD84-BBCE4AC79C70}" destId="{394E354E-3E65-43FE-9FD3-F4F4B442A3D0}" srcOrd="4" destOrd="0" presId="urn:microsoft.com/office/officeart/2005/8/layout/default"/>
    <dgm:cxn modelId="{D310F0DD-9026-42B4-910E-9DCB07E86DA9}" type="presParOf" srcId="{CE8BBEE2-C6D1-4AE6-BD84-BBCE4AC79C70}" destId="{0F81C9C3-84AA-431A-8A68-B0E9F00844A7}" srcOrd="5" destOrd="0" presId="urn:microsoft.com/office/officeart/2005/8/layout/default"/>
    <dgm:cxn modelId="{341F3D59-4336-42EF-B3B6-BA0474D03A67}" type="presParOf" srcId="{CE8BBEE2-C6D1-4AE6-BD84-BBCE4AC79C70}" destId="{9791D3CC-459D-4164-89DB-F22FA7FE9909}" srcOrd="6" destOrd="0" presId="urn:microsoft.com/office/officeart/2005/8/layout/default"/>
    <dgm:cxn modelId="{5FF7579D-78FE-43A0-A870-50CAA1CA68D4}" type="presParOf" srcId="{CE8BBEE2-C6D1-4AE6-BD84-BBCE4AC79C70}" destId="{DABB4929-FC02-44FC-8325-2A58886663FD}" srcOrd="7" destOrd="0" presId="urn:microsoft.com/office/officeart/2005/8/layout/default"/>
    <dgm:cxn modelId="{FFA76DB0-7188-4778-B39D-E96788E408C0}" type="presParOf" srcId="{CE8BBEE2-C6D1-4AE6-BD84-BBCE4AC79C70}" destId="{74B4775A-38D5-4496-ADF5-1C55849A3479}" srcOrd="8" destOrd="0" presId="urn:microsoft.com/office/officeart/2005/8/layout/default"/>
    <dgm:cxn modelId="{EED5D3FD-3437-48C0-8AEB-EFBA3ADB6BEC}" type="presParOf" srcId="{CE8BBEE2-C6D1-4AE6-BD84-BBCE4AC79C70}" destId="{67E633DE-DCFC-4BC9-B02B-018BBE48C3AA}" srcOrd="9" destOrd="0" presId="urn:microsoft.com/office/officeart/2005/8/layout/default"/>
    <dgm:cxn modelId="{5834BF65-BE67-4427-8EE4-50C3612CE558}" type="presParOf" srcId="{CE8BBEE2-C6D1-4AE6-BD84-BBCE4AC79C70}" destId="{A0C121AA-93D3-4D4E-924F-38F60F244BA5}" srcOrd="10" destOrd="0" presId="urn:microsoft.com/office/officeart/2005/8/layout/default"/>
    <dgm:cxn modelId="{702359F6-07FF-41E5-99E4-1ACD166BEE13}" type="presParOf" srcId="{CE8BBEE2-C6D1-4AE6-BD84-BBCE4AC79C70}" destId="{BE541DDA-435F-47E3-938B-595A99B95B74}" srcOrd="11" destOrd="0" presId="urn:microsoft.com/office/officeart/2005/8/layout/default"/>
    <dgm:cxn modelId="{FBF139A9-8EB6-4DD1-89E2-0E8DD0795169}" type="presParOf" srcId="{CE8BBEE2-C6D1-4AE6-BD84-BBCE4AC79C70}" destId="{AAB7DE18-6447-4783-B081-0C6F6D693AC9}" srcOrd="12" destOrd="0" presId="urn:microsoft.com/office/officeart/2005/8/layout/default"/>
  </dgm:cxnLst>
  <dgm:bg/>
  <dgm:whole/>
  <dgm:extLst>
    <a:ext uri="http://schemas.microsoft.com/office/drawing/2008/diagram">
      <dsp:dataModelExt xmlns:dsp="http://schemas.microsoft.com/office/drawing/2008/diagram" relId="rId51"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CF674237-5024-44F9-BDB1-176068F4EEEB}" type="doc">
      <dgm:prSet loTypeId="urn:microsoft.com/office/officeart/2005/8/layout/default" loCatId="list" qsTypeId="urn:microsoft.com/office/officeart/2005/8/quickstyle/simple1" qsCatId="simple" csTypeId="urn:microsoft.com/office/officeart/2005/8/colors/accent0_2" csCatId="mainScheme" phldr="1"/>
      <dgm:spPr/>
      <dgm:t>
        <a:bodyPr/>
        <a:lstStyle/>
        <a:p>
          <a:endParaRPr lang="en-US"/>
        </a:p>
      </dgm:t>
    </dgm:pt>
    <dgm:pt modelId="{DCCA917E-7DD9-477E-B33C-991DEAA17C8D}">
      <dgm:prSet phldrT="[Text]" custT="1"/>
      <dgm:spPr/>
      <dgm:t>
        <a:bodyPr/>
        <a:lstStyle/>
        <a:p>
          <a:r>
            <a:rPr lang="en-US" sz="1400">
              <a:latin typeface="Times New Roman" panose="02020603050405020304" pitchFamily="18" charset="0"/>
              <a:cs typeface="Times New Roman" panose="02020603050405020304" pitchFamily="18" charset="0"/>
            </a:rPr>
            <a:t>Share</a:t>
          </a:r>
        </a:p>
      </dgm:t>
    </dgm:pt>
    <dgm:pt modelId="{A0775A99-D2BC-4071-B5D4-FA20CE6814CB}" type="parTrans" cxnId="{11C373C1-B137-4C42-8B1A-0B652A22EBD3}">
      <dgm:prSet/>
      <dgm:spPr/>
      <dgm:t>
        <a:bodyPr/>
        <a:lstStyle/>
        <a:p>
          <a:endParaRPr lang="en-US"/>
        </a:p>
      </dgm:t>
    </dgm:pt>
    <dgm:pt modelId="{F6BAA63E-14E8-4C91-A75F-78B90211322B}" type="sibTrans" cxnId="{11C373C1-B137-4C42-8B1A-0B652A22EBD3}">
      <dgm:prSet/>
      <dgm:spPr/>
      <dgm:t>
        <a:bodyPr/>
        <a:lstStyle/>
        <a:p>
          <a:endParaRPr lang="en-US"/>
        </a:p>
      </dgm:t>
    </dgm:pt>
    <dgm:pt modelId="{2266FF04-8B12-4227-B5A2-0CECFFBA4DF6}">
      <dgm:prSet phldrT="[Text]" custT="1"/>
      <dgm:spPr/>
      <dgm:t>
        <a:bodyPr/>
        <a:lstStyle/>
        <a:p>
          <a:r>
            <a:rPr lang="en-US" sz="1400">
              <a:latin typeface="Times New Roman" panose="02020603050405020304" pitchFamily="18" charset="0"/>
              <a:cs typeface="Times New Roman" panose="02020603050405020304" pitchFamily="18" charset="0"/>
            </a:rPr>
            <a:t>Bond/Debenture</a:t>
          </a:r>
        </a:p>
      </dgm:t>
    </dgm:pt>
    <dgm:pt modelId="{7E591AD7-6910-4E03-913E-68A5CE3F7140}" type="parTrans" cxnId="{A984FAFC-9B64-42D6-B48C-DA16118318F9}">
      <dgm:prSet/>
      <dgm:spPr/>
      <dgm:t>
        <a:bodyPr/>
        <a:lstStyle/>
        <a:p>
          <a:endParaRPr lang="en-US"/>
        </a:p>
      </dgm:t>
    </dgm:pt>
    <dgm:pt modelId="{335DBB84-6107-4C7D-9933-FF93C091E79C}" type="sibTrans" cxnId="{A984FAFC-9B64-42D6-B48C-DA16118318F9}">
      <dgm:prSet/>
      <dgm:spPr/>
      <dgm:t>
        <a:bodyPr/>
        <a:lstStyle/>
        <a:p>
          <a:endParaRPr lang="en-US"/>
        </a:p>
      </dgm:t>
    </dgm:pt>
    <dgm:pt modelId="{99D13486-E46D-4833-A2AE-A2073F2872CF}" type="pres">
      <dgm:prSet presAssocID="{CF674237-5024-44F9-BDB1-176068F4EEEB}" presName="diagram" presStyleCnt="0">
        <dgm:presLayoutVars>
          <dgm:dir/>
          <dgm:resizeHandles val="exact"/>
        </dgm:presLayoutVars>
      </dgm:prSet>
      <dgm:spPr/>
      <dgm:t>
        <a:bodyPr/>
        <a:lstStyle/>
        <a:p>
          <a:endParaRPr lang="en-US"/>
        </a:p>
      </dgm:t>
    </dgm:pt>
    <dgm:pt modelId="{F8B1EA40-06EA-4007-B2A8-F5A6DE5DF5A6}" type="pres">
      <dgm:prSet presAssocID="{DCCA917E-7DD9-477E-B33C-991DEAA17C8D}" presName="node" presStyleLbl="node1" presStyleIdx="0" presStyleCnt="2">
        <dgm:presLayoutVars>
          <dgm:bulletEnabled val="1"/>
        </dgm:presLayoutVars>
      </dgm:prSet>
      <dgm:spPr/>
      <dgm:t>
        <a:bodyPr/>
        <a:lstStyle/>
        <a:p>
          <a:endParaRPr lang="en-US"/>
        </a:p>
      </dgm:t>
    </dgm:pt>
    <dgm:pt modelId="{42950204-BEE7-4E1B-9111-0184E7E140F1}" type="pres">
      <dgm:prSet presAssocID="{F6BAA63E-14E8-4C91-A75F-78B90211322B}" presName="sibTrans" presStyleCnt="0"/>
      <dgm:spPr/>
    </dgm:pt>
    <dgm:pt modelId="{B2711C5A-18B7-4B1C-BA2D-4D9A4255DC3D}" type="pres">
      <dgm:prSet presAssocID="{2266FF04-8B12-4227-B5A2-0CECFFBA4DF6}" presName="node" presStyleLbl="node1" presStyleIdx="1" presStyleCnt="2">
        <dgm:presLayoutVars>
          <dgm:bulletEnabled val="1"/>
        </dgm:presLayoutVars>
      </dgm:prSet>
      <dgm:spPr/>
      <dgm:t>
        <a:bodyPr/>
        <a:lstStyle/>
        <a:p>
          <a:endParaRPr lang="en-US"/>
        </a:p>
      </dgm:t>
    </dgm:pt>
  </dgm:ptLst>
  <dgm:cxnLst>
    <dgm:cxn modelId="{5575D727-E714-48A2-8FA8-070545431D01}" type="presOf" srcId="{CF674237-5024-44F9-BDB1-176068F4EEEB}" destId="{99D13486-E46D-4833-A2AE-A2073F2872CF}" srcOrd="0" destOrd="0" presId="urn:microsoft.com/office/officeart/2005/8/layout/default"/>
    <dgm:cxn modelId="{58045EDE-67C7-4FB4-BA75-894146924EBD}" type="presOf" srcId="{DCCA917E-7DD9-477E-B33C-991DEAA17C8D}" destId="{F8B1EA40-06EA-4007-B2A8-F5A6DE5DF5A6}" srcOrd="0" destOrd="0" presId="urn:microsoft.com/office/officeart/2005/8/layout/default"/>
    <dgm:cxn modelId="{11C373C1-B137-4C42-8B1A-0B652A22EBD3}" srcId="{CF674237-5024-44F9-BDB1-176068F4EEEB}" destId="{DCCA917E-7DD9-477E-B33C-991DEAA17C8D}" srcOrd="0" destOrd="0" parTransId="{A0775A99-D2BC-4071-B5D4-FA20CE6814CB}" sibTransId="{F6BAA63E-14E8-4C91-A75F-78B90211322B}"/>
    <dgm:cxn modelId="{BB7DE83C-D8E5-47D3-A4AF-23189752A7CC}" type="presOf" srcId="{2266FF04-8B12-4227-B5A2-0CECFFBA4DF6}" destId="{B2711C5A-18B7-4B1C-BA2D-4D9A4255DC3D}" srcOrd="0" destOrd="0" presId="urn:microsoft.com/office/officeart/2005/8/layout/default"/>
    <dgm:cxn modelId="{A984FAFC-9B64-42D6-B48C-DA16118318F9}" srcId="{CF674237-5024-44F9-BDB1-176068F4EEEB}" destId="{2266FF04-8B12-4227-B5A2-0CECFFBA4DF6}" srcOrd="1" destOrd="0" parTransId="{7E591AD7-6910-4E03-913E-68A5CE3F7140}" sibTransId="{335DBB84-6107-4C7D-9933-FF93C091E79C}"/>
    <dgm:cxn modelId="{ACBD8072-28C0-491C-ABEF-F583B361461B}" type="presParOf" srcId="{99D13486-E46D-4833-A2AE-A2073F2872CF}" destId="{F8B1EA40-06EA-4007-B2A8-F5A6DE5DF5A6}" srcOrd="0" destOrd="0" presId="urn:microsoft.com/office/officeart/2005/8/layout/default"/>
    <dgm:cxn modelId="{EF6744A9-E7C4-4B23-B64C-A7060719128C}" type="presParOf" srcId="{99D13486-E46D-4833-A2AE-A2073F2872CF}" destId="{42950204-BEE7-4E1B-9111-0184E7E140F1}" srcOrd="1" destOrd="0" presId="urn:microsoft.com/office/officeart/2005/8/layout/default"/>
    <dgm:cxn modelId="{244C9487-66EF-4E35-8318-27610D72A150}" type="presParOf" srcId="{99D13486-E46D-4833-A2AE-A2073F2872CF}" destId="{B2711C5A-18B7-4B1C-BA2D-4D9A4255DC3D}" srcOrd="2" destOrd="0" presId="urn:microsoft.com/office/officeart/2005/8/layout/default"/>
  </dgm:cxnLst>
  <dgm:bg/>
  <dgm:whole/>
  <dgm:extLst>
    <a:ext uri="http://schemas.microsoft.com/office/drawing/2008/diagram">
      <dsp:dataModelExt xmlns:dsp="http://schemas.microsoft.com/office/drawing/2008/diagram" relId="rId56"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B9667AEA-6C95-4A96-83C4-69AD2B2A3A29}" type="doc">
      <dgm:prSet loTypeId="urn:microsoft.com/office/officeart/2005/8/layout/default" loCatId="list" qsTypeId="urn:microsoft.com/office/officeart/2005/8/quickstyle/simple1" qsCatId="simple" csTypeId="urn:microsoft.com/office/officeart/2005/8/colors/accent0_2" csCatId="mainScheme" phldr="1"/>
      <dgm:spPr/>
      <dgm:t>
        <a:bodyPr/>
        <a:lstStyle/>
        <a:p>
          <a:endParaRPr lang="en-US"/>
        </a:p>
      </dgm:t>
    </dgm:pt>
    <dgm:pt modelId="{3384AAEE-9F92-484D-80E2-9E1EC0F2D434}">
      <dgm:prSet phldrT="[Text]" custT="1"/>
      <dgm:spPr/>
      <dgm:t>
        <a:bodyPr/>
        <a:lstStyle/>
        <a:p>
          <a:r>
            <a:rPr lang="en-US" sz="1400">
              <a:latin typeface="Times New Roman" panose="02020603050405020304" pitchFamily="18" charset="0"/>
              <a:cs typeface="Times New Roman" panose="02020603050405020304" pitchFamily="18" charset="0"/>
            </a:rPr>
            <a:t>Spot</a:t>
          </a:r>
        </a:p>
      </dgm:t>
    </dgm:pt>
    <dgm:pt modelId="{03BB611A-75F2-4D6A-8347-6294FCA36689}" type="parTrans" cxnId="{8384C529-A751-4F72-B6F5-C36785C47D1D}">
      <dgm:prSet/>
      <dgm:spPr/>
      <dgm:t>
        <a:bodyPr/>
        <a:lstStyle/>
        <a:p>
          <a:endParaRPr lang="en-US"/>
        </a:p>
      </dgm:t>
    </dgm:pt>
    <dgm:pt modelId="{9B13498C-D581-4CCF-893B-BEFCE8237340}" type="sibTrans" cxnId="{8384C529-A751-4F72-B6F5-C36785C47D1D}">
      <dgm:prSet/>
      <dgm:spPr/>
      <dgm:t>
        <a:bodyPr/>
        <a:lstStyle/>
        <a:p>
          <a:endParaRPr lang="en-US"/>
        </a:p>
      </dgm:t>
    </dgm:pt>
    <dgm:pt modelId="{D0CC0F15-59CF-4436-A580-29CAB0722BE1}">
      <dgm:prSet phldrT="[Text]" custT="1"/>
      <dgm:spPr/>
      <dgm:t>
        <a:bodyPr/>
        <a:lstStyle/>
        <a:p>
          <a:r>
            <a:rPr lang="en-US" sz="1400">
              <a:latin typeface="Times New Roman" panose="02020603050405020304" pitchFamily="18" charset="0"/>
              <a:cs typeface="Times New Roman" panose="02020603050405020304" pitchFamily="18" charset="0"/>
            </a:rPr>
            <a:t>Forward</a:t>
          </a:r>
        </a:p>
      </dgm:t>
    </dgm:pt>
    <dgm:pt modelId="{7D1B2494-5092-45A4-9032-D26C393670B8}" type="parTrans" cxnId="{BB4574E5-D4B5-4AE9-9EF7-3D8A42038443}">
      <dgm:prSet/>
      <dgm:spPr/>
      <dgm:t>
        <a:bodyPr/>
        <a:lstStyle/>
        <a:p>
          <a:endParaRPr lang="en-US"/>
        </a:p>
      </dgm:t>
    </dgm:pt>
    <dgm:pt modelId="{0F30B1E0-0227-4F67-B6E2-7FF0C1195C2C}" type="sibTrans" cxnId="{BB4574E5-D4B5-4AE9-9EF7-3D8A42038443}">
      <dgm:prSet/>
      <dgm:spPr/>
      <dgm:t>
        <a:bodyPr/>
        <a:lstStyle/>
        <a:p>
          <a:endParaRPr lang="en-US"/>
        </a:p>
      </dgm:t>
    </dgm:pt>
    <dgm:pt modelId="{D77A1397-02D6-44E3-9A0F-32794E1FB1F4}">
      <dgm:prSet phldrT="[Text]" custT="1"/>
      <dgm:spPr/>
      <dgm:t>
        <a:bodyPr/>
        <a:lstStyle/>
        <a:p>
          <a:r>
            <a:rPr lang="en-US" sz="1400">
              <a:latin typeface="Times New Roman" panose="02020603050405020304" pitchFamily="18" charset="0"/>
              <a:cs typeface="Times New Roman" panose="02020603050405020304" pitchFamily="18" charset="0"/>
            </a:rPr>
            <a:t>Swap</a:t>
          </a:r>
        </a:p>
      </dgm:t>
    </dgm:pt>
    <dgm:pt modelId="{62009708-6F2C-4FCC-933A-CB654217FD53}" type="parTrans" cxnId="{A769064B-5A4C-4786-9F71-8DFBFF05CE26}">
      <dgm:prSet/>
      <dgm:spPr/>
      <dgm:t>
        <a:bodyPr/>
        <a:lstStyle/>
        <a:p>
          <a:endParaRPr lang="en-US"/>
        </a:p>
      </dgm:t>
    </dgm:pt>
    <dgm:pt modelId="{4AF19877-331A-4670-93C6-50E6DC688D80}" type="sibTrans" cxnId="{A769064B-5A4C-4786-9F71-8DFBFF05CE26}">
      <dgm:prSet/>
      <dgm:spPr/>
      <dgm:t>
        <a:bodyPr/>
        <a:lstStyle/>
        <a:p>
          <a:endParaRPr lang="en-US"/>
        </a:p>
      </dgm:t>
    </dgm:pt>
    <dgm:pt modelId="{A99D0022-6918-4446-9C89-411E027E89C6}">
      <dgm:prSet phldrT="[Text]" custT="1"/>
      <dgm:spPr/>
      <dgm:t>
        <a:bodyPr/>
        <a:lstStyle/>
        <a:p>
          <a:r>
            <a:rPr lang="en-US" sz="1400">
              <a:latin typeface="Times New Roman" panose="02020603050405020304" pitchFamily="18" charset="0"/>
              <a:cs typeface="Times New Roman" panose="02020603050405020304" pitchFamily="18" charset="0"/>
            </a:rPr>
            <a:t>Term Placement</a:t>
          </a:r>
        </a:p>
      </dgm:t>
    </dgm:pt>
    <dgm:pt modelId="{DF3E6148-6F96-4FC6-A1E7-B67F80ABFF0D}" type="parTrans" cxnId="{BCDB3CA2-87D5-49E9-B5B6-4348AAA0A8E3}">
      <dgm:prSet/>
      <dgm:spPr/>
      <dgm:t>
        <a:bodyPr/>
        <a:lstStyle/>
        <a:p>
          <a:endParaRPr lang="en-US"/>
        </a:p>
      </dgm:t>
    </dgm:pt>
    <dgm:pt modelId="{E657C763-7CEF-49E0-AA8F-73B9C3A114C8}" type="sibTrans" cxnId="{BCDB3CA2-87D5-49E9-B5B6-4348AAA0A8E3}">
      <dgm:prSet/>
      <dgm:spPr/>
      <dgm:t>
        <a:bodyPr/>
        <a:lstStyle/>
        <a:p>
          <a:endParaRPr lang="en-US"/>
        </a:p>
      </dgm:t>
    </dgm:pt>
    <dgm:pt modelId="{CE647C2E-3834-4FEF-A07A-5A21CEB120F9}" type="pres">
      <dgm:prSet presAssocID="{B9667AEA-6C95-4A96-83C4-69AD2B2A3A29}" presName="diagram" presStyleCnt="0">
        <dgm:presLayoutVars>
          <dgm:dir/>
          <dgm:resizeHandles val="exact"/>
        </dgm:presLayoutVars>
      </dgm:prSet>
      <dgm:spPr/>
      <dgm:t>
        <a:bodyPr/>
        <a:lstStyle/>
        <a:p>
          <a:endParaRPr lang="en-US"/>
        </a:p>
      </dgm:t>
    </dgm:pt>
    <dgm:pt modelId="{E9A74E86-DA5D-4CF0-AF70-7D87D83B701E}" type="pres">
      <dgm:prSet presAssocID="{3384AAEE-9F92-484D-80E2-9E1EC0F2D434}" presName="node" presStyleLbl="node1" presStyleIdx="0" presStyleCnt="4">
        <dgm:presLayoutVars>
          <dgm:bulletEnabled val="1"/>
        </dgm:presLayoutVars>
      </dgm:prSet>
      <dgm:spPr/>
      <dgm:t>
        <a:bodyPr/>
        <a:lstStyle/>
        <a:p>
          <a:endParaRPr lang="en-US"/>
        </a:p>
      </dgm:t>
    </dgm:pt>
    <dgm:pt modelId="{4E9F4F21-4A12-4E0E-A7F0-3F4E0B3E445A}" type="pres">
      <dgm:prSet presAssocID="{9B13498C-D581-4CCF-893B-BEFCE8237340}" presName="sibTrans" presStyleCnt="0"/>
      <dgm:spPr/>
    </dgm:pt>
    <dgm:pt modelId="{5E9A15A5-6AB1-464B-8591-F49DC592322C}" type="pres">
      <dgm:prSet presAssocID="{D0CC0F15-59CF-4436-A580-29CAB0722BE1}" presName="node" presStyleLbl="node1" presStyleIdx="1" presStyleCnt="4">
        <dgm:presLayoutVars>
          <dgm:bulletEnabled val="1"/>
        </dgm:presLayoutVars>
      </dgm:prSet>
      <dgm:spPr/>
      <dgm:t>
        <a:bodyPr/>
        <a:lstStyle/>
        <a:p>
          <a:endParaRPr lang="en-US"/>
        </a:p>
      </dgm:t>
    </dgm:pt>
    <dgm:pt modelId="{CE6E0C77-210A-4F74-9057-F852560D2136}" type="pres">
      <dgm:prSet presAssocID="{0F30B1E0-0227-4F67-B6E2-7FF0C1195C2C}" presName="sibTrans" presStyleCnt="0"/>
      <dgm:spPr/>
    </dgm:pt>
    <dgm:pt modelId="{6DF982BB-0D52-42EC-8861-A44786DD5D79}" type="pres">
      <dgm:prSet presAssocID="{D77A1397-02D6-44E3-9A0F-32794E1FB1F4}" presName="node" presStyleLbl="node1" presStyleIdx="2" presStyleCnt="4">
        <dgm:presLayoutVars>
          <dgm:bulletEnabled val="1"/>
        </dgm:presLayoutVars>
      </dgm:prSet>
      <dgm:spPr/>
      <dgm:t>
        <a:bodyPr/>
        <a:lstStyle/>
        <a:p>
          <a:endParaRPr lang="en-US"/>
        </a:p>
      </dgm:t>
    </dgm:pt>
    <dgm:pt modelId="{12A08B43-71E6-411C-B423-65C871C7C96A}" type="pres">
      <dgm:prSet presAssocID="{4AF19877-331A-4670-93C6-50E6DC688D80}" presName="sibTrans" presStyleCnt="0"/>
      <dgm:spPr/>
    </dgm:pt>
    <dgm:pt modelId="{79B6E456-2CCB-482C-B78C-7BFC2B14FAD2}" type="pres">
      <dgm:prSet presAssocID="{A99D0022-6918-4446-9C89-411E027E89C6}" presName="node" presStyleLbl="node1" presStyleIdx="3" presStyleCnt="4">
        <dgm:presLayoutVars>
          <dgm:bulletEnabled val="1"/>
        </dgm:presLayoutVars>
      </dgm:prSet>
      <dgm:spPr/>
      <dgm:t>
        <a:bodyPr/>
        <a:lstStyle/>
        <a:p>
          <a:endParaRPr lang="en-US"/>
        </a:p>
      </dgm:t>
    </dgm:pt>
  </dgm:ptLst>
  <dgm:cxnLst>
    <dgm:cxn modelId="{7A6A4A8F-F084-4118-B9F0-1142B4D6DFEC}" type="presOf" srcId="{D77A1397-02D6-44E3-9A0F-32794E1FB1F4}" destId="{6DF982BB-0D52-42EC-8861-A44786DD5D79}" srcOrd="0" destOrd="0" presId="urn:microsoft.com/office/officeart/2005/8/layout/default"/>
    <dgm:cxn modelId="{A769064B-5A4C-4786-9F71-8DFBFF05CE26}" srcId="{B9667AEA-6C95-4A96-83C4-69AD2B2A3A29}" destId="{D77A1397-02D6-44E3-9A0F-32794E1FB1F4}" srcOrd="2" destOrd="0" parTransId="{62009708-6F2C-4FCC-933A-CB654217FD53}" sibTransId="{4AF19877-331A-4670-93C6-50E6DC688D80}"/>
    <dgm:cxn modelId="{BC123B0B-2F9F-4A9C-9519-29C4F6285924}" type="presOf" srcId="{3384AAEE-9F92-484D-80E2-9E1EC0F2D434}" destId="{E9A74E86-DA5D-4CF0-AF70-7D87D83B701E}" srcOrd="0" destOrd="0" presId="urn:microsoft.com/office/officeart/2005/8/layout/default"/>
    <dgm:cxn modelId="{855CC921-7F5F-418D-ABFC-29F13E92C718}" type="presOf" srcId="{A99D0022-6918-4446-9C89-411E027E89C6}" destId="{79B6E456-2CCB-482C-B78C-7BFC2B14FAD2}" srcOrd="0" destOrd="0" presId="urn:microsoft.com/office/officeart/2005/8/layout/default"/>
    <dgm:cxn modelId="{C9A83DFE-1AAB-4DEE-94D3-C26AE1F69AE2}" type="presOf" srcId="{B9667AEA-6C95-4A96-83C4-69AD2B2A3A29}" destId="{CE647C2E-3834-4FEF-A07A-5A21CEB120F9}" srcOrd="0" destOrd="0" presId="urn:microsoft.com/office/officeart/2005/8/layout/default"/>
    <dgm:cxn modelId="{918A08D0-F12E-4F7D-AB04-F94917D1BFCF}" type="presOf" srcId="{D0CC0F15-59CF-4436-A580-29CAB0722BE1}" destId="{5E9A15A5-6AB1-464B-8591-F49DC592322C}" srcOrd="0" destOrd="0" presId="urn:microsoft.com/office/officeart/2005/8/layout/default"/>
    <dgm:cxn modelId="{BCDB3CA2-87D5-49E9-B5B6-4348AAA0A8E3}" srcId="{B9667AEA-6C95-4A96-83C4-69AD2B2A3A29}" destId="{A99D0022-6918-4446-9C89-411E027E89C6}" srcOrd="3" destOrd="0" parTransId="{DF3E6148-6F96-4FC6-A1E7-B67F80ABFF0D}" sibTransId="{E657C763-7CEF-49E0-AA8F-73B9C3A114C8}"/>
    <dgm:cxn modelId="{BB4574E5-D4B5-4AE9-9EF7-3D8A42038443}" srcId="{B9667AEA-6C95-4A96-83C4-69AD2B2A3A29}" destId="{D0CC0F15-59CF-4436-A580-29CAB0722BE1}" srcOrd="1" destOrd="0" parTransId="{7D1B2494-5092-45A4-9032-D26C393670B8}" sibTransId="{0F30B1E0-0227-4F67-B6E2-7FF0C1195C2C}"/>
    <dgm:cxn modelId="{8384C529-A751-4F72-B6F5-C36785C47D1D}" srcId="{B9667AEA-6C95-4A96-83C4-69AD2B2A3A29}" destId="{3384AAEE-9F92-484D-80E2-9E1EC0F2D434}" srcOrd="0" destOrd="0" parTransId="{03BB611A-75F2-4D6A-8347-6294FCA36689}" sibTransId="{9B13498C-D581-4CCF-893B-BEFCE8237340}"/>
    <dgm:cxn modelId="{248F1C91-6A6A-44BD-A38B-469854DD871F}" type="presParOf" srcId="{CE647C2E-3834-4FEF-A07A-5A21CEB120F9}" destId="{E9A74E86-DA5D-4CF0-AF70-7D87D83B701E}" srcOrd="0" destOrd="0" presId="urn:microsoft.com/office/officeart/2005/8/layout/default"/>
    <dgm:cxn modelId="{AD6DC913-E873-41CF-8AFC-FD291BB0DDA7}" type="presParOf" srcId="{CE647C2E-3834-4FEF-A07A-5A21CEB120F9}" destId="{4E9F4F21-4A12-4E0E-A7F0-3F4E0B3E445A}" srcOrd="1" destOrd="0" presId="urn:microsoft.com/office/officeart/2005/8/layout/default"/>
    <dgm:cxn modelId="{6C64C4FC-AC41-424A-B865-B692C5961F36}" type="presParOf" srcId="{CE647C2E-3834-4FEF-A07A-5A21CEB120F9}" destId="{5E9A15A5-6AB1-464B-8591-F49DC592322C}" srcOrd="2" destOrd="0" presId="urn:microsoft.com/office/officeart/2005/8/layout/default"/>
    <dgm:cxn modelId="{630570A3-378C-40D4-A7C8-2D2C81840145}" type="presParOf" srcId="{CE647C2E-3834-4FEF-A07A-5A21CEB120F9}" destId="{CE6E0C77-210A-4F74-9057-F852560D2136}" srcOrd="3" destOrd="0" presId="urn:microsoft.com/office/officeart/2005/8/layout/default"/>
    <dgm:cxn modelId="{8D88DF73-EA4E-470A-B610-482BDC5DD07F}" type="presParOf" srcId="{CE647C2E-3834-4FEF-A07A-5A21CEB120F9}" destId="{6DF982BB-0D52-42EC-8861-A44786DD5D79}" srcOrd="4" destOrd="0" presId="urn:microsoft.com/office/officeart/2005/8/layout/default"/>
    <dgm:cxn modelId="{3CEE1318-B371-4649-9551-79CDECDA653F}" type="presParOf" srcId="{CE647C2E-3834-4FEF-A07A-5A21CEB120F9}" destId="{12A08B43-71E6-411C-B423-65C871C7C96A}" srcOrd="5" destOrd="0" presId="urn:microsoft.com/office/officeart/2005/8/layout/default"/>
    <dgm:cxn modelId="{71B796F7-B251-44A2-95B4-EFCB3DA1BCA1}" type="presParOf" srcId="{CE647C2E-3834-4FEF-A07A-5A21CEB120F9}" destId="{79B6E456-2CCB-482C-B78C-7BFC2B14FAD2}" srcOrd="6" destOrd="0" presId="urn:microsoft.com/office/officeart/2005/8/layout/default"/>
  </dgm:cxnLst>
  <dgm:bg/>
  <dgm:whole/>
  <dgm:extLst>
    <a:ext uri="http://schemas.microsoft.com/office/drawing/2008/diagram">
      <dsp:dataModelExt xmlns:dsp="http://schemas.microsoft.com/office/drawing/2008/diagram" relId="rId6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48D4AAA-ABA4-4C77-8E1F-4690DDF4CDF3}">
      <dsp:nvSpPr>
        <dsp:cNvPr id="0" name=""/>
        <dsp:cNvSpPr/>
      </dsp:nvSpPr>
      <dsp:spPr>
        <a:xfrm>
          <a:off x="1524658" y="441780"/>
          <a:ext cx="3496897" cy="3496897"/>
        </a:xfrm>
        <a:prstGeom prst="blockArc">
          <a:avLst>
            <a:gd name="adj1" fmla="val 13114286"/>
            <a:gd name="adj2" fmla="val 16200000"/>
            <a:gd name="adj3" fmla="val 390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4414C8B-D286-4695-8603-BDF495E49F76}">
      <dsp:nvSpPr>
        <dsp:cNvPr id="0" name=""/>
        <dsp:cNvSpPr/>
      </dsp:nvSpPr>
      <dsp:spPr>
        <a:xfrm>
          <a:off x="1524658" y="441780"/>
          <a:ext cx="3496897" cy="3496897"/>
        </a:xfrm>
        <a:prstGeom prst="blockArc">
          <a:avLst>
            <a:gd name="adj1" fmla="val 10028571"/>
            <a:gd name="adj2" fmla="val 13114286"/>
            <a:gd name="adj3" fmla="val 390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24223672-B87E-4511-91D5-1645C3CC5434}">
      <dsp:nvSpPr>
        <dsp:cNvPr id="0" name=""/>
        <dsp:cNvSpPr/>
      </dsp:nvSpPr>
      <dsp:spPr>
        <a:xfrm>
          <a:off x="1524658" y="441780"/>
          <a:ext cx="3496897" cy="3496897"/>
        </a:xfrm>
        <a:prstGeom prst="blockArc">
          <a:avLst>
            <a:gd name="adj1" fmla="val 6942857"/>
            <a:gd name="adj2" fmla="val 10028571"/>
            <a:gd name="adj3" fmla="val 390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25F5286-F715-41C1-B2D3-D0D96A1721E9}">
      <dsp:nvSpPr>
        <dsp:cNvPr id="0" name=""/>
        <dsp:cNvSpPr/>
      </dsp:nvSpPr>
      <dsp:spPr>
        <a:xfrm>
          <a:off x="1524658" y="441780"/>
          <a:ext cx="3496897" cy="3496897"/>
        </a:xfrm>
        <a:prstGeom prst="blockArc">
          <a:avLst>
            <a:gd name="adj1" fmla="val 3857143"/>
            <a:gd name="adj2" fmla="val 6942857"/>
            <a:gd name="adj3" fmla="val 390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1D99345-33C0-4F1D-A983-3650D4EF5FDC}">
      <dsp:nvSpPr>
        <dsp:cNvPr id="0" name=""/>
        <dsp:cNvSpPr/>
      </dsp:nvSpPr>
      <dsp:spPr>
        <a:xfrm>
          <a:off x="1524658" y="441780"/>
          <a:ext cx="3496897" cy="3496897"/>
        </a:xfrm>
        <a:prstGeom prst="blockArc">
          <a:avLst>
            <a:gd name="adj1" fmla="val 771429"/>
            <a:gd name="adj2" fmla="val 3857143"/>
            <a:gd name="adj3" fmla="val 390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60DAAA4-76D3-4544-A5B9-02BB455C371A}">
      <dsp:nvSpPr>
        <dsp:cNvPr id="0" name=""/>
        <dsp:cNvSpPr/>
      </dsp:nvSpPr>
      <dsp:spPr>
        <a:xfrm>
          <a:off x="1524658" y="441780"/>
          <a:ext cx="3496897" cy="3496897"/>
        </a:xfrm>
        <a:prstGeom prst="blockArc">
          <a:avLst>
            <a:gd name="adj1" fmla="val 19285714"/>
            <a:gd name="adj2" fmla="val 771429"/>
            <a:gd name="adj3" fmla="val 390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674852D-9543-4E99-8123-53E66913A4AA}">
      <dsp:nvSpPr>
        <dsp:cNvPr id="0" name=""/>
        <dsp:cNvSpPr/>
      </dsp:nvSpPr>
      <dsp:spPr>
        <a:xfrm>
          <a:off x="1524658" y="441780"/>
          <a:ext cx="3496897" cy="3496897"/>
        </a:xfrm>
        <a:prstGeom prst="blockArc">
          <a:avLst>
            <a:gd name="adj1" fmla="val 16200000"/>
            <a:gd name="adj2" fmla="val 19285714"/>
            <a:gd name="adj3" fmla="val 3902"/>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BBCBE7B-D171-4BEB-B6F8-C6D9EC7EA24F}">
      <dsp:nvSpPr>
        <dsp:cNvPr id="0" name=""/>
        <dsp:cNvSpPr/>
      </dsp:nvSpPr>
      <dsp:spPr>
        <a:xfrm>
          <a:off x="2596271" y="1513392"/>
          <a:ext cx="1353672" cy="1353672"/>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3020" tIns="33020" rIns="33020" bIns="33020" numCol="1" spcCol="1270" anchor="ctr" anchorCtr="0">
          <a:noAutofit/>
        </a:bodyPr>
        <a:lstStyle/>
        <a:p>
          <a:pPr lvl="0" algn="ctr" defTabSz="1155700">
            <a:lnSpc>
              <a:spcPct val="90000"/>
            </a:lnSpc>
            <a:spcBef>
              <a:spcPct val="0"/>
            </a:spcBef>
            <a:spcAft>
              <a:spcPct val="35000"/>
            </a:spcAft>
          </a:pPr>
          <a:r>
            <a:rPr lang="en-US" sz="2600" kern="1200"/>
            <a:t>Values</a:t>
          </a:r>
        </a:p>
      </dsp:txBody>
      <dsp:txXfrm>
        <a:off x="2794512" y="1711633"/>
        <a:ext cx="957190" cy="957190"/>
      </dsp:txXfrm>
    </dsp:sp>
    <dsp:sp modelId="{6FE4CB3D-07CC-4976-B653-4F30AA54624A}">
      <dsp:nvSpPr>
        <dsp:cNvPr id="0" name=""/>
        <dsp:cNvSpPr/>
      </dsp:nvSpPr>
      <dsp:spPr>
        <a:xfrm>
          <a:off x="2799321" y="2107"/>
          <a:ext cx="947571" cy="947571"/>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Commitment</a:t>
          </a:r>
        </a:p>
      </dsp:txBody>
      <dsp:txXfrm>
        <a:off x="2938090" y="140876"/>
        <a:ext cx="670033" cy="670033"/>
      </dsp:txXfrm>
    </dsp:sp>
    <dsp:sp modelId="{ED4B7123-9C2C-406B-84C4-139ECB7C8427}">
      <dsp:nvSpPr>
        <dsp:cNvPr id="0" name=""/>
        <dsp:cNvSpPr/>
      </dsp:nvSpPr>
      <dsp:spPr>
        <a:xfrm>
          <a:off x="4139643" y="647572"/>
          <a:ext cx="947571" cy="947571"/>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Accountability</a:t>
          </a:r>
        </a:p>
      </dsp:txBody>
      <dsp:txXfrm>
        <a:off x="4278412" y="786341"/>
        <a:ext cx="670033" cy="670033"/>
      </dsp:txXfrm>
    </dsp:sp>
    <dsp:sp modelId="{B182FD05-30E6-4E1D-9066-5A6C5AC08C1B}">
      <dsp:nvSpPr>
        <dsp:cNvPr id="0" name=""/>
        <dsp:cNvSpPr/>
      </dsp:nvSpPr>
      <dsp:spPr>
        <a:xfrm>
          <a:off x="4470676" y="2097918"/>
          <a:ext cx="947571" cy="947571"/>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Professional</a:t>
          </a:r>
        </a:p>
      </dsp:txBody>
      <dsp:txXfrm>
        <a:off x="4609445" y="2236687"/>
        <a:ext cx="670033" cy="670033"/>
      </dsp:txXfrm>
    </dsp:sp>
    <dsp:sp modelId="{27D4AEF1-521E-405F-BE43-E72B84664BBA}">
      <dsp:nvSpPr>
        <dsp:cNvPr id="0" name=""/>
        <dsp:cNvSpPr/>
      </dsp:nvSpPr>
      <dsp:spPr>
        <a:xfrm>
          <a:off x="3543144" y="3261006"/>
          <a:ext cx="947571" cy="947571"/>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Respect for nature</a:t>
          </a:r>
        </a:p>
      </dsp:txBody>
      <dsp:txXfrm>
        <a:off x="3681913" y="3399775"/>
        <a:ext cx="670033" cy="670033"/>
      </dsp:txXfrm>
    </dsp:sp>
    <dsp:sp modelId="{1448953D-178C-4203-B1DB-D1811D566B70}">
      <dsp:nvSpPr>
        <dsp:cNvPr id="0" name=""/>
        <dsp:cNvSpPr/>
      </dsp:nvSpPr>
      <dsp:spPr>
        <a:xfrm>
          <a:off x="2055499" y="3261006"/>
          <a:ext cx="947571" cy="947571"/>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Respect for individual</a:t>
          </a:r>
        </a:p>
      </dsp:txBody>
      <dsp:txXfrm>
        <a:off x="2194268" y="3399775"/>
        <a:ext cx="670033" cy="670033"/>
      </dsp:txXfrm>
    </dsp:sp>
    <dsp:sp modelId="{409A9A55-8BDB-4B29-9ED3-D026D27B5B3F}">
      <dsp:nvSpPr>
        <dsp:cNvPr id="0" name=""/>
        <dsp:cNvSpPr/>
      </dsp:nvSpPr>
      <dsp:spPr>
        <a:xfrm>
          <a:off x="1127967" y="2097918"/>
          <a:ext cx="947571" cy="947571"/>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Confidentiality</a:t>
          </a:r>
        </a:p>
      </dsp:txBody>
      <dsp:txXfrm>
        <a:off x="1266736" y="2236687"/>
        <a:ext cx="670033" cy="670033"/>
      </dsp:txXfrm>
    </dsp:sp>
    <dsp:sp modelId="{034CE31D-F022-44DF-92F7-A0F9B8AC4257}">
      <dsp:nvSpPr>
        <dsp:cNvPr id="0" name=""/>
        <dsp:cNvSpPr/>
      </dsp:nvSpPr>
      <dsp:spPr>
        <a:xfrm>
          <a:off x="1459000" y="647572"/>
          <a:ext cx="947571" cy="947571"/>
        </a:xfrm>
        <a:prstGeom prst="ellipse">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kern="1200"/>
            <a:t>Integrity</a:t>
          </a:r>
        </a:p>
      </dsp:txBody>
      <dsp:txXfrm>
        <a:off x="1597769" y="786341"/>
        <a:ext cx="670033" cy="67003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5B88F81-C67D-4A21-80C9-EEDCCC1D4B63}">
      <dsp:nvSpPr>
        <dsp:cNvPr id="0" name=""/>
        <dsp:cNvSpPr/>
      </dsp:nvSpPr>
      <dsp:spPr>
        <a:xfrm>
          <a:off x="2029" y="368900"/>
          <a:ext cx="1099091" cy="65945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Current deposit A/C</a:t>
          </a:r>
        </a:p>
      </dsp:txBody>
      <dsp:txXfrm>
        <a:off x="2029" y="368900"/>
        <a:ext cx="1099091" cy="659455"/>
      </dsp:txXfrm>
    </dsp:sp>
    <dsp:sp modelId="{51B5CE11-94EA-41F5-9014-69C69961DFEE}">
      <dsp:nvSpPr>
        <dsp:cNvPr id="0" name=""/>
        <dsp:cNvSpPr/>
      </dsp:nvSpPr>
      <dsp:spPr>
        <a:xfrm>
          <a:off x="1211030" y="368900"/>
          <a:ext cx="1099091" cy="65945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Savings bank deposit A/C</a:t>
          </a:r>
        </a:p>
      </dsp:txBody>
      <dsp:txXfrm>
        <a:off x="1211030" y="368900"/>
        <a:ext cx="1099091" cy="659455"/>
      </dsp:txXfrm>
    </dsp:sp>
    <dsp:sp modelId="{6A037A4F-EC4A-454F-89C0-E402CBF7DF83}">
      <dsp:nvSpPr>
        <dsp:cNvPr id="0" name=""/>
        <dsp:cNvSpPr/>
      </dsp:nvSpPr>
      <dsp:spPr>
        <a:xfrm>
          <a:off x="2420031" y="368900"/>
          <a:ext cx="1099091" cy="65945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Special notice deposit A/C</a:t>
          </a:r>
        </a:p>
      </dsp:txBody>
      <dsp:txXfrm>
        <a:off x="2420031" y="368900"/>
        <a:ext cx="1099091" cy="659455"/>
      </dsp:txXfrm>
    </dsp:sp>
    <dsp:sp modelId="{029F6668-6D3F-4446-8423-341308AA0498}">
      <dsp:nvSpPr>
        <dsp:cNvPr id="0" name=""/>
        <dsp:cNvSpPr/>
      </dsp:nvSpPr>
      <dsp:spPr>
        <a:xfrm>
          <a:off x="3629032" y="368900"/>
          <a:ext cx="1099091" cy="65945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Special savings scheme</a:t>
          </a:r>
        </a:p>
      </dsp:txBody>
      <dsp:txXfrm>
        <a:off x="3629032" y="368900"/>
        <a:ext cx="1099091" cy="659455"/>
      </dsp:txXfrm>
    </dsp:sp>
    <dsp:sp modelId="{9A28FE6D-6B7E-4B40-BFD3-4E74F60CDBC5}">
      <dsp:nvSpPr>
        <dsp:cNvPr id="0" name=""/>
        <dsp:cNvSpPr/>
      </dsp:nvSpPr>
      <dsp:spPr>
        <a:xfrm>
          <a:off x="4838033" y="368900"/>
          <a:ext cx="1099091" cy="65945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Special deposit scheme</a:t>
          </a:r>
        </a:p>
      </dsp:txBody>
      <dsp:txXfrm>
        <a:off x="4838033" y="368900"/>
        <a:ext cx="1099091" cy="659455"/>
      </dsp:txXfrm>
    </dsp:sp>
    <dsp:sp modelId="{44FB9136-E315-4BD8-8D48-B28B71841ECE}">
      <dsp:nvSpPr>
        <dsp:cNvPr id="0" name=""/>
        <dsp:cNvSpPr/>
      </dsp:nvSpPr>
      <dsp:spPr>
        <a:xfrm>
          <a:off x="606530" y="1138264"/>
          <a:ext cx="1099091" cy="65945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Money double Program</a:t>
          </a:r>
        </a:p>
      </dsp:txBody>
      <dsp:txXfrm>
        <a:off x="606530" y="1138264"/>
        <a:ext cx="1099091" cy="659455"/>
      </dsp:txXfrm>
    </dsp:sp>
    <dsp:sp modelId="{38B6F221-EF15-4629-AF87-0D8962B32732}">
      <dsp:nvSpPr>
        <dsp:cNvPr id="0" name=""/>
        <dsp:cNvSpPr/>
      </dsp:nvSpPr>
      <dsp:spPr>
        <a:xfrm>
          <a:off x="1815531" y="1138264"/>
          <a:ext cx="1099091" cy="65945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Youngster account</a:t>
          </a:r>
        </a:p>
      </dsp:txBody>
      <dsp:txXfrm>
        <a:off x="1815531" y="1138264"/>
        <a:ext cx="1099091" cy="659455"/>
      </dsp:txXfrm>
    </dsp:sp>
    <dsp:sp modelId="{AE841116-9B51-4B2B-BF40-31E200FA8C9B}">
      <dsp:nvSpPr>
        <dsp:cNvPr id="0" name=""/>
        <dsp:cNvSpPr/>
      </dsp:nvSpPr>
      <dsp:spPr>
        <a:xfrm>
          <a:off x="3024532" y="1138264"/>
          <a:ext cx="1099091" cy="65945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Youngster maximus Account</a:t>
          </a:r>
        </a:p>
      </dsp:txBody>
      <dsp:txXfrm>
        <a:off x="3024532" y="1138264"/>
        <a:ext cx="1099091" cy="659455"/>
      </dsp:txXfrm>
    </dsp:sp>
    <dsp:sp modelId="{CF0B3564-44D7-47F2-B243-02EE62E225A8}">
      <dsp:nvSpPr>
        <dsp:cNvPr id="0" name=""/>
        <dsp:cNvSpPr/>
      </dsp:nvSpPr>
      <dsp:spPr>
        <a:xfrm>
          <a:off x="4233532" y="1138264"/>
          <a:ext cx="1099091" cy="65945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Youngster money plant scheme</a:t>
          </a:r>
        </a:p>
      </dsp:txBody>
      <dsp:txXfrm>
        <a:off x="4233532" y="1138264"/>
        <a:ext cx="1099091" cy="65945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6E841A-7F73-45C2-9087-CF1CD60DC711}">
      <dsp:nvSpPr>
        <dsp:cNvPr id="0" name=""/>
        <dsp:cNvSpPr/>
      </dsp:nvSpPr>
      <dsp:spPr>
        <a:xfrm>
          <a:off x="56918" y="899"/>
          <a:ext cx="1080291" cy="648174"/>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Personal loan</a:t>
          </a:r>
        </a:p>
      </dsp:txBody>
      <dsp:txXfrm>
        <a:off x="56918" y="899"/>
        <a:ext cx="1080291" cy="648174"/>
      </dsp:txXfrm>
    </dsp:sp>
    <dsp:sp modelId="{8F65D677-A296-4338-A5E0-BA831216B926}">
      <dsp:nvSpPr>
        <dsp:cNvPr id="0" name=""/>
        <dsp:cNvSpPr/>
      </dsp:nvSpPr>
      <dsp:spPr>
        <a:xfrm>
          <a:off x="1245238" y="899"/>
          <a:ext cx="1080291" cy="648174"/>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Education loan</a:t>
          </a:r>
        </a:p>
      </dsp:txBody>
      <dsp:txXfrm>
        <a:off x="1245238" y="899"/>
        <a:ext cx="1080291" cy="648174"/>
      </dsp:txXfrm>
    </dsp:sp>
    <dsp:sp modelId="{728610A1-3D89-41BB-9FA0-17D32EA64914}">
      <dsp:nvSpPr>
        <dsp:cNvPr id="0" name=""/>
        <dsp:cNvSpPr/>
      </dsp:nvSpPr>
      <dsp:spPr>
        <a:xfrm>
          <a:off x="2433559" y="899"/>
          <a:ext cx="1080291" cy="648174"/>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Car loan scheme</a:t>
          </a:r>
        </a:p>
      </dsp:txBody>
      <dsp:txXfrm>
        <a:off x="2433559" y="899"/>
        <a:ext cx="1080291" cy="648174"/>
      </dsp:txXfrm>
    </dsp:sp>
    <dsp:sp modelId="{557AAD4F-55C1-45F1-A3D4-AD9E7276BBAE}">
      <dsp:nvSpPr>
        <dsp:cNvPr id="0" name=""/>
        <dsp:cNvSpPr/>
      </dsp:nvSpPr>
      <dsp:spPr>
        <a:xfrm>
          <a:off x="3621879" y="899"/>
          <a:ext cx="1080291" cy="648174"/>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House building financing</a:t>
          </a:r>
        </a:p>
      </dsp:txBody>
      <dsp:txXfrm>
        <a:off x="3621879" y="899"/>
        <a:ext cx="1080291" cy="648174"/>
      </dsp:txXfrm>
    </dsp:sp>
    <dsp:sp modelId="{917D2C39-21BF-45C9-8EA0-6732C19A095A}">
      <dsp:nvSpPr>
        <dsp:cNvPr id="0" name=""/>
        <dsp:cNvSpPr/>
      </dsp:nvSpPr>
      <dsp:spPr>
        <a:xfrm>
          <a:off x="4810200" y="899"/>
          <a:ext cx="1080291" cy="648174"/>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Home improvement loan</a:t>
          </a:r>
        </a:p>
      </dsp:txBody>
      <dsp:txXfrm>
        <a:off x="4810200" y="899"/>
        <a:ext cx="1080291" cy="648174"/>
      </dsp:txXfrm>
    </dsp:sp>
    <dsp:sp modelId="{3F56B9AC-93BB-4DEE-AC24-D5824821414E}">
      <dsp:nvSpPr>
        <dsp:cNvPr id="0" name=""/>
        <dsp:cNvSpPr/>
      </dsp:nvSpPr>
      <dsp:spPr>
        <a:xfrm>
          <a:off x="1245238" y="757103"/>
          <a:ext cx="1080291" cy="648174"/>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Marriage loan</a:t>
          </a:r>
        </a:p>
      </dsp:txBody>
      <dsp:txXfrm>
        <a:off x="1245238" y="757103"/>
        <a:ext cx="1080291" cy="648174"/>
      </dsp:txXfrm>
    </dsp:sp>
    <dsp:sp modelId="{520C6F0B-4F57-4730-8586-C15ABCE78CBD}">
      <dsp:nvSpPr>
        <dsp:cNvPr id="0" name=""/>
        <dsp:cNvSpPr/>
      </dsp:nvSpPr>
      <dsp:spPr>
        <a:xfrm>
          <a:off x="2433559" y="757103"/>
          <a:ext cx="1080291" cy="648174"/>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Health loan</a:t>
          </a:r>
        </a:p>
      </dsp:txBody>
      <dsp:txXfrm>
        <a:off x="2433559" y="757103"/>
        <a:ext cx="1080291" cy="648174"/>
      </dsp:txXfrm>
    </dsp:sp>
    <dsp:sp modelId="{0F19C097-CA60-441B-BF3C-61F5463A6EF8}">
      <dsp:nvSpPr>
        <dsp:cNvPr id="0" name=""/>
        <dsp:cNvSpPr/>
      </dsp:nvSpPr>
      <dsp:spPr>
        <a:xfrm>
          <a:off x="3621879" y="757103"/>
          <a:ext cx="1080291" cy="648174"/>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Professional loan</a:t>
          </a:r>
        </a:p>
      </dsp:txBody>
      <dsp:txXfrm>
        <a:off x="3621879" y="757103"/>
        <a:ext cx="1080291" cy="64817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854850-049C-45F9-9C5C-F13AEAF7B057}">
      <dsp:nvSpPr>
        <dsp:cNvPr id="0" name=""/>
        <dsp:cNvSpPr/>
      </dsp:nvSpPr>
      <dsp:spPr>
        <a:xfrm>
          <a:off x="216011" y="609"/>
          <a:ext cx="1275412" cy="765247"/>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NCC Bank securities &amp; financial service</a:t>
          </a:r>
        </a:p>
      </dsp:txBody>
      <dsp:txXfrm>
        <a:off x="216011" y="609"/>
        <a:ext cx="1275412" cy="765247"/>
      </dsp:txXfrm>
    </dsp:sp>
    <dsp:sp modelId="{E62DA6AA-B720-42AB-B00E-8E40957711CF}">
      <dsp:nvSpPr>
        <dsp:cNvPr id="0" name=""/>
        <dsp:cNvSpPr/>
      </dsp:nvSpPr>
      <dsp:spPr>
        <a:xfrm>
          <a:off x="1618964" y="609"/>
          <a:ext cx="1275412" cy="765247"/>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Treasury service</a:t>
          </a:r>
        </a:p>
      </dsp:txBody>
      <dsp:txXfrm>
        <a:off x="1618964" y="609"/>
        <a:ext cx="1275412" cy="765247"/>
      </dsp:txXfrm>
    </dsp:sp>
    <dsp:sp modelId="{979B9941-6905-43A7-921D-284B9A56D531}">
      <dsp:nvSpPr>
        <dsp:cNvPr id="0" name=""/>
        <dsp:cNvSpPr/>
      </dsp:nvSpPr>
      <dsp:spPr>
        <a:xfrm>
          <a:off x="3021918" y="609"/>
          <a:ext cx="1275412" cy="765247"/>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Remittance service</a:t>
          </a:r>
        </a:p>
      </dsp:txBody>
      <dsp:txXfrm>
        <a:off x="3021918" y="609"/>
        <a:ext cx="1275412" cy="765247"/>
      </dsp:txXfrm>
    </dsp:sp>
    <dsp:sp modelId="{DFDD5931-DEFA-4588-9EFC-88A5F8AD6513}">
      <dsp:nvSpPr>
        <dsp:cNvPr id="0" name=""/>
        <dsp:cNvSpPr/>
      </dsp:nvSpPr>
      <dsp:spPr>
        <a:xfrm>
          <a:off x="4424871" y="609"/>
          <a:ext cx="1275412" cy="765247"/>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Locker service</a:t>
          </a:r>
        </a:p>
      </dsp:txBody>
      <dsp:txXfrm>
        <a:off x="4424871" y="609"/>
        <a:ext cx="1275412" cy="765247"/>
      </dsp:txXfrm>
    </dsp:sp>
    <dsp:sp modelId="{A614F5EB-6A5F-4E20-8C87-B715F069CB44}">
      <dsp:nvSpPr>
        <dsp:cNvPr id="0" name=""/>
        <dsp:cNvSpPr/>
      </dsp:nvSpPr>
      <dsp:spPr>
        <a:xfrm>
          <a:off x="1618964" y="893398"/>
          <a:ext cx="1275412" cy="765247"/>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Off Shore banking unit</a:t>
          </a:r>
        </a:p>
      </dsp:txBody>
      <dsp:txXfrm>
        <a:off x="1618964" y="893398"/>
        <a:ext cx="1275412" cy="765247"/>
      </dsp:txXfrm>
    </dsp:sp>
    <dsp:sp modelId="{40A4723E-C1B9-47A2-8211-C66EB72E7C28}">
      <dsp:nvSpPr>
        <dsp:cNvPr id="0" name=""/>
        <dsp:cNvSpPr/>
      </dsp:nvSpPr>
      <dsp:spPr>
        <a:xfrm>
          <a:off x="3021918" y="893398"/>
          <a:ext cx="1275412" cy="765247"/>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kern="1200">
              <a:latin typeface="Times New Roman" panose="02020603050405020304" pitchFamily="18" charset="0"/>
              <a:cs typeface="Times New Roman" panose="02020603050405020304" pitchFamily="18" charset="0"/>
            </a:rPr>
            <a:t>Enlisted surveyors/valuers</a:t>
          </a:r>
        </a:p>
      </dsp:txBody>
      <dsp:txXfrm>
        <a:off x="3021918" y="893398"/>
        <a:ext cx="1275412" cy="76524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FBECE22-FE4F-4E9E-A56F-ACF599B09343}">
      <dsp:nvSpPr>
        <dsp:cNvPr id="0" name=""/>
        <dsp:cNvSpPr/>
      </dsp:nvSpPr>
      <dsp:spPr>
        <a:xfrm>
          <a:off x="1737" y="51234"/>
          <a:ext cx="1378618" cy="82717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NCC Bank credit card</a:t>
          </a:r>
        </a:p>
      </dsp:txBody>
      <dsp:txXfrm>
        <a:off x="1737" y="51234"/>
        <a:ext cx="1378618" cy="827171"/>
      </dsp:txXfrm>
    </dsp:sp>
    <dsp:sp modelId="{40F2EC28-0912-4594-BE8E-5E75EA24C8AE}">
      <dsp:nvSpPr>
        <dsp:cNvPr id="0" name=""/>
        <dsp:cNvSpPr/>
      </dsp:nvSpPr>
      <dsp:spPr>
        <a:xfrm>
          <a:off x="1518218" y="51234"/>
          <a:ext cx="1378618" cy="82717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NCC Bank debit card</a:t>
          </a:r>
        </a:p>
      </dsp:txBody>
      <dsp:txXfrm>
        <a:off x="1518218" y="51234"/>
        <a:ext cx="1378618" cy="827171"/>
      </dsp:txXfrm>
    </dsp:sp>
    <dsp:sp modelId="{75C22E7F-485C-4C35-9D5A-1E72C5E6EB05}">
      <dsp:nvSpPr>
        <dsp:cNvPr id="0" name=""/>
        <dsp:cNvSpPr/>
      </dsp:nvSpPr>
      <dsp:spPr>
        <a:xfrm>
          <a:off x="3034698" y="51234"/>
          <a:ext cx="1378618" cy="82717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NCC Bank card offers</a:t>
          </a:r>
        </a:p>
      </dsp:txBody>
      <dsp:txXfrm>
        <a:off x="3034698" y="51234"/>
        <a:ext cx="1378618" cy="827171"/>
      </dsp:txXfrm>
    </dsp:sp>
    <dsp:sp modelId="{DDB9557C-0E2B-413C-9BA8-D0D8DF5A7C01}">
      <dsp:nvSpPr>
        <dsp:cNvPr id="0" name=""/>
        <dsp:cNvSpPr/>
      </dsp:nvSpPr>
      <dsp:spPr>
        <a:xfrm>
          <a:off x="4551178" y="51234"/>
          <a:ext cx="1378618" cy="82717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Credit card value added service</a:t>
          </a:r>
        </a:p>
      </dsp:txBody>
      <dsp:txXfrm>
        <a:off x="4551178" y="51234"/>
        <a:ext cx="1378618" cy="827171"/>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0A2955-4493-40B1-B0A9-9EEFC2DAB365}">
      <dsp:nvSpPr>
        <dsp:cNvPr id="0" name=""/>
        <dsp:cNvSpPr/>
      </dsp:nvSpPr>
      <dsp:spPr>
        <a:xfrm>
          <a:off x="2024" y="347076"/>
          <a:ext cx="1096271" cy="657762"/>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Foreign remittance service</a:t>
          </a:r>
        </a:p>
      </dsp:txBody>
      <dsp:txXfrm>
        <a:off x="2024" y="347076"/>
        <a:ext cx="1096271" cy="657762"/>
      </dsp:txXfrm>
    </dsp:sp>
    <dsp:sp modelId="{D8F5FF0E-F891-4C76-B2BF-D386CDF327E5}">
      <dsp:nvSpPr>
        <dsp:cNvPr id="0" name=""/>
        <dsp:cNvSpPr/>
      </dsp:nvSpPr>
      <dsp:spPr>
        <a:xfrm>
          <a:off x="1207923" y="347076"/>
          <a:ext cx="1096271" cy="657762"/>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NRB plus savings account</a:t>
          </a:r>
        </a:p>
      </dsp:txBody>
      <dsp:txXfrm>
        <a:off x="1207923" y="347076"/>
        <a:ext cx="1096271" cy="657762"/>
      </dsp:txXfrm>
    </dsp:sp>
    <dsp:sp modelId="{5DC83787-976C-410D-B04C-17B59359B064}">
      <dsp:nvSpPr>
        <dsp:cNvPr id="0" name=""/>
        <dsp:cNvSpPr/>
      </dsp:nvSpPr>
      <dsp:spPr>
        <a:xfrm>
          <a:off x="2413821" y="347076"/>
          <a:ext cx="1096271" cy="657762"/>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NRB millionaire scheme</a:t>
          </a:r>
        </a:p>
      </dsp:txBody>
      <dsp:txXfrm>
        <a:off x="2413821" y="347076"/>
        <a:ext cx="1096271" cy="657762"/>
      </dsp:txXfrm>
    </dsp:sp>
    <dsp:sp modelId="{D3C27DD6-8AED-4D24-A5A1-8319865E3346}">
      <dsp:nvSpPr>
        <dsp:cNvPr id="0" name=""/>
        <dsp:cNvSpPr/>
      </dsp:nvSpPr>
      <dsp:spPr>
        <a:xfrm>
          <a:off x="3619720" y="347076"/>
          <a:ext cx="1096271" cy="657762"/>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NRB special savings scheme</a:t>
          </a:r>
        </a:p>
      </dsp:txBody>
      <dsp:txXfrm>
        <a:off x="3619720" y="347076"/>
        <a:ext cx="1096271" cy="657762"/>
      </dsp:txXfrm>
    </dsp:sp>
    <dsp:sp modelId="{E7691FAE-BFA1-4400-B20D-1BE43DE667D1}">
      <dsp:nvSpPr>
        <dsp:cNvPr id="0" name=""/>
        <dsp:cNvSpPr/>
      </dsp:nvSpPr>
      <dsp:spPr>
        <a:xfrm>
          <a:off x="4825618" y="347076"/>
          <a:ext cx="1096271" cy="657762"/>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NCC Bank WDPS</a:t>
          </a:r>
        </a:p>
      </dsp:txBody>
      <dsp:txXfrm>
        <a:off x="4825618" y="347076"/>
        <a:ext cx="1096271" cy="657762"/>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9E610B-EF30-4744-BBA2-29958F7E501B}">
      <dsp:nvSpPr>
        <dsp:cNvPr id="0" name=""/>
        <dsp:cNvSpPr/>
      </dsp:nvSpPr>
      <dsp:spPr>
        <a:xfrm>
          <a:off x="1742" y="65367"/>
          <a:ext cx="1382308" cy="829384"/>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Money at call</a:t>
          </a:r>
        </a:p>
      </dsp:txBody>
      <dsp:txXfrm>
        <a:off x="1742" y="65367"/>
        <a:ext cx="1382308" cy="829384"/>
      </dsp:txXfrm>
    </dsp:sp>
    <dsp:sp modelId="{EB220656-B1B5-48A1-AFEE-AA6E6810C5A0}">
      <dsp:nvSpPr>
        <dsp:cNvPr id="0" name=""/>
        <dsp:cNvSpPr/>
      </dsp:nvSpPr>
      <dsp:spPr>
        <a:xfrm>
          <a:off x="1522281" y="65367"/>
          <a:ext cx="1382308" cy="829384"/>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Money at short notice</a:t>
          </a:r>
        </a:p>
      </dsp:txBody>
      <dsp:txXfrm>
        <a:off x="1522281" y="65367"/>
        <a:ext cx="1382308" cy="829384"/>
      </dsp:txXfrm>
    </dsp:sp>
    <dsp:sp modelId="{04C60082-0F5B-438F-8221-629775AC5867}">
      <dsp:nvSpPr>
        <dsp:cNvPr id="0" name=""/>
        <dsp:cNvSpPr/>
      </dsp:nvSpPr>
      <dsp:spPr>
        <a:xfrm>
          <a:off x="3042820" y="65367"/>
          <a:ext cx="1382308" cy="829384"/>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Term placement</a:t>
          </a:r>
        </a:p>
      </dsp:txBody>
      <dsp:txXfrm>
        <a:off x="3042820" y="65367"/>
        <a:ext cx="1382308" cy="829384"/>
      </dsp:txXfrm>
    </dsp:sp>
    <dsp:sp modelId="{236428E8-DE05-4897-9480-5A3A04FF8E8A}">
      <dsp:nvSpPr>
        <dsp:cNvPr id="0" name=""/>
        <dsp:cNvSpPr/>
      </dsp:nvSpPr>
      <dsp:spPr>
        <a:xfrm>
          <a:off x="4563359" y="65367"/>
          <a:ext cx="1382308" cy="829384"/>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REPO / Reverse repo</a:t>
          </a:r>
        </a:p>
      </dsp:txBody>
      <dsp:txXfrm>
        <a:off x="4563359" y="65367"/>
        <a:ext cx="1382308" cy="829384"/>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758BD8-3B0C-48DE-9DEB-F5213F343A9E}">
      <dsp:nvSpPr>
        <dsp:cNvPr id="0" name=""/>
        <dsp:cNvSpPr/>
      </dsp:nvSpPr>
      <dsp:spPr>
        <a:xfrm>
          <a:off x="26716" y="272"/>
          <a:ext cx="1370692" cy="82241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Treasury bill</a:t>
          </a:r>
        </a:p>
      </dsp:txBody>
      <dsp:txXfrm>
        <a:off x="26716" y="272"/>
        <a:ext cx="1370692" cy="822415"/>
      </dsp:txXfrm>
    </dsp:sp>
    <dsp:sp modelId="{E0308BD9-090D-41B3-962A-116511E0A7C2}">
      <dsp:nvSpPr>
        <dsp:cNvPr id="0" name=""/>
        <dsp:cNvSpPr/>
      </dsp:nvSpPr>
      <dsp:spPr>
        <a:xfrm>
          <a:off x="1534478" y="272"/>
          <a:ext cx="1370692" cy="82241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Treasury bond</a:t>
          </a:r>
        </a:p>
      </dsp:txBody>
      <dsp:txXfrm>
        <a:off x="1534478" y="272"/>
        <a:ext cx="1370692" cy="822415"/>
      </dsp:txXfrm>
    </dsp:sp>
    <dsp:sp modelId="{394E354E-3E65-43FE-9FD3-F4F4B442A3D0}">
      <dsp:nvSpPr>
        <dsp:cNvPr id="0" name=""/>
        <dsp:cNvSpPr/>
      </dsp:nvSpPr>
      <dsp:spPr>
        <a:xfrm>
          <a:off x="3042239" y="272"/>
          <a:ext cx="1370692" cy="82241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Bangladesh bank bill</a:t>
          </a:r>
        </a:p>
      </dsp:txBody>
      <dsp:txXfrm>
        <a:off x="3042239" y="272"/>
        <a:ext cx="1370692" cy="822415"/>
      </dsp:txXfrm>
    </dsp:sp>
    <dsp:sp modelId="{9791D3CC-459D-4164-89DB-F22FA7FE9909}">
      <dsp:nvSpPr>
        <dsp:cNvPr id="0" name=""/>
        <dsp:cNvSpPr/>
      </dsp:nvSpPr>
      <dsp:spPr>
        <a:xfrm>
          <a:off x="4550000" y="272"/>
          <a:ext cx="1370692" cy="82241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Commercial paper</a:t>
          </a:r>
        </a:p>
      </dsp:txBody>
      <dsp:txXfrm>
        <a:off x="4550000" y="272"/>
        <a:ext cx="1370692" cy="822415"/>
      </dsp:txXfrm>
    </dsp:sp>
    <dsp:sp modelId="{74B4775A-38D5-4496-ADF5-1C55849A3479}">
      <dsp:nvSpPr>
        <dsp:cNvPr id="0" name=""/>
        <dsp:cNvSpPr/>
      </dsp:nvSpPr>
      <dsp:spPr>
        <a:xfrm>
          <a:off x="780597" y="959757"/>
          <a:ext cx="1370692" cy="82241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Subordinated bond</a:t>
          </a:r>
        </a:p>
      </dsp:txBody>
      <dsp:txXfrm>
        <a:off x="780597" y="959757"/>
        <a:ext cx="1370692" cy="822415"/>
      </dsp:txXfrm>
    </dsp:sp>
    <dsp:sp modelId="{A0C121AA-93D3-4D4E-924F-38F60F244BA5}">
      <dsp:nvSpPr>
        <dsp:cNvPr id="0" name=""/>
        <dsp:cNvSpPr/>
      </dsp:nvSpPr>
      <dsp:spPr>
        <a:xfrm>
          <a:off x="2288358" y="959757"/>
          <a:ext cx="1370692" cy="82241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Perpetual bond</a:t>
          </a:r>
        </a:p>
      </dsp:txBody>
      <dsp:txXfrm>
        <a:off x="2288358" y="959757"/>
        <a:ext cx="1370692" cy="822415"/>
      </dsp:txXfrm>
    </dsp:sp>
    <dsp:sp modelId="{AAB7DE18-6447-4783-B081-0C6F6D693AC9}">
      <dsp:nvSpPr>
        <dsp:cNvPr id="0" name=""/>
        <dsp:cNvSpPr/>
      </dsp:nvSpPr>
      <dsp:spPr>
        <a:xfrm>
          <a:off x="3796120" y="959757"/>
          <a:ext cx="1370692" cy="82241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Sukuk bond</a:t>
          </a:r>
        </a:p>
      </dsp:txBody>
      <dsp:txXfrm>
        <a:off x="3796120" y="959757"/>
        <a:ext cx="1370692" cy="822415"/>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8B1EA40-06EA-4007-B2A8-F5A6DE5DF5A6}">
      <dsp:nvSpPr>
        <dsp:cNvPr id="0" name=""/>
        <dsp:cNvSpPr/>
      </dsp:nvSpPr>
      <dsp:spPr>
        <a:xfrm>
          <a:off x="13273" y="299"/>
          <a:ext cx="1483842" cy="89030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Share</a:t>
          </a:r>
        </a:p>
      </dsp:txBody>
      <dsp:txXfrm>
        <a:off x="13273" y="299"/>
        <a:ext cx="1483842" cy="890305"/>
      </dsp:txXfrm>
    </dsp:sp>
    <dsp:sp modelId="{B2711C5A-18B7-4B1C-BA2D-4D9A4255DC3D}">
      <dsp:nvSpPr>
        <dsp:cNvPr id="0" name=""/>
        <dsp:cNvSpPr/>
      </dsp:nvSpPr>
      <dsp:spPr>
        <a:xfrm>
          <a:off x="1645499" y="299"/>
          <a:ext cx="1483842" cy="89030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Bond/Debenture</a:t>
          </a:r>
        </a:p>
      </dsp:txBody>
      <dsp:txXfrm>
        <a:off x="1645499" y="299"/>
        <a:ext cx="1483842" cy="890305"/>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A74E86-DA5D-4CF0-AF70-7D87D83B701E}">
      <dsp:nvSpPr>
        <dsp:cNvPr id="0" name=""/>
        <dsp:cNvSpPr/>
      </dsp:nvSpPr>
      <dsp:spPr>
        <a:xfrm>
          <a:off x="1724" y="157927"/>
          <a:ext cx="1367992" cy="82079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Spot</a:t>
          </a:r>
        </a:p>
      </dsp:txBody>
      <dsp:txXfrm>
        <a:off x="1724" y="157927"/>
        <a:ext cx="1367992" cy="820795"/>
      </dsp:txXfrm>
    </dsp:sp>
    <dsp:sp modelId="{5E9A15A5-6AB1-464B-8591-F49DC592322C}">
      <dsp:nvSpPr>
        <dsp:cNvPr id="0" name=""/>
        <dsp:cNvSpPr/>
      </dsp:nvSpPr>
      <dsp:spPr>
        <a:xfrm>
          <a:off x="1506515" y="157927"/>
          <a:ext cx="1367992" cy="82079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Forward</a:t>
          </a:r>
        </a:p>
      </dsp:txBody>
      <dsp:txXfrm>
        <a:off x="1506515" y="157927"/>
        <a:ext cx="1367992" cy="820795"/>
      </dsp:txXfrm>
    </dsp:sp>
    <dsp:sp modelId="{6DF982BB-0D52-42EC-8861-A44786DD5D79}">
      <dsp:nvSpPr>
        <dsp:cNvPr id="0" name=""/>
        <dsp:cNvSpPr/>
      </dsp:nvSpPr>
      <dsp:spPr>
        <a:xfrm>
          <a:off x="3011307" y="157927"/>
          <a:ext cx="1367992" cy="82079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Swap</a:t>
          </a:r>
        </a:p>
      </dsp:txBody>
      <dsp:txXfrm>
        <a:off x="3011307" y="157927"/>
        <a:ext cx="1367992" cy="820795"/>
      </dsp:txXfrm>
    </dsp:sp>
    <dsp:sp modelId="{79B6E456-2CCB-482C-B78C-7BFC2B14FAD2}">
      <dsp:nvSpPr>
        <dsp:cNvPr id="0" name=""/>
        <dsp:cNvSpPr/>
      </dsp:nvSpPr>
      <dsp:spPr>
        <a:xfrm>
          <a:off x="4516098" y="157927"/>
          <a:ext cx="1367992" cy="820795"/>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kern="1200">
              <a:latin typeface="Times New Roman" panose="02020603050405020304" pitchFamily="18" charset="0"/>
              <a:cs typeface="Times New Roman" panose="02020603050405020304" pitchFamily="18" charset="0"/>
            </a:rPr>
            <a:t>Term Placement</a:t>
          </a:r>
        </a:p>
      </dsp:txBody>
      <dsp:txXfrm>
        <a:off x="4516098" y="157927"/>
        <a:ext cx="1367992" cy="820795"/>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FCDD9-2ABE-475C-8593-DA4F84817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3858</TotalTime>
  <Pages>45</Pages>
  <Words>6949</Words>
  <Characters>39615</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Marceline Swarna</dc:creator>
  <cp:keywords/>
  <dc:description/>
  <cp:lastModifiedBy>SPARROW</cp:lastModifiedBy>
  <cp:revision>104</cp:revision>
  <cp:lastPrinted>2023-01-24T19:53:00Z</cp:lastPrinted>
  <dcterms:created xsi:type="dcterms:W3CDTF">2023-01-11T10:33:00Z</dcterms:created>
  <dcterms:modified xsi:type="dcterms:W3CDTF">2023-03-06T06:21:00Z</dcterms:modified>
</cp:coreProperties>
</file>