
<file path=[Content_Types].xml><?xml version="1.0" encoding="utf-8"?>
<Types xmlns="http://schemas.openxmlformats.org/package/2006/content-types">
  <Default Extension="png" ContentType="image/png"/>
  <Default Extension="jpeg" ContentType="image/jpe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85E" w:rsidRDefault="0098085E">
      <w:bookmarkStart w:id="0" w:name="_GoBack"/>
      <w:bookmarkEnd w:id="0"/>
    </w:p>
    <w:p w:rsidR="00BB6849" w:rsidRDefault="00BB6849"/>
    <w:p w:rsidR="00BB6849" w:rsidRDefault="00BB6849"/>
    <w:p w:rsidR="00BB6849" w:rsidRDefault="00BB6849"/>
    <w:p w:rsidR="00BB6849" w:rsidRDefault="00BB6849"/>
    <w:p w:rsidR="00BB6849" w:rsidRDefault="00BB6849"/>
    <w:p w:rsidR="00BB6849" w:rsidRDefault="00BB6849"/>
    <w:p w:rsidR="00BB6849" w:rsidRDefault="003E0C27">
      <w:r>
        <w:rPr>
          <w:noProof/>
        </w:rPr>
        <mc:AlternateContent>
          <mc:Choice Requires="wps">
            <w:drawing>
              <wp:anchor distT="0" distB="0" distL="114300" distR="114300" simplePos="0" relativeHeight="251682816" behindDoc="0" locked="0" layoutInCell="1" allowOverlap="1">
                <wp:simplePos x="0" y="0"/>
                <wp:positionH relativeFrom="column">
                  <wp:posOffset>287020</wp:posOffset>
                </wp:positionH>
                <wp:positionV relativeFrom="paragraph">
                  <wp:posOffset>226695</wp:posOffset>
                </wp:positionV>
                <wp:extent cx="5146040" cy="1083945"/>
                <wp:effectExtent l="1270" t="0" r="15240" b="22860"/>
                <wp:wrapNone/>
                <wp:docPr id="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6040" cy="1083945"/>
                        </a:xfrm>
                        <a:prstGeom prst="rect">
                          <a:avLst/>
                        </a:prstGeom>
                        <a:solidFill>
                          <a:schemeClr val="bg2">
                            <a:lumMod val="50000"/>
                            <a:lumOff val="0"/>
                          </a:schemeClr>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2.6pt;margin-top:17.85pt;width:405.2pt;height:85.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" fillcolor="#747070 [1614]" stroked="f" strokecolor="#f2f2f2 [3041]" strokeweight="3pt">
                <v:shadow on="t" color="#525252 [1606]" opacity=".5" offset="1pt"/>
              </v: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318770</wp:posOffset>
                </wp:positionH>
                <wp:positionV relativeFrom="paragraph">
                  <wp:posOffset>205105</wp:posOffset>
                </wp:positionV>
                <wp:extent cx="5103495" cy="1062990"/>
                <wp:effectExtent l="13970" t="5080" r="6985" b="8255"/>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349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B7553" w:rsidRPr="00CB7553" w:rsidRDefault="00CB7553">
                            <w:pPr>
                              <w:rPr>
                                <w:sz w:val="52"/>
                                <w:szCs w:val="52"/>
                              </w:rPr>
                            </w:pPr>
                            <w:r w:rsidRPr="00CB7553">
                              <w:rPr>
                                <w:sz w:val="52"/>
                                <w:szCs w:val="52"/>
                              </w:rPr>
                              <w:t>Comparative review among beauty soaps: in Dhaka city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1pt;margin-top:16.15pt;width:401.85pt;height:8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" filled="f">
                <v:textbox>
                  <w:txbxContent>
                    <w:p w:rsidR="00CB7553" w:rsidRPr="00CB7553" w:rsidRDefault="00CB7553">
                      <w:pPr>
                        <w:rPr>
                          <w:sz w:val="52"/>
                          <w:szCs w:val="52"/>
                        </w:rPr>
                      </w:pPr>
                      <w:r w:rsidRPr="00CB7553">
                        <w:rPr>
                          <w:sz w:val="52"/>
                          <w:szCs w:val="52"/>
                        </w:rPr>
                        <w:t>Comparative review among beauty soaps: in Dhaka city</w:t>
                      </w:r>
                    </w:p>
                  </w:txbxContent>
                </v:textbox>
              </v:shape>
            </w:pict>
          </mc:Fallback>
        </mc:AlternateContent>
      </w:r>
    </w:p>
    <w:p w:rsidR="00BB6849" w:rsidRDefault="00BB6849"/>
    <w:p w:rsidR="00BB6849" w:rsidRDefault="00BB6849"/>
    <w:p w:rsidR="00BB6849" w:rsidRDefault="00BB6849"/>
    <w:p w:rsidR="00BB6849" w:rsidRDefault="00BB6849"/>
    <w:p w:rsidR="00762069" w:rsidRDefault="00762069"/>
    <w:p w:rsidR="00762069" w:rsidRDefault="00762069"/>
    <w:p w:rsidR="00762069" w:rsidRDefault="00762069"/>
    <w:p w:rsidR="00BB6849" w:rsidRDefault="00BB6849"/>
    <w:p w:rsidR="00BB6849" w:rsidRDefault="003E0C27">
      <w:pPr>
        <w:spacing w:before="0" w:after="160"/>
        <w:rPr>
          <w:rFonts w:asciiTheme="minorHAnsi" w:eastAsiaTheme="minorEastAsia" w:hAnsiTheme="minorHAnsi"/>
          <w:color w:val="4472C4" w:themeColor="accent1"/>
          <w:sz w:val="22"/>
        </w:rPr>
        <w:sectPr w:rsidR="00BB6849" w:rsidSect="0098085E">
          <w:footerReference w:type="default" r:id="rId9"/>
          <w:footerReference w:type="first" r:id="rId10"/>
          <w:pgSz w:w="11906" w:h="16838" w:code="9"/>
          <w:pgMar w:top="1440" w:right="1440" w:bottom="1440" w:left="1440" w:header="720" w:footer="720" w:gutter="0"/>
          <w:pgNumType w:start="0"/>
          <w:cols w:space="720"/>
          <w:titlePg/>
          <w:docGrid w:linePitch="360"/>
        </w:sectPr>
      </w:pPr>
      <w:r>
        <w:rPr>
          <w:noProof/>
        </w:rPr>
        <mc:AlternateContent>
          <mc:Choice Requires="wps">
            <w:drawing>
              <wp:inline distT="0" distB="0" distL="0" distR="0">
                <wp:extent cx="627380" cy="45085"/>
                <wp:effectExtent l="0" t="0" r="1270" b="2540"/>
                <wp:docPr id="70"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93605" w:rsidRPr="002516C1" w:rsidRDefault="00293605" w:rsidP="00CB7553">
                            <w:pPr>
                              <w:shd w:val="clear" w:color="auto" w:fill="262626" w:themeFill="text1" w:themeFillTint="D9"/>
                              <w:rPr>
                                <w:sz w:val="48"/>
                              </w:rPr>
                            </w:pPr>
                          </w:p>
                          <w:p w:rsidR="00293605" w:rsidRPr="002516C1" w:rsidRDefault="00293605" w:rsidP="002516C1">
                            <w:pPr>
                              <w:jc w:val="center"/>
                              <w:rPr>
                                <w:caps/>
                                <w:color w:val="5B9BD5" w:themeColor="accent5"/>
                                <w:sz w:val="44"/>
                                <w:szCs w:val="24"/>
                              </w:rPr>
                            </w:pPr>
                          </w:p>
                        </w:txbxContent>
                      </wps:txbx>
                      <wps:bodyPr rot="0" vert="horz" wrap="square" lIns="0" tIns="0" rIns="0" bIns="0" anchor="t" anchorCtr="0" upright="1">
                        <a:noAutofit/>
                      </wps:bodyPr>
                    </wps:wsp>
                  </a:graphicData>
                </a:graphic>
              </wp:inline>
            </w:drawing>
          </mc:Choice>
          <mc:Fallback>
            <w:pict>
              <v:shape id="Text Box 131" o:spid="_x0000_s1027" type="#_x0000_t202" style="width:49.4pt;height: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" filled="f" stroked="f" strokeweight=".5pt">
                <v:textbox inset="0,0,0,0">
                  <w:txbxContent>
                    <w:p w:rsidR="00293605" w:rsidRPr="002516C1" w:rsidRDefault="00293605" w:rsidP="00CB7553">
                      <w:pPr>
                        <w:shd w:val="clear" w:color="auto" w:fill="262626" w:themeFill="text1" w:themeFillTint="D9"/>
                        <w:rPr>
                          <w:sz w:val="48"/>
                        </w:rPr>
                      </w:pPr>
                    </w:p>
                    <w:p w:rsidR="00293605" w:rsidRPr="002516C1" w:rsidRDefault="00293605" w:rsidP="002516C1">
                      <w:pPr>
                        <w:jc w:val="center"/>
                        <w:rPr>
                          <w:caps/>
                          <w:color w:val="5B9BD5" w:themeColor="accent5"/>
                          <w:sz w:val="44"/>
                          <w:szCs w:val="24"/>
                        </w:rPr>
                      </w:pPr>
                    </w:p>
                  </w:txbxContent>
                </v:textbox>
                <w10:anchorlock/>
              </v:shape>
            </w:pict>
          </mc:Fallback>
        </mc:AlternateContent>
      </w:r>
    </w:p>
    <w:p w:rsidR="00BB6849" w:rsidRDefault="00BB6849" w:rsidP="00BB6849">
      <w:pPr>
        <w:jc w:val="center"/>
        <w:rPr>
          <w:rFonts w:cs="Times New Roman"/>
          <w:b/>
          <w:sz w:val="32"/>
          <w:szCs w:val="32"/>
          <w:u w:val="single"/>
        </w:rPr>
      </w:pPr>
      <w:r>
        <w:rPr>
          <w:rFonts w:cs="Times New Roman"/>
          <w:b/>
          <w:sz w:val="32"/>
          <w:szCs w:val="32"/>
          <w:u w:val="single"/>
        </w:rPr>
        <w:lastRenderedPageBreak/>
        <w:t>Internship</w:t>
      </w:r>
      <w:r w:rsidRPr="00D50FEA">
        <w:rPr>
          <w:rFonts w:cs="Times New Roman"/>
          <w:b/>
          <w:sz w:val="32"/>
          <w:szCs w:val="32"/>
          <w:u w:val="single"/>
        </w:rPr>
        <w:t xml:space="preserve"> (INT 4399)</w:t>
      </w:r>
    </w:p>
    <w:p w:rsidR="00BB6849" w:rsidRPr="00D50FEA" w:rsidRDefault="00BB6849" w:rsidP="00BB6849">
      <w:pPr>
        <w:jc w:val="center"/>
        <w:rPr>
          <w:rFonts w:cs="Times New Roman"/>
          <w:b/>
          <w:i/>
          <w:sz w:val="32"/>
          <w:szCs w:val="32"/>
          <w:u w:val="single"/>
        </w:rPr>
      </w:pPr>
    </w:p>
    <w:p w:rsidR="00BB6849" w:rsidRPr="00BB6849" w:rsidRDefault="00E94D87" w:rsidP="00BB6849">
      <w:pPr>
        <w:jc w:val="center"/>
      </w:pPr>
      <w:r>
        <w:rPr>
          <w:noProof/>
        </w:rPr>
        <w:drawing>
          <wp:inline distT="0" distB="0" distL="0" distR="0">
            <wp:extent cx="2449830" cy="2039620"/>
            <wp:effectExtent l="0" t="0" r="0" b="0"/>
            <wp:docPr id="2" name="Picture 9" descr="uiu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iu 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9830" cy="2039620"/>
                    </a:xfrm>
                    <a:prstGeom prst="rect">
                      <a:avLst/>
                    </a:prstGeom>
                    <a:noFill/>
                    <a:ln>
                      <a:noFill/>
                    </a:ln>
                  </pic:spPr>
                </pic:pic>
              </a:graphicData>
            </a:graphic>
          </wp:inline>
        </w:drawing>
      </w:r>
    </w:p>
    <w:p w:rsidR="00BB6849" w:rsidRDefault="00BB6849" w:rsidP="00BB6849">
      <w:pPr>
        <w:tabs>
          <w:tab w:val="left" w:pos="3088"/>
        </w:tabs>
        <w:rPr>
          <w:rFonts w:cs="Times New Roman"/>
          <w:b/>
          <w:sz w:val="32"/>
          <w:szCs w:val="32"/>
          <w:u w:val="single"/>
        </w:rPr>
      </w:pPr>
    </w:p>
    <w:p w:rsidR="00BB6849" w:rsidRDefault="00BB6849" w:rsidP="00BB6849">
      <w:pPr>
        <w:tabs>
          <w:tab w:val="left" w:pos="3088"/>
        </w:tabs>
        <w:jc w:val="center"/>
        <w:rPr>
          <w:rFonts w:cs="Times New Roman"/>
          <w:b/>
          <w:sz w:val="32"/>
          <w:szCs w:val="32"/>
          <w:u w:val="single"/>
        </w:rPr>
      </w:pPr>
      <w:r w:rsidRPr="00113661">
        <w:rPr>
          <w:rFonts w:cs="Times New Roman"/>
          <w:b/>
          <w:sz w:val="32"/>
          <w:szCs w:val="32"/>
          <w:u w:val="single"/>
        </w:rPr>
        <w:t>Submitted To</w:t>
      </w:r>
    </w:p>
    <w:p w:rsidR="00BB6849" w:rsidRPr="00C7291B" w:rsidRDefault="00BB6849" w:rsidP="00BB6849">
      <w:pPr>
        <w:tabs>
          <w:tab w:val="left" w:pos="3088"/>
        </w:tabs>
        <w:jc w:val="center"/>
        <w:rPr>
          <w:rFonts w:cs="Times New Roman"/>
          <w:b/>
          <w:sz w:val="32"/>
          <w:szCs w:val="32"/>
          <w:u w:val="single"/>
        </w:rPr>
      </w:pPr>
      <w:r>
        <w:rPr>
          <w:rFonts w:cs="Times New Roman"/>
          <w:b/>
          <w:bCs/>
          <w:kern w:val="36"/>
          <w:sz w:val="28"/>
          <w:szCs w:val="28"/>
        </w:rPr>
        <w:t>S.M. Asif-Ur-Rahman</w:t>
      </w:r>
    </w:p>
    <w:p w:rsidR="00BB6849" w:rsidRPr="00A15997" w:rsidRDefault="00BB6849" w:rsidP="00BB6849">
      <w:pPr>
        <w:pStyle w:val="NoSpacing"/>
        <w:jc w:val="center"/>
        <w:rPr>
          <w:rFonts w:ascii="Times New Roman" w:hAnsi="Times New Roman" w:cs="Times New Roman"/>
          <w:sz w:val="28"/>
          <w:szCs w:val="28"/>
        </w:rPr>
      </w:pPr>
      <w:r>
        <w:rPr>
          <w:rFonts w:ascii="Times New Roman" w:hAnsi="Times New Roman" w:cs="Times New Roman"/>
          <w:sz w:val="28"/>
          <w:szCs w:val="28"/>
        </w:rPr>
        <w:t>Assistant Professor</w:t>
      </w:r>
    </w:p>
    <w:p w:rsidR="00BB6849" w:rsidRPr="00A15997" w:rsidRDefault="00BB6849" w:rsidP="00BB6849">
      <w:pPr>
        <w:pStyle w:val="NoSpacing"/>
        <w:jc w:val="center"/>
        <w:rPr>
          <w:rFonts w:ascii="Times New Roman" w:hAnsi="Times New Roman" w:cs="Times New Roman"/>
          <w:sz w:val="28"/>
          <w:szCs w:val="28"/>
        </w:rPr>
      </w:pPr>
      <w:r w:rsidRPr="00A15997">
        <w:rPr>
          <w:rFonts w:ascii="Times New Roman" w:hAnsi="Times New Roman" w:cs="Times New Roman"/>
          <w:sz w:val="28"/>
          <w:szCs w:val="28"/>
        </w:rPr>
        <w:t>School of Business and Economics</w:t>
      </w:r>
    </w:p>
    <w:p w:rsidR="00BB6849" w:rsidRPr="00113661" w:rsidRDefault="00BB6849" w:rsidP="00BB6849">
      <w:pPr>
        <w:tabs>
          <w:tab w:val="left" w:pos="3088"/>
        </w:tabs>
        <w:jc w:val="center"/>
        <w:rPr>
          <w:rFonts w:cs="Times New Roman"/>
          <w:b/>
          <w:sz w:val="28"/>
          <w:szCs w:val="28"/>
        </w:rPr>
      </w:pPr>
    </w:p>
    <w:p w:rsidR="00BB6849" w:rsidRPr="00C40204" w:rsidRDefault="00BB6849" w:rsidP="00BB6849">
      <w:pPr>
        <w:tabs>
          <w:tab w:val="left" w:pos="3088"/>
        </w:tabs>
        <w:jc w:val="center"/>
        <w:rPr>
          <w:rFonts w:cs="Times New Roman"/>
          <w:b/>
          <w:sz w:val="32"/>
          <w:szCs w:val="32"/>
          <w:u w:val="single"/>
        </w:rPr>
      </w:pPr>
      <w:r w:rsidRPr="00113661">
        <w:rPr>
          <w:rFonts w:cs="Times New Roman"/>
          <w:b/>
          <w:sz w:val="32"/>
          <w:szCs w:val="32"/>
          <w:u w:val="single"/>
        </w:rPr>
        <w:t>Submitted By</w:t>
      </w:r>
    </w:p>
    <w:p w:rsidR="00BB6849" w:rsidRDefault="00BB6849" w:rsidP="00BB6849">
      <w:pPr>
        <w:tabs>
          <w:tab w:val="left" w:pos="3088"/>
        </w:tabs>
        <w:jc w:val="center"/>
        <w:rPr>
          <w:rFonts w:cs="Times New Roman"/>
          <w:b/>
          <w:bCs/>
          <w:kern w:val="36"/>
          <w:sz w:val="28"/>
          <w:szCs w:val="28"/>
        </w:rPr>
      </w:pPr>
      <w:r>
        <w:rPr>
          <w:rFonts w:cs="Times New Roman"/>
          <w:b/>
          <w:bCs/>
          <w:kern w:val="36"/>
          <w:sz w:val="28"/>
          <w:szCs w:val="28"/>
        </w:rPr>
        <w:t>Shanira Nuzrat</w:t>
      </w:r>
    </w:p>
    <w:p w:rsidR="00BB6849" w:rsidRPr="00C7291B" w:rsidRDefault="00BB6849" w:rsidP="00BB6849">
      <w:pPr>
        <w:tabs>
          <w:tab w:val="left" w:pos="3088"/>
        </w:tabs>
        <w:jc w:val="center"/>
        <w:rPr>
          <w:rFonts w:cs="Times New Roman"/>
          <w:b/>
          <w:sz w:val="32"/>
          <w:szCs w:val="32"/>
          <w:u w:val="single"/>
        </w:rPr>
      </w:pPr>
      <w:r>
        <w:rPr>
          <w:rFonts w:cs="Times New Roman"/>
          <w:b/>
          <w:bCs/>
          <w:kern w:val="36"/>
          <w:sz w:val="28"/>
          <w:szCs w:val="28"/>
        </w:rPr>
        <w:t>ID- 111 133 013</w:t>
      </w:r>
    </w:p>
    <w:p w:rsidR="00BB6849" w:rsidRPr="00A15997" w:rsidRDefault="00BB6849" w:rsidP="00BB6849">
      <w:pPr>
        <w:pStyle w:val="NoSpacing"/>
        <w:jc w:val="center"/>
        <w:rPr>
          <w:rFonts w:ascii="Times New Roman" w:hAnsi="Times New Roman" w:cs="Times New Roman"/>
          <w:sz w:val="28"/>
          <w:szCs w:val="28"/>
        </w:rPr>
      </w:pPr>
      <w:r w:rsidRPr="00A15997">
        <w:rPr>
          <w:rFonts w:ascii="Times New Roman" w:hAnsi="Times New Roman" w:cs="Times New Roman"/>
          <w:sz w:val="28"/>
          <w:szCs w:val="28"/>
        </w:rPr>
        <w:t>School of Business and Economics</w:t>
      </w:r>
    </w:p>
    <w:p w:rsidR="00BB6849" w:rsidRDefault="00BB6849" w:rsidP="00BB6849">
      <w:pPr>
        <w:spacing w:after="120" w:line="26" w:lineRule="atLeast"/>
        <w:rPr>
          <w:rFonts w:cs="Times New Roman"/>
          <w:b/>
          <w:sz w:val="28"/>
          <w:szCs w:val="28"/>
        </w:rPr>
      </w:pPr>
    </w:p>
    <w:p w:rsidR="00BB6849" w:rsidRDefault="00BB6849" w:rsidP="00BB6849">
      <w:pPr>
        <w:spacing w:after="120" w:line="26" w:lineRule="atLeast"/>
        <w:jc w:val="center"/>
        <w:rPr>
          <w:rFonts w:cs="Times New Roman"/>
          <w:b/>
          <w:sz w:val="28"/>
          <w:szCs w:val="28"/>
        </w:rPr>
      </w:pPr>
    </w:p>
    <w:p w:rsidR="00BB6849" w:rsidRDefault="00BB6849" w:rsidP="00BB6849">
      <w:pPr>
        <w:spacing w:after="120" w:line="26" w:lineRule="atLeast"/>
        <w:jc w:val="center"/>
        <w:rPr>
          <w:rFonts w:cs="Times New Roman"/>
          <w:b/>
          <w:sz w:val="28"/>
          <w:szCs w:val="28"/>
        </w:rPr>
      </w:pPr>
    </w:p>
    <w:p w:rsidR="002516C1" w:rsidRDefault="00BB6849" w:rsidP="00BB6849">
      <w:pPr>
        <w:tabs>
          <w:tab w:val="left" w:pos="3088"/>
        </w:tabs>
        <w:jc w:val="center"/>
        <w:rPr>
          <w:rFonts w:cs="Times New Roman"/>
          <w:b/>
          <w:sz w:val="28"/>
          <w:szCs w:val="28"/>
        </w:rPr>
        <w:sectPr w:rsidR="002516C1" w:rsidSect="002516C1">
          <w:pgSz w:w="11906" w:h="16838" w:code="9"/>
          <w:pgMar w:top="1440" w:right="1440" w:bottom="1440" w:left="1440" w:header="720" w:footer="720" w:gutter="0"/>
          <w:pgNumType w:start="0"/>
          <w:cols w:space="720"/>
          <w:titlePg/>
          <w:docGrid w:linePitch="360"/>
        </w:sectPr>
      </w:pPr>
      <w:r>
        <w:rPr>
          <w:rFonts w:cs="Times New Roman"/>
          <w:b/>
          <w:sz w:val="28"/>
          <w:szCs w:val="28"/>
        </w:rPr>
        <w:t>Date of Submission: 31</w:t>
      </w:r>
      <w:r w:rsidRPr="00BC3A1E">
        <w:rPr>
          <w:rFonts w:cs="Times New Roman"/>
          <w:b/>
          <w:sz w:val="28"/>
          <w:szCs w:val="28"/>
          <w:vertAlign w:val="superscript"/>
        </w:rPr>
        <w:t>st</w:t>
      </w:r>
      <w:r>
        <w:rPr>
          <w:rFonts w:cs="Times New Roman"/>
          <w:b/>
          <w:sz w:val="28"/>
          <w:szCs w:val="28"/>
        </w:rPr>
        <w:t xml:space="preserve"> May, 2018</w:t>
      </w:r>
    </w:p>
    <w:p w:rsidR="00BB6849" w:rsidRDefault="00E94D87" w:rsidP="002516C1">
      <w:pPr>
        <w:tabs>
          <w:tab w:val="left" w:pos="0"/>
          <w:tab w:val="left" w:pos="3088"/>
        </w:tabs>
        <w:ind w:right="-784" w:hanging="1080"/>
        <w:jc w:val="center"/>
        <w:rPr>
          <w:rFonts w:cs="Times New Roman"/>
          <w:b/>
          <w:sz w:val="28"/>
          <w:szCs w:val="28"/>
        </w:rPr>
        <w:sectPr w:rsidR="00BB6849" w:rsidSect="002516C1">
          <w:pgSz w:w="11906" w:h="16838" w:code="9"/>
          <w:pgMar w:top="1440" w:right="1440" w:bottom="1440" w:left="1440" w:header="720" w:footer="720" w:gutter="0"/>
          <w:pgNumType w:start="0"/>
          <w:cols w:space="720"/>
          <w:titlePg/>
          <w:docGrid w:linePitch="360"/>
        </w:sectPr>
      </w:pPr>
      <w:r>
        <w:rPr>
          <w:noProof/>
        </w:rPr>
        <w:lastRenderedPageBreak/>
        <w:drawing>
          <wp:inline distT="0" distB="0" distL="0" distR="0">
            <wp:extent cx="6529705" cy="9026525"/>
            <wp:effectExtent l="0" t="0" r="0" b="0"/>
            <wp:docPr id="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
                      <a:extLst>
                        <a:ext uri="{28A0092B-C50C-407E-A947-70E740481C1C}">
                          <a14:useLocalDpi xmlns:a14="http://schemas.microsoft.com/office/drawing/2010/main" val="0"/>
                        </a:ext>
                      </a:extLst>
                    </a:blip>
                    <a:srcRect t="2481"/>
                    <a:stretch>
                      <a:fillRect/>
                    </a:stretch>
                  </pic:blipFill>
                  <pic:spPr bwMode="auto">
                    <a:xfrm>
                      <a:off x="0" y="0"/>
                      <a:ext cx="6529705" cy="9026525"/>
                    </a:xfrm>
                    <a:prstGeom prst="rect">
                      <a:avLst/>
                    </a:prstGeom>
                    <a:noFill/>
                    <a:ln>
                      <a:noFill/>
                    </a:ln>
                  </pic:spPr>
                </pic:pic>
              </a:graphicData>
            </a:graphic>
          </wp:inline>
        </w:drawing>
      </w:r>
    </w:p>
    <w:p w:rsidR="00BB6849" w:rsidRPr="00BB6849" w:rsidRDefault="00BB6849" w:rsidP="00BB6849">
      <w:pPr>
        <w:spacing w:before="85"/>
        <w:jc w:val="center"/>
        <w:rPr>
          <w:rFonts w:cs="Times New Roman"/>
          <w:b/>
          <w:sz w:val="32"/>
          <w:u w:val="single"/>
        </w:rPr>
      </w:pPr>
      <w:r w:rsidRPr="00BB6849">
        <w:rPr>
          <w:rFonts w:cs="Times New Roman"/>
          <w:b/>
          <w:sz w:val="32"/>
          <w:u w:val="single"/>
        </w:rPr>
        <w:lastRenderedPageBreak/>
        <w:t>LETTER OF TRANSMITTAL</w:t>
      </w:r>
    </w:p>
    <w:p w:rsidR="00BB6849" w:rsidRPr="00737BB6" w:rsidRDefault="00BB6849" w:rsidP="00BB6849">
      <w:pPr>
        <w:spacing w:before="0" w:after="0" w:line="276" w:lineRule="auto"/>
      </w:pPr>
      <w:r w:rsidRPr="00737BB6">
        <w:t>Date: May 31, 2018</w:t>
      </w:r>
    </w:p>
    <w:p w:rsidR="00BB6849" w:rsidRPr="00737BB6" w:rsidRDefault="00BB6849" w:rsidP="00BB6849">
      <w:pPr>
        <w:spacing w:before="0" w:after="0" w:line="276" w:lineRule="auto"/>
      </w:pPr>
      <w:r w:rsidRPr="00737BB6">
        <w:t>Mr. S.M. Asif-Ur-Rahman</w:t>
      </w:r>
    </w:p>
    <w:p w:rsidR="00BB6849" w:rsidRDefault="00BB6849" w:rsidP="00BB6849">
      <w:pPr>
        <w:spacing w:before="0" w:after="0" w:line="276" w:lineRule="auto"/>
      </w:pPr>
      <w:r w:rsidRPr="00737BB6">
        <w:t>Assistant professor</w:t>
      </w:r>
    </w:p>
    <w:p w:rsidR="00BB6849" w:rsidRDefault="00BB6849" w:rsidP="00BB6849">
      <w:pPr>
        <w:spacing w:before="0" w:after="0" w:line="276" w:lineRule="auto"/>
      </w:pPr>
      <w:r w:rsidRPr="00737BB6">
        <w:t>Department of Marketing</w:t>
      </w:r>
    </w:p>
    <w:p w:rsidR="00BB6849" w:rsidRDefault="00BB6849" w:rsidP="00BB6849">
      <w:pPr>
        <w:spacing w:before="0" w:after="0" w:line="276" w:lineRule="auto"/>
      </w:pPr>
      <w:r>
        <w:t>United International University.</w:t>
      </w:r>
    </w:p>
    <w:p w:rsidR="00BB6849" w:rsidRDefault="00BB6849" w:rsidP="00BB6849">
      <w:pPr>
        <w:spacing w:before="0" w:after="0" w:line="276" w:lineRule="auto"/>
      </w:pPr>
    </w:p>
    <w:p w:rsidR="00BB6849" w:rsidRDefault="00BB6849" w:rsidP="00BB6849">
      <w:pPr>
        <w:spacing w:before="0" w:after="0" w:line="276" w:lineRule="auto"/>
      </w:pPr>
    </w:p>
    <w:p w:rsidR="00BB6849" w:rsidRPr="00737BB6" w:rsidRDefault="00BB6849" w:rsidP="00BB6849">
      <w:pPr>
        <w:spacing w:before="0" w:after="0" w:line="276" w:lineRule="auto"/>
      </w:pPr>
    </w:p>
    <w:p w:rsidR="00BB6849" w:rsidRDefault="00BB6849" w:rsidP="00BB6849">
      <w:pPr>
        <w:spacing w:line="360" w:lineRule="auto"/>
        <w:jc w:val="both"/>
      </w:pPr>
      <w:r>
        <w:t xml:space="preserve">I would like to submit my internship report as part of completing a </w:t>
      </w:r>
      <w:r w:rsidR="00AD3C93">
        <w:t>three-month</w:t>
      </w:r>
      <w:r>
        <w:t xml:space="preserve"> internship period at a renowned FMCG of the country named ACI limited. The report title “Comparative review of beauty soaps in Dhaka city” and contains in-depth research of the Beauty soaps and its comparison with other soaps. Throughout the report I tried to put my best learning and insights which I have gone through at the internship period. I would like to thank my supervisor Mr. S.M Asif-ur-Rahman for supporting me in the whole internship period I also thank Ms. Nithora Rahman, Product Executive, and Consumer Brand for giving me the opportunity to do internship at ACI limited and helping me to learn things.</w:t>
      </w:r>
    </w:p>
    <w:p w:rsidR="00BB6849" w:rsidRDefault="00BB6849" w:rsidP="00BB6849">
      <w:pPr>
        <w:spacing w:line="360" w:lineRule="auto"/>
        <w:jc w:val="both"/>
      </w:pPr>
      <w:r>
        <w:t>I have collected as much information as possible from the Advanced Chemical Industries (ACI). Three months effort on this organization was a worthwhile understanding for me as it was in such a reputed business organization. It is a great contentment for me to present you the report as a requirement of the Bachelor of Business Administration. I believe that this internship program has enriched both my knowledge and experience.</w:t>
      </w:r>
    </w:p>
    <w:p w:rsidR="00BB6849" w:rsidRDefault="00BB6849" w:rsidP="00BB6849">
      <w:pPr>
        <w:spacing w:line="360" w:lineRule="auto"/>
        <w:jc w:val="both"/>
      </w:pPr>
    </w:p>
    <w:p w:rsidR="00BB6849" w:rsidRDefault="00BB6849" w:rsidP="00BB6849">
      <w:pPr>
        <w:spacing w:line="360" w:lineRule="auto"/>
        <w:jc w:val="both"/>
      </w:pPr>
    </w:p>
    <w:p w:rsidR="00BB6849" w:rsidRPr="00BB6849" w:rsidRDefault="00BB6849" w:rsidP="00BB6849">
      <w:pPr>
        <w:spacing w:before="0" w:after="0" w:line="276" w:lineRule="auto"/>
      </w:pPr>
      <w:r w:rsidRPr="00BB6849">
        <w:t>Sincerely Yours</w:t>
      </w:r>
    </w:p>
    <w:p w:rsidR="00BB6849" w:rsidRPr="00BB6849" w:rsidRDefault="00BB6849" w:rsidP="00BB6849">
      <w:pPr>
        <w:spacing w:before="0" w:after="0" w:line="276" w:lineRule="auto"/>
        <w:rPr>
          <w:b/>
        </w:rPr>
      </w:pPr>
      <w:r w:rsidRPr="00BB6849">
        <w:rPr>
          <w:b/>
        </w:rPr>
        <w:t>Shanira Nuzrat</w:t>
      </w:r>
    </w:p>
    <w:p w:rsidR="00BB6849" w:rsidRPr="00BB6849" w:rsidRDefault="00BB6849" w:rsidP="00BB6849">
      <w:pPr>
        <w:spacing w:before="0" w:after="0" w:line="276" w:lineRule="auto"/>
      </w:pPr>
      <w:r w:rsidRPr="00BB6849">
        <w:t>Id- 111133013</w:t>
      </w:r>
    </w:p>
    <w:p w:rsidR="00BB6849" w:rsidRPr="00BB6849" w:rsidRDefault="00BB6849" w:rsidP="00BB6849">
      <w:pPr>
        <w:spacing w:before="0" w:after="0" w:line="276" w:lineRule="auto"/>
      </w:pPr>
      <w:r w:rsidRPr="00BB6849">
        <w:t>B.B.A</w:t>
      </w:r>
    </w:p>
    <w:p w:rsidR="00BB6849" w:rsidRPr="00BB6849" w:rsidRDefault="00BB6849" w:rsidP="00BB6849">
      <w:pPr>
        <w:spacing w:before="0" w:after="0" w:line="276" w:lineRule="auto"/>
        <w:rPr>
          <w:b/>
        </w:rPr>
      </w:pPr>
      <w:r w:rsidRPr="00BB6849">
        <w:rPr>
          <w:b/>
        </w:rPr>
        <w:t>United International University</w:t>
      </w:r>
    </w:p>
    <w:p w:rsidR="00BB6849" w:rsidRDefault="00BB6849" w:rsidP="00BB6849">
      <w:pPr>
        <w:tabs>
          <w:tab w:val="left" w:pos="1140"/>
        </w:tabs>
        <w:spacing w:before="222"/>
        <w:rPr>
          <w:b/>
          <w:szCs w:val="24"/>
        </w:rPr>
        <w:sectPr w:rsidR="00BB6849" w:rsidSect="00AD3C93">
          <w:pgSz w:w="11906" w:h="16838" w:code="9"/>
          <w:pgMar w:top="1440" w:right="1440" w:bottom="1440" w:left="1440" w:header="720" w:footer="720" w:gutter="0"/>
          <w:pgNumType w:fmt="lowerRoman" w:start="4"/>
          <w:cols w:space="720"/>
          <w:titlePg/>
          <w:docGrid w:linePitch="360"/>
        </w:sectPr>
      </w:pPr>
    </w:p>
    <w:p w:rsidR="00BB6849" w:rsidRPr="00BB6849" w:rsidRDefault="00BB6849" w:rsidP="00BB6849">
      <w:pPr>
        <w:spacing w:before="85"/>
        <w:jc w:val="center"/>
        <w:rPr>
          <w:rFonts w:cs="Times New Roman"/>
          <w:b/>
          <w:sz w:val="32"/>
          <w:u w:val="single"/>
        </w:rPr>
      </w:pPr>
      <w:r w:rsidRPr="00BB6849">
        <w:rPr>
          <w:rFonts w:cs="Times New Roman"/>
          <w:b/>
          <w:sz w:val="32"/>
          <w:u w:val="single"/>
        </w:rPr>
        <w:lastRenderedPageBreak/>
        <w:t>Acknowledgement</w:t>
      </w:r>
    </w:p>
    <w:p w:rsidR="00BB6849" w:rsidRDefault="00BB6849" w:rsidP="00BB6849">
      <w:pPr>
        <w:spacing w:line="360" w:lineRule="auto"/>
        <w:jc w:val="both"/>
      </w:pPr>
      <w:r>
        <w:t xml:space="preserve">It has been a great opportunity to work on the report under the guidance and supervision of my honorable </w:t>
      </w:r>
      <w:r w:rsidRPr="00737BB6">
        <w:t xml:space="preserve">faculty supervisor, Mr. </w:t>
      </w:r>
      <w:r>
        <w:t>S.M Asif-U</w:t>
      </w:r>
      <w:r w:rsidRPr="00737BB6">
        <w:t>r-Rahman, Assistant Professor, Department of Marketing. I am greatly indebted to him for having taught me the foundation of business</w:t>
      </w:r>
      <w:r>
        <w:t xml:space="preserve"> theories.</w:t>
      </w:r>
    </w:p>
    <w:p w:rsidR="00BB6849" w:rsidRDefault="00BB6849" w:rsidP="00BB6849">
      <w:pPr>
        <w:spacing w:line="360" w:lineRule="auto"/>
        <w:jc w:val="both"/>
      </w:pPr>
      <w:r>
        <w:t>I would also like to convey my special note of acknowledgement to Ms, Nithora Rahman, Product Executive, ACI Consumer Brands for providing me with guidance on my job responsibility of ACI Sandal Soap.</w:t>
      </w:r>
    </w:p>
    <w:p w:rsidR="00BB6849" w:rsidRDefault="00BB6849" w:rsidP="00BB6849">
      <w:pPr>
        <w:spacing w:line="360" w:lineRule="auto"/>
        <w:jc w:val="both"/>
      </w:pPr>
      <w:r>
        <w:t>He enlightened me on the overall situation of the industry and also providing a managerial perspective for a businesslike and marketing.</w:t>
      </w:r>
    </w:p>
    <w:p w:rsidR="00BB6849" w:rsidRDefault="00BB6849" w:rsidP="00BB6849">
      <w:pPr>
        <w:spacing w:line="360" w:lineRule="auto"/>
        <w:jc w:val="both"/>
      </w:pPr>
      <w:r>
        <w:t>Finally, I extend my gratitude to all those who helped me in the process of completing this report either by providing me with valuable data and information or merely by their enormous support and</w:t>
      </w:r>
      <w:r w:rsidRPr="00BB6849">
        <w:t xml:space="preserve"> </w:t>
      </w:r>
      <w:r>
        <w:t>encouragement.</w:t>
      </w:r>
    </w:p>
    <w:p w:rsidR="00BB6849" w:rsidRDefault="00BB6849" w:rsidP="00BB6849">
      <w:pPr>
        <w:pStyle w:val="BodyText"/>
        <w:ind w:left="959"/>
        <w:sectPr w:rsidR="00BB6849" w:rsidSect="00AD3C93">
          <w:pgSz w:w="11906" w:h="16838" w:code="9"/>
          <w:pgMar w:top="1440" w:right="1440" w:bottom="1440" w:left="1440" w:header="720" w:footer="720" w:gutter="0"/>
          <w:pgNumType w:fmt="lowerRoman"/>
          <w:cols w:space="720"/>
          <w:titlePg/>
          <w:docGrid w:linePitch="360"/>
        </w:sectPr>
      </w:pPr>
    </w:p>
    <w:p w:rsidR="00CC4641" w:rsidRPr="00B951A9" w:rsidRDefault="00CC4641" w:rsidP="00CC4641">
      <w:pPr>
        <w:jc w:val="center"/>
        <w:rPr>
          <w:b/>
          <w:sz w:val="32"/>
          <w:u w:val="single"/>
        </w:rPr>
      </w:pPr>
      <w:r w:rsidRPr="00B951A9">
        <w:rPr>
          <w:b/>
          <w:sz w:val="32"/>
          <w:u w:val="single"/>
        </w:rPr>
        <w:lastRenderedPageBreak/>
        <w:t>TABLE OF CONTENTS</w:t>
      </w:r>
    </w:p>
    <w:p w:rsidR="00B951A9" w:rsidRPr="00B951A9" w:rsidRDefault="002516C1" w:rsidP="00B951A9">
      <w:pPr>
        <w:pStyle w:val="TOC1"/>
        <w:rPr>
          <w:rFonts w:eastAsiaTheme="minorEastAsia"/>
        </w:rPr>
      </w:pPr>
      <w:r w:rsidRPr="00B951A9">
        <w:fldChar w:fldCharType="begin"/>
      </w:r>
      <w:r w:rsidRPr="00B951A9">
        <w:instrText xml:space="preserve"> TOC \o "1-2" \h \z \u </w:instrText>
      </w:r>
      <w:r w:rsidRPr="00B951A9">
        <w:fldChar w:fldCharType="separate"/>
      </w:r>
      <w:hyperlink w:anchor="_Toc515411071" w:history="1">
        <w:r w:rsidR="00B951A9" w:rsidRPr="00B951A9">
          <w:rPr>
            <w:rStyle w:val="Hyperlink"/>
          </w:rPr>
          <w:t>Chapter 01: Introduction</w:t>
        </w:r>
        <w:r w:rsidR="00B951A9" w:rsidRPr="00B951A9">
          <w:rPr>
            <w:webHidden/>
          </w:rPr>
          <w:tab/>
        </w:r>
        <w:r w:rsidR="00B951A9" w:rsidRPr="00B951A9">
          <w:rPr>
            <w:webHidden/>
          </w:rPr>
          <w:fldChar w:fldCharType="begin"/>
        </w:r>
        <w:r w:rsidR="00B951A9" w:rsidRPr="00B951A9">
          <w:rPr>
            <w:webHidden/>
          </w:rPr>
          <w:instrText xml:space="preserve"> PAGEREF _Toc515411071 \h </w:instrText>
        </w:r>
        <w:r w:rsidR="00B951A9" w:rsidRPr="00B951A9">
          <w:rPr>
            <w:webHidden/>
          </w:rPr>
        </w:r>
        <w:r w:rsidR="00B951A9" w:rsidRPr="00B951A9">
          <w:rPr>
            <w:webHidden/>
          </w:rPr>
          <w:fldChar w:fldCharType="separate"/>
        </w:r>
        <w:r w:rsidR="00B951A9" w:rsidRPr="00B951A9">
          <w:rPr>
            <w:webHidden/>
          </w:rPr>
          <w:t>1</w:t>
        </w:r>
        <w:r w:rsidR="00B951A9"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2" w:history="1">
        <w:r w:rsidRPr="00B951A9">
          <w:rPr>
            <w:rStyle w:val="Hyperlink"/>
            <w:rFonts w:ascii="Times New Roman" w:hAnsi="Times New Roman"/>
            <w:b w:val="0"/>
            <w:noProof/>
            <w:sz w:val="24"/>
            <w:szCs w:val="24"/>
          </w:rPr>
          <w:t>1.1.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Introduction</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_Toc515411072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2</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3" w:history="1">
        <w:r w:rsidRPr="00B951A9">
          <w:rPr>
            <w:rStyle w:val="Hyperlink"/>
            <w:rFonts w:ascii="Times New Roman" w:hAnsi="Times New Roman"/>
            <w:b w:val="0"/>
            <w:noProof/>
            <w:sz w:val="24"/>
            <w:szCs w:val="24"/>
          </w:rPr>
          <w:t>1.2.</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Origin of the report</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_Toc515411073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2</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4" w:history="1">
        <w:r w:rsidRPr="00B951A9">
          <w:rPr>
            <w:rStyle w:val="Hyperlink"/>
            <w:rFonts w:ascii="Times New Roman" w:hAnsi="Times New Roman"/>
            <w:b w:val="0"/>
            <w:noProof/>
            <w:sz w:val="24"/>
            <w:szCs w:val="24"/>
          </w:rPr>
          <w:t>1.3.</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Scope of the report</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_Toc515411074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3</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5" w:history="1">
        <w:r w:rsidRPr="00B951A9">
          <w:rPr>
            <w:rStyle w:val="Hyperlink"/>
            <w:rFonts w:ascii="Times New Roman" w:hAnsi="Times New Roman"/>
            <w:b w:val="0"/>
            <w:noProof/>
            <w:sz w:val="24"/>
            <w:szCs w:val="24"/>
          </w:rPr>
          <w:t>1.4.</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Objective of the Report</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_Toc515411075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3</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6" w:history="1">
        <w:r w:rsidRPr="00B951A9">
          <w:rPr>
            <w:rStyle w:val="Hyperlink"/>
            <w:rFonts w:ascii="Times New Roman" w:hAnsi="Times New Roman"/>
            <w:b w:val="0"/>
            <w:noProof/>
            <w:sz w:val="24"/>
            <w:szCs w:val="24"/>
          </w:rPr>
          <w:t>1.5.</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Background and inception</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_Toc515411076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5</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7" w:history="1">
        <w:r w:rsidRPr="00B951A9">
          <w:rPr>
            <w:rStyle w:val="Hyperlink"/>
            <w:rFonts w:ascii="Times New Roman" w:hAnsi="Times New Roman"/>
            <w:b w:val="0"/>
            <w:noProof/>
            <w:sz w:val="24"/>
            <w:szCs w:val="24"/>
          </w:rPr>
          <w:t>1.6.</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Literature Review</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_Toc515411077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6</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8" w:history="1">
        <w:r w:rsidRPr="00B951A9">
          <w:rPr>
            <w:rStyle w:val="Hyperlink"/>
            <w:rFonts w:ascii="Times New Roman" w:hAnsi="Times New Roman"/>
            <w:b w:val="0"/>
            <w:noProof/>
            <w:sz w:val="24"/>
            <w:szCs w:val="24"/>
          </w:rPr>
          <w:t>1.7.</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Vision Mission and Values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_Toc515411078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7</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79" w:history="1">
        <w:r w:rsidRPr="00B951A9">
          <w:rPr>
            <w:rStyle w:val="Hyperlink"/>
            <w:rFonts w:ascii="Times New Roman" w:hAnsi="Times New Roman"/>
            <w:b w:val="0"/>
            <w:noProof/>
            <w:sz w:val="24"/>
            <w:szCs w:val="24"/>
          </w:rPr>
          <w:t>1.8.</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Purpose of Statement</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_Toc515411079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8</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80" w:history="1">
        <w:r w:rsidRPr="00B951A9">
          <w:rPr>
            <w:rStyle w:val="Hyperlink"/>
            <w:rFonts w:ascii="Times New Roman" w:hAnsi="Times New Roman"/>
            <w:b w:val="0"/>
            <w:noProof/>
            <w:sz w:val="24"/>
            <w:szCs w:val="24"/>
          </w:rPr>
          <w:t>1.9.</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Organigram:</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_Toc515411080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9</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1" w:history="1">
        <w:r w:rsidRPr="00B951A9">
          <w:rPr>
            <w:rStyle w:val="Hyperlink"/>
            <w:rFonts w:ascii="Times New Roman" w:hAnsi="Times New Roman"/>
            <w:b w:val="0"/>
            <w:noProof/>
            <w:sz w:val="24"/>
            <w:szCs w:val="24"/>
          </w:rPr>
          <w:t>1.10.</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Recent Developments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_Toc515411081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10</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2" w:history="1">
        <w:r w:rsidRPr="00B951A9">
          <w:rPr>
            <w:rStyle w:val="Hyperlink"/>
            <w:rFonts w:ascii="Times New Roman" w:hAnsi="Times New Roman"/>
            <w:b w:val="0"/>
            <w:noProof/>
            <w:sz w:val="24"/>
            <w:szCs w:val="24"/>
          </w:rPr>
          <w:t>1.11.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Quality Policy</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_Toc515411082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11</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3" w:history="1">
        <w:r w:rsidRPr="00B951A9">
          <w:rPr>
            <w:rStyle w:val="Hyperlink"/>
            <w:rFonts w:ascii="Times New Roman" w:hAnsi="Times New Roman"/>
            <w:b w:val="0"/>
            <w:noProof/>
            <w:sz w:val="24"/>
            <w:szCs w:val="24"/>
          </w:rPr>
          <w:t>1.12.</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Environmental Policy</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_Toc515411083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12</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4" w:history="1">
        <w:r w:rsidRPr="00B951A9">
          <w:rPr>
            <w:rStyle w:val="Hyperlink"/>
            <w:rFonts w:ascii="Times New Roman" w:hAnsi="Times New Roman"/>
            <w:b w:val="0"/>
            <w:noProof/>
            <w:sz w:val="24"/>
            <w:szCs w:val="24"/>
          </w:rPr>
          <w:t>1.13.</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Issues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_Toc515411084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12</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5" w:history="1">
        <w:r w:rsidRPr="00B951A9">
          <w:rPr>
            <w:rStyle w:val="Hyperlink"/>
            <w:rFonts w:ascii="Times New Roman" w:hAnsi="Times New Roman"/>
            <w:b w:val="0"/>
            <w:noProof/>
            <w:sz w:val="24"/>
            <w:szCs w:val="24"/>
          </w:rPr>
          <w:t>1.14.</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Major Business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_Toc515411085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13</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6" w:history="1">
        <w:r w:rsidRPr="00B951A9">
          <w:rPr>
            <w:rStyle w:val="Hyperlink"/>
            <w:rFonts w:ascii="Times New Roman" w:hAnsi="Times New Roman"/>
            <w:b w:val="0"/>
            <w:noProof/>
            <w:sz w:val="24"/>
            <w:szCs w:val="24"/>
          </w:rPr>
          <w:t>1.15.</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Support Functions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_Toc515411086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16</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7" w:history="1">
        <w:r w:rsidRPr="00B951A9">
          <w:rPr>
            <w:rStyle w:val="Hyperlink"/>
            <w:rFonts w:ascii="Times New Roman" w:hAnsi="Times New Roman"/>
            <w:b w:val="0"/>
            <w:noProof/>
            <w:sz w:val="24"/>
            <w:szCs w:val="24"/>
          </w:rPr>
          <w:t>1.16.</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Training</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_Toc515411087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17</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8" w:history="1">
        <w:r w:rsidRPr="00B951A9">
          <w:rPr>
            <w:rStyle w:val="Hyperlink"/>
            <w:rFonts w:ascii="Times New Roman" w:hAnsi="Times New Roman"/>
            <w:b w:val="0"/>
            <w:noProof/>
            <w:sz w:val="24"/>
            <w:szCs w:val="24"/>
          </w:rPr>
          <w:t>1.17.</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Methodology</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_Toc515411088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20</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672"/>
          <w:tab w:val="right" w:leader="dot" w:pos="9016"/>
        </w:tabs>
        <w:rPr>
          <w:rFonts w:ascii="Times New Roman" w:eastAsiaTheme="minorEastAsia" w:hAnsi="Times New Roman" w:cs="Times New Roman"/>
          <w:b w:val="0"/>
          <w:bCs w:val="0"/>
          <w:smallCaps w:val="0"/>
          <w:noProof/>
          <w:sz w:val="24"/>
          <w:szCs w:val="24"/>
        </w:rPr>
      </w:pPr>
      <w:hyperlink w:anchor="_Toc515411089" w:history="1">
        <w:r w:rsidRPr="00B951A9">
          <w:rPr>
            <w:rStyle w:val="Hyperlink"/>
            <w:rFonts w:ascii="Times New Roman" w:hAnsi="Times New Roman"/>
            <w:b w:val="0"/>
            <w:noProof/>
            <w:sz w:val="24"/>
            <w:szCs w:val="24"/>
          </w:rPr>
          <w:t>1.18.</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Scopes and Limitations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_Toc515411089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21</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090" w:history="1">
        <w:r w:rsidRPr="00B951A9">
          <w:rPr>
            <w:rStyle w:val="Hyperlink"/>
          </w:rPr>
          <w:t>Chapter 02: Finding and Analysis</w:t>
        </w:r>
        <w:r w:rsidRPr="00B951A9">
          <w:rPr>
            <w:webHidden/>
          </w:rPr>
          <w:tab/>
        </w:r>
        <w:r w:rsidRPr="00B951A9">
          <w:rPr>
            <w:webHidden/>
          </w:rPr>
          <w:fldChar w:fldCharType="begin"/>
        </w:r>
        <w:r w:rsidRPr="00B951A9">
          <w:rPr>
            <w:webHidden/>
          </w:rPr>
          <w:instrText xml:space="preserve"> PAGEREF _Toc515411090 \h </w:instrText>
        </w:r>
        <w:r w:rsidRPr="00B951A9">
          <w:rPr>
            <w:webHidden/>
          </w:rPr>
        </w:r>
        <w:r w:rsidRPr="00B951A9">
          <w:rPr>
            <w:webHidden/>
          </w:rPr>
          <w:fldChar w:fldCharType="separate"/>
        </w:r>
        <w:r w:rsidRPr="00B951A9">
          <w:rPr>
            <w:webHidden/>
          </w:rPr>
          <w:t>22</w:t>
        </w:r>
        <w:r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1" w:history="1">
        <w:r w:rsidRPr="00B951A9">
          <w:rPr>
            <w:rStyle w:val="Hyperlink"/>
            <w:rFonts w:ascii="Times New Roman" w:hAnsi="Times New Roman"/>
            <w:b w:val="0"/>
            <w:noProof/>
            <w:sz w:val="24"/>
            <w:szCs w:val="24"/>
          </w:rPr>
          <w:t>2.1.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Data Analysis: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_Toc515411091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23</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2" w:history="1">
        <w:r w:rsidRPr="00B951A9">
          <w:rPr>
            <w:rStyle w:val="Hyperlink"/>
            <w:rFonts w:ascii="Times New Roman" w:hAnsi="Times New Roman"/>
            <w:b w:val="0"/>
            <w:noProof/>
            <w:sz w:val="24"/>
            <w:szCs w:val="24"/>
          </w:rPr>
          <w:t>2.2.</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The researcher has done a qualitative comparison of the products using various criteria:</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_Toc515411092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39</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093" w:history="1">
        <w:r w:rsidRPr="00B951A9">
          <w:rPr>
            <w:rStyle w:val="Hyperlink"/>
          </w:rPr>
          <w:t>Chapter 03: Comparative Review of beauty soaps: In Dhaka city</w:t>
        </w:r>
        <w:r w:rsidRPr="00B951A9">
          <w:rPr>
            <w:webHidden/>
          </w:rPr>
          <w:tab/>
        </w:r>
        <w:r w:rsidRPr="00B951A9">
          <w:rPr>
            <w:webHidden/>
          </w:rPr>
          <w:fldChar w:fldCharType="begin"/>
        </w:r>
        <w:r w:rsidRPr="00B951A9">
          <w:rPr>
            <w:webHidden/>
          </w:rPr>
          <w:instrText xml:space="preserve"> PAGEREF _Toc515411093 \h </w:instrText>
        </w:r>
        <w:r w:rsidRPr="00B951A9">
          <w:rPr>
            <w:webHidden/>
          </w:rPr>
        </w:r>
        <w:r w:rsidRPr="00B951A9">
          <w:rPr>
            <w:webHidden/>
          </w:rPr>
          <w:fldChar w:fldCharType="separate"/>
        </w:r>
        <w:r w:rsidRPr="00B951A9">
          <w:rPr>
            <w:webHidden/>
          </w:rPr>
          <w:t>42</w:t>
        </w:r>
        <w:r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4" w:history="1">
        <w:r w:rsidRPr="00B951A9">
          <w:rPr>
            <w:rStyle w:val="Hyperlink"/>
            <w:rFonts w:ascii="Times New Roman" w:hAnsi="Times New Roman"/>
            <w:b w:val="0"/>
            <w:noProof/>
            <w:sz w:val="24"/>
            <w:szCs w:val="24"/>
          </w:rPr>
          <w:t>3.1.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Purposed objectives of the topic</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_Toc515411094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43</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5" w:history="1">
        <w:r w:rsidRPr="00B951A9">
          <w:rPr>
            <w:rStyle w:val="Hyperlink"/>
            <w:rFonts w:ascii="Times New Roman" w:hAnsi="Times New Roman"/>
            <w:b w:val="0"/>
            <w:noProof/>
            <w:sz w:val="24"/>
            <w:szCs w:val="24"/>
          </w:rPr>
          <w:t>3.2.</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The importance of comparative review of beauty soaps considered from different angles.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_Toc515411095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43</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096" w:history="1">
        <w:r w:rsidRPr="00B951A9">
          <w:rPr>
            <w:rStyle w:val="Hyperlink"/>
          </w:rPr>
          <w:t>Chapter 04: My Job Responsibility</w:t>
        </w:r>
        <w:r w:rsidRPr="00B951A9">
          <w:rPr>
            <w:webHidden/>
          </w:rPr>
          <w:tab/>
        </w:r>
        <w:r w:rsidRPr="00B951A9">
          <w:rPr>
            <w:webHidden/>
          </w:rPr>
          <w:fldChar w:fldCharType="begin"/>
        </w:r>
        <w:r w:rsidRPr="00B951A9">
          <w:rPr>
            <w:webHidden/>
          </w:rPr>
          <w:instrText xml:space="preserve"> PAGEREF _Toc515411096 \h </w:instrText>
        </w:r>
        <w:r w:rsidRPr="00B951A9">
          <w:rPr>
            <w:webHidden/>
          </w:rPr>
        </w:r>
        <w:r w:rsidRPr="00B951A9">
          <w:rPr>
            <w:webHidden/>
          </w:rPr>
          <w:fldChar w:fldCharType="separate"/>
        </w:r>
        <w:r w:rsidRPr="00B951A9">
          <w:rPr>
            <w:webHidden/>
          </w:rPr>
          <w:t>49</w:t>
        </w:r>
        <w:r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7" w:history="1">
        <w:r w:rsidRPr="00B951A9">
          <w:rPr>
            <w:rStyle w:val="Hyperlink"/>
            <w:rFonts w:ascii="Times New Roman" w:hAnsi="Times New Roman"/>
            <w:b w:val="0"/>
            <w:noProof/>
            <w:sz w:val="24"/>
            <w:szCs w:val="24"/>
          </w:rPr>
          <w:t>4.1.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Nature of the job responsibility:</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_Toc515411097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50</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098" w:history="1">
        <w:r w:rsidRPr="00B951A9">
          <w:rPr>
            <w:rStyle w:val="Hyperlink"/>
          </w:rPr>
          <w:t>Chapter 05: Analysis Market gaps</w:t>
        </w:r>
        <w:r w:rsidRPr="00B951A9">
          <w:rPr>
            <w:webHidden/>
          </w:rPr>
          <w:tab/>
        </w:r>
        <w:r w:rsidRPr="00B951A9">
          <w:rPr>
            <w:webHidden/>
          </w:rPr>
          <w:fldChar w:fldCharType="begin"/>
        </w:r>
        <w:r w:rsidRPr="00B951A9">
          <w:rPr>
            <w:webHidden/>
          </w:rPr>
          <w:instrText xml:space="preserve"> PAGEREF _Toc515411098 \h </w:instrText>
        </w:r>
        <w:r w:rsidRPr="00B951A9">
          <w:rPr>
            <w:webHidden/>
          </w:rPr>
        </w:r>
        <w:r w:rsidRPr="00B951A9">
          <w:rPr>
            <w:webHidden/>
          </w:rPr>
          <w:fldChar w:fldCharType="separate"/>
        </w:r>
        <w:r w:rsidRPr="00B951A9">
          <w:rPr>
            <w:webHidden/>
          </w:rPr>
          <w:t>54</w:t>
        </w:r>
        <w:r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099" w:history="1">
        <w:r w:rsidRPr="00B951A9">
          <w:rPr>
            <w:rStyle w:val="Hyperlink"/>
            <w:rFonts w:ascii="Times New Roman" w:hAnsi="Times New Roman"/>
            <w:b w:val="0"/>
            <w:noProof/>
            <w:sz w:val="24"/>
            <w:szCs w:val="24"/>
          </w:rPr>
          <w:t>5.1.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Finding Gaps in the Market based on Survey</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_Toc515411099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55</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100" w:history="1">
        <w:r w:rsidRPr="00B951A9">
          <w:rPr>
            <w:rStyle w:val="Hyperlink"/>
          </w:rPr>
          <w:t>Chapter 06:  Recommendation</w:t>
        </w:r>
        <w:r w:rsidRPr="00B951A9">
          <w:rPr>
            <w:webHidden/>
          </w:rPr>
          <w:tab/>
        </w:r>
        <w:r w:rsidRPr="00B951A9">
          <w:rPr>
            <w:webHidden/>
          </w:rPr>
          <w:fldChar w:fldCharType="begin"/>
        </w:r>
        <w:r w:rsidRPr="00B951A9">
          <w:rPr>
            <w:webHidden/>
          </w:rPr>
          <w:instrText xml:space="preserve"> PAGEREF _Toc515411100 \h </w:instrText>
        </w:r>
        <w:r w:rsidRPr="00B951A9">
          <w:rPr>
            <w:webHidden/>
          </w:rPr>
        </w:r>
        <w:r w:rsidRPr="00B951A9">
          <w:rPr>
            <w:webHidden/>
          </w:rPr>
          <w:fldChar w:fldCharType="separate"/>
        </w:r>
        <w:r w:rsidRPr="00B951A9">
          <w:rPr>
            <w:webHidden/>
          </w:rPr>
          <w:t>58</w:t>
        </w:r>
        <w:r w:rsidRPr="00B951A9">
          <w:rPr>
            <w:webHidden/>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101" w:history="1">
        <w:r w:rsidRPr="00B951A9">
          <w:rPr>
            <w:rStyle w:val="Hyperlink"/>
            <w:rFonts w:ascii="Times New Roman" w:hAnsi="Times New Roman"/>
            <w:b w:val="0"/>
            <w:noProof/>
            <w:sz w:val="24"/>
            <w:szCs w:val="24"/>
          </w:rPr>
          <w:t>6.1.</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Recommendation</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_Toc515411101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59</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left" w:pos="561"/>
          <w:tab w:val="right" w:leader="dot" w:pos="9016"/>
        </w:tabs>
        <w:rPr>
          <w:rFonts w:ascii="Times New Roman" w:eastAsiaTheme="minorEastAsia" w:hAnsi="Times New Roman" w:cs="Times New Roman"/>
          <w:b w:val="0"/>
          <w:bCs w:val="0"/>
          <w:smallCaps w:val="0"/>
          <w:noProof/>
          <w:sz w:val="24"/>
          <w:szCs w:val="24"/>
        </w:rPr>
      </w:pPr>
      <w:hyperlink w:anchor="_Toc515411102" w:history="1">
        <w:r w:rsidRPr="00B951A9">
          <w:rPr>
            <w:rStyle w:val="Hyperlink"/>
            <w:rFonts w:ascii="Times New Roman" w:hAnsi="Times New Roman"/>
            <w:b w:val="0"/>
            <w:noProof/>
            <w:sz w:val="24"/>
            <w:szCs w:val="24"/>
          </w:rPr>
          <w:t>6.2.</w:t>
        </w:r>
        <w:r w:rsidRPr="00B951A9">
          <w:rPr>
            <w:rFonts w:ascii="Times New Roman" w:eastAsiaTheme="minorEastAsia" w:hAnsi="Times New Roman" w:cs="Times New Roman"/>
            <w:b w:val="0"/>
            <w:bCs w:val="0"/>
            <w:smallCaps w:val="0"/>
            <w:noProof/>
            <w:sz w:val="24"/>
            <w:szCs w:val="24"/>
          </w:rPr>
          <w:tab/>
        </w:r>
        <w:r w:rsidRPr="00B951A9">
          <w:rPr>
            <w:rStyle w:val="Hyperlink"/>
            <w:rFonts w:ascii="Times New Roman" w:hAnsi="Times New Roman"/>
            <w:b w:val="0"/>
            <w:noProof/>
            <w:sz w:val="24"/>
            <w:szCs w:val="24"/>
          </w:rPr>
          <w:t>Additional Recommendations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_Toc515411102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60</w:t>
        </w:r>
        <w:r w:rsidRPr="00B951A9">
          <w:rPr>
            <w:rFonts w:ascii="Times New Roman" w:hAnsi="Times New Roman" w:cs="Times New Roman"/>
            <w:b w:val="0"/>
            <w:noProof/>
            <w:webHidden/>
            <w:sz w:val="24"/>
            <w:szCs w:val="24"/>
          </w:rPr>
          <w:fldChar w:fldCharType="end"/>
        </w:r>
      </w:hyperlink>
    </w:p>
    <w:p w:rsidR="00B951A9" w:rsidRPr="00B951A9" w:rsidRDefault="00B951A9" w:rsidP="00B951A9">
      <w:pPr>
        <w:pStyle w:val="TOC1"/>
        <w:rPr>
          <w:rFonts w:eastAsiaTheme="minorEastAsia"/>
        </w:rPr>
      </w:pPr>
      <w:hyperlink w:anchor="_Toc515411103" w:history="1">
        <w:r w:rsidRPr="00B951A9">
          <w:rPr>
            <w:rStyle w:val="Hyperlink"/>
          </w:rPr>
          <w:t>Chapter 07: Conclusion</w:t>
        </w:r>
        <w:r w:rsidRPr="00B951A9">
          <w:rPr>
            <w:webHidden/>
          </w:rPr>
          <w:tab/>
        </w:r>
        <w:r w:rsidRPr="00B951A9">
          <w:rPr>
            <w:webHidden/>
          </w:rPr>
          <w:fldChar w:fldCharType="begin"/>
        </w:r>
        <w:r w:rsidRPr="00B951A9">
          <w:rPr>
            <w:webHidden/>
          </w:rPr>
          <w:instrText xml:space="preserve"> PAGEREF _Toc515411103 \h </w:instrText>
        </w:r>
        <w:r w:rsidRPr="00B951A9">
          <w:rPr>
            <w:webHidden/>
          </w:rPr>
        </w:r>
        <w:r w:rsidRPr="00B951A9">
          <w:rPr>
            <w:webHidden/>
          </w:rPr>
          <w:fldChar w:fldCharType="separate"/>
        </w:r>
        <w:r w:rsidRPr="00B951A9">
          <w:rPr>
            <w:webHidden/>
          </w:rPr>
          <w:t>62</w:t>
        </w:r>
        <w:r w:rsidRPr="00B951A9">
          <w:rPr>
            <w:webHidden/>
          </w:rPr>
          <w:fldChar w:fldCharType="end"/>
        </w:r>
      </w:hyperlink>
    </w:p>
    <w:p w:rsidR="00B951A9" w:rsidRPr="00B951A9" w:rsidRDefault="00B951A9" w:rsidP="00B951A9">
      <w:pPr>
        <w:pStyle w:val="TOC1"/>
        <w:rPr>
          <w:rFonts w:eastAsiaTheme="minorEastAsia"/>
        </w:rPr>
      </w:pPr>
      <w:hyperlink w:anchor="_Toc515411104" w:history="1">
        <w:r w:rsidRPr="00B951A9">
          <w:rPr>
            <w:rStyle w:val="Hyperlink"/>
          </w:rPr>
          <w:t>Chapter 08: APPENDIX</w:t>
        </w:r>
        <w:r w:rsidRPr="00B951A9">
          <w:rPr>
            <w:webHidden/>
          </w:rPr>
          <w:tab/>
        </w:r>
        <w:r w:rsidRPr="00B951A9">
          <w:rPr>
            <w:webHidden/>
          </w:rPr>
          <w:fldChar w:fldCharType="begin"/>
        </w:r>
        <w:r w:rsidRPr="00B951A9">
          <w:rPr>
            <w:webHidden/>
          </w:rPr>
          <w:instrText xml:space="preserve"> PAGEREF _Toc515411104 \h </w:instrText>
        </w:r>
        <w:r w:rsidRPr="00B951A9">
          <w:rPr>
            <w:webHidden/>
          </w:rPr>
        </w:r>
        <w:r w:rsidRPr="00B951A9">
          <w:rPr>
            <w:webHidden/>
          </w:rPr>
          <w:fldChar w:fldCharType="separate"/>
        </w:r>
        <w:r w:rsidRPr="00B951A9">
          <w:rPr>
            <w:webHidden/>
          </w:rPr>
          <w:t>64</w:t>
        </w:r>
        <w:r w:rsidRPr="00B951A9">
          <w:rPr>
            <w:webHidden/>
          </w:rPr>
          <w:fldChar w:fldCharType="end"/>
        </w:r>
      </w:hyperlink>
    </w:p>
    <w:p w:rsidR="00B951A9" w:rsidRPr="00B951A9" w:rsidRDefault="00B951A9">
      <w:pPr>
        <w:pStyle w:val="TOC2"/>
        <w:tabs>
          <w:tab w:val="right" w:leader="dot" w:pos="9016"/>
        </w:tabs>
        <w:rPr>
          <w:rFonts w:ascii="Times New Roman" w:eastAsiaTheme="minorEastAsia" w:hAnsi="Times New Roman" w:cs="Times New Roman"/>
          <w:b w:val="0"/>
          <w:bCs w:val="0"/>
          <w:smallCaps w:val="0"/>
          <w:noProof/>
          <w:sz w:val="24"/>
          <w:szCs w:val="24"/>
        </w:rPr>
      </w:pPr>
      <w:hyperlink w:anchor="_Toc515411105" w:history="1">
        <w:r w:rsidRPr="00B951A9">
          <w:rPr>
            <w:rStyle w:val="Hyperlink"/>
            <w:rFonts w:ascii="Times New Roman" w:hAnsi="Times New Roman"/>
            <w:b w:val="0"/>
            <w:noProof/>
            <w:sz w:val="24"/>
            <w:szCs w:val="24"/>
          </w:rPr>
          <w:t>References</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_Toc515411105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A</w:t>
        </w:r>
        <w:r w:rsidRPr="00B951A9">
          <w:rPr>
            <w:rFonts w:ascii="Times New Roman" w:hAnsi="Times New Roman" w:cs="Times New Roman"/>
            <w:b w:val="0"/>
            <w:noProof/>
            <w:webHidden/>
            <w:sz w:val="24"/>
            <w:szCs w:val="24"/>
          </w:rPr>
          <w:fldChar w:fldCharType="end"/>
        </w:r>
      </w:hyperlink>
    </w:p>
    <w:p w:rsidR="00B951A9" w:rsidRPr="00B951A9" w:rsidRDefault="00B951A9">
      <w:pPr>
        <w:pStyle w:val="TOC2"/>
        <w:tabs>
          <w:tab w:val="right" w:leader="dot" w:pos="9016"/>
        </w:tabs>
        <w:rPr>
          <w:rFonts w:ascii="Times New Roman" w:eastAsiaTheme="minorEastAsia" w:hAnsi="Times New Roman" w:cs="Times New Roman"/>
          <w:b w:val="0"/>
          <w:bCs w:val="0"/>
          <w:smallCaps w:val="0"/>
          <w:noProof/>
          <w:sz w:val="24"/>
          <w:szCs w:val="24"/>
        </w:rPr>
      </w:pPr>
      <w:hyperlink w:anchor="_Toc515411106" w:history="1">
        <w:r w:rsidRPr="00B951A9">
          <w:rPr>
            <w:rStyle w:val="Hyperlink"/>
            <w:rFonts w:ascii="Times New Roman" w:hAnsi="Times New Roman"/>
            <w:b w:val="0"/>
            <w:noProof/>
            <w:sz w:val="24"/>
            <w:szCs w:val="24"/>
          </w:rPr>
          <w:t>Questionnaire</w:t>
        </w:r>
        <w:r w:rsidRPr="00B951A9">
          <w:rPr>
            <w:rFonts w:ascii="Times New Roman" w:hAnsi="Times New Roman" w:cs="Times New Roman"/>
            <w:b w:val="0"/>
            <w:noProof/>
            <w:webHidden/>
            <w:sz w:val="24"/>
            <w:szCs w:val="24"/>
          </w:rPr>
          <w:tab/>
        </w:r>
        <w:r w:rsidRPr="00B951A9">
          <w:rPr>
            <w:rFonts w:ascii="Times New Roman" w:hAnsi="Times New Roman" w:cs="Times New Roman"/>
            <w:b w:val="0"/>
            <w:noProof/>
            <w:webHidden/>
            <w:sz w:val="24"/>
            <w:szCs w:val="24"/>
          </w:rPr>
          <w:fldChar w:fldCharType="begin"/>
        </w:r>
        <w:r w:rsidRPr="00B951A9">
          <w:rPr>
            <w:rFonts w:ascii="Times New Roman" w:hAnsi="Times New Roman" w:cs="Times New Roman"/>
            <w:b w:val="0"/>
            <w:noProof/>
            <w:webHidden/>
            <w:sz w:val="24"/>
            <w:szCs w:val="24"/>
          </w:rPr>
          <w:instrText xml:space="preserve"> PAGEREF _Toc515411106 \h </w:instrText>
        </w:r>
        <w:r w:rsidRPr="00B951A9">
          <w:rPr>
            <w:rFonts w:ascii="Times New Roman" w:hAnsi="Times New Roman" w:cs="Times New Roman"/>
            <w:b w:val="0"/>
            <w:noProof/>
            <w:webHidden/>
            <w:sz w:val="24"/>
            <w:szCs w:val="24"/>
          </w:rPr>
        </w:r>
        <w:r w:rsidRPr="00B951A9">
          <w:rPr>
            <w:rFonts w:ascii="Times New Roman" w:hAnsi="Times New Roman" w:cs="Times New Roman"/>
            <w:b w:val="0"/>
            <w:noProof/>
            <w:webHidden/>
            <w:sz w:val="24"/>
            <w:szCs w:val="24"/>
          </w:rPr>
          <w:fldChar w:fldCharType="separate"/>
        </w:r>
        <w:r w:rsidRPr="00B951A9">
          <w:rPr>
            <w:rFonts w:ascii="Times New Roman" w:hAnsi="Times New Roman" w:cs="Times New Roman"/>
            <w:b w:val="0"/>
            <w:noProof/>
            <w:webHidden/>
            <w:sz w:val="24"/>
            <w:szCs w:val="24"/>
          </w:rPr>
          <w:t>B</w:t>
        </w:r>
        <w:r w:rsidRPr="00B951A9">
          <w:rPr>
            <w:rFonts w:ascii="Times New Roman" w:hAnsi="Times New Roman" w:cs="Times New Roman"/>
            <w:b w:val="0"/>
            <w:noProof/>
            <w:webHidden/>
            <w:sz w:val="24"/>
            <w:szCs w:val="24"/>
          </w:rPr>
          <w:fldChar w:fldCharType="end"/>
        </w:r>
      </w:hyperlink>
    </w:p>
    <w:p w:rsidR="00BB6849" w:rsidRPr="00B951A9" w:rsidRDefault="002516C1" w:rsidP="00BB6849">
      <w:pPr>
        <w:pStyle w:val="BodyText"/>
        <w:ind w:left="959"/>
      </w:pPr>
      <w:r w:rsidRPr="00B951A9">
        <w:fldChar w:fldCharType="end"/>
      </w:r>
    </w:p>
    <w:p w:rsidR="00CC4641" w:rsidRDefault="00CC4641">
      <w:pPr>
        <w:spacing w:before="0" w:after="160"/>
        <w:rPr>
          <w:rFonts w:asciiTheme="minorHAnsi" w:eastAsiaTheme="minorEastAsia" w:hAnsiTheme="minorHAnsi"/>
          <w:color w:val="4472C4" w:themeColor="accent1"/>
          <w:sz w:val="22"/>
        </w:rPr>
        <w:sectPr w:rsidR="00CC4641" w:rsidSect="00AD3C93">
          <w:pgSz w:w="11906" w:h="16838" w:code="9"/>
          <w:pgMar w:top="1440" w:right="1440" w:bottom="1440" w:left="1440" w:header="720" w:footer="720" w:gutter="0"/>
          <w:pgNumType w:fmt="lowerRoman"/>
          <w:cols w:space="720"/>
          <w:titlePg/>
          <w:docGrid w:linePitch="360"/>
        </w:sectPr>
      </w:pPr>
    </w:p>
    <w:p w:rsidR="00CC4641" w:rsidRPr="00CC4641" w:rsidRDefault="00CC4641" w:rsidP="00CC4641">
      <w:pPr>
        <w:spacing w:before="85"/>
        <w:jc w:val="center"/>
        <w:rPr>
          <w:rFonts w:cs="Times New Roman"/>
          <w:b/>
          <w:sz w:val="32"/>
          <w:u w:val="single"/>
        </w:rPr>
      </w:pPr>
      <w:r w:rsidRPr="00CC4641">
        <w:rPr>
          <w:rFonts w:cs="Times New Roman"/>
          <w:b/>
          <w:sz w:val="32"/>
          <w:u w:val="single"/>
        </w:rPr>
        <w:lastRenderedPageBreak/>
        <w:t>Executive Summery</w:t>
      </w:r>
    </w:p>
    <w:p w:rsidR="00CC4641" w:rsidRDefault="00CC4641" w:rsidP="00CC4641">
      <w:pPr>
        <w:spacing w:line="360" w:lineRule="auto"/>
        <w:jc w:val="both"/>
      </w:pPr>
      <w:r>
        <w:t>ACI Limited is one of the most leading FMCG’s of Bangladesh. Besides manufacturing own products, ACI imports many globally acclaimed products. ACI Sandal soap is one of the beauty care products around the world. Though the main leader of beauty care in Bangladesh is Lux from Unilever</w:t>
      </w:r>
      <w:r w:rsidRPr="00BB0368">
        <w:t xml:space="preserve">, </w:t>
      </w:r>
      <w:r w:rsidRPr="00CC4641">
        <w:t>the company holds 60.75% share whereas the Government of Peoples Republic of Bangladesh holds 39.25% share</w:t>
      </w:r>
      <w:r w:rsidRPr="00BB0368">
        <w:t xml:space="preserve"> moving fast as its current market share is increasing day by day.</w:t>
      </w:r>
    </w:p>
    <w:p w:rsidR="00CC4641" w:rsidRDefault="00CC4641" w:rsidP="00CC4641">
      <w:pPr>
        <w:spacing w:line="360" w:lineRule="auto"/>
        <w:jc w:val="both"/>
      </w:pPr>
      <w:r>
        <w:t>This report includes the “Comparative review of beauty soaps in Dhaka city”. Thus it includes all the strategy that ACI follows to promote its brand and distribute it successfully. Beside this, competitors’ strategies are thoroughly analyzed based on retailers’ and condumers’ feedback. ACI conducted this retailer’s survey to analyze market gaps and based on that a fair recommendation has been provided to develop distribution</w:t>
      </w:r>
      <w:r w:rsidRPr="00CC4641">
        <w:t xml:space="preserve"> </w:t>
      </w:r>
      <w:r>
        <w:t>channel.</w:t>
      </w:r>
    </w:p>
    <w:p w:rsidR="00CC4641" w:rsidRDefault="00CC4641" w:rsidP="00CC4641">
      <w:pPr>
        <w:spacing w:line="360" w:lineRule="auto"/>
        <w:jc w:val="both"/>
      </w:pPr>
      <w:r>
        <w:t>During the study, Dhaka zone was covered only. First, entire Dhaka zone was divided into territories. Then some areas had been selected within those territories. After that, the shopkeepers and consumers were interviewed and they share their opinions about the product, its system, policy, suggestion and everything.</w:t>
      </w:r>
    </w:p>
    <w:p w:rsidR="00CC4641" w:rsidRPr="000C257E" w:rsidRDefault="00CC4641" w:rsidP="00CC4641">
      <w:pPr>
        <w:spacing w:line="360" w:lineRule="auto"/>
        <w:jc w:val="both"/>
      </w:pPr>
      <w:r>
        <w:t>With all the information and findings from survey, adequate analysis has done in terms of beauty soaps situations. Suggestions are provided at the end of the report for the betterment of the brand in</w:t>
      </w:r>
      <w:r w:rsidRPr="00CC4641">
        <w:t xml:space="preserve"> </w:t>
      </w:r>
      <w:r>
        <w:t>future.</w:t>
      </w:r>
    </w:p>
    <w:p w:rsidR="00CC4641" w:rsidRDefault="0098085E">
      <w:pPr>
        <w:spacing w:before="0" w:after="160"/>
        <w:rPr>
          <w:rFonts w:asciiTheme="minorHAnsi" w:eastAsiaTheme="minorEastAsia" w:hAnsiTheme="minorHAnsi"/>
          <w:color w:val="4472C4" w:themeColor="accent1"/>
          <w:sz w:val="22"/>
        </w:rPr>
        <w:sectPr w:rsidR="00CC4641" w:rsidSect="00AD3C93">
          <w:pgSz w:w="11906" w:h="16838" w:code="9"/>
          <w:pgMar w:top="1440" w:right="1440" w:bottom="1440" w:left="1440" w:header="720" w:footer="720" w:gutter="0"/>
          <w:pgNumType w:fmt="lowerRoman"/>
          <w:cols w:space="720"/>
          <w:titlePg/>
          <w:docGrid w:linePitch="360"/>
        </w:sectPr>
      </w:pPr>
      <w:r>
        <w:rPr>
          <w:rFonts w:asciiTheme="minorHAnsi" w:eastAsiaTheme="minorEastAsia" w:hAnsiTheme="minorHAnsi"/>
          <w:color w:val="4472C4" w:themeColor="accent1"/>
          <w:sz w:val="22"/>
        </w:rPr>
        <w:br w:type="page"/>
      </w:r>
    </w:p>
    <w:p w:rsidR="0098085E" w:rsidRDefault="0098085E">
      <w:pPr>
        <w:spacing w:before="0" w:after="160"/>
        <w:rPr>
          <w:rFonts w:asciiTheme="minorHAnsi" w:eastAsiaTheme="minorEastAsia" w:hAnsiTheme="minorHAnsi"/>
          <w:color w:val="4472C4" w:themeColor="accent1"/>
          <w:sz w:val="22"/>
        </w:rPr>
      </w:pPr>
    </w:p>
    <w:p w:rsidR="00474E62" w:rsidRDefault="00E94D87" w:rsidP="00474E62">
      <w:r>
        <w:rPr>
          <w:noProof/>
        </w:rPr>
        <w:drawing>
          <wp:inline distT="0" distB="0" distL="0" distR="0">
            <wp:extent cx="5697220" cy="3751580"/>
            <wp:effectExtent l="0" t="0" r="0" b="0"/>
            <wp:docPr id="4" name="Picture 6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474E62" w:rsidRDefault="00474E62" w:rsidP="00474E62"/>
    <w:p w:rsidR="00474E62" w:rsidRDefault="00474E62" w:rsidP="00474E62"/>
    <w:p w:rsidR="00B72897" w:rsidRDefault="00D44859" w:rsidP="00B72897">
      <w:pPr>
        <w:pStyle w:val="Heading1"/>
        <w:sectPr w:rsidR="00B72897" w:rsidSect="00AD3C93">
          <w:pgSz w:w="11906" w:h="16838" w:code="9"/>
          <w:pgMar w:top="1440" w:right="1440" w:bottom="1440" w:left="1440" w:header="720" w:footer="720" w:gutter="0"/>
          <w:pgNumType w:start="1"/>
          <w:cols w:space="720"/>
          <w:titlePg/>
          <w:docGrid w:linePitch="360"/>
        </w:sectPr>
      </w:pPr>
      <w:bookmarkStart w:id="1" w:name="_Toc515403391"/>
      <w:bookmarkStart w:id="2" w:name="_Toc515411071"/>
      <w:r>
        <w:t>Chapter 01</w:t>
      </w:r>
      <w:r w:rsidR="00B72897">
        <w:t>: Introduction</w:t>
      </w:r>
      <w:bookmarkEnd w:id="1"/>
      <w:bookmarkEnd w:id="2"/>
    </w:p>
    <w:p w:rsidR="00B72897" w:rsidRPr="006355F6" w:rsidRDefault="00B72897" w:rsidP="00C57D2D">
      <w:pPr>
        <w:pStyle w:val="Heading2"/>
        <w:numPr>
          <w:ilvl w:val="1"/>
          <w:numId w:val="3"/>
        </w:numPr>
        <w:spacing w:after="240"/>
        <w:ind w:left="720"/>
      </w:pPr>
      <w:bookmarkStart w:id="3" w:name="_Toc515275685"/>
      <w:bookmarkStart w:id="4" w:name="_Toc515403392"/>
      <w:bookmarkStart w:id="5" w:name="_Toc515411072"/>
      <w:r w:rsidRPr="00C55F82">
        <w:lastRenderedPageBreak/>
        <w:t>Introduction</w:t>
      </w:r>
      <w:bookmarkEnd w:id="3"/>
      <w:bookmarkEnd w:id="4"/>
      <w:bookmarkEnd w:id="5"/>
    </w:p>
    <w:p w:rsidR="00B72897" w:rsidRPr="00E83F5C" w:rsidRDefault="00B72897" w:rsidP="00B72897">
      <w:pPr>
        <w:spacing w:line="360" w:lineRule="auto"/>
        <w:jc w:val="both"/>
      </w:pPr>
      <w:bookmarkStart w:id="6" w:name="_Toc515275686"/>
      <w:r w:rsidRPr="00E83F5C">
        <w:t xml:space="preserve">ACI is the trusted brand in Bangladesh. To expand its business category ACI imports international products. As a part of this, they import Colgate brand in Bangladesh which is very successful in India and going well in Bangladesh as well. To finish </w:t>
      </w:r>
      <w:r w:rsidRPr="00E83F5C">
        <w:rPr>
          <w:spacing w:val="3"/>
        </w:rPr>
        <w:t xml:space="preserve">my </w:t>
      </w:r>
      <w:r w:rsidRPr="00E83F5C">
        <w:t xml:space="preserve">BBA program, I have to complete internship program and so that joined ACI Sandal Soap Department in ACI Consumer Brand. ACI-Sandal Soap is conducting a survey program on retailers. Here, all the shopkeepers‟ in Dhaka is interviewed about the Beauty soaps. </w:t>
      </w:r>
      <w:r w:rsidRPr="00E83F5C">
        <w:rPr>
          <w:spacing w:val="-3"/>
        </w:rPr>
        <w:t>It</w:t>
      </w:r>
      <w:r w:rsidRPr="00E83F5C">
        <w:t xml:space="preserve"> includes super shop like, Agora, Shwapno or any other branded super shops, retailing shop including pharmacy around Dhaka. All the retailers‟ shops are divided into three categories. They are Category A, B, C that indicates big, medium and small shop respectably. Also, </w:t>
      </w:r>
      <w:r w:rsidRPr="00E83F5C">
        <w:rPr>
          <w:spacing w:val="3"/>
        </w:rPr>
        <w:t xml:space="preserve">ACI </w:t>
      </w:r>
      <w:r w:rsidRPr="00E83F5C">
        <w:t>divides the Dhaka into four zones to survey better. Also, within these zones, there are many territories where this survey work was conducted. The main reason is to do this survey to learn about the beauty soaps and how consumers are using it and their viewpoint toward these soaps. During this survey, certain criteria and rules have been followed. Analyzing the survey data, distribution strategy will be developed in future. Moreover, some general gaps and judgment are recommended. Furthermore, this research work will continue time to time as it is the way to develop better distribution strategy.</w:t>
      </w:r>
      <w:bookmarkEnd w:id="6"/>
    </w:p>
    <w:p w:rsidR="00B72897" w:rsidRPr="00C55F82" w:rsidRDefault="00B72897" w:rsidP="00C57D2D">
      <w:pPr>
        <w:pStyle w:val="Heading2"/>
        <w:numPr>
          <w:ilvl w:val="1"/>
          <w:numId w:val="3"/>
        </w:numPr>
        <w:spacing w:after="240"/>
        <w:ind w:left="720"/>
      </w:pPr>
      <w:bookmarkStart w:id="7" w:name="_TOC_250015"/>
      <w:bookmarkStart w:id="8" w:name="_Toc515275687"/>
      <w:bookmarkStart w:id="9" w:name="_Toc515403393"/>
      <w:bookmarkStart w:id="10" w:name="_Toc515411073"/>
      <w:r w:rsidRPr="00C55F82">
        <w:t>Origin of the</w:t>
      </w:r>
      <w:bookmarkEnd w:id="7"/>
      <w:r w:rsidRPr="00C55F82">
        <w:t xml:space="preserve"> report</w:t>
      </w:r>
      <w:bookmarkEnd w:id="8"/>
      <w:bookmarkEnd w:id="9"/>
      <w:bookmarkEnd w:id="10"/>
    </w:p>
    <w:p w:rsidR="005D4E9F" w:rsidRDefault="00B72897" w:rsidP="005D4E9F">
      <w:pPr>
        <w:spacing w:line="360" w:lineRule="auto"/>
        <w:jc w:val="both"/>
        <w:sectPr w:rsidR="005D4E9F" w:rsidSect="00CC4641">
          <w:pgSz w:w="11906" w:h="16838" w:code="9"/>
          <w:pgMar w:top="1440" w:right="1440" w:bottom="1440" w:left="1440" w:header="720" w:footer="720" w:gutter="0"/>
          <w:pgNumType w:start="2"/>
          <w:cols w:space="720"/>
          <w:docGrid w:linePitch="360"/>
        </w:sectPr>
      </w:pPr>
      <w:r w:rsidRPr="00C55F82">
        <w:t xml:space="preserve">This report entitled “Comparative Review of Beauty Soaps in Dhaka City” has been prepared as a requirement for the BBA Internship Program by Shanira Nuzrat, Intern, ACI Consumer Brands. The preparation of the report has served as an induction into the Comparison of all beauty soaps of the company and has also provided a greater understanding of the FMCG and beauty Care industry in Bangladesh. The report has been prepared under the supervision of Ms. Nithora Rahman, Product Executive, ACI Consumer Brands, along with the assistance and instructions of S.M Asif-Ur-Rahman, Assistant Professor, Department of </w:t>
      </w:r>
      <w:r w:rsidR="005D4E9F" w:rsidRPr="00C55F82">
        <w:t>Marketing, United</w:t>
      </w:r>
      <w:r w:rsidRPr="00C55F82">
        <w:t xml:space="preserve"> International University.</w:t>
      </w:r>
    </w:p>
    <w:p w:rsidR="005D4E9F" w:rsidRPr="009F7F9E" w:rsidRDefault="005D4E9F" w:rsidP="00C57D2D">
      <w:pPr>
        <w:pStyle w:val="Heading2"/>
        <w:numPr>
          <w:ilvl w:val="1"/>
          <w:numId w:val="3"/>
        </w:numPr>
        <w:spacing w:after="240"/>
        <w:ind w:left="720"/>
      </w:pPr>
      <w:bookmarkStart w:id="11" w:name="_Toc515275688"/>
      <w:bookmarkStart w:id="12" w:name="_Toc515403394"/>
      <w:bookmarkStart w:id="13" w:name="_Toc515411074"/>
      <w:r w:rsidRPr="009F7F9E">
        <w:lastRenderedPageBreak/>
        <w:t>Scope of the report</w:t>
      </w:r>
      <w:bookmarkEnd w:id="11"/>
      <w:bookmarkEnd w:id="12"/>
      <w:bookmarkEnd w:id="13"/>
    </w:p>
    <w:p w:rsidR="005D4E9F" w:rsidRPr="00932EC0" w:rsidRDefault="005D4E9F" w:rsidP="005D4E9F">
      <w:pPr>
        <w:spacing w:line="360" w:lineRule="auto"/>
        <w:jc w:val="both"/>
      </w:pPr>
      <w:r w:rsidRPr="00932EC0">
        <w:t>The study is based on the activities, analysis and observation as an Intern in ACI Consumer Brands from March 04, 2018 to June 03, 2018. During this 13 weeks’ period, access too many consumers, customers (retailers, hawkers, wholesalers), industry experts and publicly available online data were gained, on which the report is based on. The scope of the report was limited to the soap market of Dhaka, especially its branding practices and prospects.</w:t>
      </w:r>
    </w:p>
    <w:p w:rsidR="005D4E9F" w:rsidRPr="005D4E9F" w:rsidRDefault="005D4E9F" w:rsidP="00C57D2D">
      <w:pPr>
        <w:pStyle w:val="Heading2"/>
        <w:numPr>
          <w:ilvl w:val="1"/>
          <w:numId w:val="3"/>
        </w:numPr>
        <w:spacing w:after="240"/>
        <w:ind w:left="720"/>
      </w:pPr>
      <w:bookmarkStart w:id="14" w:name="_Toc515275689"/>
      <w:bookmarkStart w:id="15" w:name="_Toc515403395"/>
      <w:bookmarkStart w:id="16" w:name="_Toc515411075"/>
      <w:r w:rsidRPr="005D4E9F">
        <w:t>Objective of the Report</w:t>
      </w:r>
      <w:bookmarkEnd w:id="14"/>
      <w:bookmarkEnd w:id="15"/>
      <w:bookmarkEnd w:id="16"/>
    </w:p>
    <w:p w:rsidR="005D4E9F" w:rsidRPr="005D4E9F" w:rsidRDefault="005D4E9F" w:rsidP="00C57D2D">
      <w:pPr>
        <w:pStyle w:val="ListParagraph"/>
        <w:numPr>
          <w:ilvl w:val="0"/>
          <w:numId w:val="1"/>
        </w:numPr>
        <w:spacing w:line="360" w:lineRule="auto"/>
        <w:jc w:val="both"/>
      </w:pPr>
      <w:r w:rsidRPr="005D4E9F">
        <w:t>To Develop a market overview</w:t>
      </w:r>
    </w:p>
    <w:p w:rsidR="005D4E9F" w:rsidRPr="005D4E9F" w:rsidRDefault="005D4E9F" w:rsidP="00C57D2D">
      <w:pPr>
        <w:pStyle w:val="ListParagraph"/>
        <w:numPr>
          <w:ilvl w:val="0"/>
          <w:numId w:val="1"/>
        </w:numPr>
        <w:spacing w:line="360" w:lineRule="auto"/>
        <w:jc w:val="both"/>
      </w:pPr>
      <w:r w:rsidRPr="005D4E9F">
        <w:t>To figure out the brand leader in the market place and reason of the customer’s preference</w:t>
      </w:r>
    </w:p>
    <w:p w:rsidR="005D4E9F" w:rsidRPr="005D4E9F" w:rsidRDefault="005D4E9F" w:rsidP="00C57D2D">
      <w:pPr>
        <w:pStyle w:val="ListParagraph"/>
        <w:numPr>
          <w:ilvl w:val="0"/>
          <w:numId w:val="1"/>
        </w:numPr>
        <w:spacing w:line="360" w:lineRule="auto"/>
        <w:jc w:val="both"/>
      </w:pPr>
      <w:r w:rsidRPr="005D4E9F">
        <w:t>To evaluate the effectiveness.</w:t>
      </w:r>
    </w:p>
    <w:p w:rsidR="005D4E9F" w:rsidRDefault="005D4E9F" w:rsidP="005D4E9F">
      <w:pPr>
        <w:spacing w:line="360" w:lineRule="auto"/>
        <w:jc w:val="both"/>
        <w:sectPr w:rsidR="005D4E9F" w:rsidSect="00B72897">
          <w:pgSz w:w="11906" w:h="16838" w:code="9"/>
          <w:pgMar w:top="1440" w:right="1440" w:bottom="1440" w:left="1440" w:header="720" w:footer="720" w:gutter="0"/>
          <w:cols w:space="720"/>
          <w:docGrid w:linePitch="360"/>
        </w:sectPr>
      </w:pPr>
    </w:p>
    <w:p w:rsidR="00474E62" w:rsidRDefault="00474E62" w:rsidP="00474E62"/>
    <w:p w:rsidR="00474E62" w:rsidRDefault="00474E62" w:rsidP="00474E62"/>
    <w:p w:rsidR="00B53717" w:rsidRDefault="00B53717" w:rsidP="00474E62"/>
    <w:p w:rsidR="00B53717" w:rsidRDefault="00B53717" w:rsidP="00474E62"/>
    <w:p w:rsidR="00B53717" w:rsidRDefault="00B53717" w:rsidP="00474E62"/>
    <w:p w:rsidR="00B53717" w:rsidRDefault="00B53717" w:rsidP="00474E62"/>
    <w:p w:rsidR="00B53717" w:rsidRDefault="00B53717" w:rsidP="00474E62"/>
    <w:p w:rsidR="00B53717" w:rsidRDefault="00B53717" w:rsidP="00474E62"/>
    <w:p w:rsidR="00B53717" w:rsidRDefault="00B53717" w:rsidP="00474E62"/>
    <w:p w:rsidR="005D4E9F" w:rsidRDefault="005D4E9F" w:rsidP="005D4E9F"/>
    <w:p w:rsidR="005D4E9F" w:rsidRPr="001C0045" w:rsidRDefault="005D4E9F" w:rsidP="004E3302">
      <w:pPr>
        <w:jc w:val="center"/>
        <w:rPr>
          <w:color w:val="595959" w:themeColor="text1" w:themeTint="A6"/>
          <w:sz w:val="52"/>
        </w:rPr>
        <w:sectPr w:rsidR="005D4E9F" w:rsidRPr="001C0045" w:rsidSect="00B72897">
          <w:pgSz w:w="11906" w:h="16838" w:code="9"/>
          <w:pgMar w:top="1440" w:right="1440" w:bottom="1440" w:left="1440" w:header="720" w:footer="720" w:gutter="0"/>
          <w:cols w:space="720"/>
          <w:docGrid w:linePitch="360"/>
        </w:sectPr>
      </w:pPr>
      <w:bookmarkStart w:id="17" w:name="_Toc515403396"/>
      <w:r w:rsidRPr="001C0045">
        <w:rPr>
          <w:color w:val="595959" w:themeColor="text1" w:themeTint="A6"/>
          <w:sz w:val="52"/>
        </w:rPr>
        <w:t>Company Overview</w:t>
      </w:r>
      <w:bookmarkEnd w:id="17"/>
    </w:p>
    <w:p w:rsidR="005D4E9F" w:rsidRPr="00972448" w:rsidRDefault="006355F6" w:rsidP="005C0908">
      <w:pPr>
        <w:pStyle w:val="Heading2"/>
        <w:numPr>
          <w:ilvl w:val="1"/>
          <w:numId w:val="3"/>
        </w:numPr>
        <w:spacing w:after="240"/>
        <w:ind w:left="720"/>
      </w:pPr>
      <w:bookmarkStart w:id="18" w:name="_Toc515403397"/>
      <w:bookmarkStart w:id="19" w:name="_Toc515411076"/>
      <w:r w:rsidRPr="00972448">
        <w:lastRenderedPageBreak/>
        <w:t>Background</w:t>
      </w:r>
      <w:r w:rsidR="005D4E9F" w:rsidRPr="00972448">
        <w:t xml:space="preserve"> and inception</w:t>
      </w:r>
      <w:bookmarkEnd w:id="18"/>
      <w:bookmarkEnd w:id="19"/>
      <w:r w:rsidR="005D4E9F" w:rsidRPr="00972448">
        <w:t xml:space="preserve"> </w:t>
      </w:r>
    </w:p>
    <w:p w:rsidR="005D4E9F" w:rsidRPr="005D4E9F" w:rsidRDefault="005D4E9F" w:rsidP="005D4E9F">
      <w:pPr>
        <w:spacing w:line="360" w:lineRule="auto"/>
        <w:jc w:val="both"/>
      </w:pPr>
      <w:r w:rsidRPr="005D4E9F">
        <w:t>ACI was built up as the backup of Royal Substance Ventures (ICI) in the then East Pakistan in 1968. After autonomy the organization has been consolidated in Bangladesh on the 24th of January 1973 as ICI Bangladesh Producers constrained and furthermore as Open Restricted Organization. This Organization likewise acquired posting with Dhaka Stock Trade on 28 December, 1976 and its first exchanging of offers occurred on 9 Walk, 1994. Later on, 5 May, 1992, ICI plc. Stripped 70% of its shareholding to neighborhood administration. Thus, the organization was enrolled for the sake of Cutting edge Synthetic Businesses Restricted. Posting with Chittagong Stock Trade was made on 22 October 1995.</w:t>
      </w:r>
    </w:p>
    <w:p w:rsidR="00B53717" w:rsidRDefault="00E94D87" w:rsidP="005D4E9F">
      <w:pPr>
        <w:jc w:val="both"/>
        <w:rPr>
          <w:szCs w:val="24"/>
        </w:rPr>
        <w:sectPr w:rsidR="00B53717" w:rsidSect="00B72897">
          <w:pgSz w:w="11906" w:h="16838" w:code="9"/>
          <w:pgMar w:top="1440" w:right="1440" w:bottom="1440" w:left="1440" w:header="720" w:footer="720" w:gutter="0"/>
          <w:cols w:space="720"/>
          <w:docGrid w:linePitch="360"/>
        </w:sectPr>
      </w:pPr>
      <w:r>
        <w:rPr>
          <w:noProof/>
          <w:szCs w:val="24"/>
        </w:rPr>
        <w:drawing>
          <wp:inline distT="0" distB="0" distL="0" distR="0">
            <wp:extent cx="5627370" cy="3540125"/>
            <wp:effectExtent l="0" t="0" r="0" b="0"/>
            <wp:docPr id="5" name="Picture 3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lat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7370" cy="3540125"/>
                    </a:xfrm>
                    <a:prstGeom prst="rect">
                      <a:avLst/>
                    </a:prstGeom>
                    <a:noFill/>
                    <a:ln>
                      <a:noFill/>
                    </a:ln>
                  </pic:spPr>
                </pic:pic>
              </a:graphicData>
            </a:graphic>
          </wp:inline>
        </w:drawing>
      </w:r>
    </w:p>
    <w:p w:rsidR="00B53717" w:rsidRPr="00B53717" w:rsidRDefault="00B53717" w:rsidP="00B53717">
      <w:pPr>
        <w:pStyle w:val="Heading2"/>
        <w:numPr>
          <w:ilvl w:val="1"/>
          <w:numId w:val="3"/>
        </w:numPr>
        <w:spacing w:after="240"/>
        <w:ind w:left="720"/>
      </w:pPr>
      <w:bookmarkStart w:id="20" w:name="_Toc515403430"/>
      <w:bookmarkStart w:id="21" w:name="_Toc515411077"/>
      <w:r w:rsidRPr="00B53717">
        <w:lastRenderedPageBreak/>
        <w:t>Literature Review</w:t>
      </w:r>
      <w:bookmarkEnd w:id="20"/>
      <w:bookmarkEnd w:id="21"/>
      <w:r w:rsidRPr="00B53717">
        <w:t xml:space="preserve"> </w:t>
      </w:r>
    </w:p>
    <w:p w:rsidR="00B53717" w:rsidRPr="005C4B61" w:rsidRDefault="00B53717" w:rsidP="00B53717">
      <w:pPr>
        <w:spacing w:line="360" w:lineRule="auto"/>
        <w:jc w:val="both"/>
      </w:pPr>
      <w:r w:rsidRPr="005C4B61">
        <w:t>Soap is the assortment of purifying and greasing up items delivered from salt and unsaturated fat. Cleanser can be utilized for washing, showering, and different sorts of housekeeping, where cleansers go about as surfactants, emulsifying. Oils are empowering them to be diverted by water. Then again it can be utilized as improving magnificence. The soonest recorded confirmation of the creation of cleanser like materials goes back to around 2800 BC in old Babylon</w:t>
      </w:r>
      <w:r w:rsidRPr="00B56C38">
        <w:t xml:space="preserve">. </w:t>
      </w:r>
      <w:r w:rsidRPr="001600A0">
        <w:rPr>
          <w:rStyle w:val="SubtleReference"/>
          <w:rFonts w:eastAsiaTheme="majorEastAsia"/>
          <w:szCs w:val="24"/>
        </w:rPr>
        <w:t>(</w:t>
      </w:r>
      <w:r w:rsidRPr="001600A0">
        <w:rPr>
          <w:rStyle w:val="SubtleReference"/>
          <w:rFonts w:eastAsiaTheme="majorEastAsia"/>
          <w:smallCaps w:val="0"/>
          <w:szCs w:val="24"/>
        </w:rPr>
        <w:t>Advertising, C., &amp; Stories, S. (1997))</w:t>
      </w:r>
      <w:r w:rsidRPr="002F3C02">
        <w:rPr>
          <w:i/>
          <w:smallCaps/>
        </w:rPr>
        <w:t xml:space="preserve"> </w:t>
      </w:r>
      <w:r w:rsidRPr="00B56C38">
        <w:t>An</w:t>
      </w:r>
      <w:r w:rsidRPr="005C4B61">
        <w:t xml:space="preserve"> equation for cleanser comprising of water, salt, and cassia oil was composed on a Babylonian mud tablet around 2200 BC. </w:t>
      </w:r>
    </w:p>
    <w:p w:rsidR="00B53717" w:rsidRPr="001600A0" w:rsidRDefault="00B53717" w:rsidP="00B53717">
      <w:pPr>
        <w:spacing w:line="360" w:lineRule="auto"/>
        <w:jc w:val="both"/>
        <w:rPr>
          <w:rStyle w:val="SubtleReference"/>
          <w:rFonts w:eastAsiaTheme="majorEastAsia"/>
          <w:szCs w:val="24"/>
        </w:rPr>
      </w:pPr>
      <w:r w:rsidRPr="005C4B61">
        <w:t>In our nation, there is 100% entrance of cleansers. There are basically three distinct sorts of cl</w:t>
      </w:r>
      <w:r>
        <w:t>eansers &amp; there are-beauty soap</w:t>
      </w:r>
      <w:r w:rsidRPr="005C4B61">
        <w:t xml:space="preserve">, </w:t>
      </w:r>
      <w:r>
        <w:t>toilet</w:t>
      </w:r>
      <w:r w:rsidRPr="005C4B61">
        <w:t xml:space="preserve"> </w:t>
      </w:r>
      <w:r>
        <w:t>soaps</w:t>
      </w:r>
      <w:r w:rsidRPr="005C4B61">
        <w:t xml:space="preserve"> and others (natural). Magnificence cleansers have occurred 70%, </w:t>
      </w:r>
      <w:r>
        <w:t>beauty soaps</w:t>
      </w:r>
      <w:r w:rsidRPr="005C4B61">
        <w:t xml:space="preserve"> in 28% and others are in 2%. Lux is in first position among all magnificence cleansers. It's a result of Unilever. Sandalina</w:t>
      </w:r>
      <w:r>
        <w:t xml:space="preserve"> sandal soap</w:t>
      </w:r>
      <w:r w:rsidRPr="005C4B61">
        <w:t xml:space="preserve"> is in the second position and it's a result of Kohinoor Compound. Keya is the in third position and it's a result of Keya Beautifying agents Ltd. </w:t>
      </w:r>
      <w:r w:rsidRPr="001600A0">
        <w:rPr>
          <w:rStyle w:val="SubtleReference"/>
          <w:rFonts w:eastAsiaTheme="majorEastAsia"/>
          <w:szCs w:val="24"/>
        </w:rPr>
        <w:t>(</w:t>
      </w:r>
      <w:r w:rsidRPr="001600A0">
        <w:rPr>
          <w:rStyle w:val="SubtleReference"/>
          <w:rFonts w:eastAsiaTheme="majorEastAsia"/>
          <w:smallCaps w:val="0"/>
          <w:szCs w:val="24"/>
        </w:rPr>
        <w:t>Bharucha, J. (2015).)</w:t>
      </w:r>
    </w:p>
    <w:p w:rsidR="00B53717" w:rsidRDefault="00B53717" w:rsidP="00B53717">
      <w:pPr>
        <w:spacing w:line="360" w:lineRule="auto"/>
        <w:jc w:val="both"/>
        <w:sectPr w:rsidR="00B53717" w:rsidSect="00B72897">
          <w:pgSz w:w="11906" w:h="16838" w:code="9"/>
          <w:pgMar w:top="1440" w:right="1440" w:bottom="1440" w:left="1440" w:header="720" w:footer="720" w:gutter="0"/>
          <w:cols w:space="720"/>
          <w:docGrid w:linePitch="360"/>
        </w:sectPr>
      </w:pPr>
      <w:r>
        <w:t>Soap</w:t>
      </w:r>
      <w:r w:rsidRPr="005C4B61">
        <w:t xml:space="preserve">s can tackle issues like squalid face, which settles on the skin because of difficult </w:t>
      </w:r>
      <w:r>
        <w:t>things</w:t>
      </w:r>
      <w:r w:rsidRPr="005C4B61">
        <w:t xml:space="preserve"> d</w:t>
      </w:r>
      <w:r w:rsidRPr="00880F05">
        <w:t>ischarges that join with earth. This issue looks as appalling as it sounds. In 1989 Lux soap did their advertisement with celebrities which gently cared body, now they’re doing with these days celebrities in 2016/2017. Yet, with some excellence cleansers sleek skin will be a relic of days gone by. In 1959 Dove Cream bar used to say that it was a creamy texture, now Dove does advertisement to remove racism from people.</w:t>
      </w:r>
      <w:r w:rsidRPr="00880F05">
        <w:rPr>
          <w:i/>
          <w:smallCaps/>
        </w:rPr>
        <w:t xml:space="preserve"> </w:t>
      </w:r>
      <w:r w:rsidRPr="001600A0">
        <w:rPr>
          <w:rStyle w:val="SubtleReference"/>
          <w:rFonts w:eastAsiaTheme="majorEastAsia"/>
          <w:smallCaps w:val="0"/>
          <w:szCs w:val="24"/>
        </w:rPr>
        <w:t>(Fulfilment, P. (n.d.).</w:t>
      </w:r>
      <w:r w:rsidRPr="00880F05">
        <w:rPr>
          <w:i/>
          <w:smallCaps/>
        </w:rPr>
        <w:t xml:space="preserve"> </w:t>
      </w:r>
      <w:r w:rsidRPr="00880F05">
        <w:t xml:space="preserve"> Meril soap also came in 2012/13 and now it’s a good brand among people. Sandalina Sandal soap also came with its natural ingredients in 2016 and the recent is ACI Sandal soap which is very great for skin &amp; natural. This soap can be utilized on the face as well as on the whole body also. Soaps can keep the skin hydrated. This is can give dampness quick so the skin feels look delicate and supple. Different brands of excellence cleansers mark satisfy its notoriety and are likewise known to be appropriate for those with excessively touchy skin. From the customers point of view beauty soaps can do lots of changes in skin. It can brighten up, can give glow, soften skin, clean dirt from skin etc. customers use different types of soaps and can differentiate the price, quality, types, and fragrance. And marketers bring soaps due to customers’ choice to make customers happy. If the customers are satisfied with things market growth can be raised. </w:t>
      </w:r>
    </w:p>
    <w:p w:rsidR="005D4E9F" w:rsidRPr="00277B22" w:rsidRDefault="005D4E9F" w:rsidP="005C0908">
      <w:pPr>
        <w:pStyle w:val="Heading2"/>
        <w:numPr>
          <w:ilvl w:val="1"/>
          <w:numId w:val="3"/>
        </w:numPr>
        <w:spacing w:after="240"/>
        <w:ind w:left="720"/>
      </w:pPr>
      <w:bookmarkStart w:id="22" w:name="_Toc515403398"/>
      <w:bookmarkStart w:id="23" w:name="_Toc515411078"/>
      <w:r w:rsidRPr="00277B22">
        <w:lastRenderedPageBreak/>
        <w:t>Vision Mission and</w:t>
      </w:r>
      <w:r>
        <w:t xml:space="preserve"> Values</w:t>
      </w:r>
      <w:bookmarkEnd w:id="22"/>
      <w:bookmarkEnd w:id="23"/>
    </w:p>
    <w:p w:rsidR="005D4E9F" w:rsidRPr="006355F6" w:rsidRDefault="005D4E9F" w:rsidP="005C0908">
      <w:pPr>
        <w:pStyle w:val="Heading3"/>
        <w:numPr>
          <w:ilvl w:val="2"/>
          <w:numId w:val="3"/>
        </w:numPr>
        <w:ind w:left="720"/>
        <w:rPr>
          <w:b w:val="0"/>
        </w:rPr>
      </w:pPr>
      <w:bookmarkStart w:id="24" w:name="_Toc515403399"/>
      <w:r w:rsidRPr="006355F6">
        <w:rPr>
          <w:rStyle w:val="Heading3Char"/>
          <w:b/>
        </w:rPr>
        <w:t>Mission:</w:t>
      </w:r>
      <w:bookmarkEnd w:id="24"/>
      <w:r w:rsidRPr="006355F6">
        <w:rPr>
          <w:b w:val="0"/>
          <w:szCs w:val="22"/>
        </w:rPr>
        <w:t xml:space="preserve"> </w:t>
      </w:r>
    </w:p>
    <w:p w:rsidR="005D4E9F" w:rsidRPr="005D4E9F" w:rsidRDefault="005D4E9F" w:rsidP="005D4E9F">
      <w:pPr>
        <w:spacing w:line="360" w:lineRule="auto"/>
        <w:jc w:val="both"/>
      </w:pPr>
      <w:r w:rsidRPr="005D4E9F">
        <w:t>ACI's main goal is to advance the personal satisfaction of individuals through capable use of learning, abilities and innovation. ACI is focused on the quest for greatness through world class items, creative procedures and engaged workers to give the most elevated amount of fulfillment to its clients.</w:t>
      </w:r>
    </w:p>
    <w:p w:rsidR="005D4E9F" w:rsidRPr="00932EC0" w:rsidRDefault="005D4E9F" w:rsidP="005C0908">
      <w:pPr>
        <w:pStyle w:val="Heading3"/>
        <w:numPr>
          <w:ilvl w:val="2"/>
          <w:numId w:val="3"/>
        </w:numPr>
        <w:spacing w:after="240"/>
        <w:ind w:left="720"/>
      </w:pPr>
      <w:bookmarkStart w:id="25" w:name="_Toc515403400"/>
      <w:r w:rsidRPr="006355F6">
        <w:rPr>
          <w:rStyle w:val="Heading3Char"/>
          <w:b/>
        </w:rPr>
        <w:t>Vision</w:t>
      </w:r>
      <w:r w:rsidRPr="00932EC0">
        <w:t>:</w:t>
      </w:r>
      <w:bookmarkEnd w:id="25"/>
    </w:p>
    <w:p w:rsidR="005D4E9F" w:rsidRPr="006355F6" w:rsidRDefault="005D4E9F" w:rsidP="005D4E9F">
      <w:r w:rsidRPr="006355F6">
        <w:t xml:space="preserve">To realize the mission ACI will: </w:t>
      </w:r>
    </w:p>
    <w:p w:rsidR="005D4E9F" w:rsidRPr="005D4E9F" w:rsidRDefault="005D4E9F" w:rsidP="00C57D2D">
      <w:pPr>
        <w:pStyle w:val="ListParagraph"/>
        <w:numPr>
          <w:ilvl w:val="0"/>
          <w:numId w:val="1"/>
        </w:numPr>
        <w:spacing w:line="360" w:lineRule="auto"/>
        <w:jc w:val="both"/>
      </w:pPr>
      <w:r w:rsidRPr="005D4E9F">
        <w:t xml:space="preserve">Endeavor to attain a position of leadership in each category of its businesses. </w:t>
      </w:r>
    </w:p>
    <w:p w:rsidR="005D4E9F" w:rsidRPr="005D4E9F" w:rsidRDefault="005D4E9F" w:rsidP="00C57D2D">
      <w:pPr>
        <w:pStyle w:val="ListParagraph"/>
        <w:numPr>
          <w:ilvl w:val="0"/>
          <w:numId w:val="1"/>
        </w:numPr>
        <w:spacing w:line="360" w:lineRule="auto"/>
        <w:jc w:val="both"/>
      </w:pPr>
      <w:r w:rsidRPr="005D4E9F">
        <w:t xml:space="preserve">Attain a high level of productivity in all its operations through effective and efficient use of resources, adoption of appropriate technology and alignment with our core competencies. </w:t>
      </w:r>
    </w:p>
    <w:p w:rsidR="005D4E9F" w:rsidRPr="005D4E9F" w:rsidRDefault="005D4E9F" w:rsidP="00C57D2D">
      <w:pPr>
        <w:pStyle w:val="ListParagraph"/>
        <w:numPr>
          <w:ilvl w:val="0"/>
          <w:numId w:val="1"/>
        </w:numPr>
        <w:spacing w:line="360" w:lineRule="auto"/>
        <w:jc w:val="both"/>
      </w:pPr>
      <w:r w:rsidRPr="005D4E9F">
        <w:t xml:space="preserve">Develop its employees by encouraging empowerment and rewarding innovation.   </w:t>
      </w:r>
    </w:p>
    <w:p w:rsidR="005D4E9F" w:rsidRPr="005D4E9F" w:rsidRDefault="005D4E9F" w:rsidP="00C57D2D">
      <w:pPr>
        <w:pStyle w:val="ListParagraph"/>
        <w:numPr>
          <w:ilvl w:val="0"/>
          <w:numId w:val="1"/>
        </w:numPr>
        <w:spacing w:line="360" w:lineRule="auto"/>
        <w:jc w:val="both"/>
      </w:pPr>
      <w:r w:rsidRPr="005D4E9F">
        <w:t xml:space="preserve">Promote an environment for learning and personal growth of its employees.  </w:t>
      </w:r>
    </w:p>
    <w:p w:rsidR="005D4E9F" w:rsidRPr="005D4E9F" w:rsidRDefault="005D4E9F" w:rsidP="00C57D2D">
      <w:pPr>
        <w:pStyle w:val="ListParagraph"/>
        <w:numPr>
          <w:ilvl w:val="0"/>
          <w:numId w:val="1"/>
        </w:numPr>
        <w:spacing w:line="360" w:lineRule="auto"/>
        <w:jc w:val="both"/>
      </w:pPr>
      <w:r w:rsidRPr="005D4E9F">
        <w:t xml:space="preserve">Provide products and services of high and consistent quality, ensuring value for money to its customers.  </w:t>
      </w:r>
    </w:p>
    <w:p w:rsidR="005D4E9F" w:rsidRPr="005D4E9F" w:rsidRDefault="005D4E9F" w:rsidP="00C57D2D">
      <w:pPr>
        <w:pStyle w:val="ListParagraph"/>
        <w:numPr>
          <w:ilvl w:val="0"/>
          <w:numId w:val="1"/>
        </w:numPr>
        <w:spacing w:line="360" w:lineRule="auto"/>
        <w:jc w:val="both"/>
      </w:pPr>
      <w:r w:rsidRPr="005D4E9F">
        <w:t xml:space="preserve">Encourage and assist in the qualitative improvement of the services of its suppliers and distributors.  </w:t>
      </w:r>
    </w:p>
    <w:p w:rsidR="005D4E9F" w:rsidRPr="005D4E9F" w:rsidRDefault="005D4E9F" w:rsidP="00C57D2D">
      <w:pPr>
        <w:pStyle w:val="ListParagraph"/>
        <w:numPr>
          <w:ilvl w:val="0"/>
          <w:numId w:val="1"/>
        </w:numPr>
        <w:spacing w:line="360" w:lineRule="auto"/>
        <w:jc w:val="both"/>
      </w:pPr>
      <w:r w:rsidRPr="005D4E9F">
        <w:t xml:space="preserve">Establish harmonious relationship with the community and promote greater environmental responsibility within its sphere of influence. </w:t>
      </w:r>
    </w:p>
    <w:p w:rsidR="005D4E9F" w:rsidRPr="00932EC0" w:rsidRDefault="005D4E9F" w:rsidP="005D4E9F">
      <w:pPr>
        <w:pStyle w:val="ListParagraph"/>
        <w:spacing w:line="360" w:lineRule="auto"/>
        <w:ind w:left="1080" w:firstLine="0"/>
        <w:jc w:val="both"/>
        <w:rPr>
          <w:szCs w:val="24"/>
        </w:rPr>
      </w:pPr>
    </w:p>
    <w:p w:rsidR="005D4E9F" w:rsidRPr="006355F6" w:rsidRDefault="005D4E9F" w:rsidP="005C0908">
      <w:pPr>
        <w:pStyle w:val="Heading3"/>
        <w:numPr>
          <w:ilvl w:val="2"/>
          <w:numId w:val="3"/>
        </w:numPr>
        <w:spacing w:after="240"/>
        <w:ind w:left="720"/>
        <w:rPr>
          <w:rStyle w:val="Heading3Char"/>
          <w:b/>
        </w:rPr>
      </w:pPr>
      <w:bookmarkStart w:id="26" w:name="_Toc515403401"/>
      <w:r w:rsidRPr="006355F6">
        <w:rPr>
          <w:rStyle w:val="Heading3Char"/>
          <w:b/>
        </w:rPr>
        <w:t>Values:</w:t>
      </w:r>
      <w:bookmarkEnd w:id="26"/>
    </w:p>
    <w:p w:rsidR="005D4E9F" w:rsidRPr="005D4E9F" w:rsidRDefault="005D4E9F" w:rsidP="00C57D2D">
      <w:pPr>
        <w:pStyle w:val="ListParagraph"/>
        <w:numPr>
          <w:ilvl w:val="0"/>
          <w:numId w:val="1"/>
        </w:numPr>
        <w:spacing w:line="360" w:lineRule="auto"/>
        <w:jc w:val="both"/>
      </w:pPr>
      <w:r w:rsidRPr="005D4E9F">
        <w:t>Quality</w:t>
      </w:r>
    </w:p>
    <w:p w:rsidR="005D4E9F" w:rsidRPr="005D4E9F" w:rsidRDefault="005D4E9F" w:rsidP="00C57D2D">
      <w:pPr>
        <w:pStyle w:val="ListParagraph"/>
        <w:numPr>
          <w:ilvl w:val="0"/>
          <w:numId w:val="1"/>
        </w:numPr>
        <w:spacing w:line="360" w:lineRule="auto"/>
        <w:jc w:val="both"/>
      </w:pPr>
      <w:r w:rsidRPr="005D4E9F">
        <w:t>Customer Focus</w:t>
      </w:r>
    </w:p>
    <w:p w:rsidR="005D4E9F" w:rsidRPr="005D4E9F" w:rsidRDefault="005D4E9F" w:rsidP="00C57D2D">
      <w:pPr>
        <w:pStyle w:val="ListParagraph"/>
        <w:numPr>
          <w:ilvl w:val="0"/>
          <w:numId w:val="1"/>
        </w:numPr>
        <w:spacing w:line="360" w:lineRule="auto"/>
        <w:jc w:val="both"/>
      </w:pPr>
      <w:r w:rsidRPr="005D4E9F">
        <w:t xml:space="preserve">Fairness </w:t>
      </w:r>
    </w:p>
    <w:p w:rsidR="005D4E9F" w:rsidRPr="005D4E9F" w:rsidRDefault="005D4E9F" w:rsidP="00C57D2D">
      <w:pPr>
        <w:pStyle w:val="ListParagraph"/>
        <w:numPr>
          <w:ilvl w:val="0"/>
          <w:numId w:val="1"/>
        </w:numPr>
        <w:spacing w:line="360" w:lineRule="auto"/>
        <w:jc w:val="both"/>
      </w:pPr>
      <w:r w:rsidRPr="005D4E9F">
        <w:t>Transparency</w:t>
      </w:r>
    </w:p>
    <w:p w:rsidR="005D4E9F" w:rsidRPr="005D4E9F" w:rsidRDefault="005D4E9F" w:rsidP="00C57D2D">
      <w:pPr>
        <w:pStyle w:val="ListParagraph"/>
        <w:numPr>
          <w:ilvl w:val="0"/>
          <w:numId w:val="1"/>
        </w:numPr>
        <w:spacing w:line="360" w:lineRule="auto"/>
        <w:jc w:val="both"/>
      </w:pPr>
      <w:r w:rsidRPr="005D4E9F">
        <w:t xml:space="preserve">Continuous Improvement </w:t>
      </w:r>
    </w:p>
    <w:p w:rsidR="00B53717" w:rsidRDefault="005D4E9F" w:rsidP="00B53717">
      <w:pPr>
        <w:pStyle w:val="ListParagraph"/>
        <w:numPr>
          <w:ilvl w:val="0"/>
          <w:numId w:val="1"/>
        </w:numPr>
        <w:spacing w:line="360" w:lineRule="auto"/>
        <w:jc w:val="both"/>
      </w:pPr>
      <w:r w:rsidRPr="005D4E9F">
        <w:t xml:space="preserve">Innovation </w:t>
      </w:r>
    </w:p>
    <w:p w:rsidR="00B53717" w:rsidRPr="00B53717" w:rsidRDefault="00B53717" w:rsidP="00B53717">
      <w:pPr>
        <w:spacing w:line="360" w:lineRule="auto"/>
        <w:ind w:left="360"/>
        <w:jc w:val="both"/>
      </w:pPr>
    </w:p>
    <w:p w:rsidR="00B53717" w:rsidRPr="00B53717" w:rsidRDefault="00B53717" w:rsidP="00B53717">
      <w:pPr>
        <w:pStyle w:val="Heading2"/>
        <w:numPr>
          <w:ilvl w:val="1"/>
          <w:numId w:val="3"/>
        </w:numPr>
        <w:spacing w:after="240"/>
        <w:ind w:left="720"/>
      </w:pPr>
      <w:bookmarkStart w:id="27" w:name="_Toc515411079"/>
      <w:r w:rsidRPr="00B53717">
        <w:lastRenderedPageBreak/>
        <w:t>Purpose of Statement</w:t>
      </w:r>
      <w:bookmarkEnd w:id="27"/>
      <w:r w:rsidRPr="00B53717">
        <w:t xml:space="preserve"> </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 xml:space="preserve">The method was used in this report is quantitative research. </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 xml:space="preserve">purpose of this study was to examine the implementation of beauty soaps in Dhaka city. What is the buying behavior, usage, quality etc. </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 xml:space="preserve">The non-equivalent pretest posttest method was used in this study. </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 xml:space="preserve">Data was collected through a questionnaire. </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The result was shown in the intervention appeared to be one successful on the somatic words.</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The data was collected from customers in shops and the retailers.</w:t>
      </w:r>
    </w:p>
    <w:p w:rsidR="00B53717" w:rsidRPr="0095151E" w:rsidRDefault="00B53717" w:rsidP="00B53717">
      <w:pPr>
        <w:pStyle w:val="ListParagraph"/>
        <w:widowControl/>
        <w:numPr>
          <w:ilvl w:val="0"/>
          <w:numId w:val="25"/>
        </w:numPr>
        <w:autoSpaceDE/>
        <w:autoSpaceDN/>
        <w:spacing w:after="160" w:line="259" w:lineRule="auto"/>
        <w:contextualSpacing/>
        <w:rPr>
          <w:szCs w:val="24"/>
        </w:rPr>
      </w:pPr>
      <w:r w:rsidRPr="0095151E">
        <w:rPr>
          <w:szCs w:val="24"/>
        </w:rPr>
        <w:t>The quality was checked of soaps and those helped to make the survey easier.</w:t>
      </w:r>
    </w:p>
    <w:p w:rsidR="00B53717" w:rsidRPr="00B53717" w:rsidRDefault="00B53717" w:rsidP="00B53717">
      <w:pPr>
        <w:spacing w:line="360" w:lineRule="auto"/>
        <w:jc w:val="both"/>
      </w:pPr>
    </w:p>
    <w:p w:rsidR="005D4E9F" w:rsidRDefault="005D4E9F" w:rsidP="005D4E9F">
      <w:pPr>
        <w:jc w:val="both"/>
        <w:rPr>
          <w:szCs w:val="24"/>
        </w:rPr>
      </w:pPr>
    </w:p>
    <w:p w:rsidR="00352131" w:rsidRDefault="00352131" w:rsidP="005D4E9F">
      <w:pPr>
        <w:spacing w:line="360" w:lineRule="auto"/>
        <w:jc w:val="both"/>
        <w:sectPr w:rsidR="00352131" w:rsidSect="00B72897">
          <w:pgSz w:w="11906" w:h="16838" w:code="9"/>
          <w:pgMar w:top="1440" w:right="1440" w:bottom="1440" w:left="1440" w:header="720" w:footer="720" w:gutter="0"/>
          <w:cols w:space="720"/>
          <w:docGrid w:linePitch="360"/>
        </w:sectPr>
      </w:pPr>
    </w:p>
    <w:p w:rsidR="00352131" w:rsidRPr="00352131" w:rsidRDefault="00352131" w:rsidP="005C0908">
      <w:pPr>
        <w:pStyle w:val="Heading2"/>
        <w:numPr>
          <w:ilvl w:val="1"/>
          <w:numId w:val="3"/>
        </w:numPr>
        <w:spacing w:after="240"/>
        <w:ind w:left="720"/>
      </w:pPr>
      <w:bookmarkStart w:id="28" w:name="_Toc515403402"/>
      <w:bookmarkStart w:id="29" w:name="_Toc515411080"/>
      <w:r w:rsidRPr="00352131">
        <w:lastRenderedPageBreak/>
        <w:t>Organigram:</w:t>
      </w:r>
      <w:bookmarkEnd w:id="28"/>
      <w:bookmarkEnd w:id="29"/>
    </w:p>
    <w:p w:rsidR="00352131" w:rsidRPr="00932EC0" w:rsidRDefault="00352131" w:rsidP="00352131">
      <w:r w:rsidRPr="00932EC0">
        <w:t xml:space="preserve">The company has diversified into four major Strategic Business Units.  </w:t>
      </w:r>
    </w:p>
    <w:p w:rsidR="00352131" w:rsidRPr="00352131" w:rsidRDefault="00352131" w:rsidP="00C57D2D">
      <w:pPr>
        <w:pStyle w:val="ListParagraph"/>
        <w:numPr>
          <w:ilvl w:val="0"/>
          <w:numId w:val="1"/>
        </w:numPr>
        <w:spacing w:line="360" w:lineRule="auto"/>
        <w:jc w:val="both"/>
      </w:pPr>
      <w:r w:rsidRPr="00352131">
        <w:t xml:space="preserve">Pharmaceuticals </w:t>
      </w:r>
    </w:p>
    <w:p w:rsidR="00352131" w:rsidRPr="00352131" w:rsidRDefault="00352131" w:rsidP="00C57D2D">
      <w:pPr>
        <w:pStyle w:val="ListParagraph"/>
        <w:numPr>
          <w:ilvl w:val="0"/>
          <w:numId w:val="1"/>
        </w:numPr>
        <w:spacing w:line="360" w:lineRule="auto"/>
        <w:jc w:val="both"/>
      </w:pPr>
      <w:r w:rsidRPr="00352131">
        <w:t xml:space="preserve">Consumer Brands &amp; Commodity Products </w:t>
      </w:r>
    </w:p>
    <w:p w:rsidR="00352131" w:rsidRPr="00352131" w:rsidRDefault="00352131" w:rsidP="00C57D2D">
      <w:pPr>
        <w:pStyle w:val="ListParagraph"/>
        <w:numPr>
          <w:ilvl w:val="0"/>
          <w:numId w:val="1"/>
        </w:numPr>
        <w:spacing w:line="360" w:lineRule="auto"/>
        <w:jc w:val="both"/>
      </w:pPr>
      <w:r w:rsidRPr="00352131">
        <w:t xml:space="preserve">Retail Chain </w:t>
      </w:r>
    </w:p>
    <w:p w:rsidR="00352131" w:rsidRDefault="00352131" w:rsidP="00C57D2D">
      <w:pPr>
        <w:pStyle w:val="ListParagraph"/>
        <w:numPr>
          <w:ilvl w:val="0"/>
          <w:numId w:val="1"/>
        </w:numPr>
        <w:spacing w:line="360" w:lineRule="auto"/>
        <w:jc w:val="both"/>
      </w:pPr>
      <w:r w:rsidRPr="00352131">
        <w:t xml:space="preserve">Agribusinesses  </w:t>
      </w:r>
    </w:p>
    <w:p w:rsidR="00352131" w:rsidRPr="00352131" w:rsidRDefault="00352131" w:rsidP="00E72386">
      <w:pPr>
        <w:pStyle w:val="ListParagraph"/>
        <w:spacing w:line="360" w:lineRule="auto"/>
        <w:ind w:left="720" w:firstLine="0"/>
        <w:jc w:val="both"/>
      </w:pPr>
    </w:p>
    <w:p w:rsidR="00352131" w:rsidRPr="004230AF" w:rsidRDefault="003E0C27" w:rsidP="00352131">
      <w:r>
        <w:rPr>
          <w:noProof/>
        </w:rPr>
        <mc:AlternateContent>
          <mc:Choice Requires="wpg">
            <w:drawing>
              <wp:inline distT="0" distB="0" distL="0" distR="0">
                <wp:extent cx="5911215" cy="4067175"/>
                <wp:effectExtent l="0" t="0" r="13335" b="9525"/>
                <wp:docPr id="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4067175"/>
                          <a:chOff x="0" y="0"/>
                          <a:chExt cx="5911216" cy="4067175"/>
                        </a:xfrm>
                      </wpg:grpSpPr>
                      <wpg:graphicFrame>
                        <wpg:cNvPr id="66" name="Diagram 1"/>
                        <wpg:cNvFrPr/>
                        <wpg:xfrm>
                          <a:off x="0" y="0"/>
                          <a:ext cx="3942080" cy="4067175"/>
                        </wpg:xfrm>
                        <a:graphic>
                          <a:graphicData uri="http://schemas.openxmlformats.org/drawingml/2006/diagram">
                            <dgm:relIds xmlns:dgm="http://schemas.openxmlformats.org/drawingml/2006/diagram" xmlns:r="http://schemas.openxmlformats.org/officeDocument/2006/relationships" r:dm="rId15" r:lo="rId16" r:qs="rId17" r:cs="rId18"/>
                          </a:graphicData>
                        </a:graphic>
                      </wpg:graphicFrame>
                      <wpg:grpSp>
                        <wpg:cNvPr id="67" name="Group 1"/>
                        <wpg:cNvGrpSpPr/>
                        <wpg:grpSpPr>
                          <a:xfrm>
                            <a:off x="2233234" y="172528"/>
                            <a:ext cx="3677982" cy="1051560"/>
                            <a:chOff x="59377" y="0"/>
                            <a:chExt cx="3677982" cy="1051560"/>
                          </a:xfrm>
                        </wpg:grpSpPr>
                        <wps:wsp>
                          <wps:cNvPr id="68" name="Text Box 11"/>
                          <wps:cNvSpPr txBox="1">
                            <a:spLocks noChangeArrowheads="1"/>
                          </wps:cNvSpPr>
                          <wps:spPr bwMode="auto">
                            <a:xfrm>
                              <a:off x="59377" y="350434"/>
                              <a:ext cx="1364615" cy="515620"/>
                            </a:xfrm>
                            <a:prstGeom prst="rect">
                              <a:avLst/>
                            </a:prstGeom>
                            <a:solidFill>
                              <a:srgbClr val="FFFFFF"/>
                            </a:solidFill>
                            <a:ln w="9525">
                              <a:solidFill>
                                <a:srgbClr val="000000"/>
                              </a:solidFill>
                              <a:miter lim="800000"/>
                              <a:headEnd/>
                              <a:tailEnd/>
                            </a:ln>
                          </wps:spPr>
                          <wps:txbx>
                            <w:txbxContent>
                              <w:p w:rsidR="00293605" w:rsidRPr="00352131" w:rsidRDefault="00293605" w:rsidP="00352131">
                                <w:pPr>
                                  <w:jc w:val="center"/>
                                  <w:rPr>
                                    <w:rFonts w:cs="Times New Roman"/>
                                    <w:sz w:val="22"/>
                                  </w:rPr>
                                </w:pPr>
                                <w:r w:rsidRPr="00352131">
                                  <w:rPr>
                                    <w:rFonts w:cs="Times New Roman"/>
                                    <w:sz w:val="22"/>
                                  </w:rPr>
                                  <w:t>ACI Formulation’s Limited</w:t>
                                </w:r>
                              </w:p>
                            </w:txbxContent>
                          </wps:txbx>
                          <wps:bodyPr rot="0" vert="horz" wrap="square" lIns="91440" tIns="45720" rIns="91440" bIns="45720" anchor="t" anchorCtr="0" upright="1">
                            <a:noAutofit/>
                          </wps:bodyPr>
                        </wps:wsp>
                        <wps:wsp>
                          <wps:cNvPr id="69" name="Text Box 12"/>
                          <wps:cNvSpPr txBox="1">
                            <a:spLocks noChangeArrowheads="1"/>
                          </wps:cNvSpPr>
                          <wps:spPr bwMode="auto">
                            <a:xfrm>
                              <a:off x="1457709" y="0"/>
                              <a:ext cx="2279650" cy="1051560"/>
                            </a:xfrm>
                            <a:prstGeom prst="rect">
                              <a:avLst/>
                            </a:prstGeom>
                            <a:solidFill>
                              <a:schemeClr val="lt1">
                                <a:lumMod val="100000"/>
                                <a:lumOff val="0"/>
                              </a:schemeClr>
                            </a:solidFill>
                            <a:ln w="12700">
                              <a:solidFill>
                                <a:schemeClr val="bg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93605" w:rsidRPr="00352131" w:rsidRDefault="00293605" w:rsidP="00352131">
                                <w:pPr>
                                  <w:rPr>
                                    <w:rFonts w:cs="Times New Roman"/>
                                    <w:sz w:val="22"/>
                                  </w:rPr>
                                </w:pPr>
                                <w:r w:rsidRPr="00352131">
                                  <w:rPr>
                                    <w:rFonts w:cs="Times New Roman"/>
                                    <w:sz w:val="22"/>
                                  </w:rPr>
                                  <w:t>ACI Formulation Ltd is a publicly listed company, separate from ACI Ltd. It manufactures for Agribusiness and Consumer Brands</w:t>
                                </w:r>
                              </w:p>
                            </w:txbxContent>
                          </wps:txbx>
                          <wps:bodyPr rot="0" vert="horz" wrap="square" lIns="91440" tIns="45720" rIns="91440" bIns="45720" anchor="t" anchorCtr="0" upright="1">
                            <a:spAutoFit/>
                          </wps:bodyPr>
                        </wps:wsp>
                      </wpg:grpSp>
                    </wpg:wgp>
                  </a:graphicData>
                </a:graphic>
              </wp:inline>
            </w:drawing>
          </mc:Choice>
          <mc:Fallback>
            <w:pict>
              <v:group id="Group 2" o:spid="_x0000_s1028" style="width:465.45pt;height:320.25pt;mso-position-horizontal-relative:char;mso-position-vertical-relative:line" coordsize="59112,40671"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029" type="#_x0000_t75" style="position:absolute;left:2987;top:-60;width:33528;height:4078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">
                  <v:imagedata r:id="rId20" o:title=""/>
                  <o:lock v:ext="edit" aspectratio="f"/>
                </v:shape>
                <v:group id="Group 1" o:spid="_x0000_s1030" style="position:absolute;left:22332;top:1725;width:36780;height:10515" coordorigin="593" coordsize="36779,10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Text Box 11" o:spid="_x0000_s1031" type="#_x0000_t202" style="position:absolute;left:593;top:3504;width:13646;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293605" w:rsidRPr="00352131" w:rsidRDefault="00293605" w:rsidP="00352131">
                          <w:pPr>
                            <w:jc w:val="center"/>
                            <w:rPr>
                              <w:rFonts w:cs="Times New Roman"/>
                              <w:sz w:val="22"/>
                            </w:rPr>
                          </w:pPr>
                          <w:r w:rsidRPr="00352131">
                            <w:rPr>
                              <w:rFonts w:cs="Times New Roman"/>
                              <w:sz w:val="22"/>
                            </w:rPr>
                            <w:t>ACI Formulation’s Limited</w:t>
                          </w:r>
                        </w:p>
                      </w:txbxContent>
                    </v:textbox>
                  </v:shape>
                  <v:shape id="Text Box 12" o:spid="_x0000_s1032" type="#_x0000_t202" style="position:absolute;left:14577;width:22796;height:10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3TDMQA&#10;AADbAAAADwAAAGRycy9kb3ducmV2LnhtbESPQWsCMRSE74L/IbyCF6nZSpF2NYpIxZ5Kq4J4e2xe&#10;dxc3LyGJ7uqvN4WCx2FmvmFmi8404kI+1JYVvIwyEMSF1TWXCva79fMbiBCRNTaWScGVAizm/d4M&#10;c21b/qHLNpYiQTjkqKCK0eVShqIig2FkHXHyfq03GJP0pdQe2wQ3jRxn2UQarDktVOhoVVFx2p6N&#10;gtbcvg7Lk/n29nXz4ZwbdsfjUKnBU7ecgojUxUf4v/2pFUze4e9L+g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N0wzEAAAA2wAAAA8AAAAAAAAAAAAAAAAAmAIAAGRycy9k&#10;b3ducmV2LnhtbFBLBQYAAAAABAAEAPUAAACJAwAAAAA=&#10;" fillcolor="white [3201]" strokecolor="white [3212]" strokeweight="1pt">
                    <v:stroke dashstyle="dash"/>
                    <v:shadow color="#868686"/>
                    <v:textbox style="mso-fit-shape-to-text:t">
                      <w:txbxContent>
                        <w:p w:rsidR="00293605" w:rsidRPr="00352131" w:rsidRDefault="00293605" w:rsidP="00352131">
                          <w:pPr>
                            <w:rPr>
                              <w:rFonts w:cs="Times New Roman"/>
                              <w:sz w:val="22"/>
                            </w:rPr>
                          </w:pPr>
                          <w:r w:rsidRPr="00352131">
                            <w:rPr>
                              <w:rFonts w:cs="Times New Roman"/>
                              <w:sz w:val="22"/>
                            </w:rPr>
                            <w:t>ACI Formulation Ltd is a publicly listed company, separate from ACI Ltd. It manufactures for Agribusiness and Consumer Brands</w:t>
                          </w:r>
                        </w:p>
                      </w:txbxContent>
                    </v:textbox>
                  </v:shape>
                </v:group>
                <w10:anchorlock/>
              </v:group>
            </w:pict>
          </mc:Fallback>
        </mc:AlternateContent>
      </w:r>
    </w:p>
    <w:p w:rsidR="00352131" w:rsidRDefault="00E94D87" w:rsidP="00352131">
      <w:r>
        <w:rPr>
          <w:noProof/>
        </w:rPr>
        <w:drawing>
          <wp:inline distT="0" distB="0" distL="0" distR="0">
            <wp:extent cx="5709285" cy="2039620"/>
            <wp:effectExtent l="0" t="0" r="24765" b="0"/>
            <wp:docPr id="7"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352131" w:rsidRPr="00E72386" w:rsidRDefault="00352131" w:rsidP="00E72386">
      <w:pPr>
        <w:spacing w:line="360" w:lineRule="auto"/>
        <w:jc w:val="both"/>
      </w:pPr>
      <w:r w:rsidRPr="00E72386">
        <w:lastRenderedPageBreak/>
        <w:t>Shopper Brands division comprises of a couple of classifications. ACI Aerosol, ACI Mosquito coil, ACI Sandal soap, Other-worldly Air Freshener and Vanish Cleaner are the items. Also, in toiletries there are-best cleanser, Savlon, kitchen care, male grooming, Fabric care, Neem original etc.</w:t>
      </w:r>
    </w:p>
    <w:p w:rsidR="00352131" w:rsidRPr="00E72386" w:rsidRDefault="00352131" w:rsidP="005C0908">
      <w:pPr>
        <w:pStyle w:val="Heading2"/>
        <w:numPr>
          <w:ilvl w:val="1"/>
          <w:numId w:val="3"/>
        </w:numPr>
        <w:spacing w:after="240"/>
        <w:ind w:left="720"/>
      </w:pPr>
      <w:bookmarkStart w:id="30" w:name="_Toc515403403"/>
      <w:bookmarkStart w:id="31" w:name="_Toc515411081"/>
      <w:r w:rsidRPr="00E72386">
        <w:t>Recent Developments</w:t>
      </w:r>
      <w:bookmarkEnd w:id="30"/>
      <w:bookmarkEnd w:id="31"/>
      <w:r w:rsidRPr="00E72386">
        <w:t xml:space="preserve"> </w:t>
      </w:r>
    </w:p>
    <w:p w:rsidR="00352131" w:rsidRPr="00E72386" w:rsidRDefault="00352131" w:rsidP="00E72386">
      <w:pPr>
        <w:spacing w:line="360" w:lineRule="auto"/>
        <w:jc w:val="both"/>
      </w:pPr>
      <w:r w:rsidRPr="00E72386">
        <w:t xml:space="preserve">ACI has sold a part of its FMCG portfolio namely ACI Aerosol, Mosquito Coil, Cockroach Killer Spray, Angelic Air Freshener and Vanish Toilet Cleaner to US based multinational company SC Johnson &amp; Son. The transaction was valued at Tk 250.54 Crore. </w:t>
      </w:r>
    </w:p>
    <w:p w:rsidR="00352131" w:rsidRPr="00E72386" w:rsidRDefault="00352131" w:rsidP="00E72386">
      <w:pPr>
        <w:spacing w:line="360" w:lineRule="auto"/>
        <w:jc w:val="both"/>
      </w:pPr>
      <w:r w:rsidRPr="00E72386">
        <w:t xml:space="preserve">The American company is known for its car care, floor care, household cleaning and scent products.  It employs more than 12 thousand people and has operations in more than 70 countries. </w:t>
      </w:r>
    </w:p>
    <w:p w:rsidR="00352131" w:rsidRPr="00E72386" w:rsidRDefault="00352131" w:rsidP="003360D6">
      <w:pPr>
        <w:spacing w:after="0" w:line="480" w:lineRule="auto"/>
        <w:jc w:val="both"/>
        <w:rPr>
          <w:b/>
        </w:rPr>
      </w:pPr>
      <w:r w:rsidRPr="00E72386">
        <w:rPr>
          <w:b/>
        </w:rPr>
        <w:t>Important dates and milestone dates of ACI Limited</w:t>
      </w:r>
    </w:p>
    <w:tbl>
      <w:tblPr>
        <w:tblStyle w:val="TableGrid"/>
        <w:tblW w:w="0" w:type="auto"/>
        <w:tblLook w:val="04A0" w:firstRow="1" w:lastRow="0" w:firstColumn="1" w:lastColumn="0" w:noHBand="0" w:noVBand="1"/>
      </w:tblPr>
      <w:tblGrid>
        <w:gridCol w:w="2610"/>
        <w:gridCol w:w="6411"/>
      </w:tblGrid>
      <w:tr w:rsidR="00352131" w:rsidTr="003360D6">
        <w:tc>
          <w:tcPr>
            <w:tcW w:w="2610" w:type="dxa"/>
          </w:tcPr>
          <w:p w:rsidR="00352131" w:rsidRDefault="00352131" w:rsidP="00846F42">
            <w:pPr>
              <w:jc w:val="both"/>
              <w:rPr>
                <w:szCs w:val="24"/>
              </w:rPr>
            </w:pPr>
            <w:r>
              <w:rPr>
                <w:szCs w:val="24"/>
              </w:rPr>
              <w:t>1968</w:t>
            </w:r>
          </w:p>
        </w:tc>
        <w:tc>
          <w:tcPr>
            <w:tcW w:w="6411" w:type="dxa"/>
          </w:tcPr>
          <w:p w:rsidR="00352131" w:rsidRDefault="00352131" w:rsidP="00846F42">
            <w:pPr>
              <w:jc w:val="both"/>
              <w:rPr>
                <w:szCs w:val="24"/>
              </w:rPr>
            </w:pPr>
            <w:r w:rsidRPr="00265CF5">
              <w:rPr>
                <w:szCs w:val="24"/>
              </w:rPr>
              <w:t>Imperial Chemical Industries Pakistan Manufactures Limited (ICI Pakistan) was established in the then East Pakistan.</w:t>
            </w:r>
          </w:p>
        </w:tc>
      </w:tr>
      <w:tr w:rsidR="00352131" w:rsidTr="003360D6">
        <w:tc>
          <w:tcPr>
            <w:tcW w:w="2610" w:type="dxa"/>
          </w:tcPr>
          <w:p w:rsidR="00352131" w:rsidRDefault="00352131" w:rsidP="00846F42">
            <w:pPr>
              <w:jc w:val="both"/>
              <w:rPr>
                <w:szCs w:val="24"/>
              </w:rPr>
            </w:pPr>
            <w:r w:rsidRPr="008D138A">
              <w:rPr>
                <w:szCs w:val="24"/>
              </w:rPr>
              <w:t>24 January, 1973</w:t>
            </w:r>
          </w:p>
        </w:tc>
        <w:tc>
          <w:tcPr>
            <w:tcW w:w="6411" w:type="dxa"/>
          </w:tcPr>
          <w:p w:rsidR="00352131" w:rsidRDefault="00352131" w:rsidP="00846F42">
            <w:pPr>
              <w:jc w:val="both"/>
              <w:rPr>
                <w:szCs w:val="24"/>
              </w:rPr>
            </w:pPr>
            <w:r w:rsidRPr="00265CF5">
              <w:rPr>
                <w:szCs w:val="24"/>
              </w:rPr>
              <w:t>Incorporation of ICI Bangladesh Manufacturers Limited.</w:t>
            </w:r>
          </w:p>
        </w:tc>
      </w:tr>
      <w:tr w:rsidR="00352131" w:rsidTr="003360D6">
        <w:tc>
          <w:tcPr>
            <w:tcW w:w="2610" w:type="dxa"/>
          </w:tcPr>
          <w:p w:rsidR="00352131" w:rsidRDefault="00352131" w:rsidP="00846F42">
            <w:pPr>
              <w:jc w:val="both"/>
              <w:rPr>
                <w:szCs w:val="24"/>
              </w:rPr>
            </w:pPr>
            <w:r w:rsidRPr="008D138A">
              <w:rPr>
                <w:szCs w:val="24"/>
              </w:rPr>
              <w:t>24 January, 1973</w:t>
            </w:r>
          </w:p>
        </w:tc>
        <w:tc>
          <w:tcPr>
            <w:tcW w:w="6411" w:type="dxa"/>
          </w:tcPr>
          <w:p w:rsidR="00352131" w:rsidRDefault="00352131" w:rsidP="00846F42">
            <w:pPr>
              <w:jc w:val="both"/>
              <w:rPr>
                <w:szCs w:val="24"/>
              </w:rPr>
            </w:pPr>
            <w:r w:rsidRPr="00265CF5">
              <w:rPr>
                <w:szCs w:val="24"/>
              </w:rPr>
              <w:t>Commencement of Business.</w:t>
            </w:r>
          </w:p>
        </w:tc>
      </w:tr>
      <w:tr w:rsidR="00352131" w:rsidTr="003360D6">
        <w:tc>
          <w:tcPr>
            <w:tcW w:w="2610" w:type="dxa"/>
          </w:tcPr>
          <w:p w:rsidR="00352131" w:rsidRDefault="00352131" w:rsidP="00846F42">
            <w:pPr>
              <w:jc w:val="both"/>
              <w:rPr>
                <w:szCs w:val="24"/>
              </w:rPr>
            </w:pPr>
            <w:r w:rsidRPr="008D138A">
              <w:rPr>
                <w:szCs w:val="24"/>
              </w:rPr>
              <w:t>5 May, 1992</w:t>
            </w:r>
          </w:p>
        </w:tc>
        <w:tc>
          <w:tcPr>
            <w:tcW w:w="6411" w:type="dxa"/>
          </w:tcPr>
          <w:p w:rsidR="00352131" w:rsidRDefault="00352131" w:rsidP="00846F42">
            <w:pPr>
              <w:jc w:val="both"/>
              <w:rPr>
                <w:szCs w:val="24"/>
              </w:rPr>
            </w:pPr>
            <w:r w:rsidRPr="00265CF5">
              <w:rPr>
                <w:szCs w:val="24"/>
              </w:rPr>
              <w:t>Imperial Chemical Industries Pakistan Manufactures Limited divested 70% of its shareholding to local management</w:t>
            </w:r>
          </w:p>
        </w:tc>
      </w:tr>
      <w:tr w:rsidR="00352131" w:rsidTr="003360D6">
        <w:tc>
          <w:tcPr>
            <w:tcW w:w="2610" w:type="dxa"/>
          </w:tcPr>
          <w:p w:rsidR="00352131" w:rsidRDefault="00352131" w:rsidP="00846F42">
            <w:pPr>
              <w:jc w:val="both"/>
              <w:rPr>
                <w:szCs w:val="24"/>
              </w:rPr>
            </w:pPr>
            <w:r w:rsidRPr="008D138A">
              <w:rPr>
                <w:szCs w:val="24"/>
              </w:rPr>
              <w:t>5 May, 1992</w:t>
            </w:r>
          </w:p>
        </w:tc>
        <w:tc>
          <w:tcPr>
            <w:tcW w:w="6411" w:type="dxa"/>
          </w:tcPr>
          <w:p w:rsidR="00352131" w:rsidRDefault="00352131" w:rsidP="00846F42">
            <w:pPr>
              <w:jc w:val="both"/>
              <w:rPr>
                <w:szCs w:val="24"/>
              </w:rPr>
            </w:pPr>
            <w:r w:rsidRPr="00265CF5">
              <w:rPr>
                <w:szCs w:val="24"/>
              </w:rPr>
              <w:t>Name of the company changed to Advanced Chemical Industries Limited from ICI Bangladesh Manufactures Limited</w:t>
            </w:r>
          </w:p>
        </w:tc>
      </w:tr>
      <w:tr w:rsidR="00352131" w:rsidTr="003360D6">
        <w:tc>
          <w:tcPr>
            <w:tcW w:w="2610" w:type="dxa"/>
          </w:tcPr>
          <w:p w:rsidR="00352131" w:rsidRDefault="00352131" w:rsidP="00846F42">
            <w:pPr>
              <w:jc w:val="both"/>
              <w:rPr>
                <w:szCs w:val="24"/>
              </w:rPr>
            </w:pPr>
            <w:r w:rsidRPr="008D138A">
              <w:rPr>
                <w:szCs w:val="24"/>
              </w:rPr>
              <w:t>9 March, 1994</w:t>
            </w:r>
          </w:p>
        </w:tc>
        <w:tc>
          <w:tcPr>
            <w:tcW w:w="6411" w:type="dxa"/>
          </w:tcPr>
          <w:p w:rsidR="00352131" w:rsidRDefault="00352131" w:rsidP="00846F42">
            <w:pPr>
              <w:jc w:val="both"/>
              <w:rPr>
                <w:szCs w:val="24"/>
              </w:rPr>
            </w:pPr>
            <w:r w:rsidRPr="00265CF5">
              <w:rPr>
                <w:szCs w:val="24"/>
              </w:rPr>
              <w:t>Listed with Dhaka Stock Exchange</w:t>
            </w:r>
          </w:p>
        </w:tc>
      </w:tr>
      <w:tr w:rsidR="00352131" w:rsidTr="003360D6">
        <w:tc>
          <w:tcPr>
            <w:tcW w:w="2610" w:type="dxa"/>
          </w:tcPr>
          <w:p w:rsidR="00352131" w:rsidRDefault="00352131" w:rsidP="00846F42">
            <w:pPr>
              <w:jc w:val="both"/>
              <w:rPr>
                <w:szCs w:val="24"/>
              </w:rPr>
            </w:pPr>
            <w:r w:rsidRPr="008D138A">
              <w:rPr>
                <w:szCs w:val="24"/>
              </w:rPr>
              <w:t>22 October, 1995</w:t>
            </w:r>
          </w:p>
        </w:tc>
        <w:tc>
          <w:tcPr>
            <w:tcW w:w="6411" w:type="dxa"/>
          </w:tcPr>
          <w:p w:rsidR="00352131" w:rsidRDefault="00352131" w:rsidP="00846F42">
            <w:pPr>
              <w:jc w:val="both"/>
              <w:rPr>
                <w:szCs w:val="24"/>
              </w:rPr>
            </w:pPr>
            <w:r w:rsidRPr="00265CF5">
              <w:rPr>
                <w:szCs w:val="24"/>
              </w:rPr>
              <w:t>Listed with Chittagong Stock Exchange</w:t>
            </w:r>
          </w:p>
        </w:tc>
      </w:tr>
    </w:tbl>
    <w:p w:rsidR="00E72386" w:rsidRDefault="00E72386" w:rsidP="005D4E9F">
      <w:pPr>
        <w:spacing w:line="360" w:lineRule="auto"/>
        <w:jc w:val="both"/>
        <w:sectPr w:rsidR="00E72386" w:rsidSect="00B72897">
          <w:pgSz w:w="11906" w:h="16838" w:code="9"/>
          <w:pgMar w:top="1440" w:right="1440" w:bottom="1440" w:left="1440" w:header="720" w:footer="720" w:gutter="0"/>
          <w:cols w:space="720"/>
          <w:docGrid w:linePitch="360"/>
        </w:sectPr>
      </w:pPr>
    </w:p>
    <w:p w:rsidR="00E72386" w:rsidRPr="006355F6" w:rsidRDefault="00E72386" w:rsidP="005C0908">
      <w:pPr>
        <w:pStyle w:val="Heading3"/>
        <w:numPr>
          <w:ilvl w:val="2"/>
          <w:numId w:val="3"/>
        </w:numPr>
        <w:spacing w:after="240"/>
        <w:ind w:left="720"/>
        <w:rPr>
          <w:b w:val="0"/>
        </w:rPr>
      </w:pPr>
      <w:bookmarkStart w:id="32" w:name="_Toc515403404"/>
      <w:r w:rsidRPr="006355F6">
        <w:rPr>
          <w:rStyle w:val="Heading3Char"/>
          <w:b/>
        </w:rPr>
        <w:lastRenderedPageBreak/>
        <w:t>Company</w:t>
      </w:r>
      <w:r w:rsidRPr="006355F6">
        <w:rPr>
          <w:b w:val="0"/>
        </w:rPr>
        <w:t xml:space="preserve"> </w:t>
      </w:r>
      <w:r w:rsidRPr="006355F6">
        <w:t>Profile</w:t>
      </w:r>
      <w:bookmarkEnd w:id="32"/>
      <w:r w:rsidRPr="006355F6">
        <w:t xml:space="preserve"> </w:t>
      </w:r>
    </w:p>
    <w:p w:rsidR="00E72386" w:rsidRPr="00E72386" w:rsidRDefault="00E72386" w:rsidP="00E72386">
      <w:pPr>
        <w:spacing w:line="360" w:lineRule="auto"/>
        <w:jc w:val="both"/>
      </w:pPr>
      <w:r w:rsidRPr="00E72386">
        <w:t>The Company Profile is mentioned below:</w:t>
      </w:r>
    </w:p>
    <w:tbl>
      <w:tblPr>
        <w:tblStyle w:val="TableGrid"/>
        <w:tblW w:w="0" w:type="auto"/>
        <w:tblLook w:val="04A0" w:firstRow="1" w:lastRow="0" w:firstColumn="1" w:lastColumn="0" w:noHBand="0" w:noVBand="1"/>
      </w:tblPr>
      <w:tblGrid>
        <w:gridCol w:w="2610"/>
        <w:gridCol w:w="6411"/>
      </w:tblGrid>
      <w:tr w:rsidR="00E72386" w:rsidTr="003360D6">
        <w:tc>
          <w:tcPr>
            <w:tcW w:w="2610" w:type="dxa"/>
          </w:tcPr>
          <w:p w:rsidR="00E72386" w:rsidRPr="00DA1094" w:rsidRDefault="00E72386" w:rsidP="00846F42">
            <w:pPr>
              <w:jc w:val="both"/>
              <w:rPr>
                <w:b/>
                <w:szCs w:val="24"/>
              </w:rPr>
            </w:pPr>
            <w:r w:rsidRPr="00DA1094">
              <w:rPr>
                <w:b/>
                <w:szCs w:val="24"/>
              </w:rPr>
              <w:t>Company Name</w:t>
            </w:r>
          </w:p>
        </w:tc>
        <w:tc>
          <w:tcPr>
            <w:tcW w:w="6411" w:type="dxa"/>
          </w:tcPr>
          <w:p w:rsidR="00E72386" w:rsidRDefault="00E72386" w:rsidP="00846F42">
            <w:pPr>
              <w:jc w:val="both"/>
              <w:rPr>
                <w:szCs w:val="24"/>
              </w:rPr>
            </w:pPr>
            <w:r w:rsidRPr="007A59EB">
              <w:rPr>
                <w:szCs w:val="24"/>
              </w:rPr>
              <w:t>Advanced Chemical Industries Limited</w:t>
            </w:r>
          </w:p>
        </w:tc>
      </w:tr>
      <w:tr w:rsidR="00E72386" w:rsidTr="003360D6">
        <w:tc>
          <w:tcPr>
            <w:tcW w:w="2610" w:type="dxa"/>
          </w:tcPr>
          <w:p w:rsidR="00E72386" w:rsidRPr="00DA1094" w:rsidRDefault="00E72386" w:rsidP="00846F42">
            <w:pPr>
              <w:jc w:val="both"/>
              <w:rPr>
                <w:b/>
                <w:szCs w:val="24"/>
              </w:rPr>
            </w:pPr>
            <w:r w:rsidRPr="00DA1094">
              <w:rPr>
                <w:b/>
                <w:szCs w:val="24"/>
              </w:rPr>
              <w:t>Nature of Business</w:t>
            </w:r>
          </w:p>
        </w:tc>
        <w:tc>
          <w:tcPr>
            <w:tcW w:w="6411" w:type="dxa"/>
          </w:tcPr>
          <w:p w:rsidR="00E72386" w:rsidRDefault="00E72386" w:rsidP="00846F42">
            <w:pPr>
              <w:jc w:val="both"/>
              <w:rPr>
                <w:szCs w:val="24"/>
              </w:rPr>
            </w:pPr>
            <w:r w:rsidRPr="007A59EB">
              <w:rPr>
                <w:szCs w:val="24"/>
              </w:rPr>
              <w:t>Manufacturing, Processing, Retail, Service</w:t>
            </w:r>
          </w:p>
        </w:tc>
      </w:tr>
      <w:tr w:rsidR="00E72386" w:rsidTr="003360D6">
        <w:tc>
          <w:tcPr>
            <w:tcW w:w="2610" w:type="dxa"/>
          </w:tcPr>
          <w:p w:rsidR="00E72386" w:rsidRPr="00DA1094" w:rsidRDefault="00E72386" w:rsidP="00846F42">
            <w:pPr>
              <w:jc w:val="both"/>
              <w:rPr>
                <w:b/>
                <w:szCs w:val="24"/>
              </w:rPr>
            </w:pPr>
            <w:r w:rsidRPr="00DA1094">
              <w:rPr>
                <w:b/>
                <w:szCs w:val="24"/>
              </w:rPr>
              <w:t>Managing Director</w:t>
            </w:r>
          </w:p>
        </w:tc>
        <w:tc>
          <w:tcPr>
            <w:tcW w:w="6411" w:type="dxa"/>
          </w:tcPr>
          <w:p w:rsidR="00E72386" w:rsidRDefault="00E72386" w:rsidP="00846F42">
            <w:pPr>
              <w:jc w:val="both"/>
              <w:rPr>
                <w:szCs w:val="24"/>
              </w:rPr>
            </w:pPr>
            <w:r w:rsidRPr="007A59EB">
              <w:rPr>
                <w:szCs w:val="24"/>
              </w:rPr>
              <w:t>Dr. ArifDowla</w:t>
            </w:r>
          </w:p>
        </w:tc>
      </w:tr>
      <w:tr w:rsidR="00E72386" w:rsidTr="003360D6">
        <w:tc>
          <w:tcPr>
            <w:tcW w:w="2610" w:type="dxa"/>
          </w:tcPr>
          <w:p w:rsidR="00E72386" w:rsidRPr="00DA1094" w:rsidRDefault="00E72386" w:rsidP="00846F42">
            <w:pPr>
              <w:jc w:val="both"/>
              <w:rPr>
                <w:b/>
                <w:szCs w:val="24"/>
              </w:rPr>
            </w:pPr>
            <w:r w:rsidRPr="00DA1094">
              <w:rPr>
                <w:b/>
                <w:szCs w:val="24"/>
              </w:rPr>
              <w:t>Address</w:t>
            </w:r>
          </w:p>
        </w:tc>
        <w:tc>
          <w:tcPr>
            <w:tcW w:w="6411" w:type="dxa"/>
          </w:tcPr>
          <w:p w:rsidR="00E72386" w:rsidRDefault="00E72386" w:rsidP="00846F42">
            <w:pPr>
              <w:jc w:val="both"/>
              <w:rPr>
                <w:szCs w:val="24"/>
              </w:rPr>
            </w:pPr>
            <w:r w:rsidRPr="007A59EB">
              <w:rPr>
                <w:szCs w:val="24"/>
              </w:rPr>
              <w:t xml:space="preserve">ACICenter,245          </w:t>
            </w:r>
          </w:p>
          <w:p w:rsidR="00E72386" w:rsidRDefault="00E72386" w:rsidP="00846F42">
            <w:pPr>
              <w:jc w:val="both"/>
              <w:rPr>
                <w:szCs w:val="24"/>
              </w:rPr>
            </w:pPr>
            <w:r w:rsidRPr="007A59EB">
              <w:rPr>
                <w:szCs w:val="24"/>
              </w:rPr>
              <w:t>TejgaonIndustrialArea</w:t>
            </w:r>
          </w:p>
        </w:tc>
      </w:tr>
      <w:tr w:rsidR="00E72386" w:rsidTr="003360D6">
        <w:tc>
          <w:tcPr>
            <w:tcW w:w="2610" w:type="dxa"/>
          </w:tcPr>
          <w:p w:rsidR="00E72386" w:rsidRPr="00DA1094" w:rsidRDefault="00E72386" w:rsidP="00846F42">
            <w:pPr>
              <w:jc w:val="both"/>
              <w:rPr>
                <w:b/>
                <w:szCs w:val="24"/>
              </w:rPr>
            </w:pPr>
            <w:r w:rsidRPr="00DA1094">
              <w:rPr>
                <w:b/>
                <w:szCs w:val="24"/>
              </w:rPr>
              <w:t>Phone</w:t>
            </w:r>
          </w:p>
        </w:tc>
        <w:tc>
          <w:tcPr>
            <w:tcW w:w="6411" w:type="dxa"/>
          </w:tcPr>
          <w:p w:rsidR="00E72386" w:rsidRDefault="00E72386" w:rsidP="00846F42">
            <w:pPr>
              <w:jc w:val="both"/>
              <w:rPr>
                <w:szCs w:val="24"/>
              </w:rPr>
            </w:pPr>
            <w:r w:rsidRPr="007A59EB">
              <w:rPr>
                <w:szCs w:val="24"/>
              </w:rPr>
              <w:t xml:space="preserve">   880 2 887 8603</w:t>
            </w:r>
          </w:p>
        </w:tc>
      </w:tr>
      <w:tr w:rsidR="00E72386" w:rsidTr="003360D6">
        <w:tc>
          <w:tcPr>
            <w:tcW w:w="2610" w:type="dxa"/>
          </w:tcPr>
          <w:p w:rsidR="00E72386" w:rsidRPr="00DA1094" w:rsidRDefault="00E72386" w:rsidP="00846F42">
            <w:pPr>
              <w:jc w:val="both"/>
              <w:rPr>
                <w:b/>
                <w:szCs w:val="24"/>
              </w:rPr>
            </w:pPr>
            <w:r w:rsidRPr="00DA1094">
              <w:rPr>
                <w:b/>
                <w:szCs w:val="24"/>
              </w:rPr>
              <w:t>Fax</w:t>
            </w:r>
          </w:p>
        </w:tc>
        <w:tc>
          <w:tcPr>
            <w:tcW w:w="6411" w:type="dxa"/>
          </w:tcPr>
          <w:p w:rsidR="00E72386" w:rsidRDefault="00E72386" w:rsidP="00846F42">
            <w:pPr>
              <w:jc w:val="both"/>
              <w:rPr>
                <w:szCs w:val="24"/>
              </w:rPr>
            </w:pPr>
            <w:r w:rsidRPr="007A59EB">
              <w:rPr>
                <w:szCs w:val="24"/>
              </w:rPr>
              <w:t>880 2 8878619 &amp; 8878626</w:t>
            </w:r>
          </w:p>
        </w:tc>
      </w:tr>
      <w:tr w:rsidR="00E72386" w:rsidTr="003360D6">
        <w:tc>
          <w:tcPr>
            <w:tcW w:w="2610" w:type="dxa"/>
          </w:tcPr>
          <w:p w:rsidR="00E72386" w:rsidRPr="00DA1094" w:rsidRDefault="00E72386" w:rsidP="00846F42">
            <w:pPr>
              <w:jc w:val="both"/>
              <w:rPr>
                <w:b/>
                <w:szCs w:val="24"/>
              </w:rPr>
            </w:pPr>
            <w:r w:rsidRPr="00DA1094">
              <w:rPr>
                <w:b/>
                <w:szCs w:val="24"/>
              </w:rPr>
              <w:t>Email</w:t>
            </w:r>
          </w:p>
        </w:tc>
        <w:tc>
          <w:tcPr>
            <w:tcW w:w="6411" w:type="dxa"/>
          </w:tcPr>
          <w:p w:rsidR="00E72386" w:rsidRDefault="00AE0329" w:rsidP="00846F42">
            <w:pPr>
              <w:jc w:val="both"/>
              <w:rPr>
                <w:szCs w:val="24"/>
              </w:rPr>
            </w:pPr>
            <w:hyperlink r:id="rId26" w:history="1">
              <w:r w:rsidR="00E72386" w:rsidRPr="00C84B54">
                <w:rPr>
                  <w:rStyle w:val="Hyperlink"/>
                  <w:rFonts w:cs="Vrinda"/>
                  <w:szCs w:val="24"/>
                </w:rPr>
                <w:t>info@aci-bd.com</w:t>
              </w:r>
            </w:hyperlink>
          </w:p>
          <w:p w:rsidR="00E72386" w:rsidRDefault="00E72386" w:rsidP="00846F42">
            <w:pPr>
              <w:jc w:val="both"/>
              <w:rPr>
                <w:szCs w:val="24"/>
              </w:rPr>
            </w:pPr>
          </w:p>
        </w:tc>
      </w:tr>
    </w:tbl>
    <w:p w:rsidR="00E72386" w:rsidRDefault="00E72386" w:rsidP="00E72386">
      <w:pPr>
        <w:ind w:left="720"/>
        <w:jc w:val="both"/>
        <w:rPr>
          <w:szCs w:val="24"/>
        </w:rPr>
      </w:pPr>
    </w:p>
    <w:p w:rsidR="00E72386" w:rsidRDefault="00E72386" w:rsidP="005C0908">
      <w:pPr>
        <w:pStyle w:val="Heading2"/>
        <w:numPr>
          <w:ilvl w:val="1"/>
          <w:numId w:val="3"/>
        </w:numPr>
        <w:spacing w:after="240"/>
        <w:ind w:left="720"/>
      </w:pPr>
      <w:bookmarkStart w:id="33" w:name="_Toc515275690"/>
      <w:bookmarkStart w:id="34" w:name="_Toc515403405"/>
      <w:bookmarkStart w:id="35" w:name="_Toc515411082"/>
      <w:r w:rsidRPr="007A5DEE">
        <w:t>Quality Policy</w:t>
      </w:r>
      <w:bookmarkEnd w:id="33"/>
      <w:bookmarkEnd w:id="34"/>
      <w:bookmarkEnd w:id="35"/>
    </w:p>
    <w:p w:rsidR="00E72386" w:rsidRPr="00FC00B8" w:rsidRDefault="00E72386" w:rsidP="00E72386">
      <w:pPr>
        <w:spacing w:line="360" w:lineRule="auto"/>
        <w:jc w:val="both"/>
      </w:pPr>
      <w:bookmarkStart w:id="36" w:name="_Toc515275691"/>
      <w:r w:rsidRPr="00FC00B8">
        <w:t>ACI's central goal is to accomplish business perfection th</w:t>
      </w:r>
      <w:r>
        <w:t xml:space="preserve">rough quality by understanding, </w:t>
      </w:r>
      <w:r w:rsidRPr="00FC00B8">
        <w:t>tolerating, meeting and surpassing client desires. ACI takes after Worldwide Norms on Quality Administration Framework to guarantee steady nature of items and administrations to accomplish consumer loyalty. ACI additionally meets all national administrative prerequisites identifying with its present organizations and guarantees that present great Assembling Practices (GMP) as suggested by World Wellbeing Association is taken after for</w:t>
      </w:r>
      <w:r>
        <w:t xml:space="preserve"> its pharmaceutical activities.</w:t>
      </w:r>
      <w:bookmarkEnd w:id="36"/>
    </w:p>
    <w:p w:rsidR="00E72386" w:rsidRDefault="00E72386" w:rsidP="00E72386">
      <w:pPr>
        <w:spacing w:line="360" w:lineRule="auto"/>
        <w:jc w:val="both"/>
      </w:pPr>
      <w:bookmarkStart w:id="37" w:name="_Toc515275692"/>
      <w:r w:rsidRPr="00FC00B8">
        <w:t>The administration of ACI confers itself to quality as the prime thought in all its business choices. All representatives of ACI must take after reported techniques to guarantee consistence with quality guidelines. The pool of HR of the organization will be created to their maximum capacity and tackled through general preparing and their cooperation in looking for ceaseless change</w:t>
      </w:r>
      <w:r>
        <w:t xml:space="preserve"> of work techniques. ("Welcome t</w:t>
      </w:r>
      <w:r w:rsidRPr="00FC00B8">
        <w:t>o ACI")</w:t>
      </w:r>
      <w:bookmarkEnd w:id="37"/>
    </w:p>
    <w:p w:rsidR="00E72386" w:rsidRPr="00E72386" w:rsidRDefault="00E72386" w:rsidP="005C0908">
      <w:pPr>
        <w:pStyle w:val="Heading2"/>
        <w:numPr>
          <w:ilvl w:val="1"/>
          <w:numId w:val="3"/>
        </w:numPr>
        <w:spacing w:after="240"/>
        <w:ind w:left="720"/>
      </w:pPr>
      <w:bookmarkStart w:id="38" w:name="_Toc515275693"/>
      <w:bookmarkStart w:id="39" w:name="_Toc515403406"/>
      <w:bookmarkStart w:id="40" w:name="_Toc515411083"/>
      <w:r w:rsidRPr="00E72386">
        <w:lastRenderedPageBreak/>
        <w:t>Environmental Policy</w:t>
      </w:r>
      <w:bookmarkEnd w:id="38"/>
      <w:bookmarkEnd w:id="39"/>
      <w:bookmarkEnd w:id="40"/>
    </w:p>
    <w:p w:rsidR="00E72386" w:rsidRDefault="00E72386" w:rsidP="00FA6C07">
      <w:pPr>
        <w:spacing w:after="0" w:line="360" w:lineRule="auto"/>
        <w:jc w:val="both"/>
      </w:pPr>
      <w:r>
        <w:t>ACI is committed to maintain the harmonious balance of our eco-system and therefore constantly seeks ways to manufacture and produce products in an eco-friendly manner so that the balance of nature remains undisturbed and the environment remains sustainable.</w:t>
      </w:r>
    </w:p>
    <w:p w:rsidR="00E72386" w:rsidRPr="00E72386" w:rsidRDefault="00E72386" w:rsidP="00C57D2D">
      <w:pPr>
        <w:pStyle w:val="ListParagraph"/>
        <w:numPr>
          <w:ilvl w:val="0"/>
          <w:numId w:val="1"/>
        </w:numPr>
        <w:spacing w:line="360" w:lineRule="auto"/>
        <w:jc w:val="both"/>
      </w:pPr>
      <w:r w:rsidRPr="00E72386">
        <w:t>In pursuit of this goal, ACI will comply fully with all local and national environmental regulations.</w:t>
      </w:r>
    </w:p>
    <w:p w:rsidR="00E72386" w:rsidRPr="00E72386" w:rsidRDefault="00E72386" w:rsidP="00C57D2D">
      <w:pPr>
        <w:pStyle w:val="ListParagraph"/>
        <w:numPr>
          <w:ilvl w:val="0"/>
          <w:numId w:val="1"/>
        </w:numPr>
        <w:spacing w:line="360" w:lineRule="auto"/>
        <w:jc w:val="both"/>
      </w:pPr>
      <w:r w:rsidRPr="00E72386">
        <w:t>Ensure appropriate communication and cooperate with internal and external interested parties on environmental issues.</w:t>
      </w:r>
    </w:p>
    <w:p w:rsidR="00E72386" w:rsidRPr="00E72386" w:rsidRDefault="00E72386" w:rsidP="00C57D2D">
      <w:pPr>
        <w:pStyle w:val="ListParagraph"/>
        <w:numPr>
          <w:ilvl w:val="0"/>
          <w:numId w:val="1"/>
        </w:numPr>
        <w:spacing w:line="360" w:lineRule="auto"/>
        <w:jc w:val="both"/>
      </w:pPr>
      <w:r w:rsidRPr="00E72386">
        <w:t>Create awareness on environmental issues among employees and suppliers.</w:t>
      </w:r>
    </w:p>
    <w:p w:rsidR="00E72386" w:rsidRPr="00E72386" w:rsidRDefault="00E72386" w:rsidP="00C57D2D">
      <w:pPr>
        <w:pStyle w:val="ListParagraph"/>
        <w:numPr>
          <w:ilvl w:val="0"/>
          <w:numId w:val="1"/>
        </w:numPr>
        <w:spacing w:line="360" w:lineRule="auto"/>
        <w:jc w:val="both"/>
      </w:pPr>
      <w:r w:rsidRPr="00E72386">
        <w:t>Adopt modern waste management technology</w:t>
      </w:r>
    </w:p>
    <w:p w:rsidR="00E72386" w:rsidRPr="00E72386" w:rsidRDefault="00E72386" w:rsidP="00C57D2D">
      <w:pPr>
        <w:pStyle w:val="ListParagraph"/>
        <w:numPr>
          <w:ilvl w:val="0"/>
          <w:numId w:val="1"/>
        </w:numPr>
        <w:spacing w:line="360" w:lineRule="auto"/>
        <w:jc w:val="both"/>
      </w:pPr>
      <w:r w:rsidRPr="00E72386">
        <w:t xml:space="preserve">Conserve regular assets like water and vitality for </w:t>
      </w:r>
      <w:r w:rsidR="00AD3C93" w:rsidRPr="00E72386">
        <w:t>economic</w:t>
      </w:r>
      <w:r w:rsidRPr="00E72386">
        <w:t xml:space="preserve"> improvement, and embrace naturally safe procedures.</w:t>
      </w:r>
    </w:p>
    <w:p w:rsidR="00E72386" w:rsidRDefault="00E72386" w:rsidP="00C57D2D">
      <w:pPr>
        <w:pStyle w:val="ListParagraph"/>
        <w:numPr>
          <w:ilvl w:val="0"/>
          <w:numId w:val="1"/>
        </w:numPr>
        <w:spacing w:line="360" w:lineRule="auto"/>
        <w:jc w:val="both"/>
      </w:pPr>
      <w:r w:rsidRPr="00E72386">
        <w:t>Ensure fitting treatment of all effluents before release, to avoid contamination or corruption of condition.</w:t>
      </w:r>
    </w:p>
    <w:p w:rsidR="00E72386" w:rsidRPr="00E72386" w:rsidRDefault="00E72386" w:rsidP="00E72386">
      <w:pPr>
        <w:pStyle w:val="ListParagraph"/>
        <w:spacing w:line="360" w:lineRule="auto"/>
        <w:ind w:left="720" w:firstLine="0"/>
        <w:jc w:val="both"/>
      </w:pPr>
    </w:p>
    <w:p w:rsidR="00FA6C07" w:rsidRDefault="00FA6C07" w:rsidP="005C0908">
      <w:pPr>
        <w:pStyle w:val="Heading2"/>
        <w:numPr>
          <w:ilvl w:val="1"/>
          <w:numId w:val="3"/>
        </w:numPr>
        <w:spacing w:after="240"/>
        <w:ind w:left="720"/>
      </w:pPr>
      <w:bookmarkStart w:id="41" w:name="_Toc515403407"/>
      <w:bookmarkStart w:id="42" w:name="_Toc515411084"/>
      <w:bookmarkStart w:id="43" w:name="_Toc515275694"/>
      <w:r>
        <w:t>Issues</w:t>
      </w:r>
      <w:bookmarkEnd w:id="41"/>
      <w:bookmarkEnd w:id="42"/>
    </w:p>
    <w:p w:rsidR="00E72386" w:rsidRPr="003E07D2" w:rsidRDefault="00E72386" w:rsidP="00E72386">
      <w:pPr>
        <w:spacing w:line="360" w:lineRule="auto"/>
        <w:jc w:val="both"/>
      </w:pPr>
      <w:r w:rsidRPr="00FA6C07">
        <w:t>The minimized approaches organizations to grasp the ten widespread standards in the key regions of human rights, work guidelines and the earth.</w:t>
      </w:r>
      <w:r w:rsidRPr="00C97B74">
        <w:t xml:space="preserve"> These ten standards are:</w:t>
      </w:r>
      <w:bookmarkEnd w:id="43"/>
    </w:p>
    <w:p w:rsidR="00E72386" w:rsidRPr="006355F6" w:rsidRDefault="00E72386" w:rsidP="005C0908">
      <w:pPr>
        <w:pStyle w:val="Heading3"/>
        <w:numPr>
          <w:ilvl w:val="2"/>
          <w:numId w:val="3"/>
        </w:numPr>
        <w:spacing w:after="240"/>
        <w:ind w:left="720"/>
        <w:rPr>
          <w:rStyle w:val="Heading3Char"/>
          <w:b/>
        </w:rPr>
      </w:pPr>
      <w:bookmarkStart w:id="44" w:name="_Toc515275695"/>
      <w:bookmarkStart w:id="45" w:name="_Toc515403408"/>
      <w:r w:rsidRPr="006355F6">
        <w:rPr>
          <w:rStyle w:val="Heading3Char"/>
          <w:b/>
        </w:rPr>
        <w:t>Human Rights</w:t>
      </w:r>
      <w:bookmarkEnd w:id="44"/>
      <w:bookmarkEnd w:id="45"/>
    </w:p>
    <w:p w:rsidR="00E72386" w:rsidRPr="00FA6C07" w:rsidRDefault="00E72386" w:rsidP="00C57D2D">
      <w:pPr>
        <w:pStyle w:val="ListParagraph"/>
        <w:numPr>
          <w:ilvl w:val="0"/>
          <w:numId w:val="1"/>
        </w:numPr>
        <w:spacing w:line="360" w:lineRule="auto"/>
        <w:jc w:val="both"/>
      </w:pPr>
      <w:r w:rsidRPr="00FA6C07">
        <w:t>To support and respect International Human Rights within the company's sphere of influence.</w:t>
      </w:r>
    </w:p>
    <w:p w:rsidR="00E72386" w:rsidRPr="00FA6C07" w:rsidRDefault="00E72386" w:rsidP="00C57D2D">
      <w:pPr>
        <w:pStyle w:val="ListParagraph"/>
        <w:numPr>
          <w:ilvl w:val="0"/>
          <w:numId w:val="1"/>
        </w:numPr>
        <w:spacing w:after="240" w:line="360" w:lineRule="auto"/>
        <w:jc w:val="both"/>
      </w:pPr>
      <w:r w:rsidRPr="00FA6C07">
        <w:t>To make sure that their own corporations are not complicit with Human Rights Violation.</w:t>
      </w:r>
    </w:p>
    <w:p w:rsidR="00E72386" w:rsidRPr="006355F6" w:rsidRDefault="00E72386" w:rsidP="005C0908">
      <w:pPr>
        <w:pStyle w:val="Heading3"/>
        <w:numPr>
          <w:ilvl w:val="2"/>
          <w:numId w:val="3"/>
        </w:numPr>
        <w:spacing w:after="240"/>
        <w:ind w:left="720"/>
        <w:rPr>
          <w:rStyle w:val="Heading3Char"/>
          <w:b/>
        </w:rPr>
      </w:pPr>
      <w:bookmarkStart w:id="46" w:name="_Toc515275696"/>
      <w:bookmarkStart w:id="47" w:name="_Toc515403409"/>
      <w:r w:rsidRPr="006355F6">
        <w:rPr>
          <w:rStyle w:val="Heading3Char"/>
          <w:b/>
        </w:rPr>
        <w:t>Labor</w:t>
      </w:r>
      <w:bookmarkEnd w:id="46"/>
      <w:bookmarkEnd w:id="47"/>
    </w:p>
    <w:p w:rsidR="00E72386" w:rsidRPr="00FA6C07" w:rsidRDefault="00E72386" w:rsidP="00C57D2D">
      <w:pPr>
        <w:pStyle w:val="ListParagraph"/>
        <w:numPr>
          <w:ilvl w:val="0"/>
          <w:numId w:val="1"/>
        </w:numPr>
        <w:spacing w:line="360" w:lineRule="auto"/>
        <w:jc w:val="both"/>
      </w:pPr>
      <w:r w:rsidRPr="00FA6C07">
        <w:t>To end discrimination in the workplace.</w:t>
      </w:r>
    </w:p>
    <w:p w:rsidR="00E72386" w:rsidRPr="00FA6C07" w:rsidRDefault="00E72386" w:rsidP="00C57D2D">
      <w:pPr>
        <w:pStyle w:val="ListParagraph"/>
        <w:numPr>
          <w:ilvl w:val="0"/>
          <w:numId w:val="1"/>
        </w:numPr>
        <w:spacing w:line="360" w:lineRule="auto"/>
        <w:jc w:val="both"/>
      </w:pPr>
      <w:r w:rsidRPr="00FA6C07">
        <w:t>Abolition of child labor.</w:t>
      </w:r>
    </w:p>
    <w:p w:rsidR="00E72386" w:rsidRPr="00FA6C07" w:rsidRDefault="00E72386" w:rsidP="00C57D2D">
      <w:pPr>
        <w:pStyle w:val="ListParagraph"/>
        <w:numPr>
          <w:ilvl w:val="0"/>
          <w:numId w:val="1"/>
        </w:numPr>
        <w:spacing w:line="360" w:lineRule="auto"/>
        <w:jc w:val="both"/>
      </w:pPr>
      <w:r w:rsidRPr="00FA6C07">
        <w:t>The right to collective bargaining and recognition of freedom of association.</w:t>
      </w:r>
    </w:p>
    <w:p w:rsidR="00E72386" w:rsidRPr="00FA6C07" w:rsidRDefault="00E72386" w:rsidP="00C57D2D">
      <w:pPr>
        <w:pStyle w:val="ListParagraph"/>
        <w:numPr>
          <w:ilvl w:val="0"/>
          <w:numId w:val="1"/>
        </w:numPr>
        <w:spacing w:after="240" w:line="360" w:lineRule="auto"/>
        <w:jc w:val="both"/>
      </w:pPr>
      <w:r w:rsidRPr="00FA6C07">
        <w:t>To eliminate the use of forced and compulsory labor.</w:t>
      </w:r>
    </w:p>
    <w:p w:rsidR="00E72386" w:rsidRPr="006355F6" w:rsidRDefault="00E72386" w:rsidP="005C0908">
      <w:pPr>
        <w:pStyle w:val="Heading3"/>
        <w:numPr>
          <w:ilvl w:val="2"/>
          <w:numId w:val="3"/>
        </w:numPr>
        <w:spacing w:after="240"/>
        <w:ind w:left="720"/>
        <w:rPr>
          <w:b w:val="0"/>
        </w:rPr>
      </w:pPr>
      <w:bookmarkStart w:id="48" w:name="_Toc515275697"/>
      <w:bookmarkStart w:id="49" w:name="_Toc515403410"/>
      <w:r w:rsidRPr="006355F6">
        <w:rPr>
          <w:rStyle w:val="Heading3Char"/>
          <w:b/>
        </w:rPr>
        <w:lastRenderedPageBreak/>
        <w:t>Environment</w:t>
      </w:r>
      <w:bookmarkEnd w:id="48"/>
      <w:bookmarkEnd w:id="49"/>
    </w:p>
    <w:p w:rsidR="00E72386" w:rsidRPr="00FA6C07" w:rsidRDefault="00E72386" w:rsidP="00C57D2D">
      <w:pPr>
        <w:pStyle w:val="ListParagraph"/>
        <w:numPr>
          <w:ilvl w:val="0"/>
          <w:numId w:val="1"/>
        </w:numPr>
        <w:spacing w:line="360" w:lineRule="auto"/>
        <w:jc w:val="both"/>
      </w:pPr>
      <w:r w:rsidRPr="00FA6C07">
        <w:t>To support a precautionary approach to environmental challenges.</w:t>
      </w:r>
    </w:p>
    <w:p w:rsidR="00E72386" w:rsidRPr="00FA6C07" w:rsidRDefault="00E72386" w:rsidP="00C57D2D">
      <w:pPr>
        <w:pStyle w:val="ListParagraph"/>
        <w:numPr>
          <w:ilvl w:val="0"/>
          <w:numId w:val="1"/>
        </w:numPr>
        <w:spacing w:line="360" w:lineRule="auto"/>
        <w:jc w:val="both"/>
      </w:pPr>
      <w:r w:rsidRPr="00FA6C07">
        <w:t>To undertake initiative to promote greater environmental responsibility.</w:t>
      </w:r>
    </w:p>
    <w:p w:rsidR="00FA6C07" w:rsidRDefault="00E72386" w:rsidP="00C57D2D">
      <w:pPr>
        <w:pStyle w:val="ListParagraph"/>
        <w:numPr>
          <w:ilvl w:val="0"/>
          <w:numId w:val="1"/>
        </w:numPr>
        <w:spacing w:after="240" w:line="360" w:lineRule="auto"/>
        <w:jc w:val="both"/>
      </w:pPr>
      <w:r w:rsidRPr="00FA6C07">
        <w:t xml:space="preserve">To encourage the diffusion of environmentally friendly </w:t>
      </w:r>
      <w:r w:rsidR="00FA6C07" w:rsidRPr="00FA6C07">
        <w:t>technology</w:t>
      </w:r>
      <w:r w:rsidRPr="00FA6C07">
        <w:t>.</w:t>
      </w:r>
      <w:bookmarkStart w:id="50" w:name="_Toc515275698"/>
      <w:r w:rsidR="00FA6C07">
        <w:t xml:space="preserve"> </w:t>
      </w:r>
    </w:p>
    <w:p w:rsidR="00E72386" w:rsidRDefault="00E72386" w:rsidP="005C0908">
      <w:pPr>
        <w:pStyle w:val="Heading3"/>
        <w:numPr>
          <w:ilvl w:val="2"/>
          <w:numId w:val="3"/>
        </w:numPr>
        <w:spacing w:after="240"/>
        <w:ind w:left="720"/>
      </w:pPr>
      <w:bookmarkStart w:id="51" w:name="_Toc515403411"/>
      <w:r>
        <w:t>Anti</w:t>
      </w:r>
      <w:r w:rsidRPr="00597EC8">
        <w:rPr>
          <w:b w:val="0"/>
        </w:rPr>
        <w:t>-</w:t>
      </w:r>
      <w:r w:rsidRPr="00597EC8">
        <w:rPr>
          <w:rStyle w:val="Heading3Char"/>
          <w:b/>
        </w:rPr>
        <w:t>Corruption</w:t>
      </w:r>
      <w:bookmarkEnd w:id="50"/>
      <w:bookmarkEnd w:id="51"/>
    </w:p>
    <w:p w:rsidR="00E72386" w:rsidRPr="00FA6C07" w:rsidRDefault="00E72386" w:rsidP="00C57D2D">
      <w:pPr>
        <w:pStyle w:val="ListParagraph"/>
        <w:numPr>
          <w:ilvl w:val="0"/>
          <w:numId w:val="1"/>
        </w:numPr>
        <w:spacing w:after="240" w:line="360" w:lineRule="auto"/>
        <w:jc w:val="both"/>
      </w:pPr>
      <w:r w:rsidRPr="00FA6C07">
        <w:t>To work against all forms of corruption, including extortion and bribery.</w:t>
      </w:r>
    </w:p>
    <w:p w:rsidR="00E72386" w:rsidRPr="00597EC8" w:rsidRDefault="00E72386" w:rsidP="005C0908">
      <w:pPr>
        <w:pStyle w:val="Heading2"/>
        <w:numPr>
          <w:ilvl w:val="1"/>
          <w:numId w:val="3"/>
        </w:numPr>
        <w:spacing w:after="240"/>
        <w:ind w:left="720"/>
      </w:pPr>
      <w:bookmarkStart w:id="52" w:name="_Toc515275699"/>
      <w:bookmarkStart w:id="53" w:name="_Toc515403412"/>
      <w:bookmarkStart w:id="54" w:name="_Toc515411085"/>
      <w:r w:rsidRPr="00597EC8">
        <w:t>Major Business</w:t>
      </w:r>
      <w:bookmarkEnd w:id="52"/>
      <w:bookmarkEnd w:id="53"/>
      <w:bookmarkEnd w:id="54"/>
    </w:p>
    <w:p w:rsidR="00E72386" w:rsidRPr="00597EC8" w:rsidRDefault="00E72386" w:rsidP="005C0908">
      <w:pPr>
        <w:pStyle w:val="Heading3"/>
        <w:numPr>
          <w:ilvl w:val="2"/>
          <w:numId w:val="3"/>
        </w:numPr>
        <w:spacing w:after="240"/>
        <w:ind w:left="720"/>
        <w:rPr>
          <w:b w:val="0"/>
        </w:rPr>
      </w:pPr>
      <w:bookmarkStart w:id="55" w:name="_Toc515403413"/>
      <w:r w:rsidRPr="00597EC8">
        <w:rPr>
          <w:rStyle w:val="Heading3Char"/>
          <w:b/>
        </w:rPr>
        <w:t>Pharmaceuticals</w:t>
      </w:r>
      <w:bookmarkEnd w:id="55"/>
    </w:p>
    <w:p w:rsidR="00E72386" w:rsidRPr="00932EC0" w:rsidRDefault="00E72386" w:rsidP="00FA6C07">
      <w:pPr>
        <w:spacing w:line="360" w:lineRule="auto"/>
        <w:jc w:val="both"/>
      </w:pPr>
      <w:r w:rsidRPr="00932EC0">
        <w:t xml:space="preserve">ACI figures and markets a </w:t>
      </w:r>
      <w:r w:rsidR="00597EC8" w:rsidRPr="00932EC0">
        <w:t>far-reaching</w:t>
      </w:r>
      <w:r w:rsidRPr="00932EC0">
        <w:t xml:space="preserve"> scope of in excess of 400 items covering all real helpful zones, which come in tablet, container, powder, fluid, cream, balm, </w:t>
      </w:r>
      <w:r w:rsidR="00FA6C07" w:rsidRPr="00932EC0">
        <w:t>gel, ophthalmic</w:t>
      </w:r>
      <w:r w:rsidRPr="00932EC0">
        <w:t xml:space="preserve"> and infusion shapes. ACI additionally advertises incredibly famous marked pharmaceutical items imported from world-class multinational organizations like ASTRAZENECA, UK and UCB, BELGIUM. ACI is effectively occupied with presenting more current particles and Novel Medication Conveyance Frameworks (NDDS) to address the issues of present and future. </w:t>
      </w:r>
    </w:p>
    <w:p w:rsidR="00E72386" w:rsidRDefault="00E72386" w:rsidP="00597EC8">
      <w:pPr>
        <w:spacing w:line="360" w:lineRule="auto"/>
        <w:jc w:val="both"/>
      </w:pPr>
      <w:r w:rsidRPr="00932EC0">
        <w:t>Lined up with the idea that a pharmaceutical must guarantee compelling administration of condition, ACI agrees to standard condition administration approach, along these lines embellished with EMS 14001 of every 2000. ACI keeps up a suitable and steady association with the human services group of Bangladesh, with the conviction that business brilliance must be accomplished through quest for quality by understanding, tolerating, meeting and surpassing client desires</w:t>
      </w:r>
    </w:p>
    <w:p w:rsidR="00E72386" w:rsidRDefault="00E72386" w:rsidP="005C0908">
      <w:pPr>
        <w:pStyle w:val="Heading3"/>
        <w:numPr>
          <w:ilvl w:val="2"/>
          <w:numId w:val="3"/>
        </w:numPr>
        <w:spacing w:after="240"/>
        <w:ind w:left="720"/>
      </w:pPr>
      <w:bookmarkStart w:id="56" w:name="_Toc515275700"/>
      <w:bookmarkStart w:id="57" w:name="_Toc515403414"/>
      <w:r w:rsidRPr="00932EC0">
        <w:t>Consumer</w:t>
      </w:r>
      <w:r>
        <w:t xml:space="preserve"> </w:t>
      </w:r>
      <w:r w:rsidRPr="00932EC0">
        <w:t>Brands</w:t>
      </w:r>
      <w:bookmarkEnd w:id="56"/>
      <w:bookmarkEnd w:id="57"/>
    </w:p>
    <w:p w:rsidR="00E72386" w:rsidRDefault="00E72386" w:rsidP="00597EC8">
      <w:pPr>
        <w:spacing w:line="360" w:lineRule="auto"/>
        <w:jc w:val="both"/>
      </w:pPr>
      <w:r w:rsidRPr="001826B6">
        <w:t xml:space="preserve">This business segment has three major categories of product range- home care, air care and hygiene care. Products under home care category include ACI Aerosol, ACI Mosquito Coil. ACI Coils enjoys very predominant position and striving to become absolute leader in the market place. ACI has also very attractive product range in this Air Care category with Angelic Fresh Air Freshener. This is the first ever locally manufactured Air Freshener of this country whose fragrances has been applauded by the users and has become market leader in two years. </w:t>
      </w:r>
      <w:r w:rsidRPr="00660149">
        <w:t xml:space="preserve">ACI Aerosol is market leader in the mosquito repellent category having market </w:t>
      </w:r>
      <w:r w:rsidRPr="00660149">
        <w:lastRenderedPageBreak/>
        <w:t xml:space="preserve">share of 85%. </w:t>
      </w:r>
      <w:r w:rsidRPr="001826B6">
        <w:t>ACI has another very strong range of products in its Hygiene Product category. Savlon Liquid Antiseptic is the highest selling antiseptics in the country. It has more than 75% market share of its category. Products like Savlon Antiseptic cream, Savlon Family Protection Soap and Savlon Femme Sanitary Napkin, Vanish Toilet Cleaner are also under this category.</w:t>
      </w:r>
      <w:r>
        <w:t xml:space="preserve"> </w:t>
      </w:r>
      <w:r w:rsidRPr="001826B6">
        <w:t xml:space="preserve">Recently ACI Electronics, a sub unit of ACI Consumer Brands has launched Panasonic Audio visual items in the country. </w:t>
      </w:r>
    </w:p>
    <w:p w:rsidR="00E72386" w:rsidRPr="00597EC8" w:rsidRDefault="00E72386" w:rsidP="005C0908">
      <w:pPr>
        <w:pStyle w:val="Heading3"/>
        <w:numPr>
          <w:ilvl w:val="2"/>
          <w:numId w:val="3"/>
        </w:numPr>
        <w:spacing w:after="240"/>
        <w:ind w:left="720"/>
        <w:rPr>
          <w:b w:val="0"/>
        </w:rPr>
      </w:pPr>
      <w:bookmarkStart w:id="58" w:name="_Toc515275701"/>
      <w:bookmarkStart w:id="59" w:name="_Toc515403415"/>
      <w:r w:rsidRPr="00597EC8">
        <w:rPr>
          <w:rStyle w:val="Heading3Char"/>
          <w:b/>
        </w:rPr>
        <w:t>Agribusiness</w:t>
      </w:r>
      <w:bookmarkEnd w:id="58"/>
      <w:bookmarkEnd w:id="59"/>
    </w:p>
    <w:p w:rsidR="00E72386" w:rsidRPr="00FA6C07" w:rsidRDefault="00E72386" w:rsidP="00FA6C07">
      <w:pPr>
        <w:spacing w:line="360" w:lineRule="auto"/>
        <w:jc w:val="both"/>
      </w:pPr>
      <w:r w:rsidRPr="00FA6C07">
        <w:t>ACI Agribusiness is the largest integrator in agricultural sector of Bangladesh. ACI Agribusiness deals with livestock and fisheries, crop protections, seeds, fertilizer and agro-machineries. Under Agribusiness, the following business units are currently operating:</w:t>
      </w:r>
    </w:p>
    <w:p w:rsidR="00E72386" w:rsidRPr="00932EC0" w:rsidRDefault="00E72386" w:rsidP="005C0908">
      <w:pPr>
        <w:pStyle w:val="Heading4"/>
        <w:numPr>
          <w:ilvl w:val="3"/>
          <w:numId w:val="3"/>
        </w:numPr>
        <w:spacing w:after="240"/>
        <w:ind w:left="1080"/>
      </w:pPr>
      <w:bookmarkStart w:id="60" w:name="_Toc515275702"/>
      <w:bookmarkStart w:id="61" w:name="_Toc515403416"/>
      <w:r w:rsidRPr="00932EC0">
        <w:t>Crop Care &amp; Public Health</w:t>
      </w:r>
      <w:bookmarkEnd w:id="60"/>
      <w:bookmarkEnd w:id="61"/>
    </w:p>
    <w:p w:rsidR="00E72386" w:rsidRPr="00932EC0" w:rsidRDefault="00E72386" w:rsidP="00FA6C07">
      <w:pPr>
        <w:spacing w:line="360" w:lineRule="auto"/>
        <w:jc w:val="both"/>
      </w:pPr>
      <w:r w:rsidRPr="00932EC0">
        <w:t xml:space="preserve">Crop care &amp; Public health is dealing with all type of crop protection items. It is providing a complete range of cost effective products which can provide appropriate solutions for the farmers through insecticides, herbicides, and fungicides. This business has been transferred to ACI Formulations Limited form 1st January of this year. </w:t>
      </w:r>
    </w:p>
    <w:p w:rsidR="00E72386" w:rsidRPr="00E05EC4" w:rsidRDefault="00E72386" w:rsidP="005C0908">
      <w:pPr>
        <w:pStyle w:val="Heading4"/>
        <w:numPr>
          <w:ilvl w:val="3"/>
          <w:numId w:val="3"/>
        </w:numPr>
        <w:spacing w:after="240"/>
        <w:ind w:left="1080"/>
      </w:pPr>
      <w:bookmarkStart w:id="62" w:name="_Toc515275703"/>
      <w:bookmarkStart w:id="63" w:name="_Toc515403417"/>
      <w:r w:rsidRPr="00E05EC4">
        <w:t>Seeds</w:t>
      </w:r>
      <w:bookmarkEnd w:id="62"/>
      <w:bookmarkEnd w:id="63"/>
    </w:p>
    <w:p w:rsidR="00E72386" w:rsidRPr="00932EC0" w:rsidRDefault="00E72386" w:rsidP="00FA6C07">
      <w:pPr>
        <w:spacing w:line="360" w:lineRule="auto"/>
        <w:jc w:val="both"/>
      </w:pPr>
      <w:r w:rsidRPr="00932EC0">
        <w:t>Seeds division is dealing with hybrid rice, vegetable and maize seeds. It has partnership with renowned HYV seed companies of the world. ACI started the seed business in 2006. It has its own research and development stations in Gazipur and Bangladesh Agricultural University, Mymensingh.</w:t>
      </w:r>
    </w:p>
    <w:p w:rsidR="00E72386" w:rsidRPr="00E05EC4" w:rsidRDefault="00E72386" w:rsidP="005C0908">
      <w:pPr>
        <w:pStyle w:val="Heading4"/>
        <w:numPr>
          <w:ilvl w:val="3"/>
          <w:numId w:val="3"/>
        </w:numPr>
        <w:spacing w:after="240"/>
        <w:ind w:left="1080"/>
      </w:pPr>
      <w:bookmarkStart w:id="64" w:name="_Toc515403418"/>
      <w:r w:rsidRPr="00E05EC4">
        <w:t>Cropex</w:t>
      </w:r>
      <w:bookmarkEnd w:id="64"/>
    </w:p>
    <w:p w:rsidR="00E72386" w:rsidRDefault="00E72386" w:rsidP="00FA6C07">
      <w:pPr>
        <w:spacing w:line="360" w:lineRule="auto"/>
        <w:jc w:val="both"/>
      </w:pPr>
      <w:r w:rsidRPr="00932EC0">
        <w:t>Cropex is dealing with commodity buying, storing, preserving and selling. ACI Cropex is a remarkable addition to the agricultural advancement in the country. The project assists the farmers in various ways - exchanging their crops at the time of their necessity, providing them with technological assistance and advisory services and so on.</w:t>
      </w:r>
    </w:p>
    <w:p w:rsidR="00E72386" w:rsidRPr="00E05EC4" w:rsidRDefault="00E72386" w:rsidP="005C0908">
      <w:pPr>
        <w:pStyle w:val="Heading4"/>
        <w:numPr>
          <w:ilvl w:val="3"/>
          <w:numId w:val="3"/>
        </w:numPr>
        <w:spacing w:after="240"/>
        <w:ind w:left="1080"/>
      </w:pPr>
      <w:bookmarkStart w:id="65" w:name="_Toc515403419"/>
      <w:r w:rsidRPr="00E05EC4">
        <w:t>Animal Health</w:t>
      </w:r>
      <w:bookmarkEnd w:id="65"/>
    </w:p>
    <w:p w:rsidR="00E72386" w:rsidRDefault="00E72386" w:rsidP="00FA6C07">
      <w:pPr>
        <w:spacing w:line="360" w:lineRule="auto"/>
        <w:jc w:val="both"/>
      </w:pPr>
      <w:r w:rsidRPr="00932EC0">
        <w:t xml:space="preserve">This division is dealing with high quality nutritional, veterinary, poultry medicine and vaccines including proposal for </w:t>
      </w:r>
      <w:r w:rsidR="00597EC8" w:rsidRPr="00932EC0">
        <w:t>pisciculture</w:t>
      </w:r>
      <w:r w:rsidRPr="00932EC0">
        <w:t>, cattle rearing and cattle fattening. Integrated fisheries and livestock project will be implemented soon.</w:t>
      </w:r>
    </w:p>
    <w:p w:rsidR="00E72386" w:rsidRPr="00E05EC4" w:rsidRDefault="00E72386" w:rsidP="005C0908">
      <w:pPr>
        <w:pStyle w:val="Heading4"/>
        <w:numPr>
          <w:ilvl w:val="3"/>
          <w:numId w:val="3"/>
        </w:numPr>
        <w:spacing w:after="240"/>
        <w:ind w:left="1080"/>
      </w:pPr>
      <w:bookmarkStart w:id="66" w:name="_Toc515403420"/>
      <w:r w:rsidRPr="00E05EC4">
        <w:lastRenderedPageBreak/>
        <w:t>Fertilizer</w:t>
      </w:r>
      <w:bookmarkEnd w:id="66"/>
    </w:p>
    <w:p w:rsidR="00E72386" w:rsidRPr="00932EC0" w:rsidRDefault="00E72386" w:rsidP="00FA6C07">
      <w:pPr>
        <w:spacing w:line="360" w:lineRule="auto"/>
        <w:jc w:val="both"/>
      </w:pPr>
      <w:r w:rsidRPr="00932EC0">
        <w:t>This unit is dealing mainly with micro continent and foliar fertilizer with a focus in basic fertilizer. It launched micronutrient fertilizers like Zinc Sulphate, Magnesium Sulphate, Ammonium Sulphate, Boron, Sulphur 90% and Sulphate of Potash. They are being imported from China, U.S.A, Canada, Taiwan, Argentina, and Turkey</w:t>
      </w:r>
      <w:r w:rsidR="00597EC8">
        <w:t xml:space="preserve"> </w:t>
      </w:r>
      <w:r w:rsidRPr="00932EC0">
        <w:t>etc.</w:t>
      </w:r>
    </w:p>
    <w:p w:rsidR="00E72386" w:rsidRDefault="00E72386" w:rsidP="005C0908">
      <w:pPr>
        <w:pStyle w:val="Heading3"/>
        <w:numPr>
          <w:ilvl w:val="2"/>
          <w:numId w:val="3"/>
        </w:numPr>
        <w:spacing w:after="240"/>
        <w:ind w:left="720"/>
      </w:pPr>
      <w:bookmarkStart w:id="67" w:name="_Toc515275704"/>
      <w:bookmarkStart w:id="68" w:name="_Toc515403421"/>
      <w:r w:rsidRPr="00932EC0">
        <w:t>International</w:t>
      </w:r>
      <w:r>
        <w:t xml:space="preserve"> A</w:t>
      </w:r>
      <w:r w:rsidRPr="00932EC0">
        <w:t>lliances</w:t>
      </w:r>
      <w:bookmarkEnd w:id="67"/>
      <w:bookmarkEnd w:id="68"/>
    </w:p>
    <w:p w:rsidR="00E72386" w:rsidRPr="001826B6" w:rsidRDefault="00E72386" w:rsidP="00E05EC4">
      <w:pPr>
        <w:spacing w:line="360" w:lineRule="auto"/>
        <w:jc w:val="both"/>
      </w:pPr>
      <w:r w:rsidRPr="001826B6">
        <w:t>ACI represents to Colgate Palmolive Organization and SC Johnson and Children as selective showcasing accomplice and merchant for the domain of Bangladesh. Colgate is the overall pioneer of the oral care items class. ACI was named as sole wholesaler and advertising accomplice of Beiersdorf AG, Germany; the maker of Nivea mark items. ACI speak to Godrej Shopper Items Restricted. ACI buyer Brand is likewise offering low calorie sweetener results of Merisant for weight cognizant clients and furthermore for them who need to dodge coordinate sugar. In increments to these, ACI speaks to noteworthy number of world’s presumed organizations in Pharma and Agribusiness divisions.</w:t>
      </w:r>
    </w:p>
    <w:p w:rsidR="00E72386" w:rsidRPr="00932EC0" w:rsidRDefault="00E72386" w:rsidP="00E72386">
      <w:pPr>
        <w:pStyle w:val="BodyText"/>
        <w:spacing w:before="50" w:line="276" w:lineRule="auto"/>
        <w:ind w:left="720" w:right="958"/>
        <w:jc w:val="both"/>
      </w:pPr>
    </w:p>
    <w:p w:rsidR="00E72386" w:rsidRPr="00932EC0" w:rsidRDefault="00D44859" w:rsidP="005C0908">
      <w:pPr>
        <w:pStyle w:val="Heading3"/>
        <w:numPr>
          <w:ilvl w:val="2"/>
          <w:numId w:val="3"/>
        </w:numPr>
        <w:spacing w:after="240"/>
        <w:ind w:left="720"/>
      </w:pPr>
      <w:bookmarkStart w:id="69" w:name="_Toc515403422"/>
      <w:r w:rsidRPr="00932EC0">
        <w:t>Joint Venture</w:t>
      </w:r>
      <w:bookmarkEnd w:id="69"/>
    </w:p>
    <w:p w:rsidR="00E72386" w:rsidRPr="00932EC0" w:rsidRDefault="00E72386" w:rsidP="00E05EC4">
      <w:pPr>
        <w:spacing w:after="0" w:line="360" w:lineRule="auto"/>
        <w:jc w:val="both"/>
      </w:pPr>
      <w:r w:rsidRPr="00932EC0">
        <w:t xml:space="preserve">ACI limited expanded its business joining with following </w:t>
      </w:r>
      <w:r w:rsidR="00E05EC4" w:rsidRPr="00932EC0">
        <w:t>company:</w:t>
      </w:r>
    </w:p>
    <w:p w:rsidR="00E72386" w:rsidRPr="00E05EC4" w:rsidRDefault="00E72386" w:rsidP="00C57D2D">
      <w:pPr>
        <w:pStyle w:val="ListParagraph"/>
        <w:numPr>
          <w:ilvl w:val="0"/>
          <w:numId w:val="1"/>
        </w:numPr>
        <w:spacing w:line="360" w:lineRule="auto"/>
        <w:jc w:val="both"/>
      </w:pPr>
      <w:r w:rsidRPr="00E05EC4">
        <w:t>ACI Godrej Agro vet PVT Ltd.</w:t>
      </w:r>
    </w:p>
    <w:p w:rsidR="00E72386" w:rsidRPr="00E05EC4" w:rsidRDefault="00E72386" w:rsidP="00C57D2D">
      <w:pPr>
        <w:pStyle w:val="ListParagraph"/>
        <w:numPr>
          <w:ilvl w:val="0"/>
          <w:numId w:val="1"/>
        </w:numPr>
        <w:spacing w:line="360" w:lineRule="auto"/>
        <w:jc w:val="both"/>
      </w:pPr>
      <w:r w:rsidRPr="00E05EC4">
        <w:t>Tetley ACI Bangladesh ltd.</w:t>
      </w:r>
    </w:p>
    <w:p w:rsidR="00E72386" w:rsidRPr="00E05EC4" w:rsidRDefault="00E72386" w:rsidP="00C57D2D">
      <w:pPr>
        <w:pStyle w:val="ListParagraph"/>
        <w:numPr>
          <w:ilvl w:val="0"/>
          <w:numId w:val="1"/>
        </w:numPr>
        <w:spacing w:line="360" w:lineRule="auto"/>
        <w:jc w:val="both"/>
      </w:pPr>
      <w:r w:rsidRPr="00E05EC4">
        <w:t>Asian Consumer Care Ltd.</w:t>
      </w:r>
    </w:p>
    <w:p w:rsidR="00E72386" w:rsidRDefault="00E72386" w:rsidP="00E72386">
      <w:pPr>
        <w:rPr>
          <w:rFonts w:cs="Times New Roman"/>
          <w:b/>
          <w:szCs w:val="24"/>
        </w:rPr>
      </w:pPr>
    </w:p>
    <w:p w:rsidR="00E72386" w:rsidRPr="00E05EC4" w:rsidRDefault="00E72386" w:rsidP="00597EC8">
      <w:pPr>
        <w:spacing w:after="0" w:line="360" w:lineRule="auto"/>
        <w:rPr>
          <w:b/>
        </w:rPr>
      </w:pPr>
      <w:r w:rsidRPr="00E05EC4">
        <w:rPr>
          <w:b/>
        </w:rPr>
        <w:t>Subsidiary</w:t>
      </w:r>
    </w:p>
    <w:tbl>
      <w:tblPr>
        <w:tblW w:w="5000" w:type="pc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36"/>
        <w:gridCol w:w="6600"/>
      </w:tblGrid>
      <w:tr w:rsidR="00E72386" w:rsidTr="00E05EC4">
        <w:trPr>
          <w:trHeight w:val="953"/>
        </w:trPr>
        <w:tc>
          <w:tcPr>
            <w:tcW w:w="1348" w:type="pct"/>
            <w:tcBorders>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ACI</w:t>
            </w:r>
            <w:r w:rsidRPr="00E05EC4">
              <w:rPr>
                <w:b/>
              </w:rPr>
              <w:tab/>
              <w:t>Formulations</w:t>
            </w:r>
          </w:p>
          <w:p w:rsidR="00E72386" w:rsidRPr="00E05EC4" w:rsidRDefault="00E72386" w:rsidP="003360D6">
            <w:pPr>
              <w:spacing w:before="0" w:after="0"/>
              <w:jc w:val="both"/>
              <w:rPr>
                <w:b/>
              </w:rPr>
            </w:pPr>
            <w:r w:rsidRPr="00E05EC4">
              <w:rPr>
                <w:b/>
              </w:rPr>
              <w:t>Limited</w:t>
            </w:r>
          </w:p>
        </w:tc>
        <w:tc>
          <w:tcPr>
            <w:tcW w:w="3652" w:type="pct"/>
            <w:tcBorders>
              <w:left w:val="single" w:sz="4" w:space="0" w:color="666666"/>
              <w:bottom w:val="single" w:sz="4" w:space="0" w:color="666666"/>
              <w:right w:val="single" w:sz="4" w:space="0" w:color="666666"/>
            </w:tcBorders>
            <w:shd w:val="clear" w:color="auto" w:fill="FFFFFF"/>
          </w:tcPr>
          <w:p w:rsidR="00E72386" w:rsidRDefault="00E72386" w:rsidP="00E05EC4">
            <w:pPr>
              <w:spacing w:before="0" w:after="0"/>
              <w:jc w:val="both"/>
            </w:pPr>
            <w:r>
              <w:t>Manufacturing &amp; marketing of number of agrochemical and</w:t>
            </w:r>
          </w:p>
          <w:p w:rsidR="00E72386" w:rsidRDefault="00E72386" w:rsidP="00E05EC4">
            <w:pPr>
              <w:spacing w:before="0" w:after="0"/>
              <w:jc w:val="both"/>
            </w:pPr>
            <w:r>
              <w:t>consumer products</w:t>
            </w:r>
          </w:p>
        </w:tc>
      </w:tr>
      <w:tr w:rsidR="00E72386" w:rsidTr="00E05EC4">
        <w:trPr>
          <w:trHeight w:val="318"/>
        </w:trPr>
        <w:tc>
          <w:tcPr>
            <w:tcW w:w="1348" w:type="pct"/>
            <w:tcBorders>
              <w:top w:val="single" w:sz="4"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ACI Salt Limited</w:t>
            </w:r>
          </w:p>
        </w:tc>
        <w:tc>
          <w:tcPr>
            <w:tcW w:w="3652" w:type="pct"/>
            <w:tcBorders>
              <w:top w:val="single" w:sz="4" w:space="0" w:color="666666"/>
              <w:left w:val="single" w:sz="4" w:space="0" w:color="666666"/>
              <w:bottom w:val="single" w:sz="4" w:space="0" w:color="666666"/>
              <w:right w:val="single" w:sz="4" w:space="0" w:color="666666"/>
            </w:tcBorders>
            <w:shd w:val="clear" w:color="auto" w:fill="FFFFFF"/>
          </w:tcPr>
          <w:p w:rsidR="00E72386" w:rsidRDefault="00E72386" w:rsidP="00E05EC4">
            <w:pPr>
              <w:spacing w:before="0" w:after="0"/>
              <w:jc w:val="both"/>
            </w:pPr>
            <w:r>
              <w:t>Manufacturing &amp; marketing of edible packed Salt</w:t>
            </w:r>
          </w:p>
        </w:tc>
      </w:tr>
      <w:tr w:rsidR="00E72386" w:rsidTr="00E05EC4">
        <w:trPr>
          <w:trHeight w:val="707"/>
        </w:trPr>
        <w:tc>
          <w:tcPr>
            <w:tcW w:w="1348" w:type="pct"/>
            <w:tcBorders>
              <w:top w:val="single" w:sz="4" w:space="0" w:color="666666"/>
              <w:left w:val="single" w:sz="4" w:space="0" w:color="666666"/>
              <w:bottom w:val="single" w:sz="6" w:space="0" w:color="666666"/>
              <w:right w:val="single" w:sz="4" w:space="0" w:color="666666"/>
            </w:tcBorders>
          </w:tcPr>
          <w:p w:rsidR="00E72386" w:rsidRPr="00E05EC4" w:rsidRDefault="00E72386" w:rsidP="003360D6">
            <w:pPr>
              <w:spacing w:before="0" w:after="0"/>
              <w:jc w:val="both"/>
              <w:rPr>
                <w:b/>
              </w:rPr>
            </w:pPr>
            <w:r w:rsidRPr="00E05EC4">
              <w:rPr>
                <w:b/>
              </w:rPr>
              <w:t>ACI</w:t>
            </w:r>
            <w:r w:rsidRPr="00E05EC4">
              <w:rPr>
                <w:b/>
              </w:rPr>
              <w:tab/>
              <w:t>Pure</w:t>
            </w:r>
            <w:r w:rsidRPr="00E05EC4">
              <w:rPr>
                <w:b/>
              </w:rPr>
              <w:tab/>
            </w:r>
            <w:r w:rsidRPr="00E05EC4">
              <w:rPr>
                <w:b/>
                <w:spacing w:val="-5"/>
              </w:rPr>
              <w:t xml:space="preserve">Flour </w:t>
            </w:r>
            <w:r w:rsidRPr="00E05EC4">
              <w:rPr>
                <w:b/>
              </w:rPr>
              <w:t>Limited</w:t>
            </w:r>
          </w:p>
        </w:tc>
        <w:tc>
          <w:tcPr>
            <w:tcW w:w="3652" w:type="pct"/>
            <w:tcBorders>
              <w:top w:val="single" w:sz="4" w:space="0" w:color="666666"/>
              <w:left w:val="single" w:sz="4" w:space="0" w:color="666666"/>
              <w:bottom w:val="single" w:sz="6" w:space="0" w:color="666666"/>
              <w:right w:val="single" w:sz="4" w:space="0" w:color="666666"/>
            </w:tcBorders>
            <w:shd w:val="clear" w:color="auto" w:fill="FFFFFF"/>
          </w:tcPr>
          <w:p w:rsidR="00E72386" w:rsidRDefault="00E72386" w:rsidP="00E05EC4">
            <w:pPr>
              <w:spacing w:before="0" w:after="0"/>
              <w:jc w:val="both"/>
            </w:pPr>
            <w:r>
              <w:t>Processing, Packing and Marketing of wheat flour products</w:t>
            </w:r>
          </w:p>
        </w:tc>
      </w:tr>
      <w:tr w:rsidR="00E72386" w:rsidTr="00E05EC4">
        <w:trPr>
          <w:trHeight w:val="630"/>
        </w:trPr>
        <w:tc>
          <w:tcPr>
            <w:tcW w:w="1348" w:type="pct"/>
            <w:tcBorders>
              <w:top w:val="single" w:sz="6"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ACI Foods Limited</w:t>
            </w:r>
          </w:p>
        </w:tc>
        <w:tc>
          <w:tcPr>
            <w:tcW w:w="3652" w:type="pct"/>
            <w:tcBorders>
              <w:top w:val="single" w:sz="6" w:space="0" w:color="666666"/>
              <w:left w:val="single" w:sz="4" w:space="0" w:color="666666"/>
              <w:bottom w:val="single" w:sz="4" w:space="0" w:color="666666"/>
              <w:right w:val="single" w:sz="4" w:space="0" w:color="666666"/>
            </w:tcBorders>
            <w:shd w:val="clear" w:color="auto" w:fill="FFFFFF"/>
          </w:tcPr>
          <w:p w:rsidR="00E72386" w:rsidRDefault="00E72386" w:rsidP="00E05EC4">
            <w:pPr>
              <w:spacing w:before="0" w:after="0"/>
              <w:jc w:val="both"/>
            </w:pPr>
            <w:r>
              <w:t>Manufacturing &amp; Marketing different types of spices and other</w:t>
            </w:r>
          </w:p>
          <w:p w:rsidR="00E72386" w:rsidRDefault="00E72386" w:rsidP="00E05EC4">
            <w:pPr>
              <w:spacing w:before="0" w:after="0"/>
              <w:jc w:val="both"/>
            </w:pPr>
            <w:r>
              <w:t>food products</w:t>
            </w:r>
          </w:p>
        </w:tc>
      </w:tr>
      <w:tr w:rsidR="00E72386" w:rsidTr="00E05EC4">
        <w:trPr>
          <w:trHeight w:val="635"/>
        </w:trPr>
        <w:tc>
          <w:tcPr>
            <w:tcW w:w="1348" w:type="pct"/>
            <w:tcBorders>
              <w:top w:val="single" w:sz="4"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Premiaflex</w:t>
            </w:r>
            <w:r w:rsidRPr="00E05EC4">
              <w:rPr>
                <w:b/>
              </w:rPr>
              <w:tab/>
              <w:t>Plastics</w:t>
            </w:r>
          </w:p>
          <w:p w:rsidR="00E72386" w:rsidRPr="00E05EC4" w:rsidRDefault="00E72386" w:rsidP="003360D6">
            <w:pPr>
              <w:spacing w:before="0" w:after="0"/>
              <w:jc w:val="both"/>
              <w:rPr>
                <w:b/>
              </w:rPr>
            </w:pPr>
            <w:r w:rsidRPr="00E05EC4">
              <w:rPr>
                <w:b/>
              </w:rPr>
              <w:t>Limited</w:t>
            </w:r>
          </w:p>
        </w:tc>
        <w:tc>
          <w:tcPr>
            <w:tcW w:w="3652" w:type="pct"/>
            <w:tcBorders>
              <w:top w:val="single" w:sz="4" w:space="0" w:color="666666"/>
              <w:left w:val="single" w:sz="4" w:space="0" w:color="666666"/>
              <w:bottom w:val="single" w:sz="4" w:space="0" w:color="666666"/>
              <w:right w:val="single" w:sz="4" w:space="0" w:color="666666"/>
            </w:tcBorders>
          </w:tcPr>
          <w:p w:rsidR="00E72386" w:rsidRDefault="00E72386" w:rsidP="00E05EC4">
            <w:pPr>
              <w:spacing w:before="0" w:after="0"/>
              <w:jc w:val="both"/>
            </w:pPr>
            <w:r>
              <w:t>Manufacturing &amp; Marketing of Plastic Products, flexible printing.</w:t>
            </w:r>
          </w:p>
        </w:tc>
      </w:tr>
      <w:tr w:rsidR="00E72386" w:rsidTr="00E05EC4">
        <w:trPr>
          <w:trHeight w:val="952"/>
        </w:trPr>
        <w:tc>
          <w:tcPr>
            <w:tcW w:w="1348" w:type="pct"/>
            <w:tcBorders>
              <w:top w:val="single" w:sz="4"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lastRenderedPageBreak/>
              <w:t>ACI</w:t>
            </w:r>
            <w:r w:rsidRPr="00E05EC4">
              <w:rPr>
                <w:b/>
              </w:rPr>
              <w:tab/>
            </w:r>
            <w:r w:rsidRPr="00E05EC4">
              <w:rPr>
                <w:b/>
                <w:spacing w:val="-4"/>
              </w:rPr>
              <w:t xml:space="preserve">Motors </w:t>
            </w:r>
            <w:r w:rsidRPr="00E05EC4">
              <w:rPr>
                <w:b/>
              </w:rPr>
              <w:t>Limited</w:t>
            </w:r>
          </w:p>
        </w:tc>
        <w:tc>
          <w:tcPr>
            <w:tcW w:w="3652" w:type="pct"/>
            <w:tcBorders>
              <w:top w:val="single" w:sz="4" w:space="0" w:color="666666"/>
              <w:left w:val="single" w:sz="4" w:space="0" w:color="666666"/>
              <w:bottom w:val="single" w:sz="4" w:space="0" w:color="666666"/>
              <w:right w:val="single" w:sz="4" w:space="0" w:color="666666"/>
            </w:tcBorders>
          </w:tcPr>
          <w:p w:rsidR="00E72386" w:rsidRDefault="00E72386" w:rsidP="00E05EC4">
            <w:pPr>
              <w:spacing w:before="0" w:after="0"/>
              <w:jc w:val="both"/>
            </w:pPr>
            <w:r>
              <w:t>Business of buying, selling, Importing, and assembling of vehicles of both agricultural and nonagricultural use including supplying</w:t>
            </w:r>
            <w:r w:rsidR="00E05EC4">
              <w:t xml:space="preserve"> </w:t>
            </w:r>
            <w:r>
              <w:t>spare part and providing service facilities for vehicles.</w:t>
            </w:r>
          </w:p>
        </w:tc>
      </w:tr>
      <w:tr w:rsidR="00E72386" w:rsidTr="00E05EC4">
        <w:trPr>
          <w:trHeight w:val="633"/>
        </w:trPr>
        <w:tc>
          <w:tcPr>
            <w:tcW w:w="1348" w:type="pct"/>
            <w:tcBorders>
              <w:top w:val="single" w:sz="4"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ACI</w:t>
            </w:r>
            <w:r w:rsidRPr="00E05EC4">
              <w:rPr>
                <w:b/>
              </w:rPr>
              <w:tab/>
              <w:t>Logistics</w:t>
            </w:r>
          </w:p>
          <w:p w:rsidR="00E72386" w:rsidRPr="00E05EC4" w:rsidRDefault="00E72386" w:rsidP="003360D6">
            <w:pPr>
              <w:spacing w:before="0" w:after="0"/>
              <w:jc w:val="both"/>
              <w:rPr>
                <w:b/>
              </w:rPr>
            </w:pPr>
            <w:r w:rsidRPr="00E05EC4">
              <w:rPr>
                <w:b/>
              </w:rPr>
              <w:t>Limited</w:t>
            </w:r>
          </w:p>
        </w:tc>
        <w:tc>
          <w:tcPr>
            <w:tcW w:w="3652" w:type="pct"/>
            <w:tcBorders>
              <w:top w:val="single" w:sz="4" w:space="0" w:color="666666"/>
              <w:left w:val="single" w:sz="4" w:space="0" w:color="666666"/>
              <w:bottom w:val="single" w:sz="4" w:space="0" w:color="666666"/>
              <w:right w:val="single" w:sz="4" w:space="0" w:color="666666"/>
            </w:tcBorders>
          </w:tcPr>
          <w:p w:rsidR="00E72386" w:rsidRDefault="00E72386" w:rsidP="00E05EC4">
            <w:pPr>
              <w:spacing w:before="0" w:after="0"/>
              <w:jc w:val="both"/>
            </w:pPr>
            <w:r>
              <w:t>Operating retail chain stores across the country</w:t>
            </w:r>
          </w:p>
        </w:tc>
      </w:tr>
      <w:tr w:rsidR="00E72386" w:rsidTr="00E05EC4">
        <w:trPr>
          <w:trHeight w:val="635"/>
        </w:trPr>
        <w:tc>
          <w:tcPr>
            <w:tcW w:w="1348" w:type="pct"/>
            <w:tcBorders>
              <w:top w:val="single" w:sz="4" w:space="0" w:color="666666"/>
              <w:left w:val="single" w:sz="4" w:space="0" w:color="666666"/>
              <w:bottom w:val="single" w:sz="4" w:space="0" w:color="666666"/>
              <w:right w:val="single" w:sz="4" w:space="0" w:color="666666"/>
            </w:tcBorders>
          </w:tcPr>
          <w:p w:rsidR="00E72386" w:rsidRPr="00E05EC4" w:rsidRDefault="00E72386" w:rsidP="003360D6">
            <w:pPr>
              <w:spacing w:before="0" w:after="0"/>
              <w:jc w:val="both"/>
              <w:rPr>
                <w:b/>
              </w:rPr>
            </w:pPr>
            <w:r w:rsidRPr="00E05EC4">
              <w:rPr>
                <w:b/>
              </w:rPr>
              <w:t>Agro</w:t>
            </w:r>
            <w:r w:rsidRPr="00E05EC4">
              <w:rPr>
                <w:b/>
              </w:rPr>
              <w:tab/>
              <w:t>Chemicals</w:t>
            </w:r>
          </w:p>
          <w:p w:rsidR="00E72386" w:rsidRPr="00E05EC4" w:rsidRDefault="00E72386" w:rsidP="003360D6">
            <w:pPr>
              <w:spacing w:before="0" w:after="0"/>
              <w:jc w:val="both"/>
              <w:rPr>
                <w:b/>
              </w:rPr>
            </w:pPr>
            <w:r w:rsidRPr="00E05EC4">
              <w:rPr>
                <w:b/>
              </w:rPr>
              <w:t>Limited</w:t>
            </w:r>
          </w:p>
        </w:tc>
        <w:tc>
          <w:tcPr>
            <w:tcW w:w="3652" w:type="pct"/>
            <w:tcBorders>
              <w:top w:val="single" w:sz="4" w:space="0" w:color="666666"/>
              <w:left w:val="single" w:sz="4" w:space="0" w:color="666666"/>
              <w:bottom w:val="single" w:sz="4" w:space="0" w:color="666666"/>
              <w:right w:val="single" w:sz="4" w:space="0" w:color="666666"/>
            </w:tcBorders>
          </w:tcPr>
          <w:p w:rsidR="00E72386" w:rsidRDefault="00E72386" w:rsidP="00E05EC4">
            <w:pPr>
              <w:spacing w:before="0" w:after="0"/>
              <w:jc w:val="both"/>
            </w:pPr>
            <w:r>
              <w:t>Manufacturing,</w:t>
            </w:r>
            <w:r w:rsidR="00E05EC4">
              <w:t xml:space="preserve"> </w:t>
            </w:r>
            <w:r>
              <w:t>formulating</w:t>
            </w:r>
            <w:r w:rsidR="00E05EC4">
              <w:t xml:space="preserve"> </w:t>
            </w:r>
            <w:r>
              <w:t>and</w:t>
            </w:r>
            <w:r w:rsidR="00E05EC4">
              <w:t xml:space="preserve"> </w:t>
            </w:r>
            <w:r>
              <w:t>packaging</w:t>
            </w:r>
            <w:r w:rsidR="00E05EC4">
              <w:t xml:space="preserve"> </w:t>
            </w:r>
            <w:r>
              <w:t>of</w:t>
            </w:r>
            <w:r w:rsidR="00E05EC4">
              <w:t xml:space="preserve"> </w:t>
            </w:r>
            <w:r>
              <w:t>pesticides,</w:t>
            </w:r>
          </w:p>
          <w:p w:rsidR="00E72386" w:rsidRDefault="00E72386" w:rsidP="00E05EC4">
            <w:pPr>
              <w:spacing w:before="0" w:after="0"/>
              <w:jc w:val="both"/>
            </w:pPr>
            <w:r>
              <w:t>fertilizers, plant nutrients, animal food and other nutrients</w:t>
            </w:r>
            <w:r w:rsidR="00E05EC4">
              <w:t xml:space="preserve"> </w:t>
            </w:r>
            <w:r>
              <w:t>products</w:t>
            </w:r>
          </w:p>
        </w:tc>
      </w:tr>
    </w:tbl>
    <w:p w:rsidR="00572848" w:rsidRDefault="00572848" w:rsidP="00572848">
      <w:pPr>
        <w:spacing w:after="0"/>
      </w:pPr>
    </w:p>
    <w:p w:rsidR="00E72386" w:rsidRPr="00932EC0" w:rsidRDefault="00E72386" w:rsidP="005C0908">
      <w:pPr>
        <w:pStyle w:val="Heading2"/>
        <w:numPr>
          <w:ilvl w:val="1"/>
          <w:numId w:val="3"/>
        </w:numPr>
        <w:spacing w:after="240"/>
        <w:ind w:left="720"/>
      </w:pPr>
      <w:bookmarkStart w:id="70" w:name="_Toc515403423"/>
      <w:bookmarkStart w:id="71" w:name="_Toc515411086"/>
      <w:r w:rsidRPr="00932EC0">
        <w:t>Support</w:t>
      </w:r>
      <w:r>
        <w:t xml:space="preserve"> </w:t>
      </w:r>
      <w:r w:rsidRPr="00932EC0">
        <w:t>Functions</w:t>
      </w:r>
      <w:bookmarkEnd w:id="70"/>
      <w:bookmarkEnd w:id="71"/>
    </w:p>
    <w:p w:rsidR="00E72386" w:rsidRPr="00027148" w:rsidRDefault="00E72386" w:rsidP="005C0908">
      <w:pPr>
        <w:pStyle w:val="Heading3"/>
        <w:numPr>
          <w:ilvl w:val="2"/>
          <w:numId w:val="3"/>
        </w:numPr>
        <w:spacing w:after="240"/>
        <w:ind w:left="720"/>
      </w:pPr>
      <w:bookmarkStart w:id="72" w:name="_Toc515403424"/>
      <w:r w:rsidRPr="00027148">
        <w:t>Human Resource</w:t>
      </w:r>
      <w:bookmarkEnd w:id="72"/>
    </w:p>
    <w:p w:rsidR="00E72386" w:rsidRPr="00932EC0" w:rsidRDefault="00E72386" w:rsidP="00E05EC4">
      <w:pPr>
        <w:spacing w:line="360" w:lineRule="auto"/>
        <w:jc w:val="both"/>
      </w:pPr>
      <w:r w:rsidRPr="00932EC0">
        <w:t xml:space="preserve">ACI HR works with a dream for making a workplace to encourage imagination, advancement and profitability for accomplishing business magnificence through unique and committed individuals. ACI trusts that HR is the most vital resource of the association. ACI recognize the preparation needs and give trainings as needs be to build up the information and aptitudes of their HR. Thought Authority and Group Building gatherings are led all the time. ACI give an empowering working condition to release the maximum capacity of the representatives and an </w:t>
      </w:r>
      <w:r w:rsidR="00E05EC4" w:rsidRPr="00932EC0">
        <w:t>execution-based</w:t>
      </w:r>
      <w:r w:rsidRPr="00932EC0">
        <w:t xml:space="preserve"> vocation movement. </w:t>
      </w:r>
    </w:p>
    <w:p w:rsidR="00E72386" w:rsidRPr="00E05EC4" w:rsidRDefault="00E72386" w:rsidP="00E05EC4">
      <w:pPr>
        <w:spacing w:line="360" w:lineRule="auto"/>
        <w:jc w:val="both"/>
      </w:pPr>
      <w:r w:rsidRPr="00932EC0">
        <w:t xml:space="preserve">ACI have an </w:t>
      </w:r>
      <w:r w:rsidR="00E05EC4" w:rsidRPr="00932EC0">
        <w:t>esteem-based</w:t>
      </w:r>
      <w:r w:rsidRPr="00932EC0">
        <w:t xml:space="preserve"> culture where pride of the individual is the most elevated need. ACI put stock in strengthening and designation. ACI sort out various get-togethers like Family Day, Cricket Competition, and Badminton Competition and so forth with a target to reinforce the bond among the workers. ACI rehearse present day HR Arrangements and methods for Enrollment and Choice, Labor Arranging and progression arranging. </w:t>
      </w:r>
    </w:p>
    <w:p w:rsidR="00E72386" w:rsidRPr="00E05EC4" w:rsidRDefault="00E72386" w:rsidP="005C0908">
      <w:pPr>
        <w:pStyle w:val="Heading3"/>
        <w:numPr>
          <w:ilvl w:val="2"/>
          <w:numId w:val="3"/>
        </w:numPr>
        <w:spacing w:after="240"/>
        <w:ind w:left="720"/>
      </w:pPr>
      <w:bookmarkStart w:id="73" w:name="_Toc515403425"/>
      <w:r w:rsidRPr="00E05EC4">
        <w:t>Finance and Planning</w:t>
      </w:r>
      <w:bookmarkEnd w:id="73"/>
    </w:p>
    <w:p w:rsidR="00E72386" w:rsidRPr="00932EC0" w:rsidRDefault="00E72386" w:rsidP="00E05EC4">
      <w:pPr>
        <w:spacing w:after="0" w:line="360" w:lineRule="auto"/>
        <w:jc w:val="both"/>
      </w:pPr>
      <w:r w:rsidRPr="00932EC0">
        <w:t>The major areas of its activities include:</w:t>
      </w:r>
    </w:p>
    <w:p w:rsidR="00E72386" w:rsidRPr="00E05EC4" w:rsidRDefault="00E72386" w:rsidP="00C57D2D">
      <w:pPr>
        <w:pStyle w:val="ListParagraph"/>
        <w:numPr>
          <w:ilvl w:val="0"/>
          <w:numId w:val="1"/>
        </w:numPr>
        <w:spacing w:line="360" w:lineRule="auto"/>
        <w:jc w:val="both"/>
      </w:pPr>
      <w:r w:rsidRPr="00E05EC4">
        <w:t>Corporate Finance</w:t>
      </w:r>
    </w:p>
    <w:p w:rsidR="00E72386" w:rsidRPr="00E05EC4" w:rsidRDefault="00E72386" w:rsidP="00C57D2D">
      <w:pPr>
        <w:pStyle w:val="ListParagraph"/>
        <w:numPr>
          <w:ilvl w:val="0"/>
          <w:numId w:val="1"/>
        </w:numPr>
        <w:spacing w:line="360" w:lineRule="auto"/>
        <w:jc w:val="both"/>
      </w:pPr>
      <w:r w:rsidRPr="00E05EC4">
        <w:t>Treasury</w:t>
      </w:r>
    </w:p>
    <w:p w:rsidR="00E72386" w:rsidRPr="00E05EC4" w:rsidRDefault="00E72386" w:rsidP="00C57D2D">
      <w:pPr>
        <w:pStyle w:val="ListParagraph"/>
        <w:numPr>
          <w:ilvl w:val="0"/>
          <w:numId w:val="1"/>
        </w:numPr>
        <w:spacing w:line="360" w:lineRule="auto"/>
        <w:jc w:val="both"/>
      </w:pPr>
      <w:r w:rsidRPr="00E05EC4">
        <w:t>Insurance and risk management</w:t>
      </w:r>
    </w:p>
    <w:p w:rsidR="00E72386" w:rsidRPr="00E05EC4" w:rsidRDefault="00E72386" w:rsidP="00C57D2D">
      <w:pPr>
        <w:pStyle w:val="ListParagraph"/>
        <w:numPr>
          <w:ilvl w:val="0"/>
          <w:numId w:val="1"/>
        </w:numPr>
        <w:spacing w:line="360" w:lineRule="auto"/>
        <w:jc w:val="both"/>
      </w:pPr>
      <w:r w:rsidRPr="00E05EC4">
        <w:t>Costing</w:t>
      </w:r>
    </w:p>
    <w:p w:rsidR="00E72386" w:rsidRPr="00E05EC4" w:rsidRDefault="00E72386" w:rsidP="00C57D2D">
      <w:pPr>
        <w:pStyle w:val="ListParagraph"/>
        <w:numPr>
          <w:ilvl w:val="0"/>
          <w:numId w:val="1"/>
        </w:numPr>
        <w:spacing w:line="360" w:lineRule="auto"/>
        <w:jc w:val="both"/>
      </w:pPr>
      <w:r w:rsidRPr="00E05EC4">
        <w:t>Credit Management</w:t>
      </w:r>
    </w:p>
    <w:p w:rsidR="00E72386" w:rsidRPr="00E05EC4" w:rsidRDefault="00E72386" w:rsidP="00C57D2D">
      <w:pPr>
        <w:pStyle w:val="ListParagraph"/>
        <w:numPr>
          <w:ilvl w:val="0"/>
          <w:numId w:val="1"/>
        </w:numPr>
        <w:spacing w:line="360" w:lineRule="auto"/>
        <w:jc w:val="both"/>
      </w:pPr>
      <w:r w:rsidRPr="00E05EC4">
        <w:t>Taxation</w:t>
      </w:r>
    </w:p>
    <w:p w:rsidR="00E72386" w:rsidRDefault="00E72386" w:rsidP="00C57D2D">
      <w:pPr>
        <w:pStyle w:val="ListParagraph"/>
        <w:numPr>
          <w:ilvl w:val="0"/>
          <w:numId w:val="1"/>
        </w:numPr>
        <w:spacing w:after="240" w:line="360" w:lineRule="auto"/>
        <w:jc w:val="both"/>
      </w:pPr>
      <w:r w:rsidRPr="00E05EC4">
        <w:t>New business management</w:t>
      </w:r>
    </w:p>
    <w:p w:rsidR="00E72386" w:rsidRPr="00932EC0" w:rsidRDefault="00E72386" w:rsidP="00E05EC4">
      <w:pPr>
        <w:spacing w:line="360" w:lineRule="auto"/>
        <w:jc w:val="both"/>
      </w:pPr>
      <w:r w:rsidRPr="00932EC0">
        <w:lastRenderedPageBreak/>
        <w:t>ACI finance is pioneering in introducing and implementing state of the art financial tools like electronic banking, integrated accounting systems, better foreign exchange management through hedging, derivatives etc. To allow us to excel in our performance ACI Finance has strong rapport with all the international and major local banks, non-financial institution including leasing companies. ("Welcome To ACI")</w:t>
      </w:r>
    </w:p>
    <w:p w:rsidR="00E72386" w:rsidRPr="00932EC0" w:rsidRDefault="00E72386" w:rsidP="00E05EC4">
      <w:pPr>
        <w:spacing w:line="360" w:lineRule="auto"/>
        <w:jc w:val="both"/>
      </w:pPr>
      <w:r w:rsidRPr="00932EC0">
        <w:t>Driving force of Finance is its motto which is "to become most value adding business partner". To drive this vision, ACI Finance proactively helps business in providing right and timely information, analysis, budgetary management and participating in cross-functional team.</w:t>
      </w:r>
    </w:p>
    <w:p w:rsidR="00E72386" w:rsidRPr="00572848" w:rsidRDefault="00E72386" w:rsidP="005C0908">
      <w:pPr>
        <w:pStyle w:val="Heading3"/>
        <w:numPr>
          <w:ilvl w:val="2"/>
          <w:numId w:val="3"/>
        </w:numPr>
        <w:spacing w:after="240"/>
        <w:ind w:left="720"/>
      </w:pPr>
      <w:bookmarkStart w:id="74" w:name="_Toc515403426"/>
      <w:r w:rsidRPr="00572848">
        <w:t>Commercial Department</w:t>
      </w:r>
      <w:bookmarkEnd w:id="74"/>
    </w:p>
    <w:p w:rsidR="00E72386" w:rsidRPr="00932EC0" w:rsidRDefault="00E72386" w:rsidP="00572848">
      <w:pPr>
        <w:pStyle w:val="BodyText"/>
        <w:spacing w:after="240" w:line="360" w:lineRule="auto"/>
        <w:ind w:left="630" w:right="790"/>
        <w:jc w:val="both"/>
      </w:pPr>
      <w:r w:rsidRPr="00932EC0">
        <w:t>Business Bureau of ACI is a standout amongst the most indispensable useful branches of the organization which manages the production network exercises of ACI. So as to keep every one of the organizations running impeccably, the committed and persevering representatives of this division keep up a decent contact with the clients, both national and universal. The Business Office is reliably accomplishing the best costs for the items that ACI buy, guaranteeing tremendous measure of cost investment funds for the organization. It offers powerful polished skill and aptitude in the whole business exercises of ACI.</w:t>
      </w:r>
    </w:p>
    <w:p w:rsidR="00E72386" w:rsidRPr="00572848" w:rsidRDefault="00E72386" w:rsidP="005C0908">
      <w:pPr>
        <w:pStyle w:val="Heading3"/>
        <w:numPr>
          <w:ilvl w:val="2"/>
          <w:numId w:val="3"/>
        </w:numPr>
        <w:spacing w:after="240"/>
        <w:ind w:left="720"/>
      </w:pPr>
      <w:bookmarkStart w:id="75" w:name="_Toc515275706"/>
      <w:bookmarkStart w:id="76" w:name="_Toc515403427"/>
      <w:r w:rsidRPr="00572848">
        <w:t>MIS Department</w:t>
      </w:r>
      <w:bookmarkEnd w:id="75"/>
      <w:bookmarkEnd w:id="76"/>
    </w:p>
    <w:p w:rsidR="00E72386" w:rsidRPr="00932EC0" w:rsidRDefault="00E72386" w:rsidP="00572848">
      <w:pPr>
        <w:pStyle w:val="BodyText"/>
        <w:spacing w:before="74" w:after="240" w:line="360" w:lineRule="auto"/>
        <w:ind w:left="720" w:right="790"/>
        <w:jc w:val="both"/>
      </w:pPr>
      <w:r w:rsidRPr="00932EC0">
        <w:t xml:space="preserve">MIS bureau of ACI guarantees the general IT related backings for the organization. This office deals with a smooth task of software's, equipment investigating and business databases identified with deals and stock. The MIS division comprises of proficient and gifted software engineers and programming designers. </w:t>
      </w:r>
    </w:p>
    <w:p w:rsidR="00E72386" w:rsidRPr="00572848" w:rsidRDefault="00E72386" w:rsidP="005C0908">
      <w:pPr>
        <w:pStyle w:val="Heading2"/>
        <w:numPr>
          <w:ilvl w:val="1"/>
          <w:numId w:val="3"/>
        </w:numPr>
        <w:spacing w:after="240"/>
        <w:ind w:left="720"/>
      </w:pPr>
      <w:bookmarkStart w:id="77" w:name="_Toc515403428"/>
      <w:bookmarkStart w:id="78" w:name="_Toc515411087"/>
      <w:r w:rsidRPr="00572848">
        <w:t>Training</w:t>
      </w:r>
      <w:bookmarkEnd w:id="77"/>
      <w:bookmarkEnd w:id="78"/>
      <w:r w:rsidRPr="00572848">
        <w:t xml:space="preserve"> </w:t>
      </w:r>
    </w:p>
    <w:p w:rsidR="00E72386" w:rsidRPr="00572848" w:rsidRDefault="00E72386" w:rsidP="005C0908">
      <w:pPr>
        <w:pStyle w:val="Heading3"/>
        <w:numPr>
          <w:ilvl w:val="2"/>
          <w:numId w:val="3"/>
        </w:numPr>
        <w:spacing w:after="240"/>
        <w:ind w:left="720"/>
      </w:pPr>
      <w:bookmarkStart w:id="79" w:name="_Toc515275707"/>
      <w:bookmarkStart w:id="80" w:name="_Toc515403429"/>
      <w:r w:rsidRPr="00572848">
        <w:t>Distribution Network</w:t>
      </w:r>
      <w:bookmarkEnd w:id="79"/>
      <w:bookmarkEnd w:id="80"/>
    </w:p>
    <w:p w:rsidR="00E72386" w:rsidRPr="00572848" w:rsidRDefault="00E72386" w:rsidP="00C57D2D">
      <w:pPr>
        <w:pStyle w:val="ListParagraph"/>
        <w:numPr>
          <w:ilvl w:val="0"/>
          <w:numId w:val="1"/>
        </w:numPr>
        <w:spacing w:line="360" w:lineRule="auto"/>
        <w:jc w:val="both"/>
      </w:pPr>
      <w:r w:rsidRPr="00572848">
        <w:t>The organization keeps up deliberately found deals focuses in nineteen unique areas the nation over. It has built up a propelled circulation framework through its in excess of 300 gifted and prepared labors.</w:t>
      </w:r>
    </w:p>
    <w:p w:rsidR="00E72386" w:rsidRPr="00572848" w:rsidRDefault="00E72386" w:rsidP="00C57D2D">
      <w:pPr>
        <w:pStyle w:val="ListParagraph"/>
        <w:numPr>
          <w:ilvl w:val="0"/>
          <w:numId w:val="1"/>
        </w:numPr>
        <w:spacing w:line="360" w:lineRule="auto"/>
        <w:jc w:val="both"/>
      </w:pPr>
      <w:r w:rsidRPr="00572848">
        <w:t xml:space="preserve">ACI are equipped for keeping up a frosty chain for some particular scope of items, for </w:t>
      </w:r>
      <w:r w:rsidRPr="00572848">
        <w:lastRenderedPageBreak/>
        <w:t xml:space="preserve">example, immunizations and insulin. </w:t>
      </w:r>
    </w:p>
    <w:p w:rsidR="00E72386" w:rsidRPr="00572848" w:rsidRDefault="00E72386" w:rsidP="00C57D2D">
      <w:pPr>
        <w:pStyle w:val="ListParagraph"/>
        <w:numPr>
          <w:ilvl w:val="0"/>
          <w:numId w:val="1"/>
        </w:numPr>
        <w:spacing w:line="360" w:lineRule="auto"/>
        <w:jc w:val="both"/>
      </w:pPr>
      <w:r w:rsidRPr="00572848">
        <w:t xml:space="preserve">The Division facilitates and completes on the short and </w:t>
      </w:r>
      <w:r w:rsidR="00CC4641" w:rsidRPr="00572848">
        <w:t>long-haul</w:t>
      </w:r>
      <w:r w:rsidRPr="00572848">
        <w:t xml:space="preserve"> key arranging and procurement of corporate PC hardware, administrations, and media communications gear and administrations.</w:t>
      </w:r>
    </w:p>
    <w:p w:rsidR="00E72386" w:rsidRPr="00572848" w:rsidRDefault="00E72386" w:rsidP="00C57D2D">
      <w:pPr>
        <w:pStyle w:val="ListParagraph"/>
        <w:numPr>
          <w:ilvl w:val="0"/>
          <w:numId w:val="1"/>
        </w:numPr>
        <w:spacing w:line="360" w:lineRule="auto"/>
        <w:jc w:val="both"/>
      </w:pPr>
      <w:r w:rsidRPr="00572848">
        <w:t>Create appropriate condition for efficient operation of structural subdivisions</w:t>
      </w:r>
    </w:p>
    <w:p w:rsidR="00E72386" w:rsidRPr="00572848" w:rsidRDefault="00E72386" w:rsidP="00C57D2D">
      <w:pPr>
        <w:pStyle w:val="ListParagraph"/>
        <w:numPr>
          <w:ilvl w:val="0"/>
          <w:numId w:val="1"/>
        </w:numPr>
        <w:spacing w:line="360" w:lineRule="auto"/>
        <w:jc w:val="both"/>
      </w:pPr>
      <w:r w:rsidRPr="00572848">
        <w:t>Coordinate construction, maintenance, rent and keeping buildings issues</w:t>
      </w:r>
    </w:p>
    <w:p w:rsidR="00E72386" w:rsidRPr="00572848" w:rsidRDefault="00E72386" w:rsidP="00C57D2D">
      <w:pPr>
        <w:pStyle w:val="ListParagraph"/>
        <w:numPr>
          <w:ilvl w:val="0"/>
          <w:numId w:val="1"/>
        </w:numPr>
        <w:spacing w:line="360" w:lineRule="auto"/>
        <w:jc w:val="both"/>
      </w:pPr>
      <w:r w:rsidRPr="00572848">
        <w:t>Coordinate of issues as logistical support of Bank activities</w:t>
      </w:r>
    </w:p>
    <w:p w:rsidR="002F3C02" w:rsidRDefault="00E72386" w:rsidP="00C57D2D">
      <w:pPr>
        <w:pStyle w:val="ListParagraph"/>
        <w:numPr>
          <w:ilvl w:val="0"/>
          <w:numId w:val="1"/>
        </w:numPr>
        <w:spacing w:line="360" w:lineRule="auto"/>
        <w:jc w:val="both"/>
        <w:sectPr w:rsidR="002F3C02" w:rsidSect="00B72897">
          <w:pgSz w:w="11906" w:h="16838" w:code="9"/>
          <w:pgMar w:top="1440" w:right="1440" w:bottom="1440" w:left="1440" w:header="720" w:footer="720" w:gutter="0"/>
          <w:cols w:space="720"/>
          <w:docGrid w:linePitch="360"/>
        </w:sectPr>
      </w:pPr>
      <w:r w:rsidRPr="00572848">
        <w:t>Maintain coordinate with Govt. regulatory bodies and supervise all incidents.</w:t>
      </w:r>
    </w:p>
    <w:p w:rsidR="00B53717" w:rsidRDefault="00B53717" w:rsidP="00B53717">
      <w:pPr>
        <w:ind w:left="360"/>
      </w:pPr>
      <w:bookmarkStart w:id="81" w:name="_Toc515403431"/>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B53717" w:rsidRDefault="00B53717" w:rsidP="00B53717">
      <w:pPr>
        <w:ind w:left="360"/>
      </w:pPr>
    </w:p>
    <w:p w:rsidR="002F3C02" w:rsidRPr="001C0045" w:rsidRDefault="002F3C02" w:rsidP="004E3302">
      <w:pPr>
        <w:jc w:val="center"/>
        <w:rPr>
          <w:color w:val="595959" w:themeColor="text1" w:themeTint="A6"/>
          <w:sz w:val="52"/>
        </w:rPr>
        <w:sectPr w:rsidR="002F3C02" w:rsidRPr="001C0045" w:rsidSect="00B72897">
          <w:pgSz w:w="11906" w:h="16838" w:code="9"/>
          <w:pgMar w:top="1440" w:right="1440" w:bottom="1440" w:left="1440" w:header="720" w:footer="720" w:gutter="0"/>
          <w:cols w:space="720"/>
          <w:docGrid w:linePitch="360"/>
        </w:sectPr>
      </w:pPr>
      <w:r w:rsidRPr="001C0045">
        <w:rPr>
          <w:color w:val="595959" w:themeColor="text1" w:themeTint="A6"/>
          <w:sz w:val="52"/>
        </w:rPr>
        <w:t>Methodology</w:t>
      </w:r>
      <w:bookmarkEnd w:id="81"/>
    </w:p>
    <w:p w:rsidR="002F3C02" w:rsidRPr="00880F05" w:rsidRDefault="002F3C02" w:rsidP="00B53717">
      <w:pPr>
        <w:pStyle w:val="Heading2"/>
        <w:numPr>
          <w:ilvl w:val="1"/>
          <w:numId w:val="3"/>
        </w:numPr>
        <w:spacing w:after="240"/>
        <w:ind w:left="720"/>
      </w:pPr>
      <w:bookmarkStart w:id="82" w:name="_Toc515403432"/>
      <w:bookmarkStart w:id="83" w:name="_Toc515411088"/>
      <w:r w:rsidRPr="00880F05">
        <w:lastRenderedPageBreak/>
        <w:t>Methodology</w:t>
      </w:r>
      <w:bookmarkEnd w:id="82"/>
      <w:bookmarkEnd w:id="83"/>
    </w:p>
    <w:p w:rsidR="002F3C02" w:rsidRPr="00880F05" w:rsidRDefault="00B3215F" w:rsidP="00880F05">
      <w:pPr>
        <w:spacing w:line="360" w:lineRule="auto"/>
        <w:jc w:val="both"/>
      </w:pPr>
      <w:r>
        <w:t>Quantitative</w:t>
      </w:r>
      <w:r w:rsidR="002F3C02" w:rsidRPr="00880F05">
        <w:t xml:space="preserve"> method </w:t>
      </w:r>
      <w:r w:rsidRPr="00880F05">
        <w:t>has</w:t>
      </w:r>
      <w:r w:rsidR="002F3C02" w:rsidRPr="00880F05">
        <w:t xml:space="preserve"> been used while establishing and doing the analysis part of the report are given below: </w:t>
      </w:r>
    </w:p>
    <w:p w:rsidR="002F3C02" w:rsidRPr="00880F05" w:rsidRDefault="002F3C02" w:rsidP="00DF03BE">
      <w:pPr>
        <w:pStyle w:val="Heading3"/>
        <w:numPr>
          <w:ilvl w:val="2"/>
          <w:numId w:val="3"/>
        </w:numPr>
        <w:spacing w:after="240"/>
        <w:ind w:left="720"/>
      </w:pPr>
      <w:bookmarkStart w:id="84" w:name="_Toc515403433"/>
      <w:r w:rsidRPr="00880F05">
        <w:t>Primary Sources</w:t>
      </w:r>
      <w:bookmarkEnd w:id="84"/>
      <w:r w:rsidRPr="00880F05">
        <w:t xml:space="preserve"> </w:t>
      </w:r>
    </w:p>
    <w:p w:rsidR="002F3C02" w:rsidRPr="00880F05" w:rsidRDefault="002F3C02" w:rsidP="00880F05">
      <w:pPr>
        <w:spacing w:before="0" w:after="0" w:line="360" w:lineRule="auto"/>
        <w:jc w:val="both"/>
      </w:pPr>
      <w:r w:rsidRPr="00932EC0">
        <w:t>Most</w:t>
      </w:r>
      <w:r w:rsidR="00880F05">
        <w:t xml:space="preserve"> </w:t>
      </w:r>
      <w:r w:rsidRPr="00932EC0">
        <w:t xml:space="preserve">of the </w:t>
      </w:r>
      <w:r w:rsidR="00880F05" w:rsidRPr="00932EC0">
        <w:t>cases, the information was extracted from primary</w:t>
      </w:r>
      <w:r w:rsidRPr="00932EC0">
        <w:t xml:space="preserve"> </w:t>
      </w:r>
      <w:r w:rsidR="00880F05" w:rsidRPr="00932EC0">
        <w:t>sources which is from the</w:t>
      </w:r>
      <w:r w:rsidRPr="00932EC0">
        <w:t xml:space="preserve"> retailers. The survey was conducted in Dhaka and covered (10</w:t>
      </w:r>
      <w:r>
        <w:t>0</w:t>
      </w:r>
      <w:r w:rsidRPr="00932EC0">
        <w:t>) individual shop or retailer. The shops are divided into three categories: The primary source of the information is collected from retailers around Dhaka zones. The survey was conducted during market visit at different marketplace. I have visited around (1</w:t>
      </w:r>
      <w:r>
        <w:t>00</w:t>
      </w:r>
      <w:r w:rsidRPr="00932EC0">
        <w:t xml:space="preserve">) retail and trade shops in Dhaka city. The survey conducted as the shops are divided- These outlets are situated at some main market of the region mainly the grocery </w:t>
      </w:r>
      <w:r w:rsidR="00880F05" w:rsidRPr="00932EC0">
        <w:t>shops. They</w:t>
      </w:r>
      <w:r w:rsidRPr="00932EC0">
        <w:t xml:space="preserve"> stock products in bulk amounts. Moderate shops situated at the residential area of the region. They generally stock all size of the beauty soaps but at moderate amount.</w:t>
      </w:r>
    </w:p>
    <w:p w:rsidR="002F3C02" w:rsidRPr="00932EC0" w:rsidRDefault="002F3C02" w:rsidP="002F3C02">
      <w:pPr>
        <w:jc w:val="both"/>
        <w:rPr>
          <w:rFonts w:cs="Times New Roman"/>
          <w:szCs w:val="24"/>
        </w:rPr>
      </w:pPr>
      <w:r w:rsidRPr="00932EC0">
        <w:rPr>
          <w:rFonts w:cs="Times New Roman"/>
          <w:szCs w:val="24"/>
        </w:rPr>
        <w:t>Institutions like-hotels, hospitals, and pharmaceuticals they take bulk amount of soaps.</w:t>
      </w:r>
    </w:p>
    <w:p w:rsidR="002F3C02" w:rsidRPr="00932EC0" w:rsidRDefault="002F3C02" w:rsidP="00880F05">
      <w:pPr>
        <w:pStyle w:val="BodyText"/>
        <w:spacing w:after="240"/>
      </w:pPr>
      <w:r w:rsidRPr="00932EC0">
        <w:t xml:space="preserve">I have to report to my supervisor after conducting every market visit and survey. I used excel spreadsheet </w:t>
      </w:r>
    </w:p>
    <w:p w:rsidR="00880F05" w:rsidRDefault="00E94D87" w:rsidP="002F3C02">
      <w:pPr>
        <w:jc w:val="both"/>
        <w:rPr>
          <w:rFonts w:cs="Times New Roman"/>
          <w:b/>
          <w:szCs w:val="24"/>
        </w:rPr>
        <w:sectPr w:rsidR="00880F05" w:rsidSect="00B72897">
          <w:pgSz w:w="11906" w:h="16838" w:code="9"/>
          <w:pgMar w:top="1440" w:right="1440" w:bottom="1440" w:left="1440" w:header="720" w:footer="720" w:gutter="0"/>
          <w:cols w:space="720"/>
          <w:docGrid w:linePitch="360"/>
        </w:sectPr>
      </w:pPr>
      <w:r>
        <w:rPr>
          <w:rFonts w:cs="Times New Roman"/>
          <w:b/>
          <w:noProof/>
          <w:szCs w:val="24"/>
        </w:rPr>
        <w:drawing>
          <wp:inline distT="0" distB="0" distL="0" distR="0">
            <wp:extent cx="5709285" cy="3211830"/>
            <wp:effectExtent l="0" t="0" r="0" b="0"/>
            <wp:docPr id="8" name="Pictur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9285" cy="3211830"/>
                    </a:xfrm>
                    <a:prstGeom prst="rect">
                      <a:avLst/>
                    </a:prstGeom>
                    <a:noFill/>
                    <a:ln>
                      <a:noFill/>
                    </a:ln>
                  </pic:spPr>
                </pic:pic>
              </a:graphicData>
            </a:graphic>
          </wp:inline>
        </w:drawing>
      </w:r>
    </w:p>
    <w:p w:rsidR="00880F05" w:rsidRPr="00880F05" w:rsidRDefault="00880F05" w:rsidP="00DF03BE">
      <w:pPr>
        <w:pStyle w:val="Heading3"/>
        <w:numPr>
          <w:ilvl w:val="2"/>
          <w:numId w:val="3"/>
        </w:numPr>
        <w:spacing w:after="240"/>
        <w:ind w:left="720"/>
      </w:pPr>
      <w:bookmarkStart w:id="85" w:name="_Toc515403434"/>
      <w:r w:rsidRPr="00880F05">
        <w:lastRenderedPageBreak/>
        <w:t>Secondary Sources</w:t>
      </w:r>
      <w:bookmarkEnd w:id="85"/>
      <w:r w:rsidRPr="00880F05">
        <w:t xml:space="preserve"> </w:t>
      </w:r>
    </w:p>
    <w:p w:rsidR="002F3C02" w:rsidRPr="00880F05" w:rsidRDefault="002F3C02" w:rsidP="00880F05">
      <w:pPr>
        <w:jc w:val="both"/>
        <w:rPr>
          <w:rFonts w:cs="Times New Roman"/>
          <w:b/>
          <w:szCs w:val="24"/>
        </w:rPr>
      </w:pPr>
      <w:r w:rsidRPr="00CC3376">
        <w:rPr>
          <w:rFonts w:cs="Times New Roman"/>
          <w:b/>
          <w:szCs w:val="24"/>
        </w:rPr>
        <w:t xml:space="preserve">I have collected secondary information from following sources: </w:t>
      </w:r>
    </w:p>
    <w:p w:rsidR="002F3C02" w:rsidRPr="00880F05" w:rsidRDefault="002F3C02" w:rsidP="00C57D2D">
      <w:pPr>
        <w:pStyle w:val="ListParagraph"/>
        <w:numPr>
          <w:ilvl w:val="0"/>
          <w:numId w:val="1"/>
        </w:numPr>
        <w:spacing w:line="360" w:lineRule="auto"/>
        <w:jc w:val="both"/>
      </w:pPr>
      <w:r w:rsidRPr="00880F05">
        <w:t xml:space="preserve">Company website.  </w:t>
      </w:r>
    </w:p>
    <w:p w:rsidR="002F3C02" w:rsidRPr="00880F05" w:rsidRDefault="002F3C02" w:rsidP="00C57D2D">
      <w:pPr>
        <w:pStyle w:val="ListParagraph"/>
        <w:numPr>
          <w:ilvl w:val="0"/>
          <w:numId w:val="1"/>
        </w:numPr>
        <w:spacing w:line="360" w:lineRule="auto"/>
        <w:jc w:val="both"/>
      </w:pPr>
      <w:r w:rsidRPr="00880F05">
        <w:t>Websites of beauty soaps.</w:t>
      </w:r>
    </w:p>
    <w:p w:rsidR="002F3C02" w:rsidRPr="00880F05" w:rsidRDefault="002F3C02" w:rsidP="00C57D2D">
      <w:pPr>
        <w:pStyle w:val="ListParagraph"/>
        <w:numPr>
          <w:ilvl w:val="0"/>
          <w:numId w:val="1"/>
        </w:numPr>
        <w:spacing w:line="360" w:lineRule="auto"/>
        <w:jc w:val="both"/>
      </w:pPr>
      <w:r w:rsidRPr="00880F05">
        <w:t>Sales report</w:t>
      </w:r>
    </w:p>
    <w:p w:rsidR="002F3C02" w:rsidRPr="00880F05" w:rsidRDefault="002F3C02" w:rsidP="00C57D2D">
      <w:pPr>
        <w:pStyle w:val="ListParagraph"/>
        <w:numPr>
          <w:ilvl w:val="0"/>
          <w:numId w:val="1"/>
        </w:numPr>
        <w:spacing w:after="240" w:line="360" w:lineRule="auto"/>
        <w:jc w:val="both"/>
      </w:pPr>
      <w:r w:rsidRPr="00880F05">
        <w:t xml:space="preserve">Annual report of </w:t>
      </w:r>
      <w:r w:rsidR="00880F05" w:rsidRPr="00880F05">
        <w:t>ACI.</w:t>
      </w:r>
      <w:r w:rsidRPr="00880F05">
        <w:t xml:space="preserve">etc. </w:t>
      </w:r>
    </w:p>
    <w:p w:rsidR="002F3C02" w:rsidRPr="00027148" w:rsidRDefault="002F3C02" w:rsidP="00DF03BE">
      <w:pPr>
        <w:pStyle w:val="Heading3"/>
        <w:numPr>
          <w:ilvl w:val="2"/>
          <w:numId w:val="3"/>
        </w:numPr>
        <w:spacing w:after="240"/>
        <w:ind w:left="720"/>
        <w:rPr>
          <w:sz w:val="28"/>
          <w:szCs w:val="28"/>
        </w:rPr>
      </w:pPr>
      <w:bookmarkStart w:id="86" w:name="_Toc515403435"/>
      <w:r w:rsidRPr="00880F05">
        <w:t>Sampling Plan</w:t>
      </w:r>
      <w:bookmarkEnd w:id="86"/>
      <w:r w:rsidRPr="00880F05">
        <w:t xml:space="preserve"> </w:t>
      </w:r>
    </w:p>
    <w:p w:rsidR="00880F05" w:rsidRPr="00880F05" w:rsidRDefault="002F3C02" w:rsidP="00C57D2D">
      <w:pPr>
        <w:pStyle w:val="ListParagraph"/>
        <w:numPr>
          <w:ilvl w:val="0"/>
          <w:numId w:val="1"/>
        </w:numPr>
        <w:spacing w:line="360" w:lineRule="auto"/>
        <w:jc w:val="both"/>
      </w:pPr>
      <w:r w:rsidRPr="00880F05">
        <w:rPr>
          <w:b/>
        </w:rPr>
        <w:t>Population:</w:t>
      </w:r>
      <w:r w:rsidRPr="00880F05">
        <w:t xml:space="preserve"> Retailers and trade shops in Dhaka city.</w:t>
      </w:r>
    </w:p>
    <w:p w:rsidR="002F3C02" w:rsidRPr="00880F05" w:rsidRDefault="002F3C02" w:rsidP="00C57D2D">
      <w:pPr>
        <w:pStyle w:val="ListParagraph"/>
        <w:numPr>
          <w:ilvl w:val="0"/>
          <w:numId w:val="1"/>
        </w:numPr>
        <w:spacing w:line="360" w:lineRule="auto"/>
        <w:jc w:val="both"/>
      </w:pPr>
      <w:r w:rsidRPr="00880F05">
        <w:rPr>
          <w:b/>
        </w:rPr>
        <w:t>Sampling Procedure:</w:t>
      </w:r>
      <w:r w:rsidRPr="00880F05">
        <w:t xml:space="preserve"> </w:t>
      </w:r>
      <w:r w:rsidR="00880F05" w:rsidRPr="00880F05">
        <w:t>Non-probability</w:t>
      </w:r>
      <w:r w:rsidRPr="00880F05">
        <w:t xml:space="preserve"> Convenience sampling technique is used. </w:t>
      </w:r>
    </w:p>
    <w:p w:rsidR="002F3C02" w:rsidRPr="00880F05" w:rsidRDefault="002F3C02" w:rsidP="00C57D2D">
      <w:pPr>
        <w:pStyle w:val="ListParagraph"/>
        <w:numPr>
          <w:ilvl w:val="0"/>
          <w:numId w:val="1"/>
        </w:numPr>
        <w:spacing w:line="360" w:lineRule="auto"/>
        <w:jc w:val="both"/>
      </w:pPr>
      <w:r w:rsidRPr="00880F05">
        <w:rPr>
          <w:b/>
        </w:rPr>
        <w:t>Sampling Size:</w:t>
      </w:r>
      <w:r w:rsidRPr="00880F05">
        <w:t xml:space="preserve"> 100 consumers and shops (retail, trade, Institutions)</w:t>
      </w:r>
    </w:p>
    <w:p w:rsidR="002F3C02" w:rsidRDefault="002F3C02" w:rsidP="00880F05">
      <w:pPr>
        <w:tabs>
          <w:tab w:val="left" w:pos="1224"/>
        </w:tabs>
        <w:spacing w:before="75"/>
        <w:rPr>
          <w:szCs w:val="24"/>
        </w:rPr>
      </w:pPr>
      <w:r w:rsidRPr="00880F05">
        <w:rPr>
          <w:szCs w:val="24"/>
        </w:rPr>
        <w:t>Time period and data collection: 4</w:t>
      </w:r>
      <w:r w:rsidRPr="00880F05">
        <w:rPr>
          <w:szCs w:val="24"/>
          <w:vertAlign w:val="superscript"/>
        </w:rPr>
        <w:t>th</w:t>
      </w:r>
      <w:r w:rsidRPr="00880F05">
        <w:rPr>
          <w:szCs w:val="24"/>
        </w:rPr>
        <w:t xml:space="preserve"> March- 30</w:t>
      </w:r>
      <w:r w:rsidRPr="00880F05">
        <w:rPr>
          <w:szCs w:val="24"/>
          <w:vertAlign w:val="superscript"/>
        </w:rPr>
        <w:t>th</w:t>
      </w:r>
      <w:r w:rsidRPr="00880F05">
        <w:rPr>
          <w:szCs w:val="24"/>
        </w:rPr>
        <w:t xml:space="preserve"> May, 2018.</w:t>
      </w:r>
    </w:p>
    <w:p w:rsidR="00B53717" w:rsidRDefault="00B53717" w:rsidP="00880F05">
      <w:pPr>
        <w:tabs>
          <w:tab w:val="left" w:pos="1224"/>
        </w:tabs>
        <w:spacing w:before="75"/>
        <w:rPr>
          <w:szCs w:val="24"/>
        </w:rPr>
      </w:pPr>
    </w:p>
    <w:p w:rsidR="00B53717" w:rsidRPr="00B53717" w:rsidRDefault="00B53717" w:rsidP="00B53717">
      <w:pPr>
        <w:pStyle w:val="Heading2"/>
        <w:numPr>
          <w:ilvl w:val="1"/>
          <w:numId w:val="3"/>
        </w:numPr>
        <w:spacing w:after="240"/>
        <w:ind w:left="720"/>
      </w:pPr>
      <w:bookmarkStart w:id="87" w:name="_Toc515411089"/>
      <w:r w:rsidRPr="00B53717">
        <w:t>Scopes and Limitations</w:t>
      </w:r>
      <w:bookmarkEnd w:id="87"/>
    </w:p>
    <w:p w:rsidR="002F3C02" w:rsidRPr="00CC3376" w:rsidRDefault="002F3C02" w:rsidP="00B53717">
      <w:pPr>
        <w:pStyle w:val="Heading3"/>
        <w:numPr>
          <w:ilvl w:val="2"/>
          <w:numId w:val="3"/>
        </w:numPr>
        <w:spacing w:after="240"/>
        <w:ind w:left="720"/>
      </w:pPr>
      <w:bookmarkStart w:id="88" w:name="_Toc515403436"/>
      <w:r w:rsidRPr="00CC3376">
        <w:t>Scope</w:t>
      </w:r>
      <w:bookmarkEnd w:id="88"/>
      <w:r w:rsidR="00B53717">
        <w:t>s</w:t>
      </w:r>
      <w:r w:rsidRPr="00CC3376">
        <w:t xml:space="preserve"> </w:t>
      </w:r>
    </w:p>
    <w:p w:rsidR="002F3C02" w:rsidRPr="00CC3376" w:rsidRDefault="002F3C02" w:rsidP="00880F05">
      <w:pPr>
        <w:spacing w:before="0" w:after="0" w:line="360" w:lineRule="auto"/>
        <w:jc w:val="both"/>
      </w:pPr>
      <w:r w:rsidRPr="00CC3376">
        <w:t>The reader will easily understand the comparison of beauty soaps. Soap types are- beauty, health and herbal.</w:t>
      </w:r>
      <w:r>
        <w:t xml:space="preserve"> </w:t>
      </w:r>
      <w:r w:rsidRPr="00CC3376">
        <w:t xml:space="preserve">How beauty soaps are creating a way to take place in consumers mind, how much value is given for these products are also discussed. </w:t>
      </w:r>
    </w:p>
    <w:p w:rsidR="002F3C02" w:rsidRPr="00CC3376" w:rsidRDefault="002F3C02" w:rsidP="00880F05">
      <w:pPr>
        <w:spacing w:before="0" w:line="360" w:lineRule="auto"/>
        <w:jc w:val="both"/>
      </w:pPr>
      <w:r w:rsidRPr="00CC3376">
        <w:t xml:space="preserve"> Along with this, the reader will </w:t>
      </w:r>
      <w:r w:rsidR="00B53717" w:rsidRPr="00CC3376">
        <w:t>observe</w:t>
      </w:r>
      <w:r w:rsidRPr="00CC3376">
        <w:t xml:space="preserve"> the market gaps and possibilities of developing the distribution channel. </w:t>
      </w:r>
    </w:p>
    <w:p w:rsidR="002F3C02" w:rsidRPr="00CC3376" w:rsidRDefault="002F3C02" w:rsidP="00B53717">
      <w:pPr>
        <w:pStyle w:val="Heading3"/>
        <w:numPr>
          <w:ilvl w:val="2"/>
          <w:numId w:val="3"/>
        </w:numPr>
        <w:spacing w:after="240"/>
        <w:ind w:left="720"/>
      </w:pPr>
      <w:bookmarkStart w:id="89" w:name="_Toc515403437"/>
      <w:r w:rsidRPr="00CC3376">
        <w:t>Limitations</w:t>
      </w:r>
      <w:bookmarkEnd w:id="89"/>
      <w:r w:rsidRPr="00CC3376">
        <w:t xml:space="preserve"> </w:t>
      </w:r>
    </w:p>
    <w:p w:rsidR="002F3C02" w:rsidRPr="00880F05" w:rsidRDefault="002F3C02" w:rsidP="00C57D2D">
      <w:pPr>
        <w:pStyle w:val="ListParagraph"/>
        <w:numPr>
          <w:ilvl w:val="0"/>
          <w:numId w:val="1"/>
        </w:numPr>
        <w:spacing w:line="360" w:lineRule="auto"/>
        <w:jc w:val="both"/>
      </w:pPr>
      <w:r w:rsidRPr="00880F05">
        <w:t xml:space="preserve">Confidentiality issues of some information and less information about soaps. </w:t>
      </w:r>
    </w:p>
    <w:p w:rsidR="002F3C02" w:rsidRPr="00880F05" w:rsidRDefault="002F3C02" w:rsidP="00C57D2D">
      <w:pPr>
        <w:pStyle w:val="ListParagraph"/>
        <w:numPr>
          <w:ilvl w:val="0"/>
          <w:numId w:val="1"/>
        </w:numPr>
        <w:spacing w:line="360" w:lineRule="auto"/>
        <w:jc w:val="both"/>
      </w:pPr>
      <w:r w:rsidRPr="00880F05">
        <w:t xml:space="preserve">Reluctant behavior of some consumers when taking interviews. </w:t>
      </w:r>
    </w:p>
    <w:p w:rsidR="00880F05" w:rsidRDefault="002F3C02" w:rsidP="00C57D2D">
      <w:pPr>
        <w:pStyle w:val="ListParagraph"/>
        <w:numPr>
          <w:ilvl w:val="0"/>
          <w:numId w:val="1"/>
        </w:numPr>
        <w:spacing w:line="360" w:lineRule="auto"/>
        <w:jc w:val="both"/>
        <w:sectPr w:rsidR="00880F05" w:rsidSect="00B72897">
          <w:pgSz w:w="11906" w:h="16838" w:code="9"/>
          <w:pgMar w:top="1440" w:right="1440" w:bottom="1440" w:left="1440" w:header="720" w:footer="720" w:gutter="0"/>
          <w:cols w:space="720"/>
          <w:docGrid w:linePitch="360"/>
        </w:sectPr>
      </w:pPr>
      <w:r w:rsidRPr="00880F05">
        <w:t>Time.</w:t>
      </w:r>
    </w:p>
    <w:p w:rsidR="00474E62" w:rsidRDefault="00E94D87" w:rsidP="00474E62">
      <w:pPr>
        <w:ind w:left="360"/>
      </w:pPr>
      <w:r>
        <w:rPr>
          <w:noProof/>
        </w:rPr>
        <w:lastRenderedPageBreak/>
        <w:drawing>
          <wp:inline distT="0" distB="0" distL="0" distR="0">
            <wp:extent cx="5697220" cy="3751580"/>
            <wp:effectExtent l="0" t="0" r="0" b="0"/>
            <wp:docPr id="9" name="Picture 6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474E62" w:rsidRDefault="00474E62" w:rsidP="00474E62">
      <w:pPr>
        <w:ind w:left="360"/>
      </w:pPr>
    </w:p>
    <w:p w:rsidR="00880F05" w:rsidRDefault="00880F05" w:rsidP="00880F05"/>
    <w:p w:rsidR="00880F05" w:rsidRDefault="00880F05" w:rsidP="00DB3D04">
      <w:pPr>
        <w:pStyle w:val="Heading1"/>
        <w:sectPr w:rsidR="00880F05" w:rsidSect="00B72897">
          <w:pgSz w:w="11906" w:h="16838" w:code="9"/>
          <w:pgMar w:top="1440" w:right="1440" w:bottom="1440" w:left="1440" w:header="720" w:footer="720" w:gutter="0"/>
          <w:cols w:space="720"/>
          <w:docGrid w:linePitch="360"/>
        </w:sectPr>
      </w:pPr>
      <w:bookmarkStart w:id="90" w:name="_Toc515403438"/>
      <w:bookmarkStart w:id="91" w:name="_Toc515411090"/>
      <w:r>
        <w:t xml:space="preserve">Chapter </w:t>
      </w:r>
      <w:r w:rsidR="000D095A">
        <w:t>0</w:t>
      </w:r>
      <w:r w:rsidR="004E3302">
        <w:t>2</w:t>
      </w:r>
      <w:r>
        <w:t xml:space="preserve">: </w:t>
      </w:r>
      <w:bookmarkEnd w:id="90"/>
      <w:r w:rsidR="003A06E7">
        <w:t>Finding and Analysis</w:t>
      </w:r>
      <w:bookmarkEnd w:id="91"/>
    </w:p>
    <w:p w:rsidR="00064C88" w:rsidRPr="00AE0329" w:rsidRDefault="009C17AC" w:rsidP="003A06E7">
      <w:pPr>
        <w:pStyle w:val="Heading2"/>
        <w:numPr>
          <w:ilvl w:val="1"/>
          <w:numId w:val="29"/>
        </w:numPr>
        <w:spacing w:after="240"/>
        <w:ind w:left="720"/>
        <w:rPr>
          <w:szCs w:val="24"/>
        </w:rPr>
      </w:pPr>
      <w:bookmarkStart w:id="92" w:name="_Toc515403445"/>
      <w:bookmarkStart w:id="93" w:name="_Toc515411091"/>
      <w:r>
        <w:rPr>
          <w:szCs w:val="24"/>
        </w:rPr>
        <w:lastRenderedPageBreak/>
        <w:t>Data Analysis:</w:t>
      </w:r>
      <w:bookmarkEnd w:id="92"/>
      <w:bookmarkEnd w:id="93"/>
      <w:r w:rsidR="000E1A5A">
        <w:rPr>
          <w:szCs w:val="24"/>
        </w:rPr>
        <w:t xml:space="preserve"> </w:t>
      </w:r>
    </w:p>
    <w:p w:rsidR="00064C88" w:rsidRDefault="00064C88" w:rsidP="00064C88">
      <w:pPr>
        <w:jc w:val="both"/>
        <w:rPr>
          <w:rFonts w:cs="Times New Roman"/>
          <w:szCs w:val="24"/>
        </w:rPr>
      </w:pPr>
      <w:r>
        <w:rPr>
          <w:rFonts w:cs="Times New Roman"/>
          <w:szCs w:val="24"/>
        </w:rPr>
        <w:t>After doing the survey of 100 people in Dhaka city, collected data about customers’ and retailers’ buying behavior of beauty soaps.</w:t>
      </w:r>
    </w:p>
    <w:p w:rsidR="00064C88" w:rsidRDefault="00064C88" w:rsidP="00064C88">
      <w:pPr>
        <w:jc w:val="both"/>
        <w:rPr>
          <w:rFonts w:cs="Times New Roman"/>
          <w:szCs w:val="24"/>
        </w:rPr>
      </w:pPr>
    </w:p>
    <w:p w:rsidR="00D36256" w:rsidRPr="00D36256" w:rsidRDefault="00D36256" w:rsidP="00846F42">
      <w:pPr>
        <w:spacing w:after="0" w:line="360" w:lineRule="auto"/>
        <w:jc w:val="both"/>
        <w:rPr>
          <w:b/>
        </w:rPr>
      </w:pPr>
      <w:r w:rsidRPr="00D36256">
        <w:rPr>
          <w:b/>
        </w:rPr>
        <w:t>Q1. What do you like about Beauty Soap?</w:t>
      </w:r>
    </w:p>
    <w:p w:rsidR="00846F42" w:rsidRDefault="00D36256" w:rsidP="00064C88">
      <w:pPr>
        <w:spacing w:line="360" w:lineRule="auto"/>
        <w:jc w:val="both"/>
      </w:pPr>
      <w:r>
        <w:t>Liking about beauty soap is 39.00% people said that they like the moisturizing ability of soap and the age group was in 27-36, 37-50. 38.00% people said that they like the cleaning property all age group and the 51 to 60+ age group, 23.00% people like the germ-free technique.</w:t>
      </w:r>
    </w:p>
    <w:tbl>
      <w:tblPr>
        <w:tblStyle w:val="TableGrid"/>
        <w:tblW w:w="8830" w:type="dxa"/>
        <w:tblLook w:val="04A0" w:firstRow="1" w:lastRow="0" w:firstColumn="1" w:lastColumn="0" w:noHBand="0" w:noVBand="1"/>
      </w:tblPr>
      <w:tblGrid>
        <w:gridCol w:w="2931"/>
        <w:gridCol w:w="1710"/>
        <w:gridCol w:w="2474"/>
        <w:gridCol w:w="1715"/>
      </w:tblGrid>
      <w:tr w:rsidR="00D36256" w:rsidRPr="00846F42" w:rsidTr="00EB2F78">
        <w:trPr>
          <w:trHeight w:val="315"/>
        </w:trPr>
        <w:tc>
          <w:tcPr>
            <w:tcW w:w="2931"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Like About Beauty soap</w:t>
            </w:r>
          </w:p>
        </w:tc>
        <w:tc>
          <w:tcPr>
            <w:tcW w:w="171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Number of people</w:t>
            </w:r>
          </w:p>
        </w:tc>
        <w:tc>
          <w:tcPr>
            <w:tcW w:w="2474"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Frequency</w:t>
            </w:r>
          </w:p>
        </w:tc>
        <w:tc>
          <w:tcPr>
            <w:tcW w:w="1715"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Total</w:t>
            </w:r>
          </w:p>
        </w:tc>
      </w:tr>
      <w:tr w:rsidR="00D36256" w:rsidRPr="00846F42" w:rsidTr="00EB2F78">
        <w:trPr>
          <w:trHeight w:val="300"/>
        </w:trPr>
        <w:tc>
          <w:tcPr>
            <w:tcW w:w="2931"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Cleaning Property</w:t>
            </w:r>
          </w:p>
        </w:tc>
        <w:tc>
          <w:tcPr>
            <w:tcW w:w="171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38</w:t>
            </w:r>
          </w:p>
        </w:tc>
        <w:tc>
          <w:tcPr>
            <w:tcW w:w="2474"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38.00%</w:t>
            </w:r>
          </w:p>
        </w:tc>
        <w:tc>
          <w:tcPr>
            <w:tcW w:w="1715"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r w:rsidR="00D36256" w:rsidRPr="00846F42" w:rsidTr="00EB2F78">
        <w:trPr>
          <w:trHeight w:val="300"/>
        </w:trPr>
        <w:tc>
          <w:tcPr>
            <w:tcW w:w="2931"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Moisturizing Ability</w:t>
            </w:r>
          </w:p>
        </w:tc>
        <w:tc>
          <w:tcPr>
            <w:tcW w:w="171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39</w:t>
            </w:r>
          </w:p>
        </w:tc>
        <w:tc>
          <w:tcPr>
            <w:tcW w:w="2474"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39.00%</w:t>
            </w:r>
          </w:p>
        </w:tc>
        <w:tc>
          <w:tcPr>
            <w:tcW w:w="1715"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r w:rsidR="00D36256" w:rsidRPr="00846F42" w:rsidTr="00EB2F78">
        <w:trPr>
          <w:trHeight w:val="315"/>
        </w:trPr>
        <w:tc>
          <w:tcPr>
            <w:tcW w:w="2931"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Germ Free Technique</w:t>
            </w:r>
          </w:p>
        </w:tc>
        <w:tc>
          <w:tcPr>
            <w:tcW w:w="171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23</w:t>
            </w:r>
          </w:p>
        </w:tc>
        <w:tc>
          <w:tcPr>
            <w:tcW w:w="2474"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23.00%</w:t>
            </w:r>
          </w:p>
        </w:tc>
        <w:tc>
          <w:tcPr>
            <w:tcW w:w="1715"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bl>
    <w:p w:rsidR="00064C88" w:rsidRDefault="00064C88" w:rsidP="00D36256">
      <w:pPr>
        <w:tabs>
          <w:tab w:val="left" w:pos="3291"/>
        </w:tabs>
        <w:jc w:val="center"/>
        <w:rPr>
          <w:rFonts w:cs="Times New Roman"/>
          <w:b/>
          <w:noProof/>
          <w:szCs w:val="24"/>
        </w:rPr>
      </w:pPr>
    </w:p>
    <w:p w:rsidR="00064C88" w:rsidRDefault="00064C88" w:rsidP="00D36256">
      <w:pPr>
        <w:tabs>
          <w:tab w:val="left" w:pos="3291"/>
        </w:tabs>
        <w:jc w:val="center"/>
        <w:rPr>
          <w:rFonts w:cs="Times New Roman"/>
          <w:b/>
          <w:noProof/>
          <w:szCs w:val="24"/>
        </w:rPr>
      </w:pPr>
    </w:p>
    <w:p w:rsidR="00064C88" w:rsidRDefault="00E94D87" w:rsidP="00D36256">
      <w:pPr>
        <w:tabs>
          <w:tab w:val="left" w:pos="3291"/>
        </w:tabs>
        <w:jc w:val="center"/>
        <w:rPr>
          <w:rFonts w:cs="Times New Roman"/>
          <w:b/>
          <w:noProof/>
          <w:szCs w:val="24"/>
        </w:rPr>
        <w:sectPr w:rsidR="00064C88" w:rsidSect="00B72897">
          <w:pgSz w:w="11906" w:h="16838" w:code="9"/>
          <w:pgMar w:top="1440" w:right="1440" w:bottom="1440" w:left="1440" w:header="720" w:footer="720" w:gutter="0"/>
          <w:cols w:space="720"/>
          <w:docGrid w:linePitch="360"/>
        </w:sectPr>
      </w:pPr>
      <w:r>
        <w:rPr>
          <w:rFonts w:cs="Times New Roman"/>
          <w:b/>
          <w:noProof/>
          <w:szCs w:val="24"/>
        </w:rPr>
        <w:drawing>
          <wp:inline distT="0" distB="0" distL="0" distR="0">
            <wp:extent cx="5564505" cy="3571240"/>
            <wp:effectExtent l="38100" t="0" r="0" b="0"/>
            <wp:docPr id="10"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36256" w:rsidRPr="00D36256" w:rsidRDefault="00D36256" w:rsidP="00846F42">
      <w:pPr>
        <w:spacing w:after="0" w:line="360" w:lineRule="auto"/>
        <w:jc w:val="both"/>
        <w:rPr>
          <w:b/>
        </w:rPr>
      </w:pPr>
      <w:r w:rsidRPr="00D36256">
        <w:rPr>
          <w:b/>
        </w:rPr>
        <w:lastRenderedPageBreak/>
        <w:t>Q2. How many soaps do you buy per month?</w:t>
      </w:r>
    </w:p>
    <w:p w:rsidR="00064C88" w:rsidRPr="00D36256" w:rsidRDefault="00D36256" w:rsidP="00064C88">
      <w:pPr>
        <w:spacing w:line="360" w:lineRule="auto"/>
        <w:jc w:val="both"/>
      </w:pPr>
      <w:r w:rsidRPr="00D36256">
        <w:t>43% of people buy 3 to 4 beauty soaps per month. 37% of people buy 5 to 6 and 12% people buy 1 to 2 beauty soaps per month. The age group is maximum 27-36 &amp; 37-50 they prefer more to buy these soaps.</w:t>
      </w:r>
    </w:p>
    <w:tbl>
      <w:tblPr>
        <w:tblStyle w:val="TableGrid"/>
        <w:tblW w:w="8856" w:type="dxa"/>
        <w:tblLook w:val="04A0" w:firstRow="1" w:lastRow="0" w:firstColumn="1" w:lastColumn="0" w:noHBand="0" w:noVBand="1"/>
      </w:tblPr>
      <w:tblGrid>
        <w:gridCol w:w="3015"/>
        <w:gridCol w:w="1660"/>
        <w:gridCol w:w="2520"/>
        <w:gridCol w:w="1661"/>
      </w:tblGrid>
      <w:tr w:rsidR="00D36256" w:rsidRPr="007D7DF4" w:rsidTr="003360D6">
        <w:trPr>
          <w:trHeight w:val="315"/>
        </w:trPr>
        <w:tc>
          <w:tcPr>
            <w:tcW w:w="3015"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How Many Beauty Soap</w:t>
            </w:r>
          </w:p>
        </w:tc>
        <w:tc>
          <w:tcPr>
            <w:tcW w:w="166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Number of people</w:t>
            </w:r>
          </w:p>
        </w:tc>
        <w:tc>
          <w:tcPr>
            <w:tcW w:w="252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Frequency</w:t>
            </w:r>
          </w:p>
        </w:tc>
        <w:tc>
          <w:tcPr>
            <w:tcW w:w="1661"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Total</w:t>
            </w:r>
          </w:p>
        </w:tc>
      </w:tr>
      <w:tr w:rsidR="00D36256" w:rsidRPr="007D7DF4" w:rsidTr="003360D6">
        <w:trPr>
          <w:trHeight w:val="300"/>
        </w:trPr>
        <w:tc>
          <w:tcPr>
            <w:tcW w:w="3015"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1 to 2</w:t>
            </w:r>
          </w:p>
        </w:tc>
        <w:tc>
          <w:tcPr>
            <w:tcW w:w="166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12</w:t>
            </w:r>
          </w:p>
        </w:tc>
        <w:tc>
          <w:tcPr>
            <w:tcW w:w="252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12.00%</w:t>
            </w:r>
          </w:p>
        </w:tc>
        <w:tc>
          <w:tcPr>
            <w:tcW w:w="1661"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r w:rsidR="00D36256" w:rsidRPr="007D7DF4" w:rsidTr="003360D6">
        <w:trPr>
          <w:trHeight w:val="300"/>
        </w:trPr>
        <w:tc>
          <w:tcPr>
            <w:tcW w:w="3015"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3 to 4</w:t>
            </w:r>
          </w:p>
        </w:tc>
        <w:tc>
          <w:tcPr>
            <w:tcW w:w="166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43</w:t>
            </w:r>
          </w:p>
        </w:tc>
        <w:tc>
          <w:tcPr>
            <w:tcW w:w="252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43.00%</w:t>
            </w:r>
          </w:p>
        </w:tc>
        <w:tc>
          <w:tcPr>
            <w:tcW w:w="1661"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r w:rsidR="00D36256" w:rsidRPr="007D7DF4" w:rsidTr="003360D6">
        <w:trPr>
          <w:trHeight w:val="300"/>
        </w:trPr>
        <w:tc>
          <w:tcPr>
            <w:tcW w:w="3015"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5 to 6</w:t>
            </w:r>
          </w:p>
        </w:tc>
        <w:tc>
          <w:tcPr>
            <w:tcW w:w="166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37</w:t>
            </w:r>
          </w:p>
        </w:tc>
        <w:tc>
          <w:tcPr>
            <w:tcW w:w="252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37.00%</w:t>
            </w:r>
          </w:p>
        </w:tc>
        <w:tc>
          <w:tcPr>
            <w:tcW w:w="1661"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r w:rsidR="00D36256" w:rsidRPr="007D7DF4" w:rsidTr="003360D6">
        <w:trPr>
          <w:trHeight w:val="315"/>
        </w:trPr>
        <w:tc>
          <w:tcPr>
            <w:tcW w:w="3015"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More Than That</w:t>
            </w:r>
          </w:p>
        </w:tc>
        <w:tc>
          <w:tcPr>
            <w:tcW w:w="166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8</w:t>
            </w:r>
          </w:p>
        </w:tc>
        <w:tc>
          <w:tcPr>
            <w:tcW w:w="2520"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8.00%</w:t>
            </w:r>
          </w:p>
        </w:tc>
        <w:tc>
          <w:tcPr>
            <w:tcW w:w="1661" w:type="dxa"/>
            <w:noWrap/>
            <w:hideMark/>
          </w:tcPr>
          <w:p w:rsidR="00D36256" w:rsidRPr="00846F42" w:rsidRDefault="00D36256" w:rsidP="00D36256">
            <w:pPr>
              <w:spacing w:after="0"/>
              <w:jc w:val="center"/>
              <w:rPr>
                <w:rFonts w:eastAsia="Times New Roman" w:cs="Times New Roman"/>
                <w:color w:val="000000"/>
              </w:rPr>
            </w:pPr>
            <w:r w:rsidRPr="00846F42">
              <w:rPr>
                <w:rFonts w:eastAsia="Times New Roman" w:cs="Times New Roman"/>
                <w:color w:val="000000"/>
              </w:rPr>
              <w:t>100</w:t>
            </w:r>
          </w:p>
        </w:tc>
      </w:tr>
    </w:tbl>
    <w:p w:rsidR="00D36256" w:rsidRDefault="00D36256" w:rsidP="00D36256">
      <w:pPr>
        <w:jc w:val="both"/>
        <w:rPr>
          <w:rFonts w:cs="Times New Roman"/>
          <w:szCs w:val="24"/>
        </w:rPr>
      </w:pPr>
    </w:p>
    <w:p w:rsidR="00064C88" w:rsidRDefault="00064C88" w:rsidP="00D36256">
      <w:pPr>
        <w:jc w:val="both"/>
        <w:rPr>
          <w:rFonts w:cs="Times New Roman"/>
          <w:szCs w:val="24"/>
        </w:rPr>
      </w:pPr>
    </w:p>
    <w:p w:rsidR="00064C88" w:rsidRDefault="00E94D87" w:rsidP="00D36256">
      <w:pPr>
        <w:jc w:val="center"/>
        <w:rPr>
          <w:rFonts w:cs="Times New Roman"/>
          <w:szCs w:val="24"/>
        </w:rPr>
        <w:sectPr w:rsidR="00064C88" w:rsidSect="00B72897">
          <w:pgSz w:w="11906" w:h="16838" w:code="9"/>
          <w:pgMar w:top="1440" w:right="1440" w:bottom="1440" w:left="1440" w:header="720" w:footer="720" w:gutter="0"/>
          <w:cols w:space="720"/>
          <w:docGrid w:linePitch="360"/>
        </w:sectPr>
      </w:pPr>
      <w:r>
        <w:rPr>
          <w:rFonts w:cs="Times New Roman"/>
          <w:noProof/>
          <w:szCs w:val="24"/>
        </w:rPr>
        <w:drawing>
          <wp:inline distT="0" distB="0" distL="0" distR="0">
            <wp:extent cx="5604510" cy="3253105"/>
            <wp:effectExtent l="38100" t="0" r="34290" b="4445"/>
            <wp:docPr id="1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36256" w:rsidRPr="00D36256" w:rsidRDefault="00D36256" w:rsidP="00846F42">
      <w:pPr>
        <w:spacing w:after="0" w:line="360" w:lineRule="auto"/>
        <w:jc w:val="both"/>
        <w:rPr>
          <w:b/>
        </w:rPr>
      </w:pPr>
      <w:r w:rsidRPr="00D36256">
        <w:rPr>
          <w:b/>
        </w:rPr>
        <w:lastRenderedPageBreak/>
        <w:t>Q3. Which brand do you use? Why?</w:t>
      </w:r>
    </w:p>
    <w:p w:rsidR="00064C88" w:rsidRDefault="00D36256" w:rsidP="00846F42">
      <w:pPr>
        <w:spacing w:line="360" w:lineRule="auto"/>
        <w:jc w:val="both"/>
      </w:pPr>
      <w:r>
        <w:t>69.00% people said that they like the Dove cream bar because of its moisturizing ability then 66% people like to use Lux for regular basis. Other people like keya, Sandalina, Meril, Fa etc. for their lower price. The age group was in 18-26, 27-36, and 37-50. People said that they like the cleaning property of beauty soaps and mostly the moisture.</w:t>
      </w:r>
    </w:p>
    <w:tbl>
      <w:tblPr>
        <w:tblStyle w:val="TableGrid"/>
        <w:tblW w:w="8995" w:type="dxa"/>
        <w:tblLook w:val="04A0" w:firstRow="1" w:lastRow="0" w:firstColumn="1" w:lastColumn="0" w:noHBand="0" w:noVBand="1"/>
      </w:tblPr>
      <w:tblGrid>
        <w:gridCol w:w="2735"/>
        <w:gridCol w:w="2780"/>
        <w:gridCol w:w="1660"/>
        <w:gridCol w:w="1820"/>
      </w:tblGrid>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Brand Preference</w:t>
            </w:r>
          </w:p>
        </w:tc>
        <w:tc>
          <w:tcPr>
            <w:tcW w:w="278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Number of people</w:t>
            </w:r>
          </w:p>
        </w:tc>
        <w:tc>
          <w:tcPr>
            <w:tcW w:w="166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Frequency</w:t>
            </w:r>
          </w:p>
        </w:tc>
        <w:tc>
          <w:tcPr>
            <w:tcW w:w="182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Total</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Lux</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66</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66.00%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Dove</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69</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69.00%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Keya</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11</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11.00%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Sandalina</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4</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4.00%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Meril</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8</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8.00%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Fa</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Santoor</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5</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5.00%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r w:rsidR="00D36256" w:rsidRPr="00846F42" w:rsidTr="00AA3390">
        <w:trPr>
          <w:trHeight w:val="315"/>
        </w:trPr>
        <w:tc>
          <w:tcPr>
            <w:tcW w:w="2735"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Others</w:t>
            </w:r>
          </w:p>
        </w:tc>
        <w:tc>
          <w:tcPr>
            <w:tcW w:w="278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0</w:t>
            </w:r>
          </w:p>
        </w:tc>
        <w:tc>
          <w:tcPr>
            <w:tcW w:w="166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0.00%</w:t>
            </w:r>
          </w:p>
        </w:tc>
        <w:tc>
          <w:tcPr>
            <w:tcW w:w="1820" w:type="dxa"/>
            <w:noWrap/>
            <w:hideMark/>
          </w:tcPr>
          <w:p w:rsidR="00D36256" w:rsidRPr="00846F42" w:rsidRDefault="00D36256" w:rsidP="00846F42">
            <w:pPr>
              <w:spacing w:after="0"/>
              <w:jc w:val="center"/>
              <w:rPr>
                <w:rFonts w:eastAsia="Times New Roman" w:cs="Times New Roman"/>
                <w:bCs/>
                <w:color w:val="000000"/>
              </w:rPr>
            </w:pPr>
            <w:r w:rsidRPr="00846F42">
              <w:rPr>
                <w:rFonts w:eastAsia="Times New Roman" w:cs="Times New Roman"/>
                <w:bCs/>
                <w:color w:val="000000"/>
              </w:rPr>
              <w:t>100</w:t>
            </w:r>
          </w:p>
        </w:tc>
      </w:tr>
    </w:tbl>
    <w:p w:rsidR="00D36256" w:rsidRPr="00846F42" w:rsidRDefault="00D36256" w:rsidP="00D36256">
      <w:pPr>
        <w:ind w:left="720"/>
        <w:rPr>
          <w:rFonts w:cs="Times New Roman"/>
          <w:szCs w:val="24"/>
        </w:rPr>
      </w:pPr>
    </w:p>
    <w:p w:rsidR="00D36256" w:rsidRDefault="00E94D87" w:rsidP="000E1A5A">
      <w:pPr>
        <w:ind w:left="90"/>
        <w:rPr>
          <w:rFonts w:cs="Times New Roman"/>
          <w:szCs w:val="24"/>
        </w:rPr>
      </w:pPr>
      <w:r>
        <w:rPr>
          <w:rFonts w:cs="Times New Roman"/>
          <w:noProof/>
          <w:szCs w:val="24"/>
        </w:rPr>
        <w:drawing>
          <wp:inline distT="0" distB="0" distL="0" distR="0">
            <wp:extent cx="5608955" cy="3771265"/>
            <wp:effectExtent l="38100" t="0" r="29845" b="635"/>
            <wp:docPr id="12"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E1A5A" w:rsidRDefault="000E1A5A" w:rsidP="00846F42">
      <w:pPr>
        <w:spacing w:after="0" w:line="360" w:lineRule="auto"/>
        <w:jc w:val="both"/>
        <w:rPr>
          <w:b/>
        </w:rPr>
        <w:sectPr w:rsidR="000E1A5A" w:rsidSect="00B72897">
          <w:pgSz w:w="11906" w:h="16838" w:code="9"/>
          <w:pgMar w:top="1440" w:right="1440" w:bottom="1440" w:left="1440" w:header="720" w:footer="720" w:gutter="0"/>
          <w:cols w:space="720"/>
          <w:docGrid w:linePitch="360"/>
        </w:sectPr>
      </w:pPr>
    </w:p>
    <w:p w:rsidR="00D36256" w:rsidRPr="00846F42" w:rsidRDefault="00D36256" w:rsidP="00846F42">
      <w:pPr>
        <w:spacing w:after="0" w:line="360" w:lineRule="auto"/>
        <w:jc w:val="both"/>
        <w:rPr>
          <w:b/>
        </w:rPr>
      </w:pPr>
      <w:r w:rsidRPr="00846F42">
        <w:rPr>
          <w:b/>
        </w:rPr>
        <w:lastRenderedPageBreak/>
        <w:t>Q4. Beauty soaps actually work for enhancing your beauty?</w:t>
      </w:r>
    </w:p>
    <w:p w:rsidR="00D36256" w:rsidRPr="00846F42" w:rsidRDefault="00D36256" w:rsidP="00846F42">
      <w:pPr>
        <w:spacing w:line="360" w:lineRule="auto"/>
        <w:jc w:val="both"/>
      </w:pPr>
      <w:r w:rsidRPr="00846F42">
        <w:t xml:space="preserve">Most of the people said that beauty cream can give a glowing and soft skin but not enhance beauty. Some beauty soaps have the brightening technique.67% of people disagreed because they think beauty soaps can be used by all age and it can keep the skin soft and nourished. </w:t>
      </w:r>
    </w:p>
    <w:tbl>
      <w:tblPr>
        <w:tblStyle w:val="TableGrid"/>
        <w:tblW w:w="9085" w:type="dxa"/>
        <w:tblLook w:val="04A0" w:firstRow="1" w:lastRow="0" w:firstColumn="1" w:lastColumn="0" w:noHBand="0" w:noVBand="1"/>
      </w:tblPr>
      <w:tblGrid>
        <w:gridCol w:w="3140"/>
        <w:gridCol w:w="2290"/>
        <w:gridCol w:w="1660"/>
        <w:gridCol w:w="1995"/>
      </w:tblGrid>
      <w:tr w:rsidR="00D36256" w:rsidRPr="00726E79" w:rsidTr="00AA3390">
        <w:trPr>
          <w:trHeight w:val="315"/>
        </w:trPr>
        <w:tc>
          <w:tcPr>
            <w:tcW w:w="3140" w:type="dxa"/>
            <w:noWrap/>
            <w:hideMark/>
          </w:tcPr>
          <w:p w:rsidR="00D36256" w:rsidRPr="00846F42" w:rsidRDefault="00D36256" w:rsidP="00846F42">
            <w:pPr>
              <w:spacing w:after="0"/>
              <w:rPr>
                <w:rFonts w:eastAsia="Times New Roman" w:cs="Times New Roman"/>
                <w:b/>
                <w:bCs/>
                <w:color w:val="000000"/>
              </w:rPr>
            </w:pPr>
            <w:r w:rsidRPr="00846F42">
              <w:rPr>
                <w:rFonts w:eastAsia="Times New Roman" w:cs="Times New Roman"/>
                <w:b/>
                <w:bCs/>
                <w:color w:val="000000"/>
              </w:rPr>
              <w:t>Enhancing Beauty</w:t>
            </w:r>
          </w:p>
        </w:tc>
        <w:tc>
          <w:tcPr>
            <w:tcW w:w="229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Number of people</w:t>
            </w:r>
          </w:p>
        </w:tc>
        <w:tc>
          <w:tcPr>
            <w:tcW w:w="1660"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Frequency</w:t>
            </w:r>
          </w:p>
        </w:tc>
        <w:tc>
          <w:tcPr>
            <w:tcW w:w="1995" w:type="dxa"/>
            <w:noWrap/>
            <w:hideMark/>
          </w:tcPr>
          <w:p w:rsidR="00D36256" w:rsidRPr="00846F42" w:rsidRDefault="00D36256" w:rsidP="00846F42">
            <w:pPr>
              <w:spacing w:after="0"/>
              <w:jc w:val="center"/>
              <w:rPr>
                <w:rFonts w:eastAsia="Times New Roman" w:cs="Times New Roman"/>
                <w:b/>
                <w:bCs/>
                <w:color w:val="000000"/>
              </w:rPr>
            </w:pPr>
            <w:r w:rsidRPr="00846F42">
              <w:rPr>
                <w:rFonts w:eastAsia="Times New Roman" w:cs="Times New Roman"/>
                <w:b/>
                <w:bCs/>
                <w:color w:val="000000"/>
              </w:rPr>
              <w:t>Total</w:t>
            </w:r>
          </w:p>
        </w:tc>
      </w:tr>
      <w:tr w:rsidR="00D36256" w:rsidRPr="00726E79" w:rsidTr="00AA3390">
        <w:trPr>
          <w:trHeight w:val="315"/>
        </w:trPr>
        <w:tc>
          <w:tcPr>
            <w:tcW w:w="3140"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Strongly Disagree</w:t>
            </w:r>
          </w:p>
        </w:tc>
        <w:tc>
          <w:tcPr>
            <w:tcW w:w="229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4</w:t>
            </w:r>
          </w:p>
        </w:tc>
        <w:tc>
          <w:tcPr>
            <w:tcW w:w="166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4.00%</w:t>
            </w:r>
          </w:p>
        </w:tc>
        <w:tc>
          <w:tcPr>
            <w:tcW w:w="1995"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100</w:t>
            </w:r>
          </w:p>
        </w:tc>
      </w:tr>
      <w:tr w:rsidR="00D36256" w:rsidRPr="00726E79" w:rsidTr="00AA3390">
        <w:trPr>
          <w:trHeight w:val="315"/>
        </w:trPr>
        <w:tc>
          <w:tcPr>
            <w:tcW w:w="3140"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Disagree</w:t>
            </w:r>
          </w:p>
        </w:tc>
        <w:tc>
          <w:tcPr>
            <w:tcW w:w="229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67</w:t>
            </w:r>
          </w:p>
        </w:tc>
        <w:tc>
          <w:tcPr>
            <w:tcW w:w="166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67.00%</w:t>
            </w:r>
          </w:p>
        </w:tc>
        <w:tc>
          <w:tcPr>
            <w:tcW w:w="1995"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100</w:t>
            </w:r>
          </w:p>
        </w:tc>
      </w:tr>
      <w:tr w:rsidR="00D36256" w:rsidRPr="00726E79" w:rsidTr="00AA3390">
        <w:trPr>
          <w:trHeight w:val="315"/>
        </w:trPr>
        <w:tc>
          <w:tcPr>
            <w:tcW w:w="3140"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Neutral</w:t>
            </w:r>
          </w:p>
        </w:tc>
        <w:tc>
          <w:tcPr>
            <w:tcW w:w="229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3</w:t>
            </w:r>
          </w:p>
        </w:tc>
        <w:tc>
          <w:tcPr>
            <w:tcW w:w="166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3.00%</w:t>
            </w:r>
          </w:p>
        </w:tc>
        <w:tc>
          <w:tcPr>
            <w:tcW w:w="1995"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100</w:t>
            </w:r>
          </w:p>
        </w:tc>
      </w:tr>
      <w:tr w:rsidR="00D36256" w:rsidRPr="00726E79" w:rsidTr="00AA3390">
        <w:trPr>
          <w:trHeight w:val="300"/>
        </w:trPr>
        <w:tc>
          <w:tcPr>
            <w:tcW w:w="3140"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Agree</w:t>
            </w:r>
          </w:p>
        </w:tc>
        <w:tc>
          <w:tcPr>
            <w:tcW w:w="229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22</w:t>
            </w:r>
          </w:p>
        </w:tc>
        <w:tc>
          <w:tcPr>
            <w:tcW w:w="166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22.00%</w:t>
            </w:r>
          </w:p>
        </w:tc>
        <w:tc>
          <w:tcPr>
            <w:tcW w:w="1995"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100</w:t>
            </w:r>
          </w:p>
        </w:tc>
      </w:tr>
      <w:tr w:rsidR="00D36256" w:rsidRPr="00726E79" w:rsidTr="00AA3390">
        <w:trPr>
          <w:trHeight w:val="300"/>
        </w:trPr>
        <w:tc>
          <w:tcPr>
            <w:tcW w:w="3140" w:type="dxa"/>
            <w:noWrap/>
            <w:hideMark/>
          </w:tcPr>
          <w:p w:rsidR="00D36256" w:rsidRPr="00846F42" w:rsidRDefault="00D36256" w:rsidP="00846F42">
            <w:pPr>
              <w:spacing w:after="0"/>
              <w:rPr>
                <w:rFonts w:eastAsia="Times New Roman" w:cs="Times New Roman"/>
                <w:color w:val="000000"/>
              </w:rPr>
            </w:pPr>
            <w:r w:rsidRPr="00846F42">
              <w:rPr>
                <w:rFonts w:eastAsia="Times New Roman" w:cs="Times New Roman"/>
                <w:color w:val="000000"/>
              </w:rPr>
              <w:t>Strongly Agree</w:t>
            </w:r>
          </w:p>
        </w:tc>
        <w:tc>
          <w:tcPr>
            <w:tcW w:w="229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4</w:t>
            </w:r>
          </w:p>
        </w:tc>
        <w:tc>
          <w:tcPr>
            <w:tcW w:w="1660"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4.00%</w:t>
            </w:r>
          </w:p>
        </w:tc>
        <w:tc>
          <w:tcPr>
            <w:tcW w:w="1995" w:type="dxa"/>
            <w:noWrap/>
            <w:hideMark/>
          </w:tcPr>
          <w:p w:rsidR="00D36256" w:rsidRPr="00846F42" w:rsidRDefault="00D36256" w:rsidP="00846F42">
            <w:pPr>
              <w:spacing w:after="0"/>
              <w:jc w:val="center"/>
              <w:rPr>
                <w:rFonts w:eastAsia="Times New Roman" w:cs="Times New Roman"/>
                <w:color w:val="000000"/>
              </w:rPr>
            </w:pPr>
            <w:r w:rsidRPr="00846F42">
              <w:rPr>
                <w:rFonts w:eastAsia="Times New Roman" w:cs="Times New Roman"/>
                <w:color w:val="000000"/>
              </w:rPr>
              <w:t>100</w:t>
            </w:r>
          </w:p>
        </w:tc>
      </w:tr>
    </w:tbl>
    <w:p w:rsidR="00D36256" w:rsidRDefault="00D36256" w:rsidP="00D36256"/>
    <w:p w:rsidR="00846F42" w:rsidRDefault="00846F42" w:rsidP="00846F42"/>
    <w:p w:rsidR="00064C88" w:rsidRDefault="00E94D87" w:rsidP="00846F42">
      <w:pPr>
        <w:jc w:val="center"/>
        <w:sectPr w:rsidR="00064C88" w:rsidSect="00B72897">
          <w:pgSz w:w="11906" w:h="16838" w:code="9"/>
          <w:pgMar w:top="1440" w:right="1440" w:bottom="1440" w:left="1440" w:header="720" w:footer="720" w:gutter="0"/>
          <w:cols w:space="720"/>
          <w:docGrid w:linePitch="360"/>
        </w:sectPr>
      </w:pPr>
      <w:r>
        <w:rPr>
          <w:noProof/>
        </w:rPr>
        <w:drawing>
          <wp:inline distT="0" distB="0" distL="0" distR="0">
            <wp:extent cx="5591175" cy="3269615"/>
            <wp:effectExtent l="0" t="0" r="0" b="6985"/>
            <wp:docPr id="13"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46F42" w:rsidRPr="00846F42" w:rsidRDefault="00846F42" w:rsidP="00846F42">
      <w:pPr>
        <w:spacing w:after="0" w:line="360" w:lineRule="auto"/>
        <w:jc w:val="both"/>
        <w:rPr>
          <w:b/>
          <w:szCs w:val="24"/>
        </w:rPr>
      </w:pPr>
      <w:r w:rsidRPr="0088447A">
        <w:rPr>
          <w:rFonts w:cs="Times New Roman"/>
          <w:b/>
          <w:szCs w:val="24"/>
        </w:rPr>
        <w:lastRenderedPageBreak/>
        <w:t xml:space="preserve">Q5. </w:t>
      </w:r>
      <w:r w:rsidRPr="0088447A">
        <w:rPr>
          <w:b/>
          <w:szCs w:val="24"/>
        </w:rPr>
        <w:t>What do you think about the price range of available beauty soaps in Dhaka?</w:t>
      </w:r>
    </w:p>
    <w:p w:rsidR="00846F42" w:rsidRDefault="00846F42" w:rsidP="00846F42">
      <w:pPr>
        <w:spacing w:line="360" w:lineRule="auto"/>
        <w:jc w:val="both"/>
      </w:pPr>
      <w:r w:rsidRPr="00846F42">
        <w:t>Pricing of beauty soap is 68.00% people said that they like the soaps are reasonable in Dhaka city. Other people think it’s okay or unreasonable. So, from this survey it’s collected that soaps are reasonable.</w:t>
      </w:r>
    </w:p>
    <w:p w:rsidR="00064C88" w:rsidRPr="00846F42" w:rsidRDefault="00064C88" w:rsidP="00846F42">
      <w:pPr>
        <w:spacing w:line="360" w:lineRule="auto"/>
        <w:jc w:val="both"/>
      </w:pPr>
    </w:p>
    <w:tbl>
      <w:tblPr>
        <w:tblStyle w:val="TableGrid"/>
        <w:tblW w:w="9085" w:type="dxa"/>
        <w:tblLook w:val="04A0" w:firstRow="1" w:lastRow="0" w:firstColumn="1" w:lastColumn="0" w:noHBand="0" w:noVBand="1"/>
      </w:tblPr>
      <w:tblGrid>
        <w:gridCol w:w="3095"/>
        <w:gridCol w:w="2780"/>
        <w:gridCol w:w="1660"/>
        <w:gridCol w:w="1550"/>
      </w:tblGrid>
      <w:tr w:rsidR="00846F42" w:rsidRPr="00846F42" w:rsidTr="00AA3390">
        <w:trPr>
          <w:trHeight w:val="315"/>
        </w:trPr>
        <w:tc>
          <w:tcPr>
            <w:tcW w:w="3095" w:type="dxa"/>
            <w:noWrap/>
            <w:hideMark/>
          </w:tcPr>
          <w:p w:rsidR="00846F42" w:rsidRPr="00846F42" w:rsidRDefault="00846F42" w:rsidP="00846F42">
            <w:pPr>
              <w:spacing w:after="0"/>
              <w:jc w:val="center"/>
              <w:rPr>
                <w:rFonts w:eastAsia="Times New Roman" w:cs="Times New Roman"/>
                <w:b/>
                <w:bCs/>
                <w:color w:val="000000"/>
              </w:rPr>
            </w:pPr>
            <w:r w:rsidRPr="00846F42">
              <w:rPr>
                <w:rFonts w:eastAsia="Times New Roman" w:cs="Times New Roman"/>
                <w:b/>
                <w:bCs/>
                <w:color w:val="000000"/>
              </w:rPr>
              <w:t>Price Range</w:t>
            </w:r>
          </w:p>
        </w:tc>
        <w:tc>
          <w:tcPr>
            <w:tcW w:w="2780" w:type="dxa"/>
            <w:noWrap/>
            <w:hideMark/>
          </w:tcPr>
          <w:p w:rsidR="00846F42" w:rsidRPr="00846F42" w:rsidRDefault="00846F42" w:rsidP="00846F42">
            <w:pPr>
              <w:spacing w:after="0"/>
              <w:jc w:val="center"/>
              <w:rPr>
                <w:rFonts w:eastAsia="Times New Roman" w:cs="Times New Roman"/>
                <w:b/>
                <w:bCs/>
                <w:color w:val="000000"/>
              </w:rPr>
            </w:pPr>
            <w:r w:rsidRPr="00846F42">
              <w:rPr>
                <w:rFonts w:eastAsia="Times New Roman" w:cs="Times New Roman"/>
                <w:b/>
                <w:bCs/>
                <w:color w:val="000000"/>
              </w:rPr>
              <w:t>Number of people</w:t>
            </w:r>
          </w:p>
        </w:tc>
        <w:tc>
          <w:tcPr>
            <w:tcW w:w="1660" w:type="dxa"/>
            <w:noWrap/>
            <w:hideMark/>
          </w:tcPr>
          <w:p w:rsidR="00846F42" w:rsidRPr="00846F42" w:rsidRDefault="00846F42" w:rsidP="00846F42">
            <w:pPr>
              <w:spacing w:after="0"/>
              <w:jc w:val="center"/>
              <w:rPr>
                <w:rFonts w:eastAsia="Times New Roman" w:cs="Times New Roman"/>
                <w:b/>
                <w:bCs/>
                <w:color w:val="000000"/>
              </w:rPr>
            </w:pPr>
            <w:r w:rsidRPr="00846F42">
              <w:rPr>
                <w:rFonts w:eastAsia="Times New Roman" w:cs="Times New Roman"/>
                <w:b/>
                <w:bCs/>
                <w:color w:val="000000"/>
              </w:rPr>
              <w:t>Frequency</w:t>
            </w:r>
          </w:p>
        </w:tc>
        <w:tc>
          <w:tcPr>
            <w:tcW w:w="1550" w:type="dxa"/>
            <w:noWrap/>
            <w:hideMark/>
          </w:tcPr>
          <w:p w:rsidR="00846F42" w:rsidRPr="00846F42" w:rsidRDefault="00846F42" w:rsidP="00846F42">
            <w:pPr>
              <w:spacing w:after="0"/>
              <w:jc w:val="center"/>
              <w:rPr>
                <w:rFonts w:eastAsia="Times New Roman" w:cs="Times New Roman"/>
                <w:b/>
                <w:bCs/>
                <w:color w:val="000000"/>
              </w:rPr>
            </w:pPr>
            <w:r w:rsidRPr="00846F42">
              <w:rPr>
                <w:rFonts w:eastAsia="Times New Roman" w:cs="Times New Roman"/>
                <w:b/>
                <w:bCs/>
                <w:color w:val="000000"/>
              </w:rPr>
              <w:t>Total</w:t>
            </w:r>
          </w:p>
        </w:tc>
      </w:tr>
      <w:tr w:rsidR="00846F42" w:rsidRPr="00846F42" w:rsidTr="00AA3390">
        <w:trPr>
          <w:trHeight w:val="315"/>
        </w:trPr>
        <w:tc>
          <w:tcPr>
            <w:tcW w:w="3095" w:type="dxa"/>
            <w:noWrap/>
            <w:hideMark/>
          </w:tcPr>
          <w:p w:rsidR="00846F42" w:rsidRPr="00846F42" w:rsidRDefault="00846F42" w:rsidP="00846F42">
            <w:pPr>
              <w:spacing w:after="0"/>
              <w:rPr>
                <w:rFonts w:eastAsia="Times New Roman" w:cs="Times New Roman"/>
                <w:color w:val="000000"/>
              </w:rPr>
            </w:pPr>
            <w:r w:rsidRPr="00846F42">
              <w:rPr>
                <w:rFonts w:eastAsia="Times New Roman" w:cs="Times New Roman"/>
                <w:color w:val="000000"/>
              </w:rPr>
              <w:t>Very Reasonable</w:t>
            </w:r>
          </w:p>
        </w:tc>
        <w:tc>
          <w:tcPr>
            <w:tcW w:w="278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4</w:t>
            </w:r>
          </w:p>
        </w:tc>
        <w:tc>
          <w:tcPr>
            <w:tcW w:w="166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4.00%</w:t>
            </w:r>
          </w:p>
        </w:tc>
        <w:tc>
          <w:tcPr>
            <w:tcW w:w="155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100</w:t>
            </w:r>
          </w:p>
        </w:tc>
      </w:tr>
      <w:tr w:rsidR="00846F42" w:rsidRPr="00846F42" w:rsidTr="00AA3390">
        <w:trPr>
          <w:trHeight w:val="315"/>
        </w:trPr>
        <w:tc>
          <w:tcPr>
            <w:tcW w:w="3095" w:type="dxa"/>
            <w:noWrap/>
            <w:hideMark/>
          </w:tcPr>
          <w:p w:rsidR="00846F42" w:rsidRPr="00846F42" w:rsidRDefault="00846F42" w:rsidP="00846F42">
            <w:pPr>
              <w:spacing w:after="0"/>
              <w:rPr>
                <w:rFonts w:eastAsia="Times New Roman" w:cs="Times New Roman"/>
                <w:color w:val="000000"/>
              </w:rPr>
            </w:pPr>
            <w:r w:rsidRPr="00846F42">
              <w:rPr>
                <w:rFonts w:eastAsia="Times New Roman" w:cs="Times New Roman"/>
                <w:color w:val="000000"/>
              </w:rPr>
              <w:t>Reasonable</w:t>
            </w:r>
          </w:p>
        </w:tc>
        <w:tc>
          <w:tcPr>
            <w:tcW w:w="278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68</w:t>
            </w:r>
          </w:p>
        </w:tc>
        <w:tc>
          <w:tcPr>
            <w:tcW w:w="166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68.00%</w:t>
            </w:r>
          </w:p>
        </w:tc>
        <w:tc>
          <w:tcPr>
            <w:tcW w:w="155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100</w:t>
            </w:r>
          </w:p>
        </w:tc>
      </w:tr>
      <w:tr w:rsidR="00846F42" w:rsidRPr="00846F42" w:rsidTr="00AA3390">
        <w:trPr>
          <w:trHeight w:val="315"/>
        </w:trPr>
        <w:tc>
          <w:tcPr>
            <w:tcW w:w="3095" w:type="dxa"/>
            <w:noWrap/>
            <w:hideMark/>
          </w:tcPr>
          <w:p w:rsidR="00846F42" w:rsidRPr="00846F42" w:rsidRDefault="00846F42" w:rsidP="00846F42">
            <w:pPr>
              <w:spacing w:after="0"/>
              <w:rPr>
                <w:rFonts w:eastAsia="Times New Roman" w:cs="Times New Roman"/>
                <w:color w:val="000000"/>
              </w:rPr>
            </w:pPr>
            <w:r w:rsidRPr="00846F42">
              <w:rPr>
                <w:rFonts w:eastAsia="Times New Roman" w:cs="Times New Roman"/>
                <w:color w:val="000000"/>
              </w:rPr>
              <w:t>Just Okay</w:t>
            </w:r>
          </w:p>
        </w:tc>
        <w:tc>
          <w:tcPr>
            <w:tcW w:w="278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14</w:t>
            </w:r>
          </w:p>
        </w:tc>
        <w:tc>
          <w:tcPr>
            <w:tcW w:w="166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14.00%</w:t>
            </w:r>
          </w:p>
        </w:tc>
        <w:tc>
          <w:tcPr>
            <w:tcW w:w="155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100</w:t>
            </w:r>
          </w:p>
        </w:tc>
      </w:tr>
      <w:tr w:rsidR="00846F42" w:rsidRPr="00846F42" w:rsidTr="00AA3390">
        <w:trPr>
          <w:trHeight w:val="300"/>
        </w:trPr>
        <w:tc>
          <w:tcPr>
            <w:tcW w:w="3095" w:type="dxa"/>
            <w:noWrap/>
            <w:hideMark/>
          </w:tcPr>
          <w:p w:rsidR="00846F42" w:rsidRPr="00846F42" w:rsidRDefault="00846F42" w:rsidP="00846F42">
            <w:pPr>
              <w:spacing w:after="0"/>
              <w:rPr>
                <w:rFonts w:eastAsia="Times New Roman" w:cs="Times New Roman"/>
                <w:color w:val="000000"/>
              </w:rPr>
            </w:pPr>
            <w:r w:rsidRPr="00846F42">
              <w:rPr>
                <w:rFonts w:eastAsia="Times New Roman" w:cs="Times New Roman"/>
                <w:color w:val="000000"/>
              </w:rPr>
              <w:t>Unreasonable</w:t>
            </w:r>
          </w:p>
        </w:tc>
        <w:tc>
          <w:tcPr>
            <w:tcW w:w="278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12</w:t>
            </w:r>
          </w:p>
        </w:tc>
        <w:tc>
          <w:tcPr>
            <w:tcW w:w="166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12.00%</w:t>
            </w:r>
          </w:p>
        </w:tc>
        <w:tc>
          <w:tcPr>
            <w:tcW w:w="155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100</w:t>
            </w:r>
          </w:p>
        </w:tc>
      </w:tr>
      <w:tr w:rsidR="00846F42" w:rsidRPr="00846F42" w:rsidTr="00AA3390">
        <w:trPr>
          <w:trHeight w:val="300"/>
        </w:trPr>
        <w:tc>
          <w:tcPr>
            <w:tcW w:w="3095" w:type="dxa"/>
            <w:noWrap/>
            <w:hideMark/>
          </w:tcPr>
          <w:p w:rsidR="00846F42" w:rsidRPr="00846F42" w:rsidRDefault="00846F42" w:rsidP="00846F42">
            <w:pPr>
              <w:spacing w:after="0"/>
              <w:rPr>
                <w:rFonts w:eastAsia="Times New Roman" w:cs="Times New Roman"/>
                <w:color w:val="000000"/>
              </w:rPr>
            </w:pPr>
            <w:r w:rsidRPr="00846F42">
              <w:rPr>
                <w:rFonts w:eastAsia="Times New Roman" w:cs="Times New Roman"/>
                <w:color w:val="000000"/>
              </w:rPr>
              <w:t>Very Unreasonable</w:t>
            </w:r>
          </w:p>
        </w:tc>
        <w:tc>
          <w:tcPr>
            <w:tcW w:w="278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2</w:t>
            </w:r>
          </w:p>
        </w:tc>
        <w:tc>
          <w:tcPr>
            <w:tcW w:w="166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2.00%</w:t>
            </w:r>
          </w:p>
        </w:tc>
        <w:tc>
          <w:tcPr>
            <w:tcW w:w="1550" w:type="dxa"/>
            <w:noWrap/>
            <w:hideMark/>
          </w:tcPr>
          <w:p w:rsidR="00846F42" w:rsidRPr="00846F42" w:rsidRDefault="00846F42" w:rsidP="00846F42">
            <w:pPr>
              <w:spacing w:after="0"/>
              <w:jc w:val="center"/>
              <w:rPr>
                <w:rFonts w:eastAsia="Times New Roman" w:cs="Times New Roman"/>
                <w:color w:val="000000"/>
              </w:rPr>
            </w:pPr>
            <w:r w:rsidRPr="00846F42">
              <w:rPr>
                <w:rFonts w:eastAsia="Times New Roman" w:cs="Times New Roman"/>
                <w:color w:val="000000"/>
              </w:rPr>
              <w:t>100</w:t>
            </w:r>
          </w:p>
        </w:tc>
      </w:tr>
    </w:tbl>
    <w:p w:rsidR="00291486" w:rsidRDefault="00291486" w:rsidP="00846F42"/>
    <w:p w:rsidR="00064C88" w:rsidRDefault="00064C88" w:rsidP="00846F42"/>
    <w:p w:rsidR="00846F42" w:rsidRDefault="00E94D87" w:rsidP="00846F42">
      <w:r>
        <w:rPr>
          <w:noProof/>
        </w:rPr>
        <w:drawing>
          <wp:inline distT="0" distB="0" distL="0" distR="0">
            <wp:extent cx="5680075" cy="2834005"/>
            <wp:effectExtent l="0" t="0" r="0" b="4445"/>
            <wp:docPr id="14"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64C88" w:rsidRDefault="00064C88" w:rsidP="00291486">
      <w:pPr>
        <w:spacing w:after="0" w:line="360" w:lineRule="auto"/>
        <w:jc w:val="both"/>
        <w:rPr>
          <w:rFonts w:cs="Times New Roman"/>
          <w:b/>
          <w:szCs w:val="24"/>
        </w:rPr>
        <w:sectPr w:rsidR="00064C88" w:rsidSect="00B72897">
          <w:pgSz w:w="11906" w:h="16838" w:code="9"/>
          <w:pgMar w:top="1440" w:right="1440" w:bottom="1440" w:left="1440" w:header="720" w:footer="720" w:gutter="0"/>
          <w:cols w:space="720"/>
          <w:docGrid w:linePitch="360"/>
        </w:sectPr>
      </w:pPr>
    </w:p>
    <w:p w:rsidR="00846F42" w:rsidRPr="00291486" w:rsidRDefault="00846F42" w:rsidP="00291486">
      <w:pPr>
        <w:spacing w:after="0" w:line="360" w:lineRule="auto"/>
        <w:jc w:val="both"/>
        <w:rPr>
          <w:rFonts w:cs="Times New Roman"/>
          <w:b/>
          <w:szCs w:val="24"/>
        </w:rPr>
      </w:pPr>
      <w:r w:rsidRPr="00445558">
        <w:rPr>
          <w:rFonts w:cs="Times New Roman"/>
          <w:b/>
          <w:szCs w:val="24"/>
        </w:rPr>
        <w:lastRenderedPageBreak/>
        <w:t xml:space="preserve">Q6. </w:t>
      </w:r>
      <w:r w:rsidRPr="00291486">
        <w:rPr>
          <w:rFonts w:cs="Times New Roman"/>
          <w:b/>
          <w:szCs w:val="24"/>
        </w:rPr>
        <w:t>How often do you use beauty soap?</w:t>
      </w:r>
    </w:p>
    <w:p w:rsidR="00846F42" w:rsidRDefault="00846F42" w:rsidP="00291486">
      <w:pPr>
        <w:spacing w:line="360" w:lineRule="auto"/>
        <w:jc w:val="both"/>
      </w:pPr>
      <w:r w:rsidRPr="00291486">
        <w:t xml:space="preserve">46.00% people said that they like to use soaps daily once, 24% people use it twice and other people other day or two/three days in a week use it. </w:t>
      </w:r>
    </w:p>
    <w:p w:rsidR="00064C88" w:rsidRPr="00291486" w:rsidRDefault="00064C88" w:rsidP="00291486">
      <w:pPr>
        <w:spacing w:line="360" w:lineRule="auto"/>
        <w:jc w:val="both"/>
      </w:pPr>
    </w:p>
    <w:tbl>
      <w:tblPr>
        <w:tblStyle w:val="TableGrid"/>
        <w:tblW w:w="9084" w:type="dxa"/>
        <w:tblLook w:val="04A0" w:firstRow="1" w:lastRow="0" w:firstColumn="1" w:lastColumn="0" w:noHBand="0" w:noVBand="1"/>
      </w:tblPr>
      <w:tblGrid>
        <w:gridCol w:w="3684"/>
        <w:gridCol w:w="2256"/>
        <w:gridCol w:w="1710"/>
        <w:gridCol w:w="1434"/>
      </w:tblGrid>
      <w:tr w:rsidR="00846F42" w:rsidRPr="00291486" w:rsidTr="00AA3390">
        <w:trPr>
          <w:trHeight w:val="315"/>
        </w:trPr>
        <w:tc>
          <w:tcPr>
            <w:tcW w:w="3684"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Using of Beauty Soap</w:t>
            </w:r>
          </w:p>
        </w:tc>
        <w:tc>
          <w:tcPr>
            <w:tcW w:w="2256"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Number of people</w:t>
            </w:r>
          </w:p>
        </w:tc>
        <w:tc>
          <w:tcPr>
            <w:tcW w:w="1710"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Frequency</w:t>
            </w:r>
          </w:p>
        </w:tc>
        <w:tc>
          <w:tcPr>
            <w:tcW w:w="1434"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Total</w:t>
            </w:r>
          </w:p>
        </w:tc>
      </w:tr>
      <w:tr w:rsidR="00846F42" w:rsidRPr="00291486" w:rsidTr="00AA3390">
        <w:trPr>
          <w:trHeight w:val="315"/>
        </w:trPr>
        <w:tc>
          <w:tcPr>
            <w:tcW w:w="3684" w:type="dxa"/>
            <w:noWrap/>
            <w:hideMark/>
          </w:tcPr>
          <w:p w:rsidR="00846F42" w:rsidRPr="00291486" w:rsidRDefault="00846F42" w:rsidP="00846F42">
            <w:pPr>
              <w:spacing w:after="0"/>
              <w:rPr>
                <w:rFonts w:eastAsia="Times New Roman" w:cs="Times New Roman"/>
                <w:color w:val="000000"/>
              </w:rPr>
            </w:pPr>
            <w:r w:rsidRPr="00291486">
              <w:rPr>
                <w:rFonts w:eastAsia="Times New Roman" w:cs="Times New Roman"/>
                <w:color w:val="000000"/>
              </w:rPr>
              <w:t>Daily Once</w:t>
            </w:r>
          </w:p>
        </w:tc>
        <w:tc>
          <w:tcPr>
            <w:tcW w:w="2256"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46</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46.00%</w:t>
            </w:r>
          </w:p>
        </w:tc>
        <w:tc>
          <w:tcPr>
            <w:tcW w:w="1434"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r w:rsidR="00846F42" w:rsidRPr="00291486" w:rsidTr="00AA3390">
        <w:trPr>
          <w:trHeight w:val="315"/>
        </w:trPr>
        <w:tc>
          <w:tcPr>
            <w:tcW w:w="3684" w:type="dxa"/>
            <w:noWrap/>
            <w:hideMark/>
          </w:tcPr>
          <w:p w:rsidR="00846F42" w:rsidRPr="00291486" w:rsidRDefault="00846F42" w:rsidP="00846F42">
            <w:pPr>
              <w:spacing w:after="0"/>
              <w:rPr>
                <w:rFonts w:eastAsia="Times New Roman" w:cs="Times New Roman"/>
                <w:color w:val="000000"/>
              </w:rPr>
            </w:pPr>
            <w:r w:rsidRPr="00291486">
              <w:rPr>
                <w:rFonts w:eastAsia="Times New Roman" w:cs="Times New Roman"/>
                <w:color w:val="000000"/>
              </w:rPr>
              <w:t>Daily Twice</w:t>
            </w:r>
          </w:p>
        </w:tc>
        <w:tc>
          <w:tcPr>
            <w:tcW w:w="2256"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24</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24.00%</w:t>
            </w:r>
          </w:p>
        </w:tc>
        <w:tc>
          <w:tcPr>
            <w:tcW w:w="1434"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r w:rsidR="00846F42" w:rsidRPr="00291486" w:rsidTr="00AA3390">
        <w:trPr>
          <w:trHeight w:val="315"/>
        </w:trPr>
        <w:tc>
          <w:tcPr>
            <w:tcW w:w="3684" w:type="dxa"/>
            <w:noWrap/>
            <w:hideMark/>
          </w:tcPr>
          <w:p w:rsidR="00846F42" w:rsidRPr="00291486" w:rsidRDefault="00846F42" w:rsidP="00846F42">
            <w:pPr>
              <w:spacing w:after="0"/>
              <w:rPr>
                <w:rFonts w:eastAsia="Times New Roman" w:cs="Times New Roman"/>
                <w:color w:val="000000"/>
              </w:rPr>
            </w:pPr>
            <w:r w:rsidRPr="00291486">
              <w:rPr>
                <w:rFonts w:eastAsia="Times New Roman" w:cs="Times New Roman"/>
                <w:color w:val="000000"/>
              </w:rPr>
              <w:t>Every Other Day</w:t>
            </w:r>
          </w:p>
        </w:tc>
        <w:tc>
          <w:tcPr>
            <w:tcW w:w="2256"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21</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21.00%</w:t>
            </w:r>
          </w:p>
        </w:tc>
        <w:tc>
          <w:tcPr>
            <w:tcW w:w="1434"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r w:rsidR="00846F42" w:rsidRPr="00291486" w:rsidTr="00AA3390">
        <w:trPr>
          <w:trHeight w:val="300"/>
        </w:trPr>
        <w:tc>
          <w:tcPr>
            <w:tcW w:w="3684" w:type="dxa"/>
            <w:noWrap/>
            <w:hideMark/>
          </w:tcPr>
          <w:p w:rsidR="00846F42" w:rsidRPr="00291486" w:rsidRDefault="00846F42" w:rsidP="00846F42">
            <w:pPr>
              <w:spacing w:after="0"/>
              <w:rPr>
                <w:rFonts w:eastAsia="Times New Roman" w:cs="Times New Roman"/>
                <w:color w:val="000000"/>
              </w:rPr>
            </w:pPr>
            <w:r w:rsidRPr="00291486">
              <w:rPr>
                <w:rFonts w:eastAsia="Times New Roman" w:cs="Times New Roman"/>
                <w:color w:val="000000"/>
              </w:rPr>
              <w:t>Others</w:t>
            </w:r>
          </w:p>
        </w:tc>
        <w:tc>
          <w:tcPr>
            <w:tcW w:w="2256"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9</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9.00%</w:t>
            </w:r>
          </w:p>
        </w:tc>
        <w:tc>
          <w:tcPr>
            <w:tcW w:w="1434"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bl>
    <w:p w:rsidR="00291486" w:rsidRDefault="00291486" w:rsidP="00846F42"/>
    <w:p w:rsidR="00064C88" w:rsidRDefault="00064C88" w:rsidP="00846F42"/>
    <w:p w:rsidR="00846F42" w:rsidRDefault="00E94D87" w:rsidP="00846F42">
      <w:r>
        <w:rPr>
          <w:noProof/>
        </w:rPr>
        <w:drawing>
          <wp:inline distT="0" distB="0" distL="0" distR="0">
            <wp:extent cx="5692140" cy="2964815"/>
            <wp:effectExtent l="0" t="0" r="3810" b="6985"/>
            <wp:docPr id="15"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64C88" w:rsidRDefault="00064C88" w:rsidP="00291486">
      <w:pPr>
        <w:spacing w:after="0" w:line="360" w:lineRule="auto"/>
        <w:jc w:val="both"/>
        <w:rPr>
          <w:rFonts w:cs="Times New Roman"/>
          <w:szCs w:val="24"/>
        </w:rPr>
        <w:sectPr w:rsidR="00064C88" w:rsidSect="00B72897">
          <w:pgSz w:w="11906" w:h="16838" w:code="9"/>
          <w:pgMar w:top="1440" w:right="1440" w:bottom="1440" w:left="1440" w:header="720" w:footer="720" w:gutter="0"/>
          <w:cols w:space="720"/>
          <w:docGrid w:linePitch="360"/>
        </w:sectPr>
      </w:pPr>
    </w:p>
    <w:p w:rsidR="00846F42" w:rsidRPr="00291486" w:rsidRDefault="00846F42" w:rsidP="00291486">
      <w:pPr>
        <w:spacing w:after="0" w:line="360" w:lineRule="auto"/>
        <w:jc w:val="both"/>
        <w:rPr>
          <w:rFonts w:cs="Times New Roman"/>
          <w:b/>
          <w:szCs w:val="24"/>
        </w:rPr>
      </w:pPr>
      <w:r w:rsidRPr="00337E7D">
        <w:rPr>
          <w:rFonts w:cs="Times New Roman"/>
          <w:b/>
          <w:szCs w:val="24"/>
        </w:rPr>
        <w:lastRenderedPageBreak/>
        <w:t xml:space="preserve">Q7. </w:t>
      </w:r>
      <w:r w:rsidRPr="00291486">
        <w:rPr>
          <w:rFonts w:cs="Times New Roman"/>
          <w:b/>
          <w:szCs w:val="24"/>
        </w:rPr>
        <w:t>Do you regularly use the same brand/types of use multiple brands?</w:t>
      </w:r>
    </w:p>
    <w:p w:rsidR="00846F42" w:rsidRDefault="00846F42" w:rsidP="00291486">
      <w:pPr>
        <w:spacing w:line="360" w:lineRule="auto"/>
        <w:jc w:val="both"/>
      </w:pPr>
      <w:r w:rsidRPr="00291486">
        <w:t>Using same brand of beauty soap is - 32.00% people said that they like to use same brands for years but 68% people like to change brands in months or years to know more appropriate soaps for their skin.</w:t>
      </w:r>
    </w:p>
    <w:p w:rsidR="004E2BB9" w:rsidRPr="00291486" w:rsidRDefault="004E2BB9" w:rsidP="00291486">
      <w:pPr>
        <w:spacing w:line="360" w:lineRule="auto"/>
        <w:jc w:val="both"/>
      </w:pPr>
    </w:p>
    <w:tbl>
      <w:tblPr>
        <w:tblStyle w:val="TableGrid"/>
        <w:tblW w:w="9090" w:type="dxa"/>
        <w:tblLook w:val="04A0" w:firstRow="1" w:lastRow="0" w:firstColumn="1" w:lastColumn="0" w:noHBand="0" w:noVBand="1"/>
      </w:tblPr>
      <w:tblGrid>
        <w:gridCol w:w="3547"/>
        <w:gridCol w:w="2303"/>
        <w:gridCol w:w="1710"/>
        <w:gridCol w:w="1530"/>
      </w:tblGrid>
      <w:tr w:rsidR="00846F42" w:rsidRPr="00291486" w:rsidTr="00AA3390">
        <w:trPr>
          <w:trHeight w:val="315"/>
        </w:trPr>
        <w:tc>
          <w:tcPr>
            <w:tcW w:w="3547"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Regular Use</w:t>
            </w:r>
          </w:p>
        </w:tc>
        <w:tc>
          <w:tcPr>
            <w:tcW w:w="2303"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Number of people</w:t>
            </w:r>
          </w:p>
        </w:tc>
        <w:tc>
          <w:tcPr>
            <w:tcW w:w="1710"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Frequency</w:t>
            </w:r>
          </w:p>
        </w:tc>
        <w:tc>
          <w:tcPr>
            <w:tcW w:w="1530" w:type="dxa"/>
            <w:noWrap/>
            <w:hideMark/>
          </w:tcPr>
          <w:p w:rsidR="00846F42" w:rsidRPr="00291486" w:rsidRDefault="00846F42" w:rsidP="00846F42">
            <w:pPr>
              <w:spacing w:after="0"/>
              <w:jc w:val="center"/>
              <w:rPr>
                <w:rFonts w:eastAsia="Times New Roman" w:cs="Times New Roman"/>
                <w:b/>
                <w:bCs/>
                <w:color w:val="000000"/>
              </w:rPr>
            </w:pPr>
            <w:r w:rsidRPr="00291486">
              <w:rPr>
                <w:rFonts w:eastAsia="Times New Roman" w:cs="Times New Roman"/>
                <w:b/>
                <w:bCs/>
                <w:color w:val="000000"/>
              </w:rPr>
              <w:t>Total</w:t>
            </w:r>
          </w:p>
        </w:tc>
      </w:tr>
      <w:tr w:rsidR="00846F42" w:rsidRPr="00291486" w:rsidTr="00AA3390">
        <w:trPr>
          <w:trHeight w:val="315"/>
        </w:trPr>
        <w:tc>
          <w:tcPr>
            <w:tcW w:w="3547" w:type="dxa"/>
            <w:noWrap/>
            <w:hideMark/>
          </w:tcPr>
          <w:p w:rsidR="00846F42" w:rsidRPr="00291486" w:rsidRDefault="00846F42" w:rsidP="00291486">
            <w:pPr>
              <w:spacing w:after="0"/>
              <w:rPr>
                <w:rFonts w:eastAsia="Times New Roman" w:cs="Times New Roman"/>
                <w:color w:val="000000"/>
              </w:rPr>
            </w:pPr>
            <w:r w:rsidRPr="00291486">
              <w:rPr>
                <w:rFonts w:eastAsia="Times New Roman" w:cs="Times New Roman"/>
                <w:color w:val="000000"/>
              </w:rPr>
              <w:t>Same Brand</w:t>
            </w:r>
          </w:p>
        </w:tc>
        <w:tc>
          <w:tcPr>
            <w:tcW w:w="2303"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32</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32.00%</w:t>
            </w:r>
          </w:p>
        </w:tc>
        <w:tc>
          <w:tcPr>
            <w:tcW w:w="153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r w:rsidR="00846F42" w:rsidRPr="00291486" w:rsidTr="00AA3390">
        <w:trPr>
          <w:trHeight w:val="300"/>
        </w:trPr>
        <w:tc>
          <w:tcPr>
            <w:tcW w:w="3547" w:type="dxa"/>
            <w:noWrap/>
            <w:hideMark/>
          </w:tcPr>
          <w:p w:rsidR="00846F42" w:rsidRPr="00291486" w:rsidRDefault="00846F42" w:rsidP="00291486">
            <w:pPr>
              <w:spacing w:after="0"/>
              <w:rPr>
                <w:rFonts w:eastAsia="Times New Roman" w:cs="Times New Roman"/>
                <w:color w:val="000000"/>
              </w:rPr>
            </w:pPr>
            <w:r w:rsidRPr="00291486">
              <w:rPr>
                <w:rFonts w:eastAsia="Times New Roman" w:cs="Times New Roman"/>
                <w:color w:val="000000"/>
              </w:rPr>
              <w:t>Multiple Brands</w:t>
            </w:r>
          </w:p>
        </w:tc>
        <w:tc>
          <w:tcPr>
            <w:tcW w:w="2303"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68</w:t>
            </w:r>
          </w:p>
        </w:tc>
        <w:tc>
          <w:tcPr>
            <w:tcW w:w="171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68.00%</w:t>
            </w:r>
          </w:p>
        </w:tc>
        <w:tc>
          <w:tcPr>
            <w:tcW w:w="1530" w:type="dxa"/>
            <w:noWrap/>
            <w:hideMark/>
          </w:tcPr>
          <w:p w:rsidR="00846F42" w:rsidRPr="00291486" w:rsidRDefault="00846F42" w:rsidP="00291486">
            <w:pPr>
              <w:spacing w:after="0"/>
              <w:jc w:val="center"/>
              <w:rPr>
                <w:rFonts w:eastAsia="Times New Roman" w:cs="Times New Roman"/>
                <w:color w:val="000000"/>
              </w:rPr>
            </w:pPr>
            <w:r w:rsidRPr="00291486">
              <w:rPr>
                <w:rFonts w:eastAsia="Times New Roman" w:cs="Times New Roman"/>
                <w:color w:val="000000"/>
              </w:rPr>
              <w:t>100</w:t>
            </w:r>
          </w:p>
        </w:tc>
      </w:tr>
    </w:tbl>
    <w:p w:rsidR="00D36256" w:rsidRDefault="00D36256" w:rsidP="00D36256">
      <w:pPr>
        <w:ind w:left="720"/>
        <w:rPr>
          <w:rFonts w:cs="Times New Roman"/>
          <w:szCs w:val="24"/>
        </w:rPr>
      </w:pPr>
    </w:p>
    <w:p w:rsidR="004E2BB9" w:rsidRDefault="004E2BB9" w:rsidP="00D36256">
      <w:pPr>
        <w:ind w:left="720"/>
        <w:rPr>
          <w:rFonts w:cs="Times New Roman"/>
          <w:szCs w:val="24"/>
        </w:rPr>
      </w:pPr>
    </w:p>
    <w:p w:rsidR="00610F3E" w:rsidRDefault="00E94D87" w:rsidP="00BE047E">
      <w:pPr>
        <w:spacing w:line="240" w:lineRule="auto"/>
      </w:pPr>
      <w:r>
        <w:rPr>
          <w:rFonts w:cs="Times New Roman"/>
          <w:noProof/>
          <w:szCs w:val="24"/>
        </w:rPr>
        <w:drawing>
          <wp:inline distT="0" distB="0" distL="0" distR="0">
            <wp:extent cx="5752465" cy="2743200"/>
            <wp:effectExtent l="0" t="0" r="635" b="0"/>
            <wp:docPr id="16"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56CAD" w:rsidRDefault="00156CAD" w:rsidP="00BE047E">
      <w:pPr>
        <w:spacing w:line="240" w:lineRule="auto"/>
      </w:pPr>
    </w:p>
    <w:p w:rsidR="004E2BB9" w:rsidRDefault="004E2BB9" w:rsidP="00BE047E">
      <w:pPr>
        <w:spacing w:line="240" w:lineRule="auto"/>
        <w:sectPr w:rsidR="004E2BB9" w:rsidSect="00B72897">
          <w:pgSz w:w="11906" w:h="16838" w:code="9"/>
          <w:pgMar w:top="1440" w:right="1440" w:bottom="1440" w:left="1440" w:header="720" w:footer="720" w:gutter="0"/>
          <w:cols w:space="720"/>
          <w:docGrid w:linePitch="360"/>
        </w:sectPr>
      </w:pPr>
    </w:p>
    <w:p w:rsidR="004E2BB9" w:rsidRPr="004E2BB9" w:rsidRDefault="004E2BB9" w:rsidP="004E2BB9">
      <w:pPr>
        <w:spacing w:after="0" w:line="360" w:lineRule="auto"/>
        <w:jc w:val="both"/>
        <w:rPr>
          <w:rFonts w:cs="Times New Roman"/>
          <w:b/>
          <w:szCs w:val="24"/>
        </w:rPr>
      </w:pPr>
      <w:r w:rsidRPr="008F52BE">
        <w:rPr>
          <w:rFonts w:cs="Times New Roman"/>
          <w:b/>
          <w:szCs w:val="24"/>
        </w:rPr>
        <w:lastRenderedPageBreak/>
        <w:t>Q8.</w:t>
      </w:r>
      <w:r w:rsidRPr="004E2BB9">
        <w:rPr>
          <w:rFonts w:cs="Times New Roman"/>
          <w:b/>
          <w:szCs w:val="24"/>
        </w:rPr>
        <w:t xml:space="preserve"> Where do you normally buy your soap?</w:t>
      </w:r>
    </w:p>
    <w:p w:rsidR="004E2BB9" w:rsidRDefault="004E2BB9" w:rsidP="004E2BB9">
      <w:pPr>
        <w:spacing w:line="360" w:lineRule="auto"/>
        <w:jc w:val="both"/>
      </w:pPr>
      <w:r w:rsidRPr="004E2BB9">
        <w:t>32.00% people said that they buy soaps from retail shops and 49% people buy from superstores. Other 12.00% people bring it from abroad and other countries.27-36, 37-50 age group of people said that they like to buy from superstores because they are safe and real products.</w:t>
      </w:r>
    </w:p>
    <w:p w:rsidR="004E2BB9" w:rsidRPr="004E2BB9" w:rsidRDefault="004E2BB9" w:rsidP="004E2BB9">
      <w:pPr>
        <w:spacing w:line="360" w:lineRule="auto"/>
        <w:jc w:val="both"/>
      </w:pPr>
    </w:p>
    <w:tbl>
      <w:tblPr>
        <w:tblStyle w:val="TableGrid"/>
        <w:tblW w:w="9000" w:type="dxa"/>
        <w:tblLook w:val="04A0" w:firstRow="1" w:lastRow="0" w:firstColumn="1" w:lastColumn="0" w:noHBand="0" w:noVBand="1"/>
      </w:tblPr>
      <w:tblGrid>
        <w:gridCol w:w="2340"/>
        <w:gridCol w:w="2070"/>
        <w:gridCol w:w="2250"/>
        <w:gridCol w:w="2340"/>
      </w:tblGrid>
      <w:tr w:rsidR="004E2BB9" w:rsidRPr="004E2BB9" w:rsidTr="00AA3390">
        <w:trPr>
          <w:trHeight w:val="315"/>
        </w:trPr>
        <w:tc>
          <w:tcPr>
            <w:tcW w:w="2340" w:type="dxa"/>
            <w:noWrap/>
            <w:hideMark/>
          </w:tcPr>
          <w:p w:rsidR="004E2BB9" w:rsidRPr="004E2BB9" w:rsidRDefault="004E2BB9" w:rsidP="004E2BB9">
            <w:pPr>
              <w:spacing w:after="0"/>
              <w:rPr>
                <w:rFonts w:eastAsia="Times New Roman" w:cs="Times New Roman"/>
                <w:b/>
                <w:bCs/>
                <w:color w:val="000000"/>
              </w:rPr>
            </w:pPr>
            <w:r w:rsidRPr="004E2BB9">
              <w:rPr>
                <w:rFonts w:eastAsia="Times New Roman" w:cs="Times New Roman"/>
                <w:b/>
                <w:bCs/>
                <w:color w:val="000000"/>
              </w:rPr>
              <w:t>Place to Buy</w:t>
            </w:r>
          </w:p>
        </w:tc>
        <w:tc>
          <w:tcPr>
            <w:tcW w:w="207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Number of people</w:t>
            </w:r>
          </w:p>
        </w:tc>
        <w:tc>
          <w:tcPr>
            <w:tcW w:w="225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Frequency</w:t>
            </w:r>
          </w:p>
        </w:tc>
        <w:tc>
          <w:tcPr>
            <w:tcW w:w="234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Total</w:t>
            </w:r>
          </w:p>
        </w:tc>
      </w:tr>
      <w:tr w:rsidR="004E2BB9" w:rsidRPr="004E2BB9" w:rsidTr="00AA3390">
        <w:trPr>
          <w:trHeight w:val="300"/>
        </w:trPr>
        <w:tc>
          <w:tcPr>
            <w:tcW w:w="2340" w:type="dxa"/>
            <w:noWrap/>
            <w:hideMark/>
          </w:tcPr>
          <w:p w:rsidR="004E2BB9" w:rsidRPr="004E2BB9" w:rsidRDefault="004E2BB9" w:rsidP="002516C1">
            <w:pPr>
              <w:spacing w:after="0"/>
              <w:rPr>
                <w:rFonts w:eastAsia="Times New Roman" w:cs="Times New Roman"/>
                <w:color w:val="000000"/>
              </w:rPr>
            </w:pPr>
            <w:r w:rsidRPr="004E2BB9">
              <w:rPr>
                <w:rFonts w:eastAsia="Times New Roman" w:cs="Times New Roman"/>
                <w:color w:val="000000"/>
              </w:rPr>
              <w:t>Retail Shop</w:t>
            </w:r>
          </w:p>
        </w:tc>
        <w:tc>
          <w:tcPr>
            <w:tcW w:w="207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32</w:t>
            </w:r>
          </w:p>
        </w:tc>
        <w:tc>
          <w:tcPr>
            <w:tcW w:w="225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32.00%</w:t>
            </w:r>
          </w:p>
        </w:tc>
        <w:tc>
          <w:tcPr>
            <w:tcW w:w="234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2516C1">
            <w:pPr>
              <w:spacing w:after="0"/>
              <w:rPr>
                <w:rFonts w:eastAsia="Times New Roman" w:cs="Times New Roman"/>
                <w:color w:val="000000"/>
              </w:rPr>
            </w:pPr>
            <w:r w:rsidRPr="004E2BB9">
              <w:rPr>
                <w:rFonts w:eastAsia="Times New Roman" w:cs="Times New Roman"/>
                <w:color w:val="000000"/>
              </w:rPr>
              <w:t>Superstores</w:t>
            </w:r>
          </w:p>
        </w:tc>
        <w:tc>
          <w:tcPr>
            <w:tcW w:w="207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49</w:t>
            </w:r>
          </w:p>
        </w:tc>
        <w:tc>
          <w:tcPr>
            <w:tcW w:w="225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49.00%</w:t>
            </w:r>
          </w:p>
        </w:tc>
        <w:tc>
          <w:tcPr>
            <w:tcW w:w="234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2516C1">
            <w:pPr>
              <w:spacing w:after="0"/>
              <w:rPr>
                <w:rFonts w:eastAsia="Times New Roman" w:cs="Times New Roman"/>
                <w:color w:val="000000"/>
              </w:rPr>
            </w:pPr>
            <w:r w:rsidRPr="004E2BB9">
              <w:rPr>
                <w:rFonts w:eastAsia="Times New Roman" w:cs="Times New Roman"/>
                <w:color w:val="000000"/>
              </w:rPr>
              <w:t>Pharmacy</w:t>
            </w:r>
          </w:p>
        </w:tc>
        <w:tc>
          <w:tcPr>
            <w:tcW w:w="207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7</w:t>
            </w:r>
          </w:p>
        </w:tc>
        <w:tc>
          <w:tcPr>
            <w:tcW w:w="225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7.00%</w:t>
            </w:r>
          </w:p>
        </w:tc>
        <w:tc>
          <w:tcPr>
            <w:tcW w:w="234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15"/>
        </w:trPr>
        <w:tc>
          <w:tcPr>
            <w:tcW w:w="2340" w:type="dxa"/>
            <w:noWrap/>
            <w:hideMark/>
          </w:tcPr>
          <w:p w:rsidR="004E2BB9" w:rsidRPr="004E2BB9" w:rsidRDefault="004E2BB9" w:rsidP="002516C1">
            <w:pPr>
              <w:spacing w:after="0"/>
              <w:rPr>
                <w:rFonts w:eastAsia="Times New Roman" w:cs="Times New Roman"/>
                <w:color w:val="000000"/>
              </w:rPr>
            </w:pPr>
            <w:r w:rsidRPr="004E2BB9">
              <w:rPr>
                <w:rFonts w:eastAsia="Times New Roman" w:cs="Times New Roman"/>
                <w:color w:val="000000"/>
              </w:rPr>
              <w:t>Others</w:t>
            </w:r>
          </w:p>
        </w:tc>
        <w:tc>
          <w:tcPr>
            <w:tcW w:w="207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12</w:t>
            </w:r>
          </w:p>
        </w:tc>
        <w:tc>
          <w:tcPr>
            <w:tcW w:w="225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12.00%</w:t>
            </w:r>
          </w:p>
        </w:tc>
        <w:tc>
          <w:tcPr>
            <w:tcW w:w="234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bl>
    <w:p w:rsidR="004E2BB9" w:rsidRDefault="004E2BB9" w:rsidP="004E2BB9">
      <w:pPr>
        <w:jc w:val="both"/>
        <w:rPr>
          <w:rFonts w:cs="Times New Roman"/>
          <w:szCs w:val="24"/>
        </w:rPr>
      </w:pPr>
    </w:p>
    <w:p w:rsidR="004E2BB9" w:rsidRDefault="004E2BB9" w:rsidP="004E2BB9">
      <w:pPr>
        <w:jc w:val="both"/>
        <w:rPr>
          <w:rFonts w:cs="Times New Roman"/>
          <w:szCs w:val="24"/>
        </w:rPr>
      </w:pPr>
    </w:p>
    <w:p w:rsidR="004E2BB9" w:rsidRDefault="00E94D87" w:rsidP="004E2BB9">
      <w:pPr>
        <w:jc w:val="both"/>
        <w:rPr>
          <w:rFonts w:cs="Times New Roman"/>
          <w:szCs w:val="24"/>
        </w:rPr>
      </w:pPr>
      <w:r>
        <w:rPr>
          <w:rFonts w:cs="Times New Roman"/>
          <w:noProof/>
          <w:szCs w:val="24"/>
        </w:rPr>
        <w:drawing>
          <wp:inline distT="0" distB="0" distL="0" distR="0">
            <wp:extent cx="5714365" cy="3434080"/>
            <wp:effectExtent l="38100" t="0" r="635" b="0"/>
            <wp:docPr id="17"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E2BB9" w:rsidRDefault="004E2BB9" w:rsidP="004E2BB9">
      <w:pPr>
        <w:sectPr w:rsidR="004E2BB9" w:rsidSect="00B72897">
          <w:pgSz w:w="11906" w:h="16838" w:code="9"/>
          <w:pgMar w:top="1440" w:right="1440" w:bottom="1440" w:left="1440" w:header="720" w:footer="720" w:gutter="0"/>
          <w:cols w:space="720"/>
          <w:docGrid w:linePitch="360"/>
        </w:sectPr>
      </w:pPr>
    </w:p>
    <w:p w:rsidR="004E2BB9" w:rsidRPr="004E2BB9" w:rsidRDefault="004E2BB9" w:rsidP="004E2BB9">
      <w:pPr>
        <w:spacing w:after="0" w:line="360" w:lineRule="auto"/>
        <w:jc w:val="both"/>
        <w:rPr>
          <w:rFonts w:cs="Times New Roman"/>
          <w:b/>
          <w:szCs w:val="24"/>
        </w:rPr>
      </w:pPr>
      <w:r>
        <w:rPr>
          <w:rFonts w:cs="Times New Roman"/>
          <w:b/>
          <w:szCs w:val="24"/>
        </w:rPr>
        <w:lastRenderedPageBreak/>
        <w:t>Q9</w:t>
      </w:r>
      <w:r w:rsidRPr="00D94B95">
        <w:rPr>
          <w:rFonts w:cs="Times New Roman"/>
          <w:b/>
          <w:szCs w:val="24"/>
        </w:rPr>
        <w:t xml:space="preserve">. </w:t>
      </w:r>
      <w:r w:rsidRPr="004E2BB9">
        <w:rPr>
          <w:rFonts w:cs="Times New Roman"/>
          <w:b/>
          <w:szCs w:val="24"/>
        </w:rPr>
        <w:t>Do you like- soaps with fragrances /soaps without fragrances?</w:t>
      </w:r>
    </w:p>
    <w:p w:rsidR="004E2BB9" w:rsidRDefault="004E2BB9" w:rsidP="004E2BB9">
      <w:pPr>
        <w:spacing w:line="360" w:lineRule="auto"/>
        <w:jc w:val="both"/>
      </w:pPr>
      <w:r w:rsidRPr="004E2BB9">
        <w:t>Liking about beauty soap with fragrance is 97.00% because most of the people like it with good and fresh fragrances. Other 3.00% people like it without fragrance.</w:t>
      </w:r>
    </w:p>
    <w:p w:rsidR="004E2BB9" w:rsidRPr="004E2BB9" w:rsidRDefault="004E2BB9" w:rsidP="004E2BB9">
      <w:pPr>
        <w:spacing w:line="360" w:lineRule="auto"/>
        <w:jc w:val="both"/>
      </w:pPr>
    </w:p>
    <w:tbl>
      <w:tblPr>
        <w:tblStyle w:val="TableGrid"/>
        <w:tblpPr w:leftFromText="180" w:rightFromText="180" w:vertAnchor="text" w:horzAnchor="page" w:tblpX="1470" w:tblpY="67"/>
        <w:tblW w:w="8990" w:type="dxa"/>
        <w:tblLook w:val="04A0" w:firstRow="1" w:lastRow="0" w:firstColumn="1" w:lastColumn="0" w:noHBand="0" w:noVBand="1"/>
      </w:tblPr>
      <w:tblGrid>
        <w:gridCol w:w="2460"/>
        <w:gridCol w:w="2780"/>
        <w:gridCol w:w="1660"/>
        <w:gridCol w:w="2090"/>
      </w:tblGrid>
      <w:tr w:rsidR="004E2BB9" w:rsidRPr="004E2BB9" w:rsidTr="00AA3390">
        <w:trPr>
          <w:trHeight w:val="615"/>
        </w:trPr>
        <w:tc>
          <w:tcPr>
            <w:tcW w:w="2460" w:type="dxa"/>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Fragrance</w:t>
            </w:r>
          </w:p>
        </w:tc>
        <w:tc>
          <w:tcPr>
            <w:tcW w:w="278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Number of people</w:t>
            </w:r>
          </w:p>
        </w:tc>
        <w:tc>
          <w:tcPr>
            <w:tcW w:w="166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Frequency</w:t>
            </w:r>
          </w:p>
        </w:tc>
        <w:tc>
          <w:tcPr>
            <w:tcW w:w="209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Total</w:t>
            </w:r>
          </w:p>
        </w:tc>
      </w:tr>
      <w:tr w:rsidR="004E2BB9" w:rsidRPr="004E2BB9" w:rsidTr="00AA3390">
        <w:trPr>
          <w:trHeight w:val="300"/>
        </w:trPr>
        <w:tc>
          <w:tcPr>
            <w:tcW w:w="246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With</w:t>
            </w:r>
          </w:p>
        </w:tc>
        <w:tc>
          <w:tcPr>
            <w:tcW w:w="27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97</w:t>
            </w:r>
          </w:p>
        </w:tc>
        <w:tc>
          <w:tcPr>
            <w:tcW w:w="166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97.00%</w:t>
            </w:r>
          </w:p>
        </w:tc>
        <w:tc>
          <w:tcPr>
            <w:tcW w:w="209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15"/>
        </w:trPr>
        <w:tc>
          <w:tcPr>
            <w:tcW w:w="246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Without</w:t>
            </w:r>
          </w:p>
        </w:tc>
        <w:tc>
          <w:tcPr>
            <w:tcW w:w="27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w:t>
            </w:r>
          </w:p>
        </w:tc>
        <w:tc>
          <w:tcPr>
            <w:tcW w:w="166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3.00%</w:t>
            </w:r>
          </w:p>
        </w:tc>
        <w:tc>
          <w:tcPr>
            <w:tcW w:w="209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bl>
    <w:p w:rsidR="004E2BB9" w:rsidRDefault="004E2BB9" w:rsidP="004E2BB9">
      <w:pPr>
        <w:jc w:val="both"/>
        <w:rPr>
          <w:rFonts w:cs="Times New Roman"/>
          <w:szCs w:val="24"/>
        </w:rPr>
      </w:pPr>
    </w:p>
    <w:p w:rsidR="004E2BB9" w:rsidRDefault="004E2BB9" w:rsidP="004E2BB9">
      <w:pPr>
        <w:jc w:val="both"/>
        <w:rPr>
          <w:rFonts w:cs="Times New Roman"/>
          <w:szCs w:val="24"/>
        </w:rPr>
      </w:pPr>
    </w:p>
    <w:p w:rsidR="004E2BB9" w:rsidRDefault="00E94D87" w:rsidP="004E2BB9">
      <w:pPr>
        <w:jc w:val="both"/>
        <w:rPr>
          <w:rFonts w:cs="Times New Roman"/>
          <w:szCs w:val="24"/>
        </w:rPr>
      </w:pPr>
      <w:r>
        <w:rPr>
          <w:rFonts w:cs="Times New Roman"/>
          <w:noProof/>
          <w:szCs w:val="24"/>
        </w:rPr>
        <w:drawing>
          <wp:inline distT="0" distB="0" distL="0" distR="0">
            <wp:extent cx="5729605" cy="3357880"/>
            <wp:effectExtent l="0" t="0" r="4445" b="0"/>
            <wp:docPr id="18"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E2BB9" w:rsidRDefault="004E2BB9" w:rsidP="004E2BB9"/>
    <w:p w:rsidR="004E2BB9" w:rsidRDefault="004E2BB9" w:rsidP="004E2BB9"/>
    <w:p w:rsidR="004E2BB9" w:rsidRDefault="004E2BB9" w:rsidP="004E2BB9"/>
    <w:p w:rsidR="004E2BB9" w:rsidRDefault="004E2BB9" w:rsidP="00BE047E">
      <w:pPr>
        <w:spacing w:line="240" w:lineRule="auto"/>
        <w:sectPr w:rsidR="004E2BB9" w:rsidSect="00B72897">
          <w:pgSz w:w="11906" w:h="16838" w:code="9"/>
          <w:pgMar w:top="1440" w:right="1440" w:bottom="1440" w:left="1440" w:header="720" w:footer="720" w:gutter="0"/>
          <w:cols w:space="720"/>
          <w:docGrid w:linePitch="360"/>
        </w:sectPr>
      </w:pPr>
    </w:p>
    <w:p w:rsidR="004E2BB9" w:rsidRPr="004E2BB9" w:rsidRDefault="004E2BB9" w:rsidP="004E2BB9">
      <w:pPr>
        <w:spacing w:after="0" w:line="360" w:lineRule="auto"/>
        <w:jc w:val="both"/>
        <w:rPr>
          <w:rFonts w:cs="Times New Roman"/>
          <w:b/>
          <w:szCs w:val="24"/>
        </w:rPr>
      </w:pPr>
      <w:r w:rsidRPr="00E42D6D">
        <w:rPr>
          <w:rFonts w:cs="Times New Roman"/>
          <w:b/>
          <w:szCs w:val="24"/>
        </w:rPr>
        <w:lastRenderedPageBreak/>
        <w:t xml:space="preserve">Q10. </w:t>
      </w:r>
      <w:r w:rsidRPr="004E2BB9">
        <w:rPr>
          <w:rFonts w:cs="Times New Roman"/>
          <w:b/>
          <w:szCs w:val="24"/>
        </w:rPr>
        <w:t>If a new brand of pure beauty soap was available, what fragrances would you like?</w:t>
      </w:r>
    </w:p>
    <w:p w:rsidR="004E2BB9" w:rsidRPr="004E2BB9" w:rsidRDefault="004E2BB9" w:rsidP="004E2BB9">
      <w:pPr>
        <w:spacing w:line="360" w:lineRule="auto"/>
        <w:jc w:val="both"/>
      </w:pPr>
      <w:r w:rsidRPr="004E2BB9">
        <w:t xml:space="preserve">38.00% people said that they like lime flavor because it can give fresh feelings. 26.00% people like it with normal flavor as it is. 8.00% people like the coconut flavor because it can help skin to glow. </w:t>
      </w:r>
    </w:p>
    <w:p w:rsidR="004E2BB9" w:rsidRPr="00967EDE" w:rsidRDefault="004E2BB9" w:rsidP="004E2BB9">
      <w:pPr>
        <w:contextualSpacing/>
        <w:rPr>
          <w:b/>
          <w:szCs w:val="24"/>
        </w:rPr>
      </w:pPr>
    </w:p>
    <w:tbl>
      <w:tblPr>
        <w:tblStyle w:val="TableGrid"/>
        <w:tblW w:w="9180" w:type="dxa"/>
        <w:tblLook w:val="04A0" w:firstRow="1" w:lastRow="0" w:firstColumn="1" w:lastColumn="0" w:noHBand="0" w:noVBand="1"/>
      </w:tblPr>
      <w:tblGrid>
        <w:gridCol w:w="2340"/>
        <w:gridCol w:w="2430"/>
        <w:gridCol w:w="1980"/>
        <w:gridCol w:w="2430"/>
      </w:tblGrid>
      <w:tr w:rsidR="004E2BB9" w:rsidRPr="004E2BB9" w:rsidTr="00AA3390">
        <w:trPr>
          <w:trHeight w:val="638"/>
        </w:trPr>
        <w:tc>
          <w:tcPr>
            <w:tcW w:w="2340" w:type="dxa"/>
            <w:hideMark/>
          </w:tcPr>
          <w:p w:rsidR="004E2BB9" w:rsidRPr="004E2BB9" w:rsidRDefault="004E2BB9" w:rsidP="004E2BB9">
            <w:pPr>
              <w:spacing w:after="240"/>
              <w:jc w:val="center"/>
              <w:rPr>
                <w:rFonts w:eastAsia="Times New Roman" w:cs="Times New Roman"/>
                <w:b/>
                <w:bCs/>
                <w:color w:val="000000"/>
              </w:rPr>
            </w:pPr>
            <w:r w:rsidRPr="004E2BB9">
              <w:rPr>
                <w:rFonts w:eastAsia="Times New Roman" w:cs="Times New Roman"/>
                <w:b/>
                <w:bCs/>
                <w:color w:val="000000"/>
              </w:rPr>
              <w:t>Fragrance Flavor</w:t>
            </w:r>
          </w:p>
        </w:tc>
        <w:tc>
          <w:tcPr>
            <w:tcW w:w="243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Number of people</w:t>
            </w:r>
          </w:p>
        </w:tc>
        <w:tc>
          <w:tcPr>
            <w:tcW w:w="198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Frequency</w:t>
            </w:r>
          </w:p>
        </w:tc>
        <w:tc>
          <w:tcPr>
            <w:tcW w:w="2430" w:type="dxa"/>
            <w:noWrap/>
            <w:hideMark/>
          </w:tcPr>
          <w:p w:rsidR="004E2BB9" w:rsidRPr="004E2BB9" w:rsidRDefault="004E2BB9" w:rsidP="004E2BB9">
            <w:pPr>
              <w:spacing w:after="0"/>
              <w:jc w:val="center"/>
              <w:rPr>
                <w:rFonts w:eastAsia="Times New Roman" w:cs="Times New Roman"/>
                <w:b/>
                <w:bCs/>
                <w:color w:val="000000"/>
              </w:rPr>
            </w:pPr>
            <w:r w:rsidRPr="004E2BB9">
              <w:rPr>
                <w:rFonts w:eastAsia="Times New Roman" w:cs="Times New Roman"/>
                <w:b/>
                <w:bCs/>
                <w:color w:val="000000"/>
              </w:rPr>
              <w:t>Total</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Chocolate</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Strawberry</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Vanilla</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Normal</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27</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27.00%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Coconut</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8</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0.08%</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Blackberry</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0</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0.00%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00"/>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Lime</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38</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38.00%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r w:rsidR="004E2BB9" w:rsidRPr="004E2BB9" w:rsidTr="00AA3390">
        <w:trPr>
          <w:trHeight w:val="315"/>
        </w:trPr>
        <w:tc>
          <w:tcPr>
            <w:tcW w:w="2340" w:type="dxa"/>
            <w:noWrap/>
            <w:hideMark/>
          </w:tcPr>
          <w:p w:rsidR="004E2BB9" w:rsidRPr="004E2BB9" w:rsidRDefault="004E2BB9" w:rsidP="004E2BB9">
            <w:pPr>
              <w:spacing w:after="0"/>
              <w:rPr>
                <w:rFonts w:eastAsia="Times New Roman" w:cs="Times New Roman"/>
                <w:color w:val="000000"/>
              </w:rPr>
            </w:pPr>
            <w:r w:rsidRPr="004E2BB9">
              <w:rPr>
                <w:rFonts w:eastAsia="Times New Roman" w:cs="Times New Roman"/>
                <w:color w:val="000000"/>
              </w:rPr>
              <w:t>Other</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20</w:t>
            </w:r>
          </w:p>
        </w:tc>
        <w:tc>
          <w:tcPr>
            <w:tcW w:w="198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20.00%</w:t>
            </w:r>
          </w:p>
        </w:tc>
        <w:tc>
          <w:tcPr>
            <w:tcW w:w="2430" w:type="dxa"/>
            <w:noWrap/>
            <w:hideMark/>
          </w:tcPr>
          <w:p w:rsidR="004E2BB9" w:rsidRPr="004E2BB9" w:rsidRDefault="004E2BB9" w:rsidP="004E2BB9">
            <w:pPr>
              <w:spacing w:after="0"/>
              <w:jc w:val="center"/>
              <w:rPr>
                <w:rFonts w:eastAsia="Times New Roman" w:cs="Times New Roman"/>
                <w:color w:val="000000"/>
              </w:rPr>
            </w:pPr>
            <w:r w:rsidRPr="004E2BB9">
              <w:rPr>
                <w:rFonts w:eastAsia="Times New Roman" w:cs="Times New Roman"/>
                <w:color w:val="000000"/>
              </w:rPr>
              <w:t>100</w:t>
            </w:r>
          </w:p>
        </w:tc>
      </w:tr>
    </w:tbl>
    <w:p w:rsidR="004E2BB9" w:rsidRDefault="004E2BB9" w:rsidP="004E2BB9"/>
    <w:p w:rsidR="004E2BB9" w:rsidRDefault="00E94D87" w:rsidP="004E2BB9">
      <w:r>
        <w:rPr>
          <w:noProof/>
        </w:rPr>
        <w:drawing>
          <wp:inline distT="0" distB="0" distL="0" distR="0">
            <wp:extent cx="5774055" cy="4393565"/>
            <wp:effectExtent l="38100" t="0" r="0" b="6985"/>
            <wp:docPr id="19"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37C98" w:rsidRPr="00A37C98" w:rsidRDefault="00A37C98" w:rsidP="00A37C98">
      <w:pPr>
        <w:spacing w:after="0" w:line="360" w:lineRule="auto"/>
        <w:jc w:val="both"/>
        <w:rPr>
          <w:rFonts w:cs="Times New Roman"/>
          <w:b/>
          <w:szCs w:val="24"/>
        </w:rPr>
      </w:pPr>
      <w:r w:rsidRPr="00013FCD">
        <w:rPr>
          <w:rFonts w:cs="Times New Roman"/>
          <w:b/>
          <w:szCs w:val="24"/>
        </w:rPr>
        <w:lastRenderedPageBreak/>
        <w:t xml:space="preserve">Q11. </w:t>
      </w:r>
      <w:r w:rsidRPr="00A37C98">
        <w:rPr>
          <w:rFonts w:cs="Times New Roman"/>
          <w:b/>
          <w:szCs w:val="24"/>
        </w:rPr>
        <w:t>What is the regular size of soap you buy?</w:t>
      </w:r>
    </w:p>
    <w:p w:rsidR="00A37C98" w:rsidRDefault="00A37C98" w:rsidP="00A37C98">
      <w:pPr>
        <w:spacing w:line="360" w:lineRule="auto"/>
        <w:jc w:val="both"/>
      </w:pPr>
      <w:r w:rsidRPr="00A37C98">
        <w:t xml:space="preserve">54.00% people like to buy the 100 to 150g soaps for regular use and the age group is 37-50 years. 21.00% like to buy 40 to 90g soaps most of them are students who live alone or without family. </w:t>
      </w:r>
    </w:p>
    <w:p w:rsidR="00A37C98" w:rsidRPr="00A37C98" w:rsidRDefault="00A37C98" w:rsidP="00A37C98">
      <w:pPr>
        <w:spacing w:line="360" w:lineRule="auto"/>
        <w:jc w:val="both"/>
      </w:pPr>
    </w:p>
    <w:tbl>
      <w:tblPr>
        <w:tblStyle w:val="TableGrid"/>
        <w:tblW w:w="9101" w:type="dxa"/>
        <w:tblLook w:val="04A0" w:firstRow="1" w:lastRow="0" w:firstColumn="1" w:lastColumn="0" w:noHBand="0" w:noVBand="1"/>
      </w:tblPr>
      <w:tblGrid>
        <w:gridCol w:w="2160"/>
        <w:gridCol w:w="2430"/>
        <w:gridCol w:w="2160"/>
        <w:gridCol w:w="2351"/>
      </w:tblGrid>
      <w:tr w:rsidR="00A37C98" w:rsidRPr="00A37C98" w:rsidTr="00AA3390">
        <w:trPr>
          <w:trHeight w:val="615"/>
        </w:trPr>
        <w:tc>
          <w:tcPr>
            <w:tcW w:w="2160" w:type="dxa"/>
            <w:hideMark/>
          </w:tcPr>
          <w:p w:rsidR="00A37C98" w:rsidRPr="00A37C98" w:rsidRDefault="00A37C98" w:rsidP="002516C1">
            <w:pPr>
              <w:spacing w:after="0"/>
              <w:jc w:val="center"/>
              <w:rPr>
                <w:rFonts w:eastAsia="Times New Roman" w:cs="Times New Roman"/>
                <w:b/>
                <w:bCs/>
                <w:color w:val="000000"/>
              </w:rPr>
            </w:pPr>
            <w:r w:rsidRPr="00A37C98">
              <w:rPr>
                <w:rFonts w:eastAsia="Times New Roman" w:cs="Times New Roman"/>
                <w:b/>
                <w:bCs/>
                <w:color w:val="000000"/>
              </w:rPr>
              <w:t>Size of Soap</w:t>
            </w:r>
          </w:p>
        </w:tc>
        <w:tc>
          <w:tcPr>
            <w:tcW w:w="243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Number of people</w:t>
            </w:r>
          </w:p>
        </w:tc>
        <w:tc>
          <w:tcPr>
            <w:tcW w:w="216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Frequency</w:t>
            </w:r>
          </w:p>
        </w:tc>
        <w:tc>
          <w:tcPr>
            <w:tcW w:w="2351"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Total</w:t>
            </w:r>
          </w:p>
        </w:tc>
      </w:tr>
      <w:tr w:rsidR="00A37C98" w:rsidRPr="00A37C98" w:rsidTr="00AA3390">
        <w:trPr>
          <w:trHeight w:val="300"/>
        </w:trPr>
        <w:tc>
          <w:tcPr>
            <w:tcW w:w="2160" w:type="dxa"/>
            <w:noWrap/>
            <w:hideMark/>
          </w:tcPr>
          <w:p w:rsidR="00A37C98" w:rsidRPr="00A37C98" w:rsidRDefault="00A37C98" w:rsidP="002516C1">
            <w:pPr>
              <w:spacing w:after="0"/>
              <w:rPr>
                <w:rFonts w:eastAsia="Times New Roman" w:cs="Times New Roman"/>
                <w:color w:val="000000"/>
              </w:rPr>
            </w:pPr>
            <w:r w:rsidRPr="00A37C98">
              <w:rPr>
                <w:rFonts w:eastAsia="Times New Roman" w:cs="Times New Roman"/>
                <w:color w:val="000000"/>
              </w:rPr>
              <w:t>40 to 90g</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21</w:t>
            </w:r>
          </w:p>
        </w:tc>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21.00%</w:t>
            </w:r>
          </w:p>
        </w:tc>
        <w:tc>
          <w:tcPr>
            <w:tcW w:w="235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2516C1">
            <w:pPr>
              <w:spacing w:after="0"/>
              <w:rPr>
                <w:rFonts w:eastAsia="Times New Roman" w:cs="Times New Roman"/>
                <w:color w:val="000000"/>
              </w:rPr>
            </w:pPr>
            <w:r w:rsidRPr="00A37C98">
              <w:rPr>
                <w:rFonts w:eastAsia="Times New Roman" w:cs="Times New Roman"/>
                <w:color w:val="000000"/>
              </w:rPr>
              <w:t>100 to 150g</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54</w:t>
            </w:r>
          </w:p>
        </w:tc>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54.00%</w:t>
            </w:r>
          </w:p>
        </w:tc>
        <w:tc>
          <w:tcPr>
            <w:tcW w:w="235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2516C1">
            <w:pPr>
              <w:spacing w:after="0"/>
              <w:rPr>
                <w:rFonts w:eastAsia="Times New Roman" w:cs="Times New Roman"/>
                <w:color w:val="000000"/>
              </w:rPr>
            </w:pPr>
            <w:r w:rsidRPr="00A37C98">
              <w:rPr>
                <w:rFonts w:eastAsia="Times New Roman" w:cs="Times New Roman"/>
                <w:color w:val="000000"/>
              </w:rPr>
              <w:t>200g</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12</w:t>
            </w:r>
          </w:p>
        </w:tc>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12.00%</w:t>
            </w:r>
          </w:p>
        </w:tc>
        <w:tc>
          <w:tcPr>
            <w:tcW w:w="235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2516C1">
            <w:pPr>
              <w:spacing w:after="0"/>
              <w:rPr>
                <w:rFonts w:eastAsia="Times New Roman" w:cs="Times New Roman"/>
                <w:color w:val="000000"/>
              </w:rPr>
            </w:pPr>
            <w:r w:rsidRPr="00A37C98">
              <w:rPr>
                <w:rFonts w:eastAsia="Times New Roman" w:cs="Times New Roman"/>
                <w:color w:val="000000"/>
              </w:rPr>
              <w:t>250g</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6</w:t>
            </w:r>
          </w:p>
        </w:tc>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6.00%</w:t>
            </w:r>
          </w:p>
        </w:tc>
        <w:tc>
          <w:tcPr>
            <w:tcW w:w="235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2516C1">
            <w:pPr>
              <w:spacing w:after="0"/>
              <w:rPr>
                <w:rFonts w:eastAsia="Times New Roman" w:cs="Times New Roman"/>
                <w:color w:val="000000"/>
              </w:rPr>
            </w:pPr>
            <w:r w:rsidRPr="00A37C98">
              <w:rPr>
                <w:rFonts w:eastAsia="Times New Roman" w:cs="Times New Roman"/>
                <w:color w:val="000000"/>
              </w:rPr>
              <w:t>Above</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7</w:t>
            </w:r>
          </w:p>
        </w:tc>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0.07</w:t>
            </w:r>
          </w:p>
        </w:tc>
        <w:tc>
          <w:tcPr>
            <w:tcW w:w="235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bl>
    <w:p w:rsidR="00A37C98" w:rsidRDefault="00A37C98" w:rsidP="00A37C98"/>
    <w:p w:rsidR="00A37C98" w:rsidRDefault="00E94D87" w:rsidP="00A37C98">
      <w:pPr>
        <w:sectPr w:rsidR="00A37C98" w:rsidSect="00B72897">
          <w:pgSz w:w="11906" w:h="16838" w:code="9"/>
          <w:pgMar w:top="1440" w:right="1440" w:bottom="1440" w:left="1440" w:header="720" w:footer="720" w:gutter="0"/>
          <w:cols w:space="720"/>
          <w:docGrid w:linePitch="360"/>
        </w:sectPr>
      </w:pPr>
      <w:r>
        <w:rPr>
          <w:noProof/>
        </w:rPr>
        <w:drawing>
          <wp:inline distT="0" distB="0" distL="0" distR="0">
            <wp:extent cx="5527040" cy="3831590"/>
            <wp:effectExtent l="38100" t="0" r="35560" b="0"/>
            <wp:docPr id="20"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37C98" w:rsidRPr="0089195C" w:rsidRDefault="00A37C98" w:rsidP="00A37C98">
      <w:pPr>
        <w:spacing w:after="0" w:line="360" w:lineRule="auto"/>
        <w:jc w:val="both"/>
        <w:rPr>
          <w:rFonts w:cs="Times New Roman"/>
          <w:b/>
          <w:szCs w:val="24"/>
        </w:rPr>
      </w:pPr>
      <w:r w:rsidRPr="00A27CD0">
        <w:rPr>
          <w:rFonts w:cs="Times New Roman"/>
          <w:b/>
          <w:szCs w:val="24"/>
        </w:rPr>
        <w:lastRenderedPageBreak/>
        <w:t xml:space="preserve">Q12. </w:t>
      </w:r>
      <w:r w:rsidRPr="00A37C98">
        <w:rPr>
          <w:rFonts w:cs="Times New Roman"/>
          <w:b/>
          <w:szCs w:val="24"/>
        </w:rPr>
        <w:t>Do you like the packaging of the soap?</w:t>
      </w:r>
    </w:p>
    <w:p w:rsidR="00A37C98" w:rsidRDefault="00A37C98" w:rsidP="00A37C98">
      <w:pPr>
        <w:spacing w:line="360" w:lineRule="auto"/>
        <w:jc w:val="both"/>
      </w:pPr>
      <w:r w:rsidRPr="00A37C98">
        <w:t>Liking about beauty soap packaging is 95.00%. Other 5.00% people said that they don’t like it, it should be changed with other types and safe packaging.</w:t>
      </w:r>
    </w:p>
    <w:p w:rsidR="00A37C98" w:rsidRPr="00A37C98" w:rsidRDefault="00A37C98" w:rsidP="00A37C98">
      <w:pPr>
        <w:spacing w:line="360" w:lineRule="auto"/>
        <w:jc w:val="both"/>
      </w:pPr>
    </w:p>
    <w:tbl>
      <w:tblPr>
        <w:tblStyle w:val="TableGrid"/>
        <w:tblW w:w="8964" w:type="dxa"/>
        <w:tblLook w:val="04A0" w:firstRow="1" w:lastRow="0" w:firstColumn="1" w:lastColumn="0" w:noHBand="0" w:noVBand="1"/>
      </w:tblPr>
      <w:tblGrid>
        <w:gridCol w:w="2250"/>
        <w:gridCol w:w="2700"/>
        <w:gridCol w:w="1980"/>
        <w:gridCol w:w="2034"/>
      </w:tblGrid>
      <w:tr w:rsidR="00A37C98" w:rsidRPr="00A37C98" w:rsidTr="00AA3390">
        <w:trPr>
          <w:trHeight w:val="615"/>
        </w:trPr>
        <w:tc>
          <w:tcPr>
            <w:tcW w:w="2250" w:type="dxa"/>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Liking of Package</w:t>
            </w:r>
          </w:p>
        </w:tc>
        <w:tc>
          <w:tcPr>
            <w:tcW w:w="270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Number of people</w:t>
            </w:r>
          </w:p>
        </w:tc>
        <w:tc>
          <w:tcPr>
            <w:tcW w:w="198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Frequency</w:t>
            </w:r>
          </w:p>
        </w:tc>
        <w:tc>
          <w:tcPr>
            <w:tcW w:w="2034"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Total</w:t>
            </w:r>
          </w:p>
        </w:tc>
      </w:tr>
      <w:tr w:rsidR="00A37C98" w:rsidRPr="00A37C98" w:rsidTr="00AA3390">
        <w:trPr>
          <w:trHeight w:val="300"/>
        </w:trPr>
        <w:tc>
          <w:tcPr>
            <w:tcW w:w="225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Yes</w:t>
            </w:r>
          </w:p>
        </w:tc>
        <w:tc>
          <w:tcPr>
            <w:tcW w:w="270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95</w:t>
            </w:r>
          </w:p>
        </w:tc>
        <w:tc>
          <w:tcPr>
            <w:tcW w:w="198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95.00%</w:t>
            </w:r>
          </w:p>
        </w:tc>
        <w:tc>
          <w:tcPr>
            <w:tcW w:w="2034"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25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No</w:t>
            </w:r>
          </w:p>
        </w:tc>
        <w:tc>
          <w:tcPr>
            <w:tcW w:w="270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5</w:t>
            </w:r>
          </w:p>
        </w:tc>
        <w:tc>
          <w:tcPr>
            <w:tcW w:w="198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5.00%</w:t>
            </w:r>
          </w:p>
        </w:tc>
        <w:tc>
          <w:tcPr>
            <w:tcW w:w="2034"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bl>
    <w:p w:rsidR="00A37C98" w:rsidRDefault="00A37C98" w:rsidP="00A37C98">
      <w:pPr>
        <w:jc w:val="both"/>
        <w:rPr>
          <w:rFonts w:cs="Times New Roman"/>
          <w:szCs w:val="24"/>
        </w:rPr>
      </w:pPr>
    </w:p>
    <w:p w:rsidR="00A37C98" w:rsidRDefault="00A37C98" w:rsidP="00A37C98">
      <w:pPr>
        <w:jc w:val="both"/>
        <w:rPr>
          <w:rFonts w:cs="Times New Roman"/>
          <w:szCs w:val="24"/>
        </w:rPr>
      </w:pPr>
    </w:p>
    <w:p w:rsidR="00A37C98" w:rsidRDefault="00E94D87" w:rsidP="00A37C98">
      <w:pPr>
        <w:jc w:val="both"/>
        <w:rPr>
          <w:rFonts w:cs="Times New Roman"/>
          <w:szCs w:val="24"/>
        </w:rPr>
      </w:pPr>
      <w:r>
        <w:rPr>
          <w:rFonts w:cs="Times New Roman"/>
          <w:noProof/>
          <w:szCs w:val="24"/>
        </w:rPr>
        <w:drawing>
          <wp:inline distT="0" distB="0" distL="0" distR="0">
            <wp:extent cx="5695315" cy="2743200"/>
            <wp:effectExtent l="0" t="0" r="635" b="0"/>
            <wp:docPr id="21"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37C98" w:rsidRDefault="00A37C98" w:rsidP="00A37C98"/>
    <w:p w:rsidR="00A37C98" w:rsidRDefault="00A37C98" w:rsidP="00A37C98"/>
    <w:p w:rsidR="00A37C98" w:rsidRDefault="00A37C98" w:rsidP="00A37C98"/>
    <w:p w:rsidR="00A37C98" w:rsidRDefault="00A37C98" w:rsidP="00A37C98"/>
    <w:p w:rsidR="00A37C98" w:rsidRDefault="00A37C98" w:rsidP="00A37C98"/>
    <w:p w:rsidR="00A37C98" w:rsidRDefault="00A37C98" w:rsidP="00A37C98"/>
    <w:p w:rsidR="00A37C98" w:rsidRDefault="00A37C98" w:rsidP="00A37C98">
      <w:pPr>
        <w:contextualSpacing/>
      </w:pPr>
    </w:p>
    <w:p w:rsidR="00A37C98" w:rsidRDefault="00A37C98" w:rsidP="00A37C98">
      <w:pPr>
        <w:contextualSpacing/>
      </w:pPr>
    </w:p>
    <w:p w:rsidR="00A37C98" w:rsidRDefault="00A37C98" w:rsidP="00A37C98">
      <w:pPr>
        <w:spacing w:after="0" w:line="360" w:lineRule="auto"/>
        <w:jc w:val="both"/>
        <w:rPr>
          <w:rFonts w:cs="Times New Roman"/>
          <w:b/>
          <w:szCs w:val="24"/>
        </w:rPr>
      </w:pPr>
      <w:r w:rsidRPr="003D063F">
        <w:rPr>
          <w:rFonts w:cs="Times New Roman"/>
          <w:b/>
          <w:szCs w:val="24"/>
        </w:rPr>
        <w:lastRenderedPageBreak/>
        <w:t xml:space="preserve">Q13. </w:t>
      </w:r>
      <w:r w:rsidRPr="00A37C98">
        <w:rPr>
          <w:rFonts w:cs="Times New Roman"/>
          <w:b/>
          <w:szCs w:val="24"/>
        </w:rPr>
        <w:t>What is first thing you notice before buying beauty soap?</w:t>
      </w:r>
    </w:p>
    <w:p w:rsidR="00A37C98" w:rsidRPr="00A37C98" w:rsidRDefault="00A37C98" w:rsidP="00A37C98">
      <w:pPr>
        <w:spacing w:line="360" w:lineRule="auto"/>
        <w:jc w:val="both"/>
      </w:pPr>
      <w:r w:rsidRPr="00A37C98">
        <w:t xml:space="preserve">39.00% people said that they notice the fragrance of soap before buying it. 32.00% people notice price others are notice pack, origin, contents etc. </w:t>
      </w:r>
    </w:p>
    <w:p w:rsidR="00A37C98" w:rsidRDefault="00A37C98" w:rsidP="00A37C98">
      <w:pPr>
        <w:jc w:val="both"/>
        <w:rPr>
          <w:rFonts w:cs="Times New Roman"/>
          <w:szCs w:val="24"/>
        </w:rPr>
      </w:pPr>
    </w:p>
    <w:tbl>
      <w:tblPr>
        <w:tblStyle w:val="TableGrid"/>
        <w:tblW w:w="9101" w:type="dxa"/>
        <w:tblLook w:val="04A0" w:firstRow="1" w:lastRow="0" w:firstColumn="1" w:lastColumn="0" w:noHBand="0" w:noVBand="1"/>
      </w:tblPr>
      <w:tblGrid>
        <w:gridCol w:w="2160"/>
        <w:gridCol w:w="2430"/>
        <w:gridCol w:w="2070"/>
        <w:gridCol w:w="2441"/>
      </w:tblGrid>
      <w:tr w:rsidR="00A37C98" w:rsidRPr="00A37C98" w:rsidTr="00AA3390">
        <w:trPr>
          <w:trHeight w:val="615"/>
        </w:trPr>
        <w:tc>
          <w:tcPr>
            <w:tcW w:w="2160" w:type="dxa"/>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First Thing</w:t>
            </w:r>
          </w:p>
        </w:tc>
        <w:tc>
          <w:tcPr>
            <w:tcW w:w="243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Number of people</w:t>
            </w:r>
          </w:p>
        </w:tc>
        <w:tc>
          <w:tcPr>
            <w:tcW w:w="2070"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Frequency</w:t>
            </w:r>
          </w:p>
        </w:tc>
        <w:tc>
          <w:tcPr>
            <w:tcW w:w="2441" w:type="dxa"/>
            <w:noWrap/>
            <w:hideMark/>
          </w:tcPr>
          <w:p w:rsidR="00A37C98" w:rsidRPr="00A37C98" w:rsidRDefault="00A37C98" w:rsidP="00A37C98">
            <w:pPr>
              <w:spacing w:after="0"/>
              <w:jc w:val="center"/>
              <w:rPr>
                <w:rFonts w:eastAsia="Times New Roman" w:cs="Times New Roman"/>
                <w:b/>
                <w:bCs/>
                <w:color w:val="000000"/>
              </w:rPr>
            </w:pPr>
            <w:r w:rsidRPr="00A37C98">
              <w:rPr>
                <w:rFonts w:eastAsia="Times New Roman" w:cs="Times New Roman"/>
                <w:b/>
                <w:bCs/>
                <w:color w:val="000000"/>
              </w:rPr>
              <w:t>Total</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Pack</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19</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19.00%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Origin</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4</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4.00%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Contents</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2</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2.00%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Certificates</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Fragrance</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39</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0.39</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00"/>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Color</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3</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3.00%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r w:rsidR="00A37C98" w:rsidRPr="00A37C98" w:rsidTr="00AA3390">
        <w:trPr>
          <w:trHeight w:val="315"/>
        </w:trPr>
        <w:tc>
          <w:tcPr>
            <w:tcW w:w="216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Price</w:t>
            </w:r>
          </w:p>
        </w:tc>
        <w:tc>
          <w:tcPr>
            <w:tcW w:w="243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32</w:t>
            </w:r>
          </w:p>
        </w:tc>
        <w:tc>
          <w:tcPr>
            <w:tcW w:w="2070"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32.00%</w:t>
            </w:r>
          </w:p>
        </w:tc>
        <w:tc>
          <w:tcPr>
            <w:tcW w:w="2441" w:type="dxa"/>
            <w:noWrap/>
            <w:hideMark/>
          </w:tcPr>
          <w:p w:rsidR="00A37C98" w:rsidRPr="00A37C98" w:rsidRDefault="00A37C98" w:rsidP="00A37C98">
            <w:pPr>
              <w:spacing w:after="0"/>
              <w:jc w:val="center"/>
              <w:rPr>
                <w:rFonts w:eastAsia="Times New Roman" w:cs="Times New Roman"/>
                <w:color w:val="000000"/>
              </w:rPr>
            </w:pPr>
            <w:r w:rsidRPr="00A37C98">
              <w:rPr>
                <w:rFonts w:eastAsia="Times New Roman" w:cs="Times New Roman"/>
                <w:color w:val="000000"/>
              </w:rPr>
              <w:t>100</w:t>
            </w:r>
          </w:p>
        </w:tc>
      </w:tr>
    </w:tbl>
    <w:p w:rsidR="00A37C98" w:rsidRDefault="00A37C98" w:rsidP="00A37C98"/>
    <w:p w:rsidR="00A37C98" w:rsidRDefault="00E94D87" w:rsidP="00A37C98">
      <w:r>
        <w:rPr>
          <w:noProof/>
        </w:rPr>
        <w:drawing>
          <wp:inline distT="0" distB="0" distL="0" distR="0">
            <wp:extent cx="5765165" cy="3505200"/>
            <wp:effectExtent l="0" t="0" r="6985" b="0"/>
            <wp:docPr id="22"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37C98" w:rsidRDefault="00A37C98" w:rsidP="00A37C98"/>
    <w:p w:rsidR="00A37C98" w:rsidRDefault="00A37C98" w:rsidP="00A37C98"/>
    <w:p w:rsidR="00A37C98" w:rsidRDefault="00A37C98" w:rsidP="00A37C98"/>
    <w:p w:rsidR="00A37C98" w:rsidRDefault="00A37C98" w:rsidP="00BE047E">
      <w:pPr>
        <w:spacing w:line="240" w:lineRule="auto"/>
        <w:sectPr w:rsidR="00A37C98" w:rsidSect="00B72897">
          <w:pgSz w:w="11906" w:h="16838" w:code="9"/>
          <w:pgMar w:top="1440" w:right="1440" w:bottom="1440" w:left="1440" w:header="720" w:footer="720" w:gutter="0"/>
          <w:cols w:space="720"/>
          <w:docGrid w:linePitch="360"/>
        </w:sectPr>
      </w:pPr>
    </w:p>
    <w:p w:rsidR="00A37C98" w:rsidRPr="0089195C" w:rsidRDefault="00A37C98" w:rsidP="00A37C98">
      <w:pPr>
        <w:spacing w:after="0" w:line="360" w:lineRule="auto"/>
        <w:jc w:val="both"/>
        <w:rPr>
          <w:rFonts w:cs="Times New Roman"/>
          <w:b/>
          <w:szCs w:val="24"/>
        </w:rPr>
      </w:pPr>
      <w:r>
        <w:rPr>
          <w:rFonts w:cs="Times New Roman"/>
          <w:b/>
          <w:szCs w:val="24"/>
        </w:rPr>
        <w:lastRenderedPageBreak/>
        <w:t>Q14</w:t>
      </w:r>
      <w:r w:rsidRPr="0089195C">
        <w:rPr>
          <w:rFonts w:cs="Times New Roman"/>
          <w:b/>
          <w:szCs w:val="24"/>
        </w:rPr>
        <w:t xml:space="preserve">. </w:t>
      </w:r>
      <w:r w:rsidRPr="00A37C98">
        <w:rPr>
          <w:rFonts w:cs="Times New Roman"/>
          <w:b/>
          <w:szCs w:val="24"/>
        </w:rPr>
        <w:t>How would you grade the following soap brands? (10= Very good, 1=Very bad)</w:t>
      </w:r>
    </w:p>
    <w:p w:rsidR="00A37C98" w:rsidRPr="00A37C98" w:rsidRDefault="00A37C98" w:rsidP="00A37C98">
      <w:pPr>
        <w:spacing w:line="360" w:lineRule="auto"/>
        <w:jc w:val="both"/>
      </w:pPr>
      <w:r w:rsidRPr="00A37C98">
        <w:t xml:space="preserve">66.00% people like Lux brand because of </w:t>
      </w:r>
      <w:r>
        <w:t>the</w:t>
      </w:r>
      <w:r w:rsidRPr="00A37C98">
        <w:t xml:space="preserve"> smell</w:t>
      </w:r>
      <w:r>
        <w:t xml:space="preserve"> and </w:t>
      </w:r>
      <w:r w:rsidRPr="00A37C98">
        <w:t xml:space="preserve">69.00% people like dove because of </w:t>
      </w:r>
      <w:r>
        <w:t xml:space="preserve">the </w:t>
      </w:r>
      <w:r w:rsidRPr="00A37C98">
        <w:t>it’s</w:t>
      </w:r>
      <w:r>
        <w:t xml:space="preserve"> </w:t>
      </w:r>
      <w:r w:rsidRPr="00A37C98">
        <w:t>moisturizing ability.</w:t>
      </w:r>
      <w:r>
        <w:t xml:space="preserve"> </w:t>
      </w:r>
      <w:r w:rsidRPr="00A37C98">
        <w:t>Keya and Meril are liked by people who want to spend less amount in soaps, Sandalina can be used who want natural or herbal things</w:t>
      </w:r>
      <w:r>
        <w:t xml:space="preserve"> and </w:t>
      </w:r>
      <w:r w:rsidRPr="00A37C98">
        <w:t>Fa is a good brand so some use it, in others it can be St. Ives, Johnson, Palmolive etc.</w:t>
      </w:r>
    </w:p>
    <w:tbl>
      <w:tblPr>
        <w:tblStyle w:val="TableGrid"/>
        <w:tblW w:w="9090" w:type="dxa"/>
        <w:tblLook w:val="04A0" w:firstRow="1" w:lastRow="0" w:firstColumn="1" w:lastColumn="0" w:noHBand="0" w:noVBand="1"/>
      </w:tblPr>
      <w:tblGrid>
        <w:gridCol w:w="2250"/>
        <w:gridCol w:w="2700"/>
        <w:gridCol w:w="2160"/>
        <w:gridCol w:w="1980"/>
      </w:tblGrid>
      <w:tr w:rsidR="00A37C98" w:rsidRPr="00ED4D7D" w:rsidTr="00AA3390">
        <w:trPr>
          <w:trHeight w:val="615"/>
        </w:trPr>
        <w:tc>
          <w:tcPr>
            <w:tcW w:w="2250" w:type="dxa"/>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Grade soap brands</w:t>
            </w:r>
          </w:p>
        </w:tc>
        <w:tc>
          <w:tcPr>
            <w:tcW w:w="270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Number of people</w:t>
            </w:r>
          </w:p>
        </w:tc>
        <w:tc>
          <w:tcPr>
            <w:tcW w:w="216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Frequency</w:t>
            </w:r>
          </w:p>
        </w:tc>
        <w:tc>
          <w:tcPr>
            <w:tcW w:w="198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Total</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Lux</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66</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66.00%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Dove</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69</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69.00%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Keya</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11</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11.00%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Sandalina</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Meril</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8</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0.08</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Fa</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00"/>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Santoor</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5</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5.00%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ED4D7D" w:rsidTr="00AA3390">
        <w:trPr>
          <w:trHeight w:val="315"/>
        </w:trPr>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Others</w:t>
            </w:r>
          </w:p>
        </w:tc>
        <w:tc>
          <w:tcPr>
            <w:tcW w:w="270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w:t>
            </w:r>
          </w:p>
        </w:tc>
        <w:tc>
          <w:tcPr>
            <w:tcW w:w="216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2.00%</w:t>
            </w:r>
          </w:p>
        </w:tc>
        <w:tc>
          <w:tcPr>
            <w:tcW w:w="19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bl>
    <w:p w:rsidR="00A37C98" w:rsidRDefault="00A37C98" w:rsidP="00A37C98"/>
    <w:p w:rsidR="00A37C98" w:rsidRDefault="00E94D87" w:rsidP="00A37C98">
      <w:r>
        <w:rPr>
          <w:noProof/>
        </w:rPr>
        <w:drawing>
          <wp:inline distT="0" distB="0" distL="0" distR="0">
            <wp:extent cx="5765165" cy="3810000"/>
            <wp:effectExtent l="0" t="0" r="6985" b="0"/>
            <wp:docPr id="23"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37C98" w:rsidRDefault="00A37C98" w:rsidP="00A37C98"/>
    <w:p w:rsidR="00A37C98" w:rsidRPr="000E1A5A" w:rsidRDefault="00A37C98" w:rsidP="000E1A5A">
      <w:pPr>
        <w:spacing w:after="0" w:line="360" w:lineRule="auto"/>
        <w:jc w:val="both"/>
        <w:rPr>
          <w:rFonts w:cs="Times New Roman"/>
          <w:b/>
          <w:szCs w:val="24"/>
        </w:rPr>
      </w:pPr>
      <w:r w:rsidRPr="00E54CB7">
        <w:rPr>
          <w:rFonts w:cs="Times New Roman"/>
          <w:b/>
          <w:szCs w:val="24"/>
        </w:rPr>
        <w:lastRenderedPageBreak/>
        <w:t xml:space="preserve">Q15. </w:t>
      </w:r>
      <w:r w:rsidRPr="000E1A5A">
        <w:rPr>
          <w:rFonts w:cs="Times New Roman"/>
          <w:b/>
          <w:szCs w:val="24"/>
        </w:rPr>
        <w:t>From where you first heard about this brand you use?</w:t>
      </w:r>
    </w:p>
    <w:p w:rsidR="00A37C98" w:rsidRDefault="00A37C98" w:rsidP="000E1A5A">
      <w:pPr>
        <w:spacing w:line="360" w:lineRule="auto"/>
        <w:jc w:val="both"/>
      </w:pPr>
      <w:r w:rsidRPr="000E1A5A">
        <w:t>47.00% of first watched it from TVC, 21.00% people from social media, 16.00% people heard it from friends and family. Magazines are also focus these brands and 11.00% people read it in magazines. TVC is most effective way.</w:t>
      </w:r>
    </w:p>
    <w:p w:rsidR="000E1A5A" w:rsidRPr="000E1A5A" w:rsidRDefault="000E1A5A" w:rsidP="000E1A5A">
      <w:pPr>
        <w:spacing w:line="360" w:lineRule="auto"/>
        <w:jc w:val="both"/>
      </w:pPr>
    </w:p>
    <w:tbl>
      <w:tblPr>
        <w:tblStyle w:val="TableGrid"/>
        <w:tblW w:w="9090" w:type="dxa"/>
        <w:tblLook w:val="04A0" w:firstRow="1" w:lastRow="0" w:firstColumn="1" w:lastColumn="0" w:noHBand="0" w:noVBand="1"/>
      </w:tblPr>
      <w:tblGrid>
        <w:gridCol w:w="2790"/>
        <w:gridCol w:w="2520"/>
        <w:gridCol w:w="1890"/>
        <w:gridCol w:w="1890"/>
      </w:tblGrid>
      <w:tr w:rsidR="00A37C98" w:rsidRPr="000E1A5A" w:rsidTr="00AA3390">
        <w:trPr>
          <w:trHeight w:val="330"/>
        </w:trPr>
        <w:tc>
          <w:tcPr>
            <w:tcW w:w="2790" w:type="dxa"/>
            <w:noWrap/>
            <w:hideMark/>
          </w:tcPr>
          <w:p w:rsidR="00A37C98" w:rsidRPr="000E1A5A" w:rsidRDefault="00A37C98" w:rsidP="000E1A5A">
            <w:pPr>
              <w:spacing w:after="0"/>
              <w:jc w:val="center"/>
              <w:rPr>
                <w:rFonts w:eastAsia="Times New Roman" w:cs="Times New Roman"/>
                <w:b/>
                <w:bCs/>
                <w:color w:val="000000"/>
                <w:szCs w:val="24"/>
              </w:rPr>
            </w:pPr>
            <w:r w:rsidRPr="000E1A5A">
              <w:rPr>
                <w:rFonts w:eastAsia="Times New Roman" w:cs="Times New Roman"/>
                <w:b/>
                <w:bCs/>
                <w:color w:val="000000"/>
                <w:szCs w:val="24"/>
              </w:rPr>
              <w:t>First Heard</w:t>
            </w:r>
          </w:p>
        </w:tc>
        <w:tc>
          <w:tcPr>
            <w:tcW w:w="252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Number of people</w:t>
            </w:r>
          </w:p>
        </w:tc>
        <w:tc>
          <w:tcPr>
            <w:tcW w:w="189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Frequency</w:t>
            </w:r>
          </w:p>
        </w:tc>
        <w:tc>
          <w:tcPr>
            <w:tcW w:w="189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Total</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TVC</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47</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47.00%</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Social media</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21</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21.00%</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Magazines</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11</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11.00%</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Billboard</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3.00%</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Friends &amp; Family</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16</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0.16</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790" w:type="dxa"/>
            <w:noWrap/>
            <w:hideMark/>
          </w:tcPr>
          <w:p w:rsidR="00A37C98" w:rsidRPr="000E1A5A" w:rsidRDefault="00A37C98" w:rsidP="000E1A5A">
            <w:pPr>
              <w:spacing w:after="0"/>
              <w:jc w:val="center"/>
              <w:rPr>
                <w:rFonts w:eastAsia="Times New Roman" w:cs="Times New Roman"/>
                <w:color w:val="000000"/>
                <w:szCs w:val="24"/>
              </w:rPr>
            </w:pPr>
            <w:r w:rsidRPr="000E1A5A">
              <w:rPr>
                <w:rFonts w:eastAsia="Times New Roman" w:cs="Times New Roman"/>
                <w:color w:val="000000"/>
                <w:szCs w:val="24"/>
              </w:rPr>
              <w:t>Others</w:t>
            </w:r>
          </w:p>
        </w:tc>
        <w:tc>
          <w:tcPr>
            <w:tcW w:w="252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2.00%</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bl>
    <w:p w:rsidR="00A37C98" w:rsidRDefault="00A37C98" w:rsidP="00A37C98"/>
    <w:p w:rsidR="00A37C98" w:rsidRDefault="00E94D87" w:rsidP="00A37C98">
      <w:r>
        <w:rPr>
          <w:noProof/>
        </w:rPr>
        <w:drawing>
          <wp:inline distT="0" distB="0" distL="0" distR="0">
            <wp:extent cx="5752465" cy="3746500"/>
            <wp:effectExtent l="0" t="0" r="635" b="6350"/>
            <wp:docPr id="24"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37C98" w:rsidRDefault="00A37C98" w:rsidP="00A37C98"/>
    <w:p w:rsidR="00A37C98" w:rsidRDefault="00A37C98" w:rsidP="00A37C98"/>
    <w:p w:rsidR="00A37C98" w:rsidRDefault="00A37C98" w:rsidP="00A37C98"/>
    <w:p w:rsidR="00A37C98" w:rsidRPr="000E1A5A" w:rsidRDefault="00A37C98" w:rsidP="000E1A5A">
      <w:pPr>
        <w:spacing w:after="0" w:line="360" w:lineRule="auto"/>
        <w:jc w:val="both"/>
        <w:rPr>
          <w:rFonts w:cs="Times New Roman"/>
          <w:b/>
          <w:szCs w:val="24"/>
        </w:rPr>
      </w:pPr>
      <w:r w:rsidRPr="00E54CB7">
        <w:rPr>
          <w:rFonts w:cs="Times New Roman"/>
          <w:b/>
          <w:szCs w:val="24"/>
        </w:rPr>
        <w:lastRenderedPageBreak/>
        <w:t xml:space="preserve">Q16. </w:t>
      </w:r>
      <w:r w:rsidRPr="000E1A5A">
        <w:rPr>
          <w:rFonts w:cs="Times New Roman"/>
          <w:b/>
          <w:szCs w:val="24"/>
        </w:rPr>
        <w:t>Please put the advertising methods in order based on your opinion from 5</w:t>
      </w:r>
      <w:r w:rsidR="000E1A5A">
        <w:rPr>
          <w:rFonts w:cs="Times New Roman"/>
          <w:b/>
          <w:szCs w:val="24"/>
        </w:rPr>
        <w:t xml:space="preserve"> </w:t>
      </w:r>
      <w:r w:rsidRPr="000E1A5A">
        <w:rPr>
          <w:rFonts w:cs="Times New Roman"/>
          <w:b/>
          <w:szCs w:val="24"/>
        </w:rPr>
        <w:t>(most</w:t>
      </w:r>
      <w:r w:rsidR="000E1A5A">
        <w:rPr>
          <w:rFonts w:cs="Times New Roman"/>
          <w:b/>
          <w:szCs w:val="24"/>
        </w:rPr>
        <w:t xml:space="preserve"> </w:t>
      </w:r>
      <w:r w:rsidRPr="000E1A5A">
        <w:rPr>
          <w:rFonts w:cs="Times New Roman"/>
          <w:b/>
          <w:szCs w:val="24"/>
        </w:rPr>
        <w:t>effective) to 1(least effective).</w:t>
      </w:r>
    </w:p>
    <w:p w:rsidR="00A37C98" w:rsidRDefault="00A37C98" w:rsidP="000E1A5A">
      <w:pPr>
        <w:spacing w:line="360" w:lineRule="auto"/>
        <w:jc w:val="both"/>
      </w:pPr>
      <w:r w:rsidRPr="000E1A5A">
        <w:t>Advertising method of beauty soap should be TVC said by 4.46% of people. Social media is an effective way too now-a-days. 3.7% know from radio and 3.03% like it from PVC.</w:t>
      </w:r>
    </w:p>
    <w:p w:rsidR="009C17AC" w:rsidRPr="000E1A5A" w:rsidRDefault="009C17AC" w:rsidP="000E1A5A">
      <w:pPr>
        <w:spacing w:line="360" w:lineRule="auto"/>
        <w:jc w:val="both"/>
      </w:pPr>
    </w:p>
    <w:tbl>
      <w:tblPr>
        <w:tblStyle w:val="TableGrid"/>
        <w:tblW w:w="9090" w:type="dxa"/>
        <w:tblLook w:val="04A0" w:firstRow="1" w:lastRow="0" w:firstColumn="1" w:lastColumn="0" w:noHBand="0" w:noVBand="1"/>
      </w:tblPr>
      <w:tblGrid>
        <w:gridCol w:w="2880"/>
        <w:gridCol w:w="1890"/>
        <w:gridCol w:w="2070"/>
        <w:gridCol w:w="2250"/>
      </w:tblGrid>
      <w:tr w:rsidR="00A37C98" w:rsidRPr="000E1A5A" w:rsidTr="00AA3390">
        <w:trPr>
          <w:trHeight w:val="602"/>
        </w:trPr>
        <w:tc>
          <w:tcPr>
            <w:tcW w:w="2880" w:type="dxa"/>
            <w:hideMark/>
          </w:tcPr>
          <w:p w:rsidR="00A37C98" w:rsidRPr="000E1A5A" w:rsidRDefault="00A37C98" w:rsidP="000E1A5A">
            <w:pPr>
              <w:spacing w:after="240"/>
              <w:jc w:val="center"/>
              <w:rPr>
                <w:rFonts w:eastAsia="Times New Roman" w:cs="Times New Roman"/>
                <w:b/>
                <w:bCs/>
                <w:color w:val="000000"/>
              </w:rPr>
            </w:pPr>
            <w:r w:rsidRPr="000E1A5A">
              <w:rPr>
                <w:rFonts w:eastAsia="Times New Roman" w:cs="Times New Roman"/>
                <w:b/>
                <w:bCs/>
                <w:color w:val="000000"/>
              </w:rPr>
              <w:t>Advertising Method</w:t>
            </w:r>
          </w:p>
        </w:tc>
        <w:tc>
          <w:tcPr>
            <w:tcW w:w="189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Range in 5</w:t>
            </w:r>
          </w:p>
        </w:tc>
        <w:tc>
          <w:tcPr>
            <w:tcW w:w="207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Frequency</w:t>
            </w:r>
          </w:p>
        </w:tc>
        <w:tc>
          <w:tcPr>
            <w:tcW w:w="2250" w:type="dxa"/>
            <w:noWrap/>
            <w:hideMark/>
          </w:tcPr>
          <w:p w:rsidR="00A37C98" w:rsidRPr="000E1A5A" w:rsidRDefault="00A37C98" w:rsidP="000E1A5A">
            <w:pPr>
              <w:spacing w:after="0"/>
              <w:jc w:val="center"/>
              <w:rPr>
                <w:rFonts w:eastAsia="Times New Roman" w:cs="Times New Roman"/>
                <w:b/>
                <w:bCs/>
                <w:color w:val="000000"/>
              </w:rPr>
            </w:pPr>
            <w:r w:rsidRPr="000E1A5A">
              <w:rPr>
                <w:rFonts w:eastAsia="Times New Roman" w:cs="Times New Roman"/>
                <w:b/>
                <w:bCs/>
                <w:color w:val="000000"/>
              </w:rPr>
              <w:t>Total</w:t>
            </w:r>
          </w:p>
        </w:tc>
      </w:tr>
      <w:tr w:rsidR="00A37C98" w:rsidRPr="000E1A5A" w:rsidTr="00AA3390">
        <w:trPr>
          <w:trHeight w:val="300"/>
        </w:trPr>
        <w:tc>
          <w:tcPr>
            <w:tcW w:w="2880" w:type="dxa"/>
            <w:noWrap/>
            <w:hideMark/>
          </w:tcPr>
          <w:p w:rsidR="00A37C98" w:rsidRPr="000E1A5A" w:rsidRDefault="00A37C98" w:rsidP="000E1A5A">
            <w:pPr>
              <w:spacing w:after="0"/>
              <w:jc w:val="center"/>
              <w:rPr>
                <w:rFonts w:eastAsia="Times New Roman" w:cs="Times New Roman"/>
                <w:bCs/>
                <w:color w:val="000000"/>
              </w:rPr>
            </w:pPr>
            <w:r w:rsidRPr="000E1A5A">
              <w:rPr>
                <w:rFonts w:eastAsia="Times New Roman" w:cs="Times New Roman"/>
                <w:bCs/>
                <w:color w:val="000000"/>
              </w:rPr>
              <w:t>TVC</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4.46</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4.46%</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00"/>
        </w:trPr>
        <w:tc>
          <w:tcPr>
            <w:tcW w:w="28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Social Media</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3.91</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3.91%</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00"/>
        </w:trPr>
        <w:tc>
          <w:tcPr>
            <w:tcW w:w="28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Magazines/Press</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3.75</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3.75%</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00"/>
        </w:trPr>
        <w:tc>
          <w:tcPr>
            <w:tcW w:w="28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Radio</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3.7</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3.70%</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00"/>
        </w:trPr>
        <w:tc>
          <w:tcPr>
            <w:tcW w:w="28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PVC</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3.03</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3.03%</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r w:rsidR="00A37C98" w:rsidRPr="000E1A5A" w:rsidTr="00AA3390">
        <w:trPr>
          <w:trHeight w:val="315"/>
        </w:trPr>
        <w:tc>
          <w:tcPr>
            <w:tcW w:w="288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Other</w:t>
            </w:r>
          </w:p>
        </w:tc>
        <w:tc>
          <w:tcPr>
            <w:tcW w:w="189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2.18</w:t>
            </w:r>
          </w:p>
        </w:tc>
        <w:tc>
          <w:tcPr>
            <w:tcW w:w="207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2.18%</w:t>
            </w:r>
          </w:p>
        </w:tc>
        <w:tc>
          <w:tcPr>
            <w:tcW w:w="2250" w:type="dxa"/>
            <w:noWrap/>
            <w:hideMark/>
          </w:tcPr>
          <w:p w:rsidR="00A37C98" w:rsidRPr="000E1A5A" w:rsidRDefault="00A37C98" w:rsidP="000E1A5A">
            <w:pPr>
              <w:spacing w:after="0"/>
              <w:jc w:val="center"/>
              <w:rPr>
                <w:rFonts w:eastAsia="Times New Roman" w:cs="Times New Roman"/>
                <w:color w:val="000000"/>
              </w:rPr>
            </w:pPr>
            <w:r w:rsidRPr="000E1A5A">
              <w:rPr>
                <w:rFonts w:eastAsia="Times New Roman" w:cs="Times New Roman"/>
                <w:color w:val="000000"/>
              </w:rPr>
              <w:t>100</w:t>
            </w:r>
          </w:p>
        </w:tc>
      </w:tr>
    </w:tbl>
    <w:p w:rsidR="00A37C98" w:rsidRDefault="00A37C98" w:rsidP="00A37C98"/>
    <w:p w:rsidR="009C17AC" w:rsidRDefault="009C17AC" w:rsidP="00A37C98"/>
    <w:p w:rsidR="00A37C98" w:rsidRDefault="00E94D87" w:rsidP="00A37C98">
      <w:r>
        <w:rPr>
          <w:noProof/>
        </w:rPr>
        <w:drawing>
          <wp:inline distT="0" distB="0" distL="0" distR="0">
            <wp:extent cx="5791200" cy="3407410"/>
            <wp:effectExtent l="0" t="0" r="0" b="2540"/>
            <wp:docPr id="25"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37C98" w:rsidRDefault="00A37C98" w:rsidP="00A37C98"/>
    <w:p w:rsidR="000E1A5A" w:rsidRDefault="000E1A5A" w:rsidP="00A37C98">
      <w:pPr>
        <w:sectPr w:rsidR="000E1A5A" w:rsidSect="00B72897">
          <w:pgSz w:w="11906" w:h="16838" w:code="9"/>
          <w:pgMar w:top="1440" w:right="1440" w:bottom="1440" w:left="1440" w:header="720" w:footer="720" w:gutter="0"/>
          <w:cols w:space="720"/>
          <w:docGrid w:linePitch="360"/>
        </w:sectPr>
      </w:pPr>
    </w:p>
    <w:p w:rsidR="000E1A5A" w:rsidRPr="009C17AC" w:rsidRDefault="000E1A5A" w:rsidP="003A06E7">
      <w:pPr>
        <w:pStyle w:val="Heading2"/>
        <w:numPr>
          <w:ilvl w:val="1"/>
          <w:numId w:val="28"/>
        </w:numPr>
        <w:spacing w:after="240"/>
        <w:ind w:left="540"/>
        <w:rPr>
          <w:szCs w:val="24"/>
        </w:rPr>
      </w:pPr>
      <w:bookmarkStart w:id="94" w:name="_Toc515403446"/>
      <w:bookmarkStart w:id="95" w:name="_Toc515411092"/>
      <w:r w:rsidRPr="009C17AC">
        <w:rPr>
          <w:szCs w:val="24"/>
        </w:rPr>
        <w:lastRenderedPageBreak/>
        <w:t>The researcher has done a qualitative comparison of the products using various criteria:</w:t>
      </w:r>
      <w:bookmarkEnd w:id="94"/>
      <w:bookmarkEnd w:id="95"/>
      <w:r w:rsidRPr="009C17AC">
        <w:rPr>
          <w:szCs w:val="24"/>
        </w:rPr>
        <w:t xml:space="preserve"> </w:t>
      </w:r>
    </w:p>
    <w:p w:rsidR="009C17AC" w:rsidRPr="009C17AC" w:rsidRDefault="000E1A5A" w:rsidP="00AA3390">
      <w:pPr>
        <w:pStyle w:val="Heading3"/>
        <w:numPr>
          <w:ilvl w:val="2"/>
          <w:numId w:val="28"/>
        </w:numPr>
        <w:spacing w:after="240"/>
        <w:ind w:left="720"/>
      </w:pPr>
      <w:bookmarkStart w:id="96" w:name="_Toc515403447"/>
      <w:r w:rsidRPr="009C17AC">
        <w:t>Product:</w:t>
      </w:r>
      <w:bookmarkEnd w:id="96"/>
      <w:r w:rsidRPr="009C17AC">
        <w:t xml:space="preserve"> </w:t>
      </w:r>
    </w:p>
    <w:p w:rsidR="000E1A5A" w:rsidRPr="009C17AC" w:rsidRDefault="000E1A5A" w:rsidP="009C17AC">
      <w:pPr>
        <w:spacing w:line="360" w:lineRule="auto"/>
        <w:jc w:val="both"/>
      </w:pPr>
      <w:r w:rsidRPr="00F10C3E">
        <w:t>As we can see, Dove is the soap combination of moisturizer and softness so as to satisfy the particular need which was earlier not met thus touching the market which was untouched.  Dove products are clinically proven to be one of the mildest moisturizer soap bar which suits all types of skin type and does not irritate the skin. Sensitive skin type can also use this soap bar. Lux is also a mild soap bar but less than dove. Sandal soaps are very good for all types of skin. It can purify and moisturize skin. ACI has recently launched Sandal soap which is very mild and with cocoa and sandal.</w:t>
      </w:r>
    </w:p>
    <w:tbl>
      <w:tblPr>
        <w:tblStyle w:val="TableGrid"/>
        <w:tblpPr w:leftFromText="180" w:rightFromText="180" w:vertAnchor="text" w:horzAnchor="margin" w:tblpY="1"/>
        <w:tblW w:w="9085" w:type="dxa"/>
        <w:tblLayout w:type="fixed"/>
        <w:tblLook w:val="04A0" w:firstRow="1" w:lastRow="0" w:firstColumn="1" w:lastColumn="0" w:noHBand="0" w:noVBand="1"/>
      </w:tblPr>
      <w:tblGrid>
        <w:gridCol w:w="1514"/>
        <w:gridCol w:w="1514"/>
        <w:gridCol w:w="1514"/>
        <w:gridCol w:w="1514"/>
        <w:gridCol w:w="1514"/>
        <w:gridCol w:w="1515"/>
      </w:tblGrid>
      <w:tr w:rsidR="009C17AC" w:rsidRPr="009C17AC" w:rsidTr="003A06E7">
        <w:trPr>
          <w:trHeight w:val="623"/>
        </w:trPr>
        <w:tc>
          <w:tcPr>
            <w:tcW w:w="1514" w:type="dxa"/>
          </w:tcPr>
          <w:p w:rsidR="009C17AC" w:rsidRPr="009C17AC" w:rsidRDefault="009C17AC" w:rsidP="009C17AC">
            <w:pPr>
              <w:jc w:val="center"/>
              <w:rPr>
                <w:b/>
              </w:rPr>
            </w:pPr>
            <w:r w:rsidRPr="009C17AC">
              <w:rPr>
                <w:b/>
              </w:rPr>
              <w:t>Lux</w:t>
            </w:r>
          </w:p>
        </w:tc>
        <w:tc>
          <w:tcPr>
            <w:tcW w:w="1514" w:type="dxa"/>
          </w:tcPr>
          <w:p w:rsidR="009C17AC" w:rsidRPr="009C17AC" w:rsidRDefault="009C17AC" w:rsidP="009C17AC">
            <w:pPr>
              <w:jc w:val="center"/>
              <w:rPr>
                <w:b/>
              </w:rPr>
            </w:pPr>
            <w:r w:rsidRPr="009C17AC">
              <w:rPr>
                <w:b/>
              </w:rPr>
              <w:t>Meril</w:t>
            </w:r>
          </w:p>
        </w:tc>
        <w:tc>
          <w:tcPr>
            <w:tcW w:w="1514" w:type="dxa"/>
          </w:tcPr>
          <w:p w:rsidR="009C17AC" w:rsidRPr="009C17AC" w:rsidRDefault="009C17AC" w:rsidP="009C17AC">
            <w:pPr>
              <w:jc w:val="center"/>
              <w:rPr>
                <w:b/>
              </w:rPr>
            </w:pPr>
            <w:r w:rsidRPr="009C17AC">
              <w:rPr>
                <w:b/>
              </w:rPr>
              <w:t>Tibet</w:t>
            </w:r>
          </w:p>
        </w:tc>
        <w:tc>
          <w:tcPr>
            <w:tcW w:w="1514" w:type="dxa"/>
          </w:tcPr>
          <w:p w:rsidR="009C17AC" w:rsidRPr="009C17AC" w:rsidRDefault="009C17AC" w:rsidP="009C17AC">
            <w:pPr>
              <w:jc w:val="center"/>
              <w:rPr>
                <w:b/>
              </w:rPr>
            </w:pPr>
            <w:r w:rsidRPr="009C17AC">
              <w:rPr>
                <w:b/>
              </w:rPr>
              <w:t>Dove</w:t>
            </w:r>
          </w:p>
        </w:tc>
        <w:tc>
          <w:tcPr>
            <w:tcW w:w="1514" w:type="dxa"/>
          </w:tcPr>
          <w:p w:rsidR="009C17AC" w:rsidRPr="009C17AC" w:rsidRDefault="009C17AC" w:rsidP="009C17AC">
            <w:pPr>
              <w:jc w:val="center"/>
              <w:rPr>
                <w:b/>
              </w:rPr>
            </w:pPr>
            <w:r w:rsidRPr="009C17AC">
              <w:rPr>
                <w:b/>
              </w:rPr>
              <w:t>Fa</w:t>
            </w:r>
          </w:p>
        </w:tc>
        <w:tc>
          <w:tcPr>
            <w:tcW w:w="1515" w:type="dxa"/>
          </w:tcPr>
          <w:p w:rsidR="009C17AC" w:rsidRPr="009C17AC" w:rsidRDefault="009C17AC" w:rsidP="009C17AC">
            <w:pPr>
              <w:jc w:val="center"/>
              <w:rPr>
                <w:b/>
              </w:rPr>
            </w:pPr>
            <w:r w:rsidRPr="009C17AC">
              <w:rPr>
                <w:b/>
              </w:rPr>
              <w:t>Sandalina</w:t>
            </w:r>
          </w:p>
        </w:tc>
      </w:tr>
      <w:tr w:rsidR="009C17AC" w:rsidRPr="009C17AC" w:rsidTr="003A06E7">
        <w:trPr>
          <w:trHeight w:val="623"/>
        </w:trPr>
        <w:tc>
          <w:tcPr>
            <w:tcW w:w="1514" w:type="dxa"/>
          </w:tcPr>
          <w:p w:rsidR="009C17AC" w:rsidRPr="009C17AC" w:rsidRDefault="009C17AC" w:rsidP="009C17AC">
            <w:r w:rsidRPr="009C17AC">
              <w:t>75g. =24 BDT.</w:t>
            </w:r>
          </w:p>
        </w:tc>
        <w:tc>
          <w:tcPr>
            <w:tcW w:w="1514" w:type="dxa"/>
          </w:tcPr>
          <w:p w:rsidR="009C17AC" w:rsidRPr="009C17AC" w:rsidRDefault="009C17AC" w:rsidP="009C17AC">
            <w:r w:rsidRPr="009C17AC">
              <w:t xml:space="preserve">100g.=30BDT. </w:t>
            </w:r>
          </w:p>
        </w:tc>
        <w:tc>
          <w:tcPr>
            <w:tcW w:w="1514" w:type="dxa"/>
          </w:tcPr>
          <w:p w:rsidR="009C17AC" w:rsidRPr="009C17AC" w:rsidRDefault="009C17AC" w:rsidP="009C17AC">
            <w:r w:rsidRPr="009C17AC">
              <w:t>7g. =23 BDT.</w:t>
            </w:r>
          </w:p>
        </w:tc>
        <w:tc>
          <w:tcPr>
            <w:tcW w:w="1514" w:type="dxa"/>
          </w:tcPr>
          <w:p w:rsidR="009C17AC" w:rsidRPr="009C17AC" w:rsidRDefault="009C17AC" w:rsidP="009C17AC">
            <w:r w:rsidRPr="009C17AC">
              <w:t>50g. =75 BDT.</w:t>
            </w:r>
          </w:p>
        </w:tc>
        <w:tc>
          <w:tcPr>
            <w:tcW w:w="1514" w:type="dxa"/>
          </w:tcPr>
          <w:p w:rsidR="009C17AC" w:rsidRPr="009C17AC" w:rsidRDefault="009C17AC" w:rsidP="009C17AC">
            <w:r w:rsidRPr="009C17AC">
              <w:t>90g.=120BDT.</w:t>
            </w:r>
          </w:p>
        </w:tc>
        <w:tc>
          <w:tcPr>
            <w:tcW w:w="1515" w:type="dxa"/>
          </w:tcPr>
          <w:p w:rsidR="009C17AC" w:rsidRPr="009C17AC" w:rsidRDefault="009C17AC" w:rsidP="009C17AC">
            <w:r w:rsidRPr="009C17AC">
              <w:t>75g. =25 BDT.</w:t>
            </w:r>
          </w:p>
        </w:tc>
      </w:tr>
      <w:tr w:rsidR="009C17AC" w:rsidRPr="009C17AC" w:rsidTr="003A06E7">
        <w:trPr>
          <w:trHeight w:val="586"/>
        </w:trPr>
        <w:tc>
          <w:tcPr>
            <w:tcW w:w="1514" w:type="dxa"/>
          </w:tcPr>
          <w:p w:rsidR="009C17AC" w:rsidRPr="009C17AC" w:rsidRDefault="009C17AC" w:rsidP="009C17AC">
            <w:r w:rsidRPr="009C17AC">
              <w:t>100g. =30 BDT.</w:t>
            </w:r>
          </w:p>
        </w:tc>
        <w:tc>
          <w:tcPr>
            <w:tcW w:w="1514" w:type="dxa"/>
          </w:tcPr>
          <w:p w:rsidR="009C17AC" w:rsidRPr="009C17AC" w:rsidRDefault="009C17AC" w:rsidP="009C17AC"/>
        </w:tc>
        <w:tc>
          <w:tcPr>
            <w:tcW w:w="1514" w:type="dxa"/>
          </w:tcPr>
          <w:p w:rsidR="009C17AC" w:rsidRPr="009C17AC" w:rsidRDefault="009C17AC" w:rsidP="009C17AC">
            <w:r w:rsidRPr="009C17AC">
              <w:t>90g. =25 BDT.</w:t>
            </w:r>
          </w:p>
        </w:tc>
        <w:tc>
          <w:tcPr>
            <w:tcW w:w="1514" w:type="dxa"/>
          </w:tcPr>
          <w:p w:rsidR="009C17AC" w:rsidRPr="009C17AC" w:rsidRDefault="009C17AC" w:rsidP="009C17AC">
            <w:r w:rsidRPr="009C17AC">
              <w:t>125g. =120 BDT.</w:t>
            </w:r>
          </w:p>
        </w:tc>
        <w:tc>
          <w:tcPr>
            <w:tcW w:w="1514" w:type="dxa"/>
          </w:tcPr>
          <w:p w:rsidR="009C17AC" w:rsidRPr="009C17AC" w:rsidRDefault="009C17AC" w:rsidP="009C17AC">
            <w:r w:rsidRPr="009C17AC">
              <w:t>175g.=125BDT.</w:t>
            </w:r>
          </w:p>
        </w:tc>
        <w:tc>
          <w:tcPr>
            <w:tcW w:w="1515" w:type="dxa"/>
          </w:tcPr>
          <w:p w:rsidR="009C17AC" w:rsidRPr="009C17AC" w:rsidRDefault="009C17AC" w:rsidP="009C17AC">
            <w:r w:rsidRPr="009C17AC">
              <w:t>125g.=40 BDT.</w:t>
            </w:r>
          </w:p>
        </w:tc>
      </w:tr>
      <w:tr w:rsidR="009C17AC" w:rsidRPr="009C17AC" w:rsidTr="003A06E7">
        <w:trPr>
          <w:trHeight w:val="623"/>
        </w:trPr>
        <w:tc>
          <w:tcPr>
            <w:tcW w:w="1514" w:type="dxa"/>
          </w:tcPr>
          <w:p w:rsidR="009C17AC" w:rsidRPr="009C17AC" w:rsidRDefault="009C17AC" w:rsidP="009C17AC">
            <w:r w:rsidRPr="009C17AC">
              <w:t>150g. =42BDT.</w:t>
            </w:r>
          </w:p>
        </w:tc>
        <w:tc>
          <w:tcPr>
            <w:tcW w:w="1514" w:type="dxa"/>
          </w:tcPr>
          <w:p w:rsidR="009C17AC" w:rsidRPr="009C17AC" w:rsidRDefault="009C17AC" w:rsidP="009C17AC"/>
        </w:tc>
        <w:tc>
          <w:tcPr>
            <w:tcW w:w="1514" w:type="dxa"/>
          </w:tcPr>
          <w:p w:rsidR="009C17AC" w:rsidRPr="009C17AC" w:rsidRDefault="009C17AC" w:rsidP="009C17AC">
            <w:r w:rsidRPr="009C17AC">
              <w:t>100g. =30 BDT.</w:t>
            </w:r>
          </w:p>
        </w:tc>
        <w:tc>
          <w:tcPr>
            <w:tcW w:w="1514" w:type="dxa"/>
          </w:tcPr>
          <w:p w:rsidR="009C17AC" w:rsidRPr="009C17AC" w:rsidRDefault="009C17AC" w:rsidP="009C17AC">
            <w:r w:rsidRPr="009C17AC">
              <w:t>135g. =140 BDT.</w:t>
            </w:r>
          </w:p>
        </w:tc>
        <w:tc>
          <w:tcPr>
            <w:tcW w:w="1514" w:type="dxa"/>
          </w:tcPr>
          <w:p w:rsidR="009C17AC" w:rsidRPr="009C17AC" w:rsidRDefault="009C17AC" w:rsidP="009C17AC"/>
        </w:tc>
        <w:tc>
          <w:tcPr>
            <w:tcW w:w="1515" w:type="dxa"/>
          </w:tcPr>
          <w:p w:rsidR="009C17AC" w:rsidRPr="009C17AC" w:rsidRDefault="009C17AC" w:rsidP="009C17AC">
            <w:r w:rsidRPr="009C17AC">
              <w:t>150g.=45 BDT.</w:t>
            </w:r>
          </w:p>
        </w:tc>
      </w:tr>
      <w:tr w:rsidR="009C17AC" w:rsidRPr="009C17AC" w:rsidTr="003A06E7">
        <w:trPr>
          <w:trHeight w:val="623"/>
        </w:trPr>
        <w:tc>
          <w:tcPr>
            <w:tcW w:w="1514" w:type="dxa"/>
          </w:tcPr>
          <w:p w:rsidR="009C17AC" w:rsidRPr="009C17AC" w:rsidRDefault="009C17AC" w:rsidP="009C17AC">
            <w:r w:rsidRPr="009C17AC">
              <w:t>170g. = 120BDT.</w:t>
            </w:r>
          </w:p>
        </w:tc>
        <w:tc>
          <w:tcPr>
            <w:tcW w:w="1514" w:type="dxa"/>
          </w:tcPr>
          <w:p w:rsidR="009C17AC" w:rsidRPr="009C17AC" w:rsidRDefault="009C17AC" w:rsidP="009C17AC"/>
        </w:tc>
        <w:tc>
          <w:tcPr>
            <w:tcW w:w="1514" w:type="dxa"/>
          </w:tcPr>
          <w:p w:rsidR="009C17AC" w:rsidRPr="009C17AC" w:rsidRDefault="009C17AC" w:rsidP="009C17AC"/>
        </w:tc>
        <w:tc>
          <w:tcPr>
            <w:tcW w:w="1514" w:type="dxa"/>
          </w:tcPr>
          <w:p w:rsidR="009C17AC" w:rsidRPr="009C17AC" w:rsidRDefault="009C17AC" w:rsidP="009C17AC"/>
        </w:tc>
        <w:tc>
          <w:tcPr>
            <w:tcW w:w="1514" w:type="dxa"/>
          </w:tcPr>
          <w:p w:rsidR="009C17AC" w:rsidRPr="009C17AC" w:rsidRDefault="009C17AC" w:rsidP="009C17AC"/>
        </w:tc>
        <w:tc>
          <w:tcPr>
            <w:tcW w:w="1515" w:type="dxa"/>
          </w:tcPr>
          <w:p w:rsidR="009C17AC" w:rsidRPr="009C17AC" w:rsidRDefault="009C17AC" w:rsidP="009C17AC"/>
        </w:tc>
      </w:tr>
    </w:tbl>
    <w:p w:rsidR="000E1A5A" w:rsidRPr="009C17AC" w:rsidRDefault="000E1A5A" w:rsidP="009C17AC">
      <w:pPr>
        <w:spacing w:after="0"/>
        <w:jc w:val="both"/>
        <w:rPr>
          <w:rFonts w:cs="Times New Roman"/>
          <w:sz w:val="14"/>
        </w:rPr>
      </w:pPr>
    </w:p>
    <w:p w:rsidR="009C17AC" w:rsidRPr="009C17AC" w:rsidRDefault="000E1A5A" w:rsidP="00AA3390">
      <w:pPr>
        <w:pStyle w:val="Heading3"/>
        <w:numPr>
          <w:ilvl w:val="2"/>
          <w:numId w:val="28"/>
        </w:numPr>
        <w:spacing w:after="240"/>
        <w:ind w:left="720"/>
      </w:pPr>
      <w:bookmarkStart w:id="97" w:name="_Toc515403448"/>
      <w:r w:rsidRPr="00B65398">
        <w:t>Pricing:</w:t>
      </w:r>
      <w:bookmarkEnd w:id="97"/>
      <w:r w:rsidRPr="00B65398">
        <w:t xml:space="preserve"> </w:t>
      </w:r>
    </w:p>
    <w:p w:rsidR="000E1A5A" w:rsidRDefault="000E1A5A" w:rsidP="009C17AC">
      <w:pPr>
        <w:spacing w:line="360" w:lineRule="auto"/>
        <w:jc w:val="both"/>
      </w:pPr>
      <w:r w:rsidRPr="009C17AC">
        <w:t>When Dove entered the Bangladeshi market it was priced very high 140BDT. Per135g. Since it was not affordable to many people, Dove then lowered the price 75BDT. Per cream bar, and targeted the upper middle class consumers. Lux 75g is 24 BDT and 170g is 120 BDT. Meril is 100g 30BDT. Tibet is 100g 30 BDT. Sandalina Sandal soap is 75g 25BDT. ACI has also neem and honey soap bars they are 32 BDT 75g.</w:t>
      </w:r>
    </w:p>
    <w:p w:rsidR="009C17AC" w:rsidRDefault="000E1A5A" w:rsidP="00AA3390">
      <w:pPr>
        <w:pStyle w:val="Heading3"/>
        <w:numPr>
          <w:ilvl w:val="2"/>
          <w:numId w:val="28"/>
        </w:numPr>
        <w:spacing w:after="240"/>
        <w:ind w:left="720"/>
      </w:pPr>
      <w:bookmarkStart w:id="98" w:name="_Toc515403449"/>
      <w:r w:rsidRPr="00B65398">
        <w:t>Grading system:</w:t>
      </w:r>
      <w:bookmarkEnd w:id="98"/>
      <w:r w:rsidRPr="00932EC0">
        <w:t xml:space="preserve"> </w:t>
      </w:r>
    </w:p>
    <w:p w:rsidR="000E1A5A" w:rsidRDefault="000E1A5A" w:rsidP="009C17AC">
      <w:pPr>
        <w:spacing w:line="360" w:lineRule="auto"/>
        <w:jc w:val="both"/>
      </w:pPr>
      <w:r w:rsidRPr="009C17AC">
        <w:t xml:space="preserve">The grading of the cleanser is dictated by the level of Total Fatty Matter (TFM) in the cleanser. TFM content is the proportion of mass of the greasy substance to the mass of the cleanser. Thus, the higher the TFM the better and purer is the cleanser. The TFM of a Grade </w:t>
      </w:r>
      <w:r w:rsidRPr="009C17AC">
        <w:lastRenderedPageBreak/>
        <w:t>1 soap is least 76% without any fillers (minimum number of added substances), in this manner making it a purer cleanser. The soap with the higher TFM gives more foam, keeps going longer and, all the more significantly, and cleans better.</w:t>
      </w:r>
    </w:p>
    <w:p w:rsidR="000E1A5A" w:rsidRPr="00D87406" w:rsidRDefault="000E1A5A" w:rsidP="009C17AC">
      <w:pPr>
        <w:spacing w:line="360" w:lineRule="auto"/>
        <w:jc w:val="both"/>
      </w:pPr>
      <w:r w:rsidRPr="00D87406">
        <w:t>The goodness of soap lies in the % of TFM contained in it. High quality (Grade 1) soap has to contain 76%TFM. Least quality soap (Grade 3) at least 60%.  Some grading of beauty soaps are</w:t>
      </w:r>
      <w:r w:rsidR="009C17AC">
        <w:t>:</w:t>
      </w:r>
    </w:p>
    <w:tbl>
      <w:tblPr>
        <w:tblStyle w:val="TableGrid"/>
        <w:tblW w:w="0" w:type="auto"/>
        <w:tblLook w:val="04A0" w:firstRow="1" w:lastRow="0" w:firstColumn="1" w:lastColumn="0" w:noHBand="0" w:noVBand="1"/>
      </w:tblPr>
      <w:tblGrid>
        <w:gridCol w:w="5020"/>
        <w:gridCol w:w="4001"/>
      </w:tblGrid>
      <w:tr w:rsidR="000E1A5A" w:rsidRPr="009C17AC" w:rsidTr="003A06E7">
        <w:tc>
          <w:tcPr>
            <w:tcW w:w="5020" w:type="dxa"/>
          </w:tcPr>
          <w:p w:rsidR="000E1A5A" w:rsidRPr="009C17AC" w:rsidRDefault="000E1A5A" w:rsidP="002516C1">
            <w:pPr>
              <w:pStyle w:val="NormalWeb"/>
              <w:jc w:val="center"/>
              <w:rPr>
                <w:rFonts w:eastAsia="Times New Roman"/>
                <w:b/>
                <w:szCs w:val="22"/>
              </w:rPr>
            </w:pPr>
            <w:r w:rsidRPr="009C17AC">
              <w:rPr>
                <w:rFonts w:eastAsia="Times New Roman"/>
                <w:b/>
                <w:szCs w:val="22"/>
              </w:rPr>
              <w:t>Brand name</w:t>
            </w:r>
          </w:p>
        </w:tc>
        <w:tc>
          <w:tcPr>
            <w:tcW w:w="4001" w:type="dxa"/>
          </w:tcPr>
          <w:p w:rsidR="000E1A5A" w:rsidRPr="009C17AC" w:rsidRDefault="000E1A5A" w:rsidP="002516C1">
            <w:pPr>
              <w:pStyle w:val="NormalWeb"/>
              <w:jc w:val="center"/>
              <w:rPr>
                <w:rFonts w:eastAsia="Times New Roman"/>
                <w:b/>
                <w:szCs w:val="22"/>
              </w:rPr>
            </w:pPr>
            <w:r w:rsidRPr="009C17AC">
              <w:rPr>
                <w:rFonts w:eastAsia="Times New Roman"/>
                <w:b/>
                <w:szCs w:val="22"/>
              </w:rPr>
              <w:t>Grade</w:t>
            </w:r>
          </w:p>
        </w:tc>
      </w:tr>
      <w:tr w:rsidR="000E1A5A" w:rsidRPr="009C17AC" w:rsidTr="003A06E7">
        <w:tc>
          <w:tcPr>
            <w:tcW w:w="5020" w:type="dxa"/>
          </w:tcPr>
          <w:p w:rsidR="000E1A5A" w:rsidRPr="009C17AC" w:rsidRDefault="000E1A5A" w:rsidP="002516C1">
            <w:pPr>
              <w:pStyle w:val="NormalWeb"/>
              <w:jc w:val="center"/>
              <w:rPr>
                <w:rFonts w:eastAsia="Times New Roman"/>
                <w:szCs w:val="22"/>
              </w:rPr>
            </w:pPr>
            <w:r w:rsidRPr="009C17AC">
              <w:rPr>
                <w:rFonts w:eastAsia="Times New Roman"/>
                <w:szCs w:val="22"/>
              </w:rPr>
              <w:t>Lux</w:t>
            </w:r>
          </w:p>
        </w:tc>
        <w:tc>
          <w:tcPr>
            <w:tcW w:w="4001" w:type="dxa"/>
          </w:tcPr>
          <w:p w:rsidR="000E1A5A" w:rsidRPr="009C17AC" w:rsidRDefault="000E1A5A" w:rsidP="002516C1">
            <w:pPr>
              <w:pStyle w:val="NormalWeb"/>
              <w:jc w:val="center"/>
              <w:rPr>
                <w:rFonts w:eastAsia="Times New Roman"/>
                <w:szCs w:val="22"/>
              </w:rPr>
            </w:pPr>
            <w:r w:rsidRPr="009C17AC">
              <w:rPr>
                <w:rFonts w:eastAsia="Times New Roman"/>
                <w:szCs w:val="22"/>
              </w:rPr>
              <w:t>2</w:t>
            </w:r>
          </w:p>
        </w:tc>
      </w:tr>
      <w:tr w:rsidR="000E1A5A" w:rsidRPr="009C17AC" w:rsidTr="003A06E7">
        <w:tc>
          <w:tcPr>
            <w:tcW w:w="5020" w:type="dxa"/>
          </w:tcPr>
          <w:p w:rsidR="000E1A5A" w:rsidRPr="009C17AC" w:rsidRDefault="000E1A5A" w:rsidP="002516C1">
            <w:pPr>
              <w:pStyle w:val="NormalWeb"/>
              <w:jc w:val="center"/>
              <w:rPr>
                <w:rFonts w:eastAsia="Times New Roman"/>
                <w:szCs w:val="22"/>
              </w:rPr>
            </w:pPr>
            <w:r w:rsidRPr="009C17AC">
              <w:rPr>
                <w:rFonts w:eastAsia="Times New Roman"/>
                <w:szCs w:val="22"/>
              </w:rPr>
              <w:t>Dove</w:t>
            </w:r>
          </w:p>
        </w:tc>
        <w:tc>
          <w:tcPr>
            <w:tcW w:w="4001" w:type="dxa"/>
          </w:tcPr>
          <w:p w:rsidR="000E1A5A" w:rsidRPr="009C17AC" w:rsidRDefault="000E1A5A" w:rsidP="002516C1">
            <w:pPr>
              <w:pStyle w:val="NormalWeb"/>
              <w:jc w:val="center"/>
              <w:rPr>
                <w:rFonts w:eastAsia="Times New Roman"/>
                <w:szCs w:val="22"/>
              </w:rPr>
            </w:pPr>
            <w:r w:rsidRPr="009C17AC">
              <w:rPr>
                <w:rFonts w:eastAsia="Times New Roman"/>
                <w:szCs w:val="22"/>
              </w:rPr>
              <w:t>2</w:t>
            </w:r>
          </w:p>
        </w:tc>
      </w:tr>
      <w:tr w:rsidR="000E1A5A" w:rsidRPr="009C17AC" w:rsidTr="003A06E7">
        <w:tc>
          <w:tcPr>
            <w:tcW w:w="5020" w:type="dxa"/>
          </w:tcPr>
          <w:p w:rsidR="000E1A5A" w:rsidRPr="009C17AC" w:rsidRDefault="000E1A5A" w:rsidP="002516C1">
            <w:pPr>
              <w:pStyle w:val="NormalWeb"/>
              <w:jc w:val="center"/>
              <w:rPr>
                <w:rFonts w:eastAsia="Times New Roman"/>
                <w:szCs w:val="22"/>
              </w:rPr>
            </w:pPr>
            <w:r w:rsidRPr="009C17AC">
              <w:rPr>
                <w:rFonts w:eastAsia="Times New Roman"/>
                <w:szCs w:val="22"/>
              </w:rPr>
              <w:t>Meril</w:t>
            </w:r>
          </w:p>
        </w:tc>
        <w:tc>
          <w:tcPr>
            <w:tcW w:w="4001" w:type="dxa"/>
          </w:tcPr>
          <w:p w:rsidR="000E1A5A" w:rsidRPr="009C17AC" w:rsidRDefault="000E1A5A" w:rsidP="002516C1">
            <w:pPr>
              <w:pStyle w:val="NormalWeb"/>
              <w:jc w:val="center"/>
              <w:rPr>
                <w:rFonts w:eastAsia="Times New Roman"/>
                <w:szCs w:val="22"/>
              </w:rPr>
            </w:pPr>
            <w:r w:rsidRPr="009C17AC">
              <w:rPr>
                <w:rFonts w:eastAsia="Times New Roman"/>
                <w:szCs w:val="22"/>
              </w:rPr>
              <w:t>1</w:t>
            </w:r>
          </w:p>
        </w:tc>
      </w:tr>
      <w:tr w:rsidR="000E1A5A" w:rsidRPr="009C17AC" w:rsidTr="003A06E7">
        <w:tc>
          <w:tcPr>
            <w:tcW w:w="5020" w:type="dxa"/>
          </w:tcPr>
          <w:p w:rsidR="000E1A5A" w:rsidRPr="009C17AC" w:rsidRDefault="000E1A5A" w:rsidP="002516C1">
            <w:pPr>
              <w:pStyle w:val="NormalWeb"/>
              <w:jc w:val="center"/>
              <w:rPr>
                <w:rFonts w:eastAsia="Times New Roman"/>
                <w:szCs w:val="22"/>
              </w:rPr>
            </w:pPr>
            <w:r w:rsidRPr="009C17AC">
              <w:rPr>
                <w:rFonts w:eastAsia="Times New Roman"/>
                <w:szCs w:val="22"/>
              </w:rPr>
              <w:t>Tibet</w:t>
            </w:r>
          </w:p>
        </w:tc>
        <w:tc>
          <w:tcPr>
            <w:tcW w:w="4001" w:type="dxa"/>
          </w:tcPr>
          <w:p w:rsidR="000E1A5A" w:rsidRPr="009C17AC" w:rsidRDefault="000E1A5A" w:rsidP="002516C1">
            <w:pPr>
              <w:pStyle w:val="NormalWeb"/>
              <w:jc w:val="center"/>
              <w:rPr>
                <w:rFonts w:eastAsia="Times New Roman"/>
                <w:szCs w:val="22"/>
              </w:rPr>
            </w:pPr>
            <w:r w:rsidRPr="009C17AC">
              <w:rPr>
                <w:rFonts w:eastAsia="Times New Roman"/>
                <w:szCs w:val="22"/>
              </w:rPr>
              <w:t>1</w:t>
            </w:r>
          </w:p>
        </w:tc>
      </w:tr>
      <w:tr w:rsidR="000E1A5A" w:rsidRPr="009C17AC" w:rsidTr="003A06E7">
        <w:tc>
          <w:tcPr>
            <w:tcW w:w="5020" w:type="dxa"/>
          </w:tcPr>
          <w:p w:rsidR="000E1A5A" w:rsidRPr="009C17AC" w:rsidRDefault="000E1A5A" w:rsidP="002516C1">
            <w:pPr>
              <w:pStyle w:val="NormalWeb"/>
              <w:jc w:val="center"/>
              <w:rPr>
                <w:rFonts w:eastAsia="Times New Roman"/>
                <w:szCs w:val="22"/>
              </w:rPr>
            </w:pPr>
            <w:r w:rsidRPr="009C17AC">
              <w:rPr>
                <w:rFonts w:eastAsia="Times New Roman"/>
                <w:szCs w:val="22"/>
              </w:rPr>
              <w:t>Sandalina</w:t>
            </w:r>
          </w:p>
        </w:tc>
        <w:tc>
          <w:tcPr>
            <w:tcW w:w="4001" w:type="dxa"/>
          </w:tcPr>
          <w:p w:rsidR="000E1A5A" w:rsidRPr="009C17AC" w:rsidRDefault="000E1A5A" w:rsidP="002516C1">
            <w:pPr>
              <w:pStyle w:val="NormalWeb"/>
              <w:jc w:val="center"/>
              <w:rPr>
                <w:rFonts w:eastAsia="Times New Roman"/>
                <w:szCs w:val="22"/>
              </w:rPr>
            </w:pPr>
            <w:r w:rsidRPr="009C17AC">
              <w:rPr>
                <w:rFonts w:eastAsia="Times New Roman"/>
                <w:szCs w:val="22"/>
              </w:rPr>
              <w:t>1</w:t>
            </w:r>
          </w:p>
        </w:tc>
      </w:tr>
    </w:tbl>
    <w:p w:rsidR="000E1A5A" w:rsidRPr="009C17AC" w:rsidRDefault="000E1A5A" w:rsidP="009C17AC">
      <w:pPr>
        <w:jc w:val="both"/>
        <w:rPr>
          <w:sz w:val="12"/>
        </w:rPr>
      </w:pPr>
    </w:p>
    <w:p w:rsidR="009C17AC" w:rsidRDefault="000E1A5A" w:rsidP="00AA3390">
      <w:pPr>
        <w:pStyle w:val="Heading3"/>
        <w:numPr>
          <w:ilvl w:val="2"/>
          <w:numId w:val="28"/>
        </w:numPr>
        <w:spacing w:after="240"/>
        <w:ind w:left="720"/>
      </w:pPr>
      <w:bookmarkStart w:id="99" w:name="_Toc515403450"/>
      <w:r w:rsidRPr="00B65398">
        <w:t>Packaging:</w:t>
      </w:r>
      <w:bookmarkEnd w:id="99"/>
      <w:r w:rsidRPr="00F10C3E">
        <w:t xml:space="preserve"> </w:t>
      </w:r>
    </w:p>
    <w:p w:rsidR="000E1A5A" w:rsidRPr="00F10C3E" w:rsidRDefault="000E1A5A" w:rsidP="009C17AC">
      <w:pPr>
        <w:spacing w:line="360" w:lineRule="auto"/>
        <w:jc w:val="both"/>
      </w:pPr>
      <w:r w:rsidRPr="00F10C3E">
        <w:t>packaging of soap bars can create impact on buying habit. Some prefer paper skillet and some prefer wrapper. It can keep soap safe, light to carry, can keep reach out of other germs, etc. it can create differences among beauty soap purchase. Here is a survey I did on packaging types.</w:t>
      </w:r>
    </w:p>
    <w:p w:rsidR="00A37C98" w:rsidRDefault="00E94D87" w:rsidP="009C17AC">
      <w:pPr>
        <w:pStyle w:val="ListParagraph"/>
        <w:spacing w:line="360" w:lineRule="auto"/>
        <w:ind w:left="0" w:firstLine="0"/>
        <w:jc w:val="both"/>
        <w:rPr>
          <w:szCs w:val="24"/>
        </w:rPr>
      </w:pPr>
      <w:r>
        <w:rPr>
          <w:noProof/>
          <w:szCs w:val="24"/>
        </w:rPr>
        <w:drawing>
          <wp:inline distT="0" distB="0" distL="0" distR="0">
            <wp:extent cx="5709285" cy="3868420"/>
            <wp:effectExtent l="0" t="0" r="0" b="0"/>
            <wp:docPr id="26" name="Picture 0"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pture.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09285" cy="3868420"/>
                    </a:xfrm>
                    <a:prstGeom prst="rect">
                      <a:avLst/>
                    </a:prstGeom>
                    <a:noFill/>
                    <a:ln>
                      <a:noFill/>
                    </a:ln>
                  </pic:spPr>
                </pic:pic>
              </a:graphicData>
            </a:graphic>
          </wp:inline>
        </w:drawing>
      </w:r>
    </w:p>
    <w:p w:rsidR="009C17AC" w:rsidRDefault="009C17AC" w:rsidP="00AA3390">
      <w:pPr>
        <w:pStyle w:val="Heading3"/>
        <w:numPr>
          <w:ilvl w:val="2"/>
          <w:numId w:val="28"/>
        </w:numPr>
        <w:spacing w:after="240"/>
        <w:ind w:left="720"/>
      </w:pPr>
      <w:bookmarkStart w:id="100" w:name="_Toc515403451"/>
      <w:r w:rsidRPr="00B65398">
        <w:lastRenderedPageBreak/>
        <w:t>Promotion:</w:t>
      </w:r>
      <w:bookmarkEnd w:id="100"/>
      <w:r w:rsidRPr="00D87406">
        <w:t xml:space="preserve"> </w:t>
      </w:r>
    </w:p>
    <w:p w:rsidR="009C17AC" w:rsidRPr="009C17AC" w:rsidRDefault="009C17AC" w:rsidP="009C17AC">
      <w:pPr>
        <w:spacing w:line="360" w:lineRule="auto"/>
        <w:jc w:val="both"/>
      </w:pPr>
      <w:r w:rsidRPr="00D87406">
        <w:t>Dove uses societal marketing concept where they educate girls and women on the true definition of beauty. Lux uses brand ambassadors to promote its brand. Meril, Tibet uses rural are people to make their ad, so it indicates this soap is easily affordable in rural areas. Dove has created awareness among the women in the whole of society through social networking websites such as Facebook, twitter, Instagram and Google hangouts. Sandal soaps are from nature so, they use natural beauty to promote themselves. According to surveys conducted, people in Dhaka are most active on social networking sites more than any other country in the whole of globe. They do social networking promotions to attract people.</w:t>
      </w:r>
    </w:p>
    <w:p w:rsidR="009C17AC" w:rsidRDefault="009C17AC" w:rsidP="00AA3390">
      <w:pPr>
        <w:pStyle w:val="Heading3"/>
        <w:numPr>
          <w:ilvl w:val="2"/>
          <w:numId w:val="28"/>
        </w:numPr>
        <w:spacing w:after="240"/>
        <w:ind w:left="720"/>
      </w:pPr>
      <w:bookmarkStart w:id="101" w:name="_Toc515403452"/>
      <w:r w:rsidRPr="00B65398">
        <w:t>Public Relations:</w:t>
      </w:r>
      <w:bookmarkEnd w:id="101"/>
      <w:r w:rsidRPr="00D87406">
        <w:t xml:space="preserve"> </w:t>
      </w:r>
    </w:p>
    <w:p w:rsidR="009C17AC" w:rsidRPr="009C17AC" w:rsidRDefault="009C17AC" w:rsidP="009C17AC">
      <w:pPr>
        <w:spacing w:line="360" w:lineRule="auto"/>
        <w:jc w:val="both"/>
      </w:pPr>
      <w:r w:rsidRPr="00D87406">
        <w:t>The real aim of soap is to bring the inner hidden beauty of women outside glamorously. At first took a survey to understand how women define beauty, how they are satisfied with their beauty etc. The results they came to were very shocking. As a matter of fact only 2% of the women think they are beautiful. Therefore, Dove launched “The Real Beauty Campaign” where they created awareness among the women of what real beauty is and that, women of all shapes, sizes and ages can be beautiful. By doing these campaign they can create a public relation with their brand.</w:t>
      </w:r>
    </w:p>
    <w:p w:rsidR="009C17AC" w:rsidRDefault="009C17AC" w:rsidP="00AA3390">
      <w:pPr>
        <w:pStyle w:val="Heading3"/>
        <w:numPr>
          <w:ilvl w:val="2"/>
          <w:numId w:val="28"/>
        </w:numPr>
        <w:spacing w:after="240"/>
        <w:ind w:left="720"/>
      </w:pPr>
      <w:bookmarkStart w:id="102" w:name="_Toc515403453"/>
      <w:r w:rsidRPr="00B65398">
        <w:t>Location strategies:</w:t>
      </w:r>
      <w:bookmarkEnd w:id="102"/>
      <w:r w:rsidRPr="00D87406">
        <w:t xml:space="preserve"> </w:t>
      </w:r>
    </w:p>
    <w:p w:rsidR="003A06E7" w:rsidRDefault="009C17AC" w:rsidP="009C17AC">
      <w:pPr>
        <w:spacing w:line="360" w:lineRule="auto"/>
        <w:jc w:val="both"/>
        <w:sectPr w:rsidR="003A06E7" w:rsidSect="00B72897">
          <w:pgSz w:w="11906" w:h="16838" w:code="9"/>
          <w:pgMar w:top="1440" w:right="1440" w:bottom="1440" w:left="1440" w:header="720" w:footer="720" w:gutter="0"/>
          <w:cols w:space="720"/>
          <w:docGrid w:linePitch="360"/>
        </w:sectPr>
      </w:pPr>
      <w:r w:rsidRPr="00D87406">
        <w:t>Dove, Lux products are available in many places, right from super markets to super markets to fair price shops. Due to the recent changes in technology, Soaps are now also available on ecommerce websites that include Daraz.com, Meena Click, and Swapno etc.  Meril, Tibet, Sandal soaps etc. use both direct and indirect channel strategies. They are available in every shops of the country. So, people can know more about these.</w:t>
      </w:r>
    </w:p>
    <w:p w:rsidR="003A06E7" w:rsidRDefault="00E94D87" w:rsidP="003A06E7">
      <w:pPr>
        <w:ind w:left="360"/>
      </w:pPr>
      <w:r>
        <w:rPr>
          <w:noProof/>
        </w:rPr>
        <w:lastRenderedPageBreak/>
        <w:drawing>
          <wp:inline distT="0" distB="0" distL="0" distR="0">
            <wp:extent cx="5697220" cy="3751580"/>
            <wp:effectExtent l="0" t="0" r="0" b="0"/>
            <wp:docPr id="27" name="Picture 7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3A06E7" w:rsidRDefault="003A06E7" w:rsidP="003A06E7">
      <w:pPr>
        <w:ind w:left="360"/>
      </w:pPr>
    </w:p>
    <w:p w:rsidR="003A06E7" w:rsidRDefault="003A06E7" w:rsidP="003A06E7"/>
    <w:p w:rsidR="003A06E7" w:rsidRDefault="003A06E7" w:rsidP="003A06E7">
      <w:pPr>
        <w:pStyle w:val="Heading1"/>
        <w:sectPr w:rsidR="003A06E7" w:rsidSect="00B72897">
          <w:pgSz w:w="11906" w:h="16838" w:code="9"/>
          <w:pgMar w:top="1440" w:right="1440" w:bottom="1440" w:left="1440" w:header="720" w:footer="720" w:gutter="0"/>
          <w:cols w:space="720"/>
          <w:docGrid w:linePitch="360"/>
        </w:sectPr>
      </w:pPr>
      <w:bookmarkStart w:id="103" w:name="_Toc515411093"/>
      <w:r>
        <w:t xml:space="preserve">Chapter </w:t>
      </w:r>
      <w:r w:rsidR="000D095A">
        <w:t>0</w:t>
      </w:r>
      <w:r>
        <w:t>3: Comparative Review of beauty soaps: In Dhaka city</w:t>
      </w:r>
      <w:bookmarkEnd w:id="103"/>
    </w:p>
    <w:p w:rsidR="003A06E7" w:rsidRPr="00AA3B68" w:rsidRDefault="003A06E7" w:rsidP="003A06E7">
      <w:pPr>
        <w:spacing w:before="0" w:after="0" w:line="360" w:lineRule="auto"/>
        <w:jc w:val="both"/>
      </w:pPr>
      <w:r w:rsidRPr="00AA3B68">
        <w:lastRenderedPageBreak/>
        <w:t xml:space="preserve">Consumer conduct alludes to the conduct that buyers show in hunting down, acquiring, utilizing, assessing, and discarding items and administrations that they expect will fulfill their necessities. </w:t>
      </w:r>
    </w:p>
    <w:p w:rsidR="003A06E7" w:rsidRPr="00AA3B68" w:rsidRDefault="003A06E7" w:rsidP="003A06E7">
      <w:pPr>
        <w:spacing w:before="0" w:after="0" w:line="360" w:lineRule="auto"/>
        <w:jc w:val="both"/>
      </w:pPr>
      <w:r w:rsidRPr="00AA3B68">
        <w:t xml:space="preserve">It can likewise be characterized as those demonstrations of shoppers straightforwardly associated with got utilizing and discarding monetary merchandise and enterprises, including the choice. The investigation of purchaser conduct is the investigation of what they purchase, why they get it, when they get it, where they get it, how regularly they get it and how frequently they utilize it. </w:t>
      </w:r>
    </w:p>
    <w:p w:rsidR="003A06E7" w:rsidRPr="0058699D" w:rsidRDefault="003A06E7" w:rsidP="003A06E7">
      <w:pPr>
        <w:spacing w:before="0" w:line="360" w:lineRule="auto"/>
        <w:jc w:val="both"/>
      </w:pPr>
      <w:r w:rsidRPr="00AA3B68">
        <w:t>To effectively market to various sections the advertising supervisor needs suitable showcasing methodologies which he can plan just when he can comprehend the components which represent these distinctions in customers conduct and quicker.</w:t>
      </w:r>
    </w:p>
    <w:p w:rsidR="003A06E7" w:rsidRPr="0058699D" w:rsidRDefault="003A06E7" w:rsidP="003A06E7">
      <w:pPr>
        <w:pStyle w:val="Heading2"/>
        <w:numPr>
          <w:ilvl w:val="1"/>
          <w:numId w:val="30"/>
        </w:numPr>
        <w:spacing w:after="240"/>
        <w:ind w:left="720"/>
        <w:rPr>
          <w:szCs w:val="24"/>
        </w:rPr>
      </w:pPr>
      <w:bookmarkStart w:id="104" w:name="_Toc515403439"/>
      <w:bookmarkStart w:id="105" w:name="_Toc515411094"/>
      <w:r w:rsidRPr="0058699D">
        <w:t>Purposed objectives of the topic</w:t>
      </w:r>
      <w:bookmarkEnd w:id="104"/>
      <w:bookmarkEnd w:id="105"/>
    </w:p>
    <w:p w:rsidR="003A06E7" w:rsidRPr="0058699D" w:rsidRDefault="003A06E7" w:rsidP="003A06E7">
      <w:pPr>
        <w:pStyle w:val="ListParagraph"/>
        <w:numPr>
          <w:ilvl w:val="0"/>
          <w:numId w:val="4"/>
        </w:numPr>
        <w:spacing w:line="360" w:lineRule="auto"/>
        <w:ind w:left="810"/>
      </w:pPr>
      <w:r w:rsidRPr="0058699D">
        <w:t xml:space="preserve">To know the perception of customers. What they think about beauty soaps. </w:t>
      </w:r>
    </w:p>
    <w:p w:rsidR="003A06E7" w:rsidRPr="0058699D" w:rsidRDefault="003A06E7" w:rsidP="003A06E7">
      <w:pPr>
        <w:pStyle w:val="ListParagraph"/>
        <w:numPr>
          <w:ilvl w:val="0"/>
          <w:numId w:val="4"/>
        </w:numPr>
        <w:spacing w:line="360" w:lineRule="auto"/>
        <w:ind w:left="810"/>
      </w:pPr>
      <w:bookmarkStart w:id="106" w:name="_Toc515275710"/>
      <w:r w:rsidRPr="0058699D">
        <w:t>To know the Perception of retailers about beauty soap selling, what type of soaps customers want, what things they prefer in soaps, moisture.</w:t>
      </w:r>
      <w:bookmarkEnd w:id="106"/>
    </w:p>
    <w:p w:rsidR="003A06E7" w:rsidRPr="0058699D" w:rsidRDefault="003A06E7" w:rsidP="003A06E7">
      <w:pPr>
        <w:pStyle w:val="ListParagraph"/>
        <w:numPr>
          <w:ilvl w:val="0"/>
          <w:numId w:val="4"/>
        </w:numPr>
        <w:spacing w:line="360" w:lineRule="auto"/>
        <w:ind w:left="810"/>
      </w:pPr>
      <w:bookmarkStart w:id="107" w:name="_Toc515275711"/>
      <w:r w:rsidRPr="0058699D">
        <w:t xml:space="preserve">To know what consumers’ viewpoint towards beauty soaps is, their brand, fragrance, cost, ingredients </w:t>
      </w:r>
      <w:bookmarkEnd w:id="107"/>
      <w:r w:rsidRPr="0058699D">
        <w:t>etc.</w:t>
      </w:r>
    </w:p>
    <w:p w:rsidR="003A06E7" w:rsidRPr="0058699D" w:rsidRDefault="003A06E7" w:rsidP="003A06E7">
      <w:pPr>
        <w:pStyle w:val="ListParagraph"/>
        <w:numPr>
          <w:ilvl w:val="0"/>
          <w:numId w:val="4"/>
        </w:numPr>
        <w:spacing w:line="360" w:lineRule="auto"/>
        <w:ind w:left="810"/>
      </w:pPr>
      <w:bookmarkStart w:id="108" w:name="_Toc515275712"/>
      <w:r w:rsidRPr="0058699D">
        <w:t>To know which brand, they prefer to use for their skin type.</w:t>
      </w:r>
      <w:bookmarkEnd w:id="108"/>
    </w:p>
    <w:p w:rsidR="003A06E7" w:rsidRPr="0058699D" w:rsidRDefault="003A06E7" w:rsidP="003A06E7">
      <w:pPr>
        <w:pStyle w:val="ListParagraph"/>
        <w:numPr>
          <w:ilvl w:val="0"/>
          <w:numId w:val="4"/>
        </w:numPr>
        <w:spacing w:line="360" w:lineRule="auto"/>
        <w:ind w:left="810"/>
      </w:pPr>
      <w:bookmarkStart w:id="109" w:name="_Toc515275713"/>
      <w:r w:rsidRPr="0058699D">
        <w:t>To see the awareness level of the consumer in references to soap market.</w:t>
      </w:r>
      <w:bookmarkEnd w:id="109"/>
    </w:p>
    <w:p w:rsidR="003A06E7" w:rsidRPr="0058699D" w:rsidRDefault="003A06E7" w:rsidP="003A06E7">
      <w:pPr>
        <w:pStyle w:val="ListParagraph"/>
        <w:numPr>
          <w:ilvl w:val="0"/>
          <w:numId w:val="4"/>
        </w:numPr>
        <w:spacing w:line="360" w:lineRule="auto"/>
        <w:ind w:left="810"/>
      </w:pPr>
      <w:bookmarkStart w:id="110" w:name="_Toc515275714"/>
      <w:r w:rsidRPr="0058699D">
        <w:t>To know the reason for a switch over from one brand to another.</w:t>
      </w:r>
      <w:bookmarkEnd w:id="110"/>
    </w:p>
    <w:p w:rsidR="003A06E7" w:rsidRPr="0058699D" w:rsidRDefault="003A06E7" w:rsidP="003A06E7">
      <w:pPr>
        <w:pStyle w:val="ListParagraph"/>
        <w:numPr>
          <w:ilvl w:val="0"/>
          <w:numId w:val="4"/>
        </w:numPr>
        <w:spacing w:line="360" w:lineRule="auto"/>
        <w:ind w:left="810"/>
      </w:pPr>
      <w:bookmarkStart w:id="111" w:name="_Toc515275715"/>
      <w:r w:rsidRPr="0058699D">
        <w:t>To study the various sources of information on consumers’ buying behavior.</w:t>
      </w:r>
      <w:bookmarkEnd w:id="111"/>
    </w:p>
    <w:p w:rsidR="003A06E7" w:rsidRPr="0058699D" w:rsidRDefault="003A06E7" w:rsidP="003A06E7">
      <w:pPr>
        <w:pStyle w:val="ListParagraph"/>
        <w:numPr>
          <w:ilvl w:val="0"/>
          <w:numId w:val="4"/>
        </w:numPr>
        <w:spacing w:after="240" w:line="360" w:lineRule="auto"/>
        <w:ind w:left="810"/>
        <w:rPr>
          <w:b/>
          <w:szCs w:val="24"/>
        </w:rPr>
      </w:pPr>
      <w:bookmarkStart w:id="112" w:name="_Toc515275716"/>
      <w:r w:rsidRPr="0058699D">
        <w:t>To check consumer s’ reliability on media habit.</w:t>
      </w:r>
      <w:bookmarkEnd w:id="112"/>
    </w:p>
    <w:p w:rsidR="003A06E7" w:rsidRPr="003A06E7" w:rsidRDefault="003A06E7" w:rsidP="003A06E7">
      <w:pPr>
        <w:pStyle w:val="Heading2"/>
        <w:numPr>
          <w:ilvl w:val="1"/>
          <w:numId w:val="30"/>
        </w:numPr>
        <w:spacing w:after="240"/>
        <w:ind w:left="720"/>
      </w:pPr>
      <w:bookmarkStart w:id="113" w:name="_Toc515403440"/>
      <w:bookmarkStart w:id="114" w:name="_Toc515411095"/>
      <w:r w:rsidRPr="003A06E7">
        <w:t xml:space="preserve">The </w:t>
      </w:r>
      <w:r w:rsidRPr="004E3302">
        <w:t>importance</w:t>
      </w:r>
      <w:r w:rsidRPr="003A06E7">
        <w:t xml:space="preserve"> of comparative </w:t>
      </w:r>
      <w:r w:rsidRPr="0058699D">
        <w:t>review</w:t>
      </w:r>
      <w:r w:rsidRPr="003A06E7">
        <w:t xml:space="preserve"> of beauty soaps considered from different angles.</w:t>
      </w:r>
      <w:bookmarkEnd w:id="113"/>
      <w:bookmarkEnd w:id="114"/>
    </w:p>
    <w:p w:rsidR="003A06E7" w:rsidRDefault="003A06E7" w:rsidP="003A06E7">
      <w:pPr>
        <w:pStyle w:val="Heading3"/>
        <w:numPr>
          <w:ilvl w:val="2"/>
          <w:numId w:val="30"/>
        </w:numPr>
        <w:spacing w:after="240"/>
        <w:ind w:left="720"/>
      </w:pPr>
      <w:bookmarkStart w:id="115" w:name="_Toc515403441"/>
      <w:r w:rsidRPr="00E83F5C">
        <w:t>For the Specialist:</w:t>
      </w:r>
      <w:bookmarkEnd w:id="115"/>
      <w:r w:rsidRPr="00027148">
        <w:t xml:space="preserve"> </w:t>
      </w:r>
    </w:p>
    <w:p w:rsidR="003A06E7" w:rsidRPr="00027148" w:rsidRDefault="003A06E7" w:rsidP="003A06E7">
      <w:pPr>
        <w:spacing w:before="0" w:line="360" w:lineRule="auto"/>
        <w:jc w:val="both"/>
      </w:pPr>
      <w:r w:rsidRPr="00027148">
        <w:t xml:space="preserve">The examination is essential for the exploration as it less down the hole between hypothetical information and reasonable utilizations of the hypothetical idea picked up amid the reason for administration contemplates. </w:t>
      </w:r>
    </w:p>
    <w:p w:rsidR="003A06E7" w:rsidRPr="00723225" w:rsidRDefault="003A06E7" w:rsidP="003A06E7">
      <w:pPr>
        <w:pStyle w:val="Heading3"/>
        <w:numPr>
          <w:ilvl w:val="2"/>
          <w:numId w:val="30"/>
        </w:numPr>
        <w:spacing w:after="240"/>
        <w:ind w:left="720"/>
      </w:pPr>
      <w:bookmarkStart w:id="116" w:name="_Toc515403442"/>
      <w:r w:rsidRPr="00723225">
        <w:t>For The general population/Buyer:</w:t>
      </w:r>
      <w:bookmarkEnd w:id="116"/>
      <w:r w:rsidRPr="00723225">
        <w:t xml:space="preserve"> </w:t>
      </w:r>
    </w:p>
    <w:p w:rsidR="003A06E7" w:rsidRPr="00027148" w:rsidRDefault="003A06E7" w:rsidP="003A06E7">
      <w:pPr>
        <w:spacing w:before="0" w:line="360" w:lineRule="auto"/>
        <w:jc w:val="both"/>
      </w:pPr>
      <w:r w:rsidRPr="00723225">
        <w:t>This examination causes the customer to comprehend the trouble of the</w:t>
      </w:r>
      <w:r w:rsidRPr="00027148">
        <w:t xml:space="preserve"> purchasing conduct. </w:t>
      </w:r>
    </w:p>
    <w:p w:rsidR="003A06E7" w:rsidRDefault="003A06E7" w:rsidP="003A06E7">
      <w:pPr>
        <w:pStyle w:val="Heading3"/>
        <w:numPr>
          <w:ilvl w:val="2"/>
          <w:numId w:val="30"/>
        </w:numPr>
        <w:spacing w:after="240"/>
        <w:ind w:left="720"/>
      </w:pPr>
      <w:bookmarkStart w:id="117" w:name="_Toc515403443"/>
      <w:r w:rsidRPr="00723225">
        <w:lastRenderedPageBreak/>
        <w:t>For the Advertisers:</w:t>
      </w:r>
      <w:bookmarkEnd w:id="117"/>
    </w:p>
    <w:p w:rsidR="003A06E7" w:rsidRDefault="003A06E7" w:rsidP="003A06E7">
      <w:pPr>
        <w:spacing w:before="0" w:line="360" w:lineRule="auto"/>
        <w:jc w:val="both"/>
      </w:pPr>
      <w:r w:rsidRPr="00027148">
        <w:t>Better and will empower them to make the item or adjust the item as indicated by the purchasers require fulfillment.</w:t>
      </w:r>
    </w:p>
    <w:p w:rsidR="003A06E7" w:rsidRPr="00723225" w:rsidRDefault="003A06E7" w:rsidP="003A06E7">
      <w:pPr>
        <w:spacing w:before="0" w:line="360" w:lineRule="auto"/>
        <w:jc w:val="both"/>
      </w:pPr>
      <w:r w:rsidRPr="00723225">
        <w:t>There are various types of soaps in Dhaka city. People love to use them with some qualities, price, availability etc. most of the soaps are from known brands of Bangladesh. Some multinational and some national companies are making beauty soaps in our country. Here are some beauty soaps-</w:t>
      </w:r>
    </w:p>
    <w:p w:rsidR="003A06E7" w:rsidRDefault="00E94D87" w:rsidP="003A06E7">
      <w:r>
        <w:rPr>
          <w:noProof/>
        </w:rPr>
        <w:drawing>
          <wp:inline distT="0" distB="0" distL="0" distR="0">
            <wp:extent cx="1946275" cy="1547495"/>
            <wp:effectExtent l="0" t="0" r="0" b="0"/>
            <wp:docPr id="28" name="Picture 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1).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46275" cy="1547495"/>
                    </a:xfrm>
                    <a:prstGeom prst="rect">
                      <a:avLst/>
                    </a:prstGeom>
                    <a:noFill/>
                    <a:ln>
                      <a:noFill/>
                    </a:ln>
                  </pic:spPr>
                </pic:pic>
              </a:graphicData>
            </a:graphic>
          </wp:inline>
        </w:drawing>
      </w:r>
      <w:r w:rsidR="003A06E7" w:rsidRPr="00723225">
        <w:rPr>
          <w:noProof/>
        </w:rPr>
        <w:t xml:space="preserve"> </w:t>
      </w:r>
      <w:r>
        <w:rPr>
          <w:noProof/>
        </w:rPr>
        <w:drawing>
          <wp:inline distT="0" distB="0" distL="0" distR="0">
            <wp:extent cx="1676400" cy="1383030"/>
            <wp:effectExtent l="0" t="0" r="0" b="0"/>
            <wp:docPr id="29" name="Picture 3"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jpg"/>
                    <pic:cNvPicPr>
                      <a:picLocks noChangeAspect="1" noChangeArrowheads="1"/>
                    </pic:cNvPicPr>
                  </pic:nvPicPr>
                  <pic:blipFill>
                    <a:blip r:embed="rId46">
                      <a:extLst>
                        <a:ext uri="{28A0092B-C50C-407E-A947-70E740481C1C}">
                          <a14:useLocalDpi xmlns:a14="http://schemas.microsoft.com/office/drawing/2010/main" val="0"/>
                        </a:ext>
                      </a:extLst>
                    </a:blip>
                    <a:srcRect l="8830"/>
                    <a:stretch>
                      <a:fillRect/>
                    </a:stretch>
                  </pic:blipFill>
                  <pic:spPr bwMode="auto">
                    <a:xfrm>
                      <a:off x="0" y="0"/>
                      <a:ext cx="1676400" cy="1383030"/>
                    </a:xfrm>
                    <a:prstGeom prst="rect">
                      <a:avLst/>
                    </a:prstGeom>
                    <a:noFill/>
                    <a:ln>
                      <a:noFill/>
                    </a:ln>
                  </pic:spPr>
                </pic:pic>
              </a:graphicData>
            </a:graphic>
          </wp:inline>
        </w:drawing>
      </w:r>
      <w:r w:rsidR="003A06E7" w:rsidRPr="00723225">
        <w:rPr>
          <w:noProof/>
        </w:rPr>
        <w:t xml:space="preserve"> </w:t>
      </w:r>
      <w:r>
        <w:rPr>
          <w:noProof/>
        </w:rPr>
        <w:drawing>
          <wp:inline distT="0" distB="0" distL="0" distR="0">
            <wp:extent cx="1887220" cy="1172210"/>
            <wp:effectExtent l="0" t="0" r="0" b="0"/>
            <wp:docPr id="30" name="Picture 4" descr="_14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14446.png"/>
                    <pic:cNvPicPr>
                      <a:picLocks noChangeAspect="1" noChangeArrowheads="1"/>
                    </pic:cNvPicPr>
                  </pic:nvPicPr>
                  <pic:blipFill>
                    <a:blip r:embed="rId47">
                      <a:extLst>
                        <a:ext uri="{28A0092B-C50C-407E-A947-70E740481C1C}">
                          <a14:useLocalDpi xmlns:a14="http://schemas.microsoft.com/office/drawing/2010/main" val="0"/>
                        </a:ext>
                      </a:extLst>
                    </a:blip>
                    <a:srcRect l="7951" t="29718" r="7077" b="29782"/>
                    <a:stretch>
                      <a:fillRect/>
                    </a:stretch>
                  </pic:blipFill>
                  <pic:spPr bwMode="auto">
                    <a:xfrm>
                      <a:off x="0" y="0"/>
                      <a:ext cx="1887220" cy="1172210"/>
                    </a:xfrm>
                    <a:prstGeom prst="rect">
                      <a:avLst/>
                    </a:prstGeom>
                    <a:noFill/>
                    <a:ln>
                      <a:noFill/>
                    </a:ln>
                  </pic:spPr>
                </pic:pic>
              </a:graphicData>
            </a:graphic>
          </wp:inline>
        </w:drawing>
      </w:r>
    </w:p>
    <w:p w:rsidR="003A06E7" w:rsidRDefault="00E94D87" w:rsidP="003A06E7">
      <w:r>
        <w:rPr>
          <w:noProof/>
        </w:rPr>
        <w:drawing>
          <wp:inline distT="0" distB="0" distL="0" distR="0">
            <wp:extent cx="1828800" cy="1254125"/>
            <wp:effectExtent l="0" t="0" r="0" b="0"/>
            <wp:docPr id="31" name="Picture 2" descr="DSC_01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109-1.jpg"/>
                    <pic:cNvPicPr>
                      <a:picLocks noChangeAspect="1" noChangeArrowheads="1"/>
                    </pic:cNvPicPr>
                  </pic:nvPicPr>
                  <pic:blipFill>
                    <a:blip r:embed="rId48">
                      <a:extLst>
                        <a:ext uri="{28A0092B-C50C-407E-A947-70E740481C1C}">
                          <a14:useLocalDpi xmlns:a14="http://schemas.microsoft.com/office/drawing/2010/main" val="0"/>
                        </a:ext>
                      </a:extLst>
                    </a:blip>
                    <a:srcRect t="17900" b="16051"/>
                    <a:stretch>
                      <a:fillRect/>
                    </a:stretch>
                  </pic:blipFill>
                  <pic:spPr bwMode="auto">
                    <a:xfrm>
                      <a:off x="0" y="0"/>
                      <a:ext cx="1828800" cy="1254125"/>
                    </a:xfrm>
                    <a:prstGeom prst="rect">
                      <a:avLst/>
                    </a:prstGeom>
                    <a:noFill/>
                    <a:ln>
                      <a:noFill/>
                    </a:ln>
                  </pic:spPr>
                </pic:pic>
              </a:graphicData>
            </a:graphic>
          </wp:inline>
        </w:drawing>
      </w:r>
      <w:r>
        <w:rPr>
          <w:noProof/>
        </w:rPr>
        <w:drawing>
          <wp:inline distT="0" distB="0" distL="0" distR="0">
            <wp:extent cx="2098675" cy="1266190"/>
            <wp:effectExtent l="0" t="0" r="0" b="0"/>
            <wp:docPr id="32" name="Picture 5" descr="detol-skin-c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tol-skin-care.jpg"/>
                    <pic:cNvPicPr>
                      <a:picLocks noChangeAspect="1" noChangeArrowheads="1"/>
                    </pic:cNvPicPr>
                  </pic:nvPicPr>
                  <pic:blipFill>
                    <a:blip r:embed="rId49">
                      <a:extLst>
                        <a:ext uri="{28A0092B-C50C-407E-A947-70E740481C1C}">
                          <a14:useLocalDpi xmlns:a14="http://schemas.microsoft.com/office/drawing/2010/main" val="0"/>
                        </a:ext>
                      </a:extLst>
                    </a:blip>
                    <a:srcRect t="19307" b="22774"/>
                    <a:stretch>
                      <a:fillRect/>
                    </a:stretch>
                  </pic:blipFill>
                  <pic:spPr bwMode="auto">
                    <a:xfrm>
                      <a:off x="0" y="0"/>
                      <a:ext cx="2098675" cy="1266190"/>
                    </a:xfrm>
                    <a:prstGeom prst="rect">
                      <a:avLst/>
                    </a:prstGeom>
                    <a:noFill/>
                    <a:ln>
                      <a:noFill/>
                    </a:ln>
                  </pic:spPr>
                </pic:pic>
              </a:graphicData>
            </a:graphic>
          </wp:inline>
        </w:drawing>
      </w:r>
      <w:r>
        <w:rPr>
          <w:noProof/>
        </w:rPr>
        <w:drawing>
          <wp:inline distT="0" distB="0" distL="0" distR="0">
            <wp:extent cx="1676400" cy="1500505"/>
            <wp:effectExtent l="0" t="0" r="0" b="0"/>
            <wp:docPr id="33" name="Picture 7" descr="downloa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d (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76400" cy="1500505"/>
                    </a:xfrm>
                    <a:prstGeom prst="rect">
                      <a:avLst/>
                    </a:prstGeom>
                    <a:noFill/>
                    <a:ln>
                      <a:noFill/>
                    </a:ln>
                  </pic:spPr>
                </pic:pic>
              </a:graphicData>
            </a:graphic>
          </wp:inline>
        </w:drawing>
      </w:r>
    </w:p>
    <w:p w:rsidR="003A06E7" w:rsidRDefault="003A06E7" w:rsidP="003A06E7"/>
    <w:p w:rsidR="003A06E7" w:rsidRPr="00723225" w:rsidRDefault="003A06E7" w:rsidP="003A06E7">
      <w:pPr>
        <w:pStyle w:val="Heading4"/>
        <w:numPr>
          <w:ilvl w:val="3"/>
          <w:numId w:val="30"/>
        </w:numPr>
        <w:spacing w:after="240"/>
        <w:ind w:left="720"/>
      </w:pPr>
      <w:bookmarkStart w:id="118" w:name="_Toc515403444"/>
      <w:r w:rsidRPr="00723225">
        <w:t>Types and varieties of soaps:</w:t>
      </w:r>
      <w:bookmarkEnd w:id="118"/>
    </w:p>
    <w:p w:rsidR="003A06E7" w:rsidRDefault="003A06E7" w:rsidP="003A06E7">
      <w:pPr>
        <w:pStyle w:val="ListParagraph"/>
        <w:numPr>
          <w:ilvl w:val="0"/>
          <w:numId w:val="7"/>
        </w:numPr>
        <w:spacing w:line="360" w:lineRule="auto"/>
        <w:jc w:val="both"/>
      </w:pPr>
      <w:r w:rsidRPr="00723225">
        <w:rPr>
          <w:b/>
        </w:rPr>
        <w:t>Lux</w:t>
      </w:r>
      <w:r>
        <w:t>:</w:t>
      </w:r>
    </w:p>
    <w:p w:rsidR="003A06E7" w:rsidRDefault="003A06E7" w:rsidP="003A06E7">
      <w:pPr>
        <w:spacing w:before="0" w:line="360" w:lineRule="auto"/>
        <w:ind w:left="720"/>
        <w:jc w:val="both"/>
      </w:pPr>
      <w:r w:rsidRPr="00723225">
        <w:t xml:space="preserve">Lux is the soap of Unilever. Today, Lux is the market leader in countries like </w:t>
      </w:r>
      <w:hyperlink r:id="rId51" w:tooltip="Bangladesh" w:history="1">
        <w:r w:rsidRPr="00723225">
          <w:t>Bangladesh</w:t>
        </w:r>
      </w:hyperlink>
      <w:r w:rsidRPr="00723225">
        <w:t xml:space="preserve">, </w:t>
      </w:r>
      <w:hyperlink r:id="rId52" w:tooltip="Brazil" w:history="1">
        <w:r w:rsidRPr="00723225">
          <w:t>Brazil</w:t>
        </w:r>
      </w:hyperlink>
      <w:r w:rsidRPr="00723225">
        <w:t xml:space="preserve">, </w:t>
      </w:r>
      <w:hyperlink r:id="rId53" w:tooltip="India" w:history="1">
        <w:r w:rsidRPr="00723225">
          <w:t>India</w:t>
        </w:r>
      </w:hyperlink>
      <w:r w:rsidRPr="00723225">
        <w:t xml:space="preserve">, </w:t>
      </w:r>
      <w:hyperlink r:id="rId54" w:tooltip="Pakistan" w:history="1">
        <w:r w:rsidRPr="00723225">
          <w:t>Pakistan</w:t>
        </w:r>
      </w:hyperlink>
      <w:r w:rsidRPr="00723225">
        <w:t xml:space="preserve">, South Africa and </w:t>
      </w:r>
      <w:hyperlink r:id="rId55" w:tooltip="Thailand" w:history="1">
        <w:r w:rsidRPr="00723225">
          <w:t>Thailand</w:t>
        </w:r>
      </w:hyperlink>
      <w:r w:rsidRPr="00723225">
        <w:t>.</w:t>
      </w:r>
    </w:p>
    <w:p w:rsidR="003A06E7" w:rsidRPr="000D6FE3" w:rsidRDefault="003A06E7" w:rsidP="003A06E7">
      <w:pPr>
        <w:pStyle w:val="ListParagraph"/>
        <w:numPr>
          <w:ilvl w:val="0"/>
          <w:numId w:val="8"/>
        </w:numPr>
        <w:spacing w:line="360" w:lineRule="auto"/>
        <w:jc w:val="both"/>
      </w:pPr>
      <w:r w:rsidRPr="00723225">
        <w:rPr>
          <w:b/>
          <w:bCs/>
        </w:rPr>
        <w:t>Divided into beauty soap</w:t>
      </w:r>
    </w:p>
    <w:p w:rsidR="003A06E7" w:rsidRPr="00723225" w:rsidRDefault="003A06E7" w:rsidP="003A06E7">
      <w:pPr>
        <w:pStyle w:val="ListParagraph"/>
        <w:numPr>
          <w:ilvl w:val="2"/>
          <w:numId w:val="9"/>
        </w:numPr>
        <w:tabs>
          <w:tab w:val="left" w:pos="1620"/>
        </w:tabs>
        <w:spacing w:line="360" w:lineRule="auto"/>
        <w:jc w:val="both"/>
      </w:pPr>
      <w:r w:rsidRPr="00723225">
        <w:t>Soft touch Floral fusion oil &amp; French roses</w:t>
      </w:r>
    </w:p>
    <w:p w:rsidR="003A06E7" w:rsidRPr="00723225" w:rsidRDefault="003A06E7" w:rsidP="003A06E7">
      <w:pPr>
        <w:pStyle w:val="ListParagraph"/>
        <w:numPr>
          <w:ilvl w:val="2"/>
          <w:numId w:val="9"/>
        </w:numPr>
        <w:tabs>
          <w:tab w:val="left" w:pos="1620"/>
        </w:tabs>
        <w:spacing w:line="360" w:lineRule="auto"/>
        <w:jc w:val="both"/>
      </w:pPr>
      <w:r w:rsidRPr="00723225">
        <w:t xml:space="preserve">Velvet touch Floral Jasmine oil &amp; almond </w:t>
      </w:r>
    </w:p>
    <w:p w:rsidR="003A06E7" w:rsidRDefault="003A06E7" w:rsidP="003A06E7">
      <w:pPr>
        <w:pStyle w:val="ListParagraph"/>
        <w:numPr>
          <w:ilvl w:val="2"/>
          <w:numId w:val="9"/>
        </w:numPr>
        <w:tabs>
          <w:tab w:val="left" w:pos="1620"/>
        </w:tabs>
        <w:spacing w:after="240" w:line="360" w:lineRule="auto"/>
        <w:jc w:val="both"/>
      </w:pPr>
      <w:r w:rsidRPr="00723225">
        <w:t>Fresh Splash-refreshing cooling mint and Minerals</w:t>
      </w:r>
      <w:r>
        <w:t>.</w:t>
      </w:r>
    </w:p>
    <w:p w:rsidR="003A06E7" w:rsidRPr="00723225" w:rsidRDefault="00E94D87" w:rsidP="003A06E7">
      <w:pPr>
        <w:spacing w:after="200" w:line="360" w:lineRule="auto"/>
        <w:jc w:val="both"/>
      </w:pPr>
      <w:r>
        <w:rPr>
          <w:noProof/>
        </w:rPr>
        <w:lastRenderedPageBreak/>
        <w:drawing>
          <wp:inline distT="0" distB="0" distL="0" distR="0">
            <wp:extent cx="1489075" cy="1477010"/>
            <wp:effectExtent l="0" t="0" r="0" b="0"/>
            <wp:docPr id="34" name="Picture 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PNG"/>
                    <pic:cNvPicPr>
                      <a:picLocks noChangeAspect="1" noChangeArrowheads="1"/>
                    </pic:cNvPicPr>
                  </pic:nvPicPr>
                  <pic:blipFill>
                    <a:blip r:embed="rId56">
                      <a:extLst>
                        <a:ext uri="{28A0092B-C50C-407E-A947-70E740481C1C}">
                          <a14:useLocalDpi xmlns:a14="http://schemas.microsoft.com/office/drawing/2010/main" val="0"/>
                        </a:ext>
                      </a:extLst>
                    </a:blip>
                    <a:srcRect l="24446" t="6270" r="38577" b="54089"/>
                    <a:stretch>
                      <a:fillRect/>
                    </a:stretch>
                  </pic:blipFill>
                  <pic:spPr bwMode="auto">
                    <a:xfrm>
                      <a:off x="0" y="0"/>
                      <a:ext cx="1489075" cy="1477010"/>
                    </a:xfrm>
                    <a:prstGeom prst="rect">
                      <a:avLst/>
                    </a:prstGeom>
                    <a:noFill/>
                    <a:ln>
                      <a:noFill/>
                    </a:ln>
                  </pic:spPr>
                </pic:pic>
              </a:graphicData>
            </a:graphic>
          </wp:inline>
        </w:drawing>
      </w:r>
      <w:r>
        <w:rPr>
          <w:noProof/>
        </w:rPr>
        <w:drawing>
          <wp:inline distT="0" distB="0" distL="0" distR="0">
            <wp:extent cx="2110105" cy="1535430"/>
            <wp:effectExtent l="0" t="0" r="0" b="0"/>
            <wp:docPr id="35" name="Picture 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PNG"/>
                    <pic:cNvPicPr>
                      <a:picLocks noChangeAspect="1" noChangeArrowheads="1"/>
                    </pic:cNvPicPr>
                  </pic:nvPicPr>
                  <pic:blipFill>
                    <a:blip r:embed="rId56">
                      <a:extLst>
                        <a:ext uri="{28A0092B-C50C-407E-A947-70E740481C1C}">
                          <a14:useLocalDpi xmlns:a14="http://schemas.microsoft.com/office/drawing/2010/main" val="0"/>
                        </a:ext>
                      </a:extLst>
                    </a:blip>
                    <a:srcRect l="9435" t="55821" r="38289" b="3595"/>
                    <a:stretch>
                      <a:fillRect/>
                    </a:stretch>
                  </pic:blipFill>
                  <pic:spPr bwMode="auto">
                    <a:xfrm>
                      <a:off x="0" y="0"/>
                      <a:ext cx="2110105" cy="1535430"/>
                    </a:xfrm>
                    <a:prstGeom prst="rect">
                      <a:avLst/>
                    </a:prstGeom>
                    <a:noFill/>
                    <a:ln>
                      <a:noFill/>
                    </a:ln>
                  </pic:spPr>
                </pic:pic>
              </a:graphicData>
            </a:graphic>
          </wp:inline>
        </w:drawing>
      </w:r>
      <w:r>
        <w:rPr>
          <w:noProof/>
        </w:rPr>
        <w:drawing>
          <wp:inline distT="0" distB="0" distL="0" distR="0">
            <wp:extent cx="2039620" cy="1395095"/>
            <wp:effectExtent l="0" t="0" r="0" b="0"/>
            <wp:docPr id="36" name="Picture 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PNG"/>
                    <pic:cNvPicPr>
                      <a:picLocks noChangeAspect="1" noChangeArrowheads="1"/>
                    </pic:cNvPicPr>
                  </pic:nvPicPr>
                  <pic:blipFill>
                    <a:blip r:embed="rId56">
                      <a:extLst>
                        <a:ext uri="{28A0092B-C50C-407E-A947-70E740481C1C}">
                          <a14:useLocalDpi xmlns:a14="http://schemas.microsoft.com/office/drawing/2010/main" val="0"/>
                        </a:ext>
                      </a:extLst>
                    </a:blip>
                    <a:srcRect l="69237" t="54637" r="5989" b="27647"/>
                    <a:stretch>
                      <a:fillRect/>
                    </a:stretch>
                  </pic:blipFill>
                  <pic:spPr bwMode="auto">
                    <a:xfrm>
                      <a:off x="0" y="0"/>
                      <a:ext cx="2039620" cy="1395095"/>
                    </a:xfrm>
                    <a:prstGeom prst="rect">
                      <a:avLst/>
                    </a:prstGeom>
                    <a:noFill/>
                    <a:ln>
                      <a:noFill/>
                    </a:ln>
                  </pic:spPr>
                </pic:pic>
              </a:graphicData>
            </a:graphic>
          </wp:inline>
        </w:drawing>
      </w:r>
    </w:p>
    <w:p w:rsidR="003A06E7" w:rsidRPr="00DB3D04" w:rsidRDefault="003A06E7" w:rsidP="003A06E7">
      <w:pPr>
        <w:pStyle w:val="ListParagraph"/>
        <w:numPr>
          <w:ilvl w:val="0"/>
          <w:numId w:val="8"/>
        </w:numPr>
        <w:spacing w:line="360" w:lineRule="auto"/>
        <w:jc w:val="both"/>
        <w:rPr>
          <w:b/>
          <w:bCs/>
        </w:rPr>
      </w:pPr>
      <w:r w:rsidRPr="00DB3D04">
        <w:rPr>
          <w:b/>
          <w:bCs/>
        </w:rPr>
        <w:t>Divided into perfumed bar-</w:t>
      </w:r>
    </w:p>
    <w:p w:rsidR="003A06E7" w:rsidRPr="00DB3D04" w:rsidRDefault="003A06E7" w:rsidP="003A06E7">
      <w:pPr>
        <w:pStyle w:val="ListParagraph"/>
        <w:numPr>
          <w:ilvl w:val="2"/>
          <w:numId w:val="9"/>
        </w:numPr>
        <w:tabs>
          <w:tab w:val="left" w:pos="1620"/>
        </w:tabs>
        <w:spacing w:line="360" w:lineRule="auto"/>
        <w:jc w:val="both"/>
      </w:pPr>
      <w:r w:rsidRPr="00DB3D04">
        <w:t xml:space="preserve">Hypnotic Rose Perfumed Bar  </w:t>
      </w:r>
    </w:p>
    <w:p w:rsidR="003A06E7" w:rsidRPr="00DB3D04" w:rsidRDefault="003A06E7" w:rsidP="003A06E7">
      <w:pPr>
        <w:pStyle w:val="ListParagraph"/>
        <w:numPr>
          <w:ilvl w:val="2"/>
          <w:numId w:val="9"/>
        </w:numPr>
        <w:tabs>
          <w:tab w:val="left" w:pos="1620"/>
        </w:tabs>
        <w:spacing w:line="360" w:lineRule="auto"/>
        <w:jc w:val="both"/>
      </w:pPr>
      <w:r w:rsidRPr="00DB3D04">
        <w:t xml:space="preserve">Charming Magnolia Perfumed Bar </w:t>
      </w:r>
    </w:p>
    <w:p w:rsidR="003A06E7" w:rsidRPr="00DB3D04" w:rsidRDefault="003A06E7" w:rsidP="003A06E7">
      <w:pPr>
        <w:pStyle w:val="ListParagraph"/>
        <w:numPr>
          <w:ilvl w:val="2"/>
          <w:numId w:val="9"/>
        </w:numPr>
        <w:tabs>
          <w:tab w:val="left" w:pos="1620"/>
        </w:tabs>
        <w:spacing w:line="360" w:lineRule="auto"/>
        <w:jc w:val="both"/>
      </w:pPr>
      <w:r>
        <w:t>I</w:t>
      </w:r>
      <w:r w:rsidRPr="00DB3D04">
        <w:t xml:space="preserve">conic Iris Perfumed Bar </w:t>
      </w:r>
    </w:p>
    <w:p w:rsidR="003A06E7" w:rsidRDefault="00E94D87" w:rsidP="003A06E7">
      <w:pPr>
        <w:spacing w:line="240" w:lineRule="auto"/>
        <w:jc w:val="center"/>
      </w:pPr>
      <w:r>
        <w:rPr>
          <w:noProof/>
        </w:rPr>
        <w:drawing>
          <wp:inline distT="0" distB="0" distL="0" distR="0">
            <wp:extent cx="3024505" cy="1605915"/>
            <wp:effectExtent l="0" t="0" r="0" b="0"/>
            <wp:docPr id="37" name="Picture 8" descr="the-lux-perfumed-soap-collection-600x350-picmobh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lux-perfumed-soap-collection-600x350-picmobhome.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24505" cy="1605915"/>
                    </a:xfrm>
                    <a:prstGeom prst="rect">
                      <a:avLst/>
                    </a:prstGeom>
                    <a:noFill/>
                    <a:ln>
                      <a:noFill/>
                    </a:ln>
                  </pic:spPr>
                </pic:pic>
              </a:graphicData>
            </a:graphic>
          </wp:inline>
        </w:drawing>
      </w:r>
    </w:p>
    <w:p w:rsidR="003A06E7" w:rsidRDefault="003A06E7" w:rsidP="003A06E7">
      <w:pPr>
        <w:spacing w:line="240" w:lineRule="auto"/>
        <w:jc w:val="center"/>
      </w:pPr>
    </w:p>
    <w:p w:rsidR="003A06E7" w:rsidRDefault="003A06E7" w:rsidP="003A06E7">
      <w:pPr>
        <w:pStyle w:val="ListParagraph"/>
        <w:numPr>
          <w:ilvl w:val="0"/>
          <w:numId w:val="7"/>
        </w:numPr>
        <w:spacing w:line="360" w:lineRule="auto"/>
        <w:jc w:val="both"/>
      </w:pPr>
      <w:r w:rsidRPr="00BE047E">
        <w:rPr>
          <w:b/>
        </w:rPr>
        <w:t>Dove</w:t>
      </w:r>
      <w:r>
        <w:t>:</w:t>
      </w:r>
    </w:p>
    <w:p w:rsidR="003A06E7" w:rsidRDefault="003A06E7" w:rsidP="003A06E7">
      <w:pPr>
        <w:spacing w:before="0" w:line="360" w:lineRule="auto"/>
        <w:ind w:left="720"/>
        <w:jc w:val="both"/>
      </w:pPr>
      <w:r w:rsidRPr="00027148">
        <w:t xml:space="preserve">Dove is a personal care brand owned by </w:t>
      </w:r>
      <w:hyperlink r:id="rId58" w:tooltip="Unilever" w:history="1">
        <w:r w:rsidRPr="00027148">
          <w:t>Unilever</w:t>
        </w:r>
      </w:hyperlink>
      <w:r w:rsidRPr="00027148">
        <w:t xml:space="preserve"> originating in the United Kingdom. Dove products are manufactured in </w:t>
      </w:r>
      <w:hyperlink r:id="rId59" w:tooltip="Argentina" w:history="1">
        <w:r w:rsidRPr="00027148">
          <w:t>Argentina</w:t>
        </w:r>
      </w:hyperlink>
      <w:r w:rsidRPr="00027148">
        <w:t xml:space="preserve">, </w:t>
      </w:r>
      <w:hyperlink r:id="rId60" w:tooltip="Australia" w:history="1">
        <w:r w:rsidRPr="00027148">
          <w:t>Australia</w:t>
        </w:r>
      </w:hyperlink>
      <w:r w:rsidRPr="00027148">
        <w:t xml:space="preserve">, </w:t>
      </w:r>
      <w:hyperlink r:id="rId61" w:tooltip="Brazil" w:history="1">
        <w:r w:rsidRPr="00027148">
          <w:t>Brazil</w:t>
        </w:r>
      </w:hyperlink>
      <w:r w:rsidRPr="00027148">
        <w:t xml:space="preserve">, </w:t>
      </w:r>
      <w:hyperlink r:id="rId62" w:tooltip="Canada" w:history="1">
        <w:r w:rsidRPr="00027148">
          <w:t>Canada</w:t>
        </w:r>
      </w:hyperlink>
      <w:r w:rsidRPr="00027148">
        <w:t xml:space="preserve">, </w:t>
      </w:r>
      <w:hyperlink r:id="rId63" w:tooltip="China" w:history="1">
        <w:r w:rsidRPr="00027148">
          <w:t>China</w:t>
        </w:r>
      </w:hyperlink>
      <w:r w:rsidRPr="00027148">
        <w:t xml:space="preserve">, </w:t>
      </w:r>
      <w:hyperlink r:id="rId64" w:tooltip="Egypt" w:history="1">
        <w:r w:rsidRPr="00027148">
          <w:t>Egypt</w:t>
        </w:r>
      </w:hyperlink>
      <w:r w:rsidRPr="00027148">
        <w:t xml:space="preserve">, </w:t>
      </w:r>
      <w:hyperlink r:id="rId65" w:tooltip="Germany" w:history="1">
        <w:r w:rsidRPr="00027148">
          <w:t>Germany</w:t>
        </w:r>
      </w:hyperlink>
      <w:r w:rsidRPr="00027148">
        <w:t xml:space="preserve">, </w:t>
      </w:r>
      <w:hyperlink r:id="rId66" w:tooltip="India" w:history="1">
        <w:r w:rsidRPr="00027148">
          <w:t>India</w:t>
        </w:r>
      </w:hyperlink>
      <w:r w:rsidRPr="00027148">
        <w:t xml:space="preserve">, </w:t>
      </w:r>
      <w:hyperlink r:id="rId67" w:tooltip="Indonesia" w:history="1">
        <w:r w:rsidRPr="00027148">
          <w:t>Indonesia</w:t>
        </w:r>
      </w:hyperlink>
      <w:r w:rsidRPr="00027148">
        <w:t xml:space="preserve">, </w:t>
      </w:r>
      <w:hyperlink r:id="rId68" w:tooltip="Israel" w:history="1">
        <w:r w:rsidRPr="00027148">
          <w:t>Israel</w:t>
        </w:r>
      </w:hyperlink>
      <w:r w:rsidRPr="00027148">
        <w:t xml:space="preserve">, </w:t>
      </w:r>
      <w:hyperlink r:id="rId69" w:tooltip="Ireland" w:history="1">
        <w:r w:rsidRPr="00027148">
          <w:t>Ireland</w:t>
        </w:r>
      </w:hyperlink>
      <w:r w:rsidRPr="00027148">
        <w:t xml:space="preserve">, </w:t>
      </w:r>
      <w:hyperlink r:id="rId70" w:tooltip="Japan" w:history="1">
        <w:r w:rsidRPr="00027148">
          <w:t>Japan</w:t>
        </w:r>
      </w:hyperlink>
      <w:r w:rsidRPr="00027148">
        <w:t xml:space="preserve">, </w:t>
      </w:r>
      <w:hyperlink r:id="rId71" w:tooltip="Mexico" w:history="1">
        <w:r w:rsidRPr="00027148">
          <w:t>Mexico</w:t>
        </w:r>
      </w:hyperlink>
      <w:r w:rsidRPr="00027148">
        <w:t xml:space="preserve">, </w:t>
      </w:r>
      <w:hyperlink r:id="rId72" w:tooltip="Netherlands" w:history="1">
        <w:r w:rsidRPr="00027148">
          <w:t>Netherlands</w:t>
        </w:r>
      </w:hyperlink>
      <w:r w:rsidRPr="00027148">
        <w:t xml:space="preserve">, </w:t>
      </w:r>
      <w:hyperlink r:id="rId73" w:tooltip="Pakistan" w:history="1">
        <w:r w:rsidRPr="00027148">
          <w:t>Pakistan</w:t>
        </w:r>
      </w:hyperlink>
      <w:r w:rsidRPr="00027148">
        <w:t xml:space="preserve">, </w:t>
      </w:r>
      <w:hyperlink r:id="rId74" w:tooltip="Philippines" w:history="1">
        <w:r w:rsidRPr="00027148">
          <w:t>Philippines</w:t>
        </w:r>
      </w:hyperlink>
      <w:r w:rsidRPr="00027148">
        <w:t xml:space="preserve">, </w:t>
      </w:r>
      <w:hyperlink r:id="rId75" w:tooltip="Poland" w:history="1">
        <w:r w:rsidRPr="00027148">
          <w:t>Poland</w:t>
        </w:r>
      </w:hyperlink>
      <w:r w:rsidRPr="00027148">
        <w:t xml:space="preserve">, </w:t>
      </w:r>
      <w:hyperlink r:id="rId76" w:tooltip="South Africa" w:history="1">
        <w:r w:rsidRPr="00027148">
          <w:t>South Africa</w:t>
        </w:r>
      </w:hyperlink>
      <w:r w:rsidRPr="00027148">
        <w:t xml:space="preserve">, </w:t>
      </w:r>
      <w:hyperlink r:id="rId77" w:tooltip="Thailand" w:history="1">
        <w:r w:rsidRPr="00027148">
          <w:t>Thailand</w:t>
        </w:r>
      </w:hyperlink>
      <w:r w:rsidRPr="00027148">
        <w:t xml:space="preserve">, </w:t>
      </w:r>
      <w:hyperlink r:id="rId78" w:tooltip="Turkey" w:history="1">
        <w:r w:rsidRPr="00027148">
          <w:t>Turkey</w:t>
        </w:r>
      </w:hyperlink>
      <w:r w:rsidRPr="00027148">
        <w:t xml:space="preserve">, and </w:t>
      </w:r>
      <w:hyperlink r:id="rId79" w:tooltip="United States" w:history="1">
        <w:r w:rsidRPr="00027148">
          <w:t>United States</w:t>
        </w:r>
      </w:hyperlink>
      <w:r w:rsidRPr="00027148">
        <w:t>.</w:t>
      </w:r>
    </w:p>
    <w:p w:rsidR="003A06E7" w:rsidRPr="00BE047E" w:rsidRDefault="003A06E7" w:rsidP="003A06E7">
      <w:pPr>
        <w:pStyle w:val="ListParagraph"/>
        <w:numPr>
          <w:ilvl w:val="0"/>
          <w:numId w:val="8"/>
        </w:numPr>
        <w:spacing w:line="360" w:lineRule="auto"/>
        <w:jc w:val="both"/>
        <w:rPr>
          <w:b/>
          <w:bCs/>
        </w:rPr>
      </w:pPr>
      <w:r w:rsidRPr="00E71EB2">
        <w:rPr>
          <w:b/>
          <w:bCs/>
        </w:rPr>
        <w:t>Divided into beauty soap</w:t>
      </w:r>
    </w:p>
    <w:p w:rsidR="003A06E7" w:rsidRPr="00E71EB2" w:rsidRDefault="003A06E7" w:rsidP="003A06E7">
      <w:pPr>
        <w:pStyle w:val="ListParagraph"/>
        <w:numPr>
          <w:ilvl w:val="2"/>
          <w:numId w:val="9"/>
        </w:numPr>
        <w:tabs>
          <w:tab w:val="left" w:pos="1620"/>
        </w:tabs>
        <w:spacing w:line="360" w:lineRule="auto"/>
        <w:jc w:val="both"/>
      </w:pPr>
      <w:r w:rsidRPr="00E71EB2">
        <w:t>Dove Pink. Rosa Beauty Bar Soap</w:t>
      </w:r>
    </w:p>
    <w:p w:rsidR="003A06E7" w:rsidRPr="00E71EB2" w:rsidRDefault="003A06E7" w:rsidP="003A06E7">
      <w:pPr>
        <w:pStyle w:val="ListParagraph"/>
        <w:numPr>
          <w:ilvl w:val="2"/>
          <w:numId w:val="9"/>
        </w:numPr>
        <w:tabs>
          <w:tab w:val="left" w:pos="1620"/>
        </w:tabs>
        <w:spacing w:line="360" w:lineRule="auto"/>
        <w:jc w:val="both"/>
      </w:pPr>
      <w:r w:rsidRPr="00E71EB2">
        <w:t xml:space="preserve">Dove Gentle Exfoliating </w:t>
      </w:r>
    </w:p>
    <w:p w:rsidR="003A06E7" w:rsidRPr="00E71EB2" w:rsidRDefault="003A06E7" w:rsidP="003A06E7">
      <w:pPr>
        <w:pStyle w:val="ListParagraph"/>
        <w:numPr>
          <w:ilvl w:val="2"/>
          <w:numId w:val="9"/>
        </w:numPr>
        <w:tabs>
          <w:tab w:val="left" w:pos="1620"/>
        </w:tabs>
        <w:spacing w:line="360" w:lineRule="auto"/>
        <w:jc w:val="both"/>
      </w:pPr>
      <w:r w:rsidRPr="00BE047E">
        <w:t xml:space="preserve">Dove Pure and Sensitive Bar </w:t>
      </w:r>
    </w:p>
    <w:p w:rsidR="003A06E7" w:rsidRDefault="00E94D87" w:rsidP="003A06E7">
      <w:pPr>
        <w:spacing w:before="0" w:line="360" w:lineRule="auto"/>
        <w:ind w:right="-604"/>
        <w:jc w:val="both"/>
      </w:pPr>
      <w:r>
        <w:rPr>
          <w:noProof/>
        </w:rPr>
        <w:drawing>
          <wp:inline distT="0" distB="0" distL="0" distR="0">
            <wp:extent cx="2239010" cy="1242695"/>
            <wp:effectExtent l="0" t="0" r="0" b="0"/>
            <wp:docPr id="3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39010" cy="1242695"/>
                    </a:xfrm>
                    <a:prstGeom prst="rect">
                      <a:avLst/>
                    </a:prstGeom>
                    <a:noFill/>
                    <a:ln>
                      <a:noFill/>
                    </a:ln>
                  </pic:spPr>
                </pic:pic>
              </a:graphicData>
            </a:graphic>
          </wp:inline>
        </w:drawing>
      </w:r>
      <w:r w:rsidR="003A06E7" w:rsidRPr="00BE047E">
        <w:rPr>
          <w:rFonts w:cs="Times New Roman"/>
        </w:rPr>
        <w:t xml:space="preserve"> </w:t>
      </w:r>
      <w:r>
        <w:rPr>
          <w:rFonts w:cs="Times New Roman"/>
          <w:noProof/>
        </w:rPr>
        <w:drawing>
          <wp:inline distT="0" distB="0" distL="0" distR="0">
            <wp:extent cx="1781810" cy="1160780"/>
            <wp:effectExtent l="0" t="0" r="0" b="0"/>
            <wp:docPr id="39" name="Picture 12" descr="Dove Gentle Exfoliating Beauty Cream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ve Gentle Exfoliating Beauty Cream Bar"/>
                    <pic:cNvPicPr>
                      <a:picLocks noChangeAspect="1" noChangeArrowheads="1"/>
                    </pic:cNvPicPr>
                  </pic:nvPicPr>
                  <pic:blipFill>
                    <a:blip r:embed="rId81">
                      <a:extLst>
                        <a:ext uri="{28A0092B-C50C-407E-A947-70E740481C1C}">
                          <a14:useLocalDpi xmlns:a14="http://schemas.microsoft.com/office/drawing/2010/main" val="0"/>
                        </a:ext>
                      </a:extLst>
                    </a:blip>
                    <a:srcRect l="10074" t="17159" r="8574" b="16071"/>
                    <a:stretch>
                      <a:fillRect/>
                    </a:stretch>
                  </pic:blipFill>
                  <pic:spPr bwMode="auto">
                    <a:xfrm>
                      <a:off x="0" y="0"/>
                      <a:ext cx="1781810" cy="1160780"/>
                    </a:xfrm>
                    <a:prstGeom prst="rect">
                      <a:avLst/>
                    </a:prstGeom>
                    <a:noFill/>
                    <a:ln>
                      <a:noFill/>
                    </a:ln>
                  </pic:spPr>
                </pic:pic>
              </a:graphicData>
            </a:graphic>
          </wp:inline>
        </w:drawing>
      </w:r>
      <w:r>
        <w:rPr>
          <w:noProof/>
        </w:rPr>
        <w:drawing>
          <wp:inline distT="0" distB="0" distL="0" distR="0">
            <wp:extent cx="1418590" cy="1219200"/>
            <wp:effectExtent l="0" t="0" r="0" b="0"/>
            <wp:docPr id="40" name="Picture 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wnload (1).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18590" cy="1219200"/>
                    </a:xfrm>
                    <a:prstGeom prst="rect">
                      <a:avLst/>
                    </a:prstGeom>
                    <a:noFill/>
                    <a:ln>
                      <a:noFill/>
                    </a:ln>
                  </pic:spPr>
                </pic:pic>
              </a:graphicData>
            </a:graphic>
          </wp:inline>
        </w:drawing>
      </w:r>
    </w:p>
    <w:p w:rsidR="003A06E7" w:rsidRPr="00BE047E" w:rsidRDefault="003A06E7" w:rsidP="003A06E7">
      <w:pPr>
        <w:pStyle w:val="ListParagraph"/>
        <w:numPr>
          <w:ilvl w:val="0"/>
          <w:numId w:val="8"/>
        </w:numPr>
        <w:spacing w:line="360" w:lineRule="auto"/>
        <w:jc w:val="both"/>
        <w:rPr>
          <w:b/>
          <w:bCs/>
        </w:rPr>
      </w:pPr>
      <w:r w:rsidRPr="00BE047E">
        <w:rPr>
          <w:b/>
          <w:bCs/>
        </w:rPr>
        <w:lastRenderedPageBreak/>
        <w:t xml:space="preserve">Some other varieties are- </w:t>
      </w:r>
    </w:p>
    <w:p w:rsidR="003A06E7" w:rsidRPr="00E71EB2" w:rsidRDefault="003A06E7" w:rsidP="003A06E7">
      <w:pPr>
        <w:pStyle w:val="ListParagraph"/>
        <w:numPr>
          <w:ilvl w:val="2"/>
          <w:numId w:val="9"/>
        </w:numPr>
        <w:tabs>
          <w:tab w:val="left" w:pos="1620"/>
        </w:tabs>
        <w:spacing w:line="360" w:lineRule="auto"/>
        <w:jc w:val="both"/>
      </w:pPr>
      <w:r w:rsidRPr="00E71EB2">
        <w:t>Dove Go Fresh Touch </w:t>
      </w:r>
    </w:p>
    <w:p w:rsidR="003A06E7" w:rsidRPr="00E71EB2" w:rsidRDefault="003A06E7" w:rsidP="003A06E7">
      <w:pPr>
        <w:pStyle w:val="ListParagraph"/>
        <w:numPr>
          <w:ilvl w:val="2"/>
          <w:numId w:val="9"/>
        </w:numPr>
        <w:tabs>
          <w:tab w:val="left" w:pos="1620"/>
        </w:tabs>
        <w:spacing w:line="360" w:lineRule="auto"/>
        <w:jc w:val="both"/>
      </w:pPr>
      <w:r w:rsidRPr="00E71EB2">
        <w:t>Dove Beauty Bar White</w:t>
      </w:r>
    </w:p>
    <w:p w:rsidR="003A06E7" w:rsidRPr="00E71EB2" w:rsidRDefault="003A06E7" w:rsidP="003A06E7">
      <w:pPr>
        <w:pStyle w:val="ListParagraph"/>
        <w:numPr>
          <w:ilvl w:val="2"/>
          <w:numId w:val="9"/>
        </w:numPr>
        <w:tabs>
          <w:tab w:val="left" w:pos="1620"/>
        </w:tabs>
        <w:spacing w:line="360" w:lineRule="auto"/>
        <w:jc w:val="both"/>
      </w:pPr>
      <w:r w:rsidRPr="00E71EB2">
        <w:t>Dove Beauty Cream Bar White</w:t>
      </w:r>
    </w:p>
    <w:p w:rsidR="003A06E7" w:rsidRDefault="00E94D87" w:rsidP="003A06E7">
      <w:pPr>
        <w:spacing w:line="240" w:lineRule="auto"/>
      </w:pPr>
      <w:r>
        <w:rPr>
          <w:noProof/>
        </w:rPr>
        <w:drawing>
          <wp:inline distT="0" distB="0" distL="0" distR="0">
            <wp:extent cx="2063115" cy="1125220"/>
            <wp:effectExtent l="0" t="0" r="0" b="0"/>
            <wp:docPr id="41" name="Picture 1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PNG"/>
                    <pic:cNvPicPr>
                      <a:picLocks noChangeAspect="1" noChangeArrowheads="1"/>
                    </pic:cNvPicPr>
                  </pic:nvPicPr>
                  <pic:blipFill>
                    <a:blip r:embed="rId82">
                      <a:extLst>
                        <a:ext uri="{28A0092B-C50C-407E-A947-70E740481C1C}">
                          <a14:useLocalDpi xmlns:a14="http://schemas.microsoft.com/office/drawing/2010/main" val="0"/>
                        </a:ext>
                      </a:extLst>
                    </a:blip>
                    <a:srcRect l="9348" t="15195" r="56248" b="67058"/>
                    <a:stretch>
                      <a:fillRect/>
                    </a:stretch>
                  </pic:blipFill>
                  <pic:spPr bwMode="auto">
                    <a:xfrm>
                      <a:off x="0" y="0"/>
                      <a:ext cx="2063115" cy="1125220"/>
                    </a:xfrm>
                    <a:prstGeom prst="rect">
                      <a:avLst/>
                    </a:prstGeom>
                    <a:noFill/>
                    <a:ln>
                      <a:noFill/>
                    </a:ln>
                  </pic:spPr>
                </pic:pic>
              </a:graphicData>
            </a:graphic>
          </wp:inline>
        </w:drawing>
      </w:r>
      <w:r>
        <w:rPr>
          <w:noProof/>
        </w:rPr>
        <w:drawing>
          <wp:inline distT="0" distB="0" distL="0" distR="0">
            <wp:extent cx="1781810" cy="1324610"/>
            <wp:effectExtent l="0" t="0" r="0" b="0"/>
            <wp:docPr id="42" name="Picture 1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PNG"/>
                    <pic:cNvPicPr>
                      <a:picLocks noChangeAspect="1" noChangeArrowheads="1"/>
                    </pic:cNvPicPr>
                  </pic:nvPicPr>
                  <pic:blipFill>
                    <a:blip r:embed="rId82">
                      <a:extLst>
                        <a:ext uri="{28A0092B-C50C-407E-A947-70E740481C1C}">
                          <a14:useLocalDpi xmlns:a14="http://schemas.microsoft.com/office/drawing/2010/main" val="0"/>
                        </a:ext>
                      </a:extLst>
                    </a:blip>
                    <a:srcRect l="46271" t="3784" r="2438" b="59854"/>
                    <a:stretch>
                      <a:fillRect/>
                    </a:stretch>
                  </pic:blipFill>
                  <pic:spPr bwMode="auto">
                    <a:xfrm>
                      <a:off x="0" y="0"/>
                      <a:ext cx="1781810" cy="1324610"/>
                    </a:xfrm>
                    <a:prstGeom prst="rect">
                      <a:avLst/>
                    </a:prstGeom>
                    <a:noFill/>
                    <a:ln>
                      <a:noFill/>
                    </a:ln>
                  </pic:spPr>
                </pic:pic>
              </a:graphicData>
            </a:graphic>
          </wp:inline>
        </w:drawing>
      </w:r>
      <w:r>
        <w:rPr>
          <w:noProof/>
        </w:rPr>
        <w:drawing>
          <wp:inline distT="0" distB="0" distL="0" distR="0">
            <wp:extent cx="1781810" cy="1465580"/>
            <wp:effectExtent l="0" t="0" r="0" b="0"/>
            <wp:docPr id="43" name="Picture 1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PNG"/>
                    <pic:cNvPicPr>
                      <a:picLocks noChangeAspect="1" noChangeArrowheads="1"/>
                    </pic:cNvPicPr>
                  </pic:nvPicPr>
                  <pic:blipFill>
                    <a:blip r:embed="rId82">
                      <a:extLst>
                        <a:ext uri="{28A0092B-C50C-407E-A947-70E740481C1C}">
                          <a14:useLocalDpi xmlns:a14="http://schemas.microsoft.com/office/drawing/2010/main" val="0"/>
                        </a:ext>
                      </a:extLst>
                    </a:blip>
                    <a:srcRect l="11949" t="40146" r="9917"/>
                    <a:stretch>
                      <a:fillRect/>
                    </a:stretch>
                  </pic:blipFill>
                  <pic:spPr bwMode="auto">
                    <a:xfrm>
                      <a:off x="0" y="0"/>
                      <a:ext cx="1781810" cy="1465580"/>
                    </a:xfrm>
                    <a:prstGeom prst="rect">
                      <a:avLst/>
                    </a:prstGeom>
                    <a:noFill/>
                    <a:ln>
                      <a:noFill/>
                    </a:ln>
                  </pic:spPr>
                </pic:pic>
              </a:graphicData>
            </a:graphic>
          </wp:inline>
        </w:drawing>
      </w:r>
    </w:p>
    <w:p w:rsidR="003A06E7" w:rsidRPr="00610F3E" w:rsidRDefault="003A06E7" w:rsidP="003A06E7">
      <w:pPr>
        <w:pStyle w:val="ListParagraph"/>
        <w:numPr>
          <w:ilvl w:val="0"/>
          <w:numId w:val="7"/>
        </w:numPr>
        <w:spacing w:line="360" w:lineRule="auto"/>
        <w:jc w:val="both"/>
        <w:rPr>
          <w:b/>
        </w:rPr>
      </w:pPr>
      <w:r w:rsidRPr="00610F3E">
        <w:rPr>
          <w:b/>
        </w:rPr>
        <w:t>Meril:</w:t>
      </w:r>
    </w:p>
    <w:p w:rsidR="003A06E7" w:rsidRDefault="003A06E7" w:rsidP="003A06E7">
      <w:pPr>
        <w:spacing w:before="0" w:after="0" w:line="360" w:lineRule="auto"/>
        <w:ind w:left="720"/>
        <w:jc w:val="both"/>
      </w:pPr>
      <w:r w:rsidRPr="00610F3E">
        <w:t>Blending the ancient imperial luxury of milk baths with its 6 times more moisturizing power, Meril Milk Soap will give afresh and soft skin by removing skin roughness and protecting against it. It is a soap of Square-Toiletries Ltd.</w:t>
      </w:r>
    </w:p>
    <w:p w:rsidR="003A06E7" w:rsidRDefault="00E94D87" w:rsidP="003A06E7">
      <w:pPr>
        <w:spacing w:before="0" w:line="360" w:lineRule="auto"/>
        <w:ind w:left="720"/>
        <w:jc w:val="both"/>
      </w:pPr>
      <w:r>
        <w:rPr>
          <w:noProof/>
        </w:rPr>
        <w:drawing>
          <wp:anchor distT="0" distB="0" distL="114300" distR="114300" simplePos="0" relativeHeight="251636736" behindDoc="0" locked="0" layoutInCell="1" allowOverlap="1">
            <wp:simplePos x="0" y="0"/>
            <wp:positionH relativeFrom="margin">
              <wp:align>right</wp:align>
            </wp:positionH>
            <wp:positionV relativeFrom="paragraph">
              <wp:posOffset>13335</wp:posOffset>
            </wp:positionV>
            <wp:extent cx="1936750" cy="2119630"/>
            <wp:effectExtent l="0" t="0" r="0" b="0"/>
            <wp:wrapSquare wrapText="bothSides"/>
            <wp:docPr id="59" name="Picture 13" descr="meril-mil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ril-milk-1.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36750" cy="2119630"/>
                    </a:xfrm>
                    <a:prstGeom prst="rect">
                      <a:avLst/>
                    </a:prstGeom>
                    <a:noFill/>
                    <a:ln>
                      <a:noFill/>
                    </a:ln>
                  </pic:spPr>
                </pic:pic>
              </a:graphicData>
            </a:graphic>
            <wp14:sizeRelH relativeFrom="page">
              <wp14:pctWidth>0</wp14:pctWidth>
            </wp14:sizeRelH>
            <wp14:sizeRelV relativeFrom="page">
              <wp14:pctHeight>0</wp14:pctHeight>
            </wp14:sizeRelV>
          </wp:anchor>
        </w:drawing>
      </w:r>
      <w:r w:rsidR="003A06E7">
        <w:t>There are different types-</w:t>
      </w:r>
    </w:p>
    <w:p w:rsidR="003A06E7" w:rsidRPr="0033039D" w:rsidRDefault="003A06E7" w:rsidP="003A06E7">
      <w:pPr>
        <w:pStyle w:val="ListParagraph"/>
        <w:numPr>
          <w:ilvl w:val="2"/>
          <w:numId w:val="9"/>
        </w:numPr>
        <w:tabs>
          <w:tab w:val="left" w:pos="1620"/>
        </w:tabs>
        <w:spacing w:line="360" w:lineRule="auto"/>
        <w:jc w:val="both"/>
      </w:pPr>
      <w:r w:rsidRPr="0033039D">
        <w:t>Natural Milk</w:t>
      </w:r>
    </w:p>
    <w:p w:rsidR="003A06E7" w:rsidRPr="0033039D" w:rsidRDefault="003A06E7" w:rsidP="003A06E7">
      <w:pPr>
        <w:pStyle w:val="ListParagraph"/>
        <w:numPr>
          <w:ilvl w:val="2"/>
          <w:numId w:val="9"/>
        </w:numPr>
        <w:tabs>
          <w:tab w:val="left" w:pos="1620"/>
        </w:tabs>
        <w:spacing w:line="360" w:lineRule="auto"/>
        <w:jc w:val="both"/>
      </w:pPr>
      <w:r w:rsidRPr="0033039D">
        <w:t>Milk and kiwi soap</w:t>
      </w:r>
    </w:p>
    <w:p w:rsidR="003A06E7" w:rsidRPr="0033039D" w:rsidRDefault="003A06E7" w:rsidP="003A06E7">
      <w:pPr>
        <w:pStyle w:val="ListParagraph"/>
        <w:numPr>
          <w:ilvl w:val="2"/>
          <w:numId w:val="9"/>
        </w:numPr>
        <w:tabs>
          <w:tab w:val="left" w:pos="1620"/>
        </w:tabs>
        <w:spacing w:line="360" w:lineRule="auto"/>
        <w:jc w:val="both"/>
      </w:pPr>
      <w:r w:rsidRPr="0033039D">
        <w:t>Milk and pomegranate</w:t>
      </w:r>
    </w:p>
    <w:p w:rsidR="003A06E7" w:rsidRPr="0033039D" w:rsidRDefault="003A06E7" w:rsidP="003A06E7">
      <w:pPr>
        <w:pStyle w:val="ListParagraph"/>
        <w:numPr>
          <w:ilvl w:val="2"/>
          <w:numId w:val="9"/>
        </w:numPr>
        <w:tabs>
          <w:tab w:val="left" w:pos="1620"/>
        </w:tabs>
        <w:spacing w:line="360" w:lineRule="auto"/>
        <w:jc w:val="both"/>
      </w:pPr>
      <w:r w:rsidRPr="0033039D">
        <w:t>Milk And blackberry</w:t>
      </w:r>
    </w:p>
    <w:p w:rsidR="003A06E7" w:rsidRPr="0033039D" w:rsidRDefault="003A06E7" w:rsidP="003A06E7">
      <w:pPr>
        <w:pStyle w:val="ListParagraph"/>
        <w:numPr>
          <w:ilvl w:val="2"/>
          <w:numId w:val="9"/>
        </w:numPr>
        <w:tabs>
          <w:tab w:val="left" w:pos="1620"/>
        </w:tabs>
        <w:spacing w:line="360" w:lineRule="auto"/>
        <w:jc w:val="both"/>
      </w:pPr>
      <w:r w:rsidRPr="0033039D">
        <w:t>Milk and beli</w:t>
      </w:r>
    </w:p>
    <w:p w:rsidR="003A06E7" w:rsidRDefault="003A06E7" w:rsidP="003A06E7">
      <w:pPr>
        <w:pStyle w:val="ListParagraph"/>
        <w:numPr>
          <w:ilvl w:val="2"/>
          <w:numId w:val="9"/>
        </w:numPr>
        <w:tabs>
          <w:tab w:val="left" w:pos="1620"/>
        </w:tabs>
        <w:spacing w:line="360" w:lineRule="auto"/>
        <w:jc w:val="both"/>
      </w:pPr>
      <w:r w:rsidRPr="0033039D">
        <w:t>milk and honey</w:t>
      </w:r>
    </w:p>
    <w:p w:rsidR="003A06E7" w:rsidRPr="00610F3E" w:rsidRDefault="00E94D87" w:rsidP="003A06E7">
      <w:pPr>
        <w:spacing w:before="0" w:after="0" w:line="360" w:lineRule="auto"/>
        <w:ind w:left="720"/>
        <w:jc w:val="both"/>
      </w:pPr>
      <w:r>
        <w:rPr>
          <w:noProof/>
        </w:rPr>
        <w:drawing>
          <wp:anchor distT="0" distB="0" distL="114300" distR="114300" simplePos="0" relativeHeight="251650048" behindDoc="0" locked="0" layoutInCell="1" allowOverlap="1">
            <wp:simplePos x="0" y="0"/>
            <wp:positionH relativeFrom="margin">
              <wp:align>right</wp:align>
            </wp:positionH>
            <wp:positionV relativeFrom="paragraph">
              <wp:posOffset>316230</wp:posOffset>
            </wp:positionV>
            <wp:extent cx="2440305" cy="1954530"/>
            <wp:effectExtent l="0" t="0" r="0" b="0"/>
            <wp:wrapSquare wrapText="bothSides"/>
            <wp:docPr id="51" name="Picture 20"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40305" cy="195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A06E7" w:rsidRPr="00610F3E">
        <w:t>Some other varieties of Meril Splash beauty soaps are-</w:t>
      </w:r>
    </w:p>
    <w:p w:rsidR="003A06E7" w:rsidRPr="00E71EB2" w:rsidRDefault="003A06E7" w:rsidP="003A06E7">
      <w:pPr>
        <w:pStyle w:val="ListParagraph"/>
        <w:numPr>
          <w:ilvl w:val="2"/>
          <w:numId w:val="9"/>
        </w:numPr>
        <w:tabs>
          <w:tab w:val="left" w:pos="1620"/>
        </w:tabs>
        <w:spacing w:line="360" w:lineRule="auto"/>
        <w:jc w:val="both"/>
      </w:pPr>
      <w:r w:rsidRPr="00E71EB2">
        <w:t>fresh turmeric</w:t>
      </w:r>
    </w:p>
    <w:p w:rsidR="003A06E7" w:rsidRPr="00E71EB2" w:rsidRDefault="003A06E7" w:rsidP="003A06E7">
      <w:pPr>
        <w:pStyle w:val="ListParagraph"/>
        <w:numPr>
          <w:ilvl w:val="2"/>
          <w:numId w:val="9"/>
        </w:numPr>
        <w:tabs>
          <w:tab w:val="left" w:pos="1620"/>
        </w:tabs>
        <w:spacing w:line="360" w:lineRule="auto"/>
        <w:jc w:val="both"/>
      </w:pPr>
      <w:r w:rsidRPr="00E71EB2">
        <w:t xml:space="preserve">fresh cucumber </w:t>
      </w:r>
    </w:p>
    <w:p w:rsidR="003A06E7" w:rsidRPr="00E71EB2" w:rsidRDefault="003A06E7" w:rsidP="003A06E7">
      <w:pPr>
        <w:pStyle w:val="ListParagraph"/>
        <w:numPr>
          <w:ilvl w:val="2"/>
          <w:numId w:val="9"/>
        </w:numPr>
        <w:tabs>
          <w:tab w:val="left" w:pos="1620"/>
        </w:tabs>
        <w:spacing w:line="360" w:lineRule="auto"/>
        <w:jc w:val="both"/>
      </w:pPr>
      <w:r w:rsidRPr="00E71EB2">
        <w:t>fresh melon</w:t>
      </w:r>
    </w:p>
    <w:p w:rsidR="003A06E7" w:rsidRPr="00E71EB2" w:rsidRDefault="003A06E7" w:rsidP="003A06E7">
      <w:pPr>
        <w:pStyle w:val="ListParagraph"/>
        <w:numPr>
          <w:ilvl w:val="2"/>
          <w:numId w:val="9"/>
        </w:numPr>
        <w:tabs>
          <w:tab w:val="left" w:pos="1620"/>
        </w:tabs>
        <w:spacing w:line="360" w:lineRule="auto"/>
        <w:jc w:val="both"/>
      </w:pPr>
      <w:r w:rsidRPr="00E71EB2">
        <w:t>fresh peach</w:t>
      </w:r>
    </w:p>
    <w:p w:rsidR="003A06E7" w:rsidRDefault="003A06E7" w:rsidP="003A06E7">
      <w:pPr>
        <w:jc w:val="both"/>
      </w:pPr>
    </w:p>
    <w:p w:rsidR="003A06E7" w:rsidRDefault="003A06E7" w:rsidP="003A06E7">
      <w:pPr>
        <w:jc w:val="both"/>
      </w:pPr>
    </w:p>
    <w:p w:rsidR="003A06E7" w:rsidRDefault="003A06E7" w:rsidP="003A06E7">
      <w:pPr>
        <w:jc w:val="both"/>
      </w:pPr>
    </w:p>
    <w:p w:rsidR="003A06E7" w:rsidRDefault="003A06E7" w:rsidP="003A06E7">
      <w:pPr>
        <w:jc w:val="both"/>
      </w:pPr>
    </w:p>
    <w:p w:rsidR="003A06E7" w:rsidRPr="00610F3E" w:rsidRDefault="003A06E7" w:rsidP="003A06E7">
      <w:pPr>
        <w:pStyle w:val="ListParagraph"/>
        <w:numPr>
          <w:ilvl w:val="0"/>
          <w:numId w:val="7"/>
        </w:numPr>
        <w:spacing w:line="360" w:lineRule="auto"/>
        <w:jc w:val="both"/>
        <w:rPr>
          <w:szCs w:val="24"/>
        </w:rPr>
      </w:pPr>
      <w:r w:rsidRPr="00610F3E">
        <w:rPr>
          <w:b/>
        </w:rPr>
        <w:lastRenderedPageBreak/>
        <w:t>Tibet</w:t>
      </w:r>
      <w:r>
        <w:rPr>
          <w:b/>
          <w:szCs w:val="24"/>
          <w:u w:val="single"/>
        </w:rPr>
        <w:t>:</w:t>
      </w:r>
    </w:p>
    <w:p w:rsidR="003A06E7" w:rsidRDefault="00E94D87" w:rsidP="003A06E7">
      <w:pPr>
        <w:spacing w:before="0" w:line="360" w:lineRule="auto"/>
        <w:ind w:left="720"/>
        <w:jc w:val="both"/>
      </w:pPr>
      <w:r>
        <w:rPr>
          <w:noProof/>
        </w:rPr>
        <w:drawing>
          <wp:anchor distT="0" distB="0" distL="114300" distR="114300" simplePos="0" relativeHeight="251668480" behindDoc="0" locked="0" layoutInCell="1" allowOverlap="1">
            <wp:simplePos x="0" y="0"/>
            <wp:positionH relativeFrom="margin">
              <wp:align>right</wp:align>
            </wp:positionH>
            <wp:positionV relativeFrom="paragraph">
              <wp:posOffset>10160</wp:posOffset>
            </wp:positionV>
            <wp:extent cx="2105025" cy="1733550"/>
            <wp:effectExtent l="0" t="0" r="0" b="0"/>
            <wp:wrapSquare wrapText="bothSides"/>
            <wp:docPr id="6" name="Picture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lated image"/>
                    <pic:cNvPicPr>
                      <a:picLocks noChangeAspect="1" noChangeArrowheads="1"/>
                    </pic:cNvPicPr>
                  </pic:nvPicPr>
                  <pic:blipFill>
                    <a:blip r:embed="rId85">
                      <a:extLst>
                        <a:ext uri="{28A0092B-C50C-407E-A947-70E740481C1C}">
                          <a14:useLocalDpi xmlns:a14="http://schemas.microsoft.com/office/drawing/2010/main" val="0"/>
                        </a:ext>
                      </a:extLst>
                    </a:blip>
                    <a:srcRect l="8078" t="4147" r="6844" b="5981"/>
                    <a:stretch>
                      <a:fillRect/>
                    </a:stretch>
                  </pic:blipFill>
                  <pic:spPr bwMode="auto">
                    <a:xfrm>
                      <a:off x="0" y="0"/>
                      <a:ext cx="2105025"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06E7" w:rsidRPr="00610F3E">
        <w:t>Tibet is a brand of Kohinoor Chemical Co. it’s a high-quality bath soap made from 100% vegetable fat. Some variants of Tibet soaps are-</w:t>
      </w:r>
    </w:p>
    <w:p w:rsidR="003A06E7" w:rsidRPr="00610F3E" w:rsidRDefault="003A06E7" w:rsidP="003A06E7">
      <w:pPr>
        <w:pStyle w:val="ListParagraph"/>
        <w:numPr>
          <w:ilvl w:val="0"/>
          <w:numId w:val="8"/>
        </w:numPr>
        <w:spacing w:line="360" w:lineRule="auto"/>
        <w:jc w:val="both"/>
        <w:rPr>
          <w:b/>
          <w:bCs/>
        </w:rPr>
      </w:pPr>
      <w:r w:rsidRPr="00610F3E">
        <w:rPr>
          <w:b/>
          <w:bCs/>
        </w:rPr>
        <w:t>Tibet deluxe beauty soap</w:t>
      </w:r>
    </w:p>
    <w:p w:rsidR="003A06E7" w:rsidRPr="00E71EB2" w:rsidRDefault="003A06E7" w:rsidP="003A06E7">
      <w:pPr>
        <w:pStyle w:val="ListParagraph"/>
        <w:numPr>
          <w:ilvl w:val="2"/>
          <w:numId w:val="9"/>
        </w:numPr>
        <w:tabs>
          <w:tab w:val="left" w:pos="1620"/>
        </w:tabs>
        <w:spacing w:line="360" w:lineRule="auto"/>
        <w:jc w:val="both"/>
      </w:pPr>
      <w:r w:rsidRPr="00E71EB2">
        <w:t>Creamy with fragrance</w:t>
      </w:r>
    </w:p>
    <w:p w:rsidR="003A06E7" w:rsidRPr="00E71EB2" w:rsidRDefault="003A06E7" w:rsidP="003A06E7">
      <w:pPr>
        <w:pStyle w:val="ListParagraph"/>
        <w:numPr>
          <w:ilvl w:val="2"/>
          <w:numId w:val="9"/>
        </w:numPr>
        <w:tabs>
          <w:tab w:val="left" w:pos="1620"/>
        </w:tabs>
        <w:spacing w:line="360" w:lineRule="auto"/>
        <w:jc w:val="both"/>
      </w:pPr>
      <w:r w:rsidRPr="00E71EB2">
        <w:t>Extra creamy enriched</w:t>
      </w:r>
    </w:p>
    <w:p w:rsidR="003A06E7" w:rsidRDefault="003A06E7" w:rsidP="003A06E7">
      <w:pPr>
        <w:pStyle w:val="ListParagraph"/>
        <w:numPr>
          <w:ilvl w:val="2"/>
          <w:numId w:val="9"/>
        </w:numPr>
        <w:tabs>
          <w:tab w:val="left" w:pos="1620"/>
        </w:tabs>
        <w:spacing w:after="240" w:line="360" w:lineRule="auto"/>
        <w:jc w:val="both"/>
      </w:pPr>
      <w:r w:rsidRPr="00E71EB2">
        <w:t>White pink green</w:t>
      </w:r>
    </w:p>
    <w:p w:rsidR="003A06E7" w:rsidRPr="00610F3E" w:rsidRDefault="003A06E7" w:rsidP="003A06E7">
      <w:pPr>
        <w:pStyle w:val="ListParagraph"/>
        <w:numPr>
          <w:ilvl w:val="0"/>
          <w:numId w:val="7"/>
        </w:numPr>
        <w:spacing w:line="360" w:lineRule="auto"/>
        <w:jc w:val="both"/>
      </w:pPr>
      <w:r w:rsidRPr="00610F3E">
        <w:rPr>
          <w:b/>
        </w:rPr>
        <w:t>Fa</w:t>
      </w:r>
      <w:r>
        <w:rPr>
          <w:color w:val="000000" w:themeColor="text1"/>
          <w:szCs w:val="24"/>
        </w:rPr>
        <w:t>:</w:t>
      </w:r>
    </w:p>
    <w:p w:rsidR="003A06E7" w:rsidRDefault="00E94D87" w:rsidP="003A06E7">
      <w:pPr>
        <w:spacing w:before="0" w:after="0" w:line="360" w:lineRule="auto"/>
        <w:ind w:left="720"/>
        <w:jc w:val="both"/>
      </w:pPr>
      <w:r>
        <w:rPr>
          <w:noProof/>
        </w:rPr>
        <w:drawing>
          <wp:anchor distT="0" distB="0" distL="114300" distR="114300" simplePos="0" relativeHeight="251681792" behindDoc="0" locked="0" layoutInCell="1" allowOverlap="1">
            <wp:simplePos x="0" y="0"/>
            <wp:positionH relativeFrom="column">
              <wp:posOffset>3597910</wp:posOffset>
            </wp:positionH>
            <wp:positionV relativeFrom="paragraph">
              <wp:posOffset>10160</wp:posOffset>
            </wp:positionV>
            <wp:extent cx="2374265" cy="2129790"/>
            <wp:effectExtent l="0" t="0" r="0" b="0"/>
            <wp:wrapSquare wrapText="bothSides"/>
            <wp:docPr id="1" name="Picture 2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5.PNG"/>
                    <pic:cNvPicPr>
                      <a:picLocks noChangeAspect="1" noChangeArrowheads="1"/>
                    </pic:cNvPicPr>
                  </pic:nvPicPr>
                  <pic:blipFill>
                    <a:blip r:embed="rId86">
                      <a:extLst>
                        <a:ext uri="{28A0092B-C50C-407E-A947-70E740481C1C}">
                          <a14:useLocalDpi xmlns:a14="http://schemas.microsoft.com/office/drawing/2010/main" val="0"/>
                        </a:ext>
                      </a:extLst>
                    </a:blip>
                    <a:srcRect l="2847" r="2246"/>
                    <a:stretch>
                      <a:fillRect/>
                    </a:stretch>
                  </pic:blipFill>
                  <pic:spPr bwMode="auto">
                    <a:xfrm>
                      <a:off x="0" y="0"/>
                      <a:ext cx="2374265" cy="2129790"/>
                    </a:xfrm>
                    <a:prstGeom prst="rect">
                      <a:avLst/>
                    </a:prstGeom>
                    <a:noFill/>
                    <a:ln>
                      <a:noFill/>
                    </a:ln>
                  </pic:spPr>
                </pic:pic>
              </a:graphicData>
            </a:graphic>
            <wp14:sizeRelH relativeFrom="margin">
              <wp14:pctWidth>0</wp14:pctWidth>
            </wp14:sizeRelH>
            <wp14:sizeRelV relativeFrom="page">
              <wp14:pctHeight>0</wp14:pctHeight>
            </wp14:sizeRelV>
          </wp:anchor>
        </w:drawing>
      </w:r>
      <w:r w:rsidR="003A06E7" w:rsidRPr="00610F3E">
        <w:t xml:space="preserve">Fa is an international </w:t>
      </w:r>
      <w:hyperlink r:id="rId87" w:tooltip="Brand" w:history="1">
        <w:r w:rsidR="003A06E7" w:rsidRPr="00610F3E">
          <w:t>brand</w:t>
        </w:r>
      </w:hyperlink>
      <w:r w:rsidR="003A06E7" w:rsidRPr="00610F3E">
        <w:t xml:space="preserve"> for </w:t>
      </w:r>
      <w:hyperlink r:id="rId88" w:tooltip="Personal care" w:history="1">
        <w:r w:rsidR="003A06E7" w:rsidRPr="00610F3E">
          <w:t>personal care</w:t>
        </w:r>
      </w:hyperlink>
      <w:r w:rsidR="003A06E7" w:rsidRPr="00610F3E">
        <w:t xml:space="preserve"> products. It is a subsidiary of German company </w:t>
      </w:r>
      <w:hyperlink r:id="rId89" w:tooltip="Henkel" w:history="1">
        <w:r w:rsidR="003A06E7" w:rsidRPr="00610F3E">
          <w:t>Henkel</w:t>
        </w:r>
      </w:hyperlink>
      <w:r w:rsidR="003A06E7" w:rsidRPr="00610F3E">
        <w:t xml:space="preserve"> AG.</w:t>
      </w:r>
      <w:r w:rsidR="003A06E7">
        <w:t xml:space="preserve"> Varieties are-</w:t>
      </w:r>
    </w:p>
    <w:p w:rsidR="003A06E7" w:rsidRPr="00FD6472" w:rsidRDefault="003A06E7" w:rsidP="003A06E7">
      <w:pPr>
        <w:pStyle w:val="ListParagraph"/>
        <w:numPr>
          <w:ilvl w:val="2"/>
          <w:numId w:val="9"/>
        </w:numPr>
        <w:tabs>
          <w:tab w:val="left" w:pos="1620"/>
        </w:tabs>
        <w:spacing w:line="360" w:lineRule="auto"/>
        <w:jc w:val="both"/>
      </w:pPr>
      <w:r w:rsidRPr="00FD6472">
        <w:t xml:space="preserve">Fa Honey Crème </w:t>
      </w:r>
    </w:p>
    <w:p w:rsidR="003A06E7" w:rsidRPr="00FD6472" w:rsidRDefault="003A06E7" w:rsidP="003A06E7">
      <w:pPr>
        <w:pStyle w:val="ListParagraph"/>
        <w:numPr>
          <w:ilvl w:val="2"/>
          <w:numId w:val="9"/>
        </w:numPr>
        <w:tabs>
          <w:tab w:val="left" w:pos="1620"/>
        </w:tabs>
        <w:spacing w:line="360" w:lineRule="auto"/>
        <w:jc w:val="both"/>
      </w:pPr>
      <w:r w:rsidRPr="00FD6472">
        <w:t xml:space="preserve">Sensual Golden Iris Scent and Honey Extracts </w:t>
      </w:r>
    </w:p>
    <w:p w:rsidR="003A06E7" w:rsidRDefault="003A06E7" w:rsidP="003A06E7">
      <w:pPr>
        <w:pStyle w:val="ListParagraph"/>
        <w:numPr>
          <w:ilvl w:val="2"/>
          <w:numId w:val="9"/>
        </w:numPr>
        <w:tabs>
          <w:tab w:val="left" w:pos="1620"/>
        </w:tabs>
        <w:spacing w:after="240" w:line="360" w:lineRule="auto"/>
        <w:jc w:val="both"/>
      </w:pPr>
      <w:r w:rsidRPr="00FD6472">
        <w:t>Mystic moments</w:t>
      </w:r>
    </w:p>
    <w:p w:rsidR="003A06E7" w:rsidRPr="00610F3E" w:rsidRDefault="003A06E7" w:rsidP="003A06E7">
      <w:pPr>
        <w:pStyle w:val="ListParagraph"/>
        <w:numPr>
          <w:ilvl w:val="0"/>
          <w:numId w:val="8"/>
        </w:numPr>
        <w:spacing w:line="360" w:lineRule="auto"/>
        <w:jc w:val="both"/>
        <w:rPr>
          <w:b/>
          <w:bCs/>
        </w:rPr>
      </w:pPr>
      <w:r w:rsidRPr="00FD6472">
        <w:rPr>
          <w:b/>
          <w:bCs/>
        </w:rPr>
        <w:t xml:space="preserve">Mild cleansing and moisturizing </w:t>
      </w:r>
    </w:p>
    <w:p w:rsidR="003A06E7" w:rsidRPr="00FD6472" w:rsidRDefault="003A06E7" w:rsidP="003A06E7">
      <w:pPr>
        <w:pStyle w:val="ListParagraph"/>
        <w:numPr>
          <w:ilvl w:val="2"/>
          <w:numId w:val="9"/>
        </w:numPr>
        <w:tabs>
          <w:tab w:val="left" w:pos="1620"/>
        </w:tabs>
        <w:spacing w:line="360" w:lineRule="auto"/>
        <w:jc w:val="both"/>
      </w:pPr>
      <w:r w:rsidRPr="00FD6472">
        <w:t xml:space="preserve"> Intensively caring Shea butter </w:t>
      </w:r>
    </w:p>
    <w:p w:rsidR="003A06E7" w:rsidRDefault="003A06E7" w:rsidP="003A06E7">
      <w:pPr>
        <w:pStyle w:val="ListParagraph"/>
        <w:numPr>
          <w:ilvl w:val="2"/>
          <w:numId w:val="9"/>
        </w:numPr>
        <w:tabs>
          <w:tab w:val="left" w:pos="1620"/>
        </w:tabs>
        <w:spacing w:after="240" w:line="360" w:lineRule="auto"/>
        <w:jc w:val="both"/>
      </w:pPr>
      <w:r w:rsidRPr="00FD6472">
        <w:t xml:space="preserve"> Fascinating fragrance of the passion flower</w:t>
      </w:r>
    </w:p>
    <w:p w:rsidR="003A06E7" w:rsidRPr="00610F3E" w:rsidRDefault="003A06E7" w:rsidP="003A06E7">
      <w:pPr>
        <w:pStyle w:val="ListParagraph"/>
        <w:numPr>
          <w:ilvl w:val="0"/>
          <w:numId w:val="7"/>
        </w:numPr>
        <w:spacing w:line="360" w:lineRule="auto"/>
        <w:jc w:val="both"/>
        <w:rPr>
          <w:b/>
        </w:rPr>
      </w:pPr>
      <w:r w:rsidRPr="00610F3E">
        <w:rPr>
          <w:b/>
        </w:rPr>
        <w:t>Sandalina Sandal Soap:</w:t>
      </w:r>
    </w:p>
    <w:p w:rsidR="003A06E7" w:rsidRPr="00610F3E" w:rsidRDefault="003A06E7" w:rsidP="003A06E7">
      <w:pPr>
        <w:spacing w:line="360" w:lineRule="auto"/>
        <w:ind w:left="720"/>
        <w:jc w:val="both"/>
      </w:pPr>
      <w:r w:rsidRPr="00610F3E">
        <w:t>SANDALINA offers a world class Grade-1 soap enriched with a unique blend of Sandal Wood Extract. It’s soap of Kohinoor group.</w:t>
      </w:r>
    </w:p>
    <w:p w:rsidR="003A06E7" w:rsidRDefault="00E94D87" w:rsidP="003A06E7">
      <w:pPr>
        <w:pStyle w:val="ListParagraph"/>
        <w:spacing w:line="360" w:lineRule="auto"/>
        <w:ind w:left="1080" w:firstLine="0"/>
        <w:jc w:val="both"/>
      </w:pPr>
      <w:r>
        <w:rPr>
          <w:noProof/>
        </w:rPr>
        <w:drawing>
          <wp:inline distT="0" distB="0" distL="0" distR="0">
            <wp:extent cx="2520315" cy="2145030"/>
            <wp:effectExtent l="0" t="0" r="0" b="0"/>
            <wp:docPr id="44"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lated image"/>
                    <pic:cNvPicPr>
                      <a:picLocks noChangeAspect="1" noChangeArrowheads="1"/>
                    </pic:cNvPicPr>
                  </pic:nvPicPr>
                  <pic:blipFill>
                    <a:blip r:embed="rId90">
                      <a:extLst>
                        <a:ext uri="{28A0092B-C50C-407E-A947-70E740481C1C}">
                          <a14:useLocalDpi xmlns:a14="http://schemas.microsoft.com/office/drawing/2010/main" val="0"/>
                        </a:ext>
                      </a:extLst>
                    </a:blip>
                    <a:srcRect l="5080" t="10880" r="3574" b="11481"/>
                    <a:stretch>
                      <a:fillRect/>
                    </a:stretch>
                  </pic:blipFill>
                  <pic:spPr bwMode="auto">
                    <a:xfrm>
                      <a:off x="0" y="0"/>
                      <a:ext cx="2520315" cy="2145030"/>
                    </a:xfrm>
                    <a:prstGeom prst="rect">
                      <a:avLst/>
                    </a:prstGeom>
                    <a:noFill/>
                    <a:ln>
                      <a:noFill/>
                    </a:ln>
                  </pic:spPr>
                </pic:pic>
              </a:graphicData>
            </a:graphic>
          </wp:inline>
        </w:drawing>
      </w:r>
      <w:r w:rsidR="003A06E7" w:rsidRPr="00610F3E">
        <w:rPr>
          <w:noProof/>
        </w:rPr>
        <w:t xml:space="preserve"> </w:t>
      </w:r>
      <w:r>
        <w:rPr>
          <w:noProof/>
        </w:rPr>
        <w:drawing>
          <wp:inline distT="0" distB="0" distL="0" distR="0">
            <wp:extent cx="2168525" cy="2133600"/>
            <wp:effectExtent l="0" t="0" r="0" b="0"/>
            <wp:docPr id="45" name="Picture 16" descr="downloa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wnload (7).jpg"/>
                    <pic:cNvPicPr>
                      <a:picLocks noChangeAspect="1" noChangeArrowheads="1"/>
                    </pic:cNvPicPr>
                  </pic:nvPicPr>
                  <pic:blipFill>
                    <a:blip r:embed="rId50">
                      <a:extLst>
                        <a:ext uri="{28A0092B-C50C-407E-A947-70E740481C1C}">
                          <a14:useLocalDpi xmlns:a14="http://schemas.microsoft.com/office/drawing/2010/main" val="0"/>
                        </a:ext>
                      </a:extLst>
                    </a:blip>
                    <a:srcRect l="-369" t="3793" r="369" b="3534"/>
                    <a:stretch>
                      <a:fillRect/>
                    </a:stretch>
                  </pic:blipFill>
                  <pic:spPr bwMode="auto">
                    <a:xfrm>
                      <a:off x="0" y="0"/>
                      <a:ext cx="2168525" cy="2133600"/>
                    </a:xfrm>
                    <a:prstGeom prst="rect">
                      <a:avLst/>
                    </a:prstGeom>
                    <a:noFill/>
                    <a:ln>
                      <a:noFill/>
                    </a:ln>
                  </pic:spPr>
                </pic:pic>
              </a:graphicData>
            </a:graphic>
          </wp:inline>
        </w:drawing>
      </w:r>
    </w:p>
    <w:p w:rsidR="003A06E7" w:rsidRPr="00D36256" w:rsidRDefault="003A06E7" w:rsidP="003A06E7">
      <w:pPr>
        <w:pStyle w:val="ListParagraph"/>
        <w:numPr>
          <w:ilvl w:val="0"/>
          <w:numId w:val="7"/>
        </w:numPr>
        <w:spacing w:line="360" w:lineRule="auto"/>
        <w:jc w:val="both"/>
        <w:rPr>
          <w:b/>
        </w:rPr>
      </w:pPr>
      <w:r w:rsidRPr="00D36256">
        <w:rPr>
          <w:b/>
        </w:rPr>
        <w:lastRenderedPageBreak/>
        <w:t>Aci Sandal soap:</w:t>
      </w:r>
    </w:p>
    <w:p w:rsidR="003A06E7" w:rsidRDefault="003A06E7" w:rsidP="003A06E7">
      <w:pPr>
        <w:spacing w:after="0" w:line="360" w:lineRule="auto"/>
        <w:ind w:left="720"/>
        <w:jc w:val="both"/>
      </w:pPr>
      <w:r w:rsidRPr="000E3CC2">
        <w:t>ACI Limited is one of the leading conglomerates of the country. ACI Consumer Brands is stepping into beauty soap category with its Sandalwood soap “ACI Sandal Soap”. ACI Sandal soap is formulated as a Grade-1 soap containing the highest quality of sandalwood oil, cocoa butter, and an invigorating fragrance. The soap is infused with sandal oil which acts as a natural moisturizer and helps to create a glowing effect to skin. It contains cocoa butter which provides balanced moisture, thereby preventing dryness and giving a smooth &amp; supple effect. Its fragrance contains lilac extract that captivates the mind and gives prolonged freshness.</w:t>
      </w:r>
    </w:p>
    <w:p w:rsidR="003A06E7" w:rsidRDefault="00E94D87" w:rsidP="003A06E7">
      <w:pPr>
        <w:pStyle w:val="ListParagraph"/>
        <w:spacing w:after="240"/>
        <w:ind w:left="1080" w:firstLine="0"/>
        <w:jc w:val="both"/>
      </w:pPr>
      <w:r>
        <w:rPr>
          <w:noProof/>
        </w:rPr>
        <w:drawing>
          <wp:inline distT="0" distB="0" distL="0" distR="0">
            <wp:extent cx="4384675" cy="2919095"/>
            <wp:effectExtent l="0" t="0" r="0" b="0"/>
            <wp:docPr id="46" name="Picture 4" descr="Image may contain: 1 perso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1 person, smili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84675" cy="2919095"/>
                    </a:xfrm>
                    <a:prstGeom prst="rect">
                      <a:avLst/>
                    </a:prstGeom>
                    <a:noFill/>
                    <a:ln>
                      <a:noFill/>
                    </a:ln>
                  </pic:spPr>
                </pic:pic>
              </a:graphicData>
            </a:graphic>
          </wp:inline>
        </w:drawing>
      </w:r>
    </w:p>
    <w:p w:rsidR="009C17AC" w:rsidRPr="009C17AC" w:rsidRDefault="003A06E7" w:rsidP="00AD3C93">
      <w:pPr>
        <w:spacing w:line="360" w:lineRule="auto"/>
        <w:jc w:val="both"/>
        <w:rPr>
          <w:szCs w:val="24"/>
        </w:rPr>
      </w:pPr>
      <w:r w:rsidRPr="00E71EB2">
        <w:t>This research analyses the soap industry in the FMCG sector in Dhaka with a special emphasis on two brands Dove and Lux, which are among the trusted and leading soap brands from the same parent company “Unilever”. Unilever is a multinational corporation that owns more than 400 brands in the FMCG sector</w:t>
      </w:r>
      <w:r w:rsidR="00AD3C93">
        <w:t>.</w:t>
      </w:r>
      <w:r w:rsidR="00AD3C93" w:rsidRPr="009C17AC">
        <w:rPr>
          <w:szCs w:val="24"/>
        </w:rPr>
        <w:t xml:space="preserve"> </w:t>
      </w:r>
    </w:p>
    <w:p w:rsidR="00156CAD" w:rsidRDefault="00156CAD" w:rsidP="00BE047E">
      <w:pPr>
        <w:spacing w:line="240" w:lineRule="auto"/>
        <w:sectPr w:rsidR="00156CAD" w:rsidSect="00B72897">
          <w:pgSz w:w="11906" w:h="16838" w:code="9"/>
          <w:pgMar w:top="1440" w:right="1440" w:bottom="1440" w:left="1440" w:header="720" w:footer="720" w:gutter="0"/>
          <w:cols w:space="720"/>
          <w:docGrid w:linePitch="360"/>
        </w:sectPr>
      </w:pPr>
    </w:p>
    <w:p w:rsidR="00474E62" w:rsidRDefault="00E94D87" w:rsidP="00474E62">
      <w:r>
        <w:rPr>
          <w:noProof/>
        </w:rPr>
        <w:lastRenderedPageBreak/>
        <w:drawing>
          <wp:inline distT="0" distB="0" distL="0" distR="0">
            <wp:extent cx="5697220" cy="3751580"/>
            <wp:effectExtent l="0" t="0" r="0" b="0"/>
            <wp:docPr id="47" name="Picture 6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474E62" w:rsidRDefault="00474E62" w:rsidP="00474E62"/>
    <w:p w:rsidR="004915F0" w:rsidRDefault="004915F0" w:rsidP="004915F0"/>
    <w:p w:rsidR="004915F0" w:rsidRDefault="004915F0" w:rsidP="004915F0">
      <w:pPr>
        <w:pStyle w:val="Heading1"/>
        <w:sectPr w:rsidR="004915F0" w:rsidSect="00B72897">
          <w:pgSz w:w="11906" w:h="16838" w:code="9"/>
          <w:pgMar w:top="1440" w:right="1440" w:bottom="1440" w:left="1440" w:header="720" w:footer="720" w:gutter="0"/>
          <w:cols w:space="720"/>
          <w:docGrid w:linePitch="360"/>
        </w:sectPr>
      </w:pPr>
      <w:bookmarkStart w:id="119" w:name="_Toc515403454"/>
      <w:bookmarkStart w:id="120" w:name="_Toc515411096"/>
      <w:r>
        <w:t xml:space="preserve">Chapter </w:t>
      </w:r>
      <w:r w:rsidR="000D095A">
        <w:t>0</w:t>
      </w:r>
      <w:r w:rsidR="003A06E7">
        <w:t>4</w:t>
      </w:r>
      <w:r>
        <w:t xml:space="preserve">: </w:t>
      </w:r>
      <w:r w:rsidRPr="004915F0">
        <w:t>My Job Responsibility</w:t>
      </w:r>
      <w:bookmarkEnd w:id="119"/>
      <w:bookmarkEnd w:id="120"/>
    </w:p>
    <w:p w:rsidR="002B514A" w:rsidRPr="002B514A" w:rsidRDefault="002B514A" w:rsidP="003A06E7">
      <w:pPr>
        <w:pStyle w:val="Heading2"/>
        <w:numPr>
          <w:ilvl w:val="1"/>
          <w:numId w:val="31"/>
        </w:numPr>
        <w:tabs>
          <w:tab w:val="left" w:pos="1170"/>
        </w:tabs>
        <w:spacing w:after="240"/>
        <w:ind w:left="720"/>
      </w:pPr>
      <w:bookmarkStart w:id="121" w:name="_Toc515275717"/>
      <w:bookmarkStart w:id="122" w:name="_Toc515403455"/>
      <w:bookmarkStart w:id="123" w:name="_Toc515411097"/>
      <w:r w:rsidRPr="002B514A">
        <w:lastRenderedPageBreak/>
        <w:t>Nature of the job responsibility:</w:t>
      </w:r>
      <w:bookmarkEnd w:id="121"/>
      <w:bookmarkEnd w:id="122"/>
      <w:bookmarkEnd w:id="123"/>
    </w:p>
    <w:p w:rsidR="002B514A" w:rsidRDefault="002B514A" w:rsidP="002B514A">
      <w:pPr>
        <w:spacing w:line="360" w:lineRule="auto"/>
        <w:jc w:val="both"/>
      </w:pPr>
      <w:r>
        <w:t>I joined at ACI Consumer Brand as an intern on 4 March, 2018. I was assigned under the supervision of Ms.</w:t>
      </w:r>
      <w:r w:rsidR="00731499">
        <w:t xml:space="preserve"> </w:t>
      </w:r>
      <w:r>
        <w:t>Nithora Rahman, Product Executive of Brands like ACI Sandal Soap. My office time was from 8:30 am to 6:00 pm. I have to work 5 days week with Friday and Saturday off day.</w:t>
      </w:r>
    </w:p>
    <w:p w:rsidR="002B514A" w:rsidRDefault="002B514A" w:rsidP="002B514A">
      <w:pPr>
        <w:spacing w:line="360" w:lineRule="auto"/>
        <w:jc w:val="both"/>
      </w:pPr>
      <w:r>
        <w:t>At ACI, I gradually learned the office etiquette, and basic official tasks. Within the internship period I learn the corporate culture of ACI. I maintained a good relationship with my supervisor and other employee of the company. My main responsibility is to visit several markets to check the shelf size of ACI personal care products. I also had to check competitor’s product availability and their offers. I got opportunity to work with many awesome personalities there.</w:t>
      </w:r>
    </w:p>
    <w:p w:rsidR="002B514A" w:rsidRDefault="002B514A" w:rsidP="002B514A">
      <w:pPr>
        <w:spacing w:after="0" w:line="360" w:lineRule="auto"/>
        <w:jc w:val="both"/>
      </w:pPr>
      <w:r>
        <w:t>My main responsibilities were:</w:t>
      </w:r>
    </w:p>
    <w:p w:rsidR="002B514A" w:rsidRPr="002B514A" w:rsidRDefault="002B514A" w:rsidP="00C57D2D">
      <w:pPr>
        <w:pStyle w:val="ListParagraph"/>
        <w:numPr>
          <w:ilvl w:val="0"/>
          <w:numId w:val="1"/>
        </w:numPr>
        <w:spacing w:line="360" w:lineRule="auto"/>
        <w:jc w:val="both"/>
      </w:pPr>
      <w:r w:rsidRPr="002B514A">
        <w:t>Making necessary documents before visiting the market.</w:t>
      </w:r>
    </w:p>
    <w:p w:rsidR="002B514A" w:rsidRPr="002B514A" w:rsidRDefault="002B514A" w:rsidP="00C57D2D">
      <w:pPr>
        <w:pStyle w:val="ListParagraph"/>
        <w:numPr>
          <w:ilvl w:val="0"/>
          <w:numId w:val="1"/>
        </w:numPr>
        <w:spacing w:line="360" w:lineRule="auto"/>
        <w:jc w:val="both"/>
      </w:pPr>
      <w:r w:rsidRPr="002B514A">
        <w:t>Making relationships with sales representative</w:t>
      </w:r>
    </w:p>
    <w:p w:rsidR="002B514A" w:rsidRPr="002B514A" w:rsidRDefault="002B514A" w:rsidP="00C57D2D">
      <w:pPr>
        <w:pStyle w:val="ListParagraph"/>
        <w:numPr>
          <w:ilvl w:val="0"/>
          <w:numId w:val="1"/>
        </w:numPr>
        <w:spacing w:line="360" w:lineRule="auto"/>
        <w:jc w:val="both"/>
      </w:pPr>
      <w:r w:rsidRPr="002B514A">
        <w:t xml:space="preserve">Visiting market </w:t>
      </w:r>
    </w:p>
    <w:p w:rsidR="002B514A" w:rsidRPr="002B514A" w:rsidRDefault="002B514A" w:rsidP="00C57D2D">
      <w:pPr>
        <w:pStyle w:val="ListParagraph"/>
        <w:numPr>
          <w:ilvl w:val="0"/>
          <w:numId w:val="1"/>
        </w:numPr>
        <w:spacing w:line="360" w:lineRule="auto"/>
        <w:jc w:val="both"/>
      </w:pPr>
      <w:r w:rsidRPr="002B514A">
        <w:t>Collecting necessary data</w:t>
      </w:r>
    </w:p>
    <w:p w:rsidR="002B514A" w:rsidRPr="002B514A" w:rsidRDefault="002B514A" w:rsidP="00C57D2D">
      <w:pPr>
        <w:pStyle w:val="ListParagraph"/>
        <w:numPr>
          <w:ilvl w:val="0"/>
          <w:numId w:val="1"/>
        </w:numPr>
        <w:spacing w:line="360" w:lineRule="auto"/>
        <w:jc w:val="both"/>
      </w:pPr>
      <w:r w:rsidRPr="002B514A">
        <w:t>Inputting the collected data into spreadsheet</w:t>
      </w:r>
    </w:p>
    <w:p w:rsidR="002B514A" w:rsidRPr="002B514A" w:rsidRDefault="002B514A" w:rsidP="00C57D2D">
      <w:pPr>
        <w:pStyle w:val="ListParagraph"/>
        <w:numPr>
          <w:ilvl w:val="0"/>
          <w:numId w:val="1"/>
        </w:numPr>
        <w:spacing w:after="240" w:line="360" w:lineRule="auto"/>
        <w:jc w:val="both"/>
      </w:pPr>
      <w:r w:rsidRPr="002B514A">
        <w:t>Submitting the report to supervisor.</w:t>
      </w:r>
    </w:p>
    <w:p w:rsidR="002B514A" w:rsidRPr="002B514A" w:rsidRDefault="002B514A" w:rsidP="002B514A">
      <w:r w:rsidRPr="002B514A">
        <w:t>Here I describe some below:</w:t>
      </w:r>
    </w:p>
    <w:p w:rsidR="002B514A" w:rsidRPr="002B514A" w:rsidRDefault="002B514A" w:rsidP="003A06E7">
      <w:pPr>
        <w:pStyle w:val="Heading3"/>
        <w:numPr>
          <w:ilvl w:val="2"/>
          <w:numId w:val="31"/>
        </w:numPr>
        <w:spacing w:after="240"/>
        <w:ind w:left="720"/>
      </w:pPr>
      <w:bookmarkStart w:id="124" w:name="_Toc515403456"/>
      <w:r w:rsidRPr="002B514A">
        <w:t>Making necessary documents:</w:t>
      </w:r>
      <w:bookmarkEnd w:id="124"/>
    </w:p>
    <w:p w:rsidR="002B514A" w:rsidRPr="00932EC0" w:rsidRDefault="002B514A" w:rsidP="002B514A">
      <w:pPr>
        <w:spacing w:line="360" w:lineRule="auto"/>
        <w:jc w:val="both"/>
      </w:pPr>
      <w:r w:rsidRPr="00932EC0">
        <w:t>Before visiting the market, I used to make necessary arrangements like making a format in a note pad to write down the information, collecting SR number of the respective area, Location name, Market addresses.</w:t>
      </w:r>
    </w:p>
    <w:p w:rsidR="002B514A" w:rsidRPr="002B514A" w:rsidRDefault="002B514A" w:rsidP="003A06E7">
      <w:pPr>
        <w:pStyle w:val="Heading3"/>
        <w:numPr>
          <w:ilvl w:val="2"/>
          <w:numId w:val="31"/>
        </w:numPr>
        <w:spacing w:after="240"/>
        <w:ind w:left="720"/>
      </w:pPr>
      <w:bookmarkStart w:id="125" w:name="_Toc515403457"/>
      <w:r w:rsidRPr="002B514A">
        <w:t>Making relationship with sales representative:</w:t>
      </w:r>
      <w:bookmarkEnd w:id="125"/>
    </w:p>
    <w:p w:rsidR="002B514A" w:rsidRPr="00932EC0" w:rsidRDefault="002B514A" w:rsidP="002B514A">
      <w:pPr>
        <w:spacing w:line="360" w:lineRule="auto"/>
        <w:jc w:val="both"/>
      </w:pPr>
      <w:r w:rsidRPr="00932EC0">
        <w:t>As the area sub-divided under the sales representatives, they know about all the shop better. So, I have to maintain a good relationship with them so that I can access the information without any disturbance.</w:t>
      </w:r>
    </w:p>
    <w:p w:rsidR="002B514A" w:rsidRPr="002B514A" w:rsidRDefault="002B514A" w:rsidP="003A06E7">
      <w:pPr>
        <w:pStyle w:val="Heading3"/>
        <w:numPr>
          <w:ilvl w:val="2"/>
          <w:numId w:val="31"/>
        </w:numPr>
        <w:spacing w:after="240"/>
        <w:ind w:left="720"/>
      </w:pPr>
      <w:bookmarkStart w:id="126" w:name="_Toc515403458"/>
      <w:r w:rsidRPr="002B514A">
        <w:lastRenderedPageBreak/>
        <w:t>Visiting Market:</w:t>
      </w:r>
      <w:bookmarkEnd w:id="126"/>
    </w:p>
    <w:p w:rsidR="002B514A" w:rsidRPr="002B514A" w:rsidRDefault="002B514A" w:rsidP="002B514A">
      <w:pPr>
        <w:spacing w:line="360" w:lineRule="auto"/>
        <w:jc w:val="both"/>
      </w:pPr>
      <w:r w:rsidRPr="002B514A">
        <w:t>I have visited all the retail shop at the market. I asked the shoppers about personal care products like- sandal soap, Neem face wash and other beauty soaps.</w:t>
      </w:r>
    </w:p>
    <w:p w:rsidR="002B514A" w:rsidRPr="00932EC0" w:rsidRDefault="002B514A" w:rsidP="003A06E7">
      <w:pPr>
        <w:pStyle w:val="Heading3"/>
        <w:numPr>
          <w:ilvl w:val="2"/>
          <w:numId w:val="31"/>
        </w:numPr>
        <w:spacing w:after="240"/>
        <w:ind w:left="720"/>
      </w:pPr>
      <w:bookmarkStart w:id="127" w:name="_Toc515403459"/>
      <w:r w:rsidRPr="002B514A">
        <w:t>Collecting</w:t>
      </w:r>
      <w:r w:rsidRPr="00932EC0">
        <w:t xml:space="preserve"> </w:t>
      </w:r>
      <w:r w:rsidRPr="002B514A">
        <w:t>the</w:t>
      </w:r>
      <w:r w:rsidRPr="00932EC0">
        <w:t xml:space="preserve"> </w:t>
      </w:r>
      <w:r w:rsidRPr="002B514A">
        <w:t>necessary</w:t>
      </w:r>
      <w:r w:rsidRPr="00932EC0">
        <w:t xml:space="preserve"> </w:t>
      </w:r>
      <w:r w:rsidRPr="002B514A">
        <w:t>data</w:t>
      </w:r>
      <w:r w:rsidRPr="00932EC0">
        <w:t>:</w:t>
      </w:r>
      <w:bookmarkEnd w:id="127"/>
    </w:p>
    <w:p w:rsidR="002B514A" w:rsidRDefault="002B514A" w:rsidP="002B514A">
      <w:pPr>
        <w:spacing w:line="360" w:lineRule="auto"/>
        <w:jc w:val="both"/>
        <w:rPr>
          <w:rFonts w:cs="Times New Roman"/>
          <w:noProof/>
        </w:rPr>
      </w:pPr>
      <w:r w:rsidRPr="00932EC0">
        <w:t>I have to collect all the necessary data regarding ACI Sandal soap. As all the shoppers are not equally amicable, I used different strategy to approach them.</w:t>
      </w:r>
      <w:r>
        <w:t xml:space="preserve"> </w:t>
      </w:r>
      <w:r w:rsidRPr="00932EC0">
        <w:rPr>
          <w:rFonts w:cs="Times New Roman"/>
        </w:rPr>
        <w:t>An example of how I approached the shoppers is given below:</w:t>
      </w:r>
      <w:r w:rsidRPr="002B514A">
        <w:rPr>
          <w:rFonts w:cs="Times New Roman"/>
          <w:noProof/>
        </w:rPr>
        <w:t xml:space="preserve"> </w:t>
      </w:r>
    </w:p>
    <w:p w:rsidR="002B514A" w:rsidRDefault="00E94D87" w:rsidP="002B514A">
      <w:pPr>
        <w:spacing w:line="360" w:lineRule="auto"/>
        <w:jc w:val="both"/>
        <w:rPr>
          <w:rFonts w:cs="Times New Roman"/>
        </w:rPr>
      </w:pPr>
      <w:r>
        <w:rPr>
          <w:rFonts w:cs="Times New Roman"/>
          <w:noProof/>
        </w:rPr>
        <w:drawing>
          <wp:inline distT="0" distB="0" distL="0" distR="0">
            <wp:extent cx="5779770" cy="5357495"/>
            <wp:effectExtent l="0" t="0" r="0" b="0"/>
            <wp:docPr id="48" name="Picture 54"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apture.PNG"/>
                    <pic:cNvPicPr>
                      <a:picLocks noChangeAspect="1" noChangeArrowheads="1"/>
                    </pic:cNvPicPr>
                  </pic:nvPicPr>
                  <pic:blipFill>
                    <a:blip r:embed="rId92">
                      <a:extLst>
                        <a:ext uri="{28A0092B-C50C-407E-A947-70E740481C1C}">
                          <a14:useLocalDpi xmlns:a14="http://schemas.microsoft.com/office/drawing/2010/main" val="0"/>
                        </a:ext>
                      </a:extLst>
                    </a:blip>
                    <a:srcRect l="2901" t="2182" r="2206"/>
                    <a:stretch>
                      <a:fillRect/>
                    </a:stretch>
                  </pic:blipFill>
                  <pic:spPr bwMode="auto">
                    <a:xfrm>
                      <a:off x="0" y="0"/>
                      <a:ext cx="5779770" cy="5357495"/>
                    </a:xfrm>
                    <a:prstGeom prst="rect">
                      <a:avLst/>
                    </a:prstGeom>
                    <a:noFill/>
                    <a:ln>
                      <a:noFill/>
                    </a:ln>
                  </pic:spPr>
                </pic:pic>
              </a:graphicData>
            </a:graphic>
          </wp:inline>
        </w:drawing>
      </w:r>
    </w:p>
    <w:p w:rsidR="00AD3C93" w:rsidRDefault="00AD3C93" w:rsidP="002B514A">
      <w:pPr>
        <w:spacing w:line="360" w:lineRule="auto"/>
        <w:jc w:val="both"/>
        <w:rPr>
          <w:rFonts w:cs="Times New Roman"/>
        </w:rPr>
      </w:pPr>
    </w:p>
    <w:p w:rsidR="005B116C" w:rsidRPr="005B116C" w:rsidRDefault="005B116C" w:rsidP="003A06E7">
      <w:pPr>
        <w:pStyle w:val="Heading3"/>
        <w:numPr>
          <w:ilvl w:val="2"/>
          <w:numId w:val="31"/>
        </w:numPr>
        <w:spacing w:after="240"/>
        <w:ind w:left="720"/>
      </w:pPr>
      <w:bookmarkStart w:id="128" w:name="_Toc515403460"/>
      <w:r w:rsidRPr="005B116C">
        <w:lastRenderedPageBreak/>
        <w:t>Inputting the collected data into excel and reporting to the supervisor</w:t>
      </w:r>
      <w:bookmarkEnd w:id="128"/>
    </w:p>
    <w:p w:rsidR="005B116C" w:rsidRPr="005B116C" w:rsidRDefault="005B116C" w:rsidP="005B116C">
      <w:pPr>
        <w:spacing w:line="360" w:lineRule="auto"/>
        <w:jc w:val="both"/>
      </w:pPr>
      <w:r w:rsidRPr="005B116C">
        <w:t>After my visiting of the market, I come to the office and I input all the data that I gathered. I created a format on my own and my supervisor approved it and wherever the fault is found, my supervisor showed me a way to solve it. I also have to make a summary of the report in excel document to easily understand the report.</w:t>
      </w:r>
    </w:p>
    <w:p w:rsidR="005B116C" w:rsidRPr="005B116C" w:rsidRDefault="005B116C" w:rsidP="003A06E7">
      <w:pPr>
        <w:pStyle w:val="Heading3"/>
        <w:numPr>
          <w:ilvl w:val="2"/>
          <w:numId w:val="31"/>
        </w:numPr>
        <w:spacing w:after="240"/>
        <w:ind w:left="720"/>
      </w:pPr>
      <w:r w:rsidRPr="005B116C">
        <w:t xml:space="preserve"> </w:t>
      </w:r>
      <w:bookmarkStart w:id="129" w:name="_Toc515403461"/>
      <w:r w:rsidRPr="005B116C">
        <w:t>Make phone call to retailers</w:t>
      </w:r>
      <w:bookmarkEnd w:id="129"/>
    </w:p>
    <w:p w:rsidR="005B116C" w:rsidRPr="005B116C" w:rsidRDefault="005B116C" w:rsidP="005B116C">
      <w:pPr>
        <w:spacing w:line="360" w:lineRule="auto"/>
        <w:jc w:val="both"/>
      </w:pPr>
      <w:r w:rsidRPr="005B116C">
        <w:t>I had to call a list of retailers from different area to know about their opinion about the display program. I told them about the program and the reward and asked them if they want to keep the display at their shop or not. Many of them agreed to keep the display.</w:t>
      </w:r>
    </w:p>
    <w:p w:rsidR="005B116C" w:rsidRDefault="005B116C" w:rsidP="005B116C">
      <w:pPr>
        <w:spacing w:line="360" w:lineRule="auto"/>
        <w:jc w:val="both"/>
      </w:pPr>
      <w:r w:rsidRPr="005B116C">
        <w:t>I had to contact with 157 shoppers to let them know about the program.</w:t>
      </w:r>
    </w:p>
    <w:p w:rsidR="005B116C" w:rsidRPr="005B116C" w:rsidRDefault="005B116C" w:rsidP="005B116C">
      <w:pPr>
        <w:spacing w:line="360" w:lineRule="auto"/>
        <w:jc w:val="both"/>
      </w:pPr>
    </w:p>
    <w:p w:rsidR="005B116C" w:rsidRDefault="005B116C" w:rsidP="005B116C">
      <w:pPr>
        <w:spacing w:line="360" w:lineRule="auto"/>
        <w:jc w:val="both"/>
      </w:pPr>
      <w:r w:rsidRPr="005B116C">
        <w:t>Here I give a photo of the list of retailers:</w:t>
      </w:r>
    </w:p>
    <w:p w:rsidR="005B116C" w:rsidRDefault="00E94D87" w:rsidP="005B116C">
      <w:pPr>
        <w:spacing w:line="360" w:lineRule="auto"/>
        <w:jc w:val="both"/>
      </w:pPr>
      <w:r>
        <w:rPr>
          <w:noProof/>
        </w:rPr>
        <w:drawing>
          <wp:inline distT="0" distB="0" distL="0" distR="0">
            <wp:extent cx="5885180" cy="4149725"/>
            <wp:effectExtent l="0" t="0" r="0" b="0"/>
            <wp:docPr id="49" name="Picture 3" descr="Cap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 2.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85180" cy="4149725"/>
                    </a:xfrm>
                    <a:prstGeom prst="rect">
                      <a:avLst/>
                    </a:prstGeom>
                    <a:noFill/>
                    <a:ln>
                      <a:noFill/>
                    </a:ln>
                  </pic:spPr>
                </pic:pic>
              </a:graphicData>
            </a:graphic>
          </wp:inline>
        </w:drawing>
      </w:r>
    </w:p>
    <w:p w:rsidR="005B116C" w:rsidRDefault="005B116C" w:rsidP="005B116C">
      <w:pPr>
        <w:spacing w:line="360" w:lineRule="auto"/>
        <w:jc w:val="both"/>
      </w:pPr>
    </w:p>
    <w:p w:rsidR="005B116C" w:rsidRDefault="005B116C" w:rsidP="005B116C">
      <w:pPr>
        <w:spacing w:line="360" w:lineRule="auto"/>
        <w:jc w:val="both"/>
      </w:pPr>
    </w:p>
    <w:tbl>
      <w:tblPr>
        <w:tblpPr w:leftFromText="180" w:rightFromText="180" w:vertAnchor="text" w:horzAnchor="margin" w:tblpXSpec="center" w:tblpY="18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2048"/>
      </w:tblGrid>
      <w:tr w:rsidR="005B116C" w:rsidRPr="005B116C" w:rsidTr="00846F42">
        <w:trPr>
          <w:trHeight w:val="366"/>
        </w:trPr>
        <w:tc>
          <w:tcPr>
            <w:tcW w:w="4787" w:type="dxa"/>
          </w:tcPr>
          <w:p w:rsidR="005B116C" w:rsidRPr="005B116C" w:rsidRDefault="005B116C" w:rsidP="00846F42">
            <w:pPr>
              <w:pStyle w:val="TableParagraph"/>
              <w:spacing w:line="347" w:lineRule="exact"/>
              <w:ind w:left="1731" w:right="1725"/>
              <w:jc w:val="center"/>
              <w:rPr>
                <w:b/>
                <w:szCs w:val="24"/>
              </w:rPr>
            </w:pPr>
            <w:r w:rsidRPr="005B116C">
              <w:rPr>
                <w:b/>
                <w:szCs w:val="24"/>
              </w:rPr>
              <w:t>Shoppers</w:t>
            </w:r>
          </w:p>
        </w:tc>
        <w:tc>
          <w:tcPr>
            <w:tcW w:w="2048" w:type="dxa"/>
          </w:tcPr>
          <w:p w:rsidR="005B116C" w:rsidRPr="005B116C" w:rsidRDefault="005B116C" w:rsidP="00846F42">
            <w:pPr>
              <w:pStyle w:val="TableParagraph"/>
              <w:spacing w:line="347" w:lineRule="exact"/>
              <w:ind w:left="580" w:right="575"/>
              <w:jc w:val="center"/>
              <w:rPr>
                <w:b/>
                <w:szCs w:val="24"/>
              </w:rPr>
            </w:pPr>
            <w:r w:rsidRPr="005B116C">
              <w:rPr>
                <w:b/>
                <w:szCs w:val="24"/>
              </w:rPr>
              <w:t>Number</w:t>
            </w:r>
          </w:p>
        </w:tc>
      </w:tr>
      <w:tr w:rsidR="005B116C" w:rsidRPr="005B116C" w:rsidTr="00846F42">
        <w:trPr>
          <w:trHeight w:val="558"/>
        </w:trPr>
        <w:tc>
          <w:tcPr>
            <w:tcW w:w="4787" w:type="dxa"/>
          </w:tcPr>
          <w:p w:rsidR="005B116C" w:rsidRPr="005B116C" w:rsidRDefault="005B116C" w:rsidP="00846F42">
            <w:pPr>
              <w:pStyle w:val="TableParagraph"/>
              <w:spacing w:line="367" w:lineRule="exact"/>
              <w:ind w:left="107"/>
              <w:rPr>
                <w:b/>
                <w:szCs w:val="24"/>
              </w:rPr>
            </w:pPr>
            <w:r w:rsidRPr="005B116C">
              <w:rPr>
                <w:b/>
                <w:szCs w:val="24"/>
              </w:rPr>
              <w:t>Yes/Interested</w:t>
            </w:r>
          </w:p>
        </w:tc>
        <w:tc>
          <w:tcPr>
            <w:tcW w:w="2048" w:type="dxa"/>
          </w:tcPr>
          <w:p w:rsidR="005B116C" w:rsidRPr="005B116C" w:rsidRDefault="005B116C" w:rsidP="00846F42">
            <w:pPr>
              <w:pStyle w:val="TableParagraph"/>
              <w:spacing w:line="367" w:lineRule="exact"/>
              <w:ind w:left="580" w:right="572"/>
              <w:jc w:val="center"/>
              <w:rPr>
                <w:b/>
                <w:szCs w:val="24"/>
              </w:rPr>
            </w:pPr>
            <w:r w:rsidRPr="005B116C">
              <w:rPr>
                <w:b/>
                <w:szCs w:val="24"/>
              </w:rPr>
              <w:t>81</w:t>
            </w:r>
          </w:p>
        </w:tc>
      </w:tr>
      <w:tr w:rsidR="005B116C" w:rsidRPr="005B116C" w:rsidTr="00846F42">
        <w:trPr>
          <w:trHeight w:val="510"/>
        </w:trPr>
        <w:tc>
          <w:tcPr>
            <w:tcW w:w="4787" w:type="dxa"/>
          </w:tcPr>
          <w:p w:rsidR="005B116C" w:rsidRPr="005B116C" w:rsidRDefault="005B116C" w:rsidP="00846F42">
            <w:pPr>
              <w:pStyle w:val="TableParagraph"/>
              <w:spacing w:line="367" w:lineRule="exact"/>
              <w:ind w:left="107"/>
              <w:rPr>
                <w:b/>
                <w:szCs w:val="24"/>
              </w:rPr>
            </w:pPr>
            <w:r w:rsidRPr="005B116C">
              <w:rPr>
                <w:b/>
                <w:szCs w:val="24"/>
              </w:rPr>
              <w:t>No/Not Interested</w:t>
            </w:r>
          </w:p>
        </w:tc>
        <w:tc>
          <w:tcPr>
            <w:tcW w:w="2048" w:type="dxa"/>
          </w:tcPr>
          <w:p w:rsidR="005B116C" w:rsidRPr="005B116C" w:rsidRDefault="005B116C" w:rsidP="00846F42">
            <w:pPr>
              <w:pStyle w:val="TableParagraph"/>
              <w:spacing w:line="367" w:lineRule="exact"/>
              <w:ind w:left="580" w:right="572"/>
              <w:jc w:val="center"/>
              <w:rPr>
                <w:b/>
                <w:szCs w:val="24"/>
              </w:rPr>
            </w:pPr>
            <w:r w:rsidRPr="005B116C">
              <w:rPr>
                <w:b/>
                <w:szCs w:val="24"/>
              </w:rPr>
              <w:t>12</w:t>
            </w:r>
          </w:p>
        </w:tc>
      </w:tr>
      <w:tr w:rsidR="005B116C" w:rsidRPr="005B116C" w:rsidTr="00846F42">
        <w:trPr>
          <w:trHeight w:val="575"/>
        </w:trPr>
        <w:tc>
          <w:tcPr>
            <w:tcW w:w="4787" w:type="dxa"/>
          </w:tcPr>
          <w:p w:rsidR="005B116C" w:rsidRPr="005B116C" w:rsidRDefault="005B116C" w:rsidP="00846F42">
            <w:pPr>
              <w:pStyle w:val="TableParagraph"/>
              <w:spacing w:line="367" w:lineRule="exact"/>
              <w:ind w:left="107"/>
              <w:rPr>
                <w:b/>
                <w:szCs w:val="24"/>
              </w:rPr>
            </w:pPr>
            <w:r w:rsidRPr="005B116C">
              <w:rPr>
                <w:b/>
                <w:szCs w:val="24"/>
              </w:rPr>
              <w:t>Number not Reachable</w:t>
            </w:r>
          </w:p>
        </w:tc>
        <w:tc>
          <w:tcPr>
            <w:tcW w:w="2048" w:type="dxa"/>
          </w:tcPr>
          <w:p w:rsidR="005B116C" w:rsidRPr="005B116C" w:rsidRDefault="005B116C" w:rsidP="00846F42">
            <w:pPr>
              <w:pStyle w:val="TableParagraph"/>
              <w:spacing w:line="367" w:lineRule="exact"/>
              <w:ind w:left="580" w:right="572"/>
              <w:jc w:val="center"/>
              <w:rPr>
                <w:b/>
                <w:szCs w:val="24"/>
              </w:rPr>
            </w:pPr>
            <w:r w:rsidRPr="005B116C">
              <w:rPr>
                <w:b/>
                <w:szCs w:val="24"/>
              </w:rPr>
              <w:t>29</w:t>
            </w:r>
          </w:p>
        </w:tc>
      </w:tr>
      <w:tr w:rsidR="005B116C" w:rsidRPr="005B116C" w:rsidTr="00846F42">
        <w:trPr>
          <w:trHeight w:val="623"/>
        </w:trPr>
        <w:tc>
          <w:tcPr>
            <w:tcW w:w="4787" w:type="dxa"/>
          </w:tcPr>
          <w:p w:rsidR="005B116C" w:rsidRPr="005B116C" w:rsidRDefault="005B116C" w:rsidP="00846F42">
            <w:pPr>
              <w:pStyle w:val="TableParagraph"/>
              <w:spacing w:line="367" w:lineRule="exact"/>
              <w:ind w:left="107"/>
              <w:rPr>
                <w:b/>
                <w:szCs w:val="24"/>
              </w:rPr>
            </w:pPr>
            <w:r w:rsidRPr="005B116C">
              <w:rPr>
                <w:b/>
                <w:szCs w:val="24"/>
              </w:rPr>
              <w:t>Not Responded</w:t>
            </w:r>
          </w:p>
        </w:tc>
        <w:tc>
          <w:tcPr>
            <w:tcW w:w="2048" w:type="dxa"/>
          </w:tcPr>
          <w:p w:rsidR="005B116C" w:rsidRPr="005B116C" w:rsidRDefault="005B116C" w:rsidP="00846F42">
            <w:pPr>
              <w:pStyle w:val="TableParagraph"/>
              <w:spacing w:line="367" w:lineRule="exact"/>
              <w:ind w:left="580" w:right="572"/>
              <w:jc w:val="center"/>
              <w:rPr>
                <w:b/>
                <w:szCs w:val="24"/>
              </w:rPr>
            </w:pPr>
            <w:r w:rsidRPr="005B116C">
              <w:rPr>
                <w:b/>
                <w:szCs w:val="24"/>
              </w:rPr>
              <w:t>16</w:t>
            </w:r>
          </w:p>
        </w:tc>
      </w:tr>
      <w:tr w:rsidR="005B116C" w:rsidRPr="005B116C" w:rsidTr="00846F42">
        <w:trPr>
          <w:trHeight w:val="367"/>
        </w:trPr>
        <w:tc>
          <w:tcPr>
            <w:tcW w:w="4787" w:type="dxa"/>
          </w:tcPr>
          <w:p w:rsidR="005B116C" w:rsidRPr="005B116C" w:rsidRDefault="005B116C" w:rsidP="00846F42">
            <w:pPr>
              <w:pStyle w:val="TableParagraph"/>
              <w:spacing w:line="347" w:lineRule="exact"/>
              <w:ind w:left="107"/>
              <w:rPr>
                <w:b/>
                <w:szCs w:val="24"/>
              </w:rPr>
            </w:pPr>
            <w:r w:rsidRPr="005B116C">
              <w:rPr>
                <w:b/>
                <w:szCs w:val="24"/>
              </w:rPr>
              <w:t>Wrong Number</w:t>
            </w:r>
          </w:p>
        </w:tc>
        <w:tc>
          <w:tcPr>
            <w:tcW w:w="2048" w:type="dxa"/>
          </w:tcPr>
          <w:p w:rsidR="005B116C" w:rsidRPr="005B116C" w:rsidRDefault="005B116C" w:rsidP="00846F42">
            <w:pPr>
              <w:pStyle w:val="TableParagraph"/>
              <w:spacing w:line="347" w:lineRule="exact"/>
              <w:ind w:left="580" w:right="572"/>
              <w:jc w:val="center"/>
              <w:rPr>
                <w:b/>
                <w:szCs w:val="24"/>
              </w:rPr>
            </w:pPr>
            <w:r w:rsidRPr="005B116C">
              <w:rPr>
                <w:b/>
                <w:szCs w:val="24"/>
              </w:rPr>
              <w:t>10</w:t>
            </w:r>
          </w:p>
        </w:tc>
      </w:tr>
      <w:tr w:rsidR="005B116C" w:rsidRPr="005B116C" w:rsidTr="00846F42">
        <w:trPr>
          <w:trHeight w:val="390"/>
        </w:trPr>
        <w:tc>
          <w:tcPr>
            <w:tcW w:w="4787" w:type="dxa"/>
          </w:tcPr>
          <w:p w:rsidR="005B116C" w:rsidRPr="005B116C" w:rsidRDefault="005B116C" w:rsidP="00846F42">
            <w:pPr>
              <w:pStyle w:val="TableParagraph"/>
              <w:spacing w:line="367" w:lineRule="exact"/>
              <w:ind w:left="107"/>
              <w:rPr>
                <w:b/>
                <w:szCs w:val="24"/>
              </w:rPr>
            </w:pPr>
            <w:r w:rsidRPr="005B116C">
              <w:rPr>
                <w:b/>
                <w:szCs w:val="24"/>
              </w:rPr>
              <w:t>No Number</w:t>
            </w:r>
          </w:p>
        </w:tc>
        <w:tc>
          <w:tcPr>
            <w:tcW w:w="2048" w:type="dxa"/>
          </w:tcPr>
          <w:p w:rsidR="005B116C" w:rsidRPr="005B116C" w:rsidRDefault="005B116C" w:rsidP="00846F42">
            <w:pPr>
              <w:pStyle w:val="TableParagraph"/>
              <w:spacing w:line="367" w:lineRule="exact"/>
              <w:ind w:left="4"/>
              <w:jc w:val="center"/>
              <w:rPr>
                <w:b/>
                <w:szCs w:val="24"/>
              </w:rPr>
            </w:pPr>
            <w:r w:rsidRPr="005B116C">
              <w:rPr>
                <w:b/>
                <w:w w:val="99"/>
                <w:szCs w:val="24"/>
              </w:rPr>
              <w:t>5</w:t>
            </w:r>
          </w:p>
        </w:tc>
      </w:tr>
      <w:tr w:rsidR="005B116C" w:rsidRPr="005B116C" w:rsidTr="00846F42">
        <w:trPr>
          <w:trHeight w:val="390"/>
        </w:trPr>
        <w:tc>
          <w:tcPr>
            <w:tcW w:w="4787" w:type="dxa"/>
          </w:tcPr>
          <w:p w:rsidR="005B116C" w:rsidRPr="005B116C" w:rsidRDefault="005B116C" w:rsidP="00846F42">
            <w:pPr>
              <w:pStyle w:val="TableParagraph"/>
              <w:spacing w:line="367" w:lineRule="exact"/>
              <w:ind w:left="107"/>
              <w:rPr>
                <w:b/>
                <w:szCs w:val="24"/>
              </w:rPr>
            </w:pPr>
            <w:r w:rsidRPr="005B116C">
              <w:rPr>
                <w:b/>
                <w:szCs w:val="24"/>
              </w:rPr>
              <w:t>Total</w:t>
            </w:r>
          </w:p>
        </w:tc>
        <w:tc>
          <w:tcPr>
            <w:tcW w:w="2048" w:type="dxa"/>
          </w:tcPr>
          <w:p w:rsidR="005B116C" w:rsidRPr="005B116C" w:rsidRDefault="005B116C" w:rsidP="00846F42">
            <w:pPr>
              <w:pStyle w:val="TableParagraph"/>
              <w:spacing w:line="367" w:lineRule="exact"/>
              <w:ind w:left="580" w:right="570"/>
              <w:jc w:val="center"/>
              <w:rPr>
                <w:b/>
                <w:szCs w:val="24"/>
              </w:rPr>
            </w:pPr>
            <w:r w:rsidRPr="005B116C">
              <w:rPr>
                <w:b/>
                <w:szCs w:val="24"/>
              </w:rPr>
              <w:t>153</w:t>
            </w:r>
          </w:p>
        </w:tc>
      </w:tr>
    </w:tbl>
    <w:p w:rsidR="005B116C" w:rsidRDefault="005B116C" w:rsidP="005B116C">
      <w:pPr>
        <w:spacing w:line="360" w:lineRule="auto"/>
        <w:jc w:val="both"/>
      </w:pPr>
    </w:p>
    <w:p w:rsidR="005B116C" w:rsidRPr="005B116C" w:rsidRDefault="005B116C" w:rsidP="005B116C"/>
    <w:p w:rsidR="005B116C" w:rsidRPr="005B116C" w:rsidRDefault="005B116C" w:rsidP="005B116C"/>
    <w:p w:rsidR="005B116C" w:rsidRPr="005B116C" w:rsidRDefault="005B116C" w:rsidP="005B116C"/>
    <w:p w:rsidR="005B116C" w:rsidRPr="005B116C" w:rsidRDefault="005B116C" w:rsidP="005B116C"/>
    <w:p w:rsidR="005B116C" w:rsidRDefault="005B116C" w:rsidP="005B116C"/>
    <w:p w:rsidR="005B116C" w:rsidRDefault="005B116C" w:rsidP="005B116C"/>
    <w:p w:rsidR="005B116C" w:rsidRPr="005B116C" w:rsidRDefault="005B116C" w:rsidP="005B116C"/>
    <w:p w:rsidR="005B116C" w:rsidRDefault="005B116C" w:rsidP="003A06E7">
      <w:pPr>
        <w:pStyle w:val="Heading3"/>
        <w:numPr>
          <w:ilvl w:val="2"/>
          <w:numId w:val="31"/>
        </w:numPr>
        <w:spacing w:after="240"/>
        <w:ind w:left="720"/>
      </w:pPr>
      <w:bookmarkStart w:id="130" w:name="_Toc515403462"/>
      <w:r>
        <w:t>Market Visit to check the display:</w:t>
      </w:r>
      <w:bookmarkEnd w:id="130"/>
    </w:p>
    <w:p w:rsidR="005B116C" w:rsidRDefault="005B116C" w:rsidP="005B116C">
      <w:pPr>
        <w:spacing w:line="360" w:lineRule="auto"/>
        <w:jc w:val="both"/>
        <w:sectPr w:rsidR="005B116C" w:rsidSect="00B72897">
          <w:pgSz w:w="11906" w:h="16838" w:code="9"/>
          <w:pgMar w:top="1440" w:right="1440" w:bottom="1440" w:left="1440" w:header="720" w:footer="720" w:gutter="0"/>
          <w:cols w:space="720"/>
          <w:docGrid w:linePitch="360"/>
        </w:sectPr>
      </w:pPr>
      <w:r>
        <w:t>After the display has been given to the retailers who want it, my responsibilities were to check them if they set the display according to the condition. I have to check all the shop and report to my supervisor about the progress of the program.</w:t>
      </w:r>
    </w:p>
    <w:p w:rsidR="00474E62" w:rsidRDefault="00E94D87" w:rsidP="00474E62">
      <w:r>
        <w:rPr>
          <w:noProof/>
        </w:rPr>
        <w:lastRenderedPageBreak/>
        <w:drawing>
          <wp:inline distT="0" distB="0" distL="0" distR="0">
            <wp:extent cx="5697220" cy="3751580"/>
            <wp:effectExtent l="0" t="0" r="0" b="0"/>
            <wp:docPr id="50" name="Picture 7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474E62" w:rsidRDefault="00474E62" w:rsidP="00474E62"/>
    <w:p w:rsidR="00DB3D04" w:rsidRDefault="00DB3D04" w:rsidP="00DB3D04"/>
    <w:p w:rsidR="00DB3D04" w:rsidRDefault="00DB3D04" w:rsidP="00DB3D04">
      <w:pPr>
        <w:pStyle w:val="Heading1"/>
        <w:sectPr w:rsidR="00DB3D04" w:rsidSect="00B72897">
          <w:pgSz w:w="11906" w:h="16838" w:code="9"/>
          <w:pgMar w:top="1440" w:right="1440" w:bottom="1440" w:left="1440" w:header="720" w:footer="720" w:gutter="0"/>
          <w:cols w:space="720"/>
          <w:docGrid w:linePitch="360"/>
        </w:sectPr>
      </w:pPr>
      <w:bookmarkStart w:id="131" w:name="_Toc515411098"/>
      <w:bookmarkStart w:id="132" w:name="_Toc515403463"/>
      <w:r>
        <w:t>Chapter 0</w:t>
      </w:r>
      <w:r w:rsidR="003A06E7">
        <w:t>5</w:t>
      </w:r>
      <w:r>
        <w:t xml:space="preserve">: </w:t>
      </w:r>
      <w:r w:rsidRPr="00DB3D04">
        <w:t>Analysis Market gaps</w:t>
      </w:r>
      <w:bookmarkEnd w:id="131"/>
      <w:r w:rsidRPr="00DB3D04">
        <w:t xml:space="preserve"> </w:t>
      </w:r>
      <w:bookmarkEnd w:id="132"/>
    </w:p>
    <w:p w:rsidR="00DA4CCD" w:rsidRPr="00A67D07" w:rsidRDefault="00DA4CCD" w:rsidP="00DA4CCD">
      <w:pPr>
        <w:spacing w:line="360" w:lineRule="auto"/>
        <w:jc w:val="both"/>
      </w:pPr>
      <w:r w:rsidRPr="00A67D07">
        <w:lastRenderedPageBreak/>
        <w:t>Beauty soap brands are very much potential about their products. They survey constantly to observe the market, its gaps, and problems lying on retailers and consumer behavior also.</w:t>
      </w:r>
    </w:p>
    <w:p w:rsidR="00DA4CCD" w:rsidRPr="00A67D07" w:rsidRDefault="00DA4CCD" w:rsidP="00DA4CCD">
      <w:pPr>
        <w:spacing w:line="360" w:lineRule="auto"/>
        <w:jc w:val="both"/>
      </w:pPr>
      <w:r w:rsidRPr="00A67D07">
        <w:t>To know the current market situation retailers feedback was taken. Also, the market gaps, reason behind decreasing sales volume and others information related was needed. By conducting retailers‟ survey lots of valuable information extracted from the market as well as retailers’ necessity.</w:t>
      </w:r>
    </w:p>
    <w:p w:rsidR="00DA4CCD" w:rsidRDefault="00DA4CCD" w:rsidP="00DA4CCD">
      <w:pPr>
        <w:pStyle w:val="BodyText"/>
        <w:spacing w:before="206" w:line="360" w:lineRule="auto"/>
        <w:ind w:left="959" w:right="1033"/>
        <w:jc w:val="both"/>
      </w:pPr>
    </w:p>
    <w:p w:rsidR="00DA4CCD" w:rsidRPr="00DA4CCD" w:rsidRDefault="00DA4CCD" w:rsidP="003A06E7">
      <w:pPr>
        <w:pStyle w:val="Heading2"/>
        <w:numPr>
          <w:ilvl w:val="1"/>
          <w:numId w:val="32"/>
        </w:numPr>
        <w:spacing w:after="240"/>
        <w:ind w:left="720"/>
      </w:pPr>
      <w:bookmarkStart w:id="133" w:name="_TOC_250002"/>
      <w:bookmarkStart w:id="134" w:name="_Toc515275722"/>
      <w:bookmarkStart w:id="135" w:name="_Toc515403464"/>
      <w:bookmarkStart w:id="136" w:name="_Toc515411099"/>
      <w:r w:rsidRPr="00DA4CCD">
        <w:t xml:space="preserve">Finding </w:t>
      </w:r>
      <w:bookmarkEnd w:id="133"/>
      <w:r w:rsidRPr="00DA4CCD">
        <w:t>Gaps in the Market based on Survey</w:t>
      </w:r>
      <w:bookmarkEnd w:id="134"/>
      <w:bookmarkEnd w:id="135"/>
      <w:bookmarkEnd w:id="136"/>
    </w:p>
    <w:p w:rsidR="00DA4CCD" w:rsidRPr="00F80701" w:rsidRDefault="00DA4CCD" w:rsidP="00DA4CCD">
      <w:pPr>
        <w:spacing w:line="360" w:lineRule="auto"/>
        <w:jc w:val="both"/>
      </w:pPr>
      <w:r>
        <w:t>After visiting 100</w:t>
      </w:r>
      <w:r w:rsidRPr="00F80701">
        <w:t xml:space="preserve"> retail shops, so many gaps have been identified in the market that slowing down distribution channel. However, the outcome was more or less positive.</w:t>
      </w:r>
    </w:p>
    <w:p w:rsidR="00DA4CCD" w:rsidRPr="00F80701" w:rsidRDefault="00DA4CCD" w:rsidP="00DA4CCD">
      <w:pPr>
        <w:spacing w:line="360" w:lineRule="auto"/>
        <w:jc w:val="both"/>
      </w:pPr>
      <w:r w:rsidRPr="00F80701">
        <w:t>In survey, it is found, almost every outlet stocks of beauty soaps. Also, retailers order soaps regularly. However, almost every shop keeps Lux, Dove, Meril, Tibet. On the other hand, some shops who keep other beauty soap. Moreover, there are some internal issues behind this. As it is confidential those reasons are ignored in this report. Here, every gap and its details are included. However, based on location it may changes as it was mentioned earlier. The main gaps are given below:</w:t>
      </w:r>
    </w:p>
    <w:p w:rsidR="00DA4CCD" w:rsidRPr="00DA4CCD" w:rsidRDefault="00DA4CCD" w:rsidP="003A06E7">
      <w:pPr>
        <w:pStyle w:val="Heading3"/>
        <w:numPr>
          <w:ilvl w:val="2"/>
          <w:numId w:val="32"/>
        </w:numPr>
        <w:spacing w:after="240"/>
        <w:ind w:left="720"/>
      </w:pPr>
      <w:bookmarkStart w:id="137" w:name="_Toc515403465"/>
      <w:r w:rsidRPr="00DA4CCD">
        <w:t>Trade offers unavailability:</w:t>
      </w:r>
      <w:bookmarkEnd w:id="137"/>
      <w:r w:rsidRPr="00DA4CCD">
        <w:t xml:space="preserve"> </w:t>
      </w:r>
    </w:p>
    <w:p w:rsidR="00DA4CCD" w:rsidRDefault="00DA4CCD" w:rsidP="004302D6">
      <w:pPr>
        <w:spacing w:line="360" w:lineRule="auto"/>
        <w:jc w:val="both"/>
      </w:pPr>
      <w:r w:rsidRPr="00051A16">
        <w:t xml:space="preserve">Most of the retailers want to profit more. </w:t>
      </w:r>
      <w:r>
        <w:t xml:space="preserve">Though </w:t>
      </w:r>
      <w:r w:rsidRPr="00051A16">
        <w:t xml:space="preserve">they have no problem in cash, they can stock more. This type of retailers always </w:t>
      </w:r>
      <w:r w:rsidR="004302D6" w:rsidRPr="00051A16">
        <w:t>seeks</w:t>
      </w:r>
      <w:r w:rsidRPr="00051A16">
        <w:t xml:space="preserve"> trade offer. Basically, offers “Buy 6 get 1 and Buy 12 gets 2”. Unfortunately, they did not get this trade offer often. It</w:t>
      </w:r>
      <w:r w:rsidRPr="004302D6">
        <w:t xml:space="preserve"> causes them turned away from competitor still gives </w:t>
      </w:r>
      <w:r w:rsidRPr="00051A16">
        <w:t>the trade</w:t>
      </w:r>
      <w:r w:rsidRPr="004302D6">
        <w:t xml:space="preserve"> </w:t>
      </w:r>
      <w:r w:rsidRPr="00051A16">
        <w:t>offer.</w:t>
      </w:r>
    </w:p>
    <w:p w:rsidR="00DA4CCD" w:rsidRPr="00DA4CCD" w:rsidRDefault="00DA4CCD" w:rsidP="003A06E7">
      <w:pPr>
        <w:pStyle w:val="Heading3"/>
        <w:numPr>
          <w:ilvl w:val="2"/>
          <w:numId w:val="32"/>
        </w:numPr>
        <w:spacing w:after="240"/>
        <w:ind w:left="720"/>
      </w:pPr>
      <w:bookmarkStart w:id="138" w:name="_Toc515403466"/>
      <w:r w:rsidRPr="00DA4CCD">
        <w:t>Not interested in trade offer:</w:t>
      </w:r>
      <w:bookmarkEnd w:id="138"/>
    </w:p>
    <w:p w:rsidR="00DA4CCD" w:rsidRPr="004302D6" w:rsidRDefault="00DA4CCD" w:rsidP="004302D6">
      <w:pPr>
        <w:spacing w:line="360" w:lineRule="auto"/>
        <w:jc w:val="both"/>
      </w:pPr>
      <w:r w:rsidRPr="004302D6">
        <w:t>On the other hand, there are some retailers who are not interested in trade offer at all. As, if you want to take the offer, you have to order at   least 6. Retailers like small shop do not interested to stock more. Rather they will take 2-3 pieces as they have other soaps in stock to sell.</w:t>
      </w:r>
    </w:p>
    <w:p w:rsidR="00DB3D04" w:rsidRDefault="003E0C27" w:rsidP="00DB3D04">
      <w:pPr>
        <w:spacing w:line="240" w:lineRule="auto"/>
        <w:jc w:val="center"/>
      </w:pPr>
      <w:r>
        <w:rPr>
          <w:noProof/>
        </w:rPr>
        <w:lastRenderedPageBreak/>
        <mc:AlternateContent>
          <mc:Choice Requires="wpg">
            <w:drawing>
              <wp:inline distT="0" distB="0" distL="0" distR="0">
                <wp:extent cx="5950585" cy="4021455"/>
                <wp:effectExtent l="0" t="0" r="0" b="17145"/>
                <wp:docPr id="6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0585" cy="4021455"/>
                          <a:chOff x="1995" y="304"/>
                          <a:chExt cx="9371" cy="6333"/>
                        </a:xfrm>
                      </wpg:grpSpPr>
                      <pic:pic xmlns:pic="http://schemas.openxmlformats.org/drawingml/2006/picture">
                        <pic:nvPicPr>
                          <pic:cNvPr id="63" name="Picture 16"/>
                          <pic:cNvPicPr>
                            <a:picLocks noChangeAspect="1" noChangeArrowheads="1"/>
                          </pic:cNvPicPr>
                        </pic:nvPicPr>
                        <pic:blipFill rotWithShape="1">
                          <a:blip r:embed="rId94">
                            <a:extLst>
                              <a:ext uri="{28A0092B-C50C-407E-A947-70E740481C1C}">
                                <a14:useLocalDpi xmlns:a14="http://schemas.microsoft.com/office/drawing/2010/main" val="0"/>
                              </a:ext>
                            </a:extLst>
                          </a:blip>
                          <a:srcRect l="1618" r="1656" b="4265"/>
                          <a:stretch/>
                        </pic:blipFill>
                        <pic:spPr bwMode="auto">
                          <a:xfrm>
                            <a:off x="2009" y="304"/>
                            <a:ext cx="9357" cy="5461"/>
                          </a:xfrm>
                          <a:prstGeom prst="rect">
                            <a:avLst/>
                          </a:prstGeom>
                          <a:noFill/>
                          <a:extLst>
                            <a:ext uri="{909E8E84-426E-40DD-AFC4-6F175D3DCCD1}">
                              <a14:hiddenFill xmlns:a14="http://schemas.microsoft.com/office/drawing/2010/main">
                                <a:solidFill>
                                  <a:srgbClr val="FFFFFF"/>
                                </a:solidFill>
                              </a14:hiddenFill>
                            </a:ext>
                          </a:extLst>
                        </pic:spPr>
                      </pic:pic>
                      <wps:wsp>
                        <wps:cNvPr id="64" name="Text Box 20"/>
                        <wps:cNvSpPr txBox="1">
                          <a:spLocks noChangeArrowheads="1"/>
                        </wps:cNvSpPr>
                        <wps:spPr bwMode="auto">
                          <a:xfrm>
                            <a:off x="1995" y="5976"/>
                            <a:ext cx="9197"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3605" w:rsidRPr="004302D6" w:rsidRDefault="00293605" w:rsidP="004302D6">
                              <w:pPr>
                                <w:pStyle w:val="Subtitle"/>
                                <w:rPr>
                                  <w:rFonts w:ascii="Times New Roman" w:hAnsi="Times New Roman" w:cs="Times New Roman"/>
                                </w:rPr>
                              </w:pPr>
                              <w:r w:rsidRPr="004302D6">
                                <w:rPr>
                                  <w:rFonts w:ascii="Times New Roman" w:hAnsi="Times New Roman" w:cs="Times New Roman"/>
                                </w:rPr>
                                <w:t>Figure: The percentage of retailers not interested in trade offer based on location</w:t>
                              </w:r>
                            </w:p>
                          </w:txbxContent>
                        </wps:txbx>
                        <wps:bodyPr rot="0" vert="horz" wrap="square" lIns="0" tIns="0" rIns="0" bIns="0" anchor="t" anchorCtr="0" upright="1">
                          <a:noAutofit/>
                        </wps:bodyPr>
                      </wps:wsp>
                    </wpg:wgp>
                  </a:graphicData>
                </a:graphic>
              </wp:inline>
            </w:drawing>
          </mc:Choice>
          <mc:Fallback>
            <w:pict>
              <v:group id="Group 14" o:spid="_x0000_s1033" style="width:468.55pt;height:316.65pt;mso-position-horizontal-relative:char;mso-position-vertical-relative:line" coordorigin="1995,304" coordsize="9371,6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">
                <v:shape id="Picture 16" o:spid="_x0000_s1034" type="#_x0000_t75" style="position:absolute;left:2009;top:304;width:9357;height:5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jQGrEAAAA2wAAAA8AAABkcnMvZG93bnJldi54bWxEj1trAjEUhN+F/odwCr5pUoWlbI1SCoKX&#10;Il5Kn083p5vFzcmyiev67xuh4OMwM98ws0XvatFRGyrPGl7GCgRx4U3FpYav03L0CiJEZIO1Z9Jw&#10;owCL+dNghrnxVz5Qd4ylSBAOOWqwMTa5lKGw5DCMfUOcvF/fOoxJtqU0LV4T3NVyolQmHVacFiw2&#10;9GGpOB8vTsPudt5vVVZ8/qyWarPv7KZaf6PWw+f+/Q1EpD4+wv/tldGQTeH+Jf0A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jQGrEAAAA2wAAAA8AAAAAAAAAAAAAAAAA&#10;nwIAAGRycy9kb3ducmV2LnhtbFBLBQYAAAAABAAEAPcAAACQAwAAAAA=&#10;">
                  <v:imagedata r:id="rId95" o:title="" cropbottom="2795f" cropleft="1060f" cropright="1085f"/>
                </v:shape>
                <v:shape id="Text Box 20" o:spid="_x0000_s1035" type="#_x0000_t202" style="position:absolute;left:1995;top:5976;width:9197;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inset="0,0,0,0">
                    <w:txbxContent>
                      <w:p w:rsidR="00293605" w:rsidRPr="004302D6" w:rsidRDefault="00293605" w:rsidP="004302D6">
                        <w:pPr>
                          <w:pStyle w:val="Subtitle"/>
                          <w:rPr>
                            <w:rFonts w:ascii="Times New Roman" w:hAnsi="Times New Roman" w:cs="Times New Roman"/>
                          </w:rPr>
                        </w:pPr>
                        <w:r w:rsidRPr="004302D6">
                          <w:rPr>
                            <w:rFonts w:ascii="Times New Roman" w:hAnsi="Times New Roman" w:cs="Times New Roman"/>
                          </w:rPr>
                          <w:t>Figure: The percentage of retailers not interested in trade offer based on location</w:t>
                        </w:r>
                      </w:p>
                    </w:txbxContent>
                  </v:textbox>
                </v:shape>
                <w10:anchorlock/>
              </v:group>
            </w:pict>
          </mc:Fallback>
        </mc:AlternateContent>
      </w:r>
    </w:p>
    <w:p w:rsidR="004302D6" w:rsidRDefault="004302D6" w:rsidP="00DB3D04">
      <w:pPr>
        <w:spacing w:line="240" w:lineRule="auto"/>
        <w:jc w:val="center"/>
      </w:pPr>
    </w:p>
    <w:p w:rsidR="004302D6" w:rsidRPr="004302D6" w:rsidRDefault="004302D6" w:rsidP="003A06E7">
      <w:pPr>
        <w:pStyle w:val="Heading3"/>
        <w:numPr>
          <w:ilvl w:val="2"/>
          <w:numId w:val="32"/>
        </w:numPr>
        <w:spacing w:after="240"/>
        <w:ind w:left="720"/>
      </w:pPr>
      <w:bookmarkStart w:id="139" w:name="_Toc515403467"/>
      <w:r w:rsidRPr="004302D6">
        <w:t>Brand ambassadors:</w:t>
      </w:r>
      <w:bookmarkEnd w:id="139"/>
      <w:r w:rsidRPr="004302D6">
        <w:t xml:space="preserve"> </w:t>
      </w:r>
    </w:p>
    <w:p w:rsidR="004302D6" w:rsidRPr="00051A16" w:rsidRDefault="004302D6" w:rsidP="004302D6">
      <w:pPr>
        <w:spacing w:line="360" w:lineRule="auto"/>
        <w:jc w:val="both"/>
      </w:pPr>
      <w:r w:rsidRPr="00051A16">
        <w:t>Some beauty soaps are advertised by famous celebrities but some are not like that. So, consumers want to be like those celebrities. As a result, they don’t pay heed to those beauty soaps which are not advertised with celebrities. So, there is a gap in these things.</w:t>
      </w:r>
    </w:p>
    <w:p w:rsidR="004302D6" w:rsidRDefault="00E94D87" w:rsidP="004302D6">
      <w:pPr>
        <w:pStyle w:val="BodyText"/>
        <w:spacing w:before="201" w:line="360" w:lineRule="auto"/>
        <w:ind w:right="-604"/>
        <w:rPr>
          <w:rFonts w:ascii="Calibri" w:hAnsi="Calibri"/>
        </w:rPr>
      </w:pPr>
      <w:r>
        <w:rPr>
          <w:rFonts w:ascii="Calibri" w:hAnsi="Calibri"/>
          <w:noProof/>
        </w:rPr>
        <w:drawing>
          <wp:inline distT="0" distB="0" distL="0" distR="0">
            <wp:extent cx="2590800" cy="1746885"/>
            <wp:effectExtent l="0" t="0" r="0" b="0"/>
            <wp:docPr id="52" name="Picture 7" descr="Image result for lux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lux advertisemen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590800" cy="1746885"/>
                    </a:xfrm>
                    <a:prstGeom prst="rect">
                      <a:avLst/>
                    </a:prstGeom>
                    <a:noFill/>
                    <a:ln>
                      <a:noFill/>
                    </a:ln>
                  </pic:spPr>
                </pic:pic>
              </a:graphicData>
            </a:graphic>
          </wp:inline>
        </w:drawing>
      </w:r>
      <w:r w:rsidR="004302D6">
        <w:rPr>
          <w:rFonts w:ascii="Calibri" w:hAnsi="Calibri"/>
        </w:rPr>
        <w:t xml:space="preserve"> </w:t>
      </w:r>
      <w:r>
        <w:rPr>
          <w:rFonts w:ascii="Calibri" w:hAnsi="Calibri"/>
          <w:noProof/>
        </w:rPr>
        <w:drawing>
          <wp:inline distT="0" distB="0" distL="0" distR="0">
            <wp:extent cx="3317875" cy="1723390"/>
            <wp:effectExtent l="0" t="0" r="0" b="0"/>
            <wp:docPr id="53" name="Picture 10" descr="Image result for dove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dove advertisement"/>
                    <pic:cNvPicPr>
                      <a:picLocks noChangeAspect="1" noChangeArrowheads="1"/>
                    </pic:cNvPicPr>
                  </pic:nvPicPr>
                  <pic:blipFill>
                    <a:blip r:embed="rId97">
                      <a:extLst>
                        <a:ext uri="{28A0092B-C50C-407E-A947-70E740481C1C}">
                          <a14:useLocalDpi xmlns:a14="http://schemas.microsoft.com/office/drawing/2010/main" val="0"/>
                        </a:ext>
                      </a:extLst>
                    </a:blip>
                    <a:srcRect b="-580"/>
                    <a:stretch>
                      <a:fillRect/>
                    </a:stretch>
                  </pic:blipFill>
                  <pic:spPr bwMode="auto">
                    <a:xfrm>
                      <a:off x="0" y="0"/>
                      <a:ext cx="3317875" cy="1723390"/>
                    </a:xfrm>
                    <a:prstGeom prst="rect">
                      <a:avLst/>
                    </a:prstGeom>
                    <a:noFill/>
                    <a:ln>
                      <a:noFill/>
                    </a:ln>
                  </pic:spPr>
                </pic:pic>
              </a:graphicData>
            </a:graphic>
          </wp:inline>
        </w:drawing>
      </w:r>
    </w:p>
    <w:p w:rsidR="004302D6" w:rsidRDefault="004302D6" w:rsidP="004302D6">
      <w:pPr>
        <w:pStyle w:val="BodyText"/>
        <w:spacing w:before="201" w:line="360" w:lineRule="auto"/>
        <w:ind w:right="-604"/>
        <w:rPr>
          <w:rFonts w:ascii="Calibri" w:hAnsi="Calibri"/>
        </w:rPr>
      </w:pPr>
    </w:p>
    <w:p w:rsidR="004302D6" w:rsidRPr="004302D6" w:rsidRDefault="00E94D87" w:rsidP="004302D6">
      <w:pPr>
        <w:pStyle w:val="BodyText"/>
        <w:spacing w:before="201" w:line="360" w:lineRule="auto"/>
        <w:ind w:right="-604"/>
      </w:pPr>
      <w:r>
        <w:rPr>
          <w:rFonts w:ascii="Calibri" w:hAnsi="Calibri"/>
          <w:noProof/>
        </w:rPr>
        <w:lastRenderedPageBreak/>
        <w:drawing>
          <wp:inline distT="0" distB="0" distL="0" distR="0">
            <wp:extent cx="2989580" cy="1805305"/>
            <wp:effectExtent l="0" t="0" r="0" b="0"/>
            <wp:docPr id="54" name="Picture 22" descr="Image result for meril soap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meril soap advertisement"/>
                    <pic:cNvPicPr>
                      <a:picLocks noChangeAspect="1" noChangeArrowheads="1"/>
                    </pic:cNvPicPr>
                  </pic:nvPicPr>
                  <pic:blipFill>
                    <a:blip r:embed="rId98">
                      <a:extLst>
                        <a:ext uri="{28A0092B-C50C-407E-A947-70E740481C1C}">
                          <a14:useLocalDpi xmlns:a14="http://schemas.microsoft.com/office/drawing/2010/main" val="0"/>
                        </a:ext>
                      </a:extLst>
                    </a:blip>
                    <a:srcRect l="1491"/>
                    <a:stretch>
                      <a:fillRect/>
                    </a:stretch>
                  </pic:blipFill>
                  <pic:spPr bwMode="auto">
                    <a:xfrm>
                      <a:off x="0" y="0"/>
                      <a:ext cx="2989580" cy="1805305"/>
                    </a:xfrm>
                    <a:prstGeom prst="rect">
                      <a:avLst/>
                    </a:prstGeom>
                    <a:noFill/>
                    <a:ln>
                      <a:noFill/>
                    </a:ln>
                  </pic:spPr>
                </pic:pic>
              </a:graphicData>
            </a:graphic>
          </wp:inline>
        </w:drawing>
      </w:r>
      <w:r w:rsidR="004302D6">
        <w:t xml:space="preserve"> </w:t>
      </w:r>
      <w:r>
        <w:rPr>
          <w:rFonts w:ascii="Calibri" w:hAnsi="Calibri"/>
          <w:noProof/>
        </w:rPr>
        <w:drawing>
          <wp:inline distT="0" distB="0" distL="0" distR="0">
            <wp:extent cx="2743200" cy="1817370"/>
            <wp:effectExtent l="0" t="0" r="0" b="0"/>
            <wp:docPr id="55" name="Picture 47" descr="30657298_157517651609391_37650600344295689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30657298_157517651609391_3765060034429568901_n.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43200" cy="1817370"/>
                    </a:xfrm>
                    <a:prstGeom prst="rect">
                      <a:avLst/>
                    </a:prstGeom>
                    <a:noFill/>
                    <a:ln>
                      <a:noFill/>
                    </a:ln>
                  </pic:spPr>
                </pic:pic>
              </a:graphicData>
            </a:graphic>
          </wp:inline>
        </w:drawing>
      </w:r>
    </w:p>
    <w:p w:rsidR="004302D6" w:rsidRPr="00C45BEF" w:rsidRDefault="004302D6" w:rsidP="004302D6">
      <w:pPr>
        <w:pStyle w:val="BodyText"/>
        <w:spacing w:before="201" w:line="360" w:lineRule="auto"/>
        <w:ind w:right="-604"/>
        <w:rPr>
          <w:rFonts w:ascii="Calibri" w:hAnsi="Calibri"/>
        </w:rPr>
      </w:pPr>
    </w:p>
    <w:p w:rsidR="004302D6" w:rsidRPr="004302D6" w:rsidRDefault="004302D6" w:rsidP="003A06E7">
      <w:pPr>
        <w:pStyle w:val="Heading3"/>
        <w:numPr>
          <w:ilvl w:val="2"/>
          <w:numId w:val="32"/>
        </w:numPr>
        <w:spacing w:after="240"/>
        <w:ind w:left="720"/>
      </w:pPr>
      <w:bookmarkStart w:id="140" w:name="_Toc515403468"/>
      <w:r w:rsidRPr="004302D6">
        <w:t>Small market, small sell:</w:t>
      </w:r>
      <w:bookmarkEnd w:id="140"/>
    </w:p>
    <w:p w:rsidR="004302D6" w:rsidRPr="00817C54" w:rsidRDefault="004302D6" w:rsidP="004302D6">
      <w:pPr>
        <w:spacing w:line="360" w:lineRule="auto"/>
        <w:jc w:val="both"/>
      </w:pPr>
      <w:r w:rsidRPr="00817C54">
        <w:t>There are some beats (Market or place) where outlets are mostly in C category. These types of markets stock less, even order less than any location. Since their market is small, they do not have enough money to stock or even order more.</w:t>
      </w:r>
    </w:p>
    <w:p w:rsidR="004302D6" w:rsidRPr="004302D6" w:rsidRDefault="004302D6" w:rsidP="003A06E7">
      <w:pPr>
        <w:pStyle w:val="Heading3"/>
        <w:numPr>
          <w:ilvl w:val="2"/>
          <w:numId w:val="32"/>
        </w:numPr>
        <w:spacing w:after="240"/>
        <w:ind w:left="720"/>
      </w:pPr>
      <w:bookmarkStart w:id="141" w:name="_Toc515403469"/>
      <w:r w:rsidRPr="004302D6">
        <w:t>Customers’ preference:</w:t>
      </w:r>
      <w:bookmarkEnd w:id="141"/>
      <w:r w:rsidRPr="004302D6">
        <w:t xml:space="preserve">  </w:t>
      </w:r>
    </w:p>
    <w:p w:rsidR="003A06E7" w:rsidRDefault="004302D6" w:rsidP="003A06E7">
      <w:pPr>
        <w:spacing w:line="360" w:lineRule="auto"/>
        <w:jc w:val="both"/>
        <w:sectPr w:rsidR="003A06E7" w:rsidSect="00B72897">
          <w:pgSz w:w="11906" w:h="16838" w:code="9"/>
          <w:pgMar w:top="1440" w:right="1440" w:bottom="1440" w:left="1440" w:header="720" w:footer="720" w:gutter="0"/>
          <w:cols w:space="720"/>
          <w:docGrid w:linePitch="360"/>
        </w:sectPr>
      </w:pPr>
      <w:r w:rsidRPr="00747841">
        <w:t xml:space="preserve">Customers’ preference is another issue to stock less or decreasing order of beauty soaps. According to the retailers, customer prefers Dove or Lux first. </w:t>
      </w:r>
    </w:p>
    <w:p w:rsidR="003A06E7" w:rsidRDefault="00E94D87" w:rsidP="003A06E7">
      <w:pPr>
        <w:jc w:val="center"/>
      </w:pPr>
      <w:r>
        <w:rPr>
          <w:noProof/>
        </w:rPr>
        <w:lastRenderedPageBreak/>
        <w:drawing>
          <wp:inline distT="0" distB="0" distL="0" distR="0">
            <wp:extent cx="5697220" cy="3751580"/>
            <wp:effectExtent l="0" t="0" r="0" b="0"/>
            <wp:docPr id="56" name="Picture 7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3A06E7" w:rsidRDefault="003A06E7" w:rsidP="003A06E7"/>
    <w:p w:rsidR="003A06E7" w:rsidRDefault="003A06E7" w:rsidP="003A06E7"/>
    <w:p w:rsidR="003A06E7" w:rsidRDefault="003A06E7" w:rsidP="003A06E7">
      <w:pPr>
        <w:pStyle w:val="Heading1"/>
        <w:sectPr w:rsidR="003A06E7" w:rsidSect="00B72897">
          <w:pgSz w:w="11906" w:h="16838" w:code="9"/>
          <w:pgMar w:top="1440" w:right="1440" w:bottom="1440" w:left="1440" w:header="720" w:footer="720" w:gutter="0"/>
          <w:cols w:space="720"/>
          <w:docGrid w:linePitch="360"/>
        </w:sectPr>
      </w:pPr>
      <w:bookmarkStart w:id="142" w:name="_Toc515411100"/>
      <w:r>
        <w:t xml:space="preserve">Chapter </w:t>
      </w:r>
      <w:r w:rsidR="000D095A">
        <w:t>0</w:t>
      </w:r>
      <w:r>
        <w:t>6:  Recommendation</w:t>
      </w:r>
      <w:bookmarkEnd w:id="142"/>
    </w:p>
    <w:p w:rsidR="003A06E7" w:rsidRPr="00C57D2D" w:rsidRDefault="003A06E7" w:rsidP="003A06E7">
      <w:pPr>
        <w:pStyle w:val="Heading2"/>
        <w:numPr>
          <w:ilvl w:val="1"/>
          <w:numId w:val="33"/>
        </w:numPr>
        <w:spacing w:after="240"/>
        <w:ind w:left="720"/>
      </w:pPr>
      <w:bookmarkStart w:id="143" w:name="_Toc515275723"/>
      <w:bookmarkStart w:id="144" w:name="_Toc515403470"/>
      <w:bookmarkStart w:id="145" w:name="_Toc515411101"/>
      <w:r w:rsidRPr="00C57D2D">
        <w:lastRenderedPageBreak/>
        <w:t>Recommendation</w:t>
      </w:r>
      <w:bookmarkEnd w:id="143"/>
      <w:bookmarkEnd w:id="144"/>
      <w:bookmarkEnd w:id="145"/>
    </w:p>
    <w:p w:rsidR="003A06E7" w:rsidRPr="00F80701" w:rsidRDefault="003A06E7" w:rsidP="003A06E7">
      <w:pPr>
        <w:spacing w:line="360" w:lineRule="auto"/>
        <w:jc w:val="both"/>
      </w:pPr>
      <w:r w:rsidRPr="00F80701">
        <w:t>According to Kotler &amp; Keller (2009), a successful marketing channel ensures that a desired product is distributed in a desired amount to a desired channel to satisfy  the  desired  consumer. So, it is the most important element of marketing complex. After conducting retailers’ survey, several things are suggested that can be taken into account.</w:t>
      </w:r>
    </w:p>
    <w:p w:rsidR="003A06E7" w:rsidRDefault="003A06E7" w:rsidP="003A06E7">
      <w:pPr>
        <w:pStyle w:val="Heading3"/>
        <w:numPr>
          <w:ilvl w:val="2"/>
          <w:numId w:val="33"/>
        </w:numPr>
        <w:spacing w:after="240"/>
        <w:ind w:left="720"/>
      </w:pPr>
      <w:bookmarkStart w:id="146" w:name="_Toc515403471"/>
      <w:r w:rsidRPr="00747841">
        <w:t>Lucrative Trade Offer:</w:t>
      </w:r>
      <w:bookmarkEnd w:id="146"/>
      <w:r w:rsidRPr="00747841">
        <w:t xml:space="preserve"> </w:t>
      </w:r>
    </w:p>
    <w:p w:rsidR="003A06E7" w:rsidRPr="00817C54" w:rsidRDefault="003A06E7" w:rsidP="003A06E7">
      <w:pPr>
        <w:spacing w:line="360" w:lineRule="auto"/>
        <w:jc w:val="both"/>
      </w:pPr>
      <w:r w:rsidRPr="00817C54">
        <w:t>As, it was found in the survey that trade offers are mostly accepted in A &amp; B category shops. Since, the retailers have hard cash to order so that ACI should offer something lucrative to them. By doing this, they can increase their sales</w:t>
      </w:r>
      <w:r w:rsidRPr="00747841">
        <w:t xml:space="preserve"> </w:t>
      </w:r>
      <w:r w:rsidRPr="00817C54">
        <w:t>volume.</w:t>
      </w:r>
    </w:p>
    <w:p w:rsidR="003A06E7" w:rsidRDefault="003A06E7" w:rsidP="003A06E7">
      <w:pPr>
        <w:pStyle w:val="Heading3"/>
        <w:numPr>
          <w:ilvl w:val="2"/>
          <w:numId w:val="33"/>
        </w:numPr>
        <w:spacing w:after="240"/>
        <w:ind w:left="720"/>
      </w:pPr>
      <w:bookmarkStart w:id="147" w:name="_Toc515403472"/>
      <w:r w:rsidRPr="00747841">
        <w:t>Product Display:</w:t>
      </w:r>
      <w:bookmarkEnd w:id="147"/>
    </w:p>
    <w:p w:rsidR="003A06E7" w:rsidRPr="00817C54" w:rsidRDefault="003A06E7" w:rsidP="003A06E7">
      <w:pPr>
        <w:spacing w:line="360" w:lineRule="auto"/>
        <w:jc w:val="both"/>
      </w:pPr>
      <w:r w:rsidRPr="00817C54">
        <w:t>According to Abidin &amp; Aziz (2010), window display is one of the methods that sells silently, increase store’s image and assist to make decision. So that product display or window display could be another strategy for ACI to</w:t>
      </w:r>
      <w:r w:rsidRPr="00747841">
        <w:t xml:space="preserve"> </w:t>
      </w:r>
      <w:r w:rsidRPr="00817C54">
        <w:t>spell.</w:t>
      </w:r>
    </w:p>
    <w:p w:rsidR="003A06E7" w:rsidRDefault="00E94D87" w:rsidP="003A06E7">
      <w:pPr>
        <w:spacing w:line="240" w:lineRule="auto"/>
        <w:jc w:val="center"/>
      </w:pPr>
      <w:r>
        <w:rPr>
          <w:rFonts w:ascii="Calibri" w:hAnsi="Calibri"/>
          <w:noProof/>
        </w:rPr>
        <w:drawing>
          <wp:inline distT="0" distB="0" distL="0" distR="0">
            <wp:extent cx="2496820" cy="1664970"/>
            <wp:effectExtent l="0" t="0" r="0" b="0"/>
            <wp:docPr id="57" name="Picture 49" desc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ndex.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96820" cy="1664970"/>
                    </a:xfrm>
                    <a:prstGeom prst="rect">
                      <a:avLst/>
                    </a:prstGeom>
                    <a:noFill/>
                    <a:ln>
                      <a:noFill/>
                    </a:ln>
                  </pic:spPr>
                </pic:pic>
              </a:graphicData>
            </a:graphic>
          </wp:inline>
        </w:drawing>
      </w:r>
      <w:r w:rsidR="003A06E7">
        <w:t xml:space="preserve"> </w:t>
      </w:r>
      <w:r>
        <w:rPr>
          <w:rFonts w:ascii="Calibri" w:hAnsi="Calibri"/>
          <w:noProof/>
        </w:rPr>
        <w:drawing>
          <wp:inline distT="0" distB="0" distL="0" distR="0">
            <wp:extent cx="2543810" cy="1664970"/>
            <wp:effectExtent l="0" t="0" r="0" b="0"/>
            <wp:docPr id="58" name="Picture 50" descr="klang-malaysia-april-11-2018-260nw-1066030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lang-malaysia-april-11-2018-260nw-1066030982.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43810" cy="1664970"/>
                    </a:xfrm>
                    <a:prstGeom prst="rect">
                      <a:avLst/>
                    </a:prstGeom>
                    <a:noFill/>
                    <a:ln>
                      <a:noFill/>
                    </a:ln>
                  </pic:spPr>
                </pic:pic>
              </a:graphicData>
            </a:graphic>
          </wp:inline>
        </w:drawing>
      </w:r>
    </w:p>
    <w:p w:rsidR="003A06E7" w:rsidRDefault="003A06E7" w:rsidP="003A06E7">
      <w:pPr>
        <w:spacing w:line="240" w:lineRule="auto"/>
        <w:jc w:val="center"/>
      </w:pPr>
    </w:p>
    <w:p w:rsidR="003A06E7" w:rsidRPr="00747841" w:rsidRDefault="003A06E7" w:rsidP="003A06E7">
      <w:pPr>
        <w:pStyle w:val="Heading3"/>
        <w:numPr>
          <w:ilvl w:val="2"/>
          <w:numId w:val="33"/>
        </w:numPr>
        <w:spacing w:after="240"/>
        <w:ind w:left="720"/>
      </w:pPr>
      <w:bookmarkStart w:id="148" w:name="_Toc515403473"/>
      <w:r w:rsidRPr="00747841">
        <w:t>Petty Credit for small shop:</w:t>
      </w:r>
      <w:bookmarkEnd w:id="148"/>
      <w:r w:rsidRPr="00747841">
        <w:t xml:space="preserve"> </w:t>
      </w:r>
    </w:p>
    <w:p w:rsidR="003A06E7" w:rsidRPr="00817C54" w:rsidRDefault="003A06E7" w:rsidP="003A06E7">
      <w:pPr>
        <w:spacing w:line="360" w:lineRule="auto"/>
        <w:jc w:val="both"/>
      </w:pPr>
      <w:r w:rsidRPr="00817C54">
        <w:t>As it was mentioned before, a few retailers cannot order              product due to lack of money. So, for this type of retailers if ACI introduced small credit option that could bring significant changes to distribution channel. However, this process should be conducted after consulting financial</w:t>
      </w:r>
      <w:r w:rsidRPr="00747841">
        <w:t xml:space="preserve"> </w:t>
      </w:r>
      <w:r w:rsidRPr="00817C54">
        <w:t>folk.</w:t>
      </w:r>
    </w:p>
    <w:p w:rsidR="003A06E7" w:rsidRPr="00747841" w:rsidRDefault="003A06E7" w:rsidP="003A06E7">
      <w:pPr>
        <w:pStyle w:val="Heading3"/>
        <w:numPr>
          <w:ilvl w:val="2"/>
          <w:numId w:val="33"/>
        </w:numPr>
        <w:spacing w:after="240"/>
        <w:ind w:left="720"/>
      </w:pPr>
      <w:bookmarkStart w:id="149" w:name="_Toc515403474"/>
      <w:r w:rsidRPr="00747841">
        <w:t>Consulting SR regularly:</w:t>
      </w:r>
      <w:bookmarkEnd w:id="149"/>
      <w:r w:rsidRPr="00747841">
        <w:t xml:space="preserve"> </w:t>
      </w:r>
    </w:p>
    <w:p w:rsidR="003A06E7" w:rsidRPr="00747841" w:rsidRDefault="003A06E7" w:rsidP="003A06E7">
      <w:pPr>
        <w:spacing w:line="360" w:lineRule="auto"/>
        <w:jc w:val="both"/>
      </w:pPr>
      <w:r w:rsidRPr="00817C54">
        <w:t xml:space="preserve">SR is the person working at the root level and responsible for ultimate processing. Since, ACI has got so many complaints from the retailer; they should be trained properly according to </w:t>
      </w:r>
      <w:r w:rsidRPr="00817C54">
        <w:lastRenderedPageBreak/>
        <w:t xml:space="preserve">market condition. Also, </w:t>
      </w:r>
      <w:r w:rsidRPr="00747841">
        <w:t xml:space="preserve">it </w:t>
      </w:r>
      <w:r w:rsidRPr="00817C54">
        <w:t xml:space="preserve">can increase their self- efficiency. </w:t>
      </w:r>
      <w:r w:rsidRPr="00747841">
        <w:t xml:space="preserve">If </w:t>
      </w:r>
      <w:r w:rsidRPr="00817C54">
        <w:t xml:space="preserve">ACI wants 100% efficiency from them, they should give adequate training and consultation to them. </w:t>
      </w:r>
    </w:p>
    <w:p w:rsidR="003A06E7" w:rsidRPr="00747841" w:rsidRDefault="003A06E7" w:rsidP="003A06E7">
      <w:pPr>
        <w:pStyle w:val="Heading3"/>
        <w:numPr>
          <w:ilvl w:val="2"/>
          <w:numId w:val="33"/>
        </w:numPr>
        <w:spacing w:after="240"/>
        <w:ind w:left="720"/>
      </w:pPr>
      <w:bookmarkStart w:id="150" w:name="_Toc515403475"/>
      <w:r w:rsidRPr="00747841">
        <w:t>Conducting various promotional activities:</w:t>
      </w:r>
      <w:bookmarkEnd w:id="150"/>
      <w:r w:rsidRPr="00747841">
        <w:t xml:space="preserve"> </w:t>
      </w:r>
    </w:p>
    <w:p w:rsidR="003A06E7" w:rsidRPr="00747841" w:rsidRDefault="003A06E7" w:rsidP="003A06E7">
      <w:pPr>
        <w:spacing w:line="360" w:lineRule="auto"/>
        <w:jc w:val="both"/>
      </w:pPr>
      <w:r w:rsidRPr="00817C54">
        <w:t>ACI should introduce various pr</w:t>
      </w:r>
      <w:r>
        <w:t xml:space="preserve">omotional activities for their customers too.  They </w:t>
      </w:r>
      <w:r w:rsidRPr="00817C54">
        <w:t>should give</w:t>
      </w:r>
      <w:r>
        <w:t xml:space="preserve"> </w:t>
      </w:r>
      <w:r w:rsidRPr="00817C54">
        <w:t>proper advertisement on TV, radio, newspaper etc.</w:t>
      </w:r>
      <w:r>
        <w:t xml:space="preserve"> </w:t>
      </w:r>
      <w:r w:rsidRPr="00817C54">
        <w:t>The response of consumer is positively related with brand promotional activities. (Cotton and Babb, 1978). Also, they can promote their brand at social network that is the strongest place nowadays. According to Habibi and Richard (2013), brand communities</w:t>
      </w:r>
      <w:r w:rsidRPr="00747841">
        <w:t xml:space="preserve"> established in social media has positive effects on brand </w:t>
      </w:r>
      <w:r w:rsidRPr="00817C54">
        <w:t>loyalty.</w:t>
      </w:r>
    </w:p>
    <w:p w:rsidR="003A06E7" w:rsidRDefault="003A06E7" w:rsidP="003A06E7">
      <w:pPr>
        <w:spacing w:line="240" w:lineRule="auto"/>
      </w:pPr>
    </w:p>
    <w:p w:rsidR="003A06E7" w:rsidRPr="00747841" w:rsidRDefault="003A06E7" w:rsidP="003A06E7">
      <w:pPr>
        <w:pStyle w:val="Heading2"/>
        <w:numPr>
          <w:ilvl w:val="1"/>
          <w:numId w:val="33"/>
        </w:numPr>
        <w:spacing w:after="240"/>
        <w:ind w:left="720"/>
      </w:pPr>
      <w:bookmarkStart w:id="151" w:name="_Toc515403476"/>
      <w:bookmarkStart w:id="152" w:name="_Toc515411102"/>
      <w:r w:rsidRPr="00747841">
        <w:t>Additional Recommendations</w:t>
      </w:r>
      <w:bookmarkEnd w:id="151"/>
      <w:bookmarkEnd w:id="152"/>
    </w:p>
    <w:p w:rsidR="003A06E7" w:rsidRPr="00747841" w:rsidRDefault="003A06E7" w:rsidP="003A06E7">
      <w:pPr>
        <w:pStyle w:val="Heading3"/>
        <w:numPr>
          <w:ilvl w:val="2"/>
          <w:numId w:val="33"/>
        </w:numPr>
        <w:spacing w:after="240"/>
        <w:ind w:left="720"/>
      </w:pPr>
      <w:bookmarkStart w:id="153" w:name="_Toc515403477"/>
      <w:r w:rsidRPr="00747841">
        <w:t>Consulting SR regular basis:</w:t>
      </w:r>
      <w:bookmarkEnd w:id="153"/>
    </w:p>
    <w:p w:rsidR="003A06E7" w:rsidRPr="00A611F2" w:rsidRDefault="003A06E7" w:rsidP="003A06E7">
      <w:pPr>
        <w:spacing w:line="360" w:lineRule="auto"/>
        <w:jc w:val="both"/>
      </w:pPr>
      <w:r w:rsidRPr="00A611F2">
        <w:t>ACI should consult their SR on the regular basis. There will be a fair discussion where SR can speak out about the difficulty facing in the</w:t>
      </w:r>
      <w:r w:rsidRPr="00747841">
        <w:t xml:space="preserve"> </w:t>
      </w:r>
      <w:r w:rsidRPr="00A611F2">
        <w:t>market.</w:t>
      </w:r>
    </w:p>
    <w:p w:rsidR="003A06E7" w:rsidRPr="00747841" w:rsidRDefault="003A06E7" w:rsidP="003A06E7">
      <w:pPr>
        <w:pStyle w:val="Heading3"/>
        <w:numPr>
          <w:ilvl w:val="2"/>
          <w:numId w:val="33"/>
        </w:numPr>
        <w:spacing w:after="240"/>
        <w:ind w:left="720"/>
      </w:pPr>
      <w:bookmarkStart w:id="154" w:name="_Toc515403478"/>
      <w:r w:rsidRPr="00747841">
        <w:t>Forming caring image to retailers:</w:t>
      </w:r>
      <w:bookmarkEnd w:id="154"/>
      <w:r w:rsidRPr="00747841">
        <w:t xml:space="preserve"> </w:t>
      </w:r>
    </w:p>
    <w:p w:rsidR="003A06E7" w:rsidRPr="00A611F2" w:rsidRDefault="003A06E7" w:rsidP="003A06E7">
      <w:pPr>
        <w:spacing w:line="360" w:lineRule="auto"/>
        <w:jc w:val="both"/>
      </w:pPr>
      <w:r w:rsidRPr="00A611F2">
        <w:t>Besides building a fair relationship with them, ACI must create an image that they care about them. Providing necessary help beyond company policy might build a lifetime relationship. Also, it will be a good example of humanity and good promotion</w:t>
      </w:r>
      <w:r w:rsidRPr="00747841">
        <w:t xml:space="preserve"> </w:t>
      </w:r>
      <w:r w:rsidRPr="00A611F2">
        <w:t>too.</w:t>
      </w:r>
    </w:p>
    <w:p w:rsidR="003A06E7" w:rsidRPr="00747841" w:rsidRDefault="003A06E7" w:rsidP="003A06E7">
      <w:pPr>
        <w:pStyle w:val="Heading3"/>
        <w:numPr>
          <w:ilvl w:val="2"/>
          <w:numId w:val="33"/>
        </w:numPr>
        <w:spacing w:after="240"/>
        <w:ind w:left="720"/>
      </w:pPr>
      <w:bookmarkStart w:id="155" w:name="_Toc515403479"/>
      <w:r w:rsidRPr="00747841">
        <w:t>Dividing retailers based on the location and their needs:</w:t>
      </w:r>
      <w:bookmarkEnd w:id="155"/>
      <w:r w:rsidRPr="00747841">
        <w:t xml:space="preserve"> </w:t>
      </w:r>
    </w:p>
    <w:p w:rsidR="003A06E7" w:rsidRPr="00A611F2" w:rsidRDefault="003A06E7" w:rsidP="003A06E7">
      <w:pPr>
        <w:spacing w:line="360" w:lineRule="auto"/>
        <w:jc w:val="both"/>
      </w:pPr>
      <w:r w:rsidRPr="00A611F2">
        <w:t xml:space="preserve">This is the most important point, ACI should consider. When they divide their retailers based on location, they would know what ways should appropriate. Some of the market is not big and trade offer is not appropriate. </w:t>
      </w:r>
    </w:p>
    <w:p w:rsidR="003A06E7" w:rsidRPr="00747841" w:rsidRDefault="003A06E7" w:rsidP="003A06E7">
      <w:pPr>
        <w:pStyle w:val="Heading3"/>
        <w:numPr>
          <w:ilvl w:val="2"/>
          <w:numId w:val="33"/>
        </w:numPr>
        <w:spacing w:after="240"/>
        <w:ind w:left="720"/>
      </w:pPr>
      <w:bookmarkStart w:id="156" w:name="_Toc515403480"/>
      <w:r w:rsidRPr="00747841">
        <w:t>Surveying the market on regular basis:</w:t>
      </w:r>
      <w:bookmarkEnd w:id="156"/>
      <w:r w:rsidRPr="00747841">
        <w:t xml:space="preserve"> </w:t>
      </w:r>
    </w:p>
    <w:p w:rsidR="003A06E7" w:rsidRPr="00A611F2" w:rsidRDefault="003A06E7" w:rsidP="003A06E7">
      <w:pPr>
        <w:spacing w:after="0" w:line="360" w:lineRule="auto"/>
        <w:jc w:val="both"/>
      </w:pPr>
      <w:r w:rsidRPr="00A611F2">
        <w:t>Last of all, survey work must be going on. This is the only way to know ab</w:t>
      </w:r>
      <w:r>
        <w:t xml:space="preserve">out the market, identify gaps, gain knowledge, </w:t>
      </w:r>
      <w:r w:rsidRPr="00A611F2">
        <w:t>analyze strategy, and face competitors. So, they should carry on th</w:t>
      </w:r>
      <w:r>
        <w:t>is sort of research once a year.</w:t>
      </w:r>
    </w:p>
    <w:p w:rsidR="003A06E7" w:rsidRPr="00343052" w:rsidRDefault="003A06E7" w:rsidP="003A06E7">
      <w:pPr>
        <w:spacing w:after="0" w:line="362" w:lineRule="auto"/>
        <w:jc w:val="center"/>
        <w:rPr>
          <w:rFonts w:ascii="Calibri"/>
          <w:b/>
          <w:sz w:val="28"/>
          <w:szCs w:val="28"/>
          <w:u w:val="single"/>
        </w:rPr>
      </w:pPr>
      <w:r w:rsidRPr="00343052">
        <w:rPr>
          <w:rFonts w:ascii="Calibri"/>
          <w:b/>
          <w:sz w:val="28"/>
          <w:szCs w:val="28"/>
          <w:u w:val="single"/>
        </w:rPr>
        <w:t>Customers</w:t>
      </w:r>
      <w:r w:rsidRPr="00343052">
        <w:rPr>
          <w:rFonts w:ascii="Calibri"/>
          <w:b/>
          <w:sz w:val="28"/>
          <w:szCs w:val="28"/>
          <w:u w:val="single"/>
        </w:rPr>
        <w:t>’</w:t>
      </w:r>
      <w:r w:rsidRPr="00343052">
        <w:rPr>
          <w:rFonts w:ascii="Calibri"/>
          <w:b/>
          <w:sz w:val="28"/>
          <w:szCs w:val="28"/>
          <w:u w:val="single"/>
        </w:rPr>
        <w:t xml:space="preserve"> Brand Choice</w:t>
      </w:r>
    </w:p>
    <w:p w:rsidR="003A06E7" w:rsidRDefault="00DB2EEE" w:rsidP="003A06E7">
      <w:pPr>
        <w:spacing w:before="0" w:after="0" w:line="362" w:lineRule="auto"/>
        <w:jc w:val="center"/>
        <w:rPr>
          <w:rFonts w:ascii="Calibri"/>
        </w:rPr>
      </w:pPr>
      <w:r w:rsidRPr="00DB2EEE">
        <w:rPr>
          <w:rFonts w:ascii="Calibri"/>
          <w:noProof/>
          <w:lang w:bidi="bn-BD"/>
        </w:rPr>
        <w:object w:dxaOrig="7249" w:dyaOrig="3831">
          <v:shape id="Chart 1" o:spid="_x0000_i1025" type="#_x0000_t75" style="width:362.25pt;height:191.25pt;visibility:visible" o:ole="">
            <v:imagedata r:id="rId102" o:title=""/>
            <o:lock v:ext="edit" aspectratio="f"/>
          </v:shape>
          <o:OLEObject Type="Embed" ProgID="Excel.Chart.8" ShapeID="Chart 1" DrawAspect="Content" ObjectID="_1589883713" r:id="rId103">
            <o:FieldCodes>\s</o:FieldCodes>
          </o:OLEObject>
        </w:object>
      </w:r>
    </w:p>
    <w:p w:rsidR="003A06E7" w:rsidRPr="00747841" w:rsidRDefault="003A06E7" w:rsidP="003A06E7">
      <w:pPr>
        <w:pStyle w:val="Subtitle"/>
        <w:spacing w:before="0" w:after="0"/>
        <w:jc w:val="center"/>
        <w:rPr>
          <w:rFonts w:ascii="Times New Roman" w:hAnsi="Times New Roman" w:cs="Times New Roman"/>
        </w:rPr>
      </w:pPr>
      <w:r w:rsidRPr="00747841">
        <w:rPr>
          <w:rFonts w:ascii="Times New Roman" w:hAnsi="Times New Roman" w:cs="Times New Roman"/>
        </w:rPr>
        <w:t>Figure: Customers’ Brand choice according to retailers’ feedback</w:t>
      </w:r>
    </w:p>
    <w:p w:rsidR="003A06E7" w:rsidRPr="00A611F2" w:rsidRDefault="003A06E7" w:rsidP="003A06E7">
      <w:pPr>
        <w:pStyle w:val="Subtitle"/>
        <w:spacing w:before="0" w:after="0"/>
        <w:jc w:val="center"/>
        <w:rPr>
          <w:rFonts w:ascii="Calibri"/>
          <w:u w:val="single"/>
        </w:rPr>
      </w:pPr>
      <w:r w:rsidRPr="00747841">
        <w:rPr>
          <w:rFonts w:ascii="Times New Roman" w:hAnsi="Times New Roman" w:cs="Times New Roman"/>
        </w:rPr>
        <w:t>Source: Retailer Feedback Survey</w:t>
      </w:r>
    </w:p>
    <w:p w:rsidR="00747841" w:rsidRPr="00A611F2" w:rsidRDefault="00747841" w:rsidP="003A06E7">
      <w:pPr>
        <w:spacing w:line="360" w:lineRule="auto"/>
        <w:jc w:val="both"/>
        <w:rPr>
          <w:rFonts w:ascii="Calibri"/>
          <w:u w:val="single"/>
        </w:rPr>
      </w:pPr>
    </w:p>
    <w:p w:rsidR="00747841" w:rsidRDefault="00747841" w:rsidP="00747841">
      <w:pPr>
        <w:spacing w:line="240" w:lineRule="auto"/>
        <w:sectPr w:rsidR="00747841" w:rsidSect="00B72897">
          <w:pgSz w:w="11906" w:h="16838" w:code="9"/>
          <w:pgMar w:top="1440" w:right="1440" w:bottom="1440" w:left="1440" w:header="720" w:footer="720" w:gutter="0"/>
          <w:cols w:space="720"/>
          <w:docGrid w:linePitch="360"/>
        </w:sectPr>
      </w:pPr>
    </w:p>
    <w:p w:rsidR="00474E62" w:rsidRDefault="00E94D87" w:rsidP="00474E62">
      <w:pPr>
        <w:jc w:val="center"/>
      </w:pPr>
      <w:r>
        <w:rPr>
          <w:noProof/>
        </w:rPr>
        <w:lastRenderedPageBreak/>
        <w:drawing>
          <wp:inline distT="0" distB="0" distL="0" distR="0">
            <wp:extent cx="5697220" cy="3751580"/>
            <wp:effectExtent l="0" t="0" r="0" b="0"/>
            <wp:docPr id="60" name="Picture 7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474E62" w:rsidRDefault="00474E62" w:rsidP="00474E62"/>
    <w:p w:rsidR="00DB3D04" w:rsidRDefault="00DB3D04" w:rsidP="00DB3D04"/>
    <w:p w:rsidR="00DB3D04" w:rsidRDefault="00DB3D04" w:rsidP="00DB3D04">
      <w:pPr>
        <w:pStyle w:val="Heading1"/>
        <w:sectPr w:rsidR="00DB3D04" w:rsidSect="00B72897">
          <w:pgSz w:w="11906" w:h="16838" w:code="9"/>
          <w:pgMar w:top="1440" w:right="1440" w:bottom="1440" w:left="1440" w:header="720" w:footer="720" w:gutter="0"/>
          <w:cols w:space="720"/>
          <w:docGrid w:linePitch="360"/>
        </w:sectPr>
      </w:pPr>
      <w:bookmarkStart w:id="157" w:name="_Toc515403481"/>
      <w:bookmarkStart w:id="158" w:name="_Toc515411103"/>
      <w:r>
        <w:t xml:space="preserve">Chapter </w:t>
      </w:r>
      <w:r w:rsidR="000D095A">
        <w:t>0</w:t>
      </w:r>
      <w:r w:rsidR="003A06E7">
        <w:t>7</w:t>
      </w:r>
      <w:r>
        <w:t xml:space="preserve">: </w:t>
      </w:r>
      <w:r w:rsidRPr="00DB3D04">
        <w:t>Conclusion</w:t>
      </w:r>
      <w:bookmarkEnd w:id="157"/>
      <w:bookmarkEnd w:id="158"/>
    </w:p>
    <w:p w:rsidR="00815F40" w:rsidRDefault="00DB3D04" w:rsidP="00815F40">
      <w:pPr>
        <w:spacing w:line="360" w:lineRule="auto"/>
        <w:jc w:val="both"/>
        <w:sectPr w:rsidR="00815F40" w:rsidSect="00B72897">
          <w:pgSz w:w="11906" w:h="16838" w:code="9"/>
          <w:pgMar w:top="1440" w:right="1440" w:bottom="1440" w:left="1440" w:header="720" w:footer="720" w:gutter="0"/>
          <w:cols w:space="720"/>
          <w:docGrid w:linePitch="360"/>
        </w:sectPr>
      </w:pPr>
      <w:r w:rsidRPr="00A820DA">
        <w:rPr>
          <w:rFonts w:cs="Times New Roman"/>
          <w:szCs w:val="24"/>
        </w:rPr>
        <w:lastRenderedPageBreak/>
        <w:t>ACI is</w:t>
      </w:r>
      <w:r>
        <w:rPr>
          <w:rFonts w:cs="Times New Roman"/>
          <w:szCs w:val="24"/>
        </w:rPr>
        <w:t xml:space="preserve"> the most conspicuous </w:t>
      </w:r>
      <w:r w:rsidRPr="00A820DA">
        <w:rPr>
          <w:rFonts w:cs="Times New Roman"/>
          <w:szCs w:val="24"/>
        </w:rPr>
        <w:t>and</w:t>
      </w:r>
      <w:r w:rsidRPr="00A820DA">
        <w:rPr>
          <w:rFonts w:cs="Times New Roman"/>
          <w:spacing w:val="-24"/>
          <w:szCs w:val="24"/>
        </w:rPr>
        <w:t xml:space="preserve"> </w:t>
      </w:r>
      <w:r w:rsidRPr="00A820DA">
        <w:rPr>
          <w:rFonts w:cs="Times New Roman"/>
          <w:szCs w:val="24"/>
        </w:rPr>
        <w:t>trustable</w:t>
      </w:r>
      <w:r w:rsidRPr="00A820DA">
        <w:rPr>
          <w:rFonts w:cs="Times New Roman"/>
          <w:spacing w:val="45"/>
          <w:szCs w:val="24"/>
        </w:rPr>
        <w:t xml:space="preserve"> </w:t>
      </w:r>
      <w:r w:rsidRPr="00A820DA">
        <w:rPr>
          <w:rFonts w:cs="Times New Roman"/>
          <w:szCs w:val="24"/>
        </w:rPr>
        <w:t xml:space="preserve">organization in Bangladesh. From 1968, they are </w:t>
      </w:r>
      <w:r w:rsidRPr="00DB3D04">
        <w:t xml:space="preserve">satisfying customers' needs and building a sustainable relationship. It produces quality items. Presently, ACI consumer Brands are the most effective name to serve its definitive users. It was started with two noteworthy brands-ACI Aerosol and Savlon in 1995. The division began to take new business through off shoring exchange and additionally neighborhood producing. Likewise, they import global items in Bangladesh. Usage of Beauty soaps in Dhaka city is increasing day by </w:t>
      </w:r>
      <w:r w:rsidRPr="00DB3D04">
        <w:softHyphen/>
        <w:t>day. So that developing effective product analysis is needed. For this reason, ACI is conducting a survey finding its gaps. Also, this survey helps them to find the problems have in the market. Moreover, it is the only way to identify their market position. According to the consequence of the survey, ACI must take proper action as soon as possible. Furthermore, it will help them to create an effective strategy and fight back to the ground. By doing this kind of research work they will be improved.</w:t>
      </w:r>
      <w:r w:rsidR="00815F40">
        <w:t xml:space="preserve"> </w:t>
      </w:r>
    </w:p>
    <w:p w:rsidR="00815F40" w:rsidRDefault="00E94D87" w:rsidP="00815F40">
      <w:pPr>
        <w:jc w:val="center"/>
      </w:pPr>
      <w:r>
        <w:rPr>
          <w:noProof/>
        </w:rPr>
        <w:lastRenderedPageBreak/>
        <w:drawing>
          <wp:inline distT="0" distB="0" distL="0" distR="0">
            <wp:extent cx="5697220" cy="3751580"/>
            <wp:effectExtent l="0" t="0" r="0" b="0"/>
            <wp:docPr id="61" name="Picture 7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220" cy="3751580"/>
                    </a:xfrm>
                    <a:prstGeom prst="rect">
                      <a:avLst/>
                    </a:prstGeom>
                    <a:noFill/>
                    <a:ln>
                      <a:noFill/>
                    </a:ln>
                  </pic:spPr>
                </pic:pic>
              </a:graphicData>
            </a:graphic>
          </wp:inline>
        </w:drawing>
      </w:r>
    </w:p>
    <w:p w:rsidR="00815F40" w:rsidRDefault="00815F40" w:rsidP="00815F40"/>
    <w:p w:rsidR="00815F40" w:rsidRDefault="00815F40" w:rsidP="00815F40"/>
    <w:p w:rsidR="000D095A" w:rsidRDefault="00815F40" w:rsidP="000D095A">
      <w:pPr>
        <w:pStyle w:val="Heading1"/>
        <w:sectPr w:rsidR="000D095A" w:rsidSect="00B951A9">
          <w:pgSz w:w="11906" w:h="16838" w:code="9"/>
          <w:pgMar w:top="1440" w:right="1440" w:bottom="1440" w:left="1440" w:header="720" w:footer="720" w:gutter="0"/>
          <w:cols w:space="720"/>
          <w:docGrid w:linePitch="360"/>
        </w:sectPr>
      </w:pPr>
      <w:bookmarkStart w:id="159" w:name="_Toc515411104"/>
      <w:r>
        <w:t xml:space="preserve">Chapter </w:t>
      </w:r>
      <w:r w:rsidR="000D095A">
        <w:t>0</w:t>
      </w:r>
      <w:r w:rsidR="00720FCD">
        <w:t>8</w:t>
      </w:r>
      <w:r>
        <w:t xml:space="preserve">: </w:t>
      </w:r>
      <w:r w:rsidR="00720FCD">
        <w:t>APPENDIX</w:t>
      </w:r>
      <w:bookmarkEnd w:id="159"/>
    </w:p>
    <w:p w:rsidR="00720FCD" w:rsidRDefault="000D095A" w:rsidP="000D095A">
      <w:pPr>
        <w:pStyle w:val="Heading2"/>
      </w:pPr>
      <w:bookmarkStart w:id="160" w:name="_Toc515411105"/>
      <w:r>
        <w:lastRenderedPageBreak/>
        <w:t>References</w:t>
      </w:r>
      <w:bookmarkEnd w:id="160"/>
    </w:p>
    <w:p w:rsidR="000D095A" w:rsidRDefault="000D095A" w:rsidP="000D095A"/>
    <w:p w:rsidR="000D095A" w:rsidRPr="000D095A" w:rsidRDefault="000D095A" w:rsidP="000D095A"/>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Research on Personal Care Industry A Comparative Analysis (1).pdf. (n.d.).</w:t>
      </w:r>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Bharucha, J. (2015). Dove vs Lux : A strong corporate brand or a strong product brand, 1(9), 166–169.</w:t>
      </w:r>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Fulfilment, P. (n.d.). Project Report on Consumer Behaviour towards Soap Market.</w:t>
      </w:r>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Ohmann, M. (2014). Internship report. Recruitment and Selection Process of SQUARE Toiletries Ltd. (STL)</w:t>
      </w:r>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Beauty, N., &amp; Brand, S. (n.d.). ACI Limited.</w:t>
      </w:r>
    </w:p>
    <w:p w:rsidR="000D095A" w:rsidRPr="004A6200" w:rsidRDefault="000D095A" w:rsidP="000D095A">
      <w:pPr>
        <w:pStyle w:val="NormalWeb"/>
        <w:numPr>
          <w:ilvl w:val="0"/>
          <w:numId w:val="34"/>
        </w:numPr>
        <w:rPr>
          <w:rStyle w:val="SubtleReference"/>
          <w:rFonts w:eastAsiaTheme="majorEastAsia"/>
        </w:rPr>
      </w:pPr>
      <w:hyperlink r:id="rId104" w:history="1">
        <w:r w:rsidRPr="004A6200">
          <w:rPr>
            <w:rStyle w:val="SubtleReference"/>
            <w:rFonts w:eastAsiaTheme="majorEastAsia"/>
          </w:rPr>
          <w:t>http://www.assignmentpoint.com/business/organizational-behavior/internship-report-on-consumer-perception-of-keya-cosmetics-ltd.html</w:t>
        </w:r>
      </w:hyperlink>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Female Consumer Beauty Products Perception about Unilever Bangladesh Ltd. (n.d.).</w:t>
      </w:r>
    </w:p>
    <w:p w:rsidR="000D095A" w:rsidRPr="004A6200" w:rsidRDefault="000D095A" w:rsidP="000D095A">
      <w:pPr>
        <w:pStyle w:val="NormalWeb"/>
        <w:numPr>
          <w:ilvl w:val="0"/>
          <w:numId w:val="34"/>
        </w:numPr>
        <w:rPr>
          <w:rStyle w:val="SubtleReference"/>
          <w:rFonts w:eastAsiaTheme="majorEastAsia"/>
        </w:rPr>
      </w:pPr>
      <w:r w:rsidRPr="004A6200">
        <w:rPr>
          <w:rStyle w:val="SubtleReference"/>
          <w:rFonts w:eastAsiaTheme="majorEastAsia"/>
        </w:rPr>
        <w:t>Advertising, C., &amp; Stories, S. (1997). Canadian Advertising Success Stories.</w:t>
      </w:r>
    </w:p>
    <w:p w:rsidR="000D095A" w:rsidRPr="004A6200" w:rsidRDefault="000D095A" w:rsidP="000D095A">
      <w:pPr>
        <w:pStyle w:val="NormalWeb"/>
        <w:numPr>
          <w:ilvl w:val="0"/>
          <w:numId w:val="34"/>
        </w:numPr>
        <w:rPr>
          <w:rStyle w:val="SubtleReference"/>
          <w:rFonts w:eastAsiaTheme="majorEastAsia"/>
        </w:rPr>
      </w:pPr>
      <w:hyperlink r:id="rId105" w:history="1">
        <w:r w:rsidRPr="004A6200">
          <w:rPr>
            <w:rStyle w:val="SubtleReference"/>
            <w:rFonts w:eastAsiaTheme="majorEastAsia"/>
          </w:rPr>
          <w:t>www.wikipedia.com</w:t>
        </w:r>
      </w:hyperlink>
    </w:p>
    <w:p w:rsidR="000D095A" w:rsidRPr="000D095A" w:rsidRDefault="000D095A" w:rsidP="000D095A"/>
    <w:p w:rsidR="000D095A" w:rsidRDefault="000D095A" w:rsidP="00720FCD">
      <w:pPr>
        <w:spacing w:line="360" w:lineRule="auto"/>
        <w:jc w:val="both"/>
      </w:pPr>
    </w:p>
    <w:p w:rsidR="000D095A" w:rsidRDefault="000D095A" w:rsidP="00720FCD">
      <w:pPr>
        <w:spacing w:line="360" w:lineRule="auto"/>
        <w:jc w:val="both"/>
        <w:sectPr w:rsidR="000D095A" w:rsidSect="007076D5">
          <w:pgSz w:w="11906" w:h="16838" w:code="9"/>
          <w:pgMar w:top="1440" w:right="1440" w:bottom="1440" w:left="1440" w:header="720" w:footer="720" w:gutter="0"/>
          <w:pgNumType w:fmt="upperLetter" w:start="1"/>
          <w:cols w:space="720"/>
          <w:docGrid w:linePitch="360"/>
        </w:sectPr>
      </w:pPr>
    </w:p>
    <w:p w:rsidR="00720FCD" w:rsidRPr="000D095A" w:rsidRDefault="00720FCD" w:rsidP="000D095A">
      <w:pPr>
        <w:pStyle w:val="Heading2"/>
      </w:pPr>
      <w:bookmarkStart w:id="161" w:name="_Toc515411106"/>
      <w:r w:rsidRPr="000D095A">
        <w:lastRenderedPageBreak/>
        <w:t>Questionnaire</w:t>
      </w:r>
      <w:bookmarkEnd w:id="161"/>
      <w:r w:rsidRPr="000D095A">
        <w:t xml:space="preserve"> </w:t>
      </w:r>
    </w:p>
    <w:p w:rsidR="002E60A6" w:rsidRPr="002E60A6" w:rsidRDefault="002E60A6" w:rsidP="002E60A6"/>
    <w:p w:rsidR="00720FCD" w:rsidRDefault="00720FCD" w:rsidP="002E60A6">
      <w:pPr>
        <w:rPr>
          <w:b/>
          <w:sz w:val="32"/>
        </w:rPr>
      </w:pPr>
      <w:r w:rsidRPr="002E60A6">
        <w:rPr>
          <w:b/>
          <w:sz w:val="32"/>
        </w:rPr>
        <w:t>Comparative Review among Beauty Soaps in Dhaka City</w:t>
      </w:r>
    </w:p>
    <w:p w:rsidR="002E60A6" w:rsidRDefault="002E60A6" w:rsidP="002E60A6">
      <w:pPr>
        <w:rPr>
          <w:b/>
        </w:rPr>
      </w:pPr>
    </w:p>
    <w:p w:rsidR="002E60A6" w:rsidRPr="002E60A6" w:rsidRDefault="002E60A6" w:rsidP="002E60A6">
      <w:pPr>
        <w:rPr>
          <w:b/>
        </w:rPr>
      </w:pPr>
    </w:p>
    <w:p w:rsidR="00720FCD" w:rsidRPr="00A86412" w:rsidRDefault="00720FCD" w:rsidP="00720FCD">
      <w:pPr>
        <w:jc w:val="both"/>
        <w:rPr>
          <w:rFonts w:cs="Times New Roman"/>
          <w:szCs w:val="24"/>
        </w:rPr>
      </w:pPr>
      <w:r w:rsidRPr="00A86412">
        <w:rPr>
          <w:rFonts w:cs="Times New Roman"/>
          <w:szCs w:val="24"/>
        </w:rPr>
        <w:t>Dear Sir/ Madam,</w:t>
      </w:r>
    </w:p>
    <w:p w:rsidR="00720FCD" w:rsidRDefault="00720FCD" w:rsidP="00720FCD">
      <w:pPr>
        <w:jc w:val="both"/>
        <w:rPr>
          <w:rFonts w:cs="Times New Roman"/>
          <w:szCs w:val="24"/>
        </w:rPr>
      </w:pPr>
      <w:r w:rsidRPr="00A86412">
        <w:rPr>
          <w:rFonts w:cs="Times New Roman"/>
          <w:szCs w:val="24"/>
        </w:rPr>
        <w:t>You will be happy to learn that I am doing a research on the above-mentioned topic</w:t>
      </w:r>
      <w:r>
        <w:rPr>
          <w:rFonts w:cs="Times New Roman"/>
          <w:szCs w:val="24"/>
        </w:rPr>
        <w:t xml:space="preserve"> as part of a partial requirement for my BBA degree from United International University, Dhaka. To furnish my research, I need to collect some information from you regarding your preference and usage of beauty soaps. Please read the questions and mark your well thought out responses, and thus help me finish my project.</w:t>
      </w:r>
    </w:p>
    <w:p w:rsidR="00720FCD" w:rsidRPr="00797004" w:rsidRDefault="00720FCD" w:rsidP="00720FCD">
      <w:pPr>
        <w:jc w:val="both"/>
        <w:rPr>
          <w:rFonts w:cs="Times New Roman"/>
          <w:szCs w:val="24"/>
        </w:rPr>
      </w:pPr>
      <w:r w:rsidRPr="00797004">
        <w:rPr>
          <w:rFonts w:cs="Times New Roman"/>
          <w:szCs w:val="24"/>
        </w:rPr>
        <w:t>Thank you very much!</w:t>
      </w:r>
    </w:p>
    <w:p w:rsidR="00720FCD" w:rsidRDefault="00720FCD" w:rsidP="00720FCD">
      <w:pPr>
        <w:rPr>
          <w:rFonts w:cs="Times New Roman"/>
          <w:szCs w:val="24"/>
        </w:rPr>
      </w:pPr>
      <w:r w:rsidRPr="00797004">
        <w:rPr>
          <w:rFonts w:cs="Times New Roman"/>
          <w:szCs w:val="24"/>
        </w:rPr>
        <w:t xml:space="preserve">Age:   18-26     27-36      37-50     51-60   60+                                               </w:t>
      </w:r>
    </w:p>
    <w:p w:rsidR="00FF5048" w:rsidRPr="00797004" w:rsidRDefault="00FF5048" w:rsidP="00720FCD">
      <w:pPr>
        <w:rPr>
          <w:rFonts w:cs="Times New Roman"/>
          <w:szCs w:val="24"/>
        </w:rPr>
      </w:pPr>
    </w:p>
    <w:p w:rsidR="00FF5048" w:rsidRPr="00797004" w:rsidRDefault="00720FCD" w:rsidP="00720FCD">
      <w:pPr>
        <w:rPr>
          <w:rFonts w:cs="Times New Roman"/>
          <w:szCs w:val="24"/>
        </w:rPr>
      </w:pPr>
      <w:r w:rsidRPr="00797004">
        <w:rPr>
          <w:rFonts w:cs="Times New Roman"/>
          <w:szCs w:val="24"/>
        </w:rPr>
        <w:t>Gender:</w:t>
      </w:r>
    </w:p>
    <w:p w:rsidR="00720FCD" w:rsidRDefault="00720FCD" w:rsidP="00720FCD">
      <w:pPr>
        <w:rPr>
          <w:rFonts w:cs="Times New Roman"/>
          <w:szCs w:val="24"/>
        </w:rPr>
      </w:pPr>
      <w:r w:rsidRPr="00797004">
        <w:rPr>
          <w:rFonts w:cs="Times New Roman"/>
          <w:szCs w:val="24"/>
        </w:rPr>
        <w:t>Occupation:</w:t>
      </w:r>
    </w:p>
    <w:p w:rsidR="00FF5048" w:rsidRPr="000F0D58" w:rsidRDefault="00FF5048" w:rsidP="00720FCD">
      <w:pPr>
        <w:rPr>
          <w:rFonts w:cs="Times New Roman"/>
          <w:szCs w:val="24"/>
        </w:rPr>
      </w:pPr>
    </w:p>
    <w:p w:rsidR="00720FCD" w:rsidRPr="00C7395A" w:rsidRDefault="00720FCD" w:rsidP="00720FCD">
      <w:pPr>
        <w:pStyle w:val="ListParagraph"/>
        <w:widowControl/>
        <w:numPr>
          <w:ilvl w:val="0"/>
          <w:numId w:val="35"/>
        </w:numPr>
        <w:autoSpaceDE/>
        <w:autoSpaceDN/>
        <w:spacing w:after="200" w:line="276" w:lineRule="auto"/>
        <w:ind w:left="360"/>
        <w:contextualSpacing/>
        <w:rPr>
          <w:b/>
          <w:szCs w:val="24"/>
        </w:rPr>
      </w:pPr>
      <w:r w:rsidRPr="00C7395A">
        <w:rPr>
          <w:b/>
          <w:szCs w:val="24"/>
        </w:rPr>
        <w:t>What do you like about beauty soap?</w:t>
      </w:r>
    </w:p>
    <w:p w:rsidR="00720FCD" w:rsidRDefault="00720FCD" w:rsidP="00720FCD">
      <w:pPr>
        <w:pStyle w:val="ListParagraph"/>
        <w:ind w:left="360"/>
        <w:rPr>
          <w:szCs w:val="24"/>
        </w:rPr>
      </w:pPr>
    </w:p>
    <w:tbl>
      <w:tblPr>
        <w:tblStyle w:val="TableGrid"/>
        <w:tblW w:w="9090" w:type="dxa"/>
        <w:tblInd w:w="175" w:type="dxa"/>
        <w:tblLook w:val="04A0" w:firstRow="1" w:lastRow="0" w:firstColumn="1" w:lastColumn="0" w:noHBand="0" w:noVBand="1"/>
      </w:tblPr>
      <w:tblGrid>
        <w:gridCol w:w="3118"/>
        <w:gridCol w:w="2817"/>
        <w:gridCol w:w="3155"/>
      </w:tblGrid>
      <w:tr w:rsidR="00720FCD" w:rsidTr="00FF5048">
        <w:tc>
          <w:tcPr>
            <w:tcW w:w="3118" w:type="dxa"/>
          </w:tcPr>
          <w:p w:rsidR="00720FCD" w:rsidRDefault="00720FCD" w:rsidP="00720FCD">
            <w:pPr>
              <w:pStyle w:val="ListParagraph"/>
              <w:ind w:left="360"/>
              <w:jc w:val="center"/>
              <w:rPr>
                <w:rFonts w:eastAsia="Times New Roman"/>
                <w:szCs w:val="24"/>
              </w:rPr>
            </w:pPr>
            <w:r>
              <w:rPr>
                <w:rFonts w:eastAsia="Times New Roman"/>
                <w:szCs w:val="24"/>
              </w:rPr>
              <w:t>Cleaning property</w:t>
            </w:r>
          </w:p>
        </w:tc>
        <w:tc>
          <w:tcPr>
            <w:tcW w:w="2817" w:type="dxa"/>
          </w:tcPr>
          <w:p w:rsidR="00720FCD" w:rsidRDefault="00720FCD" w:rsidP="00720FCD">
            <w:pPr>
              <w:pStyle w:val="ListParagraph"/>
              <w:ind w:left="360"/>
              <w:jc w:val="center"/>
              <w:rPr>
                <w:rFonts w:eastAsia="Times New Roman"/>
                <w:szCs w:val="24"/>
              </w:rPr>
            </w:pPr>
            <w:r>
              <w:rPr>
                <w:rFonts w:eastAsia="Times New Roman"/>
                <w:szCs w:val="24"/>
              </w:rPr>
              <w:t>Moisturizing ability</w:t>
            </w:r>
          </w:p>
        </w:tc>
        <w:tc>
          <w:tcPr>
            <w:tcW w:w="3155" w:type="dxa"/>
          </w:tcPr>
          <w:p w:rsidR="00720FCD" w:rsidRDefault="00720FCD" w:rsidP="00720FCD">
            <w:pPr>
              <w:pStyle w:val="ListParagraph"/>
              <w:ind w:left="360"/>
              <w:jc w:val="center"/>
              <w:rPr>
                <w:rFonts w:eastAsia="Times New Roman"/>
                <w:szCs w:val="24"/>
              </w:rPr>
            </w:pPr>
            <w:r>
              <w:rPr>
                <w:rFonts w:eastAsia="Times New Roman"/>
                <w:szCs w:val="24"/>
              </w:rPr>
              <w:t>Germ free technique</w:t>
            </w:r>
          </w:p>
        </w:tc>
      </w:tr>
    </w:tbl>
    <w:p w:rsidR="00720FCD" w:rsidRDefault="00720FCD" w:rsidP="00720FCD">
      <w:pPr>
        <w:pStyle w:val="ListParagraph"/>
        <w:ind w:left="360"/>
        <w:rPr>
          <w:szCs w:val="24"/>
        </w:rPr>
      </w:pPr>
    </w:p>
    <w:p w:rsidR="00720FCD" w:rsidRDefault="00720FCD" w:rsidP="00720FCD">
      <w:pPr>
        <w:pStyle w:val="ListParagraph"/>
        <w:widowControl/>
        <w:numPr>
          <w:ilvl w:val="0"/>
          <w:numId w:val="35"/>
        </w:numPr>
        <w:autoSpaceDE/>
        <w:autoSpaceDN/>
        <w:spacing w:after="200" w:line="276" w:lineRule="auto"/>
        <w:ind w:left="360"/>
        <w:contextualSpacing/>
        <w:rPr>
          <w:b/>
          <w:szCs w:val="24"/>
        </w:rPr>
      </w:pPr>
      <w:r w:rsidRPr="00C7395A">
        <w:rPr>
          <w:b/>
          <w:szCs w:val="24"/>
        </w:rPr>
        <w:t>How many soaps do you buy per month?</w:t>
      </w:r>
    </w:p>
    <w:p w:rsidR="00720FCD" w:rsidRPr="00C7395A" w:rsidRDefault="00720FCD" w:rsidP="00FF5048">
      <w:pPr>
        <w:pStyle w:val="ListParagraph"/>
        <w:ind w:left="360"/>
        <w:jc w:val="center"/>
        <w:rPr>
          <w:b/>
          <w:szCs w:val="24"/>
        </w:rPr>
      </w:pPr>
    </w:p>
    <w:tbl>
      <w:tblPr>
        <w:tblStyle w:val="TableGrid"/>
        <w:tblW w:w="9090" w:type="dxa"/>
        <w:tblInd w:w="175" w:type="dxa"/>
        <w:tblLook w:val="04A0" w:firstRow="1" w:lastRow="0" w:firstColumn="1" w:lastColumn="0" w:noHBand="0" w:noVBand="1"/>
      </w:tblPr>
      <w:tblGrid>
        <w:gridCol w:w="1652"/>
        <w:gridCol w:w="1890"/>
        <w:gridCol w:w="1943"/>
        <w:gridCol w:w="3605"/>
      </w:tblGrid>
      <w:tr w:rsidR="00720FCD" w:rsidTr="00FF5048">
        <w:tc>
          <w:tcPr>
            <w:tcW w:w="1652" w:type="dxa"/>
          </w:tcPr>
          <w:p w:rsidR="00720FCD" w:rsidRDefault="00720FCD" w:rsidP="00720FCD">
            <w:pPr>
              <w:pStyle w:val="ListParagraph"/>
              <w:ind w:left="360"/>
              <w:jc w:val="center"/>
              <w:rPr>
                <w:rFonts w:eastAsia="Times New Roman"/>
                <w:szCs w:val="24"/>
              </w:rPr>
            </w:pPr>
            <w:r>
              <w:rPr>
                <w:rFonts w:eastAsia="Times New Roman"/>
                <w:szCs w:val="24"/>
              </w:rPr>
              <w:t>1-2</w:t>
            </w:r>
          </w:p>
        </w:tc>
        <w:tc>
          <w:tcPr>
            <w:tcW w:w="1890" w:type="dxa"/>
          </w:tcPr>
          <w:p w:rsidR="00720FCD" w:rsidRDefault="00720FCD" w:rsidP="00720FCD">
            <w:pPr>
              <w:pStyle w:val="ListParagraph"/>
              <w:ind w:left="360"/>
              <w:jc w:val="center"/>
              <w:rPr>
                <w:rFonts w:eastAsia="Times New Roman"/>
                <w:szCs w:val="24"/>
              </w:rPr>
            </w:pPr>
            <w:r>
              <w:rPr>
                <w:rFonts w:eastAsia="Times New Roman"/>
                <w:szCs w:val="24"/>
              </w:rPr>
              <w:t>3-4</w:t>
            </w:r>
          </w:p>
        </w:tc>
        <w:tc>
          <w:tcPr>
            <w:tcW w:w="1943" w:type="dxa"/>
          </w:tcPr>
          <w:p w:rsidR="00720FCD" w:rsidRDefault="00720FCD" w:rsidP="00720FCD">
            <w:pPr>
              <w:pStyle w:val="ListParagraph"/>
              <w:ind w:left="360"/>
              <w:jc w:val="center"/>
              <w:rPr>
                <w:rFonts w:eastAsia="Times New Roman"/>
                <w:szCs w:val="24"/>
              </w:rPr>
            </w:pPr>
            <w:r>
              <w:rPr>
                <w:rFonts w:eastAsia="Times New Roman"/>
                <w:szCs w:val="24"/>
              </w:rPr>
              <w:t>5-6</w:t>
            </w:r>
          </w:p>
        </w:tc>
        <w:tc>
          <w:tcPr>
            <w:tcW w:w="3605" w:type="dxa"/>
          </w:tcPr>
          <w:p w:rsidR="00720FCD" w:rsidRDefault="00720FCD" w:rsidP="00720FCD">
            <w:pPr>
              <w:pStyle w:val="ListParagraph"/>
              <w:ind w:left="360"/>
              <w:jc w:val="center"/>
              <w:rPr>
                <w:rFonts w:eastAsia="Times New Roman"/>
                <w:szCs w:val="24"/>
              </w:rPr>
            </w:pPr>
            <w:r>
              <w:rPr>
                <w:rFonts w:eastAsia="Times New Roman"/>
                <w:szCs w:val="24"/>
              </w:rPr>
              <w:t>More than that</w:t>
            </w:r>
          </w:p>
        </w:tc>
      </w:tr>
    </w:tbl>
    <w:p w:rsidR="00720FCD" w:rsidRDefault="00720FCD" w:rsidP="00720FCD">
      <w:pPr>
        <w:pStyle w:val="ListParagraph"/>
        <w:ind w:left="360"/>
        <w:jc w:val="center"/>
        <w:rPr>
          <w:szCs w:val="24"/>
        </w:rPr>
      </w:pPr>
    </w:p>
    <w:p w:rsidR="00FF5048" w:rsidRDefault="00FF5048" w:rsidP="00FF5048">
      <w:pPr>
        <w:pStyle w:val="ListParagraph"/>
        <w:widowControl/>
        <w:autoSpaceDE/>
        <w:autoSpaceDN/>
        <w:spacing w:after="200" w:line="276" w:lineRule="auto"/>
        <w:ind w:left="360" w:firstLine="0"/>
        <w:contextualSpacing/>
        <w:rPr>
          <w:b/>
          <w:szCs w:val="24"/>
        </w:rPr>
      </w:pPr>
    </w:p>
    <w:p w:rsidR="00720FCD" w:rsidRDefault="00720FCD" w:rsidP="00720FCD">
      <w:pPr>
        <w:pStyle w:val="ListParagraph"/>
        <w:widowControl/>
        <w:numPr>
          <w:ilvl w:val="0"/>
          <w:numId w:val="35"/>
        </w:numPr>
        <w:autoSpaceDE/>
        <w:autoSpaceDN/>
        <w:spacing w:after="200" w:line="276" w:lineRule="auto"/>
        <w:ind w:left="360"/>
        <w:contextualSpacing/>
        <w:rPr>
          <w:b/>
          <w:szCs w:val="24"/>
        </w:rPr>
      </w:pPr>
      <w:r>
        <w:rPr>
          <w:b/>
          <w:szCs w:val="24"/>
        </w:rPr>
        <w:t>Which brand do you use</w:t>
      </w:r>
      <w:r w:rsidRPr="00C7395A">
        <w:rPr>
          <w:b/>
          <w:szCs w:val="24"/>
        </w:rPr>
        <w:t>?</w:t>
      </w:r>
      <w:r>
        <w:rPr>
          <w:b/>
          <w:szCs w:val="24"/>
        </w:rPr>
        <w:t xml:space="preserve"> </w:t>
      </w:r>
    </w:p>
    <w:p w:rsidR="00720FCD" w:rsidRDefault="00720FCD" w:rsidP="00720FCD">
      <w:pPr>
        <w:pStyle w:val="ListParagraph"/>
        <w:widowControl/>
        <w:autoSpaceDE/>
        <w:autoSpaceDN/>
        <w:spacing w:after="200" w:line="276" w:lineRule="auto"/>
        <w:ind w:left="360" w:firstLine="0"/>
        <w:contextualSpacing/>
        <w:rPr>
          <w:b/>
          <w:szCs w:val="24"/>
        </w:rPr>
      </w:pPr>
    </w:p>
    <w:tbl>
      <w:tblPr>
        <w:tblStyle w:val="TableGrid"/>
        <w:tblW w:w="9090" w:type="dxa"/>
        <w:tblInd w:w="175" w:type="dxa"/>
        <w:tblLook w:val="04A0" w:firstRow="1" w:lastRow="0" w:firstColumn="1" w:lastColumn="0" w:noHBand="0" w:noVBand="1"/>
      </w:tblPr>
      <w:tblGrid>
        <w:gridCol w:w="2350"/>
        <w:gridCol w:w="1862"/>
        <w:gridCol w:w="269"/>
        <w:gridCol w:w="2144"/>
        <w:gridCol w:w="2465"/>
      </w:tblGrid>
      <w:tr w:rsidR="00720FCD" w:rsidRPr="00797004" w:rsidTr="00FF5048">
        <w:tc>
          <w:tcPr>
            <w:tcW w:w="2350" w:type="dxa"/>
          </w:tcPr>
          <w:p w:rsidR="00720FCD" w:rsidRPr="001902E2" w:rsidRDefault="00720FCD" w:rsidP="00720FCD">
            <w:pPr>
              <w:pStyle w:val="ListParagraph"/>
              <w:ind w:left="360"/>
              <w:jc w:val="center"/>
              <w:rPr>
                <w:rFonts w:eastAsia="Times New Roman"/>
                <w:b/>
                <w:szCs w:val="24"/>
              </w:rPr>
            </w:pPr>
            <w:r w:rsidRPr="001902E2">
              <w:rPr>
                <w:rFonts w:eastAsia="Times New Roman"/>
                <w:b/>
                <w:szCs w:val="24"/>
              </w:rPr>
              <w:t>Soap Brand</w:t>
            </w:r>
          </w:p>
        </w:tc>
        <w:tc>
          <w:tcPr>
            <w:tcW w:w="1862" w:type="dxa"/>
          </w:tcPr>
          <w:p w:rsidR="00720FCD" w:rsidRPr="001902E2" w:rsidRDefault="00720FCD" w:rsidP="00720FCD">
            <w:pPr>
              <w:pStyle w:val="ListParagraph"/>
              <w:ind w:left="360"/>
              <w:jc w:val="center"/>
              <w:rPr>
                <w:rFonts w:eastAsia="Times New Roman"/>
                <w:b/>
                <w:szCs w:val="24"/>
              </w:rPr>
            </w:pPr>
          </w:p>
        </w:tc>
        <w:tc>
          <w:tcPr>
            <w:tcW w:w="269" w:type="dxa"/>
            <w:shd w:val="clear" w:color="auto" w:fill="222A35" w:themeFill="text2" w:themeFillShade="80"/>
          </w:tcPr>
          <w:p w:rsidR="00720FCD" w:rsidRPr="001902E2" w:rsidRDefault="00720FCD" w:rsidP="00720FCD">
            <w:pPr>
              <w:pStyle w:val="ListParagraph"/>
              <w:ind w:left="360"/>
              <w:jc w:val="center"/>
              <w:rPr>
                <w:rFonts w:eastAsia="Times New Roman"/>
                <w:b/>
                <w:szCs w:val="24"/>
              </w:rPr>
            </w:pPr>
          </w:p>
        </w:tc>
        <w:tc>
          <w:tcPr>
            <w:tcW w:w="2144" w:type="dxa"/>
          </w:tcPr>
          <w:p w:rsidR="00720FCD" w:rsidRPr="001902E2" w:rsidRDefault="00720FCD" w:rsidP="00720FCD">
            <w:pPr>
              <w:pStyle w:val="ListParagraph"/>
              <w:ind w:left="360"/>
              <w:jc w:val="center"/>
              <w:rPr>
                <w:rFonts w:eastAsia="Times New Roman"/>
                <w:b/>
                <w:szCs w:val="24"/>
              </w:rPr>
            </w:pPr>
            <w:r w:rsidRPr="001902E2">
              <w:rPr>
                <w:rFonts w:eastAsia="Times New Roman"/>
                <w:b/>
                <w:szCs w:val="24"/>
              </w:rPr>
              <w:t>Soap Brand</w:t>
            </w:r>
          </w:p>
        </w:tc>
        <w:tc>
          <w:tcPr>
            <w:tcW w:w="2465" w:type="dxa"/>
          </w:tcPr>
          <w:p w:rsidR="00720FCD" w:rsidRPr="001902E2" w:rsidRDefault="00720FCD" w:rsidP="00720FCD">
            <w:pPr>
              <w:pStyle w:val="ListParagraph"/>
              <w:ind w:left="360"/>
              <w:jc w:val="center"/>
              <w:rPr>
                <w:rFonts w:eastAsia="Times New Roman"/>
                <w:b/>
                <w:szCs w:val="24"/>
              </w:rPr>
            </w:pPr>
          </w:p>
        </w:tc>
      </w:tr>
      <w:tr w:rsidR="00720FCD" w:rsidRPr="00797004" w:rsidTr="00FF5048">
        <w:tc>
          <w:tcPr>
            <w:tcW w:w="2350"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Lux</w:t>
            </w:r>
          </w:p>
        </w:tc>
        <w:tc>
          <w:tcPr>
            <w:tcW w:w="1862" w:type="dxa"/>
          </w:tcPr>
          <w:p w:rsidR="00720FCD" w:rsidRPr="00797004" w:rsidRDefault="00720FCD" w:rsidP="00720FCD">
            <w:pPr>
              <w:pStyle w:val="ListParagraph"/>
              <w:ind w:left="360"/>
              <w:jc w:val="center"/>
              <w:rPr>
                <w:rFonts w:eastAsia="Times New Roman"/>
                <w:szCs w:val="24"/>
              </w:rPr>
            </w:pPr>
          </w:p>
        </w:tc>
        <w:tc>
          <w:tcPr>
            <w:tcW w:w="269" w:type="dxa"/>
            <w:shd w:val="clear" w:color="auto" w:fill="222A35" w:themeFill="text2" w:themeFillShade="80"/>
          </w:tcPr>
          <w:p w:rsidR="00720FCD" w:rsidRPr="00797004" w:rsidRDefault="00720FCD" w:rsidP="00720FCD">
            <w:pPr>
              <w:pStyle w:val="ListParagraph"/>
              <w:ind w:left="360"/>
              <w:jc w:val="center"/>
              <w:rPr>
                <w:rFonts w:eastAsia="Times New Roman"/>
                <w:szCs w:val="24"/>
              </w:rPr>
            </w:pPr>
          </w:p>
        </w:tc>
        <w:tc>
          <w:tcPr>
            <w:tcW w:w="2144"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Meril</w:t>
            </w:r>
          </w:p>
        </w:tc>
        <w:tc>
          <w:tcPr>
            <w:tcW w:w="2465" w:type="dxa"/>
          </w:tcPr>
          <w:p w:rsidR="00720FCD" w:rsidRPr="00797004" w:rsidRDefault="00720FCD" w:rsidP="00720FCD">
            <w:pPr>
              <w:pStyle w:val="ListParagraph"/>
              <w:ind w:left="360"/>
              <w:jc w:val="center"/>
              <w:rPr>
                <w:rFonts w:eastAsia="Times New Roman"/>
                <w:szCs w:val="24"/>
              </w:rPr>
            </w:pPr>
          </w:p>
        </w:tc>
      </w:tr>
      <w:tr w:rsidR="00720FCD" w:rsidRPr="00797004" w:rsidTr="00FF5048">
        <w:tc>
          <w:tcPr>
            <w:tcW w:w="2350"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Dove</w:t>
            </w:r>
          </w:p>
        </w:tc>
        <w:tc>
          <w:tcPr>
            <w:tcW w:w="1862" w:type="dxa"/>
          </w:tcPr>
          <w:p w:rsidR="00720FCD" w:rsidRPr="00797004" w:rsidRDefault="00720FCD" w:rsidP="00720FCD">
            <w:pPr>
              <w:pStyle w:val="ListParagraph"/>
              <w:ind w:left="360"/>
              <w:jc w:val="center"/>
              <w:rPr>
                <w:rFonts w:eastAsia="Times New Roman"/>
                <w:szCs w:val="24"/>
              </w:rPr>
            </w:pPr>
          </w:p>
        </w:tc>
        <w:tc>
          <w:tcPr>
            <w:tcW w:w="269" w:type="dxa"/>
            <w:shd w:val="clear" w:color="auto" w:fill="222A35" w:themeFill="text2" w:themeFillShade="80"/>
          </w:tcPr>
          <w:p w:rsidR="00720FCD" w:rsidRPr="00797004" w:rsidRDefault="00720FCD" w:rsidP="00720FCD">
            <w:pPr>
              <w:pStyle w:val="ListParagraph"/>
              <w:ind w:left="360"/>
              <w:jc w:val="center"/>
              <w:rPr>
                <w:rFonts w:eastAsia="Times New Roman"/>
                <w:szCs w:val="24"/>
              </w:rPr>
            </w:pPr>
          </w:p>
        </w:tc>
        <w:tc>
          <w:tcPr>
            <w:tcW w:w="2144"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Fa</w:t>
            </w:r>
          </w:p>
        </w:tc>
        <w:tc>
          <w:tcPr>
            <w:tcW w:w="2465" w:type="dxa"/>
          </w:tcPr>
          <w:p w:rsidR="00720FCD" w:rsidRPr="00797004" w:rsidRDefault="00720FCD" w:rsidP="00720FCD">
            <w:pPr>
              <w:pStyle w:val="ListParagraph"/>
              <w:ind w:left="360"/>
              <w:jc w:val="center"/>
              <w:rPr>
                <w:rFonts w:eastAsia="Times New Roman"/>
                <w:szCs w:val="24"/>
              </w:rPr>
            </w:pPr>
          </w:p>
        </w:tc>
      </w:tr>
      <w:tr w:rsidR="00720FCD" w:rsidRPr="00797004" w:rsidTr="00FF5048">
        <w:tc>
          <w:tcPr>
            <w:tcW w:w="2350"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Keya</w:t>
            </w:r>
          </w:p>
        </w:tc>
        <w:tc>
          <w:tcPr>
            <w:tcW w:w="1862" w:type="dxa"/>
          </w:tcPr>
          <w:p w:rsidR="00720FCD" w:rsidRPr="00797004" w:rsidRDefault="00720FCD" w:rsidP="00720FCD">
            <w:pPr>
              <w:pStyle w:val="ListParagraph"/>
              <w:ind w:left="360"/>
              <w:jc w:val="center"/>
              <w:rPr>
                <w:rFonts w:eastAsia="Times New Roman"/>
                <w:szCs w:val="24"/>
              </w:rPr>
            </w:pPr>
          </w:p>
        </w:tc>
        <w:tc>
          <w:tcPr>
            <w:tcW w:w="269" w:type="dxa"/>
            <w:shd w:val="clear" w:color="auto" w:fill="222A35" w:themeFill="text2" w:themeFillShade="80"/>
          </w:tcPr>
          <w:p w:rsidR="00720FCD" w:rsidRPr="00797004" w:rsidRDefault="00720FCD" w:rsidP="00720FCD">
            <w:pPr>
              <w:pStyle w:val="ListParagraph"/>
              <w:ind w:left="360"/>
              <w:jc w:val="center"/>
              <w:rPr>
                <w:rFonts w:eastAsia="Times New Roman"/>
                <w:szCs w:val="24"/>
              </w:rPr>
            </w:pPr>
          </w:p>
        </w:tc>
        <w:tc>
          <w:tcPr>
            <w:tcW w:w="2144"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Santoor</w:t>
            </w:r>
          </w:p>
        </w:tc>
        <w:tc>
          <w:tcPr>
            <w:tcW w:w="2465" w:type="dxa"/>
          </w:tcPr>
          <w:p w:rsidR="00720FCD" w:rsidRPr="00797004" w:rsidRDefault="00720FCD" w:rsidP="00720FCD">
            <w:pPr>
              <w:pStyle w:val="ListParagraph"/>
              <w:ind w:left="360"/>
              <w:jc w:val="center"/>
              <w:rPr>
                <w:rFonts w:eastAsia="Times New Roman"/>
                <w:szCs w:val="24"/>
              </w:rPr>
            </w:pPr>
          </w:p>
        </w:tc>
      </w:tr>
      <w:tr w:rsidR="00720FCD" w:rsidRPr="00797004" w:rsidTr="00FF5048">
        <w:tc>
          <w:tcPr>
            <w:tcW w:w="2350"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Sandalina</w:t>
            </w:r>
          </w:p>
        </w:tc>
        <w:tc>
          <w:tcPr>
            <w:tcW w:w="1862" w:type="dxa"/>
          </w:tcPr>
          <w:p w:rsidR="00720FCD" w:rsidRPr="00797004" w:rsidRDefault="00720FCD" w:rsidP="00720FCD">
            <w:pPr>
              <w:pStyle w:val="ListParagraph"/>
              <w:ind w:left="360"/>
              <w:jc w:val="center"/>
              <w:rPr>
                <w:rFonts w:eastAsia="Times New Roman"/>
                <w:szCs w:val="24"/>
              </w:rPr>
            </w:pPr>
          </w:p>
        </w:tc>
        <w:tc>
          <w:tcPr>
            <w:tcW w:w="269" w:type="dxa"/>
            <w:shd w:val="clear" w:color="auto" w:fill="222A35" w:themeFill="text2" w:themeFillShade="80"/>
          </w:tcPr>
          <w:p w:rsidR="00720FCD" w:rsidRPr="00797004" w:rsidRDefault="00720FCD" w:rsidP="00720FCD">
            <w:pPr>
              <w:pStyle w:val="ListParagraph"/>
              <w:ind w:left="360"/>
              <w:jc w:val="center"/>
              <w:rPr>
                <w:rFonts w:eastAsia="Times New Roman"/>
                <w:szCs w:val="24"/>
              </w:rPr>
            </w:pPr>
          </w:p>
        </w:tc>
        <w:tc>
          <w:tcPr>
            <w:tcW w:w="2144" w:type="dxa"/>
          </w:tcPr>
          <w:p w:rsidR="00720FCD" w:rsidRPr="00797004" w:rsidRDefault="00720FCD" w:rsidP="00720FCD">
            <w:pPr>
              <w:pStyle w:val="ListParagraph"/>
              <w:ind w:left="360"/>
              <w:jc w:val="center"/>
              <w:rPr>
                <w:rFonts w:eastAsia="Times New Roman"/>
                <w:szCs w:val="24"/>
              </w:rPr>
            </w:pPr>
            <w:r w:rsidRPr="00797004">
              <w:rPr>
                <w:rFonts w:eastAsia="Times New Roman"/>
                <w:szCs w:val="24"/>
              </w:rPr>
              <w:t>Others</w:t>
            </w:r>
          </w:p>
        </w:tc>
        <w:tc>
          <w:tcPr>
            <w:tcW w:w="2465" w:type="dxa"/>
          </w:tcPr>
          <w:p w:rsidR="00720FCD" w:rsidRPr="00797004" w:rsidRDefault="00720FCD" w:rsidP="00720FCD">
            <w:pPr>
              <w:pStyle w:val="ListParagraph"/>
              <w:ind w:left="360"/>
              <w:jc w:val="center"/>
              <w:rPr>
                <w:rFonts w:eastAsia="Times New Roman"/>
                <w:szCs w:val="24"/>
              </w:rPr>
            </w:pPr>
          </w:p>
        </w:tc>
      </w:tr>
    </w:tbl>
    <w:p w:rsidR="00FF5048" w:rsidRDefault="00FF5048" w:rsidP="002E60A6">
      <w:pPr>
        <w:rPr>
          <w:rFonts w:cs="Times New Roman"/>
          <w:b/>
          <w:szCs w:val="24"/>
        </w:rPr>
      </w:pPr>
    </w:p>
    <w:p w:rsidR="009515F9" w:rsidRPr="002E60A6" w:rsidRDefault="00720FCD" w:rsidP="002E60A6">
      <w:pPr>
        <w:pStyle w:val="ListParagraph"/>
        <w:widowControl/>
        <w:numPr>
          <w:ilvl w:val="0"/>
          <w:numId w:val="35"/>
        </w:numPr>
        <w:autoSpaceDE/>
        <w:autoSpaceDN/>
        <w:spacing w:after="200" w:line="276" w:lineRule="auto"/>
        <w:ind w:left="360"/>
        <w:contextualSpacing/>
        <w:rPr>
          <w:b/>
          <w:szCs w:val="24"/>
        </w:rPr>
      </w:pPr>
      <w:r w:rsidRPr="005075A5">
        <w:rPr>
          <w:b/>
          <w:szCs w:val="24"/>
        </w:rPr>
        <w:lastRenderedPageBreak/>
        <w:t>Beauty soaps actually work for enhancing your beauty?</w:t>
      </w:r>
    </w:p>
    <w:p w:rsidR="00720FCD" w:rsidRPr="005075A5" w:rsidRDefault="00720FCD" w:rsidP="00720FCD">
      <w:pPr>
        <w:pStyle w:val="ListParagraph"/>
        <w:ind w:left="360"/>
        <w:rPr>
          <w:szCs w:val="24"/>
        </w:rPr>
      </w:pPr>
    </w:p>
    <w:tbl>
      <w:tblPr>
        <w:tblStyle w:val="TableGrid"/>
        <w:tblW w:w="9090" w:type="dxa"/>
        <w:tblInd w:w="175" w:type="dxa"/>
        <w:tblLook w:val="04A0" w:firstRow="1" w:lastRow="0" w:firstColumn="1" w:lastColumn="0" w:noHBand="0" w:noVBand="1"/>
      </w:tblPr>
      <w:tblGrid>
        <w:gridCol w:w="2160"/>
        <w:gridCol w:w="1530"/>
        <w:gridCol w:w="1440"/>
        <w:gridCol w:w="1800"/>
        <w:gridCol w:w="2160"/>
      </w:tblGrid>
      <w:tr w:rsidR="00720FCD" w:rsidRPr="005075A5" w:rsidTr="00FF5048">
        <w:tc>
          <w:tcPr>
            <w:tcW w:w="216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Strongly Disagree</w:t>
            </w:r>
          </w:p>
        </w:tc>
        <w:tc>
          <w:tcPr>
            <w:tcW w:w="153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Disagree</w:t>
            </w:r>
          </w:p>
        </w:tc>
        <w:tc>
          <w:tcPr>
            <w:tcW w:w="144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Neutral</w:t>
            </w:r>
          </w:p>
        </w:tc>
        <w:tc>
          <w:tcPr>
            <w:tcW w:w="180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Agree</w:t>
            </w:r>
          </w:p>
        </w:tc>
        <w:tc>
          <w:tcPr>
            <w:tcW w:w="216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Strongly Agree</w:t>
            </w:r>
          </w:p>
        </w:tc>
      </w:tr>
    </w:tbl>
    <w:p w:rsidR="009515F9" w:rsidRPr="009515F9" w:rsidRDefault="009515F9" w:rsidP="009515F9">
      <w:pPr>
        <w:pStyle w:val="ListParagraph"/>
        <w:widowControl/>
        <w:autoSpaceDE/>
        <w:autoSpaceDN/>
        <w:spacing w:after="200" w:line="276" w:lineRule="auto"/>
        <w:ind w:left="360" w:firstLine="0"/>
        <w:contextualSpacing/>
        <w:rPr>
          <w:b/>
          <w:sz w:val="52"/>
          <w:szCs w:val="24"/>
        </w:rPr>
      </w:pPr>
    </w:p>
    <w:p w:rsidR="00720FCD" w:rsidRDefault="00720FCD" w:rsidP="00720FCD">
      <w:pPr>
        <w:pStyle w:val="ListParagraph"/>
        <w:widowControl/>
        <w:numPr>
          <w:ilvl w:val="0"/>
          <w:numId w:val="35"/>
        </w:numPr>
        <w:autoSpaceDE/>
        <w:autoSpaceDN/>
        <w:spacing w:after="200" w:line="276" w:lineRule="auto"/>
        <w:ind w:left="360"/>
        <w:contextualSpacing/>
        <w:rPr>
          <w:b/>
          <w:szCs w:val="24"/>
        </w:rPr>
      </w:pPr>
      <w:r w:rsidRPr="005075A5">
        <w:rPr>
          <w:b/>
          <w:szCs w:val="24"/>
        </w:rPr>
        <w:t>What do you think about the price range of available beauty soaps in Dhaka?</w:t>
      </w:r>
    </w:p>
    <w:p w:rsidR="009515F9" w:rsidRPr="009515F9" w:rsidRDefault="009515F9" w:rsidP="009515F9">
      <w:pPr>
        <w:pStyle w:val="ListParagraph"/>
        <w:widowControl/>
        <w:autoSpaceDE/>
        <w:autoSpaceDN/>
        <w:spacing w:after="200" w:line="276" w:lineRule="auto"/>
        <w:ind w:left="360" w:firstLine="0"/>
        <w:contextualSpacing/>
        <w:rPr>
          <w:b/>
          <w:sz w:val="36"/>
          <w:szCs w:val="24"/>
        </w:rPr>
      </w:pPr>
    </w:p>
    <w:tbl>
      <w:tblPr>
        <w:tblStyle w:val="TableGrid"/>
        <w:tblW w:w="9090" w:type="dxa"/>
        <w:tblInd w:w="175" w:type="dxa"/>
        <w:tblLook w:val="04A0" w:firstRow="1" w:lastRow="0" w:firstColumn="1" w:lastColumn="0" w:noHBand="0" w:noVBand="1"/>
      </w:tblPr>
      <w:tblGrid>
        <w:gridCol w:w="2160"/>
        <w:gridCol w:w="1530"/>
        <w:gridCol w:w="1440"/>
        <w:gridCol w:w="1800"/>
        <w:gridCol w:w="2160"/>
      </w:tblGrid>
      <w:tr w:rsidR="00720FCD" w:rsidRPr="005075A5" w:rsidTr="00FF5048">
        <w:tc>
          <w:tcPr>
            <w:tcW w:w="216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Very reasonable</w:t>
            </w:r>
          </w:p>
        </w:tc>
        <w:tc>
          <w:tcPr>
            <w:tcW w:w="153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Reasonable</w:t>
            </w:r>
          </w:p>
        </w:tc>
        <w:tc>
          <w:tcPr>
            <w:tcW w:w="144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Just okay</w:t>
            </w:r>
          </w:p>
        </w:tc>
        <w:tc>
          <w:tcPr>
            <w:tcW w:w="180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Unreasonable</w:t>
            </w:r>
          </w:p>
        </w:tc>
        <w:tc>
          <w:tcPr>
            <w:tcW w:w="2160" w:type="dxa"/>
          </w:tcPr>
          <w:p w:rsidR="00720FCD" w:rsidRPr="005075A5" w:rsidRDefault="00720FCD" w:rsidP="00720FCD">
            <w:pPr>
              <w:pStyle w:val="ListParagraph"/>
              <w:ind w:left="360"/>
              <w:jc w:val="center"/>
              <w:rPr>
                <w:rFonts w:eastAsia="Times New Roman"/>
                <w:szCs w:val="24"/>
              </w:rPr>
            </w:pPr>
            <w:r w:rsidRPr="005075A5">
              <w:rPr>
                <w:rFonts w:eastAsia="Times New Roman"/>
                <w:szCs w:val="24"/>
              </w:rPr>
              <w:t>Very unreasonable</w:t>
            </w:r>
          </w:p>
        </w:tc>
      </w:tr>
    </w:tbl>
    <w:p w:rsidR="00FF5048" w:rsidRPr="009515F9" w:rsidRDefault="00FF5048" w:rsidP="00720FCD">
      <w:pPr>
        <w:spacing w:line="360" w:lineRule="auto"/>
        <w:jc w:val="both"/>
      </w:pPr>
    </w:p>
    <w:p w:rsidR="00720FCD" w:rsidRPr="005075A5" w:rsidRDefault="00720FCD" w:rsidP="00FF5048">
      <w:pPr>
        <w:pStyle w:val="ListParagraph"/>
        <w:widowControl/>
        <w:numPr>
          <w:ilvl w:val="0"/>
          <w:numId w:val="35"/>
        </w:numPr>
        <w:autoSpaceDE/>
        <w:autoSpaceDN/>
        <w:spacing w:after="200" w:line="276" w:lineRule="auto"/>
        <w:ind w:left="360"/>
        <w:contextualSpacing/>
        <w:rPr>
          <w:b/>
          <w:szCs w:val="24"/>
        </w:rPr>
      </w:pPr>
      <w:r w:rsidRPr="005075A5">
        <w:rPr>
          <w:b/>
          <w:szCs w:val="24"/>
        </w:rPr>
        <w:t>How often do you use beauty soap?</w:t>
      </w:r>
    </w:p>
    <w:p w:rsidR="00720FCD" w:rsidRPr="002F3D03" w:rsidRDefault="00720FCD" w:rsidP="00720FCD">
      <w:pPr>
        <w:pStyle w:val="ListParagraph"/>
        <w:rPr>
          <w:color w:val="FF0000"/>
          <w:szCs w:val="24"/>
        </w:rPr>
      </w:pPr>
    </w:p>
    <w:tbl>
      <w:tblPr>
        <w:tblStyle w:val="TableGrid"/>
        <w:tblW w:w="9090" w:type="dxa"/>
        <w:tblInd w:w="175" w:type="dxa"/>
        <w:tblLook w:val="04A0" w:firstRow="1" w:lastRow="0" w:firstColumn="1" w:lastColumn="0" w:noHBand="0" w:noVBand="1"/>
      </w:tblPr>
      <w:tblGrid>
        <w:gridCol w:w="9090"/>
      </w:tblGrid>
      <w:tr w:rsidR="00720FCD" w:rsidRPr="005075A5" w:rsidTr="00FF5048">
        <w:trPr>
          <w:trHeight w:val="287"/>
        </w:trPr>
        <w:tc>
          <w:tcPr>
            <w:tcW w:w="9090" w:type="dxa"/>
          </w:tcPr>
          <w:p w:rsidR="00720FCD" w:rsidRPr="005075A5" w:rsidRDefault="00720FCD" w:rsidP="00EB2F78">
            <w:pPr>
              <w:rPr>
                <w:rFonts w:cs="Times New Roman"/>
                <w:szCs w:val="24"/>
              </w:rPr>
            </w:pPr>
            <w:r>
              <w:rPr>
                <w:rFonts w:cs="Times New Roman"/>
                <w:szCs w:val="24"/>
              </w:rPr>
              <w:t>Daily once</w:t>
            </w:r>
          </w:p>
        </w:tc>
      </w:tr>
      <w:tr w:rsidR="00720FCD" w:rsidRPr="005075A5" w:rsidTr="00FF5048">
        <w:tc>
          <w:tcPr>
            <w:tcW w:w="9090" w:type="dxa"/>
          </w:tcPr>
          <w:p w:rsidR="00720FCD" w:rsidRPr="005075A5" w:rsidRDefault="00720FCD" w:rsidP="00EB2F78">
            <w:pPr>
              <w:rPr>
                <w:rFonts w:cs="Times New Roman"/>
                <w:szCs w:val="24"/>
              </w:rPr>
            </w:pPr>
            <w:r>
              <w:rPr>
                <w:rFonts w:cs="Times New Roman"/>
                <w:szCs w:val="24"/>
              </w:rPr>
              <w:t>Daily twice</w:t>
            </w:r>
          </w:p>
        </w:tc>
      </w:tr>
      <w:tr w:rsidR="00720FCD" w:rsidRPr="005075A5" w:rsidTr="00FF5048">
        <w:tc>
          <w:tcPr>
            <w:tcW w:w="9090" w:type="dxa"/>
          </w:tcPr>
          <w:p w:rsidR="00720FCD" w:rsidRPr="005075A5" w:rsidRDefault="00720FCD" w:rsidP="00EB2F78">
            <w:pPr>
              <w:rPr>
                <w:rFonts w:cs="Times New Roman"/>
                <w:szCs w:val="24"/>
              </w:rPr>
            </w:pPr>
            <w:r>
              <w:rPr>
                <w:rFonts w:cs="Times New Roman"/>
                <w:szCs w:val="24"/>
              </w:rPr>
              <w:t>Every other day</w:t>
            </w:r>
          </w:p>
        </w:tc>
      </w:tr>
      <w:tr w:rsidR="00720FCD" w:rsidRPr="005075A5" w:rsidTr="00FF5048">
        <w:tc>
          <w:tcPr>
            <w:tcW w:w="9090" w:type="dxa"/>
          </w:tcPr>
          <w:p w:rsidR="00720FCD" w:rsidRPr="005075A5" w:rsidRDefault="00720FCD" w:rsidP="00EB2F78">
            <w:pPr>
              <w:rPr>
                <w:rFonts w:cs="Times New Roman"/>
                <w:szCs w:val="24"/>
              </w:rPr>
            </w:pPr>
            <w:r>
              <w:rPr>
                <w:rFonts w:cs="Times New Roman"/>
                <w:szCs w:val="24"/>
              </w:rPr>
              <w:t>Others</w:t>
            </w:r>
          </w:p>
        </w:tc>
      </w:tr>
    </w:tbl>
    <w:p w:rsidR="00FF5048" w:rsidRPr="00FF5048" w:rsidRDefault="00FF5048" w:rsidP="00720FCD">
      <w:pPr>
        <w:rPr>
          <w:rFonts w:cs="Times New Roman"/>
          <w:b/>
          <w:sz w:val="4"/>
          <w:szCs w:val="24"/>
        </w:rPr>
      </w:pPr>
    </w:p>
    <w:p w:rsidR="00720FCD" w:rsidRPr="005075A5" w:rsidRDefault="00720FCD" w:rsidP="00FF5048">
      <w:pPr>
        <w:pStyle w:val="ListParagraph"/>
        <w:widowControl/>
        <w:numPr>
          <w:ilvl w:val="0"/>
          <w:numId w:val="35"/>
        </w:numPr>
        <w:autoSpaceDE/>
        <w:autoSpaceDN/>
        <w:spacing w:after="200" w:line="276" w:lineRule="auto"/>
        <w:ind w:left="360"/>
        <w:contextualSpacing/>
        <w:rPr>
          <w:b/>
          <w:szCs w:val="24"/>
        </w:rPr>
      </w:pPr>
      <w:r w:rsidRPr="005075A5">
        <w:rPr>
          <w:b/>
          <w:szCs w:val="24"/>
        </w:rPr>
        <w:t>Do you regularly use the same brand/types of use multiple brands?</w:t>
      </w:r>
    </w:p>
    <w:tbl>
      <w:tblPr>
        <w:tblStyle w:val="TableGrid"/>
        <w:tblW w:w="9090" w:type="dxa"/>
        <w:tblInd w:w="175" w:type="dxa"/>
        <w:tblLook w:val="04A0" w:firstRow="1" w:lastRow="0" w:firstColumn="1" w:lastColumn="0" w:noHBand="0" w:noVBand="1"/>
      </w:tblPr>
      <w:tblGrid>
        <w:gridCol w:w="9090"/>
      </w:tblGrid>
      <w:tr w:rsidR="00720FCD" w:rsidRPr="005075A5" w:rsidTr="00FF5048">
        <w:tc>
          <w:tcPr>
            <w:tcW w:w="9090" w:type="dxa"/>
          </w:tcPr>
          <w:p w:rsidR="00720FCD" w:rsidRPr="005075A5" w:rsidRDefault="00720FCD" w:rsidP="00EB2F78">
            <w:pPr>
              <w:rPr>
                <w:rFonts w:cs="Times New Roman"/>
                <w:szCs w:val="24"/>
              </w:rPr>
            </w:pPr>
            <w:r w:rsidRPr="005075A5">
              <w:rPr>
                <w:rFonts w:cs="Times New Roman"/>
                <w:szCs w:val="24"/>
              </w:rPr>
              <w:t>Same brand/type</w:t>
            </w:r>
          </w:p>
        </w:tc>
      </w:tr>
      <w:tr w:rsidR="00720FCD" w:rsidRPr="005075A5" w:rsidTr="00FF5048">
        <w:tc>
          <w:tcPr>
            <w:tcW w:w="9090" w:type="dxa"/>
          </w:tcPr>
          <w:p w:rsidR="00720FCD" w:rsidRPr="005075A5" w:rsidRDefault="00720FCD" w:rsidP="00EB2F78">
            <w:pPr>
              <w:rPr>
                <w:rFonts w:cs="Times New Roman"/>
                <w:szCs w:val="24"/>
              </w:rPr>
            </w:pPr>
            <w:r w:rsidRPr="005075A5">
              <w:rPr>
                <w:rFonts w:cs="Times New Roman"/>
                <w:szCs w:val="24"/>
              </w:rPr>
              <w:t>Multiple brands/types</w:t>
            </w:r>
          </w:p>
        </w:tc>
      </w:tr>
    </w:tbl>
    <w:p w:rsidR="00FF5048" w:rsidRPr="00FF5048" w:rsidRDefault="00FF5048" w:rsidP="00720FCD">
      <w:pPr>
        <w:rPr>
          <w:rFonts w:cs="Times New Roman"/>
          <w:color w:val="FF0000"/>
          <w:sz w:val="40"/>
          <w:szCs w:val="24"/>
        </w:rPr>
      </w:pPr>
    </w:p>
    <w:p w:rsidR="00720FCD" w:rsidRPr="005075A5" w:rsidRDefault="00720FCD" w:rsidP="00FF5048">
      <w:pPr>
        <w:pStyle w:val="ListParagraph"/>
        <w:widowControl/>
        <w:numPr>
          <w:ilvl w:val="0"/>
          <w:numId w:val="35"/>
        </w:numPr>
        <w:autoSpaceDE/>
        <w:autoSpaceDN/>
        <w:spacing w:after="200" w:line="276" w:lineRule="auto"/>
        <w:ind w:left="360"/>
        <w:contextualSpacing/>
        <w:rPr>
          <w:b/>
          <w:szCs w:val="24"/>
        </w:rPr>
      </w:pPr>
      <w:r w:rsidRPr="005075A5">
        <w:rPr>
          <w:b/>
          <w:szCs w:val="24"/>
        </w:rPr>
        <w:t>Where do you normally buy your soap?</w:t>
      </w:r>
    </w:p>
    <w:tbl>
      <w:tblPr>
        <w:tblStyle w:val="TableGrid"/>
        <w:tblpPr w:leftFromText="180" w:rightFromText="180" w:vertAnchor="text" w:horzAnchor="margin" w:tblpX="193" w:tblpY="220"/>
        <w:tblW w:w="9085" w:type="dxa"/>
        <w:tblLook w:val="04A0" w:firstRow="1" w:lastRow="0" w:firstColumn="1" w:lastColumn="0" w:noHBand="0" w:noVBand="1"/>
      </w:tblPr>
      <w:tblGrid>
        <w:gridCol w:w="2343"/>
        <w:gridCol w:w="2037"/>
        <w:gridCol w:w="2275"/>
        <w:gridCol w:w="2430"/>
      </w:tblGrid>
      <w:tr w:rsidR="00720FCD" w:rsidRPr="005075A5" w:rsidTr="00FF5048">
        <w:trPr>
          <w:trHeight w:val="270"/>
        </w:trPr>
        <w:tc>
          <w:tcPr>
            <w:tcW w:w="2343" w:type="dxa"/>
          </w:tcPr>
          <w:p w:rsidR="00720FCD" w:rsidRPr="005075A5" w:rsidRDefault="00720FCD" w:rsidP="00FF5048">
            <w:pPr>
              <w:rPr>
                <w:rFonts w:cs="Times New Roman"/>
                <w:szCs w:val="24"/>
              </w:rPr>
            </w:pPr>
            <w:r w:rsidRPr="005075A5">
              <w:rPr>
                <w:rFonts w:cs="Times New Roman"/>
                <w:szCs w:val="24"/>
              </w:rPr>
              <w:t>Retail shop</w:t>
            </w:r>
          </w:p>
        </w:tc>
        <w:tc>
          <w:tcPr>
            <w:tcW w:w="2037" w:type="dxa"/>
          </w:tcPr>
          <w:p w:rsidR="00720FCD" w:rsidRPr="005075A5" w:rsidRDefault="00720FCD" w:rsidP="00FF5048">
            <w:pPr>
              <w:rPr>
                <w:rFonts w:cs="Times New Roman"/>
                <w:szCs w:val="24"/>
              </w:rPr>
            </w:pPr>
            <w:r w:rsidRPr="005075A5">
              <w:rPr>
                <w:rFonts w:cs="Times New Roman"/>
                <w:szCs w:val="24"/>
              </w:rPr>
              <w:t xml:space="preserve">Superstores </w:t>
            </w:r>
          </w:p>
        </w:tc>
        <w:tc>
          <w:tcPr>
            <w:tcW w:w="2275" w:type="dxa"/>
          </w:tcPr>
          <w:p w:rsidR="00720FCD" w:rsidRPr="005075A5" w:rsidRDefault="00720FCD" w:rsidP="00FF5048">
            <w:pPr>
              <w:rPr>
                <w:rFonts w:cs="Times New Roman"/>
                <w:szCs w:val="24"/>
              </w:rPr>
            </w:pPr>
            <w:r w:rsidRPr="005075A5">
              <w:rPr>
                <w:rFonts w:cs="Times New Roman"/>
                <w:szCs w:val="24"/>
              </w:rPr>
              <w:t>Pharmacy</w:t>
            </w:r>
          </w:p>
        </w:tc>
        <w:tc>
          <w:tcPr>
            <w:tcW w:w="2430" w:type="dxa"/>
          </w:tcPr>
          <w:p w:rsidR="00720FCD" w:rsidRPr="005075A5" w:rsidRDefault="00720FCD" w:rsidP="00FF5048">
            <w:pPr>
              <w:rPr>
                <w:rFonts w:cs="Times New Roman"/>
                <w:szCs w:val="24"/>
              </w:rPr>
            </w:pPr>
            <w:r w:rsidRPr="005075A5">
              <w:rPr>
                <w:rFonts w:cs="Times New Roman"/>
                <w:szCs w:val="24"/>
              </w:rPr>
              <w:t>Others</w:t>
            </w:r>
          </w:p>
        </w:tc>
      </w:tr>
    </w:tbl>
    <w:p w:rsidR="00720FCD" w:rsidRPr="00FF5048" w:rsidRDefault="00720FCD" w:rsidP="00720FCD">
      <w:pPr>
        <w:rPr>
          <w:rFonts w:cs="Times New Roman"/>
          <w:b/>
          <w:color w:val="FF0000"/>
          <w:sz w:val="28"/>
          <w:szCs w:val="24"/>
        </w:rPr>
      </w:pPr>
    </w:p>
    <w:p w:rsidR="00720FCD" w:rsidRPr="00FC0103" w:rsidRDefault="00720FCD" w:rsidP="00FF5048">
      <w:pPr>
        <w:pStyle w:val="ListParagraph"/>
        <w:widowControl/>
        <w:numPr>
          <w:ilvl w:val="0"/>
          <w:numId w:val="35"/>
        </w:numPr>
        <w:autoSpaceDE/>
        <w:autoSpaceDN/>
        <w:spacing w:after="200" w:line="276" w:lineRule="auto"/>
        <w:ind w:left="360"/>
        <w:contextualSpacing/>
        <w:rPr>
          <w:b/>
          <w:szCs w:val="24"/>
        </w:rPr>
      </w:pPr>
      <w:r w:rsidRPr="00FC0103">
        <w:rPr>
          <w:b/>
          <w:szCs w:val="24"/>
        </w:rPr>
        <w:t>Do you like- soaps with fragrances / soaps without fragrances?</w:t>
      </w:r>
    </w:p>
    <w:p w:rsidR="00720FCD" w:rsidRDefault="00720FCD" w:rsidP="00FF5048">
      <w:pPr>
        <w:rPr>
          <w:color w:val="FF0000"/>
          <w:sz w:val="32"/>
          <w:szCs w:val="24"/>
        </w:rPr>
      </w:pPr>
    </w:p>
    <w:p w:rsidR="002E60A6" w:rsidRPr="00FF5048" w:rsidRDefault="002E60A6" w:rsidP="00FF5048">
      <w:pPr>
        <w:rPr>
          <w:color w:val="FF0000"/>
          <w:sz w:val="32"/>
          <w:szCs w:val="24"/>
        </w:rPr>
      </w:pPr>
    </w:p>
    <w:p w:rsidR="00720FCD" w:rsidRPr="00FC0103" w:rsidRDefault="00720FCD" w:rsidP="00FF5048">
      <w:pPr>
        <w:pStyle w:val="ListParagraph"/>
        <w:widowControl/>
        <w:numPr>
          <w:ilvl w:val="0"/>
          <w:numId w:val="35"/>
        </w:numPr>
        <w:autoSpaceDE/>
        <w:autoSpaceDN/>
        <w:spacing w:after="200" w:line="276" w:lineRule="auto"/>
        <w:ind w:left="360"/>
        <w:contextualSpacing/>
        <w:rPr>
          <w:b/>
          <w:szCs w:val="24"/>
        </w:rPr>
      </w:pPr>
      <w:r w:rsidRPr="00FC0103">
        <w:rPr>
          <w:b/>
          <w:szCs w:val="24"/>
        </w:rPr>
        <w:lastRenderedPageBreak/>
        <w:t>If a new brand of pure beauty soap was available, what fragrances would you like?</w:t>
      </w:r>
    </w:p>
    <w:tbl>
      <w:tblPr>
        <w:tblStyle w:val="TableGrid"/>
        <w:tblW w:w="9090" w:type="dxa"/>
        <w:tblInd w:w="175" w:type="dxa"/>
        <w:tblLook w:val="04A0" w:firstRow="1" w:lastRow="0" w:firstColumn="1" w:lastColumn="0" w:noHBand="0" w:noVBand="1"/>
      </w:tblPr>
      <w:tblGrid>
        <w:gridCol w:w="3240"/>
        <w:gridCol w:w="1710"/>
        <w:gridCol w:w="360"/>
        <w:gridCol w:w="2070"/>
        <w:gridCol w:w="1710"/>
      </w:tblGrid>
      <w:tr w:rsidR="00720FCD" w:rsidRPr="00FC0103" w:rsidTr="00FF5048">
        <w:trPr>
          <w:trHeight w:val="386"/>
        </w:trPr>
        <w:tc>
          <w:tcPr>
            <w:tcW w:w="324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Chocolate</w:t>
            </w:r>
          </w:p>
        </w:tc>
        <w:tc>
          <w:tcPr>
            <w:tcW w:w="1710" w:type="dxa"/>
            <w:tcBorders>
              <w:left w:val="single" w:sz="4" w:space="0" w:color="auto"/>
              <w:right w:val="single" w:sz="4" w:space="0" w:color="auto"/>
            </w:tcBorders>
          </w:tcPr>
          <w:p w:rsidR="00720FCD" w:rsidRPr="00FC0103" w:rsidRDefault="00720FCD" w:rsidP="00EB2F78">
            <w:pPr>
              <w:rPr>
                <w:rFonts w:cs="Times New Roman"/>
                <w:szCs w:val="24"/>
              </w:rPr>
            </w:pPr>
          </w:p>
        </w:tc>
        <w:tc>
          <w:tcPr>
            <w:tcW w:w="360" w:type="dxa"/>
            <w:tcBorders>
              <w:left w:val="single" w:sz="4" w:space="0" w:color="auto"/>
            </w:tcBorders>
            <w:shd w:val="clear" w:color="auto" w:fill="222A35" w:themeFill="text2" w:themeFillShade="80"/>
          </w:tcPr>
          <w:p w:rsidR="00720FCD" w:rsidRPr="00FC0103" w:rsidRDefault="00720FCD" w:rsidP="00EB2F78">
            <w:pPr>
              <w:rPr>
                <w:rFonts w:cs="Times New Roman"/>
                <w:szCs w:val="24"/>
              </w:rPr>
            </w:pPr>
          </w:p>
        </w:tc>
        <w:tc>
          <w:tcPr>
            <w:tcW w:w="207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Coconut</w:t>
            </w:r>
          </w:p>
        </w:tc>
        <w:tc>
          <w:tcPr>
            <w:tcW w:w="1710" w:type="dxa"/>
            <w:tcBorders>
              <w:left w:val="single" w:sz="4" w:space="0" w:color="auto"/>
            </w:tcBorders>
          </w:tcPr>
          <w:p w:rsidR="00720FCD" w:rsidRPr="00FC0103" w:rsidRDefault="00720FCD" w:rsidP="00EB2F78">
            <w:pPr>
              <w:rPr>
                <w:rFonts w:cs="Times New Roman"/>
                <w:szCs w:val="24"/>
              </w:rPr>
            </w:pPr>
          </w:p>
        </w:tc>
      </w:tr>
      <w:tr w:rsidR="00720FCD" w:rsidRPr="00FC0103" w:rsidTr="00FF5048">
        <w:trPr>
          <w:trHeight w:val="512"/>
        </w:trPr>
        <w:tc>
          <w:tcPr>
            <w:tcW w:w="324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Strawberry</w:t>
            </w:r>
          </w:p>
        </w:tc>
        <w:tc>
          <w:tcPr>
            <w:tcW w:w="1710" w:type="dxa"/>
            <w:tcBorders>
              <w:left w:val="single" w:sz="4" w:space="0" w:color="auto"/>
              <w:right w:val="single" w:sz="4" w:space="0" w:color="auto"/>
            </w:tcBorders>
          </w:tcPr>
          <w:p w:rsidR="00720FCD" w:rsidRPr="00FC0103" w:rsidRDefault="00720FCD" w:rsidP="00EB2F78">
            <w:pPr>
              <w:rPr>
                <w:rFonts w:cs="Times New Roman"/>
                <w:szCs w:val="24"/>
              </w:rPr>
            </w:pPr>
          </w:p>
        </w:tc>
        <w:tc>
          <w:tcPr>
            <w:tcW w:w="360" w:type="dxa"/>
            <w:tcBorders>
              <w:left w:val="single" w:sz="4" w:space="0" w:color="auto"/>
            </w:tcBorders>
            <w:shd w:val="clear" w:color="auto" w:fill="222A35" w:themeFill="text2" w:themeFillShade="80"/>
          </w:tcPr>
          <w:p w:rsidR="00720FCD" w:rsidRPr="00FC0103" w:rsidRDefault="00720FCD" w:rsidP="00EB2F78">
            <w:pPr>
              <w:rPr>
                <w:rFonts w:cs="Times New Roman"/>
                <w:szCs w:val="24"/>
              </w:rPr>
            </w:pPr>
          </w:p>
        </w:tc>
        <w:tc>
          <w:tcPr>
            <w:tcW w:w="207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Blackberry</w:t>
            </w:r>
          </w:p>
        </w:tc>
        <w:tc>
          <w:tcPr>
            <w:tcW w:w="1710" w:type="dxa"/>
            <w:tcBorders>
              <w:left w:val="single" w:sz="4" w:space="0" w:color="auto"/>
            </w:tcBorders>
          </w:tcPr>
          <w:p w:rsidR="00720FCD" w:rsidRPr="00FC0103" w:rsidRDefault="00720FCD" w:rsidP="00EB2F78">
            <w:pPr>
              <w:rPr>
                <w:rFonts w:cs="Times New Roman"/>
                <w:szCs w:val="24"/>
              </w:rPr>
            </w:pPr>
          </w:p>
        </w:tc>
      </w:tr>
      <w:tr w:rsidR="00720FCD" w:rsidRPr="00FC0103" w:rsidTr="00FF5048">
        <w:tc>
          <w:tcPr>
            <w:tcW w:w="324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Vanilla</w:t>
            </w:r>
          </w:p>
        </w:tc>
        <w:tc>
          <w:tcPr>
            <w:tcW w:w="1710" w:type="dxa"/>
            <w:tcBorders>
              <w:left w:val="single" w:sz="4" w:space="0" w:color="auto"/>
              <w:right w:val="single" w:sz="4" w:space="0" w:color="auto"/>
            </w:tcBorders>
          </w:tcPr>
          <w:p w:rsidR="00720FCD" w:rsidRPr="00FC0103" w:rsidRDefault="00720FCD" w:rsidP="00EB2F78">
            <w:pPr>
              <w:rPr>
                <w:rFonts w:cs="Times New Roman"/>
                <w:szCs w:val="24"/>
              </w:rPr>
            </w:pPr>
          </w:p>
        </w:tc>
        <w:tc>
          <w:tcPr>
            <w:tcW w:w="360" w:type="dxa"/>
            <w:tcBorders>
              <w:left w:val="single" w:sz="4" w:space="0" w:color="auto"/>
            </w:tcBorders>
            <w:shd w:val="clear" w:color="auto" w:fill="222A35" w:themeFill="text2" w:themeFillShade="80"/>
          </w:tcPr>
          <w:p w:rsidR="00720FCD" w:rsidRPr="00FC0103" w:rsidRDefault="00720FCD" w:rsidP="00EB2F78">
            <w:pPr>
              <w:rPr>
                <w:rFonts w:cs="Times New Roman"/>
                <w:szCs w:val="24"/>
              </w:rPr>
            </w:pPr>
          </w:p>
        </w:tc>
        <w:tc>
          <w:tcPr>
            <w:tcW w:w="207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Lime</w:t>
            </w:r>
          </w:p>
        </w:tc>
        <w:tc>
          <w:tcPr>
            <w:tcW w:w="1710" w:type="dxa"/>
            <w:tcBorders>
              <w:left w:val="single" w:sz="4" w:space="0" w:color="auto"/>
            </w:tcBorders>
          </w:tcPr>
          <w:p w:rsidR="00720FCD" w:rsidRPr="00FC0103" w:rsidRDefault="00720FCD" w:rsidP="00EB2F78">
            <w:pPr>
              <w:rPr>
                <w:rFonts w:cs="Times New Roman"/>
                <w:szCs w:val="24"/>
              </w:rPr>
            </w:pPr>
          </w:p>
        </w:tc>
      </w:tr>
      <w:tr w:rsidR="00720FCD" w:rsidRPr="00FC0103" w:rsidTr="00FF5048">
        <w:tc>
          <w:tcPr>
            <w:tcW w:w="324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“Normal” soap fragrance</w:t>
            </w:r>
          </w:p>
        </w:tc>
        <w:tc>
          <w:tcPr>
            <w:tcW w:w="1710" w:type="dxa"/>
            <w:tcBorders>
              <w:left w:val="single" w:sz="4" w:space="0" w:color="auto"/>
              <w:right w:val="single" w:sz="4" w:space="0" w:color="auto"/>
            </w:tcBorders>
          </w:tcPr>
          <w:p w:rsidR="00720FCD" w:rsidRPr="00FC0103" w:rsidRDefault="00720FCD" w:rsidP="00EB2F78">
            <w:pPr>
              <w:rPr>
                <w:rFonts w:cs="Times New Roman"/>
                <w:szCs w:val="24"/>
              </w:rPr>
            </w:pPr>
          </w:p>
        </w:tc>
        <w:tc>
          <w:tcPr>
            <w:tcW w:w="360" w:type="dxa"/>
            <w:tcBorders>
              <w:left w:val="single" w:sz="4" w:space="0" w:color="auto"/>
            </w:tcBorders>
            <w:shd w:val="clear" w:color="auto" w:fill="222A35" w:themeFill="text2" w:themeFillShade="80"/>
          </w:tcPr>
          <w:p w:rsidR="00720FCD" w:rsidRPr="00FC0103" w:rsidRDefault="00720FCD" w:rsidP="00EB2F78">
            <w:pPr>
              <w:rPr>
                <w:rFonts w:cs="Times New Roman"/>
                <w:szCs w:val="24"/>
              </w:rPr>
            </w:pPr>
          </w:p>
        </w:tc>
        <w:tc>
          <w:tcPr>
            <w:tcW w:w="2070" w:type="dxa"/>
            <w:tcBorders>
              <w:right w:val="single" w:sz="4" w:space="0" w:color="auto"/>
            </w:tcBorders>
          </w:tcPr>
          <w:p w:rsidR="00720FCD" w:rsidRPr="00FC0103" w:rsidRDefault="00720FCD" w:rsidP="00EB2F78">
            <w:pPr>
              <w:rPr>
                <w:rFonts w:cs="Times New Roman"/>
                <w:szCs w:val="24"/>
              </w:rPr>
            </w:pPr>
            <w:r w:rsidRPr="00FC0103">
              <w:rPr>
                <w:rFonts w:cs="Times New Roman"/>
                <w:szCs w:val="24"/>
              </w:rPr>
              <w:t>Other.</w:t>
            </w:r>
          </w:p>
        </w:tc>
        <w:tc>
          <w:tcPr>
            <w:tcW w:w="1710" w:type="dxa"/>
            <w:tcBorders>
              <w:left w:val="single" w:sz="4" w:space="0" w:color="auto"/>
            </w:tcBorders>
          </w:tcPr>
          <w:p w:rsidR="00720FCD" w:rsidRPr="00FC0103" w:rsidRDefault="00720FCD" w:rsidP="00EB2F78">
            <w:pPr>
              <w:rPr>
                <w:rFonts w:cs="Times New Roman"/>
                <w:szCs w:val="24"/>
              </w:rPr>
            </w:pPr>
          </w:p>
        </w:tc>
      </w:tr>
    </w:tbl>
    <w:p w:rsidR="00720FCD" w:rsidRPr="00FC0103" w:rsidRDefault="00720FCD" w:rsidP="00720FCD">
      <w:pPr>
        <w:pStyle w:val="ListParagraph"/>
        <w:rPr>
          <w:b/>
          <w:szCs w:val="24"/>
        </w:rPr>
      </w:pPr>
    </w:p>
    <w:p w:rsidR="00720FCD" w:rsidRPr="00FC0103" w:rsidRDefault="00720FCD" w:rsidP="00FF5048">
      <w:pPr>
        <w:pStyle w:val="ListParagraph"/>
        <w:widowControl/>
        <w:numPr>
          <w:ilvl w:val="0"/>
          <w:numId w:val="35"/>
        </w:numPr>
        <w:autoSpaceDE/>
        <w:autoSpaceDN/>
        <w:spacing w:after="200" w:line="276" w:lineRule="auto"/>
        <w:ind w:left="360"/>
        <w:contextualSpacing/>
        <w:rPr>
          <w:b/>
          <w:szCs w:val="24"/>
        </w:rPr>
      </w:pPr>
      <w:r w:rsidRPr="00FC0103">
        <w:rPr>
          <w:b/>
          <w:szCs w:val="24"/>
        </w:rPr>
        <w:t>What is the regular size of soap you buy?</w:t>
      </w:r>
    </w:p>
    <w:p w:rsidR="00720FCD" w:rsidRPr="00FC0103" w:rsidRDefault="00720FCD" w:rsidP="00720FCD">
      <w:pPr>
        <w:pStyle w:val="ListParagraph"/>
        <w:rPr>
          <w:szCs w:val="24"/>
        </w:rPr>
      </w:pPr>
    </w:p>
    <w:tbl>
      <w:tblPr>
        <w:tblStyle w:val="TableGrid"/>
        <w:tblW w:w="9090" w:type="dxa"/>
        <w:tblInd w:w="175" w:type="dxa"/>
        <w:tblLook w:val="04A0" w:firstRow="1" w:lastRow="0" w:firstColumn="1" w:lastColumn="0" w:noHBand="0" w:noVBand="1"/>
      </w:tblPr>
      <w:tblGrid>
        <w:gridCol w:w="2255"/>
        <w:gridCol w:w="1308"/>
        <w:gridCol w:w="1350"/>
        <w:gridCol w:w="1963"/>
        <w:gridCol w:w="2214"/>
      </w:tblGrid>
      <w:tr w:rsidR="00720FCD" w:rsidRPr="00FC0103" w:rsidTr="00FF5048">
        <w:tc>
          <w:tcPr>
            <w:tcW w:w="2255" w:type="dxa"/>
          </w:tcPr>
          <w:p w:rsidR="00720FCD" w:rsidRPr="00FC0103" w:rsidRDefault="00720FCD" w:rsidP="00EB2F78">
            <w:pPr>
              <w:pStyle w:val="ListParagraph"/>
              <w:ind w:left="0"/>
              <w:jc w:val="center"/>
              <w:rPr>
                <w:rFonts w:eastAsia="Times New Roman"/>
                <w:szCs w:val="24"/>
              </w:rPr>
            </w:pPr>
            <w:r>
              <w:rPr>
                <w:rFonts w:eastAsia="Times New Roman"/>
                <w:szCs w:val="24"/>
              </w:rPr>
              <w:t>40-90</w:t>
            </w:r>
            <w:r w:rsidRPr="00FC0103">
              <w:rPr>
                <w:rFonts w:eastAsia="Times New Roman"/>
                <w:szCs w:val="24"/>
              </w:rPr>
              <w:t>g</w:t>
            </w:r>
          </w:p>
        </w:tc>
        <w:tc>
          <w:tcPr>
            <w:tcW w:w="1308" w:type="dxa"/>
          </w:tcPr>
          <w:p w:rsidR="00720FCD" w:rsidRPr="00FC0103" w:rsidRDefault="00720FCD" w:rsidP="00EB2F78">
            <w:pPr>
              <w:pStyle w:val="ListParagraph"/>
              <w:ind w:left="0"/>
              <w:jc w:val="center"/>
              <w:rPr>
                <w:rFonts w:eastAsia="Times New Roman"/>
                <w:szCs w:val="24"/>
              </w:rPr>
            </w:pPr>
            <w:r w:rsidRPr="00FC0103">
              <w:rPr>
                <w:rFonts w:eastAsia="Times New Roman"/>
                <w:szCs w:val="24"/>
              </w:rPr>
              <w:t>100</w:t>
            </w:r>
            <w:r>
              <w:rPr>
                <w:rFonts w:eastAsia="Times New Roman"/>
                <w:szCs w:val="24"/>
              </w:rPr>
              <w:t>-150g</w:t>
            </w:r>
          </w:p>
        </w:tc>
        <w:tc>
          <w:tcPr>
            <w:tcW w:w="1350" w:type="dxa"/>
          </w:tcPr>
          <w:p w:rsidR="00720FCD" w:rsidRPr="00FC0103" w:rsidRDefault="00720FCD" w:rsidP="00EB2F78">
            <w:pPr>
              <w:pStyle w:val="ListParagraph"/>
              <w:ind w:left="0"/>
              <w:jc w:val="center"/>
              <w:rPr>
                <w:rFonts w:eastAsia="Times New Roman"/>
                <w:szCs w:val="24"/>
              </w:rPr>
            </w:pPr>
            <w:r w:rsidRPr="00FC0103">
              <w:rPr>
                <w:rFonts w:eastAsia="Times New Roman"/>
                <w:szCs w:val="24"/>
              </w:rPr>
              <w:t>200g</w:t>
            </w:r>
          </w:p>
        </w:tc>
        <w:tc>
          <w:tcPr>
            <w:tcW w:w="1963" w:type="dxa"/>
          </w:tcPr>
          <w:p w:rsidR="00720FCD" w:rsidRPr="00FC0103" w:rsidRDefault="00720FCD" w:rsidP="00EB2F78">
            <w:pPr>
              <w:pStyle w:val="ListParagraph"/>
              <w:ind w:left="0"/>
              <w:jc w:val="center"/>
              <w:rPr>
                <w:rFonts w:eastAsia="Times New Roman"/>
                <w:szCs w:val="24"/>
              </w:rPr>
            </w:pPr>
            <w:r w:rsidRPr="00FC0103">
              <w:rPr>
                <w:rFonts w:eastAsia="Times New Roman"/>
                <w:szCs w:val="24"/>
              </w:rPr>
              <w:t>250g</w:t>
            </w:r>
          </w:p>
        </w:tc>
        <w:tc>
          <w:tcPr>
            <w:tcW w:w="2214" w:type="dxa"/>
          </w:tcPr>
          <w:p w:rsidR="00720FCD" w:rsidRPr="00FC0103" w:rsidRDefault="00720FCD" w:rsidP="00EB2F78">
            <w:pPr>
              <w:pStyle w:val="ListParagraph"/>
              <w:ind w:left="0"/>
              <w:jc w:val="center"/>
              <w:rPr>
                <w:rFonts w:eastAsia="Times New Roman"/>
                <w:szCs w:val="24"/>
              </w:rPr>
            </w:pPr>
            <w:r>
              <w:rPr>
                <w:rFonts w:eastAsia="Times New Roman"/>
                <w:szCs w:val="24"/>
              </w:rPr>
              <w:t>Above</w:t>
            </w:r>
          </w:p>
        </w:tc>
      </w:tr>
    </w:tbl>
    <w:p w:rsidR="00720FCD" w:rsidRPr="009515F9" w:rsidRDefault="00720FCD" w:rsidP="00720FCD">
      <w:pPr>
        <w:rPr>
          <w:b/>
          <w:sz w:val="32"/>
          <w:szCs w:val="24"/>
        </w:rPr>
      </w:pPr>
    </w:p>
    <w:p w:rsidR="00720FCD" w:rsidRDefault="00720FCD" w:rsidP="00FF5048">
      <w:pPr>
        <w:pStyle w:val="ListParagraph"/>
        <w:widowControl/>
        <w:numPr>
          <w:ilvl w:val="0"/>
          <w:numId w:val="35"/>
        </w:numPr>
        <w:autoSpaceDE/>
        <w:autoSpaceDN/>
        <w:spacing w:after="200" w:line="276" w:lineRule="auto"/>
        <w:ind w:left="360"/>
        <w:contextualSpacing/>
        <w:rPr>
          <w:b/>
          <w:szCs w:val="24"/>
        </w:rPr>
      </w:pPr>
      <w:r w:rsidRPr="00FC0103">
        <w:rPr>
          <w:b/>
          <w:szCs w:val="24"/>
        </w:rPr>
        <w:t>Do you like the packaging of the soap?</w:t>
      </w:r>
    </w:p>
    <w:p w:rsidR="002E60A6" w:rsidRPr="00FC0103" w:rsidRDefault="002E60A6" w:rsidP="002E60A6">
      <w:pPr>
        <w:pStyle w:val="ListParagraph"/>
        <w:widowControl/>
        <w:autoSpaceDE/>
        <w:autoSpaceDN/>
        <w:spacing w:after="200" w:line="276" w:lineRule="auto"/>
        <w:ind w:left="360" w:firstLine="0"/>
        <w:contextualSpacing/>
        <w:rPr>
          <w:b/>
          <w:szCs w:val="24"/>
        </w:rPr>
      </w:pPr>
    </w:p>
    <w:p w:rsidR="00720FCD" w:rsidRPr="00FC0103" w:rsidRDefault="00720FCD" w:rsidP="00720FCD">
      <w:pPr>
        <w:pStyle w:val="ListParagraph"/>
        <w:rPr>
          <w:szCs w:val="24"/>
        </w:rPr>
      </w:pPr>
    </w:p>
    <w:tbl>
      <w:tblPr>
        <w:tblStyle w:val="TableGrid"/>
        <w:tblW w:w="9067" w:type="dxa"/>
        <w:tblInd w:w="198" w:type="dxa"/>
        <w:tblLook w:val="04A0" w:firstRow="1" w:lastRow="0" w:firstColumn="1" w:lastColumn="0" w:noHBand="0" w:noVBand="1"/>
      </w:tblPr>
      <w:tblGrid>
        <w:gridCol w:w="9067"/>
      </w:tblGrid>
      <w:tr w:rsidR="00720FCD" w:rsidRPr="00FC0103" w:rsidTr="009515F9">
        <w:trPr>
          <w:trHeight w:val="602"/>
        </w:trPr>
        <w:tc>
          <w:tcPr>
            <w:tcW w:w="9067" w:type="dxa"/>
          </w:tcPr>
          <w:p w:rsidR="00720FCD" w:rsidRPr="00FC0103" w:rsidRDefault="00720FCD" w:rsidP="00EB2F78">
            <w:pPr>
              <w:pStyle w:val="ListParagraph"/>
              <w:ind w:left="0"/>
              <w:jc w:val="center"/>
              <w:rPr>
                <w:rFonts w:eastAsia="Times New Roman"/>
                <w:szCs w:val="24"/>
              </w:rPr>
            </w:pPr>
            <w:r w:rsidRPr="00FC0103">
              <w:rPr>
                <w:rFonts w:eastAsia="Times New Roman"/>
                <w:szCs w:val="24"/>
              </w:rPr>
              <w:t>Yes</w:t>
            </w:r>
          </w:p>
        </w:tc>
      </w:tr>
      <w:tr w:rsidR="00720FCD" w:rsidRPr="00FC0103" w:rsidTr="00FF5048">
        <w:trPr>
          <w:trHeight w:val="638"/>
        </w:trPr>
        <w:tc>
          <w:tcPr>
            <w:tcW w:w="9067" w:type="dxa"/>
          </w:tcPr>
          <w:p w:rsidR="00720FCD" w:rsidRPr="00FC0103" w:rsidRDefault="00720FCD" w:rsidP="00EB2F78">
            <w:pPr>
              <w:pStyle w:val="ListParagraph"/>
              <w:ind w:left="0"/>
              <w:jc w:val="center"/>
              <w:rPr>
                <w:rFonts w:eastAsia="Times New Roman"/>
                <w:szCs w:val="24"/>
              </w:rPr>
            </w:pPr>
            <w:r w:rsidRPr="00FC0103">
              <w:rPr>
                <w:rFonts w:eastAsia="Times New Roman"/>
                <w:szCs w:val="24"/>
              </w:rPr>
              <w:t>No. Why?</w:t>
            </w:r>
          </w:p>
          <w:p w:rsidR="00720FCD" w:rsidRPr="00FC0103" w:rsidRDefault="00720FCD" w:rsidP="00EB2F78">
            <w:pPr>
              <w:pStyle w:val="ListParagraph"/>
              <w:ind w:left="0"/>
              <w:jc w:val="center"/>
              <w:rPr>
                <w:rFonts w:eastAsia="Times New Roman"/>
                <w:szCs w:val="24"/>
              </w:rPr>
            </w:pPr>
          </w:p>
        </w:tc>
      </w:tr>
    </w:tbl>
    <w:p w:rsidR="00720FCD" w:rsidRPr="009515F9" w:rsidRDefault="00720FCD" w:rsidP="00720FCD">
      <w:pPr>
        <w:contextualSpacing/>
        <w:rPr>
          <w:b/>
          <w:sz w:val="32"/>
          <w:szCs w:val="24"/>
        </w:rPr>
      </w:pPr>
    </w:p>
    <w:p w:rsidR="00720FCD" w:rsidRDefault="00720FCD" w:rsidP="00FF5048">
      <w:pPr>
        <w:pStyle w:val="ListParagraph"/>
        <w:widowControl/>
        <w:numPr>
          <w:ilvl w:val="0"/>
          <w:numId w:val="35"/>
        </w:numPr>
        <w:autoSpaceDE/>
        <w:autoSpaceDN/>
        <w:spacing w:after="200" w:line="276" w:lineRule="auto"/>
        <w:ind w:left="360"/>
        <w:contextualSpacing/>
        <w:rPr>
          <w:b/>
          <w:szCs w:val="24"/>
        </w:rPr>
      </w:pPr>
      <w:r w:rsidRPr="00FC0103">
        <w:rPr>
          <w:b/>
          <w:szCs w:val="24"/>
        </w:rPr>
        <w:t>What is first thing you notice before buying beauty soap?</w:t>
      </w:r>
    </w:p>
    <w:p w:rsidR="009515F9" w:rsidRPr="002E40E9" w:rsidRDefault="009515F9" w:rsidP="009515F9">
      <w:pPr>
        <w:pStyle w:val="ListParagraph"/>
        <w:widowControl/>
        <w:autoSpaceDE/>
        <w:autoSpaceDN/>
        <w:spacing w:after="200" w:line="276" w:lineRule="auto"/>
        <w:ind w:left="360" w:firstLine="0"/>
        <w:contextualSpacing/>
        <w:rPr>
          <w:b/>
          <w:szCs w:val="24"/>
        </w:rPr>
      </w:pPr>
    </w:p>
    <w:tbl>
      <w:tblPr>
        <w:tblStyle w:val="TableGrid"/>
        <w:tblpPr w:leftFromText="180" w:rightFromText="180" w:vertAnchor="text" w:horzAnchor="margin" w:tblpX="193" w:tblpY="220"/>
        <w:tblW w:w="9085" w:type="dxa"/>
        <w:tblLook w:val="04A0" w:firstRow="1" w:lastRow="0" w:firstColumn="1" w:lastColumn="0" w:noHBand="0" w:noVBand="1"/>
      </w:tblPr>
      <w:tblGrid>
        <w:gridCol w:w="985"/>
        <w:gridCol w:w="1090"/>
        <w:gridCol w:w="1220"/>
        <w:gridCol w:w="1402"/>
        <w:gridCol w:w="1283"/>
        <w:gridCol w:w="1575"/>
        <w:gridCol w:w="1530"/>
      </w:tblGrid>
      <w:tr w:rsidR="00720FCD" w:rsidRPr="001B2911" w:rsidTr="00FF5048">
        <w:trPr>
          <w:trHeight w:val="270"/>
        </w:trPr>
        <w:tc>
          <w:tcPr>
            <w:tcW w:w="985" w:type="dxa"/>
          </w:tcPr>
          <w:p w:rsidR="00720FCD" w:rsidRPr="001B2911" w:rsidRDefault="00720FCD" w:rsidP="00FF5048">
            <w:pPr>
              <w:rPr>
                <w:rFonts w:cs="Times New Roman"/>
                <w:color w:val="FF0000"/>
                <w:szCs w:val="24"/>
              </w:rPr>
            </w:pPr>
            <w:r w:rsidRPr="00FC0103">
              <w:rPr>
                <w:b/>
                <w:szCs w:val="24"/>
              </w:rPr>
              <w:t>Pack</w:t>
            </w:r>
          </w:p>
        </w:tc>
        <w:tc>
          <w:tcPr>
            <w:tcW w:w="1090" w:type="dxa"/>
          </w:tcPr>
          <w:p w:rsidR="00720FCD" w:rsidRPr="001B2911" w:rsidRDefault="00720FCD" w:rsidP="00FF5048">
            <w:pPr>
              <w:rPr>
                <w:rFonts w:cs="Times New Roman"/>
                <w:color w:val="FF0000"/>
                <w:szCs w:val="24"/>
              </w:rPr>
            </w:pPr>
            <w:r w:rsidRPr="00FC0103">
              <w:rPr>
                <w:b/>
                <w:szCs w:val="24"/>
              </w:rPr>
              <w:t>Origin</w:t>
            </w:r>
          </w:p>
        </w:tc>
        <w:tc>
          <w:tcPr>
            <w:tcW w:w="1220" w:type="dxa"/>
          </w:tcPr>
          <w:p w:rsidR="00720FCD" w:rsidRPr="001B2911" w:rsidRDefault="00720FCD" w:rsidP="00FF5048">
            <w:pPr>
              <w:rPr>
                <w:rFonts w:cs="Times New Roman"/>
                <w:color w:val="FF0000"/>
                <w:szCs w:val="24"/>
              </w:rPr>
            </w:pPr>
            <w:r w:rsidRPr="00FC0103">
              <w:rPr>
                <w:b/>
                <w:szCs w:val="24"/>
              </w:rPr>
              <w:t>Contents</w:t>
            </w:r>
          </w:p>
        </w:tc>
        <w:tc>
          <w:tcPr>
            <w:tcW w:w="1402" w:type="dxa"/>
          </w:tcPr>
          <w:p w:rsidR="00720FCD" w:rsidRPr="001B2911" w:rsidRDefault="00720FCD" w:rsidP="00FF5048">
            <w:pPr>
              <w:rPr>
                <w:rFonts w:cs="Times New Roman"/>
                <w:color w:val="FF0000"/>
                <w:szCs w:val="24"/>
              </w:rPr>
            </w:pPr>
            <w:r w:rsidRPr="00FC0103">
              <w:rPr>
                <w:b/>
                <w:szCs w:val="24"/>
              </w:rPr>
              <w:t>Certificates</w:t>
            </w:r>
          </w:p>
        </w:tc>
        <w:tc>
          <w:tcPr>
            <w:tcW w:w="1283" w:type="dxa"/>
          </w:tcPr>
          <w:p w:rsidR="00720FCD" w:rsidRPr="001B2911" w:rsidRDefault="00720FCD" w:rsidP="00FF5048">
            <w:pPr>
              <w:rPr>
                <w:rFonts w:cs="Times New Roman"/>
                <w:color w:val="FF0000"/>
                <w:szCs w:val="24"/>
              </w:rPr>
            </w:pPr>
            <w:r w:rsidRPr="00FC0103">
              <w:rPr>
                <w:b/>
                <w:szCs w:val="24"/>
              </w:rPr>
              <w:t>Fragrance</w:t>
            </w:r>
          </w:p>
        </w:tc>
        <w:tc>
          <w:tcPr>
            <w:tcW w:w="1575" w:type="dxa"/>
          </w:tcPr>
          <w:p w:rsidR="00720FCD" w:rsidRPr="001B2911" w:rsidRDefault="00720FCD" w:rsidP="00FF5048">
            <w:pPr>
              <w:rPr>
                <w:rFonts w:cs="Times New Roman"/>
                <w:color w:val="FF0000"/>
                <w:szCs w:val="24"/>
              </w:rPr>
            </w:pPr>
            <w:r w:rsidRPr="00FC0103">
              <w:rPr>
                <w:b/>
                <w:szCs w:val="24"/>
              </w:rPr>
              <w:t>Color</w:t>
            </w:r>
          </w:p>
        </w:tc>
        <w:tc>
          <w:tcPr>
            <w:tcW w:w="1530" w:type="dxa"/>
          </w:tcPr>
          <w:p w:rsidR="00720FCD" w:rsidRPr="00FC0103" w:rsidRDefault="00720FCD" w:rsidP="00FF5048">
            <w:pPr>
              <w:rPr>
                <w:b/>
                <w:szCs w:val="24"/>
              </w:rPr>
            </w:pPr>
            <w:r w:rsidRPr="00FC0103">
              <w:rPr>
                <w:b/>
                <w:szCs w:val="24"/>
              </w:rPr>
              <w:t>Price</w:t>
            </w:r>
          </w:p>
        </w:tc>
      </w:tr>
    </w:tbl>
    <w:p w:rsidR="00720FCD" w:rsidRDefault="00720FCD" w:rsidP="00720FCD">
      <w:pPr>
        <w:rPr>
          <w:rFonts w:cs="Times New Roman"/>
          <w:b/>
          <w:color w:val="FF0000"/>
          <w:szCs w:val="24"/>
        </w:rPr>
      </w:pPr>
    </w:p>
    <w:p w:rsidR="00FF5048" w:rsidRDefault="00FF5048" w:rsidP="00FF5048">
      <w:pPr>
        <w:pStyle w:val="ListParagraph"/>
        <w:widowControl/>
        <w:numPr>
          <w:ilvl w:val="0"/>
          <w:numId w:val="35"/>
        </w:numPr>
        <w:autoSpaceDE/>
        <w:autoSpaceDN/>
        <w:spacing w:after="200" w:line="276" w:lineRule="auto"/>
        <w:contextualSpacing/>
        <w:rPr>
          <w:b/>
          <w:szCs w:val="24"/>
        </w:rPr>
      </w:pPr>
      <w:r w:rsidRPr="00FC0103">
        <w:rPr>
          <w:b/>
          <w:szCs w:val="24"/>
        </w:rPr>
        <w:t>How would you grade the following soap brands? (10= Very good, 1=Very bad)</w:t>
      </w:r>
    </w:p>
    <w:p w:rsidR="002E60A6" w:rsidRPr="00FC0103" w:rsidRDefault="002E60A6" w:rsidP="002E60A6">
      <w:pPr>
        <w:pStyle w:val="ListParagraph"/>
        <w:widowControl/>
        <w:autoSpaceDE/>
        <w:autoSpaceDN/>
        <w:spacing w:after="200" w:line="276" w:lineRule="auto"/>
        <w:ind w:left="630" w:firstLine="0"/>
        <w:contextualSpacing/>
        <w:rPr>
          <w:b/>
          <w:szCs w:val="24"/>
        </w:rPr>
      </w:pPr>
    </w:p>
    <w:p w:rsidR="00FF5048" w:rsidRPr="00FC0103" w:rsidRDefault="00FF5048" w:rsidP="00FF5048">
      <w:pPr>
        <w:pStyle w:val="ListParagraph"/>
        <w:rPr>
          <w:b/>
          <w:szCs w:val="24"/>
        </w:rPr>
      </w:pPr>
    </w:p>
    <w:tbl>
      <w:tblPr>
        <w:tblStyle w:val="TableGrid"/>
        <w:tblW w:w="9090" w:type="dxa"/>
        <w:tblInd w:w="175" w:type="dxa"/>
        <w:tblLook w:val="04A0" w:firstRow="1" w:lastRow="0" w:firstColumn="1" w:lastColumn="0" w:noHBand="0" w:noVBand="1"/>
      </w:tblPr>
      <w:tblGrid>
        <w:gridCol w:w="1894"/>
        <w:gridCol w:w="2456"/>
        <w:gridCol w:w="256"/>
        <w:gridCol w:w="1964"/>
        <w:gridCol w:w="2520"/>
      </w:tblGrid>
      <w:tr w:rsidR="00FF5048" w:rsidRPr="00FC0103" w:rsidTr="00FF5048">
        <w:tc>
          <w:tcPr>
            <w:tcW w:w="189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Lux</w:t>
            </w:r>
          </w:p>
        </w:tc>
        <w:tc>
          <w:tcPr>
            <w:tcW w:w="2456" w:type="dxa"/>
          </w:tcPr>
          <w:p w:rsidR="00FF5048" w:rsidRPr="00FC0103" w:rsidRDefault="00FF5048" w:rsidP="00EB2F78">
            <w:pPr>
              <w:pStyle w:val="ListParagraph"/>
              <w:ind w:left="0"/>
              <w:jc w:val="center"/>
              <w:rPr>
                <w:rFonts w:eastAsia="Times New Roman"/>
                <w:szCs w:val="24"/>
              </w:rPr>
            </w:pPr>
          </w:p>
        </w:tc>
        <w:tc>
          <w:tcPr>
            <w:tcW w:w="256" w:type="dxa"/>
            <w:shd w:val="clear" w:color="auto" w:fill="222A35" w:themeFill="text2" w:themeFillShade="80"/>
          </w:tcPr>
          <w:p w:rsidR="00FF5048" w:rsidRPr="00FC0103" w:rsidRDefault="00FF5048" w:rsidP="00EB2F78">
            <w:pPr>
              <w:pStyle w:val="ListParagraph"/>
              <w:ind w:left="0"/>
              <w:jc w:val="center"/>
              <w:rPr>
                <w:rFonts w:eastAsia="Times New Roman"/>
                <w:szCs w:val="24"/>
              </w:rPr>
            </w:pPr>
          </w:p>
        </w:tc>
        <w:tc>
          <w:tcPr>
            <w:tcW w:w="196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Meril</w:t>
            </w:r>
          </w:p>
        </w:tc>
        <w:tc>
          <w:tcPr>
            <w:tcW w:w="2520" w:type="dxa"/>
          </w:tcPr>
          <w:p w:rsidR="00FF5048" w:rsidRPr="00FC0103" w:rsidRDefault="00FF5048" w:rsidP="00EB2F78">
            <w:pPr>
              <w:pStyle w:val="ListParagraph"/>
              <w:ind w:left="0"/>
              <w:jc w:val="center"/>
              <w:rPr>
                <w:rFonts w:eastAsia="Times New Roman"/>
                <w:szCs w:val="24"/>
              </w:rPr>
            </w:pPr>
          </w:p>
        </w:tc>
      </w:tr>
      <w:tr w:rsidR="00FF5048" w:rsidRPr="00FC0103" w:rsidTr="00FF5048">
        <w:tc>
          <w:tcPr>
            <w:tcW w:w="189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Dove</w:t>
            </w:r>
          </w:p>
        </w:tc>
        <w:tc>
          <w:tcPr>
            <w:tcW w:w="2456" w:type="dxa"/>
          </w:tcPr>
          <w:p w:rsidR="00FF5048" w:rsidRPr="00FC0103" w:rsidRDefault="00FF5048" w:rsidP="00EB2F78">
            <w:pPr>
              <w:pStyle w:val="ListParagraph"/>
              <w:ind w:left="0"/>
              <w:jc w:val="center"/>
              <w:rPr>
                <w:rFonts w:eastAsia="Times New Roman"/>
                <w:szCs w:val="24"/>
              </w:rPr>
            </w:pPr>
          </w:p>
        </w:tc>
        <w:tc>
          <w:tcPr>
            <w:tcW w:w="256" w:type="dxa"/>
            <w:shd w:val="clear" w:color="auto" w:fill="222A35" w:themeFill="text2" w:themeFillShade="80"/>
          </w:tcPr>
          <w:p w:rsidR="00FF5048" w:rsidRPr="00FC0103" w:rsidRDefault="00FF5048" w:rsidP="00EB2F78">
            <w:pPr>
              <w:pStyle w:val="ListParagraph"/>
              <w:ind w:left="0"/>
              <w:jc w:val="center"/>
              <w:rPr>
                <w:rFonts w:eastAsia="Times New Roman"/>
                <w:szCs w:val="24"/>
              </w:rPr>
            </w:pPr>
          </w:p>
        </w:tc>
        <w:tc>
          <w:tcPr>
            <w:tcW w:w="196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Fa</w:t>
            </w:r>
          </w:p>
        </w:tc>
        <w:tc>
          <w:tcPr>
            <w:tcW w:w="2520" w:type="dxa"/>
          </w:tcPr>
          <w:p w:rsidR="00FF5048" w:rsidRPr="00FC0103" w:rsidRDefault="00FF5048" w:rsidP="00EB2F78">
            <w:pPr>
              <w:pStyle w:val="ListParagraph"/>
              <w:ind w:left="0"/>
              <w:jc w:val="center"/>
              <w:rPr>
                <w:rFonts w:eastAsia="Times New Roman"/>
                <w:szCs w:val="24"/>
              </w:rPr>
            </w:pPr>
          </w:p>
        </w:tc>
      </w:tr>
      <w:tr w:rsidR="00FF5048" w:rsidRPr="00FC0103" w:rsidTr="00FF5048">
        <w:tc>
          <w:tcPr>
            <w:tcW w:w="189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Keya</w:t>
            </w:r>
          </w:p>
        </w:tc>
        <w:tc>
          <w:tcPr>
            <w:tcW w:w="2456" w:type="dxa"/>
          </w:tcPr>
          <w:p w:rsidR="00FF5048" w:rsidRPr="00FC0103" w:rsidRDefault="00FF5048" w:rsidP="00EB2F78">
            <w:pPr>
              <w:pStyle w:val="ListParagraph"/>
              <w:ind w:left="0"/>
              <w:jc w:val="center"/>
              <w:rPr>
                <w:rFonts w:eastAsia="Times New Roman"/>
                <w:szCs w:val="24"/>
              </w:rPr>
            </w:pPr>
          </w:p>
        </w:tc>
        <w:tc>
          <w:tcPr>
            <w:tcW w:w="256" w:type="dxa"/>
            <w:shd w:val="clear" w:color="auto" w:fill="222A35" w:themeFill="text2" w:themeFillShade="80"/>
          </w:tcPr>
          <w:p w:rsidR="00FF5048" w:rsidRPr="00FC0103" w:rsidRDefault="00FF5048" w:rsidP="00EB2F78">
            <w:pPr>
              <w:pStyle w:val="ListParagraph"/>
              <w:ind w:left="0"/>
              <w:jc w:val="center"/>
              <w:rPr>
                <w:rFonts w:eastAsia="Times New Roman"/>
                <w:szCs w:val="24"/>
              </w:rPr>
            </w:pPr>
          </w:p>
        </w:tc>
        <w:tc>
          <w:tcPr>
            <w:tcW w:w="196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Santoor</w:t>
            </w:r>
          </w:p>
        </w:tc>
        <w:tc>
          <w:tcPr>
            <w:tcW w:w="2520" w:type="dxa"/>
          </w:tcPr>
          <w:p w:rsidR="00FF5048" w:rsidRPr="00FC0103" w:rsidRDefault="00FF5048" w:rsidP="00EB2F78">
            <w:pPr>
              <w:pStyle w:val="ListParagraph"/>
              <w:ind w:left="0"/>
              <w:jc w:val="center"/>
              <w:rPr>
                <w:rFonts w:eastAsia="Times New Roman"/>
                <w:szCs w:val="24"/>
              </w:rPr>
            </w:pPr>
          </w:p>
        </w:tc>
      </w:tr>
      <w:tr w:rsidR="00FF5048" w:rsidRPr="00FC0103" w:rsidTr="00FF5048">
        <w:tc>
          <w:tcPr>
            <w:tcW w:w="189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Sandalina</w:t>
            </w:r>
          </w:p>
        </w:tc>
        <w:tc>
          <w:tcPr>
            <w:tcW w:w="2456" w:type="dxa"/>
          </w:tcPr>
          <w:p w:rsidR="00FF5048" w:rsidRPr="00FC0103" w:rsidRDefault="00FF5048" w:rsidP="00EB2F78">
            <w:pPr>
              <w:pStyle w:val="ListParagraph"/>
              <w:ind w:left="0"/>
              <w:jc w:val="center"/>
              <w:rPr>
                <w:rFonts w:eastAsia="Times New Roman"/>
                <w:szCs w:val="24"/>
              </w:rPr>
            </w:pPr>
          </w:p>
        </w:tc>
        <w:tc>
          <w:tcPr>
            <w:tcW w:w="256" w:type="dxa"/>
            <w:shd w:val="clear" w:color="auto" w:fill="222A35" w:themeFill="text2" w:themeFillShade="80"/>
          </w:tcPr>
          <w:p w:rsidR="00FF5048" w:rsidRPr="00FC0103" w:rsidRDefault="00FF5048" w:rsidP="00EB2F78">
            <w:pPr>
              <w:pStyle w:val="ListParagraph"/>
              <w:ind w:left="0"/>
              <w:jc w:val="center"/>
              <w:rPr>
                <w:rFonts w:eastAsia="Times New Roman"/>
                <w:szCs w:val="24"/>
              </w:rPr>
            </w:pPr>
          </w:p>
        </w:tc>
        <w:tc>
          <w:tcPr>
            <w:tcW w:w="1964" w:type="dxa"/>
          </w:tcPr>
          <w:p w:rsidR="00FF5048" w:rsidRPr="00FC0103" w:rsidRDefault="00FF5048" w:rsidP="00EB2F78">
            <w:pPr>
              <w:pStyle w:val="ListParagraph"/>
              <w:ind w:left="0"/>
              <w:jc w:val="center"/>
              <w:rPr>
                <w:rFonts w:eastAsia="Times New Roman"/>
                <w:szCs w:val="24"/>
              </w:rPr>
            </w:pPr>
            <w:r w:rsidRPr="00FC0103">
              <w:rPr>
                <w:rFonts w:eastAsia="Times New Roman"/>
                <w:szCs w:val="24"/>
              </w:rPr>
              <w:t>Others</w:t>
            </w:r>
          </w:p>
        </w:tc>
        <w:tc>
          <w:tcPr>
            <w:tcW w:w="2520" w:type="dxa"/>
          </w:tcPr>
          <w:p w:rsidR="00FF5048" w:rsidRPr="00FC0103" w:rsidRDefault="00FF5048" w:rsidP="00EB2F78">
            <w:pPr>
              <w:pStyle w:val="ListParagraph"/>
              <w:ind w:left="0"/>
              <w:jc w:val="center"/>
              <w:rPr>
                <w:rFonts w:eastAsia="Times New Roman"/>
                <w:szCs w:val="24"/>
              </w:rPr>
            </w:pPr>
          </w:p>
        </w:tc>
      </w:tr>
    </w:tbl>
    <w:p w:rsidR="009515F9" w:rsidRDefault="009515F9" w:rsidP="00FF5048">
      <w:pPr>
        <w:rPr>
          <w:rFonts w:cs="Times New Roman"/>
          <w:szCs w:val="24"/>
        </w:rPr>
      </w:pPr>
    </w:p>
    <w:p w:rsidR="002E60A6" w:rsidRDefault="002E60A6" w:rsidP="00FF5048">
      <w:pPr>
        <w:rPr>
          <w:rFonts w:cs="Times New Roman"/>
          <w:szCs w:val="24"/>
        </w:rPr>
      </w:pPr>
    </w:p>
    <w:p w:rsidR="00FF5048" w:rsidRPr="002E40E9" w:rsidRDefault="00FF5048" w:rsidP="00FF5048">
      <w:pPr>
        <w:pStyle w:val="ListParagraph"/>
        <w:widowControl/>
        <w:numPr>
          <w:ilvl w:val="0"/>
          <w:numId w:val="35"/>
        </w:numPr>
        <w:shd w:val="clear" w:color="auto" w:fill="FFFFFF" w:themeFill="background1"/>
        <w:autoSpaceDE/>
        <w:autoSpaceDN/>
        <w:spacing w:after="200" w:line="276" w:lineRule="auto"/>
        <w:contextualSpacing/>
        <w:rPr>
          <w:b/>
          <w:color w:val="FF0000"/>
          <w:szCs w:val="24"/>
        </w:rPr>
      </w:pPr>
      <w:r w:rsidRPr="00FC0103">
        <w:rPr>
          <w:b/>
          <w:szCs w:val="24"/>
        </w:rPr>
        <w:t>From where you first heard about this brand you use?</w:t>
      </w:r>
    </w:p>
    <w:tbl>
      <w:tblPr>
        <w:tblStyle w:val="TableGrid"/>
        <w:tblpPr w:leftFromText="180" w:rightFromText="180" w:vertAnchor="text" w:horzAnchor="margin" w:tblpX="193" w:tblpY="220"/>
        <w:tblW w:w="9061" w:type="dxa"/>
        <w:tblLook w:val="04A0" w:firstRow="1" w:lastRow="0" w:firstColumn="1" w:lastColumn="0" w:noHBand="0" w:noVBand="1"/>
      </w:tblPr>
      <w:tblGrid>
        <w:gridCol w:w="1231"/>
        <w:gridCol w:w="1562"/>
        <w:gridCol w:w="1302"/>
        <w:gridCol w:w="1215"/>
        <w:gridCol w:w="2344"/>
        <w:gridCol w:w="1407"/>
      </w:tblGrid>
      <w:tr w:rsidR="00FF5048" w:rsidRPr="002E40E9" w:rsidTr="00FF5048">
        <w:trPr>
          <w:trHeight w:val="834"/>
        </w:trPr>
        <w:tc>
          <w:tcPr>
            <w:tcW w:w="1231" w:type="dxa"/>
          </w:tcPr>
          <w:p w:rsidR="00FF5048" w:rsidRPr="002E40E9" w:rsidRDefault="00FF5048" w:rsidP="00FF5048">
            <w:pPr>
              <w:rPr>
                <w:rFonts w:cs="Times New Roman"/>
                <w:szCs w:val="24"/>
              </w:rPr>
            </w:pPr>
            <w:r w:rsidRPr="002E40E9">
              <w:rPr>
                <w:rFonts w:cs="Times New Roman"/>
                <w:szCs w:val="24"/>
              </w:rPr>
              <w:lastRenderedPageBreak/>
              <w:t>TVC</w:t>
            </w:r>
          </w:p>
        </w:tc>
        <w:tc>
          <w:tcPr>
            <w:tcW w:w="1562" w:type="dxa"/>
          </w:tcPr>
          <w:p w:rsidR="00FF5048" w:rsidRPr="002E40E9" w:rsidRDefault="00FF5048" w:rsidP="00FF5048">
            <w:pPr>
              <w:rPr>
                <w:rFonts w:cs="Times New Roman"/>
                <w:szCs w:val="24"/>
              </w:rPr>
            </w:pPr>
            <w:r w:rsidRPr="002E40E9">
              <w:rPr>
                <w:rFonts w:cs="Times New Roman"/>
                <w:szCs w:val="24"/>
              </w:rPr>
              <w:t>Social media</w:t>
            </w:r>
          </w:p>
        </w:tc>
        <w:tc>
          <w:tcPr>
            <w:tcW w:w="1302" w:type="dxa"/>
          </w:tcPr>
          <w:p w:rsidR="00FF5048" w:rsidRPr="002E40E9" w:rsidRDefault="00FF5048" w:rsidP="00FF5048">
            <w:pPr>
              <w:rPr>
                <w:rFonts w:cs="Times New Roman"/>
                <w:szCs w:val="24"/>
              </w:rPr>
            </w:pPr>
            <w:r w:rsidRPr="002E40E9">
              <w:rPr>
                <w:rFonts w:cs="Times New Roman"/>
                <w:szCs w:val="24"/>
              </w:rPr>
              <w:t>Magazines</w:t>
            </w:r>
          </w:p>
        </w:tc>
        <w:tc>
          <w:tcPr>
            <w:tcW w:w="1215" w:type="dxa"/>
          </w:tcPr>
          <w:p w:rsidR="00FF5048" w:rsidRPr="002E40E9" w:rsidRDefault="00FF5048" w:rsidP="00FF5048">
            <w:pPr>
              <w:rPr>
                <w:rFonts w:cs="Times New Roman"/>
                <w:szCs w:val="24"/>
              </w:rPr>
            </w:pPr>
            <w:r w:rsidRPr="002E40E9">
              <w:rPr>
                <w:rFonts w:cs="Times New Roman"/>
                <w:szCs w:val="24"/>
              </w:rPr>
              <w:t>Billboard</w:t>
            </w:r>
          </w:p>
        </w:tc>
        <w:tc>
          <w:tcPr>
            <w:tcW w:w="2344" w:type="dxa"/>
          </w:tcPr>
          <w:p w:rsidR="00FF5048" w:rsidRPr="002E40E9" w:rsidRDefault="00FF5048" w:rsidP="00FF5048">
            <w:pPr>
              <w:rPr>
                <w:rFonts w:cs="Times New Roman"/>
                <w:szCs w:val="24"/>
              </w:rPr>
            </w:pPr>
            <w:r w:rsidRPr="002E40E9">
              <w:rPr>
                <w:szCs w:val="24"/>
              </w:rPr>
              <w:t xml:space="preserve">Friends &amp; Family   </w:t>
            </w:r>
          </w:p>
        </w:tc>
        <w:tc>
          <w:tcPr>
            <w:tcW w:w="1407" w:type="dxa"/>
          </w:tcPr>
          <w:p w:rsidR="00FF5048" w:rsidRPr="002E40E9" w:rsidRDefault="00FF5048" w:rsidP="00FF5048">
            <w:pPr>
              <w:rPr>
                <w:rFonts w:cs="Times New Roman"/>
                <w:szCs w:val="24"/>
              </w:rPr>
            </w:pPr>
            <w:r w:rsidRPr="002E40E9">
              <w:rPr>
                <w:rFonts w:cs="Times New Roman"/>
                <w:szCs w:val="24"/>
              </w:rPr>
              <w:t>Other</w:t>
            </w:r>
          </w:p>
        </w:tc>
      </w:tr>
    </w:tbl>
    <w:p w:rsidR="00FF5048" w:rsidRDefault="00FF5048" w:rsidP="00FF5048">
      <w:pPr>
        <w:pStyle w:val="ListParagraph"/>
        <w:rPr>
          <w:szCs w:val="24"/>
        </w:rPr>
      </w:pPr>
    </w:p>
    <w:p w:rsidR="00FF5048" w:rsidRDefault="00FF5048" w:rsidP="00FF5048">
      <w:pPr>
        <w:pStyle w:val="ListParagraph"/>
        <w:rPr>
          <w:szCs w:val="24"/>
        </w:rPr>
      </w:pPr>
    </w:p>
    <w:p w:rsidR="00FF5048" w:rsidRDefault="00FF5048" w:rsidP="00FF5048">
      <w:pPr>
        <w:pStyle w:val="ListParagraph"/>
        <w:widowControl/>
        <w:numPr>
          <w:ilvl w:val="0"/>
          <w:numId w:val="35"/>
        </w:numPr>
        <w:autoSpaceDE/>
        <w:autoSpaceDN/>
        <w:spacing w:after="200" w:line="276" w:lineRule="auto"/>
        <w:contextualSpacing/>
        <w:rPr>
          <w:b/>
          <w:szCs w:val="24"/>
        </w:rPr>
      </w:pPr>
      <w:r w:rsidRPr="002E40E9">
        <w:rPr>
          <w:b/>
          <w:szCs w:val="24"/>
        </w:rPr>
        <w:t>Please put the advertising methods in or</w:t>
      </w:r>
      <w:r>
        <w:rPr>
          <w:b/>
          <w:szCs w:val="24"/>
        </w:rPr>
        <w:t>der based on your opinion from 5(most effective) to 1</w:t>
      </w:r>
      <w:r w:rsidRPr="002E40E9">
        <w:rPr>
          <w:b/>
          <w:szCs w:val="24"/>
        </w:rPr>
        <w:t>(least effective).</w:t>
      </w:r>
    </w:p>
    <w:p w:rsidR="00FF5048" w:rsidRDefault="00FF5048" w:rsidP="00FF5048">
      <w:pPr>
        <w:pStyle w:val="ListParagraph"/>
        <w:widowControl/>
        <w:autoSpaceDE/>
        <w:autoSpaceDN/>
        <w:spacing w:after="200" w:line="276" w:lineRule="auto"/>
        <w:ind w:left="630" w:firstLine="0"/>
        <w:contextualSpacing/>
        <w:rPr>
          <w:b/>
          <w:szCs w:val="24"/>
        </w:rPr>
      </w:pPr>
    </w:p>
    <w:tbl>
      <w:tblPr>
        <w:tblStyle w:val="TableGrid"/>
        <w:tblW w:w="9090" w:type="dxa"/>
        <w:tblInd w:w="175" w:type="dxa"/>
        <w:tblLook w:val="04A0" w:firstRow="1" w:lastRow="0" w:firstColumn="1" w:lastColumn="0" w:noHBand="0" w:noVBand="1"/>
      </w:tblPr>
      <w:tblGrid>
        <w:gridCol w:w="2070"/>
        <w:gridCol w:w="1170"/>
        <w:gridCol w:w="1440"/>
        <w:gridCol w:w="1530"/>
        <w:gridCol w:w="1440"/>
        <w:gridCol w:w="1440"/>
      </w:tblGrid>
      <w:tr w:rsidR="00FF5048" w:rsidTr="00FF5048">
        <w:trPr>
          <w:trHeight w:val="336"/>
        </w:trPr>
        <w:tc>
          <w:tcPr>
            <w:tcW w:w="2070" w:type="dxa"/>
          </w:tcPr>
          <w:p w:rsidR="00FF5048" w:rsidRPr="00B36817" w:rsidRDefault="00FF5048" w:rsidP="00EB2F78">
            <w:pPr>
              <w:contextualSpacing/>
              <w:rPr>
                <w:b/>
                <w:szCs w:val="24"/>
              </w:rPr>
            </w:pPr>
            <w:r>
              <w:rPr>
                <w:b/>
                <w:szCs w:val="24"/>
              </w:rPr>
              <w:t>Methods</w:t>
            </w:r>
          </w:p>
        </w:tc>
        <w:tc>
          <w:tcPr>
            <w:tcW w:w="1170" w:type="dxa"/>
          </w:tcPr>
          <w:p w:rsidR="00FF5048" w:rsidRDefault="00FF5048" w:rsidP="00EB2F78">
            <w:pPr>
              <w:contextualSpacing/>
              <w:jc w:val="center"/>
              <w:rPr>
                <w:b/>
                <w:szCs w:val="24"/>
              </w:rPr>
            </w:pPr>
            <w:r>
              <w:rPr>
                <w:b/>
                <w:szCs w:val="24"/>
              </w:rPr>
              <w:t>1</w:t>
            </w:r>
          </w:p>
        </w:tc>
        <w:tc>
          <w:tcPr>
            <w:tcW w:w="1440" w:type="dxa"/>
          </w:tcPr>
          <w:p w:rsidR="00FF5048" w:rsidRDefault="00FF5048" w:rsidP="00EB2F78">
            <w:pPr>
              <w:contextualSpacing/>
              <w:jc w:val="center"/>
              <w:rPr>
                <w:b/>
                <w:szCs w:val="24"/>
              </w:rPr>
            </w:pPr>
            <w:r>
              <w:rPr>
                <w:b/>
                <w:szCs w:val="24"/>
              </w:rPr>
              <w:t>2</w:t>
            </w:r>
          </w:p>
        </w:tc>
        <w:tc>
          <w:tcPr>
            <w:tcW w:w="1530" w:type="dxa"/>
          </w:tcPr>
          <w:p w:rsidR="00FF5048" w:rsidRDefault="00FF5048" w:rsidP="00EB2F78">
            <w:pPr>
              <w:contextualSpacing/>
              <w:jc w:val="center"/>
              <w:rPr>
                <w:b/>
                <w:szCs w:val="24"/>
              </w:rPr>
            </w:pPr>
            <w:r>
              <w:rPr>
                <w:b/>
                <w:szCs w:val="24"/>
              </w:rPr>
              <w:t>3</w:t>
            </w:r>
          </w:p>
        </w:tc>
        <w:tc>
          <w:tcPr>
            <w:tcW w:w="1440" w:type="dxa"/>
          </w:tcPr>
          <w:p w:rsidR="00FF5048" w:rsidRDefault="00FF5048" w:rsidP="00EB2F78">
            <w:pPr>
              <w:contextualSpacing/>
              <w:jc w:val="center"/>
              <w:rPr>
                <w:b/>
                <w:szCs w:val="24"/>
              </w:rPr>
            </w:pPr>
            <w:r>
              <w:rPr>
                <w:b/>
                <w:szCs w:val="24"/>
              </w:rPr>
              <w:t>4</w:t>
            </w:r>
          </w:p>
        </w:tc>
        <w:tc>
          <w:tcPr>
            <w:tcW w:w="1440" w:type="dxa"/>
          </w:tcPr>
          <w:p w:rsidR="00FF5048" w:rsidRDefault="00FF5048" w:rsidP="00EB2F78">
            <w:pPr>
              <w:contextualSpacing/>
              <w:jc w:val="center"/>
              <w:rPr>
                <w:b/>
                <w:szCs w:val="24"/>
              </w:rPr>
            </w:pPr>
            <w:r>
              <w:rPr>
                <w:b/>
                <w:szCs w:val="24"/>
              </w:rPr>
              <w:t>5</w:t>
            </w:r>
          </w:p>
        </w:tc>
      </w:tr>
      <w:tr w:rsidR="00FF5048" w:rsidTr="00FF5048">
        <w:trPr>
          <w:trHeight w:val="336"/>
        </w:trPr>
        <w:tc>
          <w:tcPr>
            <w:tcW w:w="2070" w:type="dxa"/>
          </w:tcPr>
          <w:p w:rsidR="00FF5048" w:rsidRPr="00B36817" w:rsidRDefault="00FF5048" w:rsidP="00EB2F78">
            <w:pPr>
              <w:contextualSpacing/>
              <w:rPr>
                <w:b/>
                <w:szCs w:val="24"/>
              </w:rPr>
            </w:pPr>
            <w:r w:rsidRPr="00B36817">
              <w:rPr>
                <w:b/>
                <w:szCs w:val="24"/>
              </w:rPr>
              <w:t>TVC</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r w:rsidR="00FF5048" w:rsidTr="00FF5048">
        <w:trPr>
          <w:trHeight w:val="336"/>
        </w:trPr>
        <w:tc>
          <w:tcPr>
            <w:tcW w:w="2070" w:type="dxa"/>
          </w:tcPr>
          <w:p w:rsidR="00FF5048" w:rsidRPr="00B36817" w:rsidRDefault="00FF5048" w:rsidP="00EB2F78">
            <w:pPr>
              <w:contextualSpacing/>
              <w:rPr>
                <w:b/>
                <w:szCs w:val="24"/>
              </w:rPr>
            </w:pPr>
            <w:r w:rsidRPr="00B36817">
              <w:rPr>
                <w:b/>
                <w:szCs w:val="24"/>
              </w:rPr>
              <w:t>Social Media</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r w:rsidR="00FF5048" w:rsidTr="00FF5048">
        <w:trPr>
          <w:trHeight w:val="336"/>
        </w:trPr>
        <w:tc>
          <w:tcPr>
            <w:tcW w:w="2070" w:type="dxa"/>
          </w:tcPr>
          <w:p w:rsidR="00FF5048" w:rsidRPr="00B36817" w:rsidRDefault="00FF5048" w:rsidP="00EB2F78">
            <w:pPr>
              <w:contextualSpacing/>
              <w:rPr>
                <w:b/>
                <w:szCs w:val="24"/>
              </w:rPr>
            </w:pPr>
            <w:r w:rsidRPr="00B36817">
              <w:rPr>
                <w:rFonts w:cs="Times New Roman"/>
                <w:b/>
                <w:szCs w:val="24"/>
              </w:rPr>
              <w:t>Magazines/Press</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r w:rsidR="00FF5048" w:rsidTr="00FF5048">
        <w:trPr>
          <w:trHeight w:val="336"/>
        </w:trPr>
        <w:tc>
          <w:tcPr>
            <w:tcW w:w="2070" w:type="dxa"/>
          </w:tcPr>
          <w:p w:rsidR="00FF5048" w:rsidRPr="00B36817" w:rsidRDefault="00FF5048" w:rsidP="00EB2F78">
            <w:pPr>
              <w:contextualSpacing/>
              <w:rPr>
                <w:b/>
                <w:szCs w:val="24"/>
              </w:rPr>
            </w:pPr>
            <w:r w:rsidRPr="00B36817">
              <w:rPr>
                <w:rFonts w:cs="Times New Roman"/>
                <w:b/>
                <w:szCs w:val="24"/>
              </w:rPr>
              <w:t>Radio</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r w:rsidR="00FF5048" w:rsidTr="00FF5048">
        <w:trPr>
          <w:trHeight w:val="336"/>
        </w:trPr>
        <w:tc>
          <w:tcPr>
            <w:tcW w:w="2070" w:type="dxa"/>
          </w:tcPr>
          <w:p w:rsidR="00FF5048" w:rsidRPr="00B36817" w:rsidRDefault="00FF5048" w:rsidP="00EB2F78">
            <w:pPr>
              <w:contextualSpacing/>
              <w:rPr>
                <w:b/>
                <w:szCs w:val="24"/>
              </w:rPr>
            </w:pPr>
            <w:r w:rsidRPr="00B36817">
              <w:rPr>
                <w:rFonts w:cs="Times New Roman"/>
                <w:b/>
                <w:szCs w:val="24"/>
              </w:rPr>
              <w:t>PVC</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r w:rsidR="00FF5048" w:rsidTr="00FF5048">
        <w:trPr>
          <w:trHeight w:val="351"/>
        </w:trPr>
        <w:tc>
          <w:tcPr>
            <w:tcW w:w="2070" w:type="dxa"/>
          </w:tcPr>
          <w:p w:rsidR="00FF5048" w:rsidRPr="00B36817" w:rsidRDefault="00FF5048" w:rsidP="00EB2F78">
            <w:pPr>
              <w:contextualSpacing/>
              <w:rPr>
                <w:b/>
                <w:szCs w:val="24"/>
              </w:rPr>
            </w:pPr>
            <w:r w:rsidRPr="00B36817">
              <w:rPr>
                <w:rFonts w:cs="Times New Roman"/>
                <w:b/>
                <w:szCs w:val="24"/>
              </w:rPr>
              <w:t>Others</w:t>
            </w:r>
          </w:p>
        </w:tc>
        <w:tc>
          <w:tcPr>
            <w:tcW w:w="117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53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c>
          <w:tcPr>
            <w:tcW w:w="1440" w:type="dxa"/>
          </w:tcPr>
          <w:p w:rsidR="00FF5048" w:rsidRDefault="00FF5048" w:rsidP="00EB2F78">
            <w:pPr>
              <w:contextualSpacing/>
              <w:rPr>
                <w:b/>
                <w:szCs w:val="24"/>
              </w:rPr>
            </w:pPr>
          </w:p>
        </w:tc>
      </w:tr>
    </w:tbl>
    <w:p w:rsidR="00FF5048" w:rsidRDefault="00FF5048" w:rsidP="00FF5048">
      <w:pPr>
        <w:contextualSpacing/>
        <w:rPr>
          <w:b/>
          <w:szCs w:val="24"/>
        </w:rPr>
      </w:pPr>
    </w:p>
    <w:p w:rsidR="00FF5048" w:rsidRDefault="00FF5048" w:rsidP="00FF5048"/>
    <w:p w:rsidR="00720FCD" w:rsidRPr="00723225" w:rsidRDefault="003E0C27" w:rsidP="00FF5048">
      <w:pPr>
        <w:spacing w:line="360" w:lineRule="auto"/>
        <w:jc w:val="center"/>
      </w:pPr>
      <w:r>
        <w:rPr>
          <w:noProof/>
        </w:rPr>
        <mc:AlternateContent>
          <mc:Choice Requires="wps">
            <w:drawing>
              <wp:inline distT="0" distB="0" distL="0" distR="0">
                <wp:extent cx="1014730" cy="403860"/>
                <wp:effectExtent l="0" t="0" r="13970" b="15240"/>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40386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93605" w:rsidRPr="003E7208" w:rsidRDefault="00293605" w:rsidP="00FF5048">
                            <w:pPr>
                              <w:rPr>
                                <w:b/>
                                <w:i/>
                              </w:rPr>
                            </w:pPr>
                            <w:r w:rsidRPr="003E7208">
                              <w:rPr>
                                <w:b/>
                                <w:i/>
                              </w:rPr>
                              <w:t>Thank Y</w:t>
                            </w:r>
                            <w:r>
                              <w:rPr>
                                <w:b/>
                                <w:i/>
                              </w:rPr>
                              <w:t>ou</w:t>
                            </w:r>
                          </w:p>
                        </w:txbxContent>
                      </wps:txbx>
                      <wps:bodyPr rot="0" vert="horz" wrap="square" lIns="91440" tIns="45720" rIns="91440" bIns="45720" anchor="t" anchorCtr="0" upright="1">
                        <a:noAutofit/>
                      </wps:bodyPr>
                    </wps:wsp>
                  </a:graphicData>
                </a:graphic>
              </wp:inline>
            </w:drawing>
          </mc:Choice>
          <mc:Fallback>
            <w:pict>
              <v:shape id="Text Box 81" o:spid="_x0000_s1036" type="#_x0000_t202" style="width:79.9pt;height:3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" filled="f" strokeweight="0">
                <v:textbox>
                  <w:txbxContent>
                    <w:p w:rsidR="00293605" w:rsidRPr="003E7208" w:rsidRDefault="00293605" w:rsidP="00FF5048">
                      <w:pPr>
                        <w:rPr>
                          <w:b/>
                          <w:i/>
                        </w:rPr>
                      </w:pPr>
                      <w:r w:rsidRPr="003E7208">
                        <w:rPr>
                          <w:b/>
                          <w:i/>
                        </w:rPr>
                        <w:t>Thank Y</w:t>
                      </w:r>
                      <w:r>
                        <w:rPr>
                          <w:b/>
                          <w:i/>
                        </w:rPr>
                        <w:t>ou</w:t>
                      </w:r>
                    </w:p>
                  </w:txbxContent>
                </v:textbox>
                <w10:anchorlock/>
              </v:shape>
            </w:pict>
          </mc:Fallback>
        </mc:AlternateContent>
      </w:r>
    </w:p>
    <w:sectPr w:rsidR="00720FCD" w:rsidRPr="00723225" w:rsidSect="007076D5">
      <w:pgSz w:w="11906" w:h="16838" w:code="9"/>
      <w:pgMar w:top="1440" w:right="1440" w:bottom="1440" w:left="1440" w:header="720" w:footer="720" w:gutter="0"/>
      <w:pgNumType w:fmt="upperLetter"/>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D87" w:rsidRDefault="00E94D87" w:rsidP="0058699D">
      <w:pPr>
        <w:spacing w:before="0" w:after="0" w:line="240" w:lineRule="auto"/>
      </w:pPr>
      <w:r>
        <w:separator/>
      </w:r>
    </w:p>
  </w:endnote>
  <w:endnote w:type="continuationSeparator" w:id="0">
    <w:p w:rsidR="00E94D87" w:rsidRDefault="00E94D87" w:rsidP="0058699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05" w:rsidRDefault="00293605">
    <w:pPr>
      <w:pStyle w:val="Footer"/>
      <w:jc w:val="right"/>
    </w:pPr>
    <w:r>
      <w:fldChar w:fldCharType="begin"/>
    </w:r>
    <w:r>
      <w:instrText xml:space="preserve"> PAGE   \* MERGEFORMAT </w:instrText>
    </w:r>
    <w:r>
      <w:fldChar w:fldCharType="separate"/>
    </w:r>
    <w:r w:rsidR="008D7875">
      <w:rPr>
        <w:noProof/>
      </w:rPr>
      <w:t>E</w:t>
    </w:r>
    <w:r>
      <w:fldChar w:fldCharType="end"/>
    </w:r>
  </w:p>
  <w:p w:rsidR="00293605" w:rsidRDefault="002936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05" w:rsidRDefault="00293605">
    <w:pPr>
      <w:pStyle w:val="Footer"/>
      <w:jc w:val="right"/>
    </w:pPr>
    <w:r>
      <w:fldChar w:fldCharType="begin"/>
    </w:r>
    <w:r>
      <w:instrText xml:space="preserve"> PAGE   \* MERGEFORMAT </w:instrText>
    </w:r>
    <w:r>
      <w:fldChar w:fldCharType="separate"/>
    </w:r>
    <w:r w:rsidR="008D7875">
      <w:rPr>
        <w:noProof/>
      </w:rPr>
      <w:t>0</w:t>
    </w:r>
    <w:r>
      <w:fldChar w:fldCharType="end"/>
    </w:r>
  </w:p>
  <w:p w:rsidR="00293605" w:rsidRDefault="00293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D87" w:rsidRDefault="00E94D87" w:rsidP="0058699D">
      <w:pPr>
        <w:spacing w:before="0" w:after="0" w:line="240" w:lineRule="auto"/>
      </w:pPr>
      <w:r>
        <w:separator/>
      </w:r>
    </w:p>
  </w:footnote>
  <w:footnote w:type="continuationSeparator" w:id="0">
    <w:p w:rsidR="00E94D87" w:rsidRDefault="00E94D87" w:rsidP="0058699D">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2A7C"/>
    <w:multiLevelType w:val="multilevel"/>
    <w:tmpl w:val="2A161218"/>
    <w:lvl w:ilvl="0">
      <w:start w:val="2"/>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sz w:val="28"/>
      </w:rPr>
    </w:lvl>
    <w:lvl w:ilvl="2">
      <w:start w:val="1"/>
      <w:numFmt w:val="decimal"/>
      <w:lvlText w:val="%1.%2.%3."/>
      <w:lvlJc w:val="left"/>
      <w:pPr>
        <w:ind w:left="1440" w:hanging="720"/>
      </w:pPr>
      <w:rPr>
        <w:rFonts w:cs="Times New Roman" w:hint="default"/>
        <w:b/>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
    <w:nsid w:val="0259405F"/>
    <w:multiLevelType w:val="multilevel"/>
    <w:tmpl w:val="707EF766"/>
    <w:lvl w:ilvl="0">
      <w:start w:val="5"/>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039F1E1F"/>
    <w:multiLevelType w:val="hybridMultilevel"/>
    <w:tmpl w:val="9EE4357A"/>
    <w:lvl w:ilvl="0" w:tplc="416ADFEA">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07AB528E"/>
    <w:multiLevelType w:val="multilevel"/>
    <w:tmpl w:val="A50090E6"/>
    <w:lvl w:ilvl="0">
      <w:start w:val="6"/>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
    <w:nsid w:val="0CB81722"/>
    <w:multiLevelType w:val="hybridMultilevel"/>
    <w:tmpl w:val="3CC25A4C"/>
    <w:lvl w:ilvl="0" w:tplc="94E492F8">
      <w:start w:val="1"/>
      <w:numFmt w:val="decimal"/>
      <w:lvlText w:val="%1."/>
      <w:lvlJc w:val="left"/>
      <w:pPr>
        <w:ind w:left="63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D3B3C53"/>
    <w:multiLevelType w:val="hybridMultilevel"/>
    <w:tmpl w:val="C78A79AA"/>
    <w:lvl w:ilvl="0" w:tplc="04090019">
      <w:start w:val="1"/>
      <w:numFmt w:val="lowerLetter"/>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0BE69EC"/>
    <w:multiLevelType w:val="multilevel"/>
    <w:tmpl w:val="A50090E6"/>
    <w:lvl w:ilvl="0">
      <w:start w:val="7"/>
      <w:numFmt w:val="decimal"/>
      <w:lvlText w:val="%1."/>
      <w:lvlJc w:val="left"/>
      <w:pPr>
        <w:ind w:left="450" w:hanging="450"/>
      </w:pPr>
      <w:rPr>
        <w:rFonts w:cs="Times New Roman" w:hint="default"/>
      </w:rPr>
    </w:lvl>
    <w:lvl w:ilvl="1">
      <w:start w:val="1"/>
      <w:numFmt w:val="decimal"/>
      <w:lvlText w:val="%1.%2."/>
      <w:lvlJc w:val="left"/>
      <w:pPr>
        <w:ind w:left="117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7">
    <w:nsid w:val="16AD284A"/>
    <w:multiLevelType w:val="hybridMultilevel"/>
    <w:tmpl w:val="772A170A"/>
    <w:lvl w:ilvl="0" w:tplc="94E492F8">
      <w:start w:val="1"/>
      <w:numFmt w:val="decimal"/>
      <w:lvlText w:val="%1."/>
      <w:lvlJc w:val="left"/>
      <w:pPr>
        <w:ind w:left="63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DE16A98"/>
    <w:multiLevelType w:val="hybridMultilevel"/>
    <w:tmpl w:val="52E0D2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243146F"/>
    <w:multiLevelType w:val="multilevel"/>
    <w:tmpl w:val="5150D2B2"/>
    <w:lvl w:ilvl="0">
      <w:start w:val="2"/>
      <w:numFmt w:val="decimal"/>
      <w:lvlText w:val="%1."/>
      <w:lvlJc w:val="left"/>
      <w:pPr>
        <w:ind w:left="450" w:hanging="450"/>
      </w:pPr>
      <w:rPr>
        <w:rFonts w:cs="Vrinda" w:hint="default"/>
      </w:rPr>
    </w:lvl>
    <w:lvl w:ilvl="1">
      <w:start w:val="1"/>
      <w:numFmt w:val="decimal"/>
      <w:lvlText w:val="%1.%2."/>
      <w:lvlJc w:val="left"/>
      <w:pPr>
        <w:ind w:left="1080" w:hanging="720"/>
      </w:pPr>
      <w:rPr>
        <w:rFonts w:cs="Vrinda" w:hint="default"/>
      </w:rPr>
    </w:lvl>
    <w:lvl w:ilvl="2">
      <w:start w:val="1"/>
      <w:numFmt w:val="decimal"/>
      <w:lvlText w:val="%1.%2.%3."/>
      <w:lvlJc w:val="left"/>
      <w:pPr>
        <w:ind w:left="1440" w:hanging="720"/>
      </w:pPr>
      <w:rPr>
        <w:rFonts w:cs="Vrinda" w:hint="default"/>
      </w:rPr>
    </w:lvl>
    <w:lvl w:ilvl="3">
      <w:start w:val="1"/>
      <w:numFmt w:val="decimal"/>
      <w:lvlText w:val="%1.%2.%3.%4."/>
      <w:lvlJc w:val="left"/>
      <w:pPr>
        <w:ind w:left="2160" w:hanging="1080"/>
      </w:pPr>
      <w:rPr>
        <w:rFonts w:cs="Vrinda" w:hint="default"/>
      </w:rPr>
    </w:lvl>
    <w:lvl w:ilvl="4">
      <w:start w:val="1"/>
      <w:numFmt w:val="decimal"/>
      <w:lvlText w:val="%1.%2.%3.%4.%5."/>
      <w:lvlJc w:val="left"/>
      <w:pPr>
        <w:ind w:left="2520" w:hanging="1080"/>
      </w:pPr>
      <w:rPr>
        <w:rFonts w:cs="Vrinda" w:hint="default"/>
      </w:rPr>
    </w:lvl>
    <w:lvl w:ilvl="5">
      <w:start w:val="1"/>
      <w:numFmt w:val="decimal"/>
      <w:lvlText w:val="%1.%2.%3.%4.%5.%6."/>
      <w:lvlJc w:val="left"/>
      <w:pPr>
        <w:ind w:left="3240" w:hanging="1440"/>
      </w:pPr>
      <w:rPr>
        <w:rFonts w:cs="Vrinda" w:hint="default"/>
      </w:rPr>
    </w:lvl>
    <w:lvl w:ilvl="6">
      <w:start w:val="1"/>
      <w:numFmt w:val="decimal"/>
      <w:lvlText w:val="%1.%2.%3.%4.%5.%6.%7."/>
      <w:lvlJc w:val="left"/>
      <w:pPr>
        <w:ind w:left="3960" w:hanging="1800"/>
      </w:pPr>
      <w:rPr>
        <w:rFonts w:cs="Vrinda" w:hint="default"/>
      </w:rPr>
    </w:lvl>
    <w:lvl w:ilvl="7">
      <w:start w:val="1"/>
      <w:numFmt w:val="decimal"/>
      <w:lvlText w:val="%1.%2.%3.%4.%5.%6.%7.%8."/>
      <w:lvlJc w:val="left"/>
      <w:pPr>
        <w:ind w:left="4320" w:hanging="1800"/>
      </w:pPr>
      <w:rPr>
        <w:rFonts w:cs="Vrinda" w:hint="default"/>
      </w:rPr>
    </w:lvl>
    <w:lvl w:ilvl="8">
      <w:start w:val="1"/>
      <w:numFmt w:val="decimal"/>
      <w:lvlText w:val="%1.%2.%3.%4.%5.%6.%7.%8.%9."/>
      <w:lvlJc w:val="left"/>
      <w:pPr>
        <w:ind w:left="5040" w:hanging="2160"/>
      </w:pPr>
      <w:rPr>
        <w:rFonts w:cs="Vrinda" w:hint="default"/>
      </w:rPr>
    </w:lvl>
  </w:abstractNum>
  <w:abstractNum w:abstractNumId="10">
    <w:nsid w:val="22BA64BA"/>
    <w:multiLevelType w:val="multilevel"/>
    <w:tmpl w:val="43209A00"/>
    <w:lvl w:ilvl="0">
      <w:start w:val="1"/>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b/>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1">
    <w:nsid w:val="25724338"/>
    <w:multiLevelType w:val="hybridMultilevel"/>
    <w:tmpl w:val="C5642A2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DD6238B"/>
    <w:multiLevelType w:val="hybridMultilevel"/>
    <w:tmpl w:val="7D606942"/>
    <w:lvl w:ilvl="0" w:tplc="9FFE7E54">
      <w:start w:val="1"/>
      <w:numFmt w:val="bullet"/>
      <w:lvlText w:val=""/>
      <w:lvlJc w:val="left"/>
      <w:pPr>
        <w:tabs>
          <w:tab w:val="num" w:pos="720"/>
        </w:tabs>
        <w:ind w:left="720" w:hanging="360"/>
      </w:pPr>
      <w:rPr>
        <w:rFonts w:ascii="Wingdings" w:hAnsi="Wingdings" w:hint="default"/>
      </w:rPr>
    </w:lvl>
    <w:lvl w:ilvl="1" w:tplc="FCDC32B2" w:tentative="1">
      <w:start w:val="1"/>
      <w:numFmt w:val="bullet"/>
      <w:lvlText w:val=""/>
      <w:lvlJc w:val="left"/>
      <w:pPr>
        <w:tabs>
          <w:tab w:val="num" w:pos="1440"/>
        </w:tabs>
        <w:ind w:left="1440" w:hanging="360"/>
      </w:pPr>
      <w:rPr>
        <w:rFonts w:ascii="Wingdings" w:hAnsi="Wingdings" w:hint="default"/>
      </w:rPr>
    </w:lvl>
    <w:lvl w:ilvl="2" w:tplc="1D1ADFC4" w:tentative="1">
      <w:start w:val="1"/>
      <w:numFmt w:val="bullet"/>
      <w:lvlText w:val=""/>
      <w:lvlJc w:val="left"/>
      <w:pPr>
        <w:tabs>
          <w:tab w:val="num" w:pos="2160"/>
        </w:tabs>
        <w:ind w:left="2160" w:hanging="360"/>
      </w:pPr>
      <w:rPr>
        <w:rFonts w:ascii="Wingdings" w:hAnsi="Wingdings" w:hint="default"/>
      </w:rPr>
    </w:lvl>
    <w:lvl w:ilvl="3" w:tplc="E30E26FC" w:tentative="1">
      <w:start w:val="1"/>
      <w:numFmt w:val="bullet"/>
      <w:lvlText w:val=""/>
      <w:lvlJc w:val="left"/>
      <w:pPr>
        <w:tabs>
          <w:tab w:val="num" w:pos="2880"/>
        </w:tabs>
        <w:ind w:left="2880" w:hanging="360"/>
      </w:pPr>
      <w:rPr>
        <w:rFonts w:ascii="Wingdings" w:hAnsi="Wingdings" w:hint="default"/>
      </w:rPr>
    </w:lvl>
    <w:lvl w:ilvl="4" w:tplc="F6A0FF54" w:tentative="1">
      <w:start w:val="1"/>
      <w:numFmt w:val="bullet"/>
      <w:lvlText w:val=""/>
      <w:lvlJc w:val="left"/>
      <w:pPr>
        <w:tabs>
          <w:tab w:val="num" w:pos="3600"/>
        </w:tabs>
        <w:ind w:left="3600" w:hanging="360"/>
      </w:pPr>
      <w:rPr>
        <w:rFonts w:ascii="Wingdings" w:hAnsi="Wingdings" w:hint="default"/>
      </w:rPr>
    </w:lvl>
    <w:lvl w:ilvl="5" w:tplc="C8808008" w:tentative="1">
      <w:start w:val="1"/>
      <w:numFmt w:val="bullet"/>
      <w:lvlText w:val=""/>
      <w:lvlJc w:val="left"/>
      <w:pPr>
        <w:tabs>
          <w:tab w:val="num" w:pos="4320"/>
        </w:tabs>
        <w:ind w:left="4320" w:hanging="360"/>
      </w:pPr>
      <w:rPr>
        <w:rFonts w:ascii="Wingdings" w:hAnsi="Wingdings" w:hint="default"/>
      </w:rPr>
    </w:lvl>
    <w:lvl w:ilvl="6" w:tplc="51EEA772" w:tentative="1">
      <w:start w:val="1"/>
      <w:numFmt w:val="bullet"/>
      <w:lvlText w:val=""/>
      <w:lvlJc w:val="left"/>
      <w:pPr>
        <w:tabs>
          <w:tab w:val="num" w:pos="5040"/>
        </w:tabs>
        <w:ind w:left="5040" w:hanging="360"/>
      </w:pPr>
      <w:rPr>
        <w:rFonts w:ascii="Wingdings" w:hAnsi="Wingdings" w:hint="default"/>
      </w:rPr>
    </w:lvl>
    <w:lvl w:ilvl="7" w:tplc="712AB6D6" w:tentative="1">
      <w:start w:val="1"/>
      <w:numFmt w:val="bullet"/>
      <w:lvlText w:val=""/>
      <w:lvlJc w:val="left"/>
      <w:pPr>
        <w:tabs>
          <w:tab w:val="num" w:pos="5760"/>
        </w:tabs>
        <w:ind w:left="5760" w:hanging="360"/>
      </w:pPr>
      <w:rPr>
        <w:rFonts w:ascii="Wingdings" w:hAnsi="Wingdings" w:hint="default"/>
      </w:rPr>
    </w:lvl>
    <w:lvl w:ilvl="8" w:tplc="C01ED114" w:tentative="1">
      <w:start w:val="1"/>
      <w:numFmt w:val="bullet"/>
      <w:lvlText w:val=""/>
      <w:lvlJc w:val="left"/>
      <w:pPr>
        <w:tabs>
          <w:tab w:val="num" w:pos="6480"/>
        </w:tabs>
        <w:ind w:left="6480" w:hanging="360"/>
      </w:pPr>
      <w:rPr>
        <w:rFonts w:ascii="Wingdings" w:hAnsi="Wingdings" w:hint="default"/>
      </w:rPr>
    </w:lvl>
  </w:abstractNum>
  <w:abstractNum w:abstractNumId="13">
    <w:nsid w:val="33835323"/>
    <w:multiLevelType w:val="multilevel"/>
    <w:tmpl w:val="4A6217DA"/>
    <w:lvl w:ilvl="0">
      <w:start w:val="3"/>
      <w:numFmt w:val="decimal"/>
      <w:lvlText w:val="%1."/>
      <w:lvlJc w:val="left"/>
      <w:pPr>
        <w:ind w:left="450" w:hanging="450"/>
      </w:pPr>
      <w:rPr>
        <w:rFonts w:cs="Vrinda" w:hint="default"/>
      </w:rPr>
    </w:lvl>
    <w:lvl w:ilvl="1">
      <w:start w:val="1"/>
      <w:numFmt w:val="decimal"/>
      <w:lvlText w:val="%1.%2."/>
      <w:lvlJc w:val="left"/>
      <w:pPr>
        <w:ind w:left="1080" w:hanging="720"/>
      </w:pPr>
      <w:rPr>
        <w:rFonts w:cs="Vrinda" w:hint="default"/>
      </w:rPr>
    </w:lvl>
    <w:lvl w:ilvl="2">
      <w:start w:val="1"/>
      <w:numFmt w:val="decimal"/>
      <w:lvlText w:val="%1.%2.%3."/>
      <w:lvlJc w:val="left"/>
      <w:pPr>
        <w:ind w:left="1440" w:hanging="720"/>
      </w:pPr>
      <w:rPr>
        <w:rFonts w:cs="Vrinda" w:hint="default"/>
      </w:rPr>
    </w:lvl>
    <w:lvl w:ilvl="3">
      <w:start w:val="1"/>
      <w:numFmt w:val="decimal"/>
      <w:lvlText w:val="%1.%2.%3.%4."/>
      <w:lvlJc w:val="left"/>
      <w:pPr>
        <w:ind w:left="2160" w:hanging="1080"/>
      </w:pPr>
      <w:rPr>
        <w:rFonts w:cs="Vrinda" w:hint="default"/>
      </w:rPr>
    </w:lvl>
    <w:lvl w:ilvl="4">
      <w:start w:val="1"/>
      <w:numFmt w:val="decimal"/>
      <w:lvlText w:val="%1.%2.%3.%4.%5."/>
      <w:lvlJc w:val="left"/>
      <w:pPr>
        <w:ind w:left="2520" w:hanging="1080"/>
      </w:pPr>
      <w:rPr>
        <w:rFonts w:cs="Vrinda" w:hint="default"/>
      </w:rPr>
    </w:lvl>
    <w:lvl w:ilvl="5">
      <w:start w:val="1"/>
      <w:numFmt w:val="decimal"/>
      <w:lvlText w:val="%1.%2.%3.%4.%5.%6."/>
      <w:lvlJc w:val="left"/>
      <w:pPr>
        <w:ind w:left="3240" w:hanging="1440"/>
      </w:pPr>
      <w:rPr>
        <w:rFonts w:cs="Vrinda" w:hint="default"/>
      </w:rPr>
    </w:lvl>
    <w:lvl w:ilvl="6">
      <w:start w:val="1"/>
      <w:numFmt w:val="decimal"/>
      <w:lvlText w:val="%1.%2.%3.%4.%5.%6.%7."/>
      <w:lvlJc w:val="left"/>
      <w:pPr>
        <w:ind w:left="3960" w:hanging="1800"/>
      </w:pPr>
      <w:rPr>
        <w:rFonts w:cs="Vrinda" w:hint="default"/>
      </w:rPr>
    </w:lvl>
    <w:lvl w:ilvl="7">
      <w:start w:val="1"/>
      <w:numFmt w:val="decimal"/>
      <w:lvlText w:val="%1.%2.%3.%4.%5.%6.%7.%8."/>
      <w:lvlJc w:val="left"/>
      <w:pPr>
        <w:ind w:left="4320" w:hanging="1800"/>
      </w:pPr>
      <w:rPr>
        <w:rFonts w:cs="Vrinda" w:hint="default"/>
      </w:rPr>
    </w:lvl>
    <w:lvl w:ilvl="8">
      <w:start w:val="1"/>
      <w:numFmt w:val="decimal"/>
      <w:lvlText w:val="%1.%2.%3.%4.%5.%6.%7.%8.%9."/>
      <w:lvlJc w:val="left"/>
      <w:pPr>
        <w:ind w:left="5040" w:hanging="2160"/>
      </w:pPr>
      <w:rPr>
        <w:rFonts w:cs="Vrinda" w:hint="default"/>
      </w:rPr>
    </w:lvl>
  </w:abstractNum>
  <w:abstractNum w:abstractNumId="14">
    <w:nsid w:val="38C3577C"/>
    <w:multiLevelType w:val="multilevel"/>
    <w:tmpl w:val="0BAAC3B4"/>
    <w:lvl w:ilvl="0">
      <w:start w:val="4"/>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5">
    <w:nsid w:val="3C136A91"/>
    <w:multiLevelType w:val="hybridMultilevel"/>
    <w:tmpl w:val="1B2A7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5641E9"/>
    <w:multiLevelType w:val="hybridMultilevel"/>
    <w:tmpl w:val="9160907E"/>
    <w:lvl w:ilvl="0" w:tplc="DD546FEE">
      <w:start w:val="1"/>
      <w:numFmt w:val="bullet"/>
      <w:lvlText w:val=""/>
      <w:lvlJc w:val="left"/>
      <w:pPr>
        <w:tabs>
          <w:tab w:val="num" w:pos="720"/>
        </w:tabs>
        <w:ind w:left="720" w:hanging="360"/>
      </w:pPr>
      <w:rPr>
        <w:rFonts w:ascii="Wingdings" w:hAnsi="Wingdings" w:hint="default"/>
      </w:rPr>
    </w:lvl>
    <w:lvl w:ilvl="1" w:tplc="9A8ED2AC" w:tentative="1">
      <w:start w:val="1"/>
      <w:numFmt w:val="bullet"/>
      <w:lvlText w:val=""/>
      <w:lvlJc w:val="left"/>
      <w:pPr>
        <w:tabs>
          <w:tab w:val="num" w:pos="1440"/>
        </w:tabs>
        <w:ind w:left="1440" w:hanging="360"/>
      </w:pPr>
      <w:rPr>
        <w:rFonts w:ascii="Wingdings" w:hAnsi="Wingdings" w:hint="default"/>
      </w:rPr>
    </w:lvl>
    <w:lvl w:ilvl="2" w:tplc="C08C47EC" w:tentative="1">
      <w:start w:val="1"/>
      <w:numFmt w:val="bullet"/>
      <w:lvlText w:val=""/>
      <w:lvlJc w:val="left"/>
      <w:pPr>
        <w:tabs>
          <w:tab w:val="num" w:pos="2160"/>
        </w:tabs>
        <w:ind w:left="2160" w:hanging="360"/>
      </w:pPr>
      <w:rPr>
        <w:rFonts w:ascii="Wingdings" w:hAnsi="Wingdings" w:hint="default"/>
      </w:rPr>
    </w:lvl>
    <w:lvl w:ilvl="3" w:tplc="A364D432" w:tentative="1">
      <w:start w:val="1"/>
      <w:numFmt w:val="bullet"/>
      <w:lvlText w:val=""/>
      <w:lvlJc w:val="left"/>
      <w:pPr>
        <w:tabs>
          <w:tab w:val="num" w:pos="2880"/>
        </w:tabs>
        <w:ind w:left="2880" w:hanging="360"/>
      </w:pPr>
      <w:rPr>
        <w:rFonts w:ascii="Wingdings" w:hAnsi="Wingdings" w:hint="default"/>
      </w:rPr>
    </w:lvl>
    <w:lvl w:ilvl="4" w:tplc="0CD227D4" w:tentative="1">
      <w:start w:val="1"/>
      <w:numFmt w:val="bullet"/>
      <w:lvlText w:val=""/>
      <w:lvlJc w:val="left"/>
      <w:pPr>
        <w:tabs>
          <w:tab w:val="num" w:pos="3600"/>
        </w:tabs>
        <w:ind w:left="3600" w:hanging="360"/>
      </w:pPr>
      <w:rPr>
        <w:rFonts w:ascii="Wingdings" w:hAnsi="Wingdings" w:hint="default"/>
      </w:rPr>
    </w:lvl>
    <w:lvl w:ilvl="5" w:tplc="5FE8AE48" w:tentative="1">
      <w:start w:val="1"/>
      <w:numFmt w:val="bullet"/>
      <w:lvlText w:val=""/>
      <w:lvlJc w:val="left"/>
      <w:pPr>
        <w:tabs>
          <w:tab w:val="num" w:pos="4320"/>
        </w:tabs>
        <w:ind w:left="4320" w:hanging="360"/>
      </w:pPr>
      <w:rPr>
        <w:rFonts w:ascii="Wingdings" w:hAnsi="Wingdings" w:hint="default"/>
      </w:rPr>
    </w:lvl>
    <w:lvl w:ilvl="6" w:tplc="9BF0C4D8" w:tentative="1">
      <w:start w:val="1"/>
      <w:numFmt w:val="bullet"/>
      <w:lvlText w:val=""/>
      <w:lvlJc w:val="left"/>
      <w:pPr>
        <w:tabs>
          <w:tab w:val="num" w:pos="5040"/>
        </w:tabs>
        <w:ind w:left="5040" w:hanging="360"/>
      </w:pPr>
      <w:rPr>
        <w:rFonts w:ascii="Wingdings" w:hAnsi="Wingdings" w:hint="default"/>
      </w:rPr>
    </w:lvl>
    <w:lvl w:ilvl="7" w:tplc="0DBE70D0" w:tentative="1">
      <w:start w:val="1"/>
      <w:numFmt w:val="bullet"/>
      <w:lvlText w:val=""/>
      <w:lvlJc w:val="left"/>
      <w:pPr>
        <w:tabs>
          <w:tab w:val="num" w:pos="5760"/>
        </w:tabs>
        <w:ind w:left="5760" w:hanging="360"/>
      </w:pPr>
      <w:rPr>
        <w:rFonts w:ascii="Wingdings" w:hAnsi="Wingdings" w:hint="default"/>
      </w:rPr>
    </w:lvl>
    <w:lvl w:ilvl="8" w:tplc="5AEA3532" w:tentative="1">
      <w:start w:val="1"/>
      <w:numFmt w:val="bullet"/>
      <w:lvlText w:val=""/>
      <w:lvlJc w:val="left"/>
      <w:pPr>
        <w:tabs>
          <w:tab w:val="num" w:pos="6480"/>
        </w:tabs>
        <w:ind w:left="6480" w:hanging="360"/>
      </w:pPr>
      <w:rPr>
        <w:rFonts w:ascii="Wingdings" w:hAnsi="Wingdings" w:hint="default"/>
      </w:rPr>
    </w:lvl>
  </w:abstractNum>
  <w:abstractNum w:abstractNumId="17">
    <w:nsid w:val="3EA90E92"/>
    <w:multiLevelType w:val="multilevel"/>
    <w:tmpl w:val="30C8F4E0"/>
    <w:lvl w:ilvl="0">
      <w:start w:val="2"/>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8">
    <w:nsid w:val="410E7660"/>
    <w:multiLevelType w:val="hybridMultilevel"/>
    <w:tmpl w:val="427C04E4"/>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49E3378"/>
    <w:multiLevelType w:val="multilevel"/>
    <w:tmpl w:val="84D8E3CA"/>
    <w:lvl w:ilvl="0">
      <w:start w:val="4"/>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0">
    <w:nsid w:val="477F08B5"/>
    <w:multiLevelType w:val="multilevel"/>
    <w:tmpl w:val="368CFFD6"/>
    <w:lvl w:ilvl="0">
      <w:start w:val="2"/>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nsid w:val="47B47DAC"/>
    <w:multiLevelType w:val="hybridMultilevel"/>
    <w:tmpl w:val="EA3A6D12"/>
    <w:lvl w:ilvl="0" w:tplc="D1EA8D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6E619A"/>
    <w:multiLevelType w:val="hybridMultilevel"/>
    <w:tmpl w:val="1AF215B0"/>
    <w:lvl w:ilvl="0" w:tplc="423436A6">
      <w:start w:val="1"/>
      <w:numFmt w:val="bullet"/>
      <w:lvlText w:val=""/>
      <w:lvlJc w:val="left"/>
      <w:pPr>
        <w:tabs>
          <w:tab w:val="num" w:pos="720"/>
        </w:tabs>
        <w:ind w:left="720" w:hanging="360"/>
      </w:pPr>
      <w:rPr>
        <w:rFonts w:ascii="Wingdings" w:hAnsi="Wingdings" w:hint="default"/>
      </w:rPr>
    </w:lvl>
    <w:lvl w:ilvl="1" w:tplc="F3940086" w:tentative="1">
      <w:start w:val="1"/>
      <w:numFmt w:val="bullet"/>
      <w:lvlText w:val=""/>
      <w:lvlJc w:val="left"/>
      <w:pPr>
        <w:tabs>
          <w:tab w:val="num" w:pos="1440"/>
        </w:tabs>
        <w:ind w:left="1440" w:hanging="360"/>
      </w:pPr>
      <w:rPr>
        <w:rFonts w:ascii="Wingdings" w:hAnsi="Wingdings" w:hint="default"/>
      </w:rPr>
    </w:lvl>
    <w:lvl w:ilvl="2" w:tplc="4DAE9776" w:tentative="1">
      <w:start w:val="1"/>
      <w:numFmt w:val="bullet"/>
      <w:lvlText w:val=""/>
      <w:lvlJc w:val="left"/>
      <w:pPr>
        <w:tabs>
          <w:tab w:val="num" w:pos="2160"/>
        </w:tabs>
        <w:ind w:left="2160" w:hanging="360"/>
      </w:pPr>
      <w:rPr>
        <w:rFonts w:ascii="Wingdings" w:hAnsi="Wingdings" w:hint="default"/>
      </w:rPr>
    </w:lvl>
    <w:lvl w:ilvl="3" w:tplc="016AAB38" w:tentative="1">
      <w:start w:val="1"/>
      <w:numFmt w:val="bullet"/>
      <w:lvlText w:val=""/>
      <w:lvlJc w:val="left"/>
      <w:pPr>
        <w:tabs>
          <w:tab w:val="num" w:pos="2880"/>
        </w:tabs>
        <w:ind w:left="2880" w:hanging="360"/>
      </w:pPr>
      <w:rPr>
        <w:rFonts w:ascii="Wingdings" w:hAnsi="Wingdings" w:hint="default"/>
      </w:rPr>
    </w:lvl>
    <w:lvl w:ilvl="4" w:tplc="05B44CA2" w:tentative="1">
      <w:start w:val="1"/>
      <w:numFmt w:val="bullet"/>
      <w:lvlText w:val=""/>
      <w:lvlJc w:val="left"/>
      <w:pPr>
        <w:tabs>
          <w:tab w:val="num" w:pos="3600"/>
        </w:tabs>
        <w:ind w:left="3600" w:hanging="360"/>
      </w:pPr>
      <w:rPr>
        <w:rFonts w:ascii="Wingdings" w:hAnsi="Wingdings" w:hint="default"/>
      </w:rPr>
    </w:lvl>
    <w:lvl w:ilvl="5" w:tplc="3FA87B34" w:tentative="1">
      <w:start w:val="1"/>
      <w:numFmt w:val="bullet"/>
      <w:lvlText w:val=""/>
      <w:lvlJc w:val="left"/>
      <w:pPr>
        <w:tabs>
          <w:tab w:val="num" w:pos="4320"/>
        </w:tabs>
        <w:ind w:left="4320" w:hanging="360"/>
      </w:pPr>
      <w:rPr>
        <w:rFonts w:ascii="Wingdings" w:hAnsi="Wingdings" w:hint="default"/>
      </w:rPr>
    </w:lvl>
    <w:lvl w:ilvl="6" w:tplc="00C62D8C" w:tentative="1">
      <w:start w:val="1"/>
      <w:numFmt w:val="bullet"/>
      <w:lvlText w:val=""/>
      <w:lvlJc w:val="left"/>
      <w:pPr>
        <w:tabs>
          <w:tab w:val="num" w:pos="5040"/>
        </w:tabs>
        <w:ind w:left="5040" w:hanging="360"/>
      </w:pPr>
      <w:rPr>
        <w:rFonts w:ascii="Wingdings" w:hAnsi="Wingdings" w:hint="default"/>
      </w:rPr>
    </w:lvl>
    <w:lvl w:ilvl="7" w:tplc="E0108850" w:tentative="1">
      <w:start w:val="1"/>
      <w:numFmt w:val="bullet"/>
      <w:lvlText w:val=""/>
      <w:lvlJc w:val="left"/>
      <w:pPr>
        <w:tabs>
          <w:tab w:val="num" w:pos="5760"/>
        </w:tabs>
        <w:ind w:left="5760" w:hanging="360"/>
      </w:pPr>
      <w:rPr>
        <w:rFonts w:ascii="Wingdings" w:hAnsi="Wingdings" w:hint="default"/>
      </w:rPr>
    </w:lvl>
    <w:lvl w:ilvl="8" w:tplc="ECF4FB00" w:tentative="1">
      <w:start w:val="1"/>
      <w:numFmt w:val="bullet"/>
      <w:lvlText w:val=""/>
      <w:lvlJc w:val="left"/>
      <w:pPr>
        <w:tabs>
          <w:tab w:val="num" w:pos="6480"/>
        </w:tabs>
        <w:ind w:left="6480" w:hanging="360"/>
      </w:pPr>
      <w:rPr>
        <w:rFonts w:ascii="Wingdings" w:hAnsi="Wingdings" w:hint="default"/>
      </w:rPr>
    </w:lvl>
  </w:abstractNum>
  <w:abstractNum w:abstractNumId="23">
    <w:nsid w:val="4FAF2D33"/>
    <w:multiLevelType w:val="hybridMultilevel"/>
    <w:tmpl w:val="8B5CA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736CD6"/>
    <w:multiLevelType w:val="hybridMultilevel"/>
    <w:tmpl w:val="B6345EE0"/>
    <w:lvl w:ilvl="0" w:tplc="94E492F8">
      <w:start w:val="1"/>
      <w:numFmt w:val="decimal"/>
      <w:lvlText w:val="%1."/>
      <w:lvlJc w:val="left"/>
      <w:pPr>
        <w:ind w:left="63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54964B15"/>
    <w:multiLevelType w:val="hybridMultilevel"/>
    <w:tmpl w:val="70F608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5E2EC2"/>
    <w:multiLevelType w:val="hybridMultilevel"/>
    <w:tmpl w:val="065C74D2"/>
    <w:lvl w:ilvl="0" w:tplc="03CABE14">
      <w:start w:val="1"/>
      <w:numFmt w:val="bullet"/>
      <w:lvlText w:val=""/>
      <w:lvlJc w:val="left"/>
      <w:pPr>
        <w:tabs>
          <w:tab w:val="num" w:pos="720"/>
        </w:tabs>
        <w:ind w:left="720" w:hanging="360"/>
      </w:pPr>
      <w:rPr>
        <w:rFonts w:ascii="Wingdings" w:hAnsi="Wingdings" w:hint="default"/>
      </w:rPr>
    </w:lvl>
    <w:lvl w:ilvl="1" w:tplc="A52043A6" w:tentative="1">
      <w:start w:val="1"/>
      <w:numFmt w:val="bullet"/>
      <w:lvlText w:val=""/>
      <w:lvlJc w:val="left"/>
      <w:pPr>
        <w:tabs>
          <w:tab w:val="num" w:pos="1440"/>
        </w:tabs>
        <w:ind w:left="1440" w:hanging="360"/>
      </w:pPr>
      <w:rPr>
        <w:rFonts w:ascii="Wingdings" w:hAnsi="Wingdings" w:hint="default"/>
      </w:rPr>
    </w:lvl>
    <w:lvl w:ilvl="2" w:tplc="C08AFB2A" w:tentative="1">
      <w:start w:val="1"/>
      <w:numFmt w:val="bullet"/>
      <w:lvlText w:val=""/>
      <w:lvlJc w:val="left"/>
      <w:pPr>
        <w:tabs>
          <w:tab w:val="num" w:pos="2160"/>
        </w:tabs>
        <w:ind w:left="2160" w:hanging="360"/>
      </w:pPr>
      <w:rPr>
        <w:rFonts w:ascii="Wingdings" w:hAnsi="Wingdings" w:hint="default"/>
      </w:rPr>
    </w:lvl>
    <w:lvl w:ilvl="3" w:tplc="0DA83812" w:tentative="1">
      <w:start w:val="1"/>
      <w:numFmt w:val="bullet"/>
      <w:lvlText w:val=""/>
      <w:lvlJc w:val="left"/>
      <w:pPr>
        <w:tabs>
          <w:tab w:val="num" w:pos="2880"/>
        </w:tabs>
        <w:ind w:left="2880" w:hanging="360"/>
      </w:pPr>
      <w:rPr>
        <w:rFonts w:ascii="Wingdings" w:hAnsi="Wingdings" w:hint="default"/>
      </w:rPr>
    </w:lvl>
    <w:lvl w:ilvl="4" w:tplc="7C02BE3E" w:tentative="1">
      <w:start w:val="1"/>
      <w:numFmt w:val="bullet"/>
      <w:lvlText w:val=""/>
      <w:lvlJc w:val="left"/>
      <w:pPr>
        <w:tabs>
          <w:tab w:val="num" w:pos="3600"/>
        </w:tabs>
        <w:ind w:left="3600" w:hanging="360"/>
      </w:pPr>
      <w:rPr>
        <w:rFonts w:ascii="Wingdings" w:hAnsi="Wingdings" w:hint="default"/>
      </w:rPr>
    </w:lvl>
    <w:lvl w:ilvl="5" w:tplc="C68207AC" w:tentative="1">
      <w:start w:val="1"/>
      <w:numFmt w:val="bullet"/>
      <w:lvlText w:val=""/>
      <w:lvlJc w:val="left"/>
      <w:pPr>
        <w:tabs>
          <w:tab w:val="num" w:pos="4320"/>
        </w:tabs>
        <w:ind w:left="4320" w:hanging="360"/>
      </w:pPr>
      <w:rPr>
        <w:rFonts w:ascii="Wingdings" w:hAnsi="Wingdings" w:hint="default"/>
      </w:rPr>
    </w:lvl>
    <w:lvl w:ilvl="6" w:tplc="BB82F0FA" w:tentative="1">
      <w:start w:val="1"/>
      <w:numFmt w:val="bullet"/>
      <w:lvlText w:val=""/>
      <w:lvlJc w:val="left"/>
      <w:pPr>
        <w:tabs>
          <w:tab w:val="num" w:pos="5040"/>
        </w:tabs>
        <w:ind w:left="5040" w:hanging="360"/>
      </w:pPr>
      <w:rPr>
        <w:rFonts w:ascii="Wingdings" w:hAnsi="Wingdings" w:hint="default"/>
      </w:rPr>
    </w:lvl>
    <w:lvl w:ilvl="7" w:tplc="4CD4B57A" w:tentative="1">
      <w:start w:val="1"/>
      <w:numFmt w:val="bullet"/>
      <w:lvlText w:val=""/>
      <w:lvlJc w:val="left"/>
      <w:pPr>
        <w:tabs>
          <w:tab w:val="num" w:pos="5760"/>
        </w:tabs>
        <w:ind w:left="5760" w:hanging="360"/>
      </w:pPr>
      <w:rPr>
        <w:rFonts w:ascii="Wingdings" w:hAnsi="Wingdings" w:hint="default"/>
      </w:rPr>
    </w:lvl>
    <w:lvl w:ilvl="8" w:tplc="977CEC42" w:tentative="1">
      <w:start w:val="1"/>
      <w:numFmt w:val="bullet"/>
      <w:lvlText w:val=""/>
      <w:lvlJc w:val="left"/>
      <w:pPr>
        <w:tabs>
          <w:tab w:val="num" w:pos="6480"/>
        </w:tabs>
        <w:ind w:left="6480" w:hanging="360"/>
      </w:pPr>
      <w:rPr>
        <w:rFonts w:ascii="Wingdings" w:hAnsi="Wingdings" w:hint="default"/>
      </w:rPr>
    </w:lvl>
  </w:abstractNum>
  <w:abstractNum w:abstractNumId="27">
    <w:nsid w:val="59A60A48"/>
    <w:multiLevelType w:val="multilevel"/>
    <w:tmpl w:val="0BAAC3B4"/>
    <w:lvl w:ilvl="0">
      <w:start w:val="1"/>
      <w:numFmt w:val="decimal"/>
      <w:lvlText w:val="%1."/>
      <w:lvlJc w:val="left"/>
      <w:pPr>
        <w:ind w:left="450" w:hanging="450"/>
      </w:pPr>
      <w:rPr>
        <w:rFonts w:cs="Times New Roman" w:hint="default"/>
        <w:b w:val="0"/>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8">
    <w:nsid w:val="6380652F"/>
    <w:multiLevelType w:val="multilevel"/>
    <w:tmpl w:val="2570A362"/>
    <w:lvl w:ilvl="0">
      <w:start w:val="2"/>
      <w:numFmt w:val="decimal"/>
      <w:lvlText w:val="%1."/>
      <w:lvlJc w:val="left"/>
      <w:pPr>
        <w:ind w:left="450" w:hanging="450"/>
      </w:pPr>
      <w:rPr>
        <w:rFonts w:cs="Vrinda" w:hint="default"/>
      </w:rPr>
    </w:lvl>
    <w:lvl w:ilvl="1">
      <w:start w:val="1"/>
      <w:numFmt w:val="decimal"/>
      <w:lvlText w:val="%1.%2."/>
      <w:lvlJc w:val="left"/>
      <w:pPr>
        <w:ind w:left="1080" w:hanging="720"/>
      </w:pPr>
      <w:rPr>
        <w:rFonts w:cs="Vrinda" w:hint="default"/>
      </w:rPr>
    </w:lvl>
    <w:lvl w:ilvl="2">
      <w:start w:val="1"/>
      <w:numFmt w:val="decimal"/>
      <w:lvlText w:val="%1.%2.%3."/>
      <w:lvlJc w:val="left"/>
      <w:pPr>
        <w:ind w:left="1440" w:hanging="720"/>
      </w:pPr>
      <w:rPr>
        <w:rFonts w:cs="Vrinda" w:hint="default"/>
      </w:rPr>
    </w:lvl>
    <w:lvl w:ilvl="3">
      <w:start w:val="1"/>
      <w:numFmt w:val="decimal"/>
      <w:lvlText w:val="%1.%2.%3.%4."/>
      <w:lvlJc w:val="left"/>
      <w:pPr>
        <w:ind w:left="2160" w:hanging="1080"/>
      </w:pPr>
      <w:rPr>
        <w:rFonts w:cs="Vrinda" w:hint="default"/>
      </w:rPr>
    </w:lvl>
    <w:lvl w:ilvl="4">
      <w:start w:val="1"/>
      <w:numFmt w:val="decimal"/>
      <w:lvlText w:val="%1.%2.%3.%4.%5."/>
      <w:lvlJc w:val="left"/>
      <w:pPr>
        <w:ind w:left="2520" w:hanging="1080"/>
      </w:pPr>
      <w:rPr>
        <w:rFonts w:cs="Vrinda" w:hint="default"/>
      </w:rPr>
    </w:lvl>
    <w:lvl w:ilvl="5">
      <w:start w:val="1"/>
      <w:numFmt w:val="decimal"/>
      <w:lvlText w:val="%1.%2.%3.%4.%5.%6."/>
      <w:lvlJc w:val="left"/>
      <w:pPr>
        <w:ind w:left="3240" w:hanging="1440"/>
      </w:pPr>
      <w:rPr>
        <w:rFonts w:cs="Vrinda" w:hint="default"/>
      </w:rPr>
    </w:lvl>
    <w:lvl w:ilvl="6">
      <w:start w:val="1"/>
      <w:numFmt w:val="decimal"/>
      <w:lvlText w:val="%1.%2.%3.%4.%5.%6.%7."/>
      <w:lvlJc w:val="left"/>
      <w:pPr>
        <w:ind w:left="3960" w:hanging="1800"/>
      </w:pPr>
      <w:rPr>
        <w:rFonts w:cs="Vrinda" w:hint="default"/>
      </w:rPr>
    </w:lvl>
    <w:lvl w:ilvl="7">
      <w:start w:val="1"/>
      <w:numFmt w:val="decimal"/>
      <w:lvlText w:val="%1.%2.%3.%4.%5.%6.%7.%8."/>
      <w:lvlJc w:val="left"/>
      <w:pPr>
        <w:ind w:left="4320" w:hanging="1800"/>
      </w:pPr>
      <w:rPr>
        <w:rFonts w:cs="Vrinda" w:hint="default"/>
      </w:rPr>
    </w:lvl>
    <w:lvl w:ilvl="8">
      <w:start w:val="1"/>
      <w:numFmt w:val="decimal"/>
      <w:lvlText w:val="%1.%2.%3.%4.%5.%6.%7.%8.%9."/>
      <w:lvlJc w:val="left"/>
      <w:pPr>
        <w:ind w:left="5040" w:hanging="2160"/>
      </w:pPr>
      <w:rPr>
        <w:rFonts w:cs="Vrinda" w:hint="default"/>
      </w:rPr>
    </w:lvl>
  </w:abstractNum>
  <w:abstractNum w:abstractNumId="29">
    <w:nsid w:val="67255079"/>
    <w:multiLevelType w:val="hybridMultilevel"/>
    <w:tmpl w:val="F6163BB4"/>
    <w:lvl w:ilvl="0" w:tplc="D1EA8D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052CD0"/>
    <w:multiLevelType w:val="hybridMultilevel"/>
    <w:tmpl w:val="368CF5D0"/>
    <w:lvl w:ilvl="0" w:tplc="04090017">
      <w:start w:val="1"/>
      <w:numFmt w:val="lowerLetter"/>
      <w:lvlText w:val="%1)"/>
      <w:lvlJc w:val="left"/>
      <w:pPr>
        <w:ind w:left="1170" w:hanging="360"/>
      </w:pPr>
      <w:rPr>
        <w:rFonts w:cs="Times New Roman"/>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1">
    <w:nsid w:val="6A977113"/>
    <w:multiLevelType w:val="multilevel"/>
    <w:tmpl w:val="4A6217DA"/>
    <w:lvl w:ilvl="0">
      <w:start w:val="5"/>
      <w:numFmt w:val="decimal"/>
      <w:lvlText w:val="%1."/>
      <w:lvlJc w:val="left"/>
      <w:pPr>
        <w:ind w:left="450" w:hanging="450"/>
      </w:pPr>
      <w:rPr>
        <w:rFonts w:cs="Vrinda" w:hint="default"/>
      </w:rPr>
    </w:lvl>
    <w:lvl w:ilvl="1">
      <w:start w:val="1"/>
      <w:numFmt w:val="decimal"/>
      <w:lvlText w:val="%1.%2."/>
      <w:lvlJc w:val="left"/>
      <w:pPr>
        <w:ind w:left="1080" w:hanging="720"/>
      </w:pPr>
      <w:rPr>
        <w:rFonts w:cs="Vrinda" w:hint="default"/>
      </w:rPr>
    </w:lvl>
    <w:lvl w:ilvl="2">
      <w:start w:val="1"/>
      <w:numFmt w:val="decimal"/>
      <w:lvlText w:val="%1.%2.%3."/>
      <w:lvlJc w:val="left"/>
      <w:pPr>
        <w:ind w:left="1440" w:hanging="720"/>
      </w:pPr>
      <w:rPr>
        <w:rFonts w:cs="Vrinda" w:hint="default"/>
      </w:rPr>
    </w:lvl>
    <w:lvl w:ilvl="3">
      <w:start w:val="1"/>
      <w:numFmt w:val="decimal"/>
      <w:lvlText w:val="%1.%2.%3.%4."/>
      <w:lvlJc w:val="left"/>
      <w:pPr>
        <w:ind w:left="2160" w:hanging="1080"/>
      </w:pPr>
      <w:rPr>
        <w:rFonts w:cs="Vrinda" w:hint="default"/>
      </w:rPr>
    </w:lvl>
    <w:lvl w:ilvl="4">
      <w:start w:val="1"/>
      <w:numFmt w:val="decimal"/>
      <w:lvlText w:val="%1.%2.%3.%4.%5."/>
      <w:lvlJc w:val="left"/>
      <w:pPr>
        <w:ind w:left="2520" w:hanging="1080"/>
      </w:pPr>
      <w:rPr>
        <w:rFonts w:cs="Vrinda" w:hint="default"/>
      </w:rPr>
    </w:lvl>
    <w:lvl w:ilvl="5">
      <w:start w:val="1"/>
      <w:numFmt w:val="decimal"/>
      <w:lvlText w:val="%1.%2.%3.%4.%5.%6."/>
      <w:lvlJc w:val="left"/>
      <w:pPr>
        <w:ind w:left="3240" w:hanging="1440"/>
      </w:pPr>
      <w:rPr>
        <w:rFonts w:cs="Vrinda" w:hint="default"/>
      </w:rPr>
    </w:lvl>
    <w:lvl w:ilvl="6">
      <w:start w:val="1"/>
      <w:numFmt w:val="decimal"/>
      <w:lvlText w:val="%1.%2.%3.%4.%5.%6.%7."/>
      <w:lvlJc w:val="left"/>
      <w:pPr>
        <w:ind w:left="3960" w:hanging="1800"/>
      </w:pPr>
      <w:rPr>
        <w:rFonts w:cs="Vrinda" w:hint="default"/>
      </w:rPr>
    </w:lvl>
    <w:lvl w:ilvl="7">
      <w:start w:val="1"/>
      <w:numFmt w:val="decimal"/>
      <w:lvlText w:val="%1.%2.%3.%4.%5.%6.%7.%8."/>
      <w:lvlJc w:val="left"/>
      <w:pPr>
        <w:ind w:left="4320" w:hanging="1800"/>
      </w:pPr>
      <w:rPr>
        <w:rFonts w:cs="Vrinda" w:hint="default"/>
      </w:rPr>
    </w:lvl>
    <w:lvl w:ilvl="8">
      <w:start w:val="1"/>
      <w:numFmt w:val="decimal"/>
      <w:lvlText w:val="%1.%2.%3.%4.%5.%6.%7.%8.%9."/>
      <w:lvlJc w:val="left"/>
      <w:pPr>
        <w:ind w:left="5040" w:hanging="2160"/>
      </w:pPr>
      <w:rPr>
        <w:rFonts w:cs="Vrinda" w:hint="default"/>
      </w:rPr>
    </w:lvl>
  </w:abstractNum>
  <w:abstractNum w:abstractNumId="32">
    <w:nsid w:val="6BF85E05"/>
    <w:multiLevelType w:val="hybridMultilevel"/>
    <w:tmpl w:val="762AAD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2D288C"/>
    <w:multiLevelType w:val="hybridMultilevel"/>
    <w:tmpl w:val="5666DB5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733512B1"/>
    <w:multiLevelType w:val="multilevel"/>
    <w:tmpl w:val="8648D9BC"/>
    <w:lvl w:ilvl="0">
      <w:start w:val="6"/>
      <w:numFmt w:val="decimal"/>
      <w:lvlText w:val="%1."/>
      <w:lvlJc w:val="left"/>
      <w:pPr>
        <w:ind w:left="450" w:hanging="450"/>
      </w:pPr>
      <w:rPr>
        <w:rFonts w:cs="Times New Roman" w:hint="default"/>
      </w:rPr>
    </w:lvl>
    <w:lvl w:ilvl="1">
      <w:start w:val="1"/>
      <w:numFmt w:val="decimal"/>
      <w:lvlText w:val="%1.%2."/>
      <w:lvlJc w:val="left"/>
      <w:pPr>
        <w:ind w:left="1170" w:hanging="720"/>
      </w:pPr>
      <w:rPr>
        <w:rFonts w:cs="Times New Roman" w:hint="default"/>
      </w:rPr>
    </w:lvl>
    <w:lvl w:ilvl="2">
      <w:start w:val="1"/>
      <w:numFmt w:val="decimal"/>
      <w:lvlText w:val="%1.%2.%3."/>
      <w:lvlJc w:val="left"/>
      <w:pPr>
        <w:ind w:left="1620" w:hanging="720"/>
      </w:pPr>
      <w:rPr>
        <w:rFonts w:cs="Times New Roman" w:hint="default"/>
      </w:rPr>
    </w:lvl>
    <w:lvl w:ilvl="3">
      <w:start w:val="1"/>
      <w:numFmt w:val="decimal"/>
      <w:lvlText w:val="%1.%2.%3.%4."/>
      <w:lvlJc w:val="left"/>
      <w:pPr>
        <w:ind w:left="2430" w:hanging="1080"/>
      </w:pPr>
      <w:rPr>
        <w:rFonts w:cs="Times New Roman" w:hint="default"/>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690" w:hanging="1440"/>
      </w:pPr>
      <w:rPr>
        <w:rFonts w:cs="Times New Roman" w:hint="default"/>
      </w:rPr>
    </w:lvl>
    <w:lvl w:ilvl="6">
      <w:start w:val="1"/>
      <w:numFmt w:val="decimal"/>
      <w:lvlText w:val="%1.%2.%3.%4.%5.%6.%7."/>
      <w:lvlJc w:val="left"/>
      <w:pPr>
        <w:ind w:left="4500" w:hanging="1800"/>
      </w:pPr>
      <w:rPr>
        <w:rFonts w:cs="Times New Roman" w:hint="default"/>
      </w:rPr>
    </w:lvl>
    <w:lvl w:ilvl="7">
      <w:start w:val="1"/>
      <w:numFmt w:val="decimal"/>
      <w:lvlText w:val="%1.%2.%3.%4.%5.%6.%7.%8."/>
      <w:lvlJc w:val="left"/>
      <w:pPr>
        <w:ind w:left="4950" w:hanging="1800"/>
      </w:pPr>
      <w:rPr>
        <w:rFonts w:cs="Times New Roman" w:hint="default"/>
      </w:rPr>
    </w:lvl>
    <w:lvl w:ilvl="8">
      <w:start w:val="1"/>
      <w:numFmt w:val="decimal"/>
      <w:lvlText w:val="%1.%2.%3.%4.%5.%6.%7.%8.%9."/>
      <w:lvlJc w:val="left"/>
      <w:pPr>
        <w:ind w:left="5760" w:hanging="2160"/>
      </w:pPr>
      <w:rPr>
        <w:rFonts w:cs="Times New Roman" w:hint="default"/>
      </w:rPr>
    </w:lvl>
  </w:abstractNum>
  <w:abstractNum w:abstractNumId="35">
    <w:nsid w:val="75E356DC"/>
    <w:multiLevelType w:val="hybridMultilevel"/>
    <w:tmpl w:val="DC2E70CC"/>
    <w:lvl w:ilvl="0" w:tplc="AACE36AA">
      <w:start w:val="1"/>
      <w:numFmt w:val="bullet"/>
      <w:lvlText w:val=""/>
      <w:lvlJc w:val="left"/>
      <w:pPr>
        <w:tabs>
          <w:tab w:val="num" w:pos="720"/>
        </w:tabs>
        <w:ind w:left="720" w:hanging="360"/>
      </w:pPr>
      <w:rPr>
        <w:rFonts w:ascii="Wingdings" w:hAnsi="Wingdings" w:hint="default"/>
      </w:rPr>
    </w:lvl>
    <w:lvl w:ilvl="1" w:tplc="6D9801FA" w:tentative="1">
      <w:start w:val="1"/>
      <w:numFmt w:val="bullet"/>
      <w:lvlText w:val=""/>
      <w:lvlJc w:val="left"/>
      <w:pPr>
        <w:tabs>
          <w:tab w:val="num" w:pos="1440"/>
        </w:tabs>
        <w:ind w:left="1440" w:hanging="360"/>
      </w:pPr>
      <w:rPr>
        <w:rFonts w:ascii="Wingdings" w:hAnsi="Wingdings" w:hint="default"/>
      </w:rPr>
    </w:lvl>
    <w:lvl w:ilvl="2" w:tplc="2C4CBBFE" w:tentative="1">
      <w:start w:val="1"/>
      <w:numFmt w:val="bullet"/>
      <w:lvlText w:val=""/>
      <w:lvlJc w:val="left"/>
      <w:pPr>
        <w:tabs>
          <w:tab w:val="num" w:pos="2160"/>
        </w:tabs>
        <w:ind w:left="2160" w:hanging="360"/>
      </w:pPr>
      <w:rPr>
        <w:rFonts w:ascii="Wingdings" w:hAnsi="Wingdings" w:hint="default"/>
      </w:rPr>
    </w:lvl>
    <w:lvl w:ilvl="3" w:tplc="9EA4A5A4" w:tentative="1">
      <w:start w:val="1"/>
      <w:numFmt w:val="bullet"/>
      <w:lvlText w:val=""/>
      <w:lvlJc w:val="left"/>
      <w:pPr>
        <w:tabs>
          <w:tab w:val="num" w:pos="2880"/>
        </w:tabs>
        <w:ind w:left="2880" w:hanging="360"/>
      </w:pPr>
      <w:rPr>
        <w:rFonts w:ascii="Wingdings" w:hAnsi="Wingdings" w:hint="default"/>
      </w:rPr>
    </w:lvl>
    <w:lvl w:ilvl="4" w:tplc="046841E2" w:tentative="1">
      <w:start w:val="1"/>
      <w:numFmt w:val="bullet"/>
      <w:lvlText w:val=""/>
      <w:lvlJc w:val="left"/>
      <w:pPr>
        <w:tabs>
          <w:tab w:val="num" w:pos="3600"/>
        </w:tabs>
        <w:ind w:left="3600" w:hanging="360"/>
      </w:pPr>
      <w:rPr>
        <w:rFonts w:ascii="Wingdings" w:hAnsi="Wingdings" w:hint="default"/>
      </w:rPr>
    </w:lvl>
    <w:lvl w:ilvl="5" w:tplc="CC0CA6F2" w:tentative="1">
      <w:start w:val="1"/>
      <w:numFmt w:val="bullet"/>
      <w:lvlText w:val=""/>
      <w:lvlJc w:val="left"/>
      <w:pPr>
        <w:tabs>
          <w:tab w:val="num" w:pos="4320"/>
        </w:tabs>
        <w:ind w:left="4320" w:hanging="360"/>
      </w:pPr>
      <w:rPr>
        <w:rFonts w:ascii="Wingdings" w:hAnsi="Wingdings" w:hint="default"/>
      </w:rPr>
    </w:lvl>
    <w:lvl w:ilvl="6" w:tplc="0A2E087A" w:tentative="1">
      <w:start w:val="1"/>
      <w:numFmt w:val="bullet"/>
      <w:lvlText w:val=""/>
      <w:lvlJc w:val="left"/>
      <w:pPr>
        <w:tabs>
          <w:tab w:val="num" w:pos="5040"/>
        </w:tabs>
        <w:ind w:left="5040" w:hanging="360"/>
      </w:pPr>
      <w:rPr>
        <w:rFonts w:ascii="Wingdings" w:hAnsi="Wingdings" w:hint="default"/>
      </w:rPr>
    </w:lvl>
    <w:lvl w:ilvl="7" w:tplc="6CAA3556" w:tentative="1">
      <w:start w:val="1"/>
      <w:numFmt w:val="bullet"/>
      <w:lvlText w:val=""/>
      <w:lvlJc w:val="left"/>
      <w:pPr>
        <w:tabs>
          <w:tab w:val="num" w:pos="5760"/>
        </w:tabs>
        <w:ind w:left="5760" w:hanging="360"/>
      </w:pPr>
      <w:rPr>
        <w:rFonts w:ascii="Wingdings" w:hAnsi="Wingdings" w:hint="default"/>
      </w:rPr>
    </w:lvl>
    <w:lvl w:ilvl="8" w:tplc="6EA63FD0" w:tentative="1">
      <w:start w:val="1"/>
      <w:numFmt w:val="bullet"/>
      <w:lvlText w:val=""/>
      <w:lvlJc w:val="left"/>
      <w:pPr>
        <w:tabs>
          <w:tab w:val="num" w:pos="6480"/>
        </w:tabs>
        <w:ind w:left="6480" w:hanging="360"/>
      </w:pPr>
      <w:rPr>
        <w:rFonts w:ascii="Wingdings" w:hAnsi="Wingdings" w:hint="default"/>
      </w:rPr>
    </w:lvl>
  </w:abstractNum>
  <w:abstractNum w:abstractNumId="36">
    <w:nsid w:val="7FFC4313"/>
    <w:multiLevelType w:val="hybridMultilevel"/>
    <w:tmpl w:val="F9420B4E"/>
    <w:lvl w:ilvl="0" w:tplc="25904E28">
      <w:start w:val="1"/>
      <w:numFmt w:val="bullet"/>
      <w:lvlText w:val=""/>
      <w:lvlJc w:val="left"/>
      <w:pPr>
        <w:tabs>
          <w:tab w:val="num" w:pos="720"/>
        </w:tabs>
        <w:ind w:left="720" w:hanging="360"/>
      </w:pPr>
      <w:rPr>
        <w:rFonts w:ascii="Wingdings" w:hAnsi="Wingdings" w:hint="default"/>
      </w:rPr>
    </w:lvl>
    <w:lvl w:ilvl="1" w:tplc="E8581E9C" w:tentative="1">
      <w:start w:val="1"/>
      <w:numFmt w:val="bullet"/>
      <w:lvlText w:val=""/>
      <w:lvlJc w:val="left"/>
      <w:pPr>
        <w:tabs>
          <w:tab w:val="num" w:pos="1440"/>
        </w:tabs>
        <w:ind w:left="1440" w:hanging="360"/>
      </w:pPr>
      <w:rPr>
        <w:rFonts w:ascii="Wingdings" w:hAnsi="Wingdings" w:hint="default"/>
      </w:rPr>
    </w:lvl>
    <w:lvl w:ilvl="2" w:tplc="A476CFD8" w:tentative="1">
      <w:start w:val="1"/>
      <w:numFmt w:val="bullet"/>
      <w:lvlText w:val=""/>
      <w:lvlJc w:val="left"/>
      <w:pPr>
        <w:tabs>
          <w:tab w:val="num" w:pos="2160"/>
        </w:tabs>
        <w:ind w:left="2160" w:hanging="360"/>
      </w:pPr>
      <w:rPr>
        <w:rFonts w:ascii="Wingdings" w:hAnsi="Wingdings" w:hint="default"/>
      </w:rPr>
    </w:lvl>
    <w:lvl w:ilvl="3" w:tplc="1C22B556" w:tentative="1">
      <w:start w:val="1"/>
      <w:numFmt w:val="bullet"/>
      <w:lvlText w:val=""/>
      <w:lvlJc w:val="left"/>
      <w:pPr>
        <w:tabs>
          <w:tab w:val="num" w:pos="2880"/>
        </w:tabs>
        <w:ind w:left="2880" w:hanging="360"/>
      </w:pPr>
      <w:rPr>
        <w:rFonts w:ascii="Wingdings" w:hAnsi="Wingdings" w:hint="default"/>
      </w:rPr>
    </w:lvl>
    <w:lvl w:ilvl="4" w:tplc="430EBDA0" w:tentative="1">
      <w:start w:val="1"/>
      <w:numFmt w:val="bullet"/>
      <w:lvlText w:val=""/>
      <w:lvlJc w:val="left"/>
      <w:pPr>
        <w:tabs>
          <w:tab w:val="num" w:pos="3600"/>
        </w:tabs>
        <w:ind w:left="3600" w:hanging="360"/>
      </w:pPr>
      <w:rPr>
        <w:rFonts w:ascii="Wingdings" w:hAnsi="Wingdings" w:hint="default"/>
      </w:rPr>
    </w:lvl>
    <w:lvl w:ilvl="5" w:tplc="51B27956" w:tentative="1">
      <w:start w:val="1"/>
      <w:numFmt w:val="bullet"/>
      <w:lvlText w:val=""/>
      <w:lvlJc w:val="left"/>
      <w:pPr>
        <w:tabs>
          <w:tab w:val="num" w:pos="4320"/>
        </w:tabs>
        <w:ind w:left="4320" w:hanging="360"/>
      </w:pPr>
      <w:rPr>
        <w:rFonts w:ascii="Wingdings" w:hAnsi="Wingdings" w:hint="default"/>
      </w:rPr>
    </w:lvl>
    <w:lvl w:ilvl="6" w:tplc="3AD4573A" w:tentative="1">
      <w:start w:val="1"/>
      <w:numFmt w:val="bullet"/>
      <w:lvlText w:val=""/>
      <w:lvlJc w:val="left"/>
      <w:pPr>
        <w:tabs>
          <w:tab w:val="num" w:pos="5040"/>
        </w:tabs>
        <w:ind w:left="5040" w:hanging="360"/>
      </w:pPr>
      <w:rPr>
        <w:rFonts w:ascii="Wingdings" w:hAnsi="Wingdings" w:hint="default"/>
      </w:rPr>
    </w:lvl>
    <w:lvl w:ilvl="7" w:tplc="B2608518" w:tentative="1">
      <w:start w:val="1"/>
      <w:numFmt w:val="bullet"/>
      <w:lvlText w:val=""/>
      <w:lvlJc w:val="left"/>
      <w:pPr>
        <w:tabs>
          <w:tab w:val="num" w:pos="5760"/>
        </w:tabs>
        <w:ind w:left="5760" w:hanging="360"/>
      </w:pPr>
      <w:rPr>
        <w:rFonts w:ascii="Wingdings" w:hAnsi="Wingdings" w:hint="default"/>
      </w:rPr>
    </w:lvl>
    <w:lvl w:ilvl="8" w:tplc="6B562D54"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10"/>
  </w:num>
  <w:num w:numId="4">
    <w:abstractNumId w:val="27"/>
  </w:num>
  <w:num w:numId="5">
    <w:abstractNumId w:val="14"/>
  </w:num>
  <w:num w:numId="6">
    <w:abstractNumId w:val="31"/>
  </w:num>
  <w:num w:numId="7">
    <w:abstractNumId w:val="5"/>
  </w:num>
  <w:num w:numId="8">
    <w:abstractNumId w:val="8"/>
  </w:num>
  <w:num w:numId="9">
    <w:abstractNumId w:val="21"/>
  </w:num>
  <w:num w:numId="10">
    <w:abstractNumId w:val="3"/>
  </w:num>
  <w:num w:numId="11">
    <w:abstractNumId w:val="6"/>
  </w:num>
  <w:num w:numId="12">
    <w:abstractNumId w:val="30"/>
  </w:num>
  <w:num w:numId="13">
    <w:abstractNumId w:val="33"/>
  </w:num>
  <w:num w:numId="14">
    <w:abstractNumId w:val="2"/>
  </w:num>
  <w:num w:numId="15">
    <w:abstractNumId w:val="36"/>
  </w:num>
  <w:num w:numId="16">
    <w:abstractNumId w:val="11"/>
  </w:num>
  <w:num w:numId="17">
    <w:abstractNumId w:val="16"/>
  </w:num>
  <w:num w:numId="18">
    <w:abstractNumId w:val="35"/>
  </w:num>
  <w:num w:numId="19">
    <w:abstractNumId w:val="22"/>
  </w:num>
  <w:num w:numId="20">
    <w:abstractNumId w:val="29"/>
  </w:num>
  <w:num w:numId="21">
    <w:abstractNumId w:val="25"/>
  </w:num>
  <w:num w:numId="22">
    <w:abstractNumId w:val="26"/>
  </w:num>
  <w:num w:numId="23">
    <w:abstractNumId w:val="12"/>
  </w:num>
  <w:num w:numId="24">
    <w:abstractNumId w:val="32"/>
  </w:num>
  <w:num w:numId="25">
    <w:abstractNumId w:val="23"/>
  </w:num>
  <w:num w:numId="26">
    <w:abstractNumId w:val="9"/>
  </w:num>
  <w:num w:numId="27">
    <w:abstractNumId w:val="28"/>
  </w:num>
  <w:num w:numId="28">
    <w:abstractNumId w:val="20"/>
  </w:num>
  <w:num w:numId="29">
    <w:abstractNumId w:val="17"/>
  </w:num>
  <w:num w:numId="30">
    <w:abstractNumId w:val="13"/>
  </w:num>
  <w:num w:numId="31">
    <w:abstractNumId w:val="19"/>
  </w:num>
  <w:num w:numId="32">
    <w:abstractNumId w:val="1"/>
  </w:num>
  <w:num w:numId="33">
    <w:abstractNumId w:val="34"/>
  </w:num>
  <w:num w:numId="34">
    <w:abstractNumId w:val="18"/>
  </w:num>
  <w:num w:numId="35">
    <w:abstractNumId w:val="24"/>
  </w:num>
  <w:num w:numId="36">
    <w:abstractNumId w:val="4"/>
  </w:num>
  <w:num w:numId="3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897"/>
    <w:rsid w:val="000016DA"/>
    <w:rsid w:val="00013FCD"/>
    <w:rsid w:val="00027148"/>
    <w:rsid w:val="00051A16"/>
    <w:rsid w:val="00064C88"/>
    <w:rsid w:val="000C257E"/>
    <w:rsid w:val="000D095A"/>
    <w:rsid w:val="000D6FE3"/>
    <w:rsid w:val="000E1A5A"/>
    <w:rsid w:val="000E3CC2"/>
    <w:rsid w:val="000F0D58"/>
    <w:rsid w:val="001079B5"/>
    <w:rsid w:val="00113661"/>
    <w:rsid w:val="00156CAD"/>
    <w:rsid w:val="001600A0"/>
    <w:rsid w:val="001826B6"/>
    <w:rsid w:val="001902E2"/>
    <w:rsid w:val="001B2911"/>
    <w:rsid w:val="001C0045"/>
    <w:rsid w:val="001C026A"/>
    <w:rsid w:val="002516C1"/>
    <w:rsid w:val="002614D6"/>
    <w:rsid w:val="00265CF5"/>
    <w:rsid w:val="00277B22"/>
    <w:rsid w:val="00291486"/>
    <w:rsid w:val="00293605"/>
    <w:rsid w:val="002B514A"/>
    <w:rsid w:val="002E40E9"/>
    <w:rsid w:val="002E60A6"/>
    <w:rsid w:val="002F3C02"/>
    <w:rsid w:val="002F3D03"/>
    <w:rsid w:val="0032674A"/>
    <w:rsid w:val="0033039D"/>
    <w:rsid w:val="003360D6"/>
    <w:rsid w:val="00337E7D"/>
    <w:rsid w:val="00343052"/>
    <w:rsid w:val="00352131"/>
    <w:rsid w:val="003A06E7"/>
    <w:rsid w:val="003D063F"/>
    <w:rsid w:val="003E07D2"/>
    <w:rsid w:val="003E0C27"/>
    <w:rsid w:val="003E7208"/>
    <w:rsid w:val="004230AF"/>
    <w:rsid w:val="004302D6"/>
    <w:rsid w:val="00445558"/>
    <w:rsid w:val="00446A8E"/>
    <w:rsid w:val="00474E62"/>
    <w:rsid w:val="004915F0"/>
    <w:rsid w:val="00497827"/>
    <w:rsid w:val="004A02CB"/>
    <w:rsid w:val="004A6200"/>
    <w:rsid w:val="004E2BB9"/>
    <w:rsid w:val="004E3302"/>
    <w:rsid w:val="005075A5"/>
    <w:rsid w:val="00572848"/>
    <w:rsid w:val="0058699D"/>
    <w:rsid w:val="00597EC8"/>
    <w:rsid w:val="005A4185"/>
    <w:rsid w:val="005B116C"/>
    <w:rsid w:val="005C0908"/>
    <w:rsid w:val="005C3EF3"/>
    <w:rsid w:val="005C4B61"/>
    <w:rsid w:val="005D4E9F"/>
    <w:rsid w:val="00610F3E"/>
    <w:rsid w:val="006355F6"/>
    <w:rsid w:val="00660149"/>
    <w:rsid w:val="007076D5"/>
    <w:rsid w:val="00720FCD"/>
    <w:rsid w:val="00723225"/>
    <w:rsid w:val="00726E79"/>
    <w:rsid w:val="00731499"/>
    <w:rsid w:val="00737BB6"/>
    <w:rsid w:val="00747841"/>
    <w:rsid w:val="00762069"/>
    <w:rsid w:val="00797004"/>
    <w:rsid w:val="007A59EB"/>
    <w:rsid w:val="007A5DEE"/>
    <w:rsid w:val="007D7DF4"/>
    <w:rsid w:val="00815F40"/>
    <w:rsid w:val="00817C54"/>
    <w:rsid w:val="00846F42"/>
    <w:rsid w:val="00880F05"/>
    <w:rsid w:val="0088447A"/>
    <w:rsid w:val="00885EAB"/>
    <w:rsid w:val="0089195C"/>
    <w:rsid w:val="008B5BB5"/>
    <w:rsid w:val="008D138A"/>
    <w:rsid w:val="008D7875"/>
    <w:rsid w:val="008F52BE"/>
    <w:rsid w:val="00932EC0"/>
    <w:rsid w:val="0095151E"/>
    <w:rsid w:val="009515F9"/>
    <w:rsid w:val="00967EDE"/>
    <w:rsid w:val="00972448"/>
    <w:rsid w:val="0098085E"/>
    <w:rsid w:val="009C17AC"/>
    <w:rsid w:val="009D2938"/>
    <w:rsid w:val="009F7F9E"/>
    <w:rsid w:val="00A15997"/>
    <w:rsid w:val="00A27CD0"/>
    <w:rsid w:val="00A37C98"/>
    <w:rsid w:val="00A611F2"/>
    <w:rsid w:val="00A67D07"/>
    <w:rsid w:val="00A820DA"/>
    <w:rsid w:val="00A86412"/>
    <w:rsid w:val="00AA3390"/>
    <w:rsid w:val="00AA3B68"/>
    <w:rsid w:val="00AD3C93"/>
    <w:rsid w:val="00AE0329"/>
    <w:rsid w:val="00B3215F"/>
    <w:rsid w:val="00B36817"/>
    <w:rsid w:val="00B53717"/>
    <w:rsid w:val="00B56C38"/>
    <w:rsid w:val="00B65398"/>
    <w:rsid w:val="00B72897"/>
    <w:rsid w:val="00B951A9"/>
    <w:rsid w:val="00BB0368"/>
    <w:rsid w:val="00BB6849"/>
    <w:rsid w:val="00BC3A1E"/>
    <w:rsid w:val="00BE047E"/>
    <w:rsid w:val="00C40204"/>
    <w:rsid w:val="00C45BEF"/>
    <w:rsid w:val="00C55F82"/>
    <w:rsid w:val="00C57D2D"/>
    <w:rsid w:val="00C7291B"/>
    <w:rsid w:val="00C7395A"/>
    <w:rsid w:val="00C84B54"/>
    <w:rsid w:val="00C97B74"/>
    <w:rsid w:val="00CB7553"/>
    <w:rsid w:val="00CC3376"/>
    <w:rsid w:val="00CC4641"/>
    <w:rsid w:val="00CD376B"/>
    <w:rsid w:val="00D36256"/>
    <w:rsid w:val="00D44859"/>
    <w:rsid w:val="00D50FEA"/>
    <w:rsid w:val="00D87406"/>
    <w:rsid w:val="00D94B95"/>
    <w:rsid w:val="00DA1094"/>
    <w:rsid w:val="00DA4CCD"/>
    <w:rsid w:val="00DB2EEE"/>
    <w:rsid w:val="00DB3D04"/>
    <w:rsid w:val="00DF03BE"/>
    <w:rsid w:val="00E05EC4"/>
    <w:rsid w:val="00E42D6D"/>
    <w:rsid w:val="00E54CB7"/>
    <w:rsid w:val="00E71EB2"/>
    <w:rsid w:val="00E72386"/>
    <w:rsid w:val="00E83F5C"/>
    <w:rsid w:val="00E94D87"/>
    <w:rsid w:val="00EB2F78"/>
    <w:rsid w:val="00ED4D7D"/>
    <w:rsid w:val="00F10C3E"/>
    <w:rsid w:val="00F6397D"/>
    <w:rsid w:val="00F80701"/>
    <w:rsid w:val="00FA6C07"/>
    <w:rsid w:val="00FC00B8"/>
    <w:rsid w:val="00FC0103"/>
    <w:rsid w:val="00FD6472"/>
    <w:rsid w:val="00FF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2897"/>
    <w:pPr>
      <w:spacing w:before="120" w:after="280"/>
    </w:pPr>
    <w:rPr>
      <w:rFonts w:ascii="Times New Roman" w:hAnsi="Times New Roman" w:cs="Vrinda"/>
      <w:sz w:val="24"/>
    </w:rPr>
  </w:style>
  <w:style w:type="paragraph" w:styleId="Heading1">
    <w:name w:val="heading 1"/>
    <w:basedOn w:val="BodyText"/>
    <w:next w:val="Normal"/>
    <w:link w:val="Heading1Char"/>
    <w:uiPriority w:val="9"/>
    <w:qFormat/>
    <w:rsid w:val="0098085E"/>
    <w:pPr>
      <w:keepNext/>
      <w:keepLines/>
      <w:spacing w:before="240"/>
      <w:jc w:val="center"/>
      <w:outlineLvl w:val="0"/>
    </w:pPr>
    <w:rPr>
      <w:rFonts w:eastAsiaTheme="majorEastAsia" w:cs="Vrinda"/>
      <w:b/>
      <w:color w:val="404040" w:themeColor="text1" w:themeTint="BF"/>
      <w:sz w:val="56"/>
      <w:szCs w:val="32"/>
    </w:rPr>
  </w:style>
  <w:style w:type="paragraph" w:styleId="Heading2">
    <w:name w:val="heading 2"/>
    <w:basedOn w:val="Normal"/>
    <w:next w:val="Normal"/>
    <w:link w:val="Heading2Char"/>
    <w:uiPriority w:val="9"/>
    <w:unhideWhenUsed/>
    <w:qFormat/>
    <w:rsid w:val="00731499"/>
    <w:pPr>
      <w:keepNext/>
      <w:keepLines/>
      <w:spacing w:before="40" w:after="0"/>
      <w:jc w:val="both"/>
      <w:outlineLvl w:val="1"/>
    </w:pPr>
    <w:rPr>
      <w:b/>
      <w:color w:val="000000" w:themeColor="text1"/>
      <w:sz w:val="28"/>
      <w:szCs w:val="26"/>
      <w:u w:val="single"/>
    </w:rPr>
  </w:style>
  <w:style w:type="paragraph" w:styleId="Heading3">
    <w:name w:val="heading 3"/>
    <w:basedOn w:val="Normal"/>
    <w:next w:val="Normal"/>
    <w:link w:val="Heading3Char"/>
    <w:uiPriority w:val="9"/>
    <w:unhideWhenUsed/>
    <w:qFormat/>
    <w:rsid w:val="00731499"/>
    <w:pPr>
      <w:keepNext/>
      <w:keepLines/>
      <w:spacing w:before="40" w:after="0"/>
      <w:outlineLvl w:val="2"/>
    </w:pPr>
    <w:rPr>
      <w:rFonts w:eastAsiaTheme="majorEastAsia"/>
      <w:b/>
      <w:color w:val="000000" w:themeColor="text1"/>
      <w:szCs w:val="24"/>
      <w:u w:val="single"/>
    </w:rPr>
  </w:style>
  <w:style w:type="paragraph" w:styleId="Heading4">
    <w:name w:val="heading 4"/>
    <w:basedOn w:val="Normal"/>
    <w:next w:val="Normal"/>
    <w:link w:val="Heading4Char"/>
    <w:uiPriority w:val="9"/>
    <w:unhideWhenUsed/>
    <w:qFormat/>
    <w:rsid w:val="00731499"/>
    <w:pPr>
      <w:keepNext/>
      <w:keepLines/>
      <w:spacing w:before="40" w:after="0"/>
      <w:outlineLvl w:val="3"/>
    </w:pPr>
    <w:rPr>
      <w:rFonts w:eastAsiaTheme="majorEastAsia"/>
      <w:b/>
      <w:iCs/>
      <w:color w:val="000000" w:themeColor="text1"/>
    </w:rPr>
  </w:style>
  <w:style w:type="paragraph" w:styleId="Heading5">
    <w:name w:val="heading 5"/>
    <w:basedOn w:val="Normal"/>
    <w:next w:val="Normal"/>
    <w:link w:val="Heading5Char"/>
    <w:uiPriority w:val="9"/>
    <w:semiHidden/>
    <w:unhideWhenUsed/>
    <w:qFormat/>
    <w:rsid w:val="00E72386"/>
    <w:pPr>
      <w:keepNext/>
      <w:keepLines/>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semiHidden/>
    <w:unhideWhenUsed/>
    <w:qFormat/>
    <w:rsid w:val="00D44859"/>
    <w:pPr>
      <w:keepNext/>
      <w:keepLines/>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D44859"/>
    <w:pPr>
      <w:keepNext/>
      <w:keepLines/>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D44859"/>
    <w:pPr>
      <w:keepNext/>
      <w:keepLines/>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D44859"/>
    <w:pPr>
      <w:keepNext/>
      <w:keepLines/>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8085E"/>
    <w:rPr>
      <w:rFonts w:ascii="Times New Roman" w:eastAsiaTheme="majorEastAsia" w:hAnsi="Times New Roman" w:cs="Vrinda"/>
      <w:b/>
      <w:color w:val="404040" w:themeColor="text1" w:themeTint="BF"/>
      <w:sz w:val="32"/>
      <w:szCs w:val="32"/>
    </w:rPr>
  </w:style>
  <w:style w:type="character" w:customStyle="1" w:styleId="Heading2Char">
    <w:name w:val="Heading 2 Char"/>
    <w:basedOn w:val="DefaultParagraphFont"/>
    <w:link w:val="Heading2"/>
    <w:uiPriority w:val="9"/>
    <w:locked/>
    <w:rsid w:val="00731499"/>
    <w:rPr>
      <w:rFonts w:ascii="Times New Roman" w:hAnsi="Times New Roman" w:cs="Times New Roman"/>
      <w:b/>
      <w:color w:val="000000" w:themeColor="text1"/>
      <w:sz w:val="26"/>
      <w:szCs w:val="26"/>
      <w:u w:val="single"/>
    </w:rPr>
  </w:style>
  <w:style w:type="character" w:customStyle="1" w:styleId="Heading3Char">
    <w:name w:val="Heading 3 Char"/>
    <w:basedOn w:val="DefaultParagraphFont"/>
    <w:link w:val="Heading3"/>
    <w:uiPriority w:val="9"/>
    <w:locked/>
    <w:rsid w:val="00731499"/>
    <w:rPr>
      <w:rFonts w:ascii="Times New Roman" w:eastAsiaTheme="majorEastAsia" w:hAnsi="Times New Roman" w:cs="Vrinda"/>
      <w:b/>
      <w:color w:val="000000" w:themeColor="text1"/>
      <w:sz w:val="24"/>
      <w:szCs w:val="24"/>
      <w:u w:val="single"/>
    </w:rPr>
  </w:style>
  <w:style w:type="character" w:customStyle="1" w:styleId="Heading4Char">
    <w:name w:val="Heading 4 Char"/>
    <w:basedOn w:val="DefaultParagraphFont"/>
    <w:link w:val="Heading4"/>
    <w:uiPriority w:val="9"/>
    <w:locked/>
    <w:rsid w:val="00731499"/>
    <w:rPr>
      <w:rFonts w:ascii="Times New Roman" w:eastAsiaTheme="majorEastAsia" w:hAnsi="Times New Roman" w:cs="Vrinda"/>
      <w:b/>
      <w:iCs/>
      <w:color w:val="000000" w:themeColor="text1"/>
      <w:sz w:val="24"/>
    </w:rPr>
  </w:style>
  <w:style w:type="character" w:customStyle="1" w:styleId="Heading5Char">
    <w:name w:val="Heading 5 Char"/>
    <w:basedOn w:val="DefaultParagraphFont"/>
    <w:link w:val="Heading5"/>
    <w:uiPriority w:val="9"/>
    <w:semiHidden/>
    <w:locked/>
    <w:rsid w:val="00E72386"/>
    <w:rPr>
      <w:rFonts w:asciiTheme="majorHAnsi" w:eastAsiaTheme="majorEastAsia" w:hAnsiTheme="majorHAnsi" w:cs="Vrinda"/>
      <w:color w:val="2F5496" w:themeColor="accent1" w:themeShade="BF"/>
      <w:sz w:val="24"/>
    </w:rPr>
  </w:style>
  <w:style w:type="character" w:customStyle="1" w:styleId="Heading6Char">
    <w:name w:val="Heading 6 Char"/>
    <w:basedOn w:val="DefaultParagraphFont"/>
    <w:link w:val="Heading6"/>
    <w:uiPriority w:val="9"/>
    <w:semiHidden/>
    <w:locked/>
    <w:rsid w:val="00D44859"/>
    <w:rPr>
      <w:rFonts w:asciiTheme="majorHAnsi" w:eastAsiaTheme="majorEastAsia" w:hAnsiTheme="majorHAnsi" w:cs="Vrinda"/>
      <w:color w:val="1F3763" w:themeColor="accent1" w:themeShade="7F"/>
      <w:sz w:val="24"/>
    </w:rPr>
  </w:style>
  <w:style w:type="character" w:customStyle="1" w:styleId="Heading7Char">
    <w:name w:val="Heading 7 Char"/>
    <w:basedOn w:val="DefaultParagraphFont"/>
    <w:link w:val="Heading7"/>
    <w:uiPriority w:val="9"/>
    <w:semiHidden/>
    <w:locked/>
    <w:rsid w:val="00D44859"/>
    <w:rPr>
      <w:rFonts w:asciiTheme="majorHAnsi" w:eastAsiaTheme="majorEastAsia" w:hAnsiTheme="majorHAnsi" w:cs="Vrinda"/>
      <w:i/>
      <w:iCs/>
      <w:color w:val="1F3763" w:themeColor="accent1" w:themeShade="7F"/>
      <w:sz w:val="24"/>
    </w:rPr>
  </w:style>
  <w:style w:type="character" w:customStyle="1" w:styleId="Heading8Char">
    <w:name w:val="Heading 8 Char"/>
    <w:basedOn w:val="DefaultParagraphFont"/>
    <w:link w:val="Heading8"/>
    <w:uiPriority w:val="9"/>
    <w:semiHidden/>
    <w:locked/>
    <w:rsid w:val="00D44859"/>
    <w:rPr>
      <w:rFonts w:asciiTheme="majorHAnsi" w:eastAsiaTheme="majorEastAsia" w:hAnsiTheme="majorHAnsi" w:cs="Vrinda"/>
      <w:color w:val="272727" w:themeColor="text1" w:themeTint="D8"/>
      <w:sz w:val="21"/>
      <w:szCs w:val="21"/>
    </w:rPr>
  </w:style>
  <w:style w:type="character" w:customStyle="1" w:styleId="Heading9Char">
    <w:name w:val="Heading 9 Char"/>
    <w:basedOn w:val="DefaultParagraphFont"/>
    <w:link w:val="Heading9"/>
    <w:uiPriority w:val="9"/>
    <w:semiHidden/>
    <w:locked/>
    <w:rsid w:val="00D44859"/>
    <w:rPr>
      <w:rFonts w:asciiTheme="majorHAnsi" w:eastAsiaTheme="majorEastAsia" w:hAnsiTheme="majorHAnsi" w:cs="Vrinda"/>
      <w:i/>
      <w:iCs/>
      <w:color w:val="272727" w:themeColor="text1" w:themeTint="D8"/>
      <w:sz w:val="21"/>
      <w:szCs w:val="21"/>
    </w:rPr>
  </w:style>
  <w:style w:type="paragraph" w:styleId="BodyText">
    <w:name w:val="Body Text"/>
    <w:basedOn w:val="Normal"/>
    <w:link w:val="BodyTextChar"/>
    <w:uiPriority w:val="1"/>
    <w:qFormat/>
    <w:rsid w:val="00E72386"/>
    <w:pPr>
      <w:widowControl w:val="0"/>
      <w:autoSpaceDE w:val="0"/>
      <w:autoSpaceDN w:val="0"/>
      <w:spacing w:before="0" w:after="0" w:line="240" w:lineRule="auto"/>
    </w:pPr>
    <w:rPr>
      <w:rFonts w:cs="Times New Roman"/>
      <w:szCs w:val="24"/>
    </w:rPr>
  </w:style>
  <w:style w:type="character" w:customStyle="1" w:styleId="BodyTextChar">
    <w:name w:val="Body Text Char"/>
    <w:basedOn w:val="DefaultParagraphFont"/>
    <w:link w:val="BodyText"/>
    <w:uiPriority w:val="1"/>
    <w:locked/>
    <w:rsid w:val="00E72386"/>
    <w:rPr>
      <w:rFonts w:ascii="Times New Roman" w:hAnsi="Times New Roman" w:cs="Times New Roman"/>
      <w:sz w:val="24"/>
      <w:szCs w:val="24"/>
    </w:rPr>
  </w:style>
  <w:style w:type="paragraph" w:styleId="ListParagraph">
    <w:name w:val="List Paragraph"/>
    <w:basedOn w:val="Normal"/>
    <w:uiPriority w:val="34"/>
    <w:qFormat/>
    <w:rsid w:val="005D4E9F"/>
    <w:pPr>
      <w:widowControl w:val="0"/>
      <w:autoSpaceDE w:val="0"/>
      <w:autoSpaceDN w:val="0"/>
      <w:spacing w:before="0" w:after="0" w:line="240" w:lineRule="auto"/>
      <w:ind w:left="1679" w:hanging="360"/>
    </w:pPr>
    <w:rPr>
      <w:rFonts w:cs="Times New Roman"/>
    </w:rPr>
  </w:style>
  <w:style w:type="paragraph" w:styleId="BalloonText">
    <w:name w:val="Balloon Text"/>
    <w:basedOn w:val="Normal"/>
    <w:link w:val="BalloonTextChar"/>
    <w:uiPriority w:val="99"/>
    <w:semiHidden/>
    <w:unhideWhenUsed/>
    <w:rsid w:val="0035213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52131"/>
    <w:rPr>
      <w:rFonts w:ascii="Segoe UI" w:hAnsi="Segoe UI" w:cs="Segoe UI"/>
      <w:sz w:val="18"/>
      <w:szCs w:val="18"/>
    </w:rPr>
  </w:style>
  <w:style w:type="table" w:styleId="TableGrid">
    <w:name w:val="Table Grid"/>
    <w:basedOn w:val="TableNormal"/>
    <w:uiPriority w:val="59"/>
    <w:rsid w:val="00352131"/>
    <w:pPr>
      <w:spacing w:after="0" w:line="240" w:lineRule="auto"/>
    </w:pPr>
    <w:rPr>
      <w:rFonts w:eastAsiaTheme="minorEastAsia" w:cs="Vrind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72386"/>
    <w:rPr>
      <w:rFonts w:cs="Times New Roman"/>
      <w:color w:val="0563C1" w:themeColor="hyperlink"/>
      <w:u w:val="single"/>
    </w:rPr>
  </w:style>
  <w:style w:type="paragraph" w:customStyle="1" w:styleId="TableParagraph">
    <w:name w:val="Table Paragraph"/>
    <w:basedOn w:val="Normal"/>
    <w:uiPriority w:val="1"/>
    <w:qFormat/>
    <w:rsid w:val="00E72386"/>
    <w:pPr>
      <w:widowControl w:val="0"/>
      <w:autoSpaceDE w:val="0"/>
      <w:autoSpaceDN w:val="0"/>
      <w:spacing w:before="0" w:after="0" w:line="240" w:lineRule="auto"/>
    </w:pPr>
    <w:rPr>
      <w:rFonts w:cs="Times New Roman"/>
    </w:rPr>
  </w:style>
  <w:style w:type="character" w:styleId="SubtleReference">
    <w:name w:val="Subtle Reference"/>
    <w:basedOn w:val="DefaultParagraphFont"/>
    <w:uiPriority w:val="31"/>
    <w:qFormat/>
    <w:rsid w:val="002F3C02"/>
    <w:rPr>
      <w:rFonts w:ascii="Times New Roman" w:hAnsi="Times New Roman" w:cs="Times New Roman"/>
      <w:i/>
      <w:smallCaps/>
      <w:color w:val="0070C0"/>
      <w:sz w:val="24"/>
      <w:u w:val="single"/>
    </w:rPr>
  </w:style>
  <w:style w:type="paragraph" w:styleId="Header">
    <w:name w:val="header"/>
    <w:basedOn w:val="Normal"/>
    <w:link w:val="HeaderChar"/>
    <w:uiPriority w:val="99"/>
    <w:unhideWhenUsed/>
    <w:rsid w:val="0058699D"/>
    <w:pPr>
      <w:tabs>
        <w:tab w:val="center" w:pos="4680"/>
        <w:tab w:val="right" w:pos="9360"/>
      </w:tabs>
      <w:spacing w:before="0" w:after="0" w:line="240" w:lineRule="auto"/>
    </w:pPr>
  </w:style>
  <w:style w:type="character" w:customStyle="1" w:styleId="HeaderChar">
    <w:name w:val="Header Char"/>
    <w:basedOn w:val="DefaultParagraphFont"/>
    <w:link w:val="Header"/>
    <w:uiPriority w:val="99"/>
    <w:locked/>
    <w:rsid w:val="0058699D"/>
    <w:rPr>
      <w:rFonts w:ascii="Times New Roman" w:hAnsi="Times New Roman" w:cs="Times New Roman"/>
      <w:sz w:val="24"/>
    </w:rPr>
  </w:style>
  <w:style w:type="paragraph" w:styleId="Footer">
    <w:name w:val="footer"/>
    <w:basedOn w:val="Normal"/>
    <w:link w:val="FooterChar"/>
    <w:uiPriority w:val="99"/>
    <w:unhideWhenUsed/>
    <w:rsid w:val="0058699D"/>
    <w:pPr>
      <w:tabs>
        <w:tab w:val="center" w:pos="4680"/>
        <w:tab w:val="right" w:pos="9360"/>
      </w:tabs>
      <w:spacing w:before="0" w:after="0" w:line="240" w:lineRule="auto"/>
    </w:pPr>
  </w:style>
  <w:style w:type="character" w:customStyle="1" w:styleId="FooterChar">
    <w:name w:val="Footer Char"/>
    <w:basedOn w:val="DefaultParagraphFont"/>
    <w:link w:val="Footer"/>
    <w:uiPriority w:val="99"/>
    <w:locked/>
    <w:rsid w:val="0058699D"/>
    <w:rPr>
      <w:rFonts w:ascii="Times New Roman" w:hAnsi="Times New Roman" w:cs="Times New Roman"/>
      <w:sz w:val="24"/>
    </w:rPr>
  </w:style>
  <w:style w:type="paragraph" w:styleId="Subtitle">
    <w:name w:val="Subtitle"/>
    <w:basedOn w:val="Normal"/>
    <w:next w:val="Normal"/>
    <w:link w:val="SubtitleChar"/>
    <w:uiPriority w:val="11"/>
    <w:qFormat/>
    <w:rsid w:val="004302D6"/>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locked/>
    <w:rsid w:val="004302D6"/>
    <w:rPr>
      <w:rFonts w:eastAsiaTheme="minorEastAsia" w:cs="Times New Roman"/>
      <w:color w:val="5A5A5A" w:themeColor="text1" w:themeTint="A5"/>
      <w:spacing w:val="15"/>
    </w:rPr>
  </w:style>
  <w:style w:type="table" w:customStyle="1" w:styleId="GridTableLight">
    <w:name w:val="Grid Table Light"/>
    <w:basedOn w:val="TableNormal"/>
    <w:uiPriority w:val="40"/>
    <w:rsid w:val="00D36256"/>
    <w:pPr>
      <w:spacing w:after="0" w:line="240" w:lineRule="auto"/>
    </w:pPr>
    <w:rPr>
      <w:rFonts w:cs="Vrind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
    <w:name w:val="Grid Table 1 Light"/>
    <w:basedOn w:val="TableNormal"/>
    <w:uiPriority w:val="46"/>
    <w:rsid w:val="00D36256"/>
    <w:pPr>
      <w:spacing w:after="0" w:line="240" w:lineRule="auto"/>
    </w:pPr>
    <w:rPr>
      <w:rFonts w:cs="Vrinda"/>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rFonts w:cs="Vrinda"/>
        <w:b/>
        <w:bCs/>
      </w:rPr>
      <w:tblPr/>
      <w:tcPr>
        <w:tcBorders>
          <w:bottom w:val="single" w:sz="12" w:space="0" w:color="666666" w:themeColor="text1" w:themeTint="99"/>
        </w:tcBorders>
      </w:tcPr>
    </w:tblStylePr>
    <w:tblStylePr w:type="lastRow">
      <w:rPr>
        <w:rFonts w:cs="Vrinda"/>
        <w:b/>
        <w:bCs/>
      </w:rPr>
      <w:tblPr/>
      <w:tcPr>
        <w:tcBorders>
          <w:top w:val="double" w:sz="2" w:space="0" w:color="666666" w:themeColor="text1" w:themeTint="99"/>
        </w:tcBorders>
      </w:tcPr>
    </w:tblStylePr>
    <w:tblStylePr w:type="firstCol">
      <w:rPr>
        <w:rFonts w:cs="Vrinda"/>
        <w:b/>
        <w:bCs/>
      </w:rPr>
    </w:tblStylePr>
    <w:tblStylePr w:type="lastCol">
      <w:rPr>
        <w:rFonts w:cs="Vrinda"/>
        <w:b/>
        <w:bCs/>
      </w:rPr>
    </w:tblStylePr>
  </w:style>
  <w:style w:type="table" w:customStyle="1" w:styleId="PlainTable5">
    <w:name w:val="Plain Table 5"/>
    <w:basedOn w:val="TableNormal"/>
    <w:uiPriority w:val="45"/>
    <w:rsid w:val="004E2BB9"/>
    <w:pPr>
      <w:spacing w:after="0" w:line="240" w:lineRule="auto"/>
    </w:pPr>
    <w:rPr>
      <w:rFonts w:cs="Vrind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Vrinda"/>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Vrinda"/>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Vrinda"/>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Vrinda"/>
        <w:i/>
        <w:iCs/>
        <w:sz w:val="26"/>
      </w:rPr>
      <w:tblPr/>
      <w:tcPr>
        <w:tcBorders>
          <w:left w:val="single" w:sz="4" w:space="0" w:color="7F7F7F" w:themeColor="text1" w:themeTint="80"/>
        </w:tcBorders>
        <w:shd w:val="clear" w:color="auto" w:fill="FFFFFF" w:themeFill="background1"/>
      </w:tcPr>
    </w:tblStylePr>
    <w:tblStylePr w:type="band1Vert">
      <w:rPr>
        <w:rFonts w:cs="Vrinda"/>
      </w:rPr>
      <w:tblPr/>
      <w:tcPr>
        <w:shd w:val="clear" w:color="auto" w:fill="F2F2F2" w:themeFill="background1" w:themeFillShade="F2"/>
      </w:tcPr>
    </w:tblStylePr>
    <w:tblStylePr w:type="band1Horz">
      <w:rPr>
        <w:rFonts w:cs="Vrinda"/>
      </w:rPr>
      <w:tblPr/>
      <w:tcPr>
        <w:shd w:val="clear" w:color="auto" w:fill="F2F2F2" w:themeFill="background1" w:themeFillShade="F2"/>
      </w:tcPr>
    </w:tblStylePr>
    <w:tblStylePr w:type="neCell">
      <w:rPr>
        <w:rFonts w:cs="Vrinda"/>
      </w:rPr>
      <w:tblPr/>
      <w:tcPr>
        <w:tcBorders>
          <w:left w:val="nil"/>
        </w:tcBorders>
      </w:tcPr>
    </w:tblStylePr>
    <w:tblStylePr w:type="nwCell">
      <w:rPr>
        <w:rFonts w:cs="Vrinda"/>
      </w:rPr>
      <w:tblPr/>
      <w:tcPr>
        <w:tcBorders>
          <w:right w:val="nil"/>
        </w:tcBorders>
      </w:tcPr>
    </w:tblStylePr>
    <w:tblStylePr w:type="seCell">
      <w:rPr>
        <w:rFonts w:cs="Vrinda"/>
      </w:rPr>
      <w:tblPr/>
      <w:tcPr>
        <w:tcBorders>
          <w:left w:val="nil"/>
        </w:tcBorders>
      </w:tcPr>
    </w:tblStylePr>
    <w:tblStylePr w:type="swCell">
      <w:rPr>
        <w:rFonts w:cs="Vrinda"/>
      </w:rPr>
      <w:tblPr/>
      <w:tcPr>
        <w:tcBorders>
          <w:right w:val="nil"/>
        </w:tcBorders>
      </w:tcPr>
    </w:tblStylePr>
  </w:style>
  <w:style w:type="paragraph" w:styleId="NormalWeb">
    <w:name w:val="Normal (Web)"/>
    <w:basedOn w:val="Normal"/>
    <w:uiPriority w:val="99"/>
    <w:semiHidden/>
    <w:unhideWhenUsed/>
    <w:rsid w:val="000E1A5A"/>
    <w:pPr>
      <w:spacing w:before="100" w:beforeAutospacing="1" w:after="100" w:afterAutospacing="1" w:line="240" w:lineRule="auto"/>
    </w:pPr>
    <w:rPr>
      <w:rFonts w:cs="Times New Roman"/>
      <w:szCs w:val="24"/>
    </w:rPr>
  </w:style>
  <w:style w:type="paragraph" w:styleId="NoSpacing">
    <w:name w:val="No Spacing"/>
    <w:link w:val="NoSpacingChar"/>
    <w:uiPriority w:val="1"/>
    <w:qFormat/>
    <w:rsid w:val="0098085E"/>
    <w:pPr>
      <w:spacing w:after="0" w:line="240" w:lineRule="auto"/>
    </w:pPr>
    <w:rPr>
      <w:rFonts w:eastAsiaTheme="minorEastAsia" w:cs="Vrinda"/>
    </w:rPr>
  </w:style>
  <w:style w:type="character" w:customStyle="1" w:styleId="NoSpacingChar">
    <w:name w:val="No Spacing Char"/>
    <w:basedOn w:val="DefaultParagraphFont"/>
    <w:link w:val="NoSpacing"/>
    <w:uiPriority w:val="1"/>
    <w:locked/>
    <w:rsid w:val="0098085E"/>
    <w:rPr>
      <w:rFonts w:eastAsiaTheme="minorEastAsia" w:cs="Times New Roman"/>
    </w:rPr>
  </w:style>
  <w:style w:type="character" w:styleId="LineNumber">
    <w:name w:val="line number"/>
    <w:basedOn w:val="DefaultParagraphFont"/>
    <w:uiPriority w:val="99"/>
    <w:semiHidden/>
    <w:unhideWhenUsed/>
    <w:rsid w:val="002516C1"/>
    <w:rPr>
      <w:rFonts w:cs="Times New Roman"/>
    </w:rPr>
  </w:style>
  <w:style w:type="paragraph" w:styleId="TOC3">
    <w:name w:val="toc 3"/>
    <w:basedOn w:val="Normal"/>
    <w:next w:val="Normal"/>
    <w:autoRedefine/>
    <w:uiPriority w:val="39"/>
    <w:unhideWhenUsed/>
    <w:rsid w:val="002516C1"/>
    <w:pPr>
      <w:spacing w:before="0" w:after="0"/>
    </w:pPr>
    <w:rPr>
      <w:rFonts w:asciiTheme="minorHAnsi" w:hAnsiTheme="minorHAnsi" w:cs="Calibri"/>
      <w:smallCaps/>
      <w:sz w:val="22"/>
    </w:rPr>
  </w:style>
  <w:style w:type="paragraph" w:styleId="TOC5">
    <w:name w:val="toc 5"/>
    <w:basedOn w:val="Normal"/>
    <w:next w:val="Normal"/>
    <w:autoRedefine/>
    <w:uiPriority w:val="39"/>
    <w:unhideWhenUsed/>
    <w:rsid w:val="002516C1"/>
    <w:pPr>
      <w:spacing w:before="0" w:after="0"/>
    </w:pPr>
    <w:rPr>
      <w:rFonts w:asciiTheme="minorHAnsi" w:hAnsiTheme="minorHAnsi" w:cs="Calibri"/>
      <w:sz w:val="22"/>
    </w:rPr>
  </w:style>
  <w:style w:type="paragraph" w:styleId="TOC2">
    <w:name w:val="toc 2"/>
    <w:basedOn w:val="Normal"/>
    <w:next w:val="Normal"/>
    <w:autoRedefine/>
    <w:uiPriority w:val="39"/>
    <w:unhideWhenUsed/>
    <w:rsid w:val="002516C1"/>
    <w:pPr>
      <w:spacing w:before="0" w:after="0"/>
    </w:pPr>
    <w:rPr>
      <w:rFonts w:asciiTheme="minorHAnsi" w:hAnsiTheme="minorHAnsi" w:cs="Calibri"/>
      <w:b/>
      <w:bCs/>
      <w:smallCaps/>
      <w:sz w:val="22"/>
    </w:rPr>
  </w:style>
  <w:style w:type="paragraph" w:styleId="TOC1">
    <w:name w:val="toc 1"/>
    <w:basedOn w:val="Normal"/>
    <w:next w:val="Normal"/>
    <w:autoRedefine/>
    <w:uiPriority w:val="39"/>
    <w:unhideWhenUsed/>
    <w:rsid w:val="00B951A9"/>
    <w:pPr>
      <w:tabs>
        <w:tab w:val="right" w:leader="dot" w:pos="9016"/>
      </w:tabs>
      <w:spacing w:before="360" w:after="360"/>
    </w:pPr>
    <w:rPr>
      <w:rFonts w:cs="Times New Roman"/>
      <w:b/>
      <w:bCs/>
      <w:caps/>
      <w:noProof/>
      <w:szCs w:val="24"/>
    </w:rPr>
  </w:style>
  <w:style w:type="paragraph" w:styleId="TOC4">
    <w:name w:val="toc 4"/>
    <w:basedOn w:val="Normal"/>
    <w:next w:val="Normal"/>
    <w:autoRedefine/>
    <w:uiPriority w:val="39"/>
    <w:unhideWhenUsed/>
    <w:rsid w:val="002516C1"/>
    <w:pPr>
      <w:spacing w:before="0" w:after="0"/>
    </w:pPr>
    <w:rPr>
      <w:rFonts w:asciiTheme="minorHAnsi" w:hAnsiTheme="minorHAnsi" w:cs="Calibri"/>
      <w:sz w:val="22"/>
    </w:rPr>
  </w:style>
  <w:style w:type="paragraph" w:styleId="TOC6">
    <w:name w:val="toc 6"/>
    <w:basedOn w:val="Normal"/>
    <w:next w:val="Normal"/>
    <w:autoRedefine/>
    <w:uiPriority w:val="39"/>
    <w:unhideWhenUsed/>
    <w:rsid w:val="002516C1"/>
    <w:pPr>
      <w:spacing w:before="0" w:after="0"/>
    </w:pPr>
    <w:rPr>
      <w:rFonts w:asciiTheme="minorHAnsi" w:hAnsiTheme="minorHAnsi" w:cs="Calibri"/>
      <w:sz w:val="22"/>
    </w:rPr>
  </w:style>
  <w:style w:type="paragraph" w:styleId="TOC7">
    <w:name w:val="toc 7"/>
    <w:basedOn w:val="Normal"/>
    <w:next w:val="Normal"/>
    <w:autoRedefine/>
    <w:uiPriority w:val="39"/>
    <w:unhideWhenUsed/>
    <w:rsid w:val="002516C1"/>
    <w:pPr>
      <w:spacing w:before="0" w:after="0"/>
    </w:pPr>
    <w:rPr>
      <w:rFonts w:asciiTheme="minorHAnsi" w:hAnsiTheme="minorHAnsi" w:cs="Calibri"/>
      <w:sz w:val="22"/>
    </w:rPr>
  </w:style>
  <w:style w:type="paragraph" w:styleId="TOC8">
    <w:name w:val="toc 8"/>
    <w:basedOn w:val="Normal"/>
    <w:next w:val="Normal"/>
    <w:autoRedefine/>
    <w:uiPriority w:val="39"/>
    <w:unhideWhenUsed/>
    <w:rsid w:val="002516C1"/>
    <w:pPr>
      <w:spacing w:before="0" w:after="0"/>
    </w:pPr>
    <w:rPr>
      <w:rFonts w:asciiTheme="minorHAnsi" w:hAnsiTheme="minorHAnsi" w:cs="Calibri"/>
      <w:sz w:val="22"/>
    </w:rPr>
  </w:style>
  <w:style w:type="paragraph" w:styleId="TOC9">
    <w:name w:val="toc 9"/>
    <w:basedOn w:val="Normal"/>
    <w:next w:val="Normal"/>
    <w:autoRedefine/>
    <w:uiPriority w:val="39"/>
    <w:unhideWhenUsed/>
    <w:rsid w:val="002516C1"/>
    <w:pPr>
      <w:spacing w:before="0" w:after="0"/>
    </w:pPr>
    <w:rPr>
      <w:rFonts w:asciiTheme="minorHAnsi" w:hAnsiTheme="minorHAnsi" w:cs="Calibri"/>
      <w:sz w:val="22"/>
    </w:rPr>
  </w:style>
  <w:style w:type="paragraph" w:styleId="TOCHeading">
    <w:name w:val="TOC Heading"/>
    <w:basedOn w:val="Heading1"/>
    <w:next w:val="Normal"/>
    <w:uiPriority w:val="39"/>
    <w:unhideWhenUsed/>
    <w:qFormat/>
    <w:rsid w:val="002516C1"/>
    <w:pPr>
      <w:widowControl/>
      <w:autoSpaceDE/>
      <w:autoSpaceDN/>
      <w:spacing w:line="259" w:lineRule="auto"/>
      <w:jc w:val="left"/>
      <w:outlineLvl w:val="9"/>
    </w:pPr>
    <w:rPr>
      <w:rFonts w:asciiTheme="majorHAnsi" w:hAnsiTheme="majorHAnsi"/>
      <w:b w:val="0"/>
      <w:color w:val="2F5496" w:themeColor="accent1" w:themeShade="BF"/>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2897"/>
    <w:pPr>
      <w:spacing w:before="120" w:after="280"/>
    </w:pPr>
    <w:rPr>
      <w:rFonts w:ascii="Times New Roman" w:hAnsi="Times New Roman" w:cs="Vrinda"/>
      <w:sz w:val="24"/>
    </w:rPr>
  </w:style>
  <w:style w:type="paragraph" w:styleId="Heading1">
    <w:name w:val="heading 1"/>
    <w:basedOn w:val="BodyText"/>
    <w:next w:val="Normal"/>
    <w:link w:val="Heading1Char"/>
    <w:uiPriority w:val="9"/>
    <w:qFormat/>
    <w:rsid w:val="0098085E"/>
    <w:pPr>
      <w:keepNext/>
      <w:keepLines/>
      <w:spacing w:before="240"/>
      <w:jc w:val="center"/>
      <w:outlineLvl w:val="0"/>
    </w:pPr>
    <w:rPr>
      <w:rFonts w:eastAsiaTheme="majorEastAsia" w:cs="Vrinda"/>
      <w:b/>
      <w:color w:val="404040" w:themeColor="text1" w:themeTint="BF"/>
      <w:sz w:val="56"/>
      <w:szCs w:val="32"/>
    </w:rPr>
  </w:style>
  <w:style w:type="paragraph" w:styleId="Heading2">
    <w:name w:val="heading 2"/>
    <w:basedOn w:val="Normal"/>
    <w:next w:val="Normal"/>
    <w:link w:val="Heading2Char"/>
    <w:uiPriority w:val="9"/>
    <w:unhideWhenUsed/>
    <w:qFormat/>
    <w:rsid w:val="00731499"/>
    <w:pPr>
      <w:keepNext/>
      <w:keepLines/>
      <w:spacing w:before="40" w:after="0"/>
      <w:jc w:val="both"/>
      <w:outlineLvl w:val="1"/>
    </w:pPr>
    <w:rPr>
      <w:b/>
      <w:color w:val="000000" w:themeColor="text1"/>
      <w:sz w:val="28"/>
      <w:szCs w:val="26"/>
      <w:u w:val="single"/>
    </w:rPr>
  </w:style>
  <w:style w:type="paragraph" w:styleId="Heading3">
    <w:name w:val="heading 3"/>
    <w:basedOn w:val="Normal"/>
    <w:next w:val="Normal"/>
    <w:link w:val="Heading3Char"/>
    <w:uiPriority w:val="9"/>
    <w:unhideWhenUsed/>
    <w:qFormat/>
    <w:rsid w:val="00731499"/>
    <w:pPr>
      <w:keepNext/>
      <w:keepLines/>
      <w:spacing w:before="40" w:after="0"/>
      <w:outlineLvl w:val="2"/>
    </w:pPr>
    <w:rPr>
      <w:rFonts w:eastAsiaTheme="majorEastAsia"/>
      <w:b/>
      <w:color w:val="000000" w:themeColor="text1"/>
      <w:szCs w:val="24"/>
      <w:u w:val="single"/>
    </w:rPr>
  </w:style>
  <w:style w:type="paragraph" w:styleId="Heading4">
    <w:name w:val="heading 4"/>
    <w:basedOn w:val="Normal"/>
    <w:next w:val="Normal"/>
    <w:link w:val="Heading4Char"/>
    <w:uiPriority w:val="9"/>
    <w:unhideWhenUsed/>
    <w:qFormat/>
    <w:rsid w:val="00731499"/>
    <w:pPr>
      <w:keepNext/>
      <w:keepLines/>
      <w:spacing w:before="40" w:after="0"/>
      <w:outlineLvl w:val="3"/>
    </w:pPr>
    <w:rPr>
      <w:rFonts w:eastAsiaTheme="majorEastAsia"/>
      <w:b/>
      <w:iCs/>
      <w:color w:val="000000" w:themeColor="text1"/>
    </w:rPr>
  </w:style>
  <w:style w:type="paragraph" w:styleId="Heading5">
    <w:name w:val="heading 5"/>
    <w:basedOn w:val="Normal"/>
    <w:next w:val="Normal"/>
    <w:link w:val="Heading5Char"/>
    <w:uiPriority w:val="9"/>
    <w:semiHidden/>
    <w:unhideWhenUsed/>
    <w:qFormat/>
    <w:rsid w:val="00E72386"/>
    <w:pPr>
      <w:keepNext/>
      <w:keepLines/>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semiHidden/>
    <w:unhideWhenUsed/>
    <w:qFormat/>
    <w:rsid w:val="00D44859"/>
    <w:pPr>
      <w:keepNext/>
      <w:keepLines/>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D44859"/>
    <w:pPr>
      <w:keepNext/>
      <w:keepLines/>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D44859"/>
    <w:pPr>
      <w:keepNext/>
      <w:keepLines/>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D44859"/>
    <w:pPr>
      <w:keepNext/>
      <w:keepLines/>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8085E"/>
    <w:rPr>
      <w:rFonts w:ascii="Times New Roman" w:eastAsiaTheme="majorEastAsia" w:hAnsi="Times New Roman" w:cs="Vrinda"/>
      <w:b/>
      <w:color w:val="404040" w:themeColor="text1" w:themeTint="BF"/>
      <w:sz w:val="32"/>
      <w:szCs w:val="32"/>
    </w:rPr>
  </w:style>
  <w:style w:type="character" w:customStyle="1" w:styleId="Heading2Char">
    <w:name w:val="Heading 2 Char"/>
    <w:basedOn w:val="DefaultParagraphFont"/>
    <w:link w:val="Heading2"/>
    <w:uiPriority w:val="9"/>
    <w:locked/>
    <w:rsid w:val="00731499"/>
    <w:rPr>
      <w:rFonts w:ascii="Times New Roman" w:hAnsi="Times New Roman" w:cs="Times New Roman"/>
      <w:b/>
      <w:color w:val="000000" w:themeColor="text1"/>
      <w:sz w:val="26"/>
      <w:szCs w:val="26"/>
      <w:u w:val="single"/>
    </w:rPr>
  </w:style>
  <w:style w:type="character" w:customStyle="1" w:styleId="Heading3Char">
    <w:name w:val="Heading 3 Char"/>
    <w:basedOn w:val="DefaultParagraphFont"/>
    <w:link w:val="Heading3"/>
    <w:uiPriority w:val="9"/>
    <w:locked/>
    <w:rsid w:val="00731499"/>
    <w:rPr>
      <w:rFonts w:ascii="Times New Roman" w:eastAsiaTheme="majorEastAsia" w:hAnsi="Times New Roman" w:cs="Vrinda"/>
      <w:b/>
      <w:color w:val="000000" w:themeColor="text1"/>
      <w:sz w:val="24"/>
      <w:szCs w:val="24"/>
      <w:u w:val="single"/>
    </w:rPr>
  </w:style>
  <w:style w:type="character" w:customStyle="1" w:styleId="Heading4Char">
    <w:name w:val="Heading 4 Char"/>
    <w:basedOn w:val="DefaultParagraphFont"/>
    <w:link w:val="Heading4"/>
    <w:uiPriority w:val="9"/>
    <w:locked/>
    <w:rsid w:val="00731499"/>
    <w:rPr>
      <w:rFonts w:ascii="Times New Roman" w:eastAsiaTheme="majorEastAsia" w:hAnsi="Times New Roman" w:cs="Vrinda"/>
      <w:b/>
      <w:iCs/>
      <w:color w:val="000000" w:themeColor="text1"/>
      <w:sz w:val="24"/>
    </w:rPr>
  </w:style>
  <w:style w:type="character" w:customStyle="1" w:styleId="Heading5Char">
    <w:name w:val="Heading 5 Char"/>
    <w:basedOn w:val="DefaultParagraphFont"/>
    <w:link w:val="Heading5"/>
    <w:uiPriority w:val="9"/>
    <w:semiHidden/>
    <w:locked/>
    <w:rsid w:val="00E72386"/>
    <w:rPr>
      <w:rFonts w:asciiTheme="majorHAnsi" w:eastAsiaTheme="majorEastAsia" w:hAnsiTheme="majorHAnsi" w:cs="Vrinda"/>
      <w:color w:val="2F5496" w:themeColor="accent1" w:themeShade="BF"/>
      <w:sz w:val="24"/>
    </w:rPr>
  </w:style>
  <w:style w:type="character" w:customStyle="1" w:styleId="Heading6Char">
    <w:name w:val="Heading 6 Char"/>
    <w:basedOn w:val="DefaultParagraphFont"/>
    <w:link w:val="Heading6"/>
    <w:uiPriority w:val="9"/>
    <w:semiHidden/>
    <w:locked/>
    <w:rsid w:val="00D44859"/>
    <w:rPr>
      <w:rFonts w:asciiTheme="majorHAnsi" w:eastAsiaTheme="majorEastAsia" w:hAnsiTheme="majorHAnsi" w:cs="Vrinda"/>
      <w:color w:val="1F3763" w:themeColor="accent1" w:themeShade="7F"/>
      <w:sz w:val="24"/>
    </w:rPr>
  </w:style>
  <w:style w:type="character" w:customStyle="1" w:styleId="Heading7Char">
    <w:name w:val="Heading 7 Char"/>
    <w:basedOn w:val="DefaultParagraphFont"/>
    <w:link w:val="Heading7"/>
    <w:uiPriority w:val="9"/>
    <w:semiHidden/>
    <w:locked/>
    <w:rsid w:val="00D44859"/>
    <w:rPr>
      <w:rFonts w:asciiTheme="majorHAnsi" w:eastAsiaTheme="majorEastAsia" w:hAnsiTheme="majorHAnsi" w:cs="Vrinda"/>
      <w:i/>
      <w:iCs/>
      <w:color w:val="1F3763" w:themeColor="accent1" w:themeShade="7F"/>
      <w:sz w:val="24"/>
    </w:rPr>
  </w:style>
  <w:style w:type="character" w:customStyle="1" w:styleId="Heading8Char">
    <w:name w:val="Heading 8 Char"/>
    <w:basedOn w:val="DefaultParagraphFont"/>
    <w:link w:val="Heading8"/>
    <w:uiPriority w:val="9"/>
    <w:semiHidden/>
    <w:locked/>
    <w:rsid w:val="00D44859"/>
    <w:rPr>
      <w:rFonts w:asciiTheme="majorHAnsi" w:eastAsiaTheme="majorEastAsia" w:hAnsiTheme="majorHAnsi" w:cs="Vrinda"/>
      <w:color w:val="272727" w:themeColor="text1" w:themeTint="D8"/>
      <w:sz w:val="21"/>
      <w:szCs w:val="21"/>
    </w:rPr>
  </w:style>
  <w:style w:type="character" w:customStyle="1" w:styleId="Heading9Char">
    <w:name w:val="Heading 9 Char"/>
    <w:basedOn w:val="DefaultParagraphFont"/>
    <w:link w:val="Heading9"/>
    <w:uiPriority w:val="9"/>
    <w:semiHidden/>
    <w:locked/>
    <w:rsid w:val="00D44859"/>
    <w:rPr>
      <w:rFonts w:asciiTheme="majorHAnsi" w:eastAsiaTheme="majorEastAsia" w:hAnsiTheme="majorHAnsi" w:cs="Vrinda"/>
      <w:i/>
      <w:iCs/>
      <w:color w:val="272727" w:themeColor="text1" w:themeTint="D8"/>
      <w:sz w:val="21"/>
      <w:szCs w:val="21"/>
    </w:rPr>
  </w:style>
  <w:style w:type="paragraph" w:styleId="BodyText">
    <w:name w:val="Body Text"/>
    <w:basedOn w:val="Normal"/>
    <w:link w:val="BodyTextChar"/>
    <w:uiPriority w:val="1"/>
    <w:qFormat/>
    <w:rsid w:val="00E72386"/>
    <w:pPr>
      <w:widowControl w:val="0"/>
      <w:autoSpaceDE w:val="0"/>
      <w:autoSpaceDN w:val="0"/>
      <w:spacing w:before="0" w:after="0" w:line="240" w:lineRule="auto"/>
    </w:pPr>
    <w:rPr>
      <w:rFonts w:cs="Times New Roman"/>
      <w:szCs w:val="24"/>
    </w:rPr>
  </w:style>
  <w:style w:type="character" w:customStyle="1" w:styleId="BodyTextChar">
    <w:name w:val="Body Text Char"/>
    <w:basedOn w:val="DefaultParagraphFont"/>
    <w:link w:val="BodyText"/>
    <w:uiPriority w:val="1"/>
    <w:locked/>
    <w:rsid w:val="00E72386"/>
    <w:rPr>
      <w:rFonts w:ascii="Times New Roman" w:hAnsi="Times New Roman" w:cs="Times New Roman"/>
      <w:sz w:val="24"/>
      <w:szCs w:val="24"/>
    </w:rPr>
  </w:style>
  <w:style w:type="paragraph" w:styleId="ListParagraph">
    <w:name w:val="List Paragraph"/>
    <w:basedOn w:val="Normal"/>
    <w:uiPriority w:val="34"/>
    <w:qFormat/>
    <w:rsid w:val="005D4E9F"/>
    <w:pPr>
      <w:widowControl w:val="0"/>
      <w:autoSpaceDE w:val="0"/>
      <w:autoSpaceDN w:val="0"/>
      <w:spacing w:before="0" w:after="0" w:line="240" w:lineRule="auto"/>
      <w:ind w:left="1679" w:hanging="360"/>
    </w:pPr>
    <w:rPr>
      <w:rFonts w:cs="Times New Roman"/>
    </w:rPr>
  </w:style>
  <w:style w:type="paragraph" w:styleId="BalloonText">
    <w:name w:val="Balloon Text"/>
    <w:basedOn w:val="Normal"/>
    <w:link w:val="BalloonTextChar"/>
    <w:uiPriority w:val="99"/>
    <w:semiHidden/>
    <w:unhideWhenUsed/>
    <w:rsid w:val="0035213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52131"/>
    <w:rPr>
      <w:rFonts w:ascii="Segoe UI" w:hAnsi="Segoe UI" w:cs="Segoe UI"/>
      <w:sz w:val="18"/>
      <w:szCs w:val="18"/>
    </w:rPr>
  </w:style>
  <w:style w:type="table" w:styleId="TableGrid">
    <w:name w:val="Table Grid"/>
    <w:basedOn w:val="TableNormal"/>
    <w:uiPriority w:val="59"/>
    <w:rsid w:val="00352131"/>
    <w:pPr>
      <w:spacing w:after="0" w:line="240" w:lineRule="auto"/>
    </w:pPr>
    <w:rPr>
      <w:rFonts w:eastAsiaTheme="minorEastAsia" w:cs="Vrind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72386"/>
    <w:rPr>
      <w:rFonts w:cs="Times New Roman"/>
      <w:color w:val="0563C1" w:themeColor="hyperlink"/>
      <w:u w:val="single"/>
    </w:rPr>
  </w:style>
  <w:style w:type="paragraph" w:customStyle="1" w:styleId="TableParagraph">
    <w:name w:val="Table Paragraph"/>
    <w:basedOn w:val="Normal"/>
    <w:uiPriority w:val="1"/>
    <w:qFormat/>
    <w:rsid w:val="00E72386"/>
    <w:pPr>
      <w:widowControl w:val="0"/>
      <w:autoSpaceDE w:val="0"/>
      <w:autoSpaceDN w:val="0"/>
      <w:spacing w:before="0" w:after="0" w:line="240" w:lineRule="auto"/>
    </w:pPr>
    <w:rPr>
      <w:rFonts w:cs="Times New Roman"/>
    </w:rPr>
  </w:style>
  <w:style w:type="character" w:styleId="SubtleReference">
    <w:name w:val="Subtle Reference"/>
    <w:basedOn w:val="DefaultParagraphFont"/>
    <w:uiPriority w:val="31"/>
    <w:qFormat/>
    <w:rsid w:val="002F3C02"/>
    <w:rPr>
      <w:rFonts w:ascii="Times New Roman" w:hAnsi="Times New Roman" w:cs="Times New Roman"/>
      <w:i/>
      <w:smallCaps/>
      <w:color w:val="0070C0"/>
      <w:sz w:val="24"/>
      <w:u w:val="single"/>
    </w:rPr>
  </w:style>
  <w:style w:type="paragraph" w:styleId="Header">
    <w:name w:val="header"/>
    <w:basedOn w:val="Normal"/>
    <w:link w:val="HeaderChar"/>
    <w:uiPriority w:val="99"/>
    <w:unhideWhenUsed/>
    <w:rsid w:val="0058699D"/>
    <w:pPr>
      <w:tabs>
        <w:tab w:val="center" w:pos="4680"/>
        <w:tab w:val="right" w:pos="9360"/>
      </w:tabs>
      <w:spacing w:before="0" w:after="0" w:line="240" w:lineRule="auto"/>
    </w:pPr>
  </w:style>
  <w:style w:type="character" w:customStyle="1" w:styleId="HeaderChar">
    <w:name w:val="Header Char"/>
    <w:basedOn w:val="DefaultParagraphFont"/>
    <w:link w:val="Header"/>
    <w:uiPriority w:val="99"/>
    <w:locked/>
    <w:rsid w:val="0058699D"/>
    <w:rPr>
      <w:rFonts w:ascii="Times New Roman" w:hAnsi="Times New Roman" w:cs="Times New Roman"/>
      <w:sz w:val="24"/>
    </w:rPr>
  </w:style>
  <w:style w:type="paragraph" w:styleId="Footer">
    <w:name w:val="footer"/>
    <w:basedOn w:val="Normal"/>
    <w:link w:val="FooterChar"/>
    <w:uiPriority w:val="99"/>
    <w:unhideWhenUsed/>
    <w:rsid w:val="0058699D"/>
    <w:pPr>
      <w:tabs>
        <w:tab w:val="center" w:pos="4680"/>
        <w:tab w:val="right" w:pos="9360"/>
      </w:tabs>
      <w:spacing w:before="0" w:after="0" w:line="240" w:lineRule="auto"/>
    </w:pPr>
  </w:style>
  <w:style w:type="character" w:customStyle="1" w:styleId="FooterChar">
    <w:name w:val="Footer Char"/>
    <w:basedOn w:val="DefaultParagraphFont"/>
    <w:link w:val="Footer"/>
    <w:uiPriority w:val="99"/>
    <w:locked/>
    <w:rsid w:val="0058699D"/>
    <w:rPr>
      <w:rFonts w:ascii="Times New Roman" w:hAnsi="Times New Roman" w:cs="Times New Roman"/>
      <w:sz w:val="24"/>
    </w:rPr>
  </w:style>
  <w:style w:type="paragraph" w:styleId="Subtitle">
    <w:name w:val="Subtitle"/>
    <w:basedOn w:val="Normal"/>
    <w:next w:val="Normal"/>
    <w:link w:val="SubtitleChar"/>
    <w:uiPriority w:val="11"/>
    <w:qFormat/>
    <w:rsid w:val="004302D6"/>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locked/>
    <w:rsid w:val="004302D6"/>
    <w:rPr>
      <w:rFonts w:eastAsiaTheme="minorEastAsia" w:cs="Times New Roman"/>
      <w:color w:val="5A5A5A" w:themeColor="text1" w:themeTint="A5"/>
      <w:spacing w:val="15"/>
    </w:rPr>
  </w:style>
  <w:style w:type="table" w:customStyle="1" w:styleId="GridTableLight">
    <w:name w:val="Grid Table Light"/>
    <w:basedOn w:val="TableNormal"/>
    <w:uiPriority w:val="40"/>
    <w:rsid w:val="00D36256"/>
    <w:pPr>
      <w:spacing w:after="0" w:line="240" w:lineRule="auto"/>
    </w:pPr>
    <w:rPr>
      <w:rFonts w:cs="Vrind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
    <w:name w:val="Grid Table 1 Light"/>
    <w:basedOn w:val="TableNormal"/>
    <w:uiPriority w:val="46"/>
    <w:rsid w:val="00D36256"/>
    <w:pPr>
      <w:spacing w:after="0" w:line="240" w:lineRule="auto"/>
    </w:pPr>
    <w:rPr>
      <w:rFonts w:cs="Vrinda"/>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rFonts w:cs="Vrinda"/>
        <w:b/>
        <w:bCs/>
      </w:rPr>
      <w:tblPr/>
      <w:tcPr>
        <w:tcBorders>
          <w:bottom w:val="single" w:sz="12" w:space="0" w:color="666666" w:themeColor="text1" w:themeTint="99"/>
        </w:tcBorders>
      </w:tcPr>
    </w:tblStylePr>
    <w:tblStylePr w:type="lastRow">
      <w:rPr>
        <w:rFonts w:cs="Vrinda"/>
        <w:b/>
        <w:bCs/>
      </w:rPr>
      <w:tblPr/>
      <w:tcPr>
        <w:tcBorders>
          <w:top w:val="double" w:sz="2" w:space="0" w:color="666666" w:themeColor="text1" w:themeTint="99"/>
        </w:tcBorders>
      </w:tcPr>
    </w:tblStylePr>
    <w:tblStylePr w:type="firstCol">
      <w:rPr>
        <w:rFonts w:cs="Vrinda"/>
        <w:b/>
        <w:bCs/>
      </w:rPr>
    </w:tblStylePr>
    <w:tblStylePr w:type="lastCol">
      <w:rPr>
        <w:rFonts w:cs="Vrinda"/>
        <w:b/>
        <w:bCs/>
      </w:rPr>
    </w:tblStylePr>
  </w:style>
  <w:style w:type="table" w:customStyle="1" w:styleId="PlainTable5">
    <w:name w:val="Plain Table 5"/>
    <w:basedOn w:val="TableNormal"/>
    <w:uiPriority w:val="45"/>
    <w:rsid w:val="004E2BB9"/>
    <w:pPr>
      <w:spacing w:after="0" w:line="240" w:lineRule="auto"/>
    </w:pPr>
    <w:rPr>
      <w:rFonts w:cs="Vrind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Vrinda"/>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Vrinda"/>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Vrinda"/>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Vrinda"/>
        <w:i/>
        <w:iCs/>
        <w:sz w:val="26"/>
      </w:rPr>
      <w:tblPr/>
      <w:tcPr>
        <w:tcBorders>
          <w:left w:val="single" w:sz="4" w:space="0" w:color="7F7F7F" w:themeColor="text1" w:themeTint="80"/>
        </w:tcBorders>
        <w:shd w:val="clear" w:color="auto" w:fill="FFFFFF" w:themeFill="background1"/>
      </w:tcPr>
    </w:tblStylePr>
    <w:tblStylePr w:type="band1Vert">
      <w:rPr>
        <w:rFonts w:cs="Vrinda"/>
      </w:rPr>
      <w:tblPr/>
      <w:tcPr>
        <w:shd w:val="clear" w:color="auto" w:fill="F2F2F2" w:themeFill="background1" w:themeFillShade="F2"/>
      </w:tcPr>
    </w:tblStylePr>
    <w:tblStylePr w:type="band1Horz">
      <w:rPr>
        <w:rFonts w:cs="Vrinda"/>
      </w:rPr>
      <w:tblPr/>
      <w:tcPr>
        <w:shd w:val="clear" w:color="auto" w:fill="F2F2F2" w:themeFill="background1" w:themeFillShade="F2"/>
      </w:tcPr>
    </w:tblStylePr>
    <w:tblStylePr w:type="neCell">
      <w:rPr>
        <w:rFonts w:cs="Vrinda"/>
      </w:rPr>
      <w:tblPr/>
      <w:tcPr>
        <w:tcBorders>
          <w:left w:val="nil"/>
        </w:tcBorders>
      </w:tcPr>
    </w:tblStylePr>
    <w:tblStylePr w:type="nwCell">
      <w:rPr>
        <w:rFonts w:cs="Vrinda"/>
      </w:rPr>
      <w:tblPr/>
      <w:tcPr>
        <w:tcBorders>
          <w:right w:val="nil"/>
        </w:tcBorders>
      </w:tcPr>
    </w:tblStylePr>
    <w:tblStylePr w:type="seCell">
      <w:rPr>
        <w:rFonts w:cs="Vrinda"/>
      </w:rPr>
      <w:tblPr/>
      <w:tcPr>
        <w:tcBorders>
          <w:left w:val="nil"/>
        </w:tcBorders>
      </w:tcPr>
    </w:tblStylePr>
    <w:tblStylePr w:type="swCell">
      <w:rPr>
        <w:rFonts w:cs="Vrinda"/>
      </w:rPr>
      <w:tblPr/>
      <w:tcPr>
        <w:tcBorders>
          <w:right w:val="nil"/>
        </w:tcBorders>
      </w:tcPr>
    </w:tblStylePr>
  </w:style>
  <w:style w:type="paragraph" w:styleId="NormalWeb">
    <w:name w:val="Normal (Web)"/>
    <w:basedOn w:val="Normal"/>
    <w:uiPriority w:val="99"/>
    <w:semiHidden/>
    <w:unhideWhenUsed/>
    <w:rsid w:val="000E1A5A"/>
    <w:pPr>
      <w:spacing w:before="100" w:beforeAutospacing="1" w:after="100" w:afterAutospacing="1" w:line="240" w:lineRule="auto"/>
    </w:pPr>
    <w:rPr>
      <w:rFonts w:cs="Times New Roman"/>
      <w:szCs w:val="24"/>
    </w:rPr>
  </w:style>
  <w:style w:type="paragraph" w:styleId="NoSpacing">
    <w:name w:val="No Spacing"/>
    <w:link w:val="NoSpacingChar"/>
    <w:uiPriority w:val="1"/>
    <w:qFormat/>
    <w:rsid w:val="0098085E"/>
    <w:pPr>
      <w:spacing w:after="0" w:line="240" w:lineRule="auto"/>
    </w:pPr>
    <w:rPr>
      <w:rFonts w:eastAsiaTheme="minorEastAsia" w:cs="Vrinda"/>
    </w:rPr>
  </w:style>
  <w:style w:type="character" w:customStyle="1" w:styleId="NoSpacingChar">
    <w:name w:val="No Spacing Char"/>
    <w:basedOn w:val="DefaultParagraphFont"/>
    <w:link w:val="NoSpacing"/>
    <w:uiPriority w:val="1"/>
    <w:locked/>
    <w:rsid w:val="0098085E"/>
    <w:rPr>
      <w:rFonts w:eastAsiaTheme="minorEastAsia" w:cs="Times New Roman"/>
    </w:rPr>
  </w:style>
  <w:style w:type="character" w:styleId="LineNumber">
    <w:name w:val="line number"/>
    <w:basedOn w:val="DefaultParagraphFont"/>
    <w:uiPriority w:val="99"/>
    <w:semiHidden/>
    <w:unhideWhenUsed/>
    <w:rsid w:val="002516C1"/>
    <w:rPr>
      <w:rFonts w:cs="Times New Roman"/>
    </w:rPr>
  </w:style>
  <w:style w:type="paragraph" w:styleId="TOC3">
    <w:name w:val="toc 3"/>
    <w:basedOn w:val="Normal"/>
    <w:next w:val="Normal"/>
    <w:autoRedefine/>
    <w:uiPriority w:val="39"/>
    <w:unhideWhenUsed/>
    <w:rsid w:val="002516C1"/>
    <w:pPr>
      <w:spacing w:before="0" w:after="0"/>
    </w:pPr>
    <w:rPr>
      <w:rFonts w:asciiTheme="minorHAnsi" w:hAnsiTheme="minorHAnsi" w:cs="Calibri"/>
      <w:smallCaps/>
      <w:sz w:val="22"/>
    </w:rPr>
  </w:style>
  <w:style w:type="paragraph" w:styleId="TOC5">
    <w:name w:val="toc 5"/>
    <w:basedOn w:val="Normal"/>
    <w:next w:val="Normal"/>
    <w:autoRedefine/>
    <w:uiPriority w:val="39"/>
    <w:unhideWhenUsed/>
    <w:rsid w:val="002516C1"/>
    <w:pPr>
      <w:spacing w:before="0" w:after="0"/>
    </w:pPr>
    <w:rPr>
      <w:rFonts w:asciiTheme="minorHAnsi" w:hAnsiTheme="minorHAnsi" w:cs="Calibri"/>
      <w:sz w:val="22"/>
    </w:rPr>
  </w:style>
  <w:style w:type="paragraph" w:styleId="TOC2">
    <w:name w:val="toc 2"/>
    <w:basedOn w:val="Normal"/>
    <w:next w:val="Normal"/>
    <w:autoRedefine/>
    <w:uiPriority w:val="39"/>
    <w:unhideWhenUsed/>
    <w:rsid w:val="002516C1"/>
    <w:pPr>
      <w:spacing w:before="0" w:after="0"/>
    </w:pPr>
    <w:rPr>
      <w:rFonts w:asciiTheme="minorHAnsi" w:hAnsiTheme="minorHAnsi" w:cs="Calibri"/>
      <w:b/>
      <w:bCs/>
      <w:smallCaps/>
      <w:sz w:val="22"/>
    </w:rPr>
  </w:style>
  <w:style w:type="paragraph" w:styleId="TOC1">
    <w:name w:val="toc 1"/>
    <w:basedOn w:val="Normal"/>
    <w:next w:val="Normal"/>
    <w:autoRedefine/>
    <w:uiPriority w:val="39"/>
    <w:unhideWhenUsed/>
    <w:rsid w:val="00B951A9"/>
    <w:pPr>
      <w:tabs>
        <w:tab w:val="right" w:leader="dot" w:pos="9016"/>
      </w:tabs>
      <w:spacing w:before="360" w:after="360"/>
    </w:pPr>
    <w:rPr>
      <w:rFonts w:cs="Times New Roman"/>
      <w:b/>
      <w:bCs/>
      <w:caps/>
      <w:noProof/>
      <w:szCs w:val="24"/>
    </w:rPr>
  </w:style>
  <w:style w:type="paragraph" w:styleId="TOC4">
    <w:name w:val="toc 4"/>
    <w:basedOn w:val="Normal"/>
    <w:next w:val="Normal"/>
    <w:autoRedefine/>
    <w:uiPriority w:val="39"/>
    <w:unhideWhenUsed/>
    <w:rsid w:val="002516C1"/>
    <w:pPr>
      <w:spacing w:before="0" w:after="0"/>
    </w:pPr>
    <w:rPr>
      <w:rFonts w:asciiTheme="minorHAnsi" w:hAnsiTheme="minorHAnsi" w:cs="Calibri"/>
      <w:sz w:val="22"/>
    </w:rPr>
  </w:style>
  <w:style w:type="paragraph" w:styleId="TOC6">
    <w:name w:val="toc 6"/>
    <w:basedOn w:val="Normal"/>
    <w:next w:val="Normal"/>
    <w:autoRedefine/>
    <w:uiPriority w:val="39"/>
    <w:unhideWhenUsed/>
    <w:rsid w:val="002516C1"/>
    <w:pPr>
      <w:spacing w:before="0" w:after="0"/>
    </w:pPr>
    <w:rPr>
      <w:rFonts w:asciiTheme="minorHAnsi" w:hAnsiTheme="minorHAnsi" w:cs="Calibri"/>
      <w:sz w:val="22"/>
    </w:rPr>
  </w:style>
  <w:style w:type="paragraph" w:styleId="TOC7">
    <w:name w:val="toc 7"/>
    <w:basedOn w:val="Normal"/>
    <w:next w:val="Normal"/>
    <w:autoRedefine/>
    <w:uiPriority w:val="39"/>
    <w:unhideWhenUsed/>
    <w:rsid w:val="002516C1"/>
    <w:pPr>
      <w:spacing w:before="0" w:after="0"/>
    </w:pPr>
    <w:rPr>
      <w:rFonts w:asciiTheme="minorHAnsi" w:hAnsiTheme="minorHAnsi" w:cs="Calibri"/>
      <w:sz w:val="22"/>
    </w:rPr>
  </w:style>
  <w:style w:type="paragraph" w:styleId="TOC8">
    <w:name w:val="toc 8"/>
    <w:basedOn w:val="Normal"/>
    <w:next w:val="Normal"/>
    <w:autoRedefine/>
    <w:uiPriority w:val="39"/>
    <w:unhideWhenUsed/>
    <w:rsid w:val="002516C1"/>
    <w:pPr>
      <w:spacing w:before="0" w:after="0"/>
    </w:pPr>
    <w:rPr>
      <w:rFonts w:asciiTheme="minorHAnsi" w:hAnsiTheme="minorHAnsi" w:cs="Calibri"/>
      <w:sz w:val="22"/>
    </w:rPr>
  </w:style>
  <w:style w:type="paragraph" w:styleId="TOC9">
    <w:name w:val="toc 9"/>
    <w:basedOn w:val="Normal"/>
    <w:next w:val="Normal"/>
    <w:autoRedefine/>
    <w:uiPriority w:val="39"/>
    <w:unhideWhenUsed/>
    <w:rsid w:val="002516C1"/>
    <w:pPr>
      <w:spacing w:before="0" w:after="0"/>
    </w:pPr>
    <w:rPr>
      <w:rFonts w:asciiTheme="minorHAnsi" w:hAnsiTheme="minorHAnsi" w:cs="Calibri"/>
      <w:sz w:val="22"/>
    </w:rPr>
  </w:style>
  <w:style w:type="paragraph" w:styleId="TOCHeading">
    <w:name w:val="TOC Heading"/>
    <w:basedOn w:val="Heading1"/>
    <w:next w:val="Normal"/>
    <w:uiPriority w:val="39"/>
    <w:unhideWhenUsed/>
    <w:qFormat/>
    <w:rsid w:val="002516C1"/>
    <w:pPr>
      <w:widowControl/>
      <w:autoSpaceDE/>
      <w:autoSpaceDN/>
      <w:spacing w:line="259" w:lineRule="auto"/>
      <w:jc w:val="left"/>
      <w:outlineLvl w:val="9"/>
    </w:pPr>
    <w:rPr>
      <w:rFonts w:asciiTheme="majorHAnsi" w:hAnsiTheme="majorHAns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aci-bd.com" TargetMode="External"/><Relationship Id="rId21" Type="http://schemas.openxmlformats.org/officeDocument/2006/relationships/diagramData" Target="diagrams/data2.xml"/><Relationship Id="rId42" Type="http://schemas.openxmlformats.org/officeDocument/2006/relationships/chart" Target="charts/chart15.xml"/><Relationship Id="rId47" Type="http://schemas.openxmlformats.org/officeDocument/2006/relationships/image" Target="media/image10.png"/><Relationship Id="rId63" Type="http://schemas.openxmlformats.org/officeDocument/2006/relationships/hyperlink" Target="https://en.wikipedia.org/wiki/China" TargetMode="External"/><Relationship Id="rId68" Type="http://schemas.openxmlformats.org/officeDocument/2006/relationships/hyperlink" Target="https://en.wikipedia.org/wiki/Israel" TargetMode="External"/><Relationship Id="rId84" Type="http://schemas.openxmlformats.org/officeDocument/2006/relationships/image" Target="media/image20.png"/><Relationship Id="rId89" Type="http://schemas.openxmlformats.org/officeDocument/2006/relationships/hyperlink" Target="https://en.wikipedia.org/wiki/Henkel" TargetMode="External"/><Relationship Id="rId7" Type="http://schemas.openxmlformats.org/officeDocument/2006/relationships/footnotes" Target="footnotes.xml"/><Relationship Id="rId71" Type="http://schemas.openxmlformats.org/officeDocument/2006/relationships/hyperlink" Target="https://en.wikipedia.org/wiki/Mexico" TargetMode="External"/><Relationship Id="rId92"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chart" Target="charts/chart2.xml"/><Relationship Id="rId107" Type="http://schemas.openxmlformats.org/officeDocument/2006/relationships/theme" Target="theme/theme1.xml"/><Relationship Id="rId11" Type="http://schemas.openxmlformats.org/officeDocument/2006/relationships/image" Target="media/image1.jpeg"/><Relationship Id="rId24" Type="http://schemas.openxmlformats.org/officeDocument/2006/relationships/diagramColors" Target="diagrams/colors2.xm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image" Target="media/image8.jpeg"/><Relationship Id="rId53" Type="http://schemas.openxmlformats.org/officeDocument/2006/relationships/hyperlink" Target="https://en.wikipedia.org/wiki/India" TargetMode="External"/><Relationship Id="rId58" Type="http://schemas.openxmlformats.org/officeDocument/2006/relationships/hyperlink" Target="https://en.wikipedia.org/wiki/Unilever" TargetMode="External"/><Relationship Id="rId66" Type="http://schemas.openxmlformats.org/officeDocument/2006/relationships/hyperlink" Target="https://en.wikipedia.org/wiki/India" TargetMode="External"/><Relationship Id="rId74" Type="http://schemas.openxmlformats.org/officeDocument/2006/relationships/hyperlink" Target="https://en.wikipedia.org/wiki/Philippines" TargetMode="External"/><Relationship Id="rId79" Type="http://schemas.openxmlformats.org/officeDocument/2006/relationships/hyperlink" Target="https://en.wikipedia.org/wiki/United_States" TargetMode="External"/><Relationship Id="rId87" Type="http://schemas.openxmlformats.org/officeDocument/2006/relationships/hyperlink" Target="https://en.wikipedia.org/wiki/Brand" TargetMode="External"/><Relationship Id="rId102" Type="http://schemas.openxmlformats.org/officeDocument/2006/relationships/image" Target="media/image35.png"/><Relationship Id="rId5" Type="http://schemas.openxmlformats.org/officeDocument/2006/relationships/settings" Target="settings.xml"/><Relationship Id="rId61" Type="http://schemas.openxmlformats.org/officeDocument/2006/relationships/hyperlink" Target="https://en.wikipedia.org/wiki/Brazil" TargetMode="External"/><Relationship Id="rId82" Type="http://schemas.openxmlformats.org/officeDocument/2006/relationships/image" Target="media/image18.png"/><Relationship Id="rId90" Type="http://schemas.openxmlformats.org/officeDocument/2006/relationships/image" Target="media/image23.jpeg"/><Relationship Id="rId95" Type="http://schemas.openxmlformats.org/officeDocument/2006/relationships/image" Target="media/image28.png"/><Relationship Id="rId19" Type="http://schemas.microsoft.com/office/2007/relationships/diagramDrawing" Target="diagrams/drawing1.xml"/><Relationship Id="rId14" Type="http://schemas.openxmlformats.org/officeDocument/2006/relationships/image" Target="media/image4.jpeg"/><Relationship Id="rId22" Type="http://schemas.openxmlformats.org/officeDocument/2006/relationships/diagramLayout" Target="diagrams/layout2.xml"/><Relationship Id="rId27" Type="http://schemas.openxmlformats.org/officeDocument/2006/relationships/image" Target="media/image6.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image" Target="media/image11.jpeg"/><Relationship Id="rId56" Type="http://schemas.openxmlformats.org/officeDocument/2006/relationships/image" Target="media/image14.png"/><Relationship Id="rId64" Type="http://schemas.openxmlformats.org/officeDocument/2006/relationships/hyperlink" Target="https://en.wikipedia.org/wiki/Egypt" TargetMode="External"/><Relationship Id="rId69" Type="http://schemas.openxmlformats.org/officeDocument/2006/relationships/hyperlink" Target="https://en.wikipedia.org/wiki/Ireland" TargetMode="External"/><Relationship Id="rId77" Type="http://schemas.openxmlformats.org/officeDocument/2006/relationships/hyperlink" Target="https://en.wikipedia.org/wiki/Thailand" TargetMode="External"/><Relationship Id="rId100" Type="http://schemas.openxmlformats.org/officeDocument/2006/relationships/image" Target="media/image33.jpeg"/><Relationship Id="rId105" Type="http://schemas.openxmlformats.org/officeDocument/2006/relationships/hyperlink" Target="http://www.wikipedia.com" TargetMode="External"/><Relationship Id="rId8" Type="http://schemas.openxmlformats.org/officeDocument/2006/relationships/endnotes" Target="endnotes.xml"/><Relationship Id="rId51" Type="http://schemas.openxmlformats.org/officeDocument/2006/relationships/hyperlink" Target="https://en.wikipedia.org/wiki/Bangladesh" TargetMode="External"/><Relationship Id="rId72" Type="http://schemas.openxmlformats.org/officeDocument/2006/relationships/hyperlink" Target="https://en.wikipedia.org/wiki/Netherlands" TargetMode="External"/><Relationship Id="rId80" Type="http://schemas.openxmlformats.org/officeDocument/2006/relationships/image" Target="media/image16.png"/><Relationship Id="rId85" Type="http://schemas.openxmlformats.org/officeDocument/2006/relationships/image" Target="media/image21.jpeg"/><Relationship Id="rId93" Type="http://schemas.openxmlformats.org/officeDocument/2006/relationships/image" Target="media/image26.png"/><Relationship Id="rId98"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diagramQuickStyle" Target="diagrams/quickStyle1.xml"/><Relationship Id="rId25" Type="http://schemas.microsoft.com/office/2007/relationships/diagramDrawing" Target="diagrams/drawing2.xml"/><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image" Target="media/image9.jpeg"/><Relationship Id="rId59" Type="http://schemas.openxmlformats.org/officeDocument/2006/relationships/hyperlink" Target="https://en.wikipedia.org/wiki/Argentina" TargetMode="External"/><Relationship Id="rId67" Type="http://schemas.openxmlformats.org/officeDocument/2006/relationships/hyperlink" Target="https://en.wikipedia.org/wiki/Indonesia" TargetMode="External"/><Relationship Id="rId103" Type="http://schemas.openxmlformats.org/officeDocument/2006/relationships/oleObject" Target="embeddings/Microsoft_Excel_Chart1.xls"/><Relationship Id="rId20" Type="http://schemas.openxmlformats.org/officeDocument/2006/relationships/image" Target="media/image5.png"/><Relationship Id="rId41" Type="http://schemas.openxmlformats.org/officeDocument/2006/relationships/chart" Target="charts/chart14.xml"/><Relationship Id="rId54" Type="http://schemas.openxmlformats.org/officeDocument/2006/relationships/hyperlink" Target="https://en.wikipedia.org/wiki/Pakistan" TargetMode="External"/><Relationship Id="rId62" Type="http://schemas.openxmlformats.org/officeDocument/2006/relationships/hyperlink" Target="https://en.wikipedia.org/wiki/Canada" TargetMode="External"/><Relationship Id="rId70" Type="http://schemas.openxmlformats.org/officeDocument/2006/relationships/hyperlink" Target="https://en.wikipedia.org/wiki/Japan" TargetMode="External"/><Relationship Id="rId75" Type="http://schemas.openxmlformats.org/officeDocument/2006/relationships/hyperlink" Target="https://en.wikipedia.org/wiki/Poland" TargetMode="External"/><Relationship Id="rId83" Type="http://schemas.openxmlformats.org/officeDocument/2006/relationships/image" Target="media/image19.png"/><Relationship Id="rId88" Type="http://schemas.openxmlformats.org/officeDocument/2006/relationships/hyperlink" Target="https://en.wikipedia.org/wiki/Personal_care" TargetMode="External"/><Relationship Id="rId91" Type="http://schemas.openxmlformats.org/officeDocument/2006/relationships/image" Target="media/image24.jpeg"/><Relationship Id="rId96"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QuickStyle" Target="diagrams/quickStyle2.xml"/><Relationship Id="rId28" Type="http://schemas.openxmlformats.org/officeDocument/2006/relationships/chart" Target="charts/chart1.xml"/><Relationship Id="rId36" Type="http://schemas.openxmlformats.org/officeDocument/2006/relationships/chart" Target="charts/chart9.xml"/><Relationship Id="rId49" Type="http://schemas.openxmlformats.org/officeDocument/2006/relationships/image" Target="media/image12.jpeg"/><Relationship Id="rId57" Type="http://schemas.openxmlformats.org/officeDocument/2006/relationships/image" Target="media/image15.jpeg"/><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chart" Target="charts/chart4.xml"/><Relationship Id="rId44" Type="http://schemas.openxmlformats.org/officeDocument/2006/relationships/image" Target="media/image7.png"/><Relationship Id="rId52" Type="http://schemas.openxmlformats.org/officeDocument/2006/relationships/hyperlink" Target="https://en.wikipedia.org/wiki/Brazil" TargetMode="External"/><Relationship Id="rId60" Type="http://schemas.openxmlformats.org/officeDocument/2006/relationships/hyperlink" Target="https://en.wikipedia.org/wiki/Australia" TargetMode="External"/><Relationship Id="rId65" Type="http://schemas.openxmlformats.org/officeDocument/2006/relationships/hyperlink" Target="https://en.wikipedia.org/wiki/Germany" TargetMode="External"/><Relationship Id="rId73" Type="http://schemas.openxmlformats.org/officeDocument/2006/relationships/hyperlink" Target="https://en.wikipedia.org/wiki/Pakistan" TargetMode="External"/><Relationship Id="rId78" Type="http://schemas.openxmlformats.org/officeDocument/2006/relationships/hyperlink" Target="https://en.wikipedia.org/wiki/Turkey" TargetMode="External"/><Relationship Id="rId81" Type="http://schemas.openxmlformats.org/officeDocument/2006/relationships/image" Target="media/image17.jpeg"/><Relationship Id="rId86" Type="http://schemas.openxmlformats.org/officeDocument/2006/relationships/image" Target="media/image22.png"/><Relationship Id="rId94" Type="http://schemas.openxmlformats.org/officeDocument/2006/relationships/image" Target="media/image27.png"/><Relationship Id="rId99" Type="http://schemas.openxmlformats.org/officeDocument/2006/relationships/image" Target="media/image32.jpeg"/><Relationship Id="rId101"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diagramColors" Target="diagrams/colors1.xml"/><Relationship Id="rId39" Type="http://schemas.openxmlformats.org/officeDocument/2006/relationships/chart" Target="charts/chart12.xml"/><Relationship Id="rId34" Type="http://schemas.openxmlformats.org/officeDocument/2006/relationships/chart" Target="charts/chart7.xml"/><Relationship Id="rId50" Type="http://schemas.openxmlformats.org/officeDocument/2006/relationships/image" Target="media/image13.jpeg"/><Relationship Id="rId55" Type="http://schemas.openxmlformats.org/officeDocument/2006/relationships/hyperlink" Target="https://en.wikipedia.org/wiki/Thailand" TargetMode="External"/><Relationship Id="rId76" Type="http://schemas.openxmlformats.org/officeDocument/2006/relationships/hyperlink" Target="https://en.wikipedia.org/wiki/South_Africa" TargetMode="External"/><Relationship Id="rId97" Type="http://schemas.openxmlformats.org/officeDocument/2006/relationships/image" Target="media/image30.jpeg"/><Relationship Id="rId104" Type="http://schemas.openxmlformats.org/officeDocument/2006/relationships/hyperlink" Target="http://www.assignmentpoint.com/business/organizational-behavior/internship-report-on-consumer-perception-of-keya-cosmetics-ltd.htm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E:\PROJECTS\Internship%20Rep\DATAS\Q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PROJECTS\Internship%20Rep\DATAS\Q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E:\PROJECTS\Internship%20Rep\DATAS\Q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PROJECTS\Internship%20Rep\DATAS\Q4.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E:\PROJECTS\Internship%20Rep\DATAS\Q5.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E:\PROJECTS\Internship%20Rep\DATAS\Q6.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E:\PROJECTS\Internship%20Rep\DATAS\Q7.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E:\PROJECTS\Internship%20Rep\DATAS\Q8.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E:\PROJECTS\Internship%20Rep\DATAS\Q9.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E:\PROJECTS\Internship%20Rep\DATAS\Q10.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E:\PROJECTS\Internship%20Rep\DATAS\Q11.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E:\PROJECTS\Internship%20Rep\DATAS\Q12.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E:\PROJECTS\Internship%20Rep\DATAS\Q13.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E:\PROJECTS\Internship%20Rep\DATAS\Q14.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E:\PROJECTS\Internship%20Rep\DATAS\Q15.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E:\PROJECTS\Internship%20Rep\DATAS\Q16%20DATA.xlsx" TargetMode="External"/><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Liking about Beauty Soap</a:t>
            </a:r>
          </a:p>
        </c:rich>
      </c:tx>
      <c:layout>
        <c:manualLayout>
          <c:xMode val="edge"/>
          <c:yMode val="edge"/>
          <c:x val="0.30999299030400179"/>
          <c:y val="4.196587926509186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1.462576211371504E-2"/>
          <c:y val="0.18407724034495687"/>
          <c:w val="0.98537423788628498"/>
          <c:h val="0.80375028121484837"/>
        </c:manualLayout>
      </c:layout>
      <c:pie3DChart>
        <c:varyColors val="1"/>
        <c:ser>
          <c:idx val="0"/>
          <c:order val="0"/>
          <c:tx>
            <c:strRef>
              <c:f>Sheet1!$E$3</c:f>
              <c:strCache>
                <c:ptCount val="1"/>
                <c:pt idx="0">
                  <c:v>Frequency</c:v>
                </c:pt>
              </c:strCache>
            </c:strRef>
          </c:tx>
          <c:dLbls>
            <c:dLbl>
              <c:idx val="1"/>
              <c:layout>
                <c:manualLayout>
                  <c:x val="0.1878135402913915"/>
                  <c:y val="-0.31207686539182611"/>
                </c:manualLayout>
              </c:layout>
              <c:tx>
                <c:rich>
                  <a:bodyPr/>
                  <a:lstStyle/>
                  <a:p>
                    <a:r>
                      <a:rPr lang="en-US"/>
                      <a:t>
Moisurizing Ability</a:t>
                    </a:r>
                  </a:p>
                  <a:p>
                    <a:r>
                      <a:rPr lang="en-US"/>
                      <a:t>39%</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496F-44CD-9BA7-47466F345B0E}"/>
                </c:ext>
                <c:ext xmlns:c15="http://schemas.microsoft.com/office/drawing/2012/chart" uri="{CE6537A1-D6FC-4f65-9D91-7224C49458BB}">
                  <c15:layout/>
                </c:ext>
              </c:extLst>
            </c:dLbl>
            <c:dLbl>
              <c:idx val="2"/>
              <c:layout>
                <c:manualLayout>
                  <c:x val="0.15715146059267385"/>
                  <c:y val="0.14102287214098233"/>
                </c:manualLayout>
              </c:layout>
              <c:tx>
                <c:rich>
                  <a:bodyPr/>
                  <a:lstStyle/>
                  <a:p>
                    <a:r>
                      <a:rPr lang="en-US"/>
                      <a:t>
Germ Free Technique</a:t>
                    </a:r>
                  </a:p>
                  <a:p>
                    <a:r>
                      <a:rPr lang="en-US"/>
                      <a:t>23%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496F-44CD-9BA7-47466F345B0E}"/>
                </c:ext>
                <c:ext xmlns:c15="http://schemas.microsoft.com/office/drawing/2012/chart" uri="{CE6537A1-D6FC-4f65-9D91-7224C49458BB}">
                  <c15:layout>
                    <c:manualLayout>
                      <c:w val="0.2280861734868346"/>
                      <c:h val="0.24676190476190477"/>
                    </c:manualLayout>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Lit>
              <c:ptCount val="1"/>
              <c:pt idx="0">
                <c:v>Cleaning Property</c:v>
              </c:pt>
            </c:strLit>
          </c:cat>
          <c:val>
            <c:numRef>
              <c:f>Sheet1!$E$4:$E$6</c:f>
              <c:numCache>
                <c:formatCode>0.00%</c:formatCode>
                <c:ptCount val="3"/>
                <c:pt idx="0">
                  <c:v>0.38000000000000106</c:v>
                </c:pt>
                <c:pt idx="1">
                  <c:v>0.39000000000000107</c:v>
                </c:pt>
                <c:pt idx="2">
                  <c:v>0.23</c:v>
                </c:pt>
              </c:numCache>
            </c:numRef>
          </c:val>
          <c:extLst xmlns:c16r2="http://schemas.microsoft.com/office/drawing/2015/06/chart">
            <c:ext xmlns:c16="http://schemas.microsoft.com/office/drawing/2014/chart" uri="{C3380CC4-5D6E-409C-BE32-E72D297353CC}">
              <c16:uniqueId val="{00000002-496F-44CD-9BA7-47466F345B0E}"/>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Quantity of Beauty Soap Buying</a:t>
            </a:r>
          </a:p>
          <a:p>
            <a:pPr>
              <a:defRPr sz="1400">
                <a:latin typeface="Times New Roman" panose="02020603050405020304" pitchFamily="18" charset="0"/>
                <a:cs typeface="Times New Roman" panose="02020603050405020304" pitchFamily="18" charset="0"/>
              </a:defRPr>
            </a:pPr>
            <a:endParaRPr lang="en-US" sz="1400">
              <a:latin typeface="Times New Roman" panose="02020603050405020304" pitchFamily="18" charset="0"/>
              <a:cs typeface="Times New Roman" panose="02020603050405020304" pitchFamily="18" charset="0"/>
            </a:endParaRPr>
          </a:p>
        </c:rich>
      </c:tx>
      <c:layout>
        <c:manualLayout>
          <c:xMode val="edge"/>
          <c:yMode val="edge"/>
          <c:x val="0.26764784853915463"/>
          <c:y val="2.2380706510046901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12348743292334358"/>
          <c:w val="1"/>
          <c:h val="0.86480296520312006"/>
        </c:manualLayout>
      </c:layout>
      <c:pie3DChart>
        <c:varyColors val="1"/>
        <c:ser>
          <c:idx val="0"/>
          <c:order val="0"/>
          <c:dLbls>
            <c:dLbl>
              <c:idx val="0"/>
              <c:layout>
                <c:manualLayout>
                  <c:x val="-8.8710074702200784E-2"/>
                  <c:y val="0.12033261059758837"/>
                </c:manualLayout>
              </c:layout>
              <c:tx>
                <c:rich>
                  <a:bodyPr/>
                  <a:lstStyle/>
                  <a:p>
                    <a:r>
                      <a:rPr lang="en-US"/>
                      <a:t>1 to 2
12%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6C9F-46DC-9F2C-136D94D63DAC}"/>
                </c:ext>
                <c:ext xmlns:c15="http://schemas.microsoft.com/office/drawing/2012/chart" uri="{CE6537A1-D6FC-4f65-9D91-7224C49458BB}">
                  <c15:layout/>
                </c:ext>
              </c:extLst>
            </c:dLbl>
            <c:dLbl>
              <c:idx val="1"/>
              <c:layout>
                <c:manualLayout>
                  <c:x val="-0.22953260650111043"/>
                  <c:y val="-0.16271870364030583"/>
                </c:manualLayout>
              </c:layout>
              <c:tx>
                <c:rich>
                  <a:bodyPr/>
                  <a:lstStyle/>
                  <a:p>
                    <a:r>
                      <a:rPr lang="en-US"/>
                      <a:t>3</a:t>
                    </a:r>
                    <a:r>
                      <a:rPr lang="en-US" baseline="0"/>
                      <a:t> to 4</a:t>
                    </a:r>
                  </a:p>
                  <a:p>
                    <a:r>
                      <a:rPr lang="en-US"/>
                      <a:t>43%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6C9F-46DC-9F2C-136D94D63DAC}"/>
                </c:ext>
                <c:ext xmlns:c15="http://schemas.microsoft.com/office/drawing/2012/chart" uri="{CE6537A1-D6FC-4f65-9D91-7224C49458BB}">
                  <c15:layout/>
                </c:ext>
              </c:extLst>
            </c:dLbl>
            <c:dLbl>
              <c:idx val="2"/>
              <c:layout>
                <c:manualLayout>
                  <c:x val="0.19526610135271552"/>
                  <c:y val="-9.4449771647396541E-2"/>
                </c:manualLayout>
              </c:layout>
              <c:tx>
                <c:rich>
                  <a:bodyPr/>
                  <a:lstStyle/>
                  <a:p>
                    <a:r>
                      <a:rPr lang="en-US"/>
                      <a:t>5</a:t>
                    </a:r>
                    <a:r>
                      <a:rPr lang="en-US" baseline="0"/>
                      <a:t> to 6</a:t>
                    </a:r>
                    <a:r>
                      <a:rPr lang="en-US"/>
                      <a:t>
37%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6C9F-46DC-9F2C-136D94D63DAC}"/>
                </c:ext>
                <c:ext xmlns:c15="http://schemas.microsoft.com/office/drawing/2012/chart" uri="{CE6537A1-D6FC-4f65-9D91-7224C49458BB}">
                  <c15:layout/>
                </c:ext>
              </c:extLst>
            </c:dLbl>
            <c:dLbl>
              <c:idx val="3"/>
              <c:layout>
                <c:manualLayout>
                  <c:x val="6.6336159903088984E-2"/>
                  <c:y val="0.12337966449845943"/>
                </c:manualLayout>
              </c:layout>
              <c:tx>
                <c:rich>
                  <a:bodyPr/>
                  <a:lstStyle/>
                  <a:p>
                    <a:endParaRPr lang="en-US"/>
                  </a:p>
                  <a:p>
                    <a:r>
                      <a:rPr lang="en-US"/>
                      <a:t>More
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6C9F-46DC-9F2C-136D94D63DAC}"/>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Sheet1!$E$4:$E$7</c:f>
              <c:numCache>
                <c:formatCode>0.00%</c:formatCode>
                <c:ptCount val="4"/>
                <c:pt idx="0">
                  <c:v>0.12000000000000002</c:v>
                </c:pt>
                <c:pt idx="1">
                  <c:v>0.43000000000000038</c:v>
                </c:pt>
                <c:pt idx="2">
                  <c:v>0.37000000000000038</c:v>
                </c:pt>
                <c:pt idx="3">
                  <c:v>8.0000000000000043E-2</c:v>
                </c:pt>
              </c:numCache>
            </c:numRef>
          </c:val>
          <c:extLst xmlns:c16r2="http://schemas.microsoft.com/office/drawing/2015/06/chart">
            <c:ext xmlns:c16="http://schemas.microsoft.com/office/drawing/2014/chart" uri="{C3380CC4-5D6E-409C-BE32-E72D297353CC}">
              <c16:uniqueId val="{00000004-6C9F-46DC-9F2C-136D94D63DAC}"/>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Brand Preference</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5.5697144999732176E-2"/>
          <c:y val="0.17851278585137381"/>
          <c:w val="0.90221115217740622"/>
          <c:h val="0.7944946701920953"/>
        </c:manualLayout>
      </c:layout>
      <c:pie3DChart>
        <c:varyColors val="1"/>
        <c:ser>
          <c:idx val="0"/>
          <c:order val="0"/>
          <c:dLbls>
            <c:dLbl>
              <c:idx val="0"/>
              <c:layout>
                <c:manualLayout>
                  <c:x val="-0.20529068481824397"/>
                  <c:y val="6.9079442509632535E-2"/>
                </c:manualLayout>
              </c:layout>
              <c:tx>
                <c:rich>
                  <a:bodyPr/>
                  <a:lstStyle/>
                  <a:p>
                    <a:r>
                      <a:rPr lang="en-US"/>
                      <a:t>Lux
38%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3B32-4EB1-AEC4-293FDE71D327}"/>
                </c:ext>
                <c:ext xmlns:c15="http://schemas.microsoft.com/office/drawing/2012/chart" uri="{CE6537A1-D6FC-4f65-9D91-7224C49458BB}">
                  <c15:layout/>
                </c:ext>
              </c:extLst>
            </c:dLbl>
            <c:dLbl>
              <c:idx val="1"/>
              <c:layout>
                <c:manualLayout>
                  <c:x val="0.17092702697877052"/>
                  <c:y val="-0.32201086992464595"/>
                </c:manualLayout>
              </c:layout>
              <c:tx>
                <c:rich>
                  <a:bodyPr/>
                  <a:lstStyle/>
                  <a:p>
                    <a:r>
                      <a:rPr lang="en-US"/>
                      <a:t>Dove
40%</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3B32-4EB1-AEC4-293FDE71D327}"/>
                </c:ext>
                <c:ext xmlns:c15="http://schemas.microsoft.com/office/drawing/2012/chart" uri="{CE6537A1-D6FC-4f65-9D91-7224C49458BB}">
                  <c15:layout/>
                </c:ext>
              </c:extLst>
            </c:dLbl>
            <c:dLbl>
              <c:idx val="2"/>
              <c:layout>
                <c:manualLayout>
                  <c:x val="0.11462567179102612"/>
                  <c:y val="3.4547260628201695E-2"/>
                </c:manualLayout>
              </c:layout>
              <c:tx>
                <c:rich>
                  <a:bodyPr/>
                  <a:lstStyle/>
                  <a:p>
                    <a:r>
                      <a:rPr lang="en-US"/>
                      <a:t>Keya
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3B32-4EB1-AEC4-293FDE71D327}"/>
                </c:ext>
                <c:ext xmlns:c15="http://schemas.microsoft.com/office/drawing/2012/chart" uri="{CE6537A1-D6FC-4f65-9D91-7224C49458BB}">
                  <c15:layout/>
                </c:ext>
              </c:extLst>
            </c:dLbl>
            <c:dLbl>
              <c:idx val="3"/>
              <c:layout>
                <c:manualLayout>
                  <c:x val="1.7226775224525506E-2"/>
                  <c:y val="-5.6202457306644832E-2"/>
                </c:manualLayout>
              </c:layout>
              <c:tx>
                <c:rich>
                  <a:bodyPr/>
                  <a:lstStyle/>
                  <a:p>
                    <a:r>
                      <a:rPr lang="en-US"/>
                      <a:t>Sandalina
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3B32-4EB1-AEC4-293FDE71D327}"/>
                </c:ext>
                <c:ext xmlns:c15="http://schemas.microsoft.com/office/drawing/2012/chart" uri="{CE6537A1-D6FC-4f65-9D91-7224C49458BB}">
                  <c15:layout/>
                </c:ext>
              </c:extLst>
            </c:dLbl>
            <c:dLbl>
              <c:idx val="4"/>
              <c:layout>
                <c:manualLayout>
                  <c:x val="8.4567464781188068E-2"/>
                  <c:y val="6.3273595923976661E-2"/>
                </c:manualLayout>
              </c:layout>
              <c:tx>
                <c:rich>
                  <a:bodyPr/>
                  <a:lstStyle/>
                  <a:p>
                    <a:r>
                      <a:rPr lang="en-US"/>
                      <a:t>Meril
5%</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3B32-4EB1-AEC4-293FDE71D327}"/>
                </c:ext>
                <c:ext xmlns:c15="http://schemas.microsoft.com/office/drawing/2012/chart" uri="{CE6537A1-D6FC-4f65-9D91-7224C49458BB}">
                  <c15:layout/>
                </c:ext>
              </c:extLst>
            </c:dLbl>
            <c:dLbl>
              <c:idx val="5"/>
              <c:layout>
                <c:manualLayout>
                  <c:x val="6.6157444605138643E-2"/>
                  <c:y val="0.11810177095912734"/>
                </c:manualLayout>
              </c:layout>
              <c:tx>
                <c:rich>
                  <a:bodyPr/>
                  <a:lstStyle/>
                  <a:p>
                    <a:r>
                      <a:rPr lang="en-US"/>
                      <a:t>Fa
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3B32-4EB1-AEC4-293FDE71D327}"/>
                </c:ext>
                <c:ext xmlns:c15="http://schemas.microsoft.com/office/drawing/2012/chart" uri="{CE6537A1-D6FC-4f65-9D91-7224C49458BB}">
                  <c15:layout/>
                </c:ext>
              </c:extLst>
            </c:dLbl>
            <c:dLbl>
              <c:idx val="6"/>
              <c:layout>
                <c:manualLayout>
                  <c:x val="-4.353937900619561E-2"/>
                  <c:y val="9.7207654183492469E-3"/>
                </c:manualLayout>
              </c:layout>
              <c:tx>
                <c:rich>
                  <a:bodyPr/>
                  <a:lstStyle/>
                  <a:p>
                    <a:r>
                      <a:rPr lang="en-US"/>
                      <a:t>Santoor
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3B32-4EB1-AEC4-293FDE71D327}"/>
                </c:ext>
                <c:ext xmlns:c15="http://schemas.microsoft.com/office/drawing/2012/chart" uri="{CE6537A1-D6FC-4f65-9D91-7224C49458BB}">
                  <c15:layout/>
                </c:ext>
              </c:extLst>
            </c:dLbl>
            <c:dLbl>
              <c:idx val="7"/>
              <c:layout>
                <c:manualLayout>
                  <c:x val="0.41553207634759942"/>
                  <c:y val="0.76312241164714145"/>
                </c:manualLayout>
              </c:layout>
              <c:tx>
                <c:rich>
                  <a:bodyPr/>
                  <a:lstStyle/>
                  <a:p>
                    <a:r>
                      <a:rPr lang="en-US"/>
                      <a:t>Others
0%</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3B32-4EB1-AEC4-293FDE71D327}"/>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Sheet1!$E$4:$E$11</c:f>
              <c:numCache>
                <c:formatCode>0.00%</c:formatCode>
                <c:ptCount val="8"/>
                <c:pt idx="0">
                  <c:v>0.66000000000000358</c:v>
                </c:pt>
                <c:pt idx="1">
                  <c:v>0.69000000000000061</c:v>
                </c:pt>
                <c:pt idx="2">
                  <c:v>0.11</c:v>
                </c:pt>
                <c:pt idx="3">
                  <c:v>4.0000000000000022E-2</c:v>
                </c:pt>
                <c:pt idx="4">
                  <c:v>8.0000000000000043E-2</c:v>
                </c:pt>
                <c:pt idx="5">
                  <c:v>0.1</c:v>
                </c:pt>
                <c:pt idx="6">
                  <c:v>0.05</c:v>
                </c:pt>
                <c:pt idx="7">
                  <c:v>0</c:v>
                </c:pt>
              </c:numCache>
            </c:numRef>
          </c:val>
          <c:extLst xmlns:c16r2="http://schemas.microsoft.com/office/drawing/2015/06/chart">
            <c:ext xmlns:c16="http://schemas.microsoft.com/office/drawing/2014/chart" uri="{C3380CC4-5D6E-409C-BE32-E72D297353CC}">
              <c16:uniqueId val="{00000008-3B32-4EB1-AEC4-293FDE71D327}"/>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Enhancing Beauty</a:t>
            </a:r>
          </a:p>
        </c:rich>
      </c:tx>
      <c:overlay val="0"/>
    </c:title>
    <c:autoTitleDeleted val="0"/>
    <c:plotArea>
      <c:layout>
        <c:manualLayout>
          <c:layoutTarget val="inner"/>
          <c:xMode val="edge"/>
          <c:yMode val="edge"/>
          <c:x val="0.11646085125219655"/>
          <c:y val="0.13991873464796492"/>
          <c:w val="0.8303641005692004"/>
          <c:h val="0.75763732797495265"/>
        </c:manualLayout>
      </c:layout>
      <c:barChart>
        <c:barDir val="col"/>
        <c:grouping val="clustered"/>
        <c:varyColors val="0"/>
        <c:ser>
          <c:idx val="0"/>
          <c:order val="0"/>
          <c:tx>
            <c:strRef>
              <c:f>Sheet1!$E$3</c:f>
              <c:strCache>
                <c:ptCount val="1"/>
                <c:pt idx="0">
                  <c:v>Frequency</c:v>
                </c:pt>
              </c:strCache>
            </c:strRef>
          </c:tx>
          <c:invertIfNegative val="0"/>
          <c:cat>
            <c:strRef>
              <c:f>Sheet1!$C$4:$C$8</c:f>
              <c:strCache>
                <c:ptCount val="5"/>
                <c:pt idx="0">
                  <c:v>Strongly Disagree</c:v>
                </c:pt>
                <c:pt idx="1">
                  <c:v>Disagree</c:v>
                </c:pt>
                <c:pt idx="2">
                  <c:v>Neutral</c:v>
                </c:pt>
                <c:pt idx="3">
                  <c:v>Agree</c:v>
                </c:pt>
                <c:pt idx="4">
                  <c:v>Strongly Agree</c:v>
                </c:pt>
              </c:strCache>
            </c:strRef>
          </c:cat>
          <c:val>
            <c:numRef>
              <c:f>Sheet1!$E$4:$E$8</c:f>
              <c:numCache>
                <c:formatCode>0.00%</c:formatCode>
                <c:ptCount val="5"/>
                <c:pt idx="0">
                  <c:v>4.0000000000000022E-2</c:v>
                </c:pt>
                <c:pt idx="1">
                  <c:v>0.6700000000000037</c:v>
                </c:pt>
                <c:pt idx="2">
                  <c:v>3.0000000000000002E-2</c:v>
                </c:pt>
                <c:pt idx="3">
                  <c:v>0.22</c:v>
                </c:pt>
                <c:pt idx="4">
                  <c:v>4.0000000000000022E-2</c:v>
                </c:pt>
              </c:numCache>
            </c:numRef>
          </c:val>
          <c:extLst xmlns:c16r2="http://schemas.microsoft.com/office/drawing/2015/06/chart">
            <c:ext xmlns:c16="http://schemas.microsoft.com/office/drawing/2014/chart" uri="{C3380CC4-5D6E-409C-BE32-E72D297353CC}">
              <c16:uniqueId val="{00000000-D6F1-4974-B96B-6D2F8EE312EF}"/>
            </c:ext>
          </c:extLst>
        </c:ser>
        <c:dLbls>
          <c:showLegendKey val="0"/>
          <c:showVal val="0"/>
          <c:showCatName val="0"/>
          <c:showSerName val="0"/>
          <c:showPercent val="0"/>
          <c:showBubbleSize val="0"/>
        </c:dLbls>
        <c:gapWidth val="150"/>
        <c:axId val="174027904"/>
        <c:axId val="174029440"/>
      </c:barChart>
      <c:catAx>
        <c:axId val="174027904"/>
        <c:scaling>
          <c:orientation val="minMax"/>
        </c:scaling>
        <c:delete val="0"/>
        <c:axPos val="b"/>
        <c:numFmt formatCode="General" sourceLinked="0"/>
        <c:majorTickMark val="out"/>
        <c:minorTickMark val="none"/>
        <c:tickLblPos val="nextTo"/>
        <c:crossAx val="174029440"/>
        <c:crosses val="autoZero"/>
        <c:auto val="1"/>
        <c:lblAlgn val="ctr"/>
        <c:lblOffset val="100"/>
        <c:noMultiLvlLbl val="0"/>
      </c:catAx>
      <c:valAx>
        <c:axId val="174029440"/>
        <c:scaling>
          <c:orientation val="minMax"/>
        </c:scaling>
        <c:delete val="0"/>
        <c:axPos val="l"/>
        <c:majorGridlines/>
        <c:numFmt formatCode="0.00%" sourceLinked="1"/>
        <c:majorTickMark val="out"/>
        <c:minorTickMark val="none"/>
        <c:tickLblPos val="nextTo"/>
        <c:crossAx val="174027904"/>
        <c:crosses val="autoZero"/>
        <c:crossBetween val="between"/>
      </c:valAx>
    </c:plotArea>
    <c:legend>
      <c:legendPos val="r"/>
      <c:layout>
        <c:manualLayout>
          <c:xMode val="edge"/>
          <c:yMode val="edge"/>
          <c:x val="0"/>
          <c:y val="4.7577124076107695E-2"/>
          <c:w val="0.13051594013451628"/>
          <c:h val="7.320031597991998E-2"/>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Price Range</a:t>
            </a:r>
          </a:p>
        </c:rich>
      </c:tx>
      <c:overlay val="0"/>
    </c:title>
    <c:autoTitleDeleted val="0"/>
    <c:plotArea>
      <c:layout/>
      <c:barChart>
        <c:barDir val="col"/>
        <c:grouping val="clustered"/>
        <c:varyColors val="0"/>
        <c:ser>
          <c:idx val="0"/>
          <c:order val="0"/>
          <c:tx>
            <c:v>Very Reasonable</c:v>
          </c:tx>
          <c:invertIfNegative val="0"/>
          <c:dLbls>
            <c:dLbl>
              <c:idx val="4"/>
              <c:layout>
                <c:manualLayout>
                  <c:x val="2.3051606901882689E-2"/>
                  <c:y val="8.1637965985958891E-2"/>
                </c:manualLayout>
              </c:layout>
              <c:tx>
                <c:rich>
                  <a:bodyPr/>
                  <a:lstStyle/>
                  <a:p>
                    <a:r>
                      <a:rPr lang="en-US"/>
                      <a:t>Very Unreasonable</a:t>
                    </a:r>
                  </a:p>
                </c:rich>
              </c:tx>
              <c:showLegendKey val="0"/>
              <c:showVal val="1"/>
              <c:showCatName val="0"/>
              <c:showSerName val="1"/>
              <c:showPercent val="0"/>
              <c:showBubbleSize val="0"/>
              <c:extLst xmlns:c16r2="http://schemas.microsoft.com/office/drawing/2015/06/chart">
                <c:ext xmlns:c16="http://schemas.microsoft.com/office/drawing/2014/chart" uri="{C3380CC4-5D6E-409C-BE32-E72D297353CC}">
                  <c16:uniqueId val="{00000000-D5D3-4DE8-BF66-2D0EDB9D7845}"/>
                </c:ext>
                <c:ext xmlns:c15="http://schemas.microsoft.com/office/drawing/2012/chart" uri="{CE6537A1-D6FC-4f65-9D91-7224C49458BB}">
                  <c15:layout>
                    <c:manualLayout>
                      <c:w val="0.21848692431610481"/>
                      <c:h val="4.8484848484848485E-2"/>
                    </c:manualLayout>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Lit>
              <c:ptCount val="1"/>
              <c:pt idx="0">
                <c:v>Frequency</c:v>
              </c:pt>
            </c:strLit>
          </c:cat>
          <c:val>
            <c:numRef>
              <c:f>Sheet1!$E$4:$E$8</c:f>
              <c:numCache>
                <c:formatCode>0.00%</c:formatCode>
                <c:ptCount val="5"/>
                <c:pt idx="0">
                  <c:v>4.0000000000000022E-2</c:v>
                </c:pt>
                <c:pt idx="1">
                  <c:v>0.68</c:v>
                </c:pt>
                <c:pt idx="2">
                  <c:v>0.14000000000000001</c:v>
                </c:pt>
                <c:pt idx="3">
                  <c:v>0.12000000000000002</c:v>
                </c:pt>
                <c:pt idx="4">
                  <c:v>2.0000000000000011E-2</c:v>
                </c:pt>
              </c:numCache>
            </c:numRef>
          </c:val>
          <c:extLst xmlns:c16r2="http://schemas.microsoft.com/office/drawing/2015/06/chart">
            <c:ext xmlns:c16="http://schemas.microsoft.com/office/drawing/2014/chart" uri="{C3380CC4-5D6E-409C-BE32-E72D297353CC}">
              <c16:uniqueId val="{00000001-D5D3-4DE8-BF66-2D0EDB9D7845}"/>
            </c:ext>
          </c:extLst>
        </c:ser>
        <c:ser>
          <c:idx val="1"/>
          <c:order val="1"/>
          <c:tx>
            <c:v>Reasonable</c:v>
          </c:tx>
          <c:invertIfNegative val="0"/>
          <c:dLbls>
            <c:dLbl>
              <c:idx val="0"/>
              <c:layout>
                <c:manualLayout>
                  <c:x val="0.15932029295007005"/>
                  <c:y val="6.8194136486819421E-2"/>
                </c:manualLayout>
              </c:layout>
              <c:tx>
                <c:rich>
                  <a:bodyPr/>
                  <a:lstStyle/>
                  <a:p>
                    <a:r>
                      <a:rPr lang="en-US"/>
                      <a:t>Reasonable</a:t>
                    </a:r>
                  </a:p>
                </c:rich>
              </c:tx>
              <c:showLegendKey val="0"/>
              <c:showVal val="1"/>
              <c:showCatName val="0"/>
              <c:showSerName val="1"/>
              <c:showPercent val="0"/>
              <c:showBubbleSize val="0"/>
              <c:extLst xmlns:c16r2="http://schemas.microsoft.com/office/drawing/2015/06/chart">
                <c:ext xmlns:c16="http://schemas.microsoft.com/office/drawing/2014/chart" uri="{C3380CC4-5D6E-409C-BE32-E72D297353CC}">
                  <c16:uniqueId val="{00000002-D5D3-4DE8-BF66-2D0EDB9D7845}"/>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Lit>
              <c:ptCount val="1"/>
              <c:pt idx="0">
                <c:v>Frequency</c:v>
              </c:pt>
            </c:strLit>
          </c:cat>
          <c:val>
            <c:numRef>
              <c:f>Sheet1!$C$4</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3-D5D3-4DE8-BF66-2D0EDB9D7845}"/>
            </c:ext>
          </c:extLst>
        </c:ser>
        <c:ser>
          <c:idx val="2"/>
          <c:order val="2"/>
          <c:tx>
            <c:v>Just Okay</c:v>
          </c:tx>
          <c:invertIfNegative val="0"/>
          <c:dLbls>
            <c:dLbl>
              <c:idx val="0"/>
              <c:layout>
                <c:manualLayout>
                  <c:x val="0.29060751765430309"/>
                  <c:y val="6.8982508006898258E-2"/>
                </c:manualLayout>
              </c:layout>
              <c:tx>
                <c:rich>
                  <a:bodyPr/>
                  <a:lstStyle/>
                  <a:p>
                    <a:r>
                      <a:rPr lang="en-US"/>
                      <a:t>Just Okay</a:t>
                    </a:r>
                  </a:p>
                </c:rich>
              </c:tx>
              <c:showLegendKey val="0"/>
              <c:showVal val="1"/>
              <c:showCatName val="0"/>
              <c:showSerName val="1"/>
              <c:showPercent val="0"/>
              <c:showBubbleSize val="0"/>
              <c:extLst xmlns:c16r2="http://schemas.microsoft.com/office/drawing/2015/06/chart">
                <c:ext xmlns:c16="http://schemas.microsoft.com/office/drawing/2014/chart" uri="{C3380CC4-5D6E-409C-BE32-E72D297353CC}">
                  <c16:uniqueId val="{00000004-D5D3-4DE8-BF66-2D0EDB9D7845}"/>
                </c:ext>
                <c:ext xmlns:c15="http://schemas.microsoft.com/office/drawing/2012/chart" uri="{CE6537A1-D6FC-4f65-9D91-7224C49458BB}">
                  <c15:layout>
                    <c:manualLayout>
                      <c:w val="0.10143094841930117"/>
                      <c:h val="6.1591525006159151E-2"/>
                    </c:manualLayout>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Lit>
              <c:ptCount val="1"/>
              <c:pt idx="0">
                <c:v>Frequency</c:v>
              </c:pt>
            </c:strLit>
          </c:cat>
          <c:val>
            <c:numRef>
              <c:f>Sheet1!$C$5</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5-D5D3-4DE8-BF66-2D0EDB9D7845}"/>
            </c:ext>
          </c:extLst>
        </c:ser>
        <c:ser>
          <c:idx val="3"/>
          <c:order val="3"/>
          <c:tx>
            <c:v>Unreasonable</c:v>
          </c:tx>
          <c:invertIfNegative val="0"/>
          <c:dLbls>
            <c:dLbl>
              <c:idx val="0"/>
              <c:layout>
                <c:manualLayout>
                  <c:x val="0.4450621667299906"/>
                  <c:y val="6.8159606435004752E-2"/>
                </c:manualLayout>
              </c:layout>
              <c:tx>
                <c:rich>
                  <a:bodyPr/>
                  <a:lstStyle/>
                  <a:p>
                    <a:r>
                      <a:rPr lang="en-US"/>
                      <a:t>Unreasonable</a:t>
                    </a:r>
                  </a:p>
                </c:rich>
              </c:tx>
              <c:showLegendKey val="0"/>
              <c:showVal val="1"/>
              <c:showCatName val="0"/>
              <c:showSerName val="1"/>
              <c:showPercent val="0"/>
              <c:showBubbleSize val="0"/>
              <c:extLst xmlns:c16r2="http://schemas.microsoft.com/office/drawing/2015/06/chart">
                <c:ext xmlns:c16="http://schemas.microsoft.com/office/drawing/2014/chart" uri="{C3380CC4-5D6E-409C-BE32-E72D297353CC}">
                  <c16:uniqueId val="{00000006-D5D3-4DE8-BF66-2D0EDB9D7845}"/>
                </c:ext>
                <c:ext xmlns:c15="http://schemas.microsoft.com/office/drawing/2012/chart" uri="{CE6537A1-D6FC-4f65-9D91-7224C49458BB}">
                  <c15:layout>
                    <c:manualLayout>
                      <c:w val="0.13528563505268995"/>
                      <c:h val="5.1736881005173686E-2"/>
                    </c:manualLayout>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Lit>
              <c:ptCount val="1"/>
              <c:pt idx="0">
                <c:v>Frequency</c:v>
              </c:pt>
            </c:strLit>
          </c:cat>
          <c:val>
            <c:numRef>
              <c:f>Sheet1!$C$6</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7-D5D3-4DE8-BF66-2D0EDB9D7845}"/>
            </c:ext>
          </c:extLst>
        </c:ser>
        <c:ser>
          <c:idx val="4"/>
          <c:order val="4"/>
          <c:tx>
            <c:v>Very Unreasonable</c:v>
          </c:tx>
          <c:invertIfNegative val="0"/>
          <c:dLbls>
            <c:dLbl>
              <c:idx val="0"/>
              <c:layout>
                <c:manualLayout>
                  <c:x val="-7.0361820413047366E-2"/>
                  <c:y val="6.8194330475874546E-2"/>
                </c:manualLayout>
              </c:layout>
              <c:tx>
                <c:rich>
                  <a:bodyPr/>
                  <a:lstStyle/>
                  <a:p>
                    <a:r>
                      <a:rPr lang="en-US"/>
                      <a:t>Very reasonable</a:t>
                    </a:r>
                  </a:p>
                </c:rich>
              </c:tx>
              <c:showLegendKey val="0"/>
              <c:showVal val="1"/>
              <c:showCatName val="0"/>
              <c:showSerName val="1"/>
              <c:showPercent val="0"/>
              <c:showBubbleSize val="0"/>
              <c:extLst xmlns:c16r2="http://schemas.microsoft.com/office/drawing/2015/06/chart">
                <c:ext xmlns:c16="http://schemas.microsoft.com/office/drawing/2014/chart" uri="{C3380CC4-5D6E-409C-BE32-E72D297353CC}">
                  <c16:uniqueId val="{00000008-D5D3-4DE8-BF66-2D0EDB9D7845}"/>
                </c:ext>
                <c:ext xmlns:c15="http://schemas.microsoft.com/office/drawing/2012/chart" uri="{CE6537A1-D6FC-4f65-9D91-7224C49458BB}">
                  <c15:layout>
                    <c:manualLayout>
                      <c:w val="0.24724028043339702"/>
                      <c:h val="5.5411255411255411E-2"/>
                    </c:manualLayout>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Lit>
              <c:ptCount val="1"/>
              <c:pt idx="0">
                <c:v>Frequency</c:v>
              </c:pt>
            </c:strLit>
          </c:cat>
          <c:val>
            <c:numRef>
              <c:f>Sheet1!$C$7</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9-D5D3-4DE8-BF66-2D0EDB9D7845}"/>
            </c:ext>
          </c:extLst>
        </c:ser>
        <c:dLbls>
          <c:showLegendKey val="0"/>
          <c:showVal val="0"/>
          <c:showCatName val="0"/>
          <c:showSerName val="0"/>
          <c:showPercent val="0"/>
          <c:showBubbleSize val="0"/>
        </c:dLbls>
        <c:gapWidth val="150"/>
        <c:axId val="174297472"/>
        <c:axId val="174299008"/>
      </c:barChart>
      <c:catAx>
        <c:axId val="174297472"/>
        <c:scaling>
          <c:orientation val="minMax"/>
        </c:scaling>
        <c:delete val="1"/>
        <c:axPos val="b"/>
        <c:numFmt formatCode="General" sourceLinked="0"/>
        <c:majorTickMark val="none"/>
        <c:minorTickMark val="none"/>
        <c:tickLblPos val="nextTo"/>
        <c:crossAx val="174299008"/>
        <c:crosses val="autoZero"/>
        <c:auto val="1"/>
        <c:lblAlgn val="ctr"/>
        <c:lblOffset val="100"/>
        <c:noMultiLvlLbl val="0"/>
      </c:catAx>
      <c:valAx>
        <c:axId val="174299008"/>
        <c:scaling>
          <c:orientation val="minMax"/>
        </c:scaling>
        <c:delete val="0"/>
        <c:axPos val="l"/>
        <c:majorGridlines/>
        <c:numFmt formatCode="0.00%" sourceLinked="1"/>
        <c:majorTickMark val="none"/>
        <c:minorTickMark val="none"/>
        <c:tickLblPos val="nextTo"/>
        <c:crossAx val="174297472"/>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Using of Beauty Soap</a:t>
            </a:r>
          </a:p>
        </c:rich>
      </c:tx>
      <c:overlay val="0"/>
    </c:title>
    <c:autoTitleDeleted val="0"/>
    <c:plotArea>
      <c:layout/>
      <c:barChart>
        <c:barDir val="col"/>
        <c:grouping val="clustered"/>
        <c:varyColors val="0"/>
        <c:ser>
          <c:idx val="0"/>
          <c:order val="0"/>
          <c:tx>
            <c:v>Daily Once</c:v>
          </c:tx>
          <c:invertIfNegative val="0"/>
          <c:cat>
            <c:strRef>
              <c:f>Sheet1!$E$3</c:f>
              <c:strCache>
                <c:ptCount val="1"/>
                <c:pt idx="0">
                  <c:v>Frequency</c:v>
                </c:pt>
              </c:strCache>
            </c:strRef>
          </c:cat>
          <c:val>
            <c:numRef>
              <c:f>Sheet1!$E$4</c:f>
              <c:numCache>
                <c:formatCode>0.00%</c:formatCode>
                <c:ptCount val="1"/>
                <c:pt idx="0">
                  <c:v>0.46</c:v>
                </c:pt>
              </c:numCache>
            </c:numRef>
          </c:val>
          <c:extLst xmlns:c16r2="http://schemas.microsoft.com/office/drawing/2015/06/chart">
            <c:ext xmlns:c16="http://schemas.microsoft.com/office/drawing/2014/chart" uri="{C3380CC4-5D6E-409C-BE32-E72D297353CC}">
              <c16:uniqueId val="{00000000-B277-4246-848C-F9609CD57750}"/>
            </c:ext>
          </c:extLst>
        </c:ser>
        <c:ser>
          <c:idx val="1"/>
          <c:order val="1"/>
          <c:tx>
            <c:v>Daily Twice</c:v>
          </c:tx>
          <c:invertIfNegative val="0"/>
          <c:cat>
            <c:strRef>
              <c:f>Sheet1!$E$3</c:f>
              <c:strCache>
                <c:ptCount val="1"/>
                <c:pt idx="0">
                  <c:v>Frequency</c:v>
                </c:pt>
              </c:strCache>
            </c:strRef>
          </c:cat>
          <c:val>
            <c:numRef>
              <c:f>Sheet1!$E$5</c:f>
              <c:numCache>
                <c:formatCode>0.00%</c:formatCode>
                <c:ptCount val="1"/>
                <c:pt idx="0">
                  <c:v>0.24000000000000021</c:v>
                </c:pt>
              </c:numCache>
            </c:numRef>
          </c:val>
          <c:extLst xmlns:c16r2="http://schemas.microsoft.com/office/drawing/2015/06/chart">
            <c:ext xmlns:c16="http://schemas.microsoft.com/office/drawing/2014/chart" uri="{C3380CC4-5D6E-409C-BE32-E72D297353CC}">
              <c16:uniqueId val="{00000001-B277-4246-848C-F9609CD57750}"/>
            </c:ext>
          </c:extLst>
        </c:ser>
        <c:ser>
          <c:idx val="2"/>
          <c:order val="2"/>
          <c:tx>
            <c:v>Every Other Day</c:v>
          </c:tx>
          <c:invertIfNegative val="0"/>
          <c:cat>
            <c:strRef>
              <c:f>Sheet1!$E$3</c:f>
              <c:strCache>
                <c:ptCount val="1"/>
                <c:pt idx="0">
                  <c:v>Frequency</c:v>
                </c:pt>
              </c:strCache>
            </c:strRef>
          </c:cat>
          <c:val>
            <c:numRef>
              <c:f>Sheet1!$E$6</c:f>
              <c:numCache>
                <c:formatCode>0.00%</c:formatCode>
                <c:ptCount val="1"/>
                <c:pt idx="0">
                  <c:v>0.21000000000000021</c:v>
                </c:pt>
              </c:numCache>
            </c:numRef>
          </c:val>
          <c:extLst xmlns:c16r2="http://schemas.microsoft.com/office/drawing/2015/06/chart">
            <c:ext xmlns:c16="http://schemas.microsoft.com/office/drawing/2014/chart" uri="{C3380CC4-5D6E-409C-BE32-E72D297353CC}">
              <c16:uniqueId val="{00000002-B277-4246-848C-F9609CD57750}"/>
            </c:ext>
          </c:extLst>
        </c:ser>
        <c:ser>
          <c:idx val="3"/>
          <c:order val="3"/>
          <c:tx>
            <c:v>Others</c:v>
          </c:tx>
          <c:invertIfNegative val="0"/>
          <c:cat>
            <c:strRef>
              <c:f>Sheet1!$E$3</c:f>
              <c:strCache>
                <c:ptCount val="1"/>
                <c:pt idx="0">
                  <c:v>Frequency</c:v>
                </c:pt>
              </c:strCache>
            </c:strRef>
          </c:cat>
          <c:val>
            <c:numRef>
              <c:f>Sheet1!$E$7</c:f>
              <c:numCache>
                <c:formatCode>0.00%</c:formatCode>
                <c:ptCount val="1"/>
                <c:pt idx="0">
                  <c:v>9.0000000000000024E-2</c:v>
                </c:pt>
              </c:numCache>
            </c:numRef>
          </c:val>
          <c:extLst xmlns:c16r2="http://schemas.microsoft.com/office/drawing/2015/06/chart">
            <c:ext xmlns:c16="http://schemas.microsoft.com/office/drawing/2014/chart" uri="{C3380CC4-5D6E-409C-BE32-E72D297353CC}">
              <c16:uniqueId val="{00000003-B277-4246-848C-F9609CD57750}"/>
            </c:ext>
          </c:extLst>
        </c:ser>
        <c:dLbls>
          <c:showLegendKey val="0"/>
          <c:showVal val="0"/>
          <c:showCatName val="0"/>
          <c:showSerName val="0"/>
          <c:showPercent val="0"/>
          <c:showBubbleSize val="0"/>
        </c:dLbls>
        <c:gapWidth val="75"/>
        <c:overlap val="-25"/>
        <c:axId val="174323200"/>
        <c:axId val="174324736"/>
      </c:barChart>
      <c:catAx>
        <c:axId val="174323200"/>
        <c:scaling>
          <c:orientation val="minMax"/>
        </c:scaling>
        <c:delete val="0"/>
        <c:axPos val="b"/>
        <c:numFmt formatCode="General" sourceLinked="0"/>
        <c:majorTickMark val="none"/>
        <c:minorTickMark val="none"/>
        <c:tickLblPos val="nextTo"/>
        <c:crossAx val="174324736"/>
        <c:crosses val="autoZero"/>
        <c:auto val="1"/>
        <c:lblAlgn val="ctr"/>
        <c:lblOffset val="100"/>
        <c:noMultiLvlLbl val="0"/>
      </c:catAx>
      <c:valAx>
        <c:axId val="174324736"/>
        <c:scaling>
          <c:orientation val="minMax"/>
        </c:scaling>
        <c:delete val="0"/>
        <c:axPos val="l"/>
        <c:majorGridlines/>
        <c:numFmt formatCode="0.00%" sourceLinked="1"/>
        <c:majorTickMark val="none"/>
        <c:minorTickMark val="none"/>
        <c:tickLblPos val="nextTo"/>
        <c:crossAx val="174323200"/>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Regular Use</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12286599591717699"/>
          <c:w val="1"/>
          <c:h val="0.87713400408282294"/>
        </c:manualLayout>
      </c:layout>
      <c:pie3DChart>
        <c:varyColors val="1"/>
        <c:ser>
          <c:idx val="0"/>
          <c:order val="0"/>
          <c:tx>
            <c:strRef>
              <c:f>Sheet1!$E$3</c:f>
              <c:strCache>
                <c:ptCount val="1"/>
                <c:pt idx="0">
                  <c:v>Frequency</c:v>
                </c:pt>
              </c:strCache>
            </c:strRef>
          </c:tx>
          <c:dLbls>
            <c:dLbl>
              <c:idx val="0"/>
              <c:layout>
                <c:manualLayout>
                  <c:x val="-0.15365124889190185"/>
                  <c:y val="9.1339676290463731E-2"/>
                </c:manualLayout>
              </c:layout>
              <c:tx>
                <c:rich>
                  <a:bodyPr/>
                  <a:lstStyle/>
                  <a:p>
                    <a:r>
                      <a:rPr lang="en-US"/>
                      <a:t>Same</a:t>
                    </a:r>
                    <a:r>
                      <a:rPr lang="en-US" baseline="0"/>
                      <a:t> Brand</a:t>
                    </a:r>
                    <a:r>
                      <a:rPr lang="en-US"/>
                      <a:t>
32%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1B4D-4C60-A8C5-5994841C54EB}"/>
                </c:ext>
                <c:ext xmlns:c15="http://schemas.microsoft.com/office/drawing/2012/chart" uri="{CE6537A1-D6FC-4f65-9D91-7224C49458BB}">
                  <c15:layout/>
                </c:ext>
              </c:extLst>
            </c:dLbl>
            <c:dLbl>
              <c:idx val="1"/>
              <c:layout>
                <c:manualLayout>
                  <c:x val="0.30185422134733414"/>
                  <c:y val="-0.13868948673082651"/>
                </c:manualLayout>
              </c:layout>
              <c:tx>
                <c:rich>
                  <a:bodyPr/>
                  <a:lstStyle/>
                  <a:p>
                    <a:r>
                      <a:rPr lang="en-US"/>
                      <a:t>Multiple</a:t>
                    </a:r>
                    <a:r>
                      <a:rPr lang="en-US" baseline="0"/>
                      <a:t> Brands</a:t>
                    </a:r>
                    <a:r>
                      <a:rPr lang="en-US"/>
                      <a:t>
68%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B4D-4C60-A8C5-5994841C54EB}"/>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Sheet1!$E$4:$E$5</c:f>
              <c:numCache>
                <c:formatCode>0.00%</c:formatCode>
                <c:ptCount val="2"/>
                <c:pt idx="0">
                  <c:v>0.32000000000000156</c:v>
                </c:pt>
                <c:pt idx="1">
                  <c:v>0.68</c:v>
                </c:pt>
              </c:numCache>
            </c:numRef>
          </c:val>
          <c:extLst xmlns:c16r2="http://schemas.microsoft.com/office/drawing/2015/06/chart">
            <c:ext xmlns:c16="http://schemas.microsoft.com/office/drawing/2014/chart" uri="{C3380CC4-5D6E-409C-BE32-E72D297353CC}">
              <c16:uniqueId val="{00000002-1B4D-4C60-A8C5-5994841C54EB}"/>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Place to Buy</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13283263862427244"/>
          <c:w val="1"/>
          <c:h val="0.85245455788288738"/>
        </c:manualLayout>
      </c:layout>
      <c:pie3DChart>
        <c:varyColors val="1"/>
        <c:ser>
          <c:idx val="0"/>
          <c:order val="0"/>
          <c:dLbls>
            <c:dLbl>
              <c:idx val="0"/>
              <c:layout>
                <c:manualLayout>
                  <c:x val="-0.19428941382327208"/>
                  <c:y val="0.10332093231604265"/>
                </c:manualLayout>
              </c:layout>
              <c:tx>
                <c:rich>
                  <a:bodyPr/>
                  <a:lstStyle/>
                  <a:p>
                    <a:r>
                      <a:rPr lang="en-US"/>
                      <a:t>Retail shop</a:t>
                    </a:r>
                  </a:p>
                  <a:p>
                    <a:r>
                      <a:rPr lang="en-US"/>
                      <a:t>32%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B4C-4E33-BE0B-A7EBCC2C57F6}"/>
                </c:ext>
                <c:ext xmlns:c15="http://schemas.microsoft.com/office/drawing/2012/chart" uri="{CE6537A1-D6FC-4f65-9D91-7224C49458BB}">
                  <c15:layout/>
                </c:ext>
              </c:extLst>
            </c:dLbl>
            <c:dLbl>
              <c:idx val="1"/>
              <c:layout>
                <c:manualLayout>
                  <c:x val="0.2117315835520559"/>
                  <c:y val="-0.33247137052087189"/>
                </c:manualLayout>
              </c:layout>
              <c:tx>
                <c:rich>
                  <a:bodyPr/>
                  <a:lstStyle/>
                  <a:p>
                    <a:r>
                      <a:rPr lang="en-US"/>
                      <a:t>Superstores
49%</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B4C-4E33-BE0B-A7EBCC2C57F6}"/>
                </c:ext>
                <c:ext xmlns:c15="http://schemas.microsoft.com/office/drawing/2012/chart" uri="{CE6537A1-D6FC-4f65-9D91-7224C49458BB}">
                  <c15:layout/>
                </c:ext>
              </c:extLst>
            </c:dLbl>
            <c:dLbl>
              <c:idx val="2"/>
              <c:layout>
                <c:manualLayout>
                  <c:x val="0.11884286964129484"/>
                  <c:y val="5.0824197400149512E-2"/>
                </c:manualLayout>
              </c:layout>
              <c:tx>
                <c:rich>
                  <a:bodyPr/>
                  <a:lstStyle/>
                  <a:p>
                    <a:r>
                      <a:rPr lang="en-US"/>
                      <a:t>Pharmacy</a:t>
                    </a:r>
                  </a:p>
                  <a:p>
                    <a:r>
                      <a:rPr lang="en-US"/>
                      <a:t>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B4C-4E33-BE0B-A7EBCC2C57F6}"/>
                </c:ext>
                <c:ext xmlns:c15="http://schemas.microsoft.com/office/drawing/2012/chart" uri="{CE6537A1-D6FC-4f65-9D91-7224C49458BB}">
                  <c15:layout/>
                </c:ext>
              </c:extLst>
            </c:dLbl>
            <c:dLbl>
              <c:idx val="3"/>
              <c:layout>
                <c:manualLayout>
                  <c:x val="9.581959755030621E-2"/>
                  <c:y val="0.1287356489009247"/>
                </c:manualLayout>
              </c:layout>
              <c:tx>
                <c:rich>
                  <a:bodyPr/>
                  <a:lstStyle/>
                  <a:p>
                    <a:r>
                      <a:rPr lang="en-US"/>
                      <a:t>Others</a:t>
                    </a:r>
                  </a:p>
                  <a:p>
                    <a:r>
                      <a:rPr lang="en-US"/>
                      <a:t>12%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DB4C-4E33-BE0B-A7EBCC2C57F6}"/>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Sheet1!$E$4:$E$7</c:f>
              <c:numCache>
                <c:formatCode>0.00%</c:formatCode>
                <c:ptCount val="4"/>
                <c:pt idx="0">
                  <c:v>0.32000000000000156</c:v>
                </c:pt>
                <c:pt idx="1">
                  <c:v>0.49000000000000032</c:v>
                </c:pt>
                <c:pt idx="2">
                  <c:v>7.0000000000000021E-2</c:v>
                </c:pt>
                <c:pt idx="3">
                  <c:v>0.12000000000000002</c:v>
                </c:pt>
              </c:numCache>
            </c:numRef>
          </c:val>
          <c:extLst xmlns:c16r2="http://schemas.microsoft.com/office/drawing/2015/06/chart">
            <c:ext xmlns:c16="http://schemas.microsoft.com/office/drawing/2014/chart" uri="{C3380CC4-5D6E-409C-BE32-E72D297353CC}">
              <c16:uniqueId val="{00000004-DB4C-4E33-BE0B-A7EBCC2C57F6}"/>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Fragrance</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4.2533135937042818E-2"/>
          <c:y val="0.19862476113998498"/>
          <c:w val="0.90865932107904146"/>
          <c:h val="0.79004379410080827"/>
        </c:manualLayout>
      </c:layout>
      <c:pie3DChart>
        <c:varyColors val="1"/>
        <c:ser>
          <c:idx val="0"/>
          <c:order val="0"/>
          <c:tx>
            <c:strRef>
              <c:f>Sheet1!$E$3</c:f>
              <c:strCache>
                <c:ptCount val="1"/>
                <c:pt idx="0">
                  <c:v>Frequency</c:v>
                </c:pt>
              </c:strCache>
            </c:strRef>
          </c:tx>
          <c:dLbls>
            <c:dLbl>
              <c:idx val="0"/>
              <c:layout>
                <c:manualLayout>
                  <c:x val="-7.7126399133552653E-2"/>
                  <c:y val="-0.35765876290959386"/>
                </c:manualLayout>
              </c:layout>
              <c:tx>
                <c:rich>
                  <a:bodyPr/>
                  <a:lstStyle/>
                  <a:p>
                    <a:r>
                      <a:rPr lang="en-US"/>
                      <a:t>With</a:t>
                    </a:r>
                  </a:p>
                  <a:p>
                    <a:r>
                      <a:rPr lang="en-US"/>
                      <a:t>97%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59DE-49D0-BD03-753D6D05952A}"/>
                </c:ext>
                <c:ext xmlns:c15="http://schemas.microsoft.com/office/drawing/2012/chart" uri="{CE6537A1-D6FC-4f65-9D91-7224C49458BB}">
                  <c15:layout>
                    <c:manualLayout>
                      <c:w val="0.12378249723776208"/>
                      <c:h val="0.10353163361661945"/>
                    </c:manualLayout>
                  </c15:layout>
                </c:ext>
              </c:extLst>
            </c:dLbl>
            <c:dLbl>
              <c:idx val="1"/>
              <c:layout>
                <c:manualLayout>
                  <c:x val="3.0964839877544423E-2"/>
                  <c:y val="1.3205148223327608E-3"/>
                </c:manualLayout>
              </c:layout>
              <c:tx>
                <c:rich>
                  <a:bodyPr/>
                  <a:lstStyle/>
                  <a:p>
                    <a:r>
                      <a:rPr lang="en-US"/>
                      <a:t>
Without</a:t>
                    </a:r>
                  </a:p>
                  <a:p>
                    <a:r>
                      <a:rPr lang="en-US"/>
                      <a:t>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59DE-49D0-BD03-753D6D05952A}"/>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Sheet1!$E$4:$E$5</c:f>
              <c:numCache>
                <c:formatCode>0.00%</c:formatCode>
                <c:ptCount val="2"/>
                <c:pt idx="0">
                  <c:v>0.97000000000000064</c:v>
                </c:pt>
                <c:pt idx="1">
                  <c:v>3.0000000000000002E-2</c:v>
                </c:pt>
              </c:numCache>
            </c:numRef>
          </c:val>
          <c:extLst xmlns:c16r2="http://schemas.microsoft.com/office/drawing/2015/06/chart">
            <c:ext xmlns:c16="http://schemas.microsoft.com/office/drawing/2014/chart" uri="{C3380CC4-5D6E-409C-BE32-E72D297353CC}">
              <c16:uniqueId val="{00000002-59DE-49D0-BD03-753D6D05952A}"/>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Fragrance Flavor</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3897074746844759E-2"/>
          <c:y val="0.1405347058890366"/>
          <c:w val="0.92340497041830183"/>
          <c:h val="0.81698264989603575"/>
        </c:manualLayout>
      </c:layout>
      <c:pie3DChart>
        <c:varyColors val="1"/>
        <c:ser>
          <c:idx val="0"/>
          <c:order val="0"/>
          <c:dLbls>
            <c:dLbl>
              <c:idx val="0"/>
              <c:layout>
                <c:manualLayout>
                  <c:x val="-0.10572386372495517"/>
                  <c:y val="-1.206440104077898E-2"/>
                </c:manualLayout>
              </c:layout>
              <c:tx>
                <c:rich>
                  <a:bodyPr/>
                  <a:lstStyle/>
                  <a:p>
                    <a:r>
                      <a:rPr lang="en-US"/>
                      <a:t>Chocolate
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1D7E-4B12-96DF-74C6EFAF4B60}"/>
                </c:ext>
                <c:ext xmlns:c15="http://schemas.microsoft.com/office/drawing/2012/chart" uri="{CE6537A1-D6FC-4f65-9D91-7224C49458BB}">
                  <c15:layout/>
                </c:ext>
              </c:extLst>
            </c:dLbl>
            <c:dLbl>
              <c:idx val="1"/>
              <c:layout>
                <c:manualLayout>
                  <c:x val="-3.3989068198158397E-2"/>
                  <c:y val="-3.7534399109202275E-2"/>
                </c:manualLayout>
              </c:layout>
              <c:tx>
                <c:rich>
                  <a:bodyPr/>
                  <a:lstStyle/>
                  <a:p>
                    <a:r>
                      <a:rPr lang="en-US"/>
                      <a:t>
Strawberry3%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D7E-4B12-96DF-74C6EFAF4B60}"/>
                </c:ext>
                <c:ext xmlns:c15="http://schemas.microsoft.com/office/drawing/2012/chart" uri="{CE6537A1-D6FC-4f65-9D91-7224C49458BB}">
                  <c15:layout/>
                </c:ext>
              </c:extLst>
            </c:dLbl>
            <c:dLbl>
              <c:idx val="2"/>
              <c:layout>
                <c:manualLayout>
                  <c:x val="6.4940273554914552E-2"/>
                  <c:y val="1.5161741145993115E-3"/>
                </c:manualLayout>
              </c:layout>
              <c:tx>
                <c:rich>
                  <a:bodyPr/>
                  <a:lstStyle/>
                  <a:p>
                    <a:r>
                      <a:rPr lang="en-US"/>
                      <a:t>Vanilla</a:t>
                    </a:r>
                  </a:p>
                  <a:p>
                    <a:r>
                      <a:rPr lang="en-US"/>
                      <a:t>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1D7E-4B12-96DF-74C6EFAF4B60}"/>
                </c:ext>
                <c:ext xmlns:c15="http://schemas.microsoft.com/office/drawing/2012/chart" uri="{CE6537A1-D6FC-4f65-9D91-7224C49458BB}">
                  <c15:layout/>
                </c:ext>
              </c:extLst>
            </c:dLbl>
            <c:dLbl>
              <c:idx val="3"/>
              <c:layout>
                <c:manualLayout>
                  <c:x val="-0.20208864980986296"/>
                  <c:y val="3.2967015486700529E-2"/>
                </c:manualLayout>
              </c:layout>
              <c:tx>
                <c:rich>
                  <a:bodyPr/>
                  <a:lstStyle/>
                  <a:p>
                    <a:r>
                      <a:rPr lang="en-US"/>
                      <a:t>Normal
27%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1D7E-4B12-96DF-74C6EFAF4B60}"/>
                </c:ext>
                <c:ext xmlns:c15="http://schemas.microsoft.com/office/drawing/2012/chart" uri="{CE6537A1-D6FC-4f65-9D91-7224C49458BB}">
                  <c15:layout/>
                </c:ext>
              </c:extLst>
            </c:dLbl>
            <c:dLbl>
              <c:idx val="4"/>
              <c:layout>
                <c:manualLayout>
                  <c:x val="-0.14141766932598779"/>
                  <c:y val="-0.2094608628466896"/>
                </c:manualLayout>
              </c:layout>
              <c:tx>
                <c:rich>
                  <a:bodyPr/>
                  <a:lstStyle/>
                  <a:p>
                    <a:r>
                      <a:rPr lang="en-US"/>
                      <a:t>Coconut
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1D7E-4B12-96DF-74C6EFAF4B60}"/>
                </c:ext>
                <c:ext xmlns:c15="http://schemas.microsoft.com/office/drawing/2012/chart" uri="{CE6537A1-D6FC-4f65-9D91-7224C49458BB}">
                  <c15:layout/>
                </c:ext>
              </c:extLst>
            </c:dLbl>
            <c:dLbl>
              <c:idx val="5"/>
              <c:layout>
                <c:manualLayout>
                  <c:x val="-0.66351526878252842"/>
                  <c:y val="2.7789708104668812E-2"/>
                </c:manualLayout>
              </c:layout>
              <c:tx>
                <c:rich>
                  <a:bodyPr/>
                  <a:lstStyle/>
                  <a:p>
                    <a:r>
                      <a:rPr lang="en-US"/>
                      <a:t>Blackberry
0%</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1D7E-4B12-96DF-74C6EFAF4B60}"/>
                </c:ext>
                <c:ext xmlns:c15="http://schemas.microsoft.com/office/drawing/2012/chart" uri="{CE6537A1-D6FC-4f65-9D91-7224C49458BB}">
                  <c15:layout/>
                </c:ext>
              </c:extLst>
            </c:dLbl>
            <c:dLbl>
              <c:idx val="6"/>
              <c:layout>
                <c:manualLayout>
                  <c:x val="0.19611409959893628"/>
                  <c:y val="-0.2559430071241095"/>
                </c:manualLayout>
              </c:layout>
              <c:tx>
                <c:rich>
                  <a:bodyPr/>
                  <a:lstStyle/>
                  <a:p>
                    <a:r>
                      <a:rPr lang="en-US"/>
                      <a:t>Lime
38%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1D7E-4B12-96DF-74C6EFAF4B60}"/>
                </c:ext>
                <c:ext xmlns:c15="http://schemas.microsoft.com/office/drawing/2012/chart" uri="{CE6537A1-D6FC-4f65-9D91-7224C49458BB}">
                  <c15:layout/>
                </c:ext>
              </c:extLst>
            </c:dLbl>
            <c:dLbl>
              <c:idx val="7"/>
              <c:layout>
                <c:manualLayout>
                  <c:x val="0.16851138657172807"/>
                  <c:y val="7.4335935280817167E-2"/>
                </c:manualLayout>
              </c:layout>
              <c:tx>
                <c:rich>
                  <a:bodyPr/>
                  <a:lstStyle/>
                  <a:p>
                    <a:r>
                      <a:rPr lang="en-US"/>
                      <a:t>Other20%</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1D7E-4B12-96DF-74C6EFAF4B60}"/>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Sheet1!$E$4:$E$11</c:f>
              <c:numCache>
                <c:formatCode>0.00%</c:formatCode>
                <c:ptCount val="8"/>
                <c:pt idx="0">
                  <c:v>1.0000000000000005E-2</c:v>
                </c:pt>
                <c:pt idx="1">
                  <c:v>3.0000000000000002E-2</c:v>
                </c:pt>
                <c:pt idx="2">
                  <c:v>3.0000000000000002E-2</c:v>
                </c:pt>
                <c:pt idx="3">
                  <c:v>0.27</c:v>
                </c:pt>
                <c:pt idx="4" formatCode="General">
                  <c:v>8.0000000000000043E-2</c:v>
                </c:pt>
                <c:pt idx="5">
                  <c:v>0</c:v>
                </c:pt>
                <c:pt idx="6">
                  <c:v>0.38000000000000156</c:v>
                </c:pt>
                <c:pt idx="7">
                  <c:v>0.2</c:v>
                </c:pt>
              </c:numCache>
            </c:numRef>
          </c:val>
          <c:extLst xmlns:c16r2="http://schemas.microsoft.com/office/drawing/2015/06/chart">
            <c:ext xmlns:c16="http://schemas.microsoft.com/office/drawing/2014/chart" uri="{C3380CC4-5D6E-409C-BE32-E72D297353CC}">
              <c16:uniqueId val="{00000008-1D7E-4B12-96DF-74C6EFAF4B60}"/>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Size of Soap</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2614897275771562E-2"/>
          <c:y val="0.13723038351549341"/>
          <c:w val="0.93247135487374422"/>
          <c:h val="0.82869014507514915"/>
        </c:manualLayout>
      </c:layout>
      <c:pie3DChart>
        <c:varyColors val="1"/>
        <c:ser>
          <c:idx val="0"/>
          <c:order val="0"/>
          <c:dLbls>
            <c:dLbl>
              <c:idx val="0"/>
              <c:layout>
                <c:manualLayout>
                  <c:x val="-0.15409285908226997"/>
                  <c:y val="8.6753894569148976E-2"/>
                </c:manualLayout>
              </c:layout>
              <c:tx>
                <c:rich>
                  <a:bodyPr/>
                  <a:lstStyle/>
                  <a:p>
                    <a:r>
                      <a:rPr lang="en-US"/>
                      <a:t>40</a:t>
                    </a:r>
                    <a:r>
                      <a:rPr lang="en-US" baseline="0"/>
                      <a:t> to 90g</a:t>
                    </a:r>
                    <a:r>
                      <a:rPr lang="en-US"/>
                      <a:t>
21%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9AC7-4DD8-8213-84DA895A9BF8}"/>
                </c:ext>
                <c:ext xmlns:c15="http://schemas.microsoft.com/office/drawing/2012/chart" uri="{CE6537A1-D6FC-4f65-9D91-7224C49458BB}">
                  <c15:layout/>
                </c:ext>
              </c:extLst>
            </c:dLbl>
            <c:dLbl>
              <c:idx val="1"/>
              <c:layout>
                <c:manualLayout>
                  <c:x val="-8.1646845868404469E-2"/>
                  <c:y val="-0.34010812081325648"/>
                </c:manualLayout>
              </c:layout>
              <c:tx>
                <c:rich>
                  <a:bodyPr/>
                  <a:lstStyle/>
                  <a:p>
                    <a:r>
                      <a:rPr lang="en-US"/>
                      <a:t>100 to 150g
54%</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9AC7-4DD8-8213-84DA895A9BF8}"/>
                </c:ext>
                <c:ext xmlns:c15="http://schemas.microsoft.com/office/drawing/2012/chart" uri="{CE6537A1-D6FC-4f65-9D91-7224C49458BB}">
                  <c15:layout/>
                </c:ext>
              </c:extLst>
            </c:dLbl>
            <c:dLbl>
              <c:idx val="2"/>
              <c:layout>
                <c:manualLayout>
                  <c:x val="0.11772757715630373"/>
                  <c:y val="3.6625533748579936E-2"/>
                </c:manualLayout>
              </c:layout>
              <c:tx>
                <c:rich>
                  <a:bodyPr/>
                  <a:lstStyle/>
                  <a:p>
                    <a:r>
                      <a:rPr lang="en-US"/>
                      <a:t>200g
12%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9AC7-4DD8-8213-84DA895A9BF8}"/>
                </c:ext>
                <c:ext xmlns:c15="http://schemas.microsoft.com/office/drawing/2012/chart" uri="{CE6537A1-D6FC-4f65-9D91-7224C49458BB}">
                  <c15:layout/>
                </c:ext>
              </c:extLst>
            </c:dLbl>
            <c:dLbl>
              <c:idx val="3"/>
              <c:layout>
                <c:manualLayout>
                  <c:x val="8.4014480948502085E-2"/>
                  <c:y val="6.8171478565179355E-2"/>
                </c:manualLayout>
              </c:layout>
              <c:tx>
                <c:rich>
                  <a:bodyPr/>
                  <a:lstStyle/>
                  <a:p>
                    <a:r>
                      <a:rPr lang="en-US"/>
                      <a:t>250g</a:t>
                    </a:r>
                  </a:p>
                  <a:p>
                    <a:r>
                      <a:rPr lang="en-US"/>
                      <a:t>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9AC7-4DD8-8213-84DA895A9BF8}"/>
                </c:ext>
                <c:ext xmlns:c15="http://schemas.microsoft.com/office/drawing/2012/chart" uri="{CE6537A1-D6FC-4f65-9D91-7224C49458BB}">
                  <c15:layout/>
                </c:ext>
              </c:extLst>
            </c:dLbl>
            <c:dLbl>
              <c:idx val="4"/>
              <c:tx>
                <c:rich>
                  <a:bodyPr/>
                  <a:lstStyle/>
                  <a:p>
                    <a:r>
                      <a:rPr lang="en-US"/>
                      <a:t>Above
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9AC7-4DD8-8213-84DA895A9BF8}"/>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Sheet1!$E$4:$E$8</c:f>
              <c:numCache>
                <c:formatCode>0.00%</c:formatCode>
                <c:ptCount val="5"/>
                <c:pt idx="0">
                  <c:v>0.21000000000000021</c:v>
                </c:pt>
                <c:pt idx="1">
                  <c:v>0.54</c:v>
                </c:pt>
                <c:pt idx="2">
                  <c:v>0.12000000000000002</c:v>
                </c:pt>
                <c:pt idx="3">
                  <c:v>6.0000000000000032E-2</c:v>
                </c:pt>
                <c:pt idx="4" formatCode="General">
                  <c:v>7.0000000000000021E-2</c:v>
                </c:pt>
              </c:numCache>
            </c:numRef>
          </c:val>
          <c:extLst xmlns:c16r2="http://schemas.microsoft.com/office/drawing/2015/06/chart">
            <c:ext xmlns:c16="http://schemas.microsoft.com/office/drawing/2014/chart" uri="{C3380CC4-5D6E-409C-BE32-E72D297353CC}">
              <c16:uniqueId val="{00000005-9AC7-4DD8-8213-84DA895A9BF8}"/>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Liking of Package</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889632107023408E-2"/>
          <c:y val="0.1497393554972295"/>
          <c:w val="0.87513935340022297"/>
          <c:h val="0.8502606445027705"/>
        </c:manualLayout>
      </c:layout>
      <c:pie3DChart>
        <c:varyColors val="1"/>
        <c:ser>
          <c:idx val="0"/>
          <c:order val="0"/>
          <c:tx>
            <c:strRef>
              <c:f>Sheet1!$E$3</c:f>
              <c:strCache>
                <c:ptCount val="1"/>
                <c:pt idx="0">
                  <c:v>Frequency</c:v>
                </c:pt>
              </c:strCache>
            </c:strRef>
          </c:tx>
          <c:dLbls>
            <c:dLbl>
              <c:idx val="0"/>
              <c:layout>
                <c:manualLayout>
                  <c:x val="-9.8602866949323728E-2"/>
                  <c:y val="-0.3198611111111111"/>
                </c:manualLayout>
              </c:layout>
              <c:tx>
                <c:rich>
                  <a:bodyPr/>
                  <a:lstStyle/>
                  <a:p>
                    <a:r>
                      <a:rPr lang="en-US"/>
                      <a:t>Yes
95%</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8279-4AD9-B8ED-2817EFDA8269}"/>
                </c:ext>
                <c:ext xmlns:c15="http://schemas.microsoft.com/office/drawing/2012/chart" uri="{CE6537A1-D6FC-4f65-9D91-7224C49458BB}">
                  <c15:layout/>
                </c:ext>
              </c:extLst>
            </c:dLbl>
            <c:dLbl>
              <c:idx val="1"/>
              <c:layout>
                <c:manualLayout>
                  <c:x val="3.5449047129978317E-2"/>
                  <c:y val="0.13450969670457857"/>
                </c:manualLayout>
              </c:layout>
              <c:tx>
                <c:rich>
                  <a:bodyPr/>
                  <a:lstStyle/>
                  <a:p>
                    <a:r>
                      <a:rPr lang="en-US"/>
                      <a:t>No
5%</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8279-4AD9-B8ED-2817EFDA8269}"/>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Sheet1!$E$4:$E$5</c:f>
              <c:numCache>
                <c:formatCode>0.00%</c:formatCode>
                <c:ptCount val="2"/>
                <c:pt idx="0">
                  <c:v>0.95000000000000062</c:v>
                </c:pt>
                <c:pt idx="1">
                  <c:v>0.05</c:v>
                </c:pt>
              </c:numCache>
            </c:numRef>
          </c:val>
          <c:extLst xmlns:c16r2="http://schemas.microsoft.com/office/drawing/2015/06/chart">
            <c:ext xmlns:c16="http://schemas.microsoft.com/office/drawing/2014/chart" uri="{C3380CC4-5D6E-409C-BE32-E72D297353CC}">
              <c16:uniqueId val="{00000002-8279-4AD9-B8ED-2817EFDA8269}"/>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en-US"/>
              <a:t>First Thing to Notice</a:t>
            </a:r>
          </a:p>
        </c:rich>
      </c:tx>
      <c:overlay val="0"/>
    </c:title>
    <c:autoTitleDeleted val="0"/>
    <c:plotArea>
      <c:layout>
        <c:manualLayout>
          <c:layoutTarget val="inner"/>
          <c:xMode val="edge"/>
          <c:yMode val="edge"/>
          <c:x val="8.8008800880088004E-3"/>
          <c:y val="0.13789113317357068"/>
          <c:w val="0.98019801980198018"/>
          <c:h val="0.82225379436266122"/>
        </c:manualLayout>
      </c:layout>
      <c:barChart>
        <c:barDir val="col"/>
        <c:grouping val="clustered"/>
        <c:varyColors val="0"/>
        <c:ser>
          <c:idx val="0"/>
          <c:order val="0"/>
          <c:tx>
            <c:v>Pack</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Sheet1!$E$4</c:f>
              <c:numCache>
                <c:formatCode>0.00%</c:formatCode>
                <c:ptCount val="1"/>
                <c:pt idx="0">
                  <c:v>0.19</c:v>
                </c:pt>
              </c:numCache>
            </c:numRef>
          </c:val>
          <c:extLst xmlns:c16r2="http://schemas.microsoft.com/office/drawing/2015/06/chart">
            <c:ext xmlns:c16="http://schemas.microsoft.com/office/drawing/2014/chart" uri="{C3380CC4-5D6E-409C-BE32-E72D297353CC}">
              <c16:uniqueId val="{00000000-0BA7-40FE-866D-90D4FA172AEF}"/>
            </c:ext>
          </c:extLst>
        </c:ser>
        <c:ser>
          <c:idx val="1"/>
          <c:order val="1"/>
          <c:tx>
            <c:v>Origin</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Sheet1!$E$5</c:f>
              <c:numCache>
                <c:formatCode>0.00%</c:formatCode>
                <c:ptCount val="1"/>
                <c:pt idx="0">
                  <c:v>4.0000000000000022E-2</c:v>
                </c:pt>
              </c:numCache>
            </c:numRef>
          </c:val>
          <c:extLst xmlns:c16r2="http://schemas.microsoft.com/office/drawing/2015/06/chart">
            <c:ext xmlns:c16="http://schemas.microsoft.com/office/drawing/2014/chart" uri="{C3380CC4-5D6E-409C-BE32-E72D297353CC}">
              <c16:uniqueId val="{00000001-0BA7-40FE-866D-90D4FA172AEF}"/>
            </c:ext>
          </c:extLst>
        </c:ser>
        <c:ser>
          <c:idx val="2"/>
          <c:order val="2"/>
          <c:tx>
            <c:v>Contents</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Sheet1!$E$6</c:f>
              <c:numCache>
                <c:formatCode>0.00%</c:formatCode>
                <c:ptCount val="1"/>
                <c:pt idx="0">
                  <c:v>2.0000000000000011E-2</c:v>
                </c:pt>
              </c:numCache>
            </c:numRef>
          </c:val>
          <c:extLst xmlns:c16r2="http://schemas.microsoft.com/office/drawing/2015/06/chart">
            <c:ext xmlns:c16="http://schemas.microsoft.com/office/drawing/2014/chart" uri="{C3380CC4-5D6E-409C-BE32-E72D297353CC}">
              <c16:uniqueId val="{00000002-0BA7-40FE-866D-90D4FA172AEF}"/>
            </c:ext>
          </c:extLst>
        </c:ser>
        <c:ser>
          <c:idx val="3"/>
          <c:order val="3"/>
          <c:tx>
            <c:v>Certificates</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Sheet1!$E$7</c:f>
              <c:numCache>
                <c:formatCode>0.00%</c:formatCode>
                <c:ptCount val="1"/>
                <c:pt idx="0">
                  <c:v>1.0000000000000005E-2</c:v>
                </c:pt>
              </c:numCache>
            </c:numRef>
          </c:val>
          <c:extLst xmlns:c16r2="http://schemas.microsoft.com/office/drawing/2015/06/chart">
            <c:ext xmlns:c16="http://schemas.microsoft.com/office/drawing/2014/chart" uri="{C3380CC4-5D6E-409C-BE32-E72D297353CC}">
              <c16:uniqueId val="{00000003-0BA7-40FE-866D-90D4FA172AEF}"/>
            </c:ext>
          </c:extLst>
        </c:ser>
        <c:ser>
          <c:idx val="4"/>
          <c:order val="4"/>
          <c:tx>
            <c:v>Fragrance</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Sheet1!$E$8</c:f>
              <c:numCache>
                <c:formatCode>General</c:formatCode>
                <c:ptCount val="1"/>
                <c:pt idx="0">
                  <c:v>0.39000000000000157</c:v>
                </c:pt>
              </c:numCache>
            </c:numRef>
          </c:val>
          <c:extLst xmlns:c16r2="http://schemas.microsoft.com/office/drawing/2015/06/chart">
            <c:ext xmlns:c16="http://schemas.microsoft.com/office/drawing/2014/chart" uri="{C3380CC4-5D6E-409C-BE32-E72D297353CC}">
              <c16:uniqueId val="{00000004-0BA7-40FE-866D-90D4FA172AEF}"/>
            </c:ext>
          </c:extLst>
        </c:ser>
        <c:ser>
          <c:idx val="5"/>
          <c:order val="5"/>
          <c:tx>
            <c:v>Color</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Sheet1!$E$9</c:f>
              <c:numCache>
                <c:formatCode>0.00%</c:formatCode>
                <c:ptCount val="1"/>
                <c:pt idx="0">
                  <c:v>3.0000000000000002E-2</c:v>
                </c:pt>
              </c:numCache>
            </c:numRef>
          </c:val>
          <c:extLst xmlns:c16r2="http://schemas.microsoft.com/office/drawing/2015/06/chart">
            <c:ext xmlns:c16="http://schemas.microsoft.com/office/drawing/2014/chart" uri="{C3380CC4-5D6E-409C-BE32-E72D297353CC}">
              <c16:uniqueId val="{00000005-0BA7-40FE-866D-90D4FA172AEF}"/>
            </c:ext>
          </c:extLst>
        </c:ser>
        <c:ser>
          <c:idx val="6"/>
          <c:order val="6"/>
          <c:tx>
            <c:v>Price</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Sheet1!$E$10</c:f>
              <c:numCache>
                <c:formatCode>0.00%</c:formatCode>
                <c:ptCount val="1"/>
                <c:pt idx="0">
                  <c:v>0.32000000000000156</c:v>
                </c:pt>
              </c:numCache>
            </c:numRef>
          </c:val>
          <c:extLst xmlns:c16r2="http://schemas.microsoft.com/office/drawing/2015/06/chart">
            <c:ext xmlns:c16="http://schemas.microsoft.com/office/drawing/2014/chart" uri="{C3380CC4-5D6E-409C-BE32-E72D297353CC}">
              <c16:uniqueId val="{00000006-0BA7-40FE-866D-90D4FA172AEF}"/>
            </c:ext>
          </c:extLst>
        </c:ser>
        <c:dLbls>
          <c:showLegendKey val="0"/>
          <c:showVal val="1"/>
          <c:showCatName val="0"/>
          <c:showSerName val="0"/>
          <c:showPercent val="0"/>
          <c:showBubbleSize val="0"/>
        </c:dLbls>
        <c:gapWidth val="150"/>
        <c:overlap val="-25"/>
        <c:axId val="185453184"/>
        <c:axId val="185471360"/>
      </c:barChart>
      <c:catAx>
        <c:axId val="185453184"/>
        <c:scaling>
          <c:orientation val="minMax"/>
        </c:scaling>
        <c:delete val="1"/>
        <c:axPos val="b"/>
        <c:majorTickMark val="none"/>
        <c:minorTickMark val="none"/>
        <c:tickLblPos val="nextTo"/>
        <c:crossAx val="185471360"/>
        <c:crosses val="autoZero"/>
        <c:auto val="1"/>
        <c:lblAlgn val="ctr"/>
        <c:lblOffset val="100"/>
        <c:noMultiLvlLbl val="0"/>
      </c:catAx>
      <c:valAx>
        <c:axId val="185471360"/>
        <c:scaling>
          <c:orientation val="minMax"/>
        </c:scaling>
        <c:delete val="1"/>
        <c:axPos val="l"/>
        <c:numFmt formatCode="0.00%" sourceLinked="1"/>
        <c:majorTickMark val="none"/>
        <c:minorTickMark val="none"/>
        <c:tickLblPos val="nextTo"/>
        <c:crossAx val="185453184"/>
        <c:crosses val="autoZero"/>
        <c:crossBetween val="between"/>
      </c:valAx>
    </c:plotArea>
    <c:legend>
      <c:legendPos val="t"/>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Grade soap brands</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6702355274897558E-2"/>
          <c:y val="0.2442706036745407"/>
          <c:w val="0.82659528945020488"/>
          <c:h val="0.72845879265091862"/>
        </c:manualLayout>
      </c:layout>
      <c:pie3DChart>
        <c:varyColors val="1"/>
        <c:ser>
          <c:idx val="0"/>
          <c:order val="0"/>
          <c:tx>
            <c:strRef>
              <c:f>Sheet1!$E$3</c:f>
              <c:strCache>
                <c:ptCount val="1"/>
                <c:pt idx="0">
                  <c:v>Frequency</c:v>
                </c:pt>
              </c:strCache>
            </c:strRef>
          </c:tx>
          <c:dLbls>
            <c:dLbl>
              <c:idx val="0"/>
              <c:layout>
                <c:manualLayout>
                  <c:x val="-0.1865143837218369"/>
                  <c:y val="7.7365616797900202E-2"/>
                </c:manualLayout>
              </c:layout>
              <c:tx>
                <c:rich>
                  <a:bodyPr/>
                  <a:lstStyle/>
                  <a:p>
                    <a:r>
                      <a:rPr lang="en-US"/>
                      <a:t>Lux
38%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3A3F-4D1F-903B-47E1199A82C7}"/>
                </c:ext>
                <c:ext xmlns:c15="http://schemas.microsoft.com/office/drawing/2012/chart" uri="{CE6537A1-D6FC-4f65-9D91-7224C49458BB}">
                  <c15:layout/>
                </c:ext>
              </c:extLst>
            </c:dLbl>
            <c:dLbl>
              <c:idx val="1"/>
              <c:layout>
                <c:manualLayout>
                  <c:x val="0.18433737861975175"/>
                  <c:y val="-0.31056640419947507"/>
                </c:manualLayout>
              </c:layout>
              <c:tx>
                <c:rich>
                  <a:bodyPr/>
                  <a:lstStyle/>
                  <a:p>
                    <a:r>
                      <a:rPr lang="en-US"/>
                      <a:t>Dove
39%</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3A3F-4D1F-903B-47E1199A82C7}"/>
                </c:ext>
                <c:ext xmlns:c15="http://schemas.microsoft.com/office/drawing/2012/chart" uri="{CE6537A1-D6FC-4f65-9D91-7224C49458BB}">
                  <c15:layout/>
                </c:ext>
              </c:extLst>
            </c:dLbl>
            <c:dLbl>
              <c:idx val="2"/>
              <c:layout>
                <c:manualLayout>
                  <c:x val="8.9235553476607526E-2"/>
                  <c:y val="2.5022572178477691E-2"/>
                </c:manualLayout>
              </c:layout>
              <c:tx>
                <c:rich>
                  <a:bodyPr/>
                  <a:lstStyle/>
                  <a:p>
                    <a:r>
                      <a:rPr lang="en-US"/>
                      <a:t>Keya
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3A3F-4D1F-903B-47E1199A82C7}"/>
                </c:ext>
                <c:ext xmlns:c15="http://schemas.microsoft.com/office/drawing/2012/chart" uri="{CE6537A1-D6FC-4f65-9D91-7224C49458BB}">
                  <c15:layout/>
                </c:ext>
              </c:extLst>
            </c:dLbl>
            <c:dLbl>
              <c:idx val="3"/>
              <c:layout>
                <c:manualLayout>
                  <c:x val="-2.8419133251907869E-2"/>
                  <c:y val="-3.9183202099737531E-2"/>
                </c:manualLayout>
              </c:layout>
              <c:tx>
                <c:rich>
                  <a:bodyPr/>
                  <a:lstStyle/>
                  <a:p>
                    <a:r>
                      <a:rPr lang="en-US"/>
                      <a:t>Sandalina
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3A3F-4D1F-903B-47E1199A82C7}"/>
                </c:ext>
                <c:ext xmlns:c15="http://schemas.microsoft.com/office/drawing/2012/chart" uri="{CE6537A1-D6FC-4f65-9D91-7224C49458BB}">
                  <c15:layout/>
                </c:ext>
              </c:extLst>
            </c:dLbl>
            <c:dLbl>
              <c:idx val="4"/>
              <c:layout>
                <c:manualLayout>
                  <c:x val="-4.6269067851667074E-2"/>
                  <c:y val="-0.1221761154855643"/>
                </c:manualLayout>
              </c:layout>
              <c:tx>
                <c:rich>
                  <a:bodyPr/>
                  <a:lstStyle/>
                  <a:p>
                    <a:r>
                      <a:rPr lang="en-US"/>
                      <a:t>Meril
5%</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3A3F-4D1F-903B-47E1199A82C7}"/>
                </c:ext>
                <c:ext xmlns:c15="http://schemas.microsoft.com/office/drawing/2012/chart" uri="{CE6537A1-D6FC-4f65-9D91-7224C49458BB}">
                  <c15:layout/>
                </c:ext>
              </c:extLst>
            </c:dLbl>
            <c:dLbl>
              <c:idx val="5"/>
              <c:layout>
                <c:manualLayout>
                  <c:x val="5.9825714854950064E-2"/>
                  <c:y val="9.2710498687664039E-2"/>
                </c:manualLayout>
              </c:layout>
              <c:tx>
                <c:rich>
                  <a:bodyPr/>
                  <a:lstStyle/>
                  <a:p>
                    <a:r>
                      <a:rPr lang="en-US"/>
                      <a:t>Fa
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3A3F-4D1F-903B-47E1199A82C7}"/>
                </c:ext>
                <c:ext xmlns:c15="http://schemas.microsoft.com/office/drawing/2012/chart" uri="{CE6537A1-D6FC-4f65-9D91-7224C49458BB}">
                  <c15:layout/>
                </c:ext>
              </c:extLst>
            </c:dLbl>
            <c:dLbl>
              <c:idx val="6"/>
              <c:layout>
                <c:manualLayout>
                  <c:x val="-1.8665488596103705E-3"/>
                  <c:y val="-5.1249343832020997E-2"/>
                </c:manualLayout>
              </c:layout>
              <c:tx>
                <c:rich>
                  <a:bodyPr/>
                  <a:lstStyle/>
                  <a:p>
                    <a:r>
                      <a:rPr lang="en-US"/>
                      <a:t>Santoor
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3A3F-4D1F-903B-47E1199A82C7}"/>
                </c:ext>
                <c:ext xmlns:c15="http://schemas.microsoft.com/office/drawing/2012/chart" uri="{CE6537A1-D6FC-4f65-9D91-7224C49458BB}">
                  <c15:layout/>
                </c:ext>
              </c:extLst>
            </c:dLbl>
            <c:dLbl>
              <c:idx val="7"/>
              <c:layout>
                <c:manualLayout>
                  <c:x val="5.7127413528754452E-2"/>
                  <c:y val="-3.7692650918635169E-2"/>
                </c:manualLayout>
              </c:layout>
              <c:tx>
                <c:rich>
                  <a:bodyPr/>
                  <a:lstStyle/>
                  <a:p>
                    <a:r>
                      <a:rPr lang="en-US"/>
                      <a:t>Others
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3A3F-4D1F-903B-47E1199A82C7}"/>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Sheet1!$E$4:$E$11</c:f>
              <c:numCache>
                <c:formatCode>0.00%</c:formatCode>
                <c:ptCount val="8"/>
                <c:pt idx="0">
                  <c:v>0.66000000000000358</c:v>
                </c:pt>
                <c:pt idx="1">
                  <c:v>0.69000000000000061</c:v>
                </c:pt>
                <c:pt idx="2">
                  <c:v>0.11</c:v>
                </c:pt>
                <c:pt idx="3">
                  <c:v>4.0000000000000022E-2</c:v>
                </c:pt>
                <c:pt idx="4" formatCode="General">
                  <c:v>8.0000000000000043E-2</c:v>
                </c:pt>
                <c:pt idx="5">
                  <c:v>0.1</c:v>
                </c:pt>
                <c:pt idx="6">
                  <c:v>0.05</c:v>
                </c:pt>
                <c:pt idx="7">
                  <c:v>2.0000000000000011E-2</c:v>
                </c:pt>
              </c:numCache>
            </c:numRef>
          </c:val>
          <c:extLst xmlns:c16r2="http://schemas.microsoft.com/office/drawing/2015/06/chart">
            <c:ext xmlns:c16="http://schemas.microsoft.com/office/drawing/2014/chart" uri="{C3380CC4-5D6E-409C-BE32-E72D297353CC}">
              <c16:uniqueId val="{00000008-3A3F-4D1F-903B-47E1199A82C7}"/>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First Heard</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Sheet1!$E$3</c:f>
              <c:strCache>
                <c:ptCount val="1"/>
                <c:pt idx="0">
                  <c:v>Frequency</c:v>
                </c:pt>
              </c:strCache>
            </c:strRef>
          </c:tx>
          <c:dLbls>
            <c:dLbl>
              <c:idx val="0"/>
              <c:layout>
                <c:manualLayout>
                  <c:x val="-0.24756166240809302"/>
                  <c:y val="2.0348268649159909E-2"/>
                </c:manualLayout>
              </c:layout>
              <c:tx>
                <c:rich>
                  <a:bodyPr/>
                  <a:lstStyle/>
                  <a:p>
                    <a:r>
                      <a:rPr lang="en-US"/>
                      <a:t>TVC
47%</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1B8D-4139-8BD8-D85222D4E1FC}"/>
                </c:ext>
                <c:ext xmlns:c15="http://schemas.microsoft.com/office/drawing/2012/chart" uri="{CE6537A1-D6FC-4f65-9D91-7224C49458BB}">
                  <c15:layout/>
                </c:ext>
              </c:extLst>
            </c:dLbl>
            <c:dLbl>
              <c:idx val="1"/>
              <c:layout>
                <c:manualLayout>
                  <c:x val="0.16730510507378635"/>
                  <c:y val="-0.29963574350160543"/>
                </c:manualLayout>
              </c:layout>
              <c:tx>
                <c:rich>
                  <a:bodyPr/>
                  <a:lstStyle/>
                  <a:p>
                    <a:r>
                      <a:rPr lang="en-US"/>
                      <a:t>Social</a:t>
                    </a:r>
                    <a:r>
                      <a:rPr lang="en-US" baseline="0"/>
                      <a:t> Media</a:t>
                    </a:r>
                    <a:r>
                      <a:rPr lang="en-US"/>
                      <a:t>
21%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B8D-4139-8BD8-D85222D4E1FC}"/>
                </c:ext>
                <c:ext xmlns:c15="http://schemas.microsoft.com/office/drawing/2012/chart" uri="{CE6537A1-D6FC-4f65-9D91-7224C49458BB}">
                  <c15:layout/>
                </c:ext>
              </c:extLst>
            </c:dLbl>
            <c:dLbl>
              <c:idx val="2"/>
              <c:layout>
                <c:manualLayout>
                  <c:x val="0.15677043680798178"/>
                  <c:y val="-0.12951863250596221"/>
                </c:manualLayout>
              </c:layout>
              <c:tx>
                <c:rich>
                  <a:bodyPr/>
                  <a:lstStyle/>
                  <a:p>
                    <a:r>
                      <a:rPr lang="en-US"/>
                      <a:t>Magazines
11%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1B8D-4139-8BD8-D85222D4E1FC}"/>
                </c:ext>
                <c:ext xmlns:c15="http://schemas.microsoft.com/office/drawing/2012/chart" uri="{CE6537A1-D6FC-4f65-9D91-7224C49458BB}">
                  <c15:layout/>
                </c:ext>
              </c:extLst>
            </c:dLbl>
            <c:dLbl>
              <c:idx val="3"/>
              <c:layout>
                <c:manualLayout>
                  <c:x val="-2.7592254610557785E-2"/>
                  <c:y val="-4.4052653316812553E-2"/>
                </c:manualLayout>
              </c:layout>
              <c:tx>
                <c:rich>
                  <a:bodyPr/>
                  <a:lstStyle/>
                  <a:p>
                    <a:r>
                      <a:rPr lang="en-US"/>
                      <a:t>Billboard
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1B8D-4139-8BD8-D85222D4E1FC}"/>
                </c:ext>
                <c:ext xmlns:c15="http://schemas.microsoft.com/office/drawing/2012/chart" uri="{CE6537A1-D6FC-4f65-9D91-7224C49458BB}">
                  <c15:layout/>
                </c:ext>
              </c:extLst>
            </c:dLbl>
            <c:dLbl>
              <c:idx val="4"/>
              <c:layout>
                <c:manualLayout>
                  <c:x val="0.14505553527663348"/>
                  <c:y val="7.954754386666131E-2"/>
                </c:manualLayout>
              </c:layout>
              <c:tx>
                <c:rich>
                  <a:bodyPr/>
                  <a:lstStyle/>
                  <a:p>
                    <a:r>
                      <a:rPr lang="en-US"/>
                      <a:t>Friends</a:t>
                    </a:r>
                    <a:r>
                      <a:rPr lang="en-US" baseline="0"/>
                      <a:t> &amp; Family</a:t>
                    </a:r>
                    <a:r>
                      <a:rPr lang="en-US"/>
                      <a:t>
16%</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1B8D-4139-8BD8-D85222D4E1FC}"/>
                </c:ext>
                <c:ext xmlns:c15="http://schemas.microsoft.com/office/drawing/2012/chart" uri="{CE6537A1-D6FC-4f65-9D91-7224C49458BB}">
                  <c15:layout/>
                </c:ext>
              </c:extLst>
            </c:dLbl>
            <c:dLbl>
              <c:idx val="5"/>
              <c:layout>
                <c:manualLayout>
                  <c:x val="-7.1414020267334136E-2"/>
                  <c:y val="-1.2935502351546158E-2"/>
                </c:manualLayout>
              </c:layout>
              <c:tx>
                <c:rich>
                  <a:bodyPr/>
                  <a:lstStyle/>
                  <a:p>
                    <a:r>
                      <a:rPr lang="en-US"/>
                      <a:t>Others
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1B8D-4139-8BD8-D85222D4E1FC}"/>
                </c:ext>
                <c:ext xmlns:c15="http://schemas.microsoft.com/office/drawing/2012/chart" uri="{CE6537A1-D6FC-4f65-9D91-7224C49458BB}">
                  <c15:layout/>
                </c:ext>
              </c:extLst>
            </c:dLbl>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val>
            <c:numRef>
              <c:f>Sheet1!$E$4:$E$9</c:f>
              <c:numCache>
                <c:formatCode>0.00%</c:formatCode>
                <c:ptCount val="6"/>
                <c:pt idx="0">
                  <c:v>0.47000000000000008</c:v>
                </c:pt>
                <c:pt idx="1">
                  <c:v>0.21000000000000021</c:v>
                </c:pt>
                <c:pt idx="2">
                  <c:v>0.11</c:v>
                </c:pt>
                <c:pt idx="3">
                  <c:v>3.0000000000000002E-2</c:v>
                </c:pt>
                <c:pt idx="4" formatCode="General">
                  <c:v>0.16</c:v>
                </c:pt>
                <c:pt idx="5">
                  <c:v>2.0000000000000011E-2</c:v>
                </c:pt>
              </c:numCache>
            </c:numRef>
          </c:val>
          <c:extLst xmlns:c16r2="http://schemas.microsoft.com/office/drawing/2015/06/chart">
            <c:ext xmlns:c16="http://schemas.microsoft.com/office/drawing/2014/chart" uri="{C3380CC4-5D6E-409C-BE32-E72D297353CC}">
              <c16:uniqueId val="{00000006-1B8D-4139-8BD8-D85222D4E1FC}"/>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Advertising Method</a:t>
            </a:r>
          </a:p>
        </c:rich>
      </c:tx>
      <c:overlay val="0"/>
    </c:title>
    <c:autoTitleDeleted val="0"/>
    <c:plotArea>
      <c:layout/>
      <c:barChart>
        <c:barDir val="col"/>
        <c:grouping val="clustered"/>
        <c:varyColors val="0"/>
        <c:ser>
          <c:idx val="0"/>
          <c:order val="0"/>
          <c:tx>
            <c:v>Others</c:v>
          </c:tx>
          <c:invertIfNegative val="0"/>
          <c:dLbls>
            <c:dLbl>
              <c:idx val="0"/>
              <c:layout>
                <c:manualLayout>
                  <c:x val="2.3177081479851202E-3"/>
                  <c:y val="-1.85997902177991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5A5-4C88-956D-721ADE0AC4B1}"/>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[Q16.xlsx]Sheet1!$A$102</c:f>
              <c:numCache>
                <c:formatCode>General</c:formatCode>
                <c:ptCount val="1"/>
                <c:pt idx="0">
                  <c:v>2.1800000000000002</c:v>
                </c:pt>
              </c:numCache>
            </c:numRef>
          </c:val>
          <c:extLst xmlns:c16r2="http://schemas.microsoft.com/office/drawing/2015/06/chart">
            <c:ext xmlns:c16="http://schemas.microsoft.com/office/drawing/2014/chart" uri="{C3380CC4-5D6E-409C-BE32-E72D297353CC}">
              <c16:uniqueId val="{00000001-15A5-4C88-956D-721ADE0AC4B1}"/>
            </c:ext>
          </c:extLst>
        </c:ser>
        <c:ser>
          <c:idx val="1"/>
          <c:order val="1"/>
          <c:tx>
            <c:v>PVC</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[Q16.xlsx]Sheet1!$B$102</c:f>
              <c:numCache>
                <c:formatCode>General</c:formatCode>
                <c:ptCount val="1"/>
                <c:pt idx="0">
                  <c:v>3.03</c:v>
                </c:pt>
              </c:numCache>
            </c:numRef>
          </c:val>
          <c:extLst xmlns:c16r2="http://schemas.microsoft.com/office/drawing/2015/06/chart">
            <c:ext xmlns:c16="http://schemas.microsoft.com/office/drawing/2014/chart" uri="{C3380CC4-5D6E-409C-BE32-E72D297353CC}">
              <c16:uniqueId val="{00000002-15A5-4C88-956D-721ADE0AC4B1}"/>
            </c:ext>
          </c:extLst>
        </c:ser>
        <c:ser>
          <c:idx val="2"/>
          <c:order val="2"/>
          <c:tx>
            <c:v>Magazines</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[Q16.xlsx]Sheet1!$C$102</c:f>
              <c:numCache>
                <c:formatCode>General</c:formatCode>
                <c:ptCount val="1"/>
                <c:pt idx="0">
                  <c:v>3.75</c:v>
                </c:pt>
              </c:numCache>
            </c:numRef>
          </c:val>
          <c:extLst xmlns:c16r2="http://schemas.microsoft.com/office/drawing/2015/06/chart">
            <c:ext xmlns:c16="http://schemas.microsoft.com/office/drawing/2014/chart" uri="{C3380CC4-5D6E-409C-BE32-E72D297353CC}">
              <c16:uniqueId val="{00000003-15A5-4C88-956D-721ADE0AC4B1}"/>
            </c:ext>
          </c:extLst>
        </c:ser>
        <c:ser>
          <c:idx val="3"/>
          <c:order val="3"/>
          <c:tx>
            <c:v>Social Media</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[Q16.xlsx]Sheet1!$D$102</c:f>
              <c:numCache>
                <c:formatCode>General</c:formatCode>
                <c:ptCount val="1"/>
                <c:pt idx="0">
                  <c:v>3.9099999999999997</c:v>
                </c:pt>
              </c:numCache>
            </c:numRef>
          </c:val>
          <c:extLst xmlns:c16r2="http://schemas.microsoft.com/office/drawing/2015/06/chart">
            <c:ext xmlns:c16="http://schemas.microsoft.com/office/drawing/2014/chart" uri="{C3380CC4-5D6E-409C-BE32-E72D297353CC}">
              <c16:uniqueId val="{00000004-15A5-4C88-956D-721ADE0AC4B1}"/>
            </c:ext>
          </c:extLst>
        </c:ser>
        <c:ser>
          <c:idx val="4"/>
          <c:order val="4"/>
          <c:tx>
            <c:v>TVC</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[Q16.xlsx]Sheet1!$E$102</c:f>
              <c:numCache>
                <c:formatCode>General</c:formatCode>
                <c:ptCount val="1"/>
                <c:pt idx="0">
                  <c:v>4.46</c:v>
                </c:pt>
              </c:numCache>
            </c:numRef>
          </c:val>
          <c:extLst xmlns:c16r2="http://schemas.microsoft.com/office/drawing/2015/06/chart">
            <c:ext xmlns:c16="http://schemas.microsoft.com/office/drawing/2014/chart" uri="{C3380CC4-5D6E-409C-BE32-E72D297353CC}">
              <c16:uniqueId val="{00000005-15A5-4C88-956D-721ADE0AC4B1}"/>
            </c:ext>
          </c:extLst>
        </c:ser>
        <c:ser>
          <c:idx val="5"/>
          <c:order val="5"/>
          <c:tx>
            <c:v>Radio</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[Q16.xlsx]Sheet1!$F$102</c:f>
              <c:numCache>
                <c:formatCode>General</c:formatCode>
                <c:ptCount val="1"/>
                <c:pt idx="0">
                  <c:v>3.7</c:v>
                </c:pt>
              </c:numCache>
            </c:numRef>
          </c:val>
          <c:extLst xmlns:c16r2="http://schemas.microsoft.com/office/drawing/2015/06/chart">
            <c:ext xmlns:c16="http://schemas.microsoft.com/office/drawing/2014/chart" uri="{C3380CC4-5D6E-409C-BE32-E72D297353CC}">
              <c16:uniqueId val="{00000006-15A5-4C88-956D-721ADE0AC4B1}"/>
            </c:ext>
          </c:extLst>
        </c:ser>
        <c:dLbls>
          <c:showLegendKey val="0"/>
          <c:showVal val="1"/>
          <c:showCatName val="0"/>
          <c:showSerName val="0"/>
          <c:showPercent val="0"/>
          <c:showBubbleSize val="0"/>
        </c:dLbls>
        <c:gapWidth val="150"/>
        <c:overlap val="-25"/>
        <c:axId val="185625216"/>
        <c:axId val="185655680"/>
      </c:barChart>
      <c:catAx>
        <c:axId val="185625216"/>
        <c:scaling>
          <c:orientation val="minMax"/>
        </c:scaling>
        <c:delete val="1"/>
        <c:axPos val="b"/>
        <c:majorTickMark val="none"/>
        <c:minorTickMark val="none"/>
        <c:tickLblPos val="nextTo"/>
        <c:crossAx val="185655680"/>
        <c:crosses val="autoZero"/>
        <c:auto val="1"/>
        <c:lblAlgn val="ctr"/>
        <c:lblOffset val="100"/>
        <c:noMultiLvlLbl val="0"/>
      </c:catAx>
      <c:valAx>
        <c:axId val="185655680"/>
        <c:scaling>
          <c:orientation val="minMax"/>
        </c:scaling>
        <c:delete val="1"/>
        <c:axPos val="l"/>
        <c:numFmt formatCode="General" sourceLinked="1"/>
        <c:majorTickMark val="none"/>
        <c:minorTickMark val="none"/>
        <c:tickLblPos val="nextTo"/>
        <c:crossAx val="185625216"/>
        <c:crosses val="autoZero"/>
        <c:crossBetween val="between"/>
      </c:valAx>
    </c:plotArea>
    <c:legend>
      <c:legendPos val="t"/>
      <c:layout>
        <c:manualLayout>
          <c:xMode val="edge"/>
          <c:yMode val="edge"/>
          <c:x val="0.16149115137353409"/>
          <c:y val="0.17846513359482644"/>
          <c:w val="0.6770175147562274"/>
          <c:h val="6.7267679100602024E-2"/>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D3C2ED-DF7E-4376-ACBB-00D03F9ED6A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634B6B6-A5FB-4AEB-9D4D-81F98D2FC792}">
      <dgm:prSet phldrT="[Text]" custT="1"/>
      <dgm:spPr/>
      <dgm:t>
        <a:bodyPr/>
        <a:lstStyle/>
        <a:p>
          <a:r>
            <a:rPr lang="en-US" sz="1050">
              <a:latin typeface="Times New Roman" panose="02020603050405020304" pitchFamily="18" charset="0"/>
              <a:cs typeface="Times New Roman" panose="02020603050405020304" pitchFamily="18" charset="0"/>
            </a:rPr>
            <a:t>ACI Limited</a:t>
          </a:r>
        </a:p>
      </dgm:t>
    </dgm:pt>
    <dgm:pt modelId="{09CA1833-A578-4F04-A79F-5BD8D2D2F132}" type="parTrans" cxnId="{736B2734-BDC8-4077-818A-6F99217879C2}">
      <dgm:prSet/>
      <dgm:spPr/>
      <dgm:t>
        <a:bodyPr/>
        <a:lstStyle/>
        <a:p>
          <a:endParaRPr lang="en-US"/>
        </a:p>
      </dgm:t>
    </dgm:pt>
    <dgm:pt modelId="{75D23CDC-67B5-4DA7-A480-35C8B74E9BEA}" type="sibTrans" cxnId="{736B2734-BDC8-4077-818A-6F99217879C2}">
      <dgm:prSet/>
      <dgm:spPr/>
      <dgm:t>
        <a:bodyPr/>
        <a:lstStyle/>
        <a:p>
          <a:endParaRPr lang="en-US"/>
        </a:p>
      </dgm:t>
    </dgm:pt>
    <dgm:pt modelId="{9E9642BA-D584-4ADC-9C8B-5CBA0B6C724A}" type="asst">
      <dgm:prSet phldrT="[Text]" custT="1"/>
      <dgm:spPr/>
      <dgm:t>
        <a:bodyPr/>
        <a:lstStyle/>
        <a:p>
          <a:r>
            <a:rPr lang="en-US" sz="1050">
              <a:latin typeface="Times New Roman" panose="02020603050405020304" pitchFamily="18" charset="0"/>
              <a:cs typeface="Times New Roman" panose="02020603050405020304" pitchFamily="18" charset="0"/>
            </a:rPr>
            <a:t>Pharmaceuticals</a:t>
          </a:r>
        </a:p>
      </dgm:t>
    </dgm:pt>
    <dgm:pt modelId="{384B6901-00EF-47E6-9487-C8829C5612BF}" type="parTrans" cxnId="{CA0DD610-22EE-4775-A7DB-5E88DFDF6B21}">
      <dgm:prSet/>
      <dgm:spPr/>
      <dgm:t>
        <a:bodyPr/>
        <a:lstStyle/>
        <a:p>
          <a:endParaRPr lang="en-US"/>
        </a:p>
      </dgm:t>
    </dgm:pt>
    <dgm:pt modelId="{5EDECC3A-D4A6-42B8-8D30-3271D10859D4}" type="sibTrans" cxnId="{CA0DD610-22EE-4775-A7DB-5E88DFDF6B21}">
      <dgm:prSet/>
      <dgm:spPr/>
      <dgm:t>
        <a:bodyPr/>
        <a:lstStyle/>
        <a:p>
          <a:endParaRPr lang="en-US"/>
        </a:p>
      </dgm:t>
    </dgm:pt>
    <dgm:pt modelId="{31AD0B13-D8CB-4A09-9CE8-292CBA07027E}">
      <dgm:prSet phldrT="[Text]" custT="1"/>
      <dgm:spPr/>
      <dgm:t>
        <a:bodyPr/>
        <a:lstStyle/>
        <a:p>
          <a:r>
            <a:rPr lang="en-US" sz="1050">
              <a:latin typeface="Times New Roman" panose="02020603050405020304" pitchFamily="18" charset="0"/>
              <a:cs typeface="Times New Roman" panose="02020603050405020304" pitchFamily="18" charset="0"/>
            </a:rPr>
            <a:t>Logistics</a:t>
          </a:r>
        </a:p>
      </dgm:t>
    </dgm:pt>
    <dgm:pt modelId="{4795F31D-410A-4674-8F52-15F6D9E2666A}" type="parTrans" cxnId="{B6CB9011-00A6-43A0-8CEF-6D86818ADBC1}">
      <dgm:prSet/>
      <dgm:spPr/>
      <dgm:t>
        <a:bodyPr/>
        <a:lstStyle/>
        <a:p>
          <a:endParaRPr lang="en-US"/>
        </a:p>
      </dgm:t>
    </dgm:pt>
    <dgm:pt modelId="{5BDBF63C-813C-40EE-87C0-EFB5B7DF5A84}" type="sibTrans" cxnId="{B6CB9011-00A6-43A0-8CEF-6D86818ADBC1}">
      <dgm:prSet/>
      <dgm:spPr/>
      <dgm:t>
        <a:bodyPr/>
        <a:lstStyle/>
        <a:p>
          <a:endParaRPr lang="en-US"/>
        </a:p>
      </dgm:t>
    </dgm:pt>
    <dgm:pt modelId="{C5AA0C65-3D2D-4DE3-AD09-4661E9B54130}">
      <dgm:prSet phldrT="[Text]" custT="1"/>
      <dgm:spPr/>
      <dgm:t>
        <a:bodyPr/>
        <a:lstStyle/>
        <a:p>
          <a:r>
            <a:rPr lang="en-US" sz="1050">
              <a:latin typeface="Times New Roman" panose="02020603050405020304" pitchFamily="18" charset="0"/>
              <a:cs typeface="Times New Roman" panose="02020603050405020304" pitchFamily="18" charset="0"/>
            </a:rPr>
            <a:t>Agribusiness</a:t>
          </a:r>
        </a:p>
      </dgm:t>
    </dgm:pt>
    <dgm:pt modelId="{656045F8-11BF-46E0-B181-54AECE54C225}" type="parTrans" cxnId="{DAD31A4E-9AAB-4A8E-B54D-AFDBE466222C}">
      <dgm:prSet/>
      <dgm:spPr/>
      <dgm:t>
        <a:bodyPr/>
        <a:lstStyle/>
        <a:p>
          <a:endParaRPr lang="en-US"/>
        </a:p>
      </dgm:t>
    </dgm:pt>
    <dgm:pt modelId="{F5DE1E3C-1101-416B-AC1E-BEFE5064B993}" type="sibTrans" cxnId="{DAD31A4E-9AAB-4A8E-B54D-AFDBE466222C}">
      <dgm:prSet/>
      <dgm:spPr/>
      <dgm:t>
        <a:bodyPr/>
        <a:lstStyle/>
        <a:p>
          <a:endParaRPr lang="en-US"/>
        </a:p>
      </dgm:t>
    </dgm:pt>
    <dgm:pt modelId="{455C1CC3-5FE8-4622-900B-97D724F6A952}">
      <dgm:prSet phldrT="[Text]" custT="1"/>
      <dgm:spPr/>
      <dgm:t>
        <a:bodyPr/>
        <a:lstStyle/>
        <a:p>
          <a:r>
            <a:rPr lang="en-US" sz="1050">
              <a:latin typeface="Times New Roman" panose="02020603050405020304" pitchFamily="18" charset="0"/>
              <a:cs typeface="Times New Roman" panose="02020603050405020304" pitchFamily="18" charset="0"/>
            </a:rPr>
            <a:t>Consumer Brand </a:t>
          </a:r>
        </a:p>
      </dgm:t>
    </dgm:pt>
    <dgm:pt modelId="{8C4FE9A3-A1AB-4FF3-A817-B2AD5F64A163}" type="parTrans" cxnId="{2F1FD54D-EA0B-4380-A0C5-9949E468C572}">
      <dgm:prSet/>
      <dgm:spPr/>
      <dgm:t>
        <a:bodyPr/>
        <a:lstStyle/>
        <a:p>
          <a:endParaRPr lang="en-US"/>
        </a:p>
      </dgm:t>
    </dgm:pt>
    <dgm:pt modelId="{C8F972C3-C1D5-4827-A917-4E0AC391910D}" type="sibTrans" cxnId="{2F1FD54D-EA0B-4380-A0C5-9949E468C572}">
      <dgm:prSet/>
      <dgm:spPr/>
      <dgm:t>
        <a:bodyPr/>
        <a:lstStyle/>
        <a:p>
          <a:endParaRPr lang="en-US"/>
        </a:p>
      </dgm:t>
    </dgm:pt>
    <dgm:pt modelId="{A76E2F67-D060-4B35-A63D-A35A8CEFE9EE}" type="asst">
      <dgm:prSet custT="1"/>
      <dgm:spPr/>
      <dgm:t>
        <a:bodyPr/>
        <a:lstStyle/>
        <a:p>
          <a:r>
            <a:rPr lang="en-US" sz="1050">
              <a:latin typeface="Times New Roman" panose="02020603050405020304" pitchFamily="18" charset="0"/>
              <a:cs typeface="Times New Roman" panose="02020603050405020304" pitchFamily="18" charset="0"/>
            </a:rPr>
            <a:t>Mobile</a:t>
          </a:r>
        </a:p>
      </dgm:t>
    </dgm:pt>
    <dgm:pt modelId="{B82E1242-698D-4CC0-9C37-23B5D5FB291F}" type="parTrans" cxnId="{BAF37EF4-CFE7-4C38-BF15-42C163F9F2C4}">
      <dgm:prSet/>
      <dgm:spPr/>
      <dgm:t>
        <a:bodyPr/>
        <a:lstStyle/>
        <a:p>
          <a:endParaRPr lang="en-US"/>
        </a:p>
      </dgm:t>
    </dgm:pt>
    <dgm:pt modelId="{AA573AC3-D0AC-4668-B7C5-F4000D80AE52}" type="sibTrans" cxnId="{BAF37EF4-CFE7-4C38-BF15-42C163F9F2C4}">
      <dgm:prSet/>
      <dgm:spPr/>
      <dgm:t>
        <a:bodyPr/>
        <a:lstStyle/>
        <a:p>
          <a:endParaRPr lang="en-US"/>
        </a:p>
      </dgm:t>
    </dgm:pt>
    <dgm:pt modelId="{F8FF2AB7-908B-48E8-B672-3DCC9919A2C7}" type="asst">
      <dgm:prSet custT="1"/>
      <dgm:spPr/>
      <dgm:t>
        <a:bodyPr/>
        <a:lstStyle/>
        <a:p>
          <a:r>
            <a:rPr lang="en-US" sz="1050">
              <a:latin typeface="Times New Roman" panose="02020603050405020304" pitchFamily="18" charset="0"/>
              <a:cs typeface="Times New Roman" panose="02020603050405020304" pitchFamily="18" charset="0"/>
            </a:rPr>
            <a:t>Salt</a:t>
          </a:r>
        </a:p>
      </dgm:t>
    </dgm:pt>
    <dgm:pt modelId="{19159FE7-3020-4F79-8B9D-AA8AECB50802}" type="parTrans" cxnId="{42DE65FB-4DD2-48EE-92DD-F987EAEA7ABB}">
      <dgm:prSet/>
      <dgm:spPr/>
      <dgm:t>
        <a:bodyPr/>
        <a:lstStyle/>
        <a:p>
          <a:endParaRPr lang="en-US"/>
        </a:p>
      </dgm:t>
    </dgm:pt>
    <dgm:pt modelId="{6C835994-F297-4198-8DA6-CB38EBCAD297}" type="sibTrans" cxnId="{42DE65FB-4DD2-48EE-92DD-F987EAEA7ABB}">
      <dgm:prSet/>
      <dgm:spPr/>
      <dgm:t>
        <a:bodyPr/>
        <a:lstStyle/>
        <a:p>
          <a:endParaRPr lang="en-US"/>
        </a:p>
      </dgm:t>
    </dgm:pt>
    <dgm:pt modelId="{3F1A33A7-1573-4B62-A27B-EA43863D3FC6}" type="asst">
      <dgm:prSet custT="1"/>
      <dgm:spPr/>
      <dgm:t>
        <a:bodyPr/>
        <a:lstStyle/>
        <a:p>
          <a:r>
            <a:rPr lang="en-US" sz="1050">
              <a:latin typeface="Times New Roman" panose="02020603050405020304" pitchFamily="18" charset="0"/>
              <a:cs typeface="Times New Roman" panose="02020603050405020304" pitchFamily="18" charset="0"/>
            </a:rPr>
            <a:t>Electronics</a:t>
          </a:r>
        </a:p>
      </dgm:t>
    </dgm:pt>
    <dgm:pt modelId="{C3EA4B8F-BE85-4EC8-BD62-4C228F4622E6}" type="parTrans" cxnId="{AF6F323C-E9D9-4A5F-841F-AE9A0BEAA193}">
      <dgm:prSet/>
      <dgm:spPr/>
      <dgm:t>
        <a:bodyPr/>
        <a:lstStyle/>
        <a:p>
          <a:endParaRPr lang="en-US"/>
        </a:p>
      </dgm:t>
    </dgm:pt>
    <dgm:pt modelId="{969440E1-21C4-4096-93F2-F28E0D4489AE}" type="sibTrans" cxnId="{AF6F323C-E9D9-4A5F-841F-AE9A0BEAA193}">
      <dgm:prSet/>
      <dgm:spPr/>
      <dgm:t>
        <a:bodyPr/>
        <a:lstStyle/>
        <a:p>
          <a:endParaRPr lang="en-US"/>
        </a:p>
      </dgm:t>
    </dgm:pt>
    <dgm:pt modelId="{ED7D4751-84BF-4884-8B3B-C8C91A488725}" type="asst">
      <dgm:prSet custT="1"/>
      <dgm:spPr/>
      <dgm:t>
        <a:bodyPr/>
        <a:lstStyle/>
        <a:p>
          <a:r>
            <a:rPr lang="en-US" sz="1050">
              <a:latin typeface="Times New Roman" panose="02020603050405020304" pitchFamily="18" charset="0"/>
              <a:cs typeface="Times New Roman" panose="02020603050405020304" pitchFamily="18" charset="0"/>
            </a:rPr>
            <a:t>Foods</a:t>
          </a:r>
        </a:p>
      </dgm:t>
    </dgm:pt>
    <dgm:pt modelId="{53E6155E-7765-4D7E-9260-F3B32F26A2A4}" type="parTrans" cxnId="{3B21A2C2-C6ED-49DB-BBED-52DDFCD5655B}">
      <dgm:prSet/>
      <dgm:spPr/>
      <dgm:t>
        <a:bodyPr/>
        <a:lstStyle/>
        <a:p>
          <a:endParaRPr lang="en-US"/>
        </a:p>
      </dgm:t>
    </dgm:pt>
    <dgm:pt modelId="{92A18813-D282-428D-AD7E-43DFF8C9ACFF}" type="sibTrans" cxnId="{3B21A2C2-C6ED-49DB-BBED-52DDFCD5655B}">
      <dgm:prSet/>
      <dgm:spPr/>
      <dgm:t>
        <a:bodyPr/>
        <a:lstStyle/>
        <a:p>
          <a:endParaRPr lang="en-US"/>
        </a:p>
      </dgm:t>
    </dgm:pt>
    <dgm:pt modelId="{1ACB616D-309F-4657-BD99-A169D66D1693}" type="asst">
      <dgm:prSet custT="1"/>
      <dgm:spPr/>
      <dgm:t>
        <a:bodyPr/>
        <a:lstStyle/>
        <a:p>
          <a:r>
            <a:rPr lang="en-US" sz="1050">
              <a:latin typeface="Times New Roman" panose="02020603050405020304" pitchFamily="18" charset="0"/>
              <a:cs typeface="Times New Roman" panose="02020603050405020304" pitchFamily="18" charset="0"/>
            </a:rPr>
            <a:t>Personal Care</a:t>
          </a:r>
        </a:p>
      </dgm:t>
    </dgm:pt>
    <dgm:pt modelId="{E1D0105B-76FD-4E77-BA16-87B7556DA371}" type="parTrans" cxnId="{413C444E-E3C2-4E04-BBAA-DC509AEBD420}">
      <dgm:prSet/>
      <dgm:spPr/>
      <dgm:t>
        <a:bodyPr/>
        <a:lstStyle/>
        <a:p>
          <a:endParaRPr lang="en-US"/>
        </a:p>
      </dgm:t>
    </dgm:pt>
    <dgm:pt modelId="{4854897C-4DD4-48FC-B610-1E5B0709FA7C}" type="sibTrans" cxnId="{413C444E-E3C2-4E04-BBAA-DC509AEBD420}">
      <dgm:prSet/>
      <dgm:spPr/>
      <dgm:t>
        <a:bodyPr/>
        <a:lstStyle/>
        <a:p>
          <a:endParaRPr lang="en-US"/>
        </a:p>
      </dgm:t>
    </dgm:pt>
    <dgm:pt modelId="{76E7E1D2-D0AC-4F8B-BCC3-464504209C36}" type="asst">
      <dgm:prSet custT="1"/>
      <dgm:spPr/>
      <dgm:t>
        <a:bodyPr/>
        <a:lstStyle/>
        <a:p>
          <a:r>
            <a:rPr lang="en-US" sz="1050">
              <a:latin typeface="Times New Roman" panose="02020603050405020304" pitchFamily="18" charset="0"/>
              <a:cs typeface="Times New Roman" panose="02020603050405020304" pitchFamily="18" charset="0"/>
            </a:rPr>
            <a:t>Paint</a:t>
          </a:r>
        </a:p>
      </dgm:t>
    </dgm:pt>
    <dgm:pt modelId="{6E6F908A-34F4-4EA8-B7E4-03FE978E86D3}" type="parTrans" cxnId="{E625B1A3-BD5B-466D-B23A-B68246F463E6}">
      <dgm:prSet/>
      <dgm:spPr/>
      <dgm:t>
        <a:bodyPr/>
        <a:lstStyle/>
        <a:p>
          <a:endParaRPr lang="en-US"/>
        </a:p>
      </dgm:t>
    </dgm:pt>
    <dgm:pt modelId="{23712BE5-1D48-4A4F-860F-F6460FB3DDA8}" type="sibTrans" cxnId="{E625B1A3-BD5B-466D-B23A-B68246F463E6}">
      <dgm:prSet/>
      <dgm:spPr/>
      <dgm:t>
        <a:bodyPr/>
        <a:lstStyle/>
        <a:p>
          <a:endParaRPr lang="en-US"/>
        </a:p>
      </dgm:t>
    </dgm:pt>
    <dgm:pt modelId="{5843349E-0175-49DB-A9CA-BEEDE4EA1FE0}" type="asst">
      <dgm:prSet custT="1"/>
      <dgm:spPr/>
      <dgm:t>
        <a:bodyPr/>
        <a:lstStyle/>
        <a:p>
          <a:r>
            <a:rPr lang="en-US" sz="1050">
              <a:latin typeface="Times New Roman" panose="02020603050405020304" pitchFamily="18" charset="0"/>
              <a:cs typeface="Times New Roman" panose="02020603050405020304" pitchFamily="18" charset="0"/>
            </a:rPr>
            <a:t>Home Care Solutions</a:t>
          </a:r>
        </a:p>
      </dgm:t>
    </dgm:pt>
    <dgm:pt modelId="{C95FC41C-F64C-4326-B6A0-2C78B39B207B}" type="parTrans" cxnId="{F1586E8C-E6FA-424F-A594-AD6A04F70EF2}">
      <dgm:prSet/>
      <dgm:spPr/>
      <dgm:t>
        <a:bodyPr/>
        <a:lstStyle/>
        <a:p>
          <a:endParaRPr lang="en-US"/>
        </a:p>
      </dgm:t>
    </dgm:pt>
    <dgm:pt modelId="{60FA983F-4CF4-481B-9E4B-11C10D01622F}" type="sibTrans" cxnId="{F1586E8C-E6FA-424F-A594-AD6A04F70EF2}">
      <dgm:prSet/>
      <dgm:spPr/>
      <dgm:t>
        <a:bodyPr/>
        <a:lstStyle/>
        <a:p>
          <a:endParaRPr lang="en-US"/>
        </a:p>
      </dgm:t>
    </dgm:pt>
    <dgm:pt modelId="{74C601ED-770F-49DA-8CE8-4D15FCDFE580}" type="pres">
      <dgm:prSet presAssocID="{6AD3C2ED-DF7E-4376-ACBB-00D03F9ED6A0}" presName="hierChild1" presStyleCnt="0">
        <dgm:presLayoutVars>
          <dgm:orgChart val="1"/>
          <dgm:chPref val="1"/>
          <dgm:dir/>
          <dgm:animOne val="branch"/>
          <dgm:animLvl val="lvl"/>
          <dgm:resizeHandles/>
        </dgm:presLayoutVars>
      </dgm:prSet>
      <dgm:spPr/>
      <dgm:t>
        <a:bodyPr/>
        <a:lstStyle/>
        <a:p>
          <a:endParaRPr lang="en-US"/>
        </a:p>
      </dgm:t>
    </dgm:pt>
    <dgm:pt modelId="{F5388640-5A0C-495B-85F4-F52FF0E51063}" type="pres">
      <dgm:prSet presAssocID="{9634B6B6-A5FB-4AEB-9D4D-81F98D2FC792}" presName="hierRoot1" presStyleCnt="0">
        <dgm:presLayoutVars>
          <dgm:hierBranch val="init"/>
        </dgm:presLayoutVars>
      </dgm:prSet>
      <dgm:spPr/>
    </dgm:pt>
    <dgm:pt modelId="{609E2A9D-C53D-4DEE-AF6F-B713BFD9E9F7}" type="pres">
      <dgm:prSet presAssocID="{9634B6B6-A5FB-4AEB-9D4D-81F98D2FC792}" presName="rootComposite1" presStyleCnt="0"/>
      <dgm:spPr/>
    </dgm:pt>
    <dgm:pt modelId="{3AAD107F-7805-4801-8DC1-5F1889CF5C1F}" type="pres">
      <dgm:prSet presAssocID="{9634B6B6-A5FB-4AEB-9D4D-81F98D2FC792}" presName="rootText1" presStyleLbl="node0" presStyleIdx="0" presStyleCnt="1" custScaleX="380883">
        <dgm:presLayoutVars>
          <dgm:chPref val="3"/>
        </dgm:presLayoutVars>
      </dgm:prSet>
      <dgm:spPr/>
      <dgm:t>
        <a:bodyPr/>
        <a:lstStyle/>
        <a:p>
          <a:endParaRPr lang="en-US"/>
        </a:p>
      </dgm:t>
    </dgm:pt>
    <dgm:pt modelId="{CE274DE1-6745-45F5-939F-FB25D0762E4A}" type="pres">
      <dgm:prSet presAssocID="{9634B6B6-A5FB-4AEB-9D4D-81F98D2FC792}" presName="rootConnector1" presStyleLbl="node1" presStyleIdx="0" presStyleCnt="0"/>
      <dgm:spPr/>
      <dgm:t>
        <a:bodyPr/>
        <a:lstStyle/>
        <a:p>
          <a:endParaRPr lang="en-US"/>
        </a:p>
      </dgm:t>
    </dgm:pt>
    <dgm:pt modelId="{14CA9EDF-5193-481A-870D-09F7A6A4B98E}" type="pres">
      <dgm:prSet presAssocID="{9634B6B6-A5FB-4AEB-9D4D-81F98D2FC792}" presName="hierChild2" presStyleCnt="0"/>
      <dgm:spPr/>
    </dgm:pt>
    <dgm:pt modelId="{7C549F87-0C2D-4BEC-9F05-CDF5F140E1CB}" type="pres">
      <dgm:prSet presAssocID="{4795F31D-410A-4674-8F52-15F6D9E2666A}" presName="Name37" presStyleLbl="parChTrans1D2" presStyleIdx="0" presStyleCnt="4"/>
      <dgm:spPr/>
      <dgm:t>
        <a:bodyPr/>
        <a:lstStyle/>
        <a:p>
          <a:endParaRPr lang="en-US"/>
        </a:p>
      </dgm:t>
    </dgm:pt>
    <dgm:pt modelId="{E49802A0-C34D-4A83-B7BD-C14023FEF330}" type="pres">
      <dgm:prSet presAssocID="{31AD0B13-D8CB-4A09-9CE8-292CBA07027E}" presName="hierRoot2" presStyleCnt="0">
        <dgm:presLayoutVars>
          <dgm:hierBranch val="init"/>
        </dgm:presLayoutVars>
      </dgm:prSet>
      <dgm:spPr/>
    </dgm:pt>
    <dgm:pt modelId="{446506C0-578C-4D93-96F7-2706F67C8184}" type="pres">
      <dgm:prSet presAssocID="{31AD0B13-D8CB-4A09-9CE8-292CBA07027E}" presName="rootComposite" presStyleCnt="0"/>
      <dgm:spPr/>
    </dgm:pt>
    <dgm:pt modelId="{1F318BB7-A207-44FF-9CC9-B3AA11CF334D}" type="pres">
      <dgm:prSet presAssocID="{31AD0B13-D8CB-4A09-9CE8-292CBA07027E}" presName="rootText" presStyleLbl="node2" presStyleIdx="0" presStyleCnt="3" custScaleX="104542">
        <dgm:presLayoutVars>
          <dgm:chPref val="3"/>
        </dgm:presLayoutVars>
      </dgm:prSet>
      <dgm:spPr/>
      <dgm:t>
        <a:bodyPr/>
        <a:lstStyle/>
        <a:p>
          <a:endParaRPr lang="en-US"/>
        </a:p>
      </dgm:t>
    </dgm:pt>
    <dgm:pt modelId="{A4709557-EA30-457D-85E8-7838A37AA0D6}" type="pres">
      <dgm:prSet presAssocID="{31AD0B13-D8CB-4A09-9CE8-292CBA07027E}" presName="rootConnector" presStyleLbl="node2" presStyleIdx="0" presStyleCnt="3"/>
      <dgm:spPr/>
      <dgm:t>
        <a:bodyPr/>
        <a:lstStyle/>
        <a:p>
          <a:endParaRPr lang="en-US"/>
        </a:p>
      </dgm:t>
    </dgm:pt>
    <dgm:pt modelId="{5AF57B38-73CF-40F4-B15F-8D47AADEFD4E}" type="pres">
      <dgm:prSet presAssocID="{31AD0B13-D8CB-4A09-9CE8-292CBA07027E}" presName="hierChild4" presStyleCnt="0"/>
      <dgm:spPr/>
    </dgm:pt>
    <dgm:pt modelId="{2CC7103A-CF1E-4C84-975D-6C600D39C7E2}" type="pres">
      <dgm:prSet presAssocID="{31AD0B13-D8CB-4A09-9CE8-292CBA07027E}" presName="hierChild5" presStyleCnt="0"/>
      <dgm:spPr/>
    </dgm:pt>
    <dgm:pt modelId="{FA842F38-EFE1-4C76-98F2-9884A1F36D3F}" type="pres">
      <dgm:prSet presAssocID="{8C4FE9A3-A1AB-4FF3-A817-B2AD5F64A163}" presName="Name37" presStyleLbl="parChTrans1D2" presStyleIdx="1" presStyleCnt="4"/>
      <dgm:spPr/>
      <dgm:t>
        <a:bodyPr/>
        <a:lstStyle/>
        <a:p>
          <a:endParaRPr lang="en-US"/>
        </a:p>
      </dgm:t>
    </dgm:pt>
    <dgm:pt modelId="{EF257852-BAA1-4E32-8207-1B16544B770C}" type="pres">
      <dgm:prSet presAssocID="{455C1CC3-5FE8-4622-900B-97D724F6A952}" presName="hierRoot2" presStyleCnt="0">
        <dgm:presLayoutVars>
          <dgm:hierBranch val="init"/>
        </dgm:presLayoutVars>
      </dgm:prSet>
      <dgm:spPr/>
    </dgm:pt>
    <dgm:pt modelId="{87060624-CD38-4165-B950-FF4D923321C1}" type="pres">
      <dgm:prSet presAssocID="{455C1CC3-5FE8-4622-900B-97D724F6A952}" presName="rootComposite" presStyleCnt="0"/>
      <dgm:spPr/>
    </dgm:pt>
    <dgm:pt modelId="{1667977B-2C6D-4680-8E18-14700592BFBD}" type="pres">
      <dgm:prSet presAssocID="{455C1CC3-5FE8-4622-900B-97D724F6A952}" presName="rootText" presStyleLbl="node2" presStyleIdx="1" presStyleCnt="3" custScaleX="140359" custLinFactNeighborY="125">
        <dgm:presLayoutVars>
          <dgm:chPref val="3"/>
        </dgm:presLayoutVars>
      </dgm:prSet>
      <dgm:spPr/>
      <dgm:t>
        <a:bodyPr/>
        <a:lstStyle/>
        <a:p>
          <a:endParaRPr lang="en-US"/>
        </a:p>
      </dgm:t>
    </dgm:pt>
    <dgm:pt modelId="{DCF5DE6D-54D2-4EFA-94F8-B16C12F3B6EF}" type="pres">
      <dgm:prSet presAssocID="{455C1CC3-5FE8-4622-900B-97D724F6A952}" presName="rootConnector" presStyleLbl="node2" presStyleIdx="1" presStyleCnt="3"/>
      <dgm:spPr/>
      <dgm:t>
        <a:bodyPr/>
        <a:lstStyle/>
        <a:p>
          <a:endParaRPr lang="en-US"/>
        </a:p>
      </dgm:t>
    </dgm:pt>
    <dgm:pt modelId="{7C772C63-82C7-40BF-9665-D983F0CCEBFF}" type="pres">
      <dgm:prSet presAssocID="{455C1CC3-5FE8-4622-900B-97D724F6A952}" presName="hierChild4" presStyleCnt="0"/>
      <dgm:spPr/>
    </dgm:pt>
    <dgm:pt modelId="{34B1F0AE-81BE-460B-B14D-B91B3D5DAE9A}" type="pres">
      <dgm:prSet presAssocID="{455C1CC3-5FE8-4622-900B-97D724F6A952}" presName="hierChild5" presStyleCnt="0"/>
      <dgm:spPr/>
    </dgm:pt>
    <dgm:pt modelId="{09E49D9D-5726-43BA-91CE-2F3040F6755E}" type="pres">
      <dgm:prSet presAssocID="{B82E1242-698D-4CC0-9C37-23B5D5FB291F}" presName="Name111" presStyleLbl="parChTrans1D3" presStyleIdx="0" presStyleCnt="7"/>
      <dgm:spPr/>
      <dgm:t>
        <a:bodyPr/>
        <a:lstStyle/>
        <a:p>
          <a:endParaRPr lang="en-US"/>
        </a:p>
      </dgm:t>
    </dgm:pt>
    <dgm:pt modelId="{DD963316-9DF0-4364-9240-FC00A4A70F31}" type="pres">
      <dgm:prSet presAssocID="{A76E2F67-D060-4B35-A63D-A35A8CEFE9EE}" presName="hierRoot3" presStyleCnt="0">
        <dgm:presLayoutVars>
          <dgm:hierBranch val="init"/>
        </dgm:presLayoutVars>
      </dgm:prSet>
      <dgm:spPr/>
    </dgm:pt>
    <dgm:pt modelId="{2C26E161-9A01-46E8-8229-00C04439A45A}" type="pres">
      <dgm:prSet presAssocID="{A76E2F67-D060-4B35-A63D-A35A8CEFE9EE}" presName="rootComposite3" presStyleCnt="0"/>
      <dgm:spPr/>
    </dgm:pt>
    <dgm:pt modelId="{D9A7692D-576C-4AFF-80B0-95232AA0F35F}" type="pres">
      <dgm:prSet presAssocID="{A76E2F67-D060-4B35-A63D-A35A8CEFE9EE}" presName="rootText3" presStyleLbl="asst2" presStyleIdx="0" presStyleCnt="7" custLinFactNeighborY="70">
        <dgm:presLayoutVars>
          <dgm:chPref val="3"/>
        </dgm:presLayoutVars>
      </dgm:prSet>
      <dgm:spPr/>
      <dgm:t>
        <a:bodyPr/>
        <a:lstStyle/>
        <a:p>
          <a:endParaRPr lang="en-US"/>
        </a:p>
      </dgm:t>
    </dgm:pt>
    <dgm:pt modelId="{4EA1E3CC-5798-4F6F-92C4-11E9923D35E2}" type="pres">
      <dgm:prSet presAssocID="{A76E2F67-D060-4B35-A63D-A35A8CEFE9EE}" presName="rootConnector3" presStyleLbl="asst2" presStyleIdx="0" presStyleCnt="7"/>
      <dgm:spPr/>
      <dgm:t>
        <a:bodyPr/>
        <a:lstStyle/>
        <a:p>
          <a:endParaRPr lang="en-US"/>
        </a:p>
      </dgm:t>
    </dgm:pt>
    <dgm:pt modelId="{0346702F-91D5-4F83-8376-F79654433C72}" type="pres">
      <dgm:prSet presAssocID="{A76E2F67-D060-4B35-A63D-A35A8CEFE9EE}" presName="hierChild6" presStyleCnt="0"/>
      <dgm:spPr/>
    </dgm:pt>
    <dgm:pt modelId="{E9D40422-B1AA-4869-87DA-CA17A2967C0B}" type="pres">
      <dgm:prSet presAssocID="{A76E2F67-D060-4B35-A63D-A35A8CEFE9EE}" presName="hierChild7" presStyleCnt="0"/>
      <dgm:spPr/>
    </dgm:pt>
    <dgm:pt modelId="{A25232F4-DB91-4B19-BE85-ED547C4B380A}" type="pres">
      <dgm:prSet presAssocID="{C3EA4B8F-BE85-4EC8-BD62-4C228F4622E6}" presName="Name111" presStyleLbl="parChTrans1D3" presStyleIdx="1" presStyleCnt="7"/>
      <dgm:spPr/>
      <dgm:t>
        <a:bodyPr/>
        <a:lstStyle/>
        <a:p>
          <a:endParaRPr lang="en-US"/>
        </a:p>
      </dgm:t>
    </dgm:pt>
    <dgm:pt modelId="{4F03B071-C9FF-49A9-801E-6076A0BA9B40}" type="pres">
      <dgm:prSet presAssocID="{3F1A33A7-1573-4B62-A27B-EA43863D3FC6}" presName="hierRoot3" presStyleCnt="0">
        <dgm:presLayoutVars>
          <dgm:hierBranch val="init"/>
        </dgm:presLayoutVars>
      </dgm:prSet>
      <dgm:spPr/>
    </dgm:pt>
    <dgm:pt modelId="{B1FC162E-B229-4F69-BD19-5BB23C09A4CB}" type="pres">
      <dgm:prSet presAssocID="{3F1A33A7-1573-4B62-A27B-EA43863D3FC6}" presName="rootComposite3" presStyleCnt="0"/>
      <dgm:spPr/>
    </dgm:pt>
    <dgm:pt modelId="{D940F962-1041-4AE1-ACC6-509BFCC0771D}" type="pres">
      <dgm:prSet presAssocID="{3F1A33A7-1573-4B62-A27B-EA43863D3FC6}" presName="rootText3" presStyleLbl="asst2" presStyleIdx="1" presStyleCnt="7">
        <dgm:presLayoutVars>
          <dgm:chPref val="3"/>
        </dgm:presLayoutVars>
      </dgm:prSet>
      <dgm:spPr/>
      <dgm:t>
        <a:bodyPr/>
        <a:lstStyle/>
        <a:p>
          <a:endParaRPr lang="en-US"/>
        </a:p>
      </dgm:t>
    </dgm:pt>
    <dgm:pt modelId="{215A5527-B376-4671-8384-19A2EB4EA6D8}" type="pres">
      <dgm:prSet presAssocID="{3F1A33A7-1573-4B62-A27B-EA43863D3FC6}" presName="rootConnector3" presStyleLbl="asst2" presStyleIdx="1" presStyleCnt="7"/>
      <dgm:spPr/>
      <dgm:t>
        <a:bodyPr/>
        <a:lstStyle/>
        <a:p>
          <a:endParaRPr lang="en-US"/>
        </a:p>
      </dgm:t>
    </dgm:pt>
    <dgm:pt modelId="{7CD94F62-8571-46F1-8A8B-0B36EE97E1A8}" type="pres">
      <dgm:prSet presAssocID="{3F1A33A7-1573-4B62-A27B-EA43863D3FC6}" presName="hierChild6" presStyleCnt="0"/>
      <dgm:spPr/>
    </dgm:pt>
    <dgm:pt modelId="{8850A0E6-B1EE-4DC4-94FB-49D3F527D3E1}" type="pres">
      <dgm:prSet presAssocID="{3F1A33A7-1573-4B62-A27B-EA43863D3FC6}" presName="hierChild7" presStyleCnt="0"/>
      <dgm:spPr/>
    </dgm:pt>
    <dgm:pt modelId="{925F6BDF-DEF6-409A-9113-209EE08DE7F8}" type="pres">
      <dgm:prSet presAssocID="{53E6155E-7765-4D7E-9260-F3B32F26A2A4}" presName="Name111" presStyleLbl="parChTrans1D3" presStyleIdx="2" presStyleCnt="7"/>
      <dgm:spPr/>
      <dgm:t>
        <a:bodyPr/>
        <a:lstStyle/>
        <a:p>
          <a:endParaRPr lang="en-US"/>
        </a:p>
      </dgm:t>
    </dgm:pt>
    <dgm:pt modelId="{8F302415-26D9-4F6B-B0EB-C26E3C4E0E60}" type="pres">
      <dgm:prSet presAssocID="{ED7D4751-84BF-4884-8B3B-C8C91A488725}" presName="hierRoot3" presStyleCnt="0">
        <dgm:presLayoutVars>
          <dgm:hierBranch val="init"/>
        </dgm:presLayoutVars>
      </dgm:prSet>
      <dgm:spPr/>
    </dgm:pt>
    <dgm:pt modelId="{4D20A463-8874-4720-90F7-C9F58CA609DB}" type="pres">
      <dgm:prSet presAssocID="{ED7D4751-84BF-4884-8B3B-C8C91A488725}" presName="rootComposite3" presStyleCnt="0"/>
      <dgm:spPr/>
    </dgm:pt>
    <dgm:pt modelId="{A025D58F-D457-48AE-B38F-1460BE3FDD85}" type="pres">
      <dgm:prSet presAssocID="{ED7D4751-84BF-4884-8B3B-C8C91A488725}" presName="rootText3" presStyleLbl="asst2" presStyleIdx="2" presStyleCnt="7">
        <dgm:presLayoutVars>
          <dgm:chPref val="3"/>
        </dgm:presLayoutVars>
      </dgm:prSet>
      <dgm:spPr/>
      <dgm:t>
        <a:bodyPr/>
        <a:lstStyle/>
        <a:p>
          <a:endParaRPr lang="en-US"/>
        </a:p>
      </dgm:t>
    </dgm:pt>
    <dgm:pt modelId="{A45C8527-743C-4F2B-9DDB-87B1BFDC6687}" type="pres">
      <dgm:prSet presAssocID="{ED7D4751-84BF-4884-8B3B-C8C91A488725}" presName="rootConnector3" presStyleLbl="asst2" presStyleIdx="2" presStyleCnt="7"/>
      <dgm:spPr/>
      <dgm:t>
        <a:bodyPr/>
        <a:lstStyle/>
        <a:p>
          <a:endParaRPr lang="en-US"/>
        </a:p>
      </dgm:t>
    </dgm:pt>
    <dgm:pt modelId="{8652671C-C6E2-4A03-B38E-E7EDC3687C8F}" type="pres">
      <dgm:prSet presAssocID="{ED7D4751-84BF-4884-8B3B-C8C91A488725}" presName="hierChild6" presStyleCnt="0"/>
      <dgm:spPr/>
    </dgm:pt>
    <dgm:pt modelId="{46706037-7003-44D3-88F4-D342F9D67B0F}" type="pres">
      <dgm:prSet presAssocID="{ED7D4751-84BF-4884-8B3B-C8C91A488725}" presName="hierChild7" presStyleCnt="0"/>
      <dgm:spPr/>
    </dgm:pt>
    <dgm:pt modelId="{10C89329-981E-4568-925F-58BCB381CECA}" type="pres">
      <dgm:prSet presAssocID="{19159FE7-3020-4F79-8B9D-AA8AECB50802}" presName="Name111" presStyleLbl="parChTrans1D3" presStyleIdx="3" presStyleCnt="7"/>
      <dgm:spPr/>
      <dgm:t>
        <a:bodyPr/>
        <a:lstStyle/>
        <a:p>
          <a:endParaRPr lang="en-US"/>
        </a:p>
      </dgm:t>
    </dgm:pt>
    <dgm:pt modelId="{67EAA7DF-670F-41E6-88AE-D7A9CCE6C4BC}" type="pres">
      <dgm:prSet presAssocID="{F8FF2AB7-908B-48E8-B672-3DCC9919A2C7}" presName="hierRoot3" presStyleCnt="0">
        <dgm:presLayoutVars>
          <dgm:hierBranch val="init"/>
        </dgm:presLayoutVars>
      </dgm:prSet>
      <dgm:spPr/>
    </dgm:pt>
    <dgm:pt modelId="{FD2AD10B-E5F8-4D92-97A8-B212B3CD0CBE}" type="pres">
      <dgm:prSet presAssocID="{F8FF2AB7-908B-48E8-B672-3DCC9919A2C7}" presName="rootComposite3" presStyleCnt="0"/>
      <dgm:spPr/>
    </dgm:pt>
    <dgm:pt modelId="{195653B3-0F82-4B69-8B14-6AC48974E13F}" type="pres">
      <dgm:prSet presAssocID="{F8FF2AB7-908B-48E8-B672-3DCC9919A2C7}" presName="rootText3" presStyleLbl="asst2" presStyleIdx="3" presStyleCnt="7">
        <dgm:presLayoutVars>
          <dgm:chPref val="3"/>
        </dgm:presLayoutVars>
      </dgm:prSet>
      <dgm:spPr/>
      <dgm:t>
        <a:bodyPr/>
        <a:lstStyle/>
        <a:p>
          <a:endParaRPr lang="en-US"/>
        </a:p>
      </dgm:t>
    </dgm:pt>
    <dgm:pt modelId="{3529C1E3-5DB6-49F2-8FC5-B8AAF6D26EB1}" type="pres">
      <dgm:prSet presAssocID="{F8FF2AB7-908B-48E8-B672-3DCC9919A2C7}" presName="rootConnector3" presStyleLbl="asst2" presStyleIdx="3" presStyleCnt="7"/>
      <dgm:spPr/>
      <dgm:t>
        <a:bodyPr/>
        <a:lstStyle/>
        <a:p>
          <a:endParaRPr lang="en-US"/>
        </a:p>
      </dgm:t>
    </dgm:pt>
    <dgm:pt modelId="{6EEDF96E-A57D-45D0-90C6-302677A56A6D}" type="pres">
      <dgm:prSet presAssocID="{F8FF2AB7-908B-48E8-B672-3DCC9919A2C7}" presName="hierChild6" presStyleCnt="0"/>
      <dgm:spPr/>
    </dgm:pt>
    <dgm:pt modelId="{6AD3F59E-FC15-49E1-ADC6-2247B6379F24}" type="pres">
      <dgm:prSet presAssocID="{F8FF2AB7-908B-48E8-B672-3DCC9919A2C7}" presName="hierChild7" presStyleCnt="0"/>
      <dgm:spPr/>
    </dgm:pt>
    <dgm:pt modelId="{29233CCB-3C19-4206-8713-B6DDA7A7E4BD}" type="pres">
      <dgm:prSet presAssocID="{E1D0105B-76FD-4E77-BA16-87B7556DA371}" presName="Name111" presStyleLbl="parChTrans1D3" presStyleIdx="4" presStyleCnt="7"/>
      <dgm:spPr/>
      <dgm:t>
        <a:bodyPr/>
        <a:lstStyle/>
        <a:p>
          <a:endParaRPr lang="en-US"/>
        </a:p>
      </dgm:t>
    </dgm:pt>
    <dgm:pt modelId="{E61F64FC-BD17-48BE-90E3-80621DFACF4C}" type="pres">
      <dgm:prSet presAssocID="{1ACB616D-309F-4657-BD99-A169D66D1693}" presName="hierRoot3" presStyleCnt="0">
        <dgm:presLayoutVars>
          <dgm:hierBranch val="init"/>
        </dgm:presLayoutVars>
      </dgm:prSet>
      <dgm:spPr/>
    </dgm:pt>
    <dgm:pt modelId="{21D6C027-F2CA-43FE-872F-7406B861831A}" type="pres">
      <dgm:prSet presAssocID="{1ACB616D-309F-4657-BD99-A169D66D1693}" presName="rootComposite3" presStyleCnt="0"/>
      <dgm:spPr/>
    </dgm:pt>
    <dgm:pt modelId="{BA49D77B-4BDB-4C7C-952D-451BF4218B2C}" type="pres">
      <dgm:prSet presAssocID="{1ACB616D-309F-4657-BD99-A169D66D1693}" presName="rootText3" presStyleLbl="asst2" presStyleIdx="4" presStyleCnt="7">
        <dgm:presLayoutVars>
          <dgm:chPref val="3"/>
        </dgm:presLayoutVars>
      </dgm:prSet>
      <dgm:spPr/>
      <dgm:t>
        <a:bodyPr/>
        <a:lstStyle/>
        <a:p>
          <a:endParaRPr lang="en-US"/>
        </a:p>
      </dgm:t>
    </dgm:pt>
    <dgm:pt modelId="{2CE44541-6749-4164-A7D9-B3B93F00A1E3}" type="pres">
      <dgm:prSet presAssocID="{1ACB616D-309F-4657-BD99-A169D66D1693}" presName="rootConnector3" presStyleLbl="asst2" presStyleIdx="4" presStyleCnt="7"/>
      <dgm:spPr/>
      <dgm:t>
        <a:bodyPr/>
        <a:lstStyle/>
        <a:p>
          <a:endParaRPr lang="en-US"/>
        </a:p>
      </dgm:t>
    </dgm:pt>
    <dgm:pt modelId="{05A4EC82-97B1-4FB0-869D-F0C05571FEEA}" type="pres">
      <dgm:prSet presAssocID="{1ACB616D-309F-4657-BD99-A169D66D1693}" presName="hierChild6" presStyleCnt="0"/>
      <dgm:spPr/>
    </dgm:pt>
    <dgm:pt modelId="{3DCB785D-38BE-4D45-ADE6-562F47B15A05}" type="pres">
      <dgm:prSet presAssocID="{1ACB616D-309F-4657-BD99-A169D66D1693}" presName="hierChild7" presStyleCnt="0"/>
      <dgm:spPr/>
    </dgm:pt>
    <dgm:pt modelId="{44B6B125-67A8-4595-A01D-DA82D1DDB34E}" type="pres">
      <dgm:prSet presAssocID="{6E6F908A-34F4-4EA8-B7E4-03FE978E86D3}" presName="Name111" presStyleLbl="parChTrans1D3" presStyleIdx="5" presStyleCnt="7"/>
      <dgm:spPr/>
      <dgm:t>
        <a:bodyPr/>
        <a:lstStyle/>
        <a:p>
          <a:endParaRPr lang="en-US"/>
        </a:p>
      </dgm:t>
    </dgm:pt>
    <dgm:pt modelId="{ED2E9E80-62BE-47E4-BBD1-07BF6F3535F9}" type="pres">
      <dgm:prSet presAssocID="{76E7E1D2-D0AC-4F8B-BCC3-464504209C36}" presName="hierRoot3" presStyleCnt="0">
        <dgm:presLayoutVars>
          <dgm:hierBranch val="init"/>
        </dgm:presLayoutVars>
      </dgm:prSet>
      <dgm:spPr/>
    </dgm:pt>
    <dgm:pt modelId="{E0186C24-903F-456B-8E11-CE30D4C61F35}" type="pres">
      <dgm:prSet presAssocID="{76E7E1D2-D0AC-4F8B-BCC3-464504209C36}" presName="rootComposite3" presStyleCnt="0"/>
      <dgm:spPr/>
    </dgm:pt>
    <dgm:pt modelId="{1E727688-17FD-40C7-A5FD-76735CA045F9}" type="pres">
      <dgm:prSet presAssocID="{76E7E1D2-D0AC-4F8B-BCC3-464504209C36}" presName="rootText3" presStyleLbl="asst2" presStyleIdx="5" presStyleCnt="7">
        <dgm:presLayoutVars>
          <dgm:chPref val="3"/>
        </dgm:presLayoutVars>
      </dgm:prSet>
      <dgm:spPr/>
      <dgm:t>
        <a:bodyPr/>
        <a:lstStyle/>
        <a:p>
          <a:endParaRPr lang="en-US"/>
        </a:p>
      </dgm:t>
    </dgm:pt>
    <dgm:pt modelId="{42426DF7-D068-4762-A5BB-2DFCD45D91BA}" type="pres">
      <dgm:prSet presAssocID="{76E7E1D2-D0AC-4F8B-BCC3-464504209C36}" presName="rootConnector3" presStyleLbl="asst2" presStyleIdx="5" presStyleCnt="7"/>
      <dgm:spPr/>
      <dgm:t>
        <a:bodyPr/>
        <a:lstStyle/>
        <a:p>
          <a:endParaRPr lang="en-US"/>
        </a:p>
      </dgm:t>
    </dgm:pt>
    <dgm:pt modelId="{7A9A57B2-202A-46ED-A9E7-3D0FA7A26E8A}" type="pres">
      <dgm:prSet presAssocID="{76E7E1D2-D0AC-4F8B-BCC3-464504209C36}" presName="hierChild6" presStyleCnt="0"/>
      <dgm:spPr/>
    </dgm:pt>
    <dgm:pt modelId="{D8F33241-5DB0-4095-8C9E-20B897DAFB56}" type="pres">
      <dgm:prSet presAssocID="{76E7E1D2-D0AC-4F8B-BCC3-464504209C36}" presName="hierChild7" presStyleCnt="0"/>
      <dgm:spPr/>
    </dgm:pt>
    <dgm:pt modelId="{2C4C0471-7303-43BA-AEA2-5F3B98D0FC46}" type="pres">
      <dgm:prSet presAssocID="{C95FC41C-F64C-4326-B6A0-2C78B39B207B}" presName="Name111" presStyleLbl="parChTrans1D3" presStyleIdx="6" presStyleCnt="7"/>
      <dgm:spPr/>
      <dgm:t>
        <a:bodyPr/>
        <a:lstStyle/>
        <a:p>
          <a:endParaRPr lang="en-US"/>
        </a:p>
      </dgm:t>
    </dgm:pt>
    <dgm:pt modelId="{EABB87B3-C13B-4EAC-9802-93DBD0085553}" type="pres">
      <dgm:prSet presAssocID="{5843349E-0175-49DB-A9CA-BEEDE4EA1FE0}" presName="hierRoot3" presStyleCnt="0">
        <dgm:presLayoutVars>
          <dgm:hierBranch val="init"/>
        </dgm:presLayoutVars>
      </dgm:prSet>
      <dgm:spPr/>
    </dgm:pt>
    <dgm:pt modelId="{EBA44358-BA15-49D9-AEE2-FEECB36B5934}" type="pres">
      <dgm:prSet presAssocID="{5843349E-0175-49DB-A9CA-BEEDE4EA1FE0}" presName="rootComposite3" presStyleCnt="0"/>
      <dgm:spPr/>
    </dgm:pt>
    <dgm:pt modelId="{647403DD-8309-4318-BF18-9007CFF369BA}" type="pres">
      <dgm:prSet presAssocID="{5843349E-0175-49DB-A9CA-BEEDE4EA1FE0}" presName="rootText3" presStyleLbl="asst2" presStyleIdx="6" presStyleCnt="7" custScaleX="184835">
        <dgm:presLayoutVars>
          <dgm:chPref val="3"/>
        </dgm:presLayoutVars>
      </dgm:prSet>
      <dgm:spPr/>
      <dgm:t>
        <a:bodyPr/>
        <a:lstStyle/>
        <a:p>
          <a:endParaRPr lang="en-US"/>
        </a:p>
      </dgm:t>
    </dgm:pt>
    <dgm:pt modelId="{016EA07C-186E-41EB-B0E0-AB833CD56EE6}" type="pres">
      <dgm:prSet presAssocID="{5843349E-0175-49DB-A9CA-BEEDE4EA1FE0}" presName="rootConnector3" presStyleLbl="asst2" presStyleIdx="6" presStyleCnt="7"/>
      <dgm:spPr/>
      <dgm:t>
        <a:bodyPr/>
        <a:lstStyle/>
        <a:p>
          <a:endParaRPr lang="en-US"/>
        </a:p>
      </dgm:t>
    </dgm:pt>
    <dgm:pt modelId="{4699FC82-25EF-48E0-8487-273C5CA05F4B}" type="pres">
      <dgm:prSet presAssocID="{5843349E-0175-49DB-A9CA-BEEDE4EA1FE0}" presName="hierChild6" presStyleCnt="0"/>
      <dgm:spPr/>
    </dgm:pt>
    <dgm:pt modelId="{2DB9AFDB-C740-41B3-8223-20D91822E66F}" type="pres">
      <dgm:prSet presAssocID="{5843349E-0175-49DB-A9CA-BEEDE4EA1FE0}" presName="hierChild7" presStyleCnt="0"/>
      <dgm:spPr/>
    </dgm:pt>
    <dgm:pt modelId="{3317819F-43E7-47D2-A004-75067EB651C3}" type="pres">
      <dgm:prSet presAssocID="{656045F8-11BF-46E0-B181-54AECE54C225}" presName="Name37" presStyleLbl="parChTrans1D2" presStyleIdx="2" presStyleCnt="4"/>
      <dgm:spPr/>
      <dgm:t>
        <a:bodyPr/>
        <a:lstStyle/>
        <a:p>
          <a:endParaRPr lang="en-US"/>
        </a:p>
      </dgm:t>
    </dgm:pt>
    <dgm:pt modelId="{3BA6D353-DCCA-4A6C-9B93-39E3D1164013}" type="pres">
      <dgm:prSet presAssocID="{C5AA0C65-3D2D-4DE3-AD09-4661E9B54130}" presName="hierRoot2" presStyleCnt="0">
        <dgm:presLayoutVars>
          <dgm:hierBranch val="init"/>
        </dgm:presLayoutVars>
      </dgm:prSet>
      <dgm:spPr/>
    </dgm:pt>
    <dgm:pt modelId="{351CE736-55E7-4502-97CD-328F098DD4AE}" type="pres">
      <dgm:prSet presAssocID="{C5AA0C65-3D2D-4DE3-AD09-4661E9B54130}" presName="rootComposite" presStyleCnt="0"/>
      <dgm:spPr/>
    </dgm:pt>
    <dgm:pt modelId="{B665771C-CB20-4E55-81DE-D398B71B4CCE}" type="pres">
      <dgm:prSet presAssocID="{C5AA0C65-3D2D-4DE3-AD09-4661E9B54130}" presName="rootText" presStyleLbl="node2" presStyleIdx="2" presStyleCnt="3">
        <dgm:presLayoutVars>
          <dgm:chPref val="3"/>
        </dgm:presLayoutVars>
      </dgm:prSet>
      <dgm:spPr/>
      <dgm:t>
        <a:bodyPr/>
        <a:lstStyle/>
        <a:p>
          <a:endParaRPr lang="en-US"/>
        </a:p>
      </dgm:t>
    </dgm:pt>
    <dgm:pt modelId="{A01A84F7-646B-40C5-901F-942E8F58833E}" type="pres">
      <dgm:prSet presAssocID="{C5AA0C65-3D2D-4DE3-AD09-4661E9B54130}" presName="rootConnector" presStyleLbl="node2" presStyleIdx="2" presStyleCnt="3"/>
      <dgm:spPr/>
      <dgm:t>
        <a:bodyPr/>
        <a:lstStyle/>
        <a:p>
          <a:endParaRPr lang="en-US"/>
        </a:p>
      </dgm:t>
    </dgm:pt>
    <dgm:pt modelId="{062D14FF-A193-4AA5-9026-F92095AA7A8F}" type="pres">
      <dgm:prSet presAssocID="{C5AA0C65-3D2D-4DE3-AD09-4661E9B54130}" presName="hierChild4" presStyleCnt="0"/>
      <dgm:spPr/>
    </dgm:pt>
    <dgm:pt modelId="{1B7B96F2-A148-4EBF-BF04-0CA75241B973}" type="pres">
      <dgm:prSet presAssocID="{C5AA0C65-3D2D-4DE3-AD09-4661E9B54130}" presName="hierChild5" presStyleCnt="0"/>
      <dgm:spPr/>
    </dgm:pt>
    <dgm:pt modelId="{D97B98E4-B471-40A3-976D-12472D993340}" type="pres">
      <dgm:prSet presAssocID="{9634B6B6-A5FB-4AEB-9D4D-81F98D2FC792}" presName="hierChild3" presStyleCnt="0"/>
      <dgm:spPr/>
    </dgm:pt>
    <dgm:pt modelId="{71F77FFD-B282-416C-805B-1440A7C51298}" type="pres">
      <dgm:prSet presAssocID="{384B6901-00EF-47E6-9487-C8829C5612BF}" presName="Name111" presStyleLbl="parChTrans1D2" presStyleIdx="3" presStyleCnt="4"/>
      <dgm:spPr/>
      <dgm:t>
        <a:bodyPr/>
        <a:lstStyle/>
        <a:p>
          <a:endParaRPr lang="en-US"/>
        </a:p>
      </dgm:t>
    </dgm:pt>
    <dgm:pt modelId="{8B4B684D-8681-4BE5-A876-DF7BFCD04BFB}" type="pres">
      <dgm:prSet presAssocID="{9E9642BA-D584-4ADC-9C8B-5CBA0B6C724A}" presName="hierRoot3" presStyleCnt="0">
        <dgm:presLayoutVars>
          <dgm:hierBranch val="init"/>
        </dgm:presLayoutVars>
      </dgm:prSet>
      <dgm:spPr/>
    </dgm:pt>
    <dgm:pt modelId="{4D2D1860-9D88-4334-8D8A-DD087371D6D0}" type="pres">
      <dgm:prSet presAssocID="{9E9642BA-D584-4ADC-9C8B-5CBA0B6C724A}" presName="rootComposite3" presStyleCnt="0"/>
      <dgm:spPr/>
    </dgm:pt>
    <dgm:pt modelId="{B25200C0-CC4F-475B-A833-D563A1CE1949}" type="pres">
      <dgm:prSet presAssocID="{9E9642BA-D584-4ADC-9C8B-5CBA0B6C724A}" presName="rootText3" presStyleLbl="asst1" presStyleIdx="0" presStyleCnt="1" custScaleX="181871">
        <dgm:presLayoutVars>
          <dgm:chPref val="3"/>
        </dgm:presLayoutVars>
      </dgm:prSet>
      <dgm:spPr/>
      <dgm:t>
        <a:bodyPr/>
        <a:lstStyle/>
        <a:p>
          <a:endParaRPr lang="en-US"/>
        </a:p>
      </dgm:t>
    </dgm:pt>
    <dgm:pt modelId="{69CBC0AC-E6C3-48B0-97AA-9E028F4C2083}" type="pres">
      <dgm:prSet presAssocID="{9E9642BA-D584-4ADC-9C8B-5CBA0B6C724A}" presName="rootConnector3" presStyleLbl="asst1" presStyleIdx="0" presStyleCnt="1"/>
      <dgm:spPr/>
      <dgm:t>
        <a:bodyPr/>
        <a:lstStyle/>
        <a:p>
          <a:endParaRPr lang="en-US"/>
        </a:p>
      </dgm:t>
    </dgm:pt>
    <dgm:pt modelId="{A1A86892-D8F0-4210-91D6-AB7080E2FB35}" type="pres">
      <dgm:prSet presAssocID="{9E9642BA-D584-4ADC-9C8B-5CBA0B6C724A}" presName="hierChild6" presStyleCnt="0"/>
      <dgm:spPr/>
    </dgm:pt>
    <dgm:pt modelId="{CF070D8D-B01A-4B4F-809A-8937B25D71A5}" type="pres">
      <dgm:prSet presAssocID="{9E9642BA-D584-4ADC-9C8B-5CBA0B6C724A}" presName="hierChild7" presStyleCnt="0"/>
      <dgm:spPr/>
    </dgm:pt>
  </dgm:ptLst>
  <dgm:cxnLst>
    <dgm:cxn modelId="{4C826C49-C621-4D74-A8E7-D7E7C90F0D94}" type="presOf" srcId="{C95FC41C-F64C-4326-B6A0-2C78B39B207B}" destId="{2C4C0471-7303-43BA-AEA2-5F3B98D0FC46}" srcOrd="0" destOrd="0" presId="urn:microsoft.com/office/officeart/2005/8/layout/orgChart1"/>
    <dgm:cxn modelId="{AF6F323C-E9D9-4A5F-841F-AE9A0BEAA193}" srcId="{455C1CC3-5FE8-4622-900B-97D724F6A952}" destId="{3F1A33A7-1573-4B62-A27B-EA43863D3FC6}" srcOrd="1" destOrd="0" parTransId="{C3EA4B8F-BE85-4EC8-BD62-4C228F4622E6}" sibTransId="{969440E1-21C4-4096-93F2-F28E0D4489AE}"/>
    <dgm:cxn modelId="{CA0DD610-22EE-4775-A7DB-5E88DFDF6B21}" srcId="{9634B6B6-A5FB-4AEB-9D4D-81F98D2FC792}" destId="{9E9642BA-D584-4ADC-9C8B-5CBA0B6C724A}" srcOrd="0" destOrd="0" parTransId="{384B6901-00EF-47E6-9487-C8829C5612BF}" sibTransId="{5EDECC3A-D4A6-42B8-8D30-3271D10859D4}"/>
    <dgm:cxn modelId="{B6CB9011-00A6-43A0-8CEF-6D86818ADBC1}" srcId="{9634B6B6-A5FB-4AEB-9D4D-81F98D2FC792}" destId="{31AD0B13-D8CB-4A09-9CE8-292CBA07027E}" srcOrd="1" destOrd="0" parTransId="{4795F31D-410A-4674-8F52-15F6D9E2666A}" sibTransId="{5BDBF63C-813C-40EE-87C0-EFB5B7DF5A84}"/>
    <dgm:cxn modelId="{283582C8-036E-460A-9A0C-F89A2EB1ECC7}" type="presOf" srcId="{3F1A33A7-1573-4B62-A27B-EA43863D3FC6}" destId="{D940F962-1041-4AE1-ACC6-509BFCC0771D}" srcOrd="0" destOrd="0" presId="urn:microsoft.com/office/officeart/2005/8/layout/orgChart1"/>
    <dgm:cxn modelId="{DE7FCBE0-102A-41AC-809B-1EED3F543906}" type="presOf" srcId="{5843349E-0175-49DB-A9CA-BEEDE4EA1FE0}" destId="{647403DD-8309-4318-BF18-9007CFF369BA}" srcOrd="0" destOrd="0" presId="urn:microsoft.com/office/officeart/2005/8/layout/orgChart1"/>
    <dgm:cxn modelId="{BAF37EF4-CFE7-4C38-BF15-42C163F9F2C4}" srcId="{455C1CC3-5FE8-4622-900B-97D724F6A952}" destId="{A76E2F67-D060-4B35-A63D-A35A8CEFE9EE}" srcOrd="0" destOrd="0" parTransId="{B82E1242-698D-4CC0-9C37-23B5D5FB291F}" sibTransId="{AA573AC3-D0AC-4668-B7C5-F4000D80AE52}"/>
    <dgm:cxn modelId="{0D891C75-472C-415A-AA9C-C431C05CD6EC}" type="presOf" srcId="{5843349E-0175-49DB-A9CA-BEEDE4EA1FE0}" destId="{016EA07C-186E-41EB-B0E0-AB833CD56EE6}" srcOrd="1" destOrd="0" presId="urn:microsoft.com/office/officeart/2005/8/layout/orgChart1"/>
    <dgm:cxn modelId="{D58450E9-C1EB-4F4C-A083-30923BDABBA7}" type="presOf" srcId="{1ACB616D-309F-4657-BD99-A169D66D1693}" destId="{2CE44541-6749-4164-A7D9-B3B93F00A1E3}" srcOrd="1" destOrd="0" presId="urn:microsoft.com/office/officeart/2005/8/layout/orgChart1"/>
    <dgm:cxn modelId="{69009E26-4A95-470C-A365-2DEFBC882E63}" type="presOf" srcId="{ED7D4751-84BF-4884-8B3B-C8C91A488725}" destId="{A45C8527-743C-4F2B-9DDB-87B1BFDC6687}" srcOrd="1" destOrd="0" presId="urn:microsoft.com/office/officeart/2005/8/layout/orgChart1"/>
    <dgm:cxn modelId="{5A5A5316-BD3F-4B7E-8D6C-DC123A3DD77A}" type="presOf" srcId="{76E7E1D2-D0AC-4F8B-BCC3-464504209C36}" destId="{1E727688-17FD-40C7-A5FD-76735CA045F9}" srcOrd="0" destOrd="0" presId="urn:microsoft.com/office/officeart/2005/8/layout/orgChart1"/>
    <dgm:cxn modelId="{67BD69DC-3E00-494D-A6C5-9190733A69BE}" type="presOf" srcId="{C5AA0C65-3D2D-4DE3-AD09-4661E9B54130}" destId="{A01A84F7-646B-40C5-901F-942E8F58833E}" srcOrd="1" destOrd="0" presId="urn:microsoft.com/office/officeart/2005/8/layout/orgChart1"/>
    <dgm:cxn modelId="{1A45C80C-4B58-4776-9D90-C506474E5707}" type="presOf" srcId="{6E6F908A-34F4-4EA8-B7E4-03FE978E86D3}" destId="{44B6B125-67A8-4595-A01D-DA82D1DDB34E}" srcOrd="0" destOrd="0" presId="urn:microsoft.com/office/officeart/2005/8/layout/orgChart1"/>
    <dgm:cxn modelId="{65E6E67D-5359-4959-AA96-BA22DC9FA3B7}" type="presOf" srcId="{F8FF2AB7-908B-48E8-B672-3DCC9919A2C7}" destId="{195653B3-0F82-4B69-8B14-6AC48974E13F}" srcOrd="0" destOrd="0" presId="urn:microsoft.com/office/officeart/2005/8/layout/orgChart1"/>
    <dgm:cxn modelId="{AD447D8A-58B6-4750-8243-7CFBFD06BE92}" type="presOf" srcId="{9634B6B6-A5FB-4AEB-9D4D-81F98D2FC792}" destId="{3AAD107F-7805-4801-8DC1-5F1889CF5C1F}" srcOrd="0" destOrd="0" presId="urn:microsoft.com/office/officeart/2005/8/layout/orgChart1"/>
    <dgm:cxn modelId="{43EAF276-20C9-44EF-AE35-B2021399DBE6}" type="presOf" srcId="{31AD0B13-D8CB-4A09-9CE8-292CBA07027E}" destId="{A4709557-EA30-457D-85E8-7838A37AA0D6}" srcOrd="1" destOrd="0" presId="urn:microsoft.com/office/officeart/2005/8/layout/orgChart1"/>
    <dgm:cxn modelId="{879E2A33-33C7-4510-9E02-C93E8A71F314}" type="presOf" srcId="{8C4FE9A3-A1AB-4FF3-A817-B2AD5F64A163}" destId="{FA842F38-EFE1-4C76-98F2-9884A1F36D3F}" srcOrd="0" destOrd="0" presId="urn:microsoft.com/office/officeart/2005/8/layout/orgChart1"/>
    <dgm:cxn modelId="{2F1FD54D-EA0B-4380-A0C5-9949E468C572}" srcId="{9634B6B6-A5FB-4AEB-9D4D-81F98D2FC792}" destId="{455C1CC3-5FE8-4622-900B-97D724F6A952}" srcOrd="2" destOrd="0" parTransId="{8C4FE9A3-A1AB-4FF3-A817-B2AD5F64A163}" sibTransId="{C8F972C3-C1D5-4827-A917-4E0AC391910D}"/>
    <dgm:cxn modelId="{3B21A2C2-C6ED-49DB-BBED-52DDFCD5655B}" srcId="{455C1CC3-5FE8-4622-900B-97D724F6A952}" destId="{ED7D4751-84BF-4884-8B3B-C8C91A488725}" srcOrd="2" destOrd="0" parTransId="{53E6155E-7765-4D7E-9260-F3B32F26A2A4}" sibTransId="{92A18813-D282-428D-AD7E-43DFF8C9ACFF}"/>
    <dgm:cxn modelId="{D2E46DF5-A77C-44CE-81BC-51A65A27DF1F}" type="presOf" srcId="{3F1A33A7-1573-4B62-A27B-EA43863D3FC6}" destId="{215A5527-B376-4671-8384-19A2EB4EA6D8}" srcOrd="1" destOrd="0" presId="urn:microsoft.com/office/officeart/2005/8/layout/orgChart1"/>
    <dgm:cxn modelId="{D7F86F99-C1AA-4374-9734-63CDAA7EEC21}" type="presOf" srcId="{9E9642BA-D584-4ADC-9C8B-5CBA0B6C724A}" destId="{B25200C0-CC4F-475B-A833-D563A1CE1949}" srcOrd="0" destOrd="0" presId="urn:microsoft.com/office/officeart/2005/8/layout/orgChart1"/>
    <dgm:cxn modelId="{88E66C22-E1D8-445A-8539-86ED290C8022}" type="presOf" srcId="{1ACB616D-309F-4657-BD99-A169D66D1693}" destId="{BA49D77B-4BDB-4C7C-952D-451BF4218B2C}" srcOrd="0" destOrd="0" presId="urn:microsoft.com/office/officeart/2005/8/layout/orgChart1"/>
    <dgm:cxn modelId="{E625B1A3-BD5B-466D-B23A-B68246F463E6}" srcId="{455C1CC3-5FE8-4622-900B-97D724F6A952}" destId="{76E7E1D2-D0AC-4F8B-BCC3-464504209C36}" srcOrd="5" destOrd="0" parTransId="{6E6F908A-34F4-4EA8-B7E4-03FE978E86D3}" sibTransId="{23712BE5-1D48-4A4F-860F-F6460FB3DDA8}"/>
    <dgm:cxn modelId="{A2B89E8C-85A7-4928-AD53-760576A2C3F1}" type="presOf" srcId="{B82E1242-698D-4CC0-9C37-23B5D5FB291F}" destId="{09E49D9D-5726-43BA-91CE-2F3040F6755E}" srcOrd="0" destOrd="0" presId="urn:microsoft.com/office/officeart/2005/8/layout/orgChart1"/>
    <dgm:cxn modelId="{5B35BC54-BFD7-4658-A61C-7429315C28F6}" type="presOf" srcId="{4795F31D-410A-4674-8F52-15F6D9E2666A}" destId="{7C549F87-0C2D-4BEC-9F05-CDF5F140E1CB}" srcOrd="0" destOrd="0" presId="urn:microsoft.com/office/officeart/2005/8/layout/orgChart1"/>
    <dgm:cxn modelId="{DAD31A4E-9AAB-4A8E-B54D-AFDBE466222C}" srcId="{9634B6B6-A5FB-4AEB-9D4D-81F98D2FC792}" destId="{C5AA0C65-3D2D-4DE3-AD09-4661E9B54130}" srcOrd="3" destOrd="0" parTransId="{656045F8-11BF-46E0-B181-54AECE54C225}" sibTransId="{F5DE1E3C-1101-416B-AC1E-BEFE5064B993}"/>
    <dgm:cxn modelId="{9867415D-C27A-4A24-BA45-1F05B1A71484}" type="presOf" srcId="{455C1CC3-5FE8-4622-900B-97D724F6A952}" destId="{DCF5DE6D-54D2-4EFA-94F8-B16C12F3B6EF}" srcOrd="1" destOrd="0" presId="urn:microsoft.com/office/officeart/2005/8/layout/orgChart1"/>
    <dgm:cxn modelId="{EDD04108-0AB7-4C06-9A00-47A6C78F9E37}" type="presOf" srcId="{E1D0105B-76FD-4E77-BA16-87B7556DA371}" destId="{29233CCB-3C19-4206-8713-B6DDA7A7E4BD}" srcOrd="0" destOrd="0" presId="urn:microsoft.com/office/officeart/2005/8/layout/orgChart1"/>
    <dgm:cxn modelId="{42DE65FB-4DD2-48EE-92DD-F987EAEA7ABB}" srcId="{455C1CC3-5FE8-4622-900B-97D724F6A952}" destId="{F8FF2AB7-908B-48E8-B672-3DCC9919A2C7}" srcOrd="3" destOrd="0" parTransId="{19159FE7-3020-4F79-8B9D-AA8AECB50802}" sibTransId="{6C835994-F297-4198-8DA6-CB38EBCAD297}"/>
    <dgm:cxn modelId="{4C66C97B-A265-4E87-9FBF-357C109E5057}" type="presOf" srcId="{9634B6B6-A5FB-4AEB-9D4D-81F98D2FC792}" destId="{CE274DE1-6745-45F5-939F-FB25D0762E4A}" srcOrd="1" destOrd="0" presId="urn:microsoft.com/office/officeart/2005/8/layout/orgChart1"/>
    <dgm:cxn modelId="{F7459E38-BE99-4E16-AAB5-6037931F66A1}" type="presOf" srcId="{656045F8-11BF-46E0-B181-54AECE54C225}" destId="{3317819F-43E7-47D2-A004-75067EB651C3}" srcOrd="0" destOrd="0" presId="urn:microsoft.com/office/officeart/2005/8/layout/orgChart1"/>
    <dgm:cxn modelId="{843AE897-92FD-4D87-AAE6-CBDEE28BAF8A}" type="presOf" srcId="{ED7D4751-84BF-4884-8B3B-C8C91A488725}" destId="{A025D58F-D457-48AE-B38F-1460BE3FDD85}" srcOrd="0" destOrd="0" presId="urn:microsoft.com/office/officeart/2005/8/layout/orgChart1"/>
    <dgm:cxn modelId="{507B6AA3-4C78-45C1-B1E6-F69470A5F114}" type="presOf" srcId="{C3EA4B8F-BE85-4EC8-BD62-4C228F4622E6}" destId="{A25232F4-DB91-4B19-BE85-ED547C4B380A}" srcOrd="0" destOrd="0" presId="urn:microsoft.com/office/officeart/2005/8/layout/orgChart1"/>
    <dgm:cxn modelId="{3D628894-AC66-45F6-9A45-8496D50CC659}" type="presOf" srcId="{31AD0B13-D8CB-4A09-9CE8-292CBA07027E}" destId="{1F318BB7-A207-44FF-9CC9-B3AA11CF334D}" srcOrd="0" destOrd="0" presId="urn:microsoft.com/office/officeart/2005/8/layout/orgChart1"/>
    <dgm:cxn modelId="{2EB1CCE9-D606-4154-8D8A-BACE042C8EC7}" type="presOf" srcId="{F8FF2AB7-908B-48E8-B672-3DCC9919A2C7}" destId="{3529C1E3-5DB6-49F2-8FC5-B8AAF6D26EB1}" srcOrd="1" destOrd="0" presId="urn:microsoft.com/office/officeart/2005/8/layout/orgChart1"/>
    <dgm:cxn modelId="{D5D6A205-C7AE-4035-80FC-AADAC77009B1}" type="presOf" srcId="{455C1CC3-5FE8-4622-900B-97D724F6A952}" destId="{1667977B-2C6D-4680-8E18-14700592BFBD}" srcOrd="0" destOrd="0" presId="urn:microsoft.com/office/officeart/2005/8/layout/orgChart1"/>
    <dgm:cxn modelId="{F1586E8C-E6FA-424F-A594-AD6A04F70EF2}" srcId="{455C1CC3-5FE8-4622-900B-97D724F6A952}" destId="{5843349E-0175-49DB-A9CA-BEEDE4EA1FE0}" srcOrd="6" destOrd="0" parTransId="{C95FC41C-F64C-4326-B6A0-2C78B39B207B}" sibTransId="{60FA983F-4CF4-481B-9E4B-11C10D01622F}"/>
    <dgm:cxn modelId="{6EBC8E53-B8C5-48C9-A4DB-931B225F3FC5}" type="presOf" srcId="{384B6901-00EF-47E6-9487-C8829C5612BF}" destId="{71F77FFD-B282-416C-805B-1440A7C51298}" srcOrd="0" destOrd="0" presId="urn:microsoft.com/office/officeart/2005/8/layout/orgChart1"/>
    <dgm:cxn modelId="{4C9E15D6-D37C-414E-9021-7B2C3827E070}" type="presOf" srcId="{53E6155E-7765-4D7E-9260-F3B32F26A2A4}" destId="{925F6BDF-DEF6-409A-9113-209EE08DE7F8}" srcOrd="0" destOrd="0" presId="urn:microsoft.com/office/officeart/2005/8/layout/orgChart1"/>
    <dgm:cxn modelId="{736B2734-BDC8-4077-818A-6F99217879C2}" srcId="{6AD3C2ED-DF7E-4376-ACBB-00D03F9ED6A0}" destId="{9634B6B6-A5FB-4AEB-9D4D-81F98D2FC792}" srcOrd="0" destOrd="0" parTransId="{09CA1833-A578-4F04-A79F-5BD8D2D2F132}" sibTransId="{75D23CDC-67B5-4DA7-A480-35C8B74E9BEA}"/>
    <dgm:cxn modelId="{09F3B8AF-BD66-42D0-A63B-7BFD6940C9A7}" type="presOf" srcId="{9E9642BA-D584-4ADC-9C8B-5CBA0B6C724A}" destId="{69CBC0AC-E6C3-48B0-97AA-9E028F4C2083}" srcOrd="1" destOrd="0" presId="urn:microsoft.com/office/officeart/2005/8/layout/orgChart1"/>
    <dgm:cxn modelId="{2EE8D8F4-462D-4A6C-8A48-5404A2A6822A}" type="presOf" srcId="{A76E2F67-D060-4B35-A63D-A35A8CEFE9EE}" destId="{4EA1E3CC-5798-4F6F-92C4-11E9923D35E2}" srcOrd="1" destOrd="0" presId="urn:microsoft.com/office/officeart/2005/8/layout/orgChart1"/>
    <dgm:cxn modelId="{676A774A-0781-4AA5-94EB-75267EB4EA2D}" type="presOf" srcId="{76E7E1D2-D0AC-4F8B-BCC3-464504209C36}" destId="{42426DF7-D068-4762-A5BB-2DFCD45D91BA}" srcOrd="1" destOrd="0" presId="urn:microsoft.com/office/officeart/2005/8/layout/orgChart1"/>
    <dgm:cxn modelId="{8503DF7C-75DB-444B-92AB-EBFFA9A2F09F}" type="presOf" srcId="{6AD3C2ED-DF7E-4376-ACBB-00D03F9ED6A0}" destId="{74C601ED-770F-49DA-8CE8-4D15FCDFE580}" srcOrd="0" destOrd="0" presId="urn:microsoft.com/office/officeart/2005/8/layout/orgChart1"/>
    <dgm:cxn modelId="{CDFE1580-8D25-4FE3-B6B5-76B83A4D2AD0}" type="presOf" srcId="{C5AA0C65-3D2D-4DE3-AD09-4661E9B54130}" destId="{B665771C-CB20-4E55-81DE-D398B71B4CCE}" srcOrd="0" destOrd="0" presId="urn:microsoft.com/office/officeart/2005/8/layout/orgChart1"/>
    <dgm:cxn modelId="{B55F7F64-183E-450A-9DC5-2F1FD19AA76C}" type="presOf" srcId="{19159FE7-3020-4F79-8B9D-AA8AECB50802}" destId="{10C89329-981E-4568-925F-58BCB381CECA}" srcOrd="0" destOrd="0" presId="urn:microsoft.com/office/officeart/2005/8/layout/orgChart1"/>
    <dgm:cxn modelId="{C536C9E6-6722-45CC-AEC0-372F31C0324F}" type="presOf" srcId="{A76E2F67-D060-4B35-A63D-A35A8CEFE9EE}" destId="{D9A7692D-576C-4AFF-80B0-95232AA0F35F}" srcOrd="0" destOrd="0" presId="urn:microsoft.com/office/officeart/2005/8/layout/orgChart1"/>
    <dgm:cxn modelId="{413C444E-E3C2-4E04-BBAA-DC509AEBD420}" srcId="{455C1CC3-5FE8-4622-900B-97D724F6A952}" destId="{1ACB616D-309F-4657-BD99-A169D66D1693}" srcOrd="4" destOrd="0" parTransId="{E1D0105B-76FD-4E77-BA16-87B7556DA371}" sibTransId="{4854897C-4DD4-48FC-B610-1E5B0709FA7C}"/>
    <dgm:cxn modelId="{7A19E00F-BDFD-4E7A-97CF-E45064ED3A14}" type="presParOf" srcId="{74C601ED-770F-49DA-8CE8-4D15FCDFE580}" destId="{F5388640-5A0C-495B-85F4-F52FF0E51063}" srcOrd="0" destOrd="0" presId="urn:microsoft.com/office/officeart/2005/8/layout/orgChart1"/>
    <dgm:cxn modelId="{877EED4E-A619-4606-84A6-879ECF10F0A9}" type="presParOf" srcId="{F5388640-5A0C-495B-85F4-F52FF0E51063}" destId="{609E2A9D-C53D-4DEE-AF6F-B713BFD9E9F7}" srcOrd="0" destOrd="0" presId="urn:microsoft.com/office/officeart/2005/8/layout/orgChart1"/>
    <dgm:cxn modelId="{8452E62D-6C3E-4F90-BD3C-31B761E80DB2}" type="presParOf" srcId="{609E2A9D-C53D-4DEE-AF6F-B713BFD9E9F7}" destId="{3AAD107F-7805-4801-8DC1-5F1889CF5C1F}" srcOrd="0" destOrd="0" presId="urn:microsoft.com/office/officeart/2005/8/layout/orgChart1"/>
    <dgm:cxn modelId="{D706918D-4225-4667-9BC3-FD2300A20027}" type="presParOf" srcId="{609E2A9D-C53D-4DEE-AF6F-B713BFD9E9F7}" destId="{CE274DE1-6745-45F5-939F-FB25D0762E4A}" srcOrd="1" destOrd="0" presId="urn:microsoft.com/office/officeart/2005/8/layout/orgChart1"/>
    <dgm:cxn modelId="{DF25FDD2-E5A1-4913-9B1F-78E9C3FEAD9E}" type="presParOf" srcId="{F5388640-5A0C-495B-85F4-F52FF0E51063}" destId="{14CA9EDF-5193-481A-870D-09F7A6A4B98E}" srcOrd="1" destOrd="0" presId="urn:microsoft.com/office/officeart/2005/8/layout/orgChart1"/>
    <dgm:cxn modelId="{0AC38922-E8F5-4F81-8532-B9C2F4B9E985}" type="presParOf" srcId="{14CA9EDF-5193-481A-870D-09F7A6A4B98E}" destId="{7C549F87-0C2D-4BEC-9F05-CDF5F140E1CB}" srcOrd="0" destOrd="0" presId="urn:microsoft.com/office/officeart/2005/8/layout/orgChart1"/>
    <dgm:cxn modelId="{15A932D1-F7BB-42A6-8774-FA2473AC7377}" type="presParOf" srcId="{14CA9EDF-5193-481A-870D-09F7A6A4B98E}" destId="{E49802A0-C34D-4A83-B7BD-C14023FEF330}" srcOrd="1" destOrd="0" presId="urn:microsoft.com/office/officeart/2005/8/layout/orgChart1"/>
    <dgm:cxn modelId="{E4282619-F599-4E62-A484-6739CBB07BE3}" type="presParOf" srcId="{E49802A0-C34D-4A83-B7BD-C14023FEF330}" destId="{446506C0-578C-4D93-96F7-2706F67C8184}" srcOrd="0" destOrd="0" presId="urn:microsoft.com/office/officeart/2005/8/layout/orgChart1"/>
    <dgm:cxn modelId="{48CE9281-0F8C-43E5-BB0E-A75B3D2AF8EB}" type="presParOf" srcId="{446506C0-578C-4D93-96F7-2706F67C8184}" destId="{1F318BB7-A207-44FF-9CC9-B3AA11CF334D}" srcOrd="0" destOrd="0" presId="urn:microsoft.com/office/officeart/2005/8/layout/orgChart1"/>
    <dgm:cxn modelId="{DD03CC76-FBEA-4483-98BF-4FCE27DCCC5E}" type="presParOf" srcId="{446506C0-578C-4D93-96F7-2706F67C8184}" destId="{A4709557-EA30-457D-85E8-7838A37AA0D6}" srcOrd="1" destOrd="0" presId="urn:microsoft.com/office/officeart/2005/8/layout/orgChart1"/>
    <dgm:cxn modelId="{E5344937-2E7F-4B9C-AAD9-AD0449E081C4}" type="presParOf" srcId="{E49802A0-C34D-4A83-B7BD-C14023FEF330}" destId="{5AF57B38-73CF-40F4-B15F-8D47AADEFD4E}" srcOrd="1" destOrd="0" presId="urn:microsoft.com/office/officeart/2005/8/layout/orgChart1"/>
    <dgm:cxn modelId="{BAC7FC4E-C263-44F4-B802-1D936AEDAE9E}" type="presParOf" srcId="{E49802A0-C34D-4A83-B7BD-C14023FEF330}" destId="{2CC7103A-CF1E-4C84-975D-6C600D39C7E2}" srcOrd="2" destOrd="0" presId="urn:microsoft.com/office/officeart/2005/8/layout/orgChart1"/>
    <dgm:cxn modelId="{F5F82BB6-9969-4A19-9AE0-2209BEA86EBA}" type="presParOf" srcId="{14CA9EDF-5193-481A-870D-09F7A6A4B98E}" destId="{FA842F38-EFE1-4C76-98F2-9884A1F36D3F}" srcOrd="2" destOrd="0" presId="urn:microsoft.com/office/officeart/2005/8/layout/orgChart1"/>
    <dgm:cxn modelId="{504E5D27-A400-42D4-9E54-BE29A0936711}" type="presParOf" srcId="{14CA9EDF-5193-481A-870D-09F7A6A4B98E}" destId="{EF257852-BAA1-4E32-8207-1B16544B770C}" srcOrd="3" destOrd="0" presId="urn:microsoft.com/office/officeart/2005/8/layout/orgChart1"/>
    <dgm:cxn modelId="{C9B9B3A4-870C-45B7-9341-C842E4428EBB}" type="presParOf" srcId="{EF257852-BAA1-4E32-8207-1B16544B770C}" destId="{87060624-CD38-4165-B950-FF4D923321C1}" srcOrd="0" destOrd="0" presId="urn:microsoft.com/office/officeart/2005/8/layout/orgChart1"/>
    <dgm:cxn modelId="{623E4DC3-F1FB-4015-8DBD-4B2F95241E8C}" type="presParOf" srcId="{87060624-CD38-4165-B950-FF4D923321C1}" destId="{1667977B-2C6D-4680-8E18-14700592BFBD}" srcOrd="0" destOrd="0" presId="urn:microsoft.com/office/officeart/2005/8/layout/orgChart1"/>
    <dgm:cxn modelId="{1BECB6EE-1470-41FD-9CD5-F9B6DC318992}" type="presParOf" srcId="{87060624-CD38-4165-B950-FF4D923321C1}" destId="{DCF5DE6D-54D2-4EFA-94F8-B16C12F3B6EF}" srcOrd="1" destOrd="0" presId="urn:microsoft.com/office/officeart/2005/8/layout/orgChart1"/>
    <dgm:cxn modelId="{866BE553-5D89-4AD1-AFA3-54A8E542BACA}" type="presParOf" srcId="{EF257852-BAA1-4E32-8207-1B16544B770C}" destId="{7C772C63-82C7-40BF-9665-D983F0CCEBFF}" srcOrd="1" destOrd="0" presId="urn:microsoft.com/office/officeart/2005/8/layout/orgChart1"/>
    <dgm:cxn modelId="{C1A6AF9C-008D-4D6D-83EC-0FCCC656846C}" type="presParOf" srcId="{EF257852-BAA1-4E32-8207-1B16544B770C}" destId="{34B1F0AE-81BE-460B-B14D-B91B3D5DAE9A}" srcOrd="2" destOrd="0" presId="urn:microsoft.com/office/officeart/2005/8/layout/orgChart1"/>
    <dgm:cxn modelId="{B0BC63C7-6F76-4C9E-B2BE-E09DDDEF6164}" type="presParOf" srcId="{34B1F0AE-81BE-460B-B14D-B91B3D5DAE9A}" destId="{09E49D9D-5726-43BA-91CE-2F3040F6755E}" srcOrd="0" destOrd="0" presId="urn:microsoft.com/office/officeart/2005/8/layout/orgChart1"/>
    <dgm:cxn modelId="{D4964C59-9B99-44B9-A1A7-0AE8291120F8}" type="presParOf" srcId="{34B1F0AE-81BE-460B-B14D-B91B3D5DAE9A}" destId="{DD963316-9DF0-4364-9240-FC00A4A70F31}" srcOrd="1" destOrd="0" presId="urn:microsoft.com/office/officeart/2005/8/layout/orgChart1"/>
    <dgm:cxn modelId="{D3372ABA-B662-4B0F-924E-906BDE2E86E7}" type="presParOf" srcId="{DD963316-9DF0-4364-9240-FC00A4A70F31}" destId="{2C26E161-9A01-46E8-8229-00C04439A45A}" srcOrd="0" destOrd="0" presId="urn:microsoft.com/office/officeart/2005/8/layout/orgChart1"/>
    <dgm:cxn modelId="{D78271C5-9A8C-4928-AF4D-14718091C402}" type="presParOf" srcId="{2C26E161-9A01-46E8-8229-00C04439A45A}" destId="{D9A7692D-576C-4AFF-80B0-95232AA0F35F}" srcOrd="0" destOrd="0" presId="urn:microsoft.com/office/officeart/2005/8/layout/orgChart1"/>
    <dgm:cxn modelId="{632FD596-7B00-4F10-A600-13B8ED919DD5}" type="presParOf" srcId="{2C26E161-9A01-46E8-8229-00C04439A45A}" destId="{4EA1E3CC-5798-4F6F-92C4-11E9923D35E2}" srcOrd="1" destOrd="0" presId="urn:microsoft.com/office/officeart/2005/8/layout/orgChart1"/>
    <dgm:cxn modelId="{A84F1F19-EB74-4CF7-8F86-15E50F2A58BF}" type="presParOf" srcId="{DD963316-9DF0-4364-9240-FC00A4A70F31}" destId="{0346702F-91D5-4F83-8376-F79654433C72}" srcOrd="1" destOrd="0" presId="urn:microsoft.com/office/officeart/2005/8/layout/orgChart1"/>
    <dgm:cxn modelId="{5838F7AE-7FFA-4193-A773-253EF42415B8}" type="presParOf" srcId="{DD963316-9DF0-4364-9240-FC00A4A70F31}" destId="{E9D40422-B1AA-4869-87DA-CA17A2967C0B}" srcOrd="2" destOrd="0" presId="urn:microsoft.com/office/officeart/2005/8/layout/orgChart1"/>
    <dgm:cxn modelId="{EA76BF77-DD30-490F-AD7F-AF1FD367F5DA}" type="presParOf" srcId="{34B1F0AE-81BE-460B-B14D-B91B3D5DAE9A}" destId="{A25232F4-DB91-4B19-BE85-ED547C4B380A}" srcOrd="2" destOrd="0" presId="urn:microsoft.com/office/officeart/2005/8/layout/orgChart1"/>
    <dgm:cxn modelId="{474006E8-A001-48CA-8FF2-87436BFC3C7F}" type="presParOf" srcId="{34B1F0AE-81BE-460B-B14D-B91B3D5DAE9A}" destId="{4F03B071-C9FF-49A9-801E-6076A0BA9B40}" srcOrd="3" destOrd="0" presId="urn:microsoft.com/office/officeart/2005/8/layout/orgChart1"/>
    <dgm:cxn modelId="{1F052F64-74EC-46CF-B78C-8FC3724D255B}" type="presParOf" srcId="{4F03B071-C9FF-49A9-801E-6076A0BA9B40}" destId="{B1FC162E-B229-4F69-BD19-5BB23C09A4CB}" srcOrd="0" destOrd="0" presId="urn:microsoft.com/office/officeart/2005/8/layout/orgChart1"/>
    <dgm:cxn modelId="{1CABB81E-8ADB-4C93-9097-2E2DBDF4FF4D}" type="presParOf" srcId="{B1FC162E-B229-4F69-BD19-5BB23C09A4CB}" destId="{D940F962-1041-4AE1-ACC6-509BFCC0771D}" srcOrd="0" destOrd="0" presId="urn:microsoft.com/office/officeart/2005/8/layout/orgChart1"/>
    <dgm:cxn modelId="{A10CC2A7-3FCE-4879-A080-72504547B227}" type="presParOf" srcId="{B1FC162E-B229-4F69-BD19-5BB23C09A4CB}" destId="{215A5527-B376-4671-8384-19A2EB4EA6D8}" srcOrd="1" destOrd="0" presId="urn:microsoft.com/office/officeart/2005/8/layout/orgChart1"/>
    <dgm:cxn modelId="{3EA512AC-FEA5-407C-913D-BC1594651ECD}" type="presParOf" srcId="{4F03B071-C9FF-49A9-801E-6076A0BA9B40}" destId="{7CD94F62-8571-46F1-8A8B-0B36EE97E1A8}" srcOrd="1" destOrd="0" presId="urn:microsoft.com/office/officeart/2005/8/layout/orgChart1"/>
    <dgm:cxn modelId="{26F20FDE-EA8D-4758-9DB2-3312DA2BD5C3}" type="presParOf" srcId="{4F03B071-C9FF-49A9-801E-6076A0BA9B40}" destId="{8850A0E6-B1EE-4DC4-94FB-49D3F527D3E1}" srcOrd="2" destOrd="0" presId="urn:microsoft.com/office/officeart/2005/8/layout/orgChart1"/>
    <dgm:cxn modelId="{E266E363-4822-482A-95B6-29664C2D8249}" type="presParOf" srcId="{34B1F0AE-81BE-460B-B14D-B91B3D5DAE9A}" destId="{925F6BDF-DEF6-409A-9113-209EE08DE7F8}" srcOrd="4" destOrd="0" presId="urn:microsoft.com/office/officeart/2005/8/layout/orgChart1"/>
    <dgm:cxn modelId="{64E98661-1CBA-43C0-80C8-19E1907EABDF}" type="presParOf" srcId="{34B1F0AE-81BE-460B-B14D-B91B3D5DAE9A}" destId="{8F302415-26D9-4F6B-B0EB-C26E3C4E0E60}" srcOrd="5" destOrd="0" presId="urn:microsoft.com/office/officeart/2005/8/layout/orgChart1"/>
    <dgm:cxn modelId="{2B8F2E11-D8F2-40D0-A05D-ECF40DF6095E}" type="presParOf" srcId="{8F302415-26D9-4F6B-B0EB-C26E3C4E0E60}" destId="{4D20A463-8874-4720-90F7-C9F58CA609DB}" srcOrd="0" destOrd="0" presId="urn:microsoft.com/office/officeart/2005/8/layout/orgChart1"/>
    <dgm:cxn modelId="{768085BC-67C0-48E0-B924-BB14CF43738E}" type="presParOf" srcId="{4D20A463-8874-4720-90F7-C9F58CA609DB}" destId="{A025D58F-D457-48AE-B38F-1460BE3FDD85}" srcOrd="0" destOrd="0" presId="urn:microsoft.com/office/officeart/2005/8/layout/orgChart1"/>
    <dgm:cxn modelId="{71978A9B-4C32-4560-B01B-7948F380C6CC}" type="presParOf" srcId="{4D20A463-8874-4720-90F7-C9F58CA609DB}" destId="{A45C8527-743C-4F2B-9DDB-87B1BFDC6687}" srcOrd="1" destOrd="0" presId="urn:microsoft.com/office/officeart/2005/8/layout/orgChart1"/>
    <dgm:cxn modelId="{662D5565-AEDD-434D-8542-A0ADE07AC263}" type="presParOf" srcId="{8F302415-26D9-4F6B-B0EB-C26E3C4E0E60}" destId="{8652671C-C6E2-4A03-B38E-E7EDC3687C8F}" srcOrd="1" destOrd="0" presId="urn:microsoft.com/office/officeart/2005/8/layout/orgChart1"/>
    <dgm:cxn modelId="{C82E6F2A-A79E-45D3-98F1-EB357E8CA7B0}" type="presParOf" srcId="{8F302415-26D9-4F6B-B0EB-C26E3C4E0E60}" destId="{46706037-7003-44D3-88F4-D342F9D67B0F}" srcOrd="2" destOrd="0" presId="urn:microsoft.com/office/officeart/2005/8/layout/orgChart1"/>
    <dgm:cxn modelId="{18CD203E-984A-4361-A779-9E2A272FA143}" type="presParOf" srcId="{34B1F0AE-81BE-460B-B14D-B91B3D5DAE9A}" destId="{10C89329-981E-4568-925F-58BCB381CECA}" srcOrd="6" destOrd="0" presId="urn:microsoft.com/office/officeart/2005/8/layout/orgChart1"/>
    <dgm:cxn modelId="{233C7009-9AA3-4F5E-99F1-AA4B1BCA760C}" type="presParOf" srcId="{34B1F0AE-81BE-460B-B14D-B91B3D5DAE9A}" destId="{67EAA7DF-670F-41E6-88AE-D7A9CCE6C4BC}" srcOrd="7" destOrd="0" presId="urn:microsoft.com/office/officeart/2005/8/layout/orgChart1"/>
    <dgm:cxn modelId="{C2DC489E-57CA-4D12-98D6-41B4B33AEB66}" type="presParOf" srcId="{67EAA7DF-670F-41E6-88AE-D7A9CCE6C4BC}" destId="{FD2AD10B-E5F8-4D92-97A8-B212B3CD0CBE}" srcOrd="0" destOrd="0" presId="urn:microsoft.com/office/officeart/2005/8/layout/orgChart1"/>
    <dgm:cxn modelId="{97D90767-5954-487C-9332-5E935F690B39}" type="presParOf" srcId="{FD2AD10B-E5F8-4D92-97A8-B212B3CD0CBE}" destId="{195653B3-0F82-4B69-8B14-6AC48974E13F}" srcOrd="0" destOrd="0" presId="urn:microsoft.com/office/officeart/2005/8/layout/orgChart1"/>
    <dgm:cxn modelId="{1118885C-A4CC-4925-999A-615A9516B5C0}" type="presParOf" srcId="{FD2AD10B-E5F8-4D92-97A8-B212B3CD0CBE}" destId="{3529C1E3-5DB6-49F2-8FC5-B8AAF6D26EB1}" srcOrd="1" destOrd="0" presId="urn:microsoft.com/office/officeart/2005/8/layout/orgChart1"/>
    <dgm:cxn modelId="{C28CC86F-6D20-4901-8637-13D286693536}" type="presParOf" srcId="{67EAA7DF-670F-41E6-88AE-D7A9CCE6C4BC}" destId="{6EEDF96E-A57D-45D0-90C6-302677A56A6D}" srcOrd="1" destOrd="0" presId="urn:microsoft.com/office/officeart/2005/8/layout/orgChart1"/>
    <dgm:cxn modelId="{35E2F218-6FC0-4468-8132-46AD9412A614}" type="presParOf" srcId="{67EAA7DF-670F-41E6-88AE-D7A9CCE6C4BC}" destId="{6AD3F59E-FC15-49E1-ADC6-2247B6379F24}" srcOrd="2" destOrd="0" presId="urn:microsoft.com/office/officeart/2005/8/layout/orgChart1"/>
    <dgm:cxn modelId="{854FB9E7-791C-401E-B766-2F73E149F689}" type="presParOf" srcId="{34B1F0AE-81BE-460B-B14D-B91B3D5DAE9A}" destId="{29233CCB-3C19-4206-8713-B6DDA7A7E4BD}" srcOrd="8" destOrd="0" presId="urn:microsoft.com/office/officeart/2005/8/layout/orgChart1"/>
    <dgm:cxn modelId="{3D6737F0-D72F-4990-8826-F63DAFCC9EEB}" type="presParOf" srcId="{34B1F0AE-81BE-460B-B14D-B91B3D5DAE9A}" destId="{E61F64FC-BD17-48BE-90E3-80621DFACF4C}" srcOrd="9" destOrd="0" presId="urn:microsoft.com/office/officeart/2005/8/layout/orgChart1"/>
    <dgm:cxn modelId="{D72E257D-90BA-4AE4-9C52-4C4D00D504F9}" type="presParOf" srcId="{E61F64FC-BD17-48BE-90E3-80621DFACF4C}" destId="{21D6C027-F2CA-43FE-872F-7406B861831A}" srcOrd="0" destOrd="0" presId="urn:microsoft.com/office/officeart/2005/8/layout/orgChart1"/>
    <dgm:cxn modelId="{65B6A6E3-A239-407C-A2F9-669ED5329A0C}" type="presParOf" srcId="{21D6C027-F2CA-43FE-872F-7406B861831A}" destId="{BA49D77B-4BDB-4C7C-952D-451BF4218B2C}" srcOrd="0" destOrd="0" presId="urn:microsoft.com/office/officeart/2005/8/layout/orgChart1"/>
    <dgm:cxn modelId="{C536078A-05C8-40FC-ABE4-8DED2BE5E534}" type="presParOf" srcId="{21D6C027-F2CA-43FE-872F-7406B861831A}" destId="{2CE44541-6749-4164-A7D9-B3B93F00A1E3}" srcOrd="1" destOrd="0" presId="urn:microsoft.com/office/officeart/2005/8/layout/orgChart1"/>
    <dgm:cxn modelId="{4BFFF45B-9BC1-44E2-8CEF-FDDAD6A420FB}" type="presParOf" srcId="{E61F64FC-BD17-48BE-90E3-80621DFACF4C}" destId="{05A4EC82-97B1-4FB0-869D-F0C05571FEEA}" srcOrd="1" destOrd="0" presId="urn:microsoft.com/office/officeart/2005/8/layout/orgChart1"/>
    <dgm:cxn modelId="{F8776B4B-461C-4663-8167-A7D26854CBB0}" type="presParOf" srcId="{E61F64FC-BD17-48BE-90E3-80621DFACF4C}" destId="{3DCB785D-38BE-4D45-ADE6-562F47B15A05}" srcOrd="2" destOrd="0" presId="urn:microsoft.com/office/officeart/2005/8/layout/orgChart1"/>
    <dgm:cxn modelId="{16012BE2-0C3F-4F2D-97F1-2403E4355C45}" type="presParOf" srcId="{34B1F0AE-81BE-460B-B14D-B91B3D5DAE9A}" destId="{44B6B125-67A8-4595-A01D-DA82D1DDB34E}" srcOrd="10" destOrd="0" presId="urn:microsoft.com/office/officeart/2005/8/layout/orgChart1"/>
    <dgm:cxn modelId="{59A851BC-C399-4541-9942-3734EAAB4505}" type="presParOf" srcId="{34B1F0AE-81BE-460B-B14D-B91B3D5DAE9A}" destId="{ED2E9E80-62BE-47E4-BBD1-07BF6F3535F9}" srcOrd="11" destOrd="0" presId="urn:microsoft.com/office/officeart/2005/8/layout/orgChart1"/>
    <dgm:cxn modelId="{6078E6D6-B46C-48FD-BE4F-9ECEBD47D226}" type="presParOf" srcId="{ED2E9E80-62BE-47E4-BBD1-07BF6F3535F9}" destId="{E0186C24-903F-456B-8E11-CE30D4C61F35}" srcOrd="0" destOrd="0" presId="urn:microsoft.com/office/officeart/2005/8/layout/orgChart1"/>
    <dgm:cxn modelId="{40A99E20-4FA3-4CA0-B282-926942FC93B9}" type="presParOf" srcId="{E0186C24-903F-456B-8E11-CE30D4C61F35}" destId="{1E727688-17FD-40C7-A5FD-76735CA045F9}" srcOrd="0" destOrd="0" presId="urn:microsoft.com/office/officeart/2005/8/layout/orgChart1"/>
    <dgm:cxn modelId="{DCAF2035-5950-4EC2-A48B-14A885464582}" type="presParOf" srcId="{E0186C24-903F-456B-8E11-CE30D4C61F35}" destId="{42426DF7-D068-4762-A5BB-2DFCD45D91BA}" srcOrd="1" destOrd="0" presId="urn:microsoft.com/office/officeart/2005/8/layout/orgChart1"/>
    <dgm:cxn modelId="{D2A1537F-8457-47FE-B46A-BC29C2BE0707}" type="presParOf" srcId="{ED2E9E80-62BE-47E4-BBD1-07BF6F3535F9}" destId="{7A9A57B2-202A-46ED-A9E7-3D0FA7A26E8A}" srcOrd="1" destOrd="0" presId="urn:microsoft.com/office/officeart/2005/8/layout/orgChart1"/>
    <dgm:cxn modelId="{9787DDE5-FF6C-47F9-9342-9B77F9ECAA65}" type="presParOf" srcId="{ED2E9E80-62BE-47E4-BBD1-07BF6F3535F9}" destId="{D8F33241-5DB0-4095-8C9E-20B897DAFB56}" srcOrd="2" destOrd="0" presId="urn:microsoft.com/office/officeart/2005/8/layout/orgChart1"/>
    <dgm:cxn modelId="{59860082-B8EB-4F24-A9CC-0F01F494222D}" type="presParOf" srcId="{34B1F0AE-81BE-460B-B14D-B91B3D5DAE9A}" destId="{2C4C0471-7303-43BA-AEA2-5F3B98D0FC46}" srcOrd="12" destOrd="0" presId="urn:microsoft.com/office/officeart/2005/8/layout/orgChart1"/>
    <dgm:cxn modelId="{48ABC4F0-A83E-4D12-87FC-C53A0FB72EDA}" type="presParOf" srcId="{34B1F0AE-81BE-460B-B14D-B91B3D5DAE9A}" destId="{EABB87B3-C13B-4EAC-9802-93DBD0085553}" srcOrd="13" destOrd="0" presId="urn:microsoft.com/office/officeart/2005/8/layout/orgChart1"/>
    <dgm:cxn modelId="{754226D2-4E5B-403D-BED2-DA6194F9A803}" type="presParOf" srcId="{EABB87B3-C13B-4EAC-9802-93DBD0085553}" destId="{EBA44358-BA15-49D9-AEE2-FEECB36B5934}" srcOrd="0" destOrd="0" presId="urn:microsoft.com/office/officeart/2005/8/layout/orgChart1"/>
    <dgm:cxn modelId="{B0035FF0-CB56-4D8C-B72B-B3036B41E4E5}" type="presParOf" srcId="{EBA44358-BA15-49D9-AEE2-FEECB36B5934}" destId="{647403DD-8309-4318-BF18-9007CFF369BA}" srcOrd="0" destOrd="0" presId="urn:microsoft.com/office/officeart/2005/8/layout/orgChart1"/>
    <dgm:cxn modelId="{F879E2B5-42A9-4EC7-A660-FCAC473CE571}" type="presParOf" srcId="{EBA44358-BA15-49D9-AEE2-FEECB36B5934}" destId="{016EA07C-186E-41EB-B0E0-AB833CD56EE6}" srcOrd="1" destOrd="0" presId="urn:microsoft.com/office/officeart/2005/8/layout/orgChart1"/>
    <dgm:cxn modelId="{01E2A3A0-D5D8-435F-93FE-4928C6D42A3D}" type="presParOf" srcId="{EABB87B3-C13B-4EAC-9802-93DBD0085553}" destId="{4699FC82-25EF-48E0-8487-273C5CA05F4B}" srcOrd="1" destOrd="0" presId="urn:microsoft.com/office/officeart/2005/8/layout/orgChart1"/>
    <dgm:cxn modelId="{6A0F040F-16A9-4525-825A-835EACC7849E}" type="presParOf" srcId="{EABB87B3-C13B-4EAC-9802-93DBD0085553}" destId="{2DB9AFDB-C740-41B3-8223-20D91822E66F}" srcOrd="2" destOrd="0" presId="urn:microsoft.com/office/officeart/2005/8/layout/orgChart1"/>
    <dgm:cxn modelId="{6739E25D-EA02-419A-A8BB-AEBC012B2DF3}" type="presParOf" srcId="{14CA9EDF-5193-481A-870D-09F7A6A4B98E}" destId="{3317819F-43E7-47D2-A004-75067EB651C3}" srcOrd="4" destOrd="0" presId="urn:microsoft.com/office/officeart/2005/8/layout/orgChart1"/>
    <dgm:cxn modelId="{133F027A-20BD-4DF4-B59E-6C490D54233E}" type="presParOf" srcId="{14CA9EDF-5193-481A-870D-09F7A6A4B98E}" destId="{3BA6D353-DCCA-4A6C-9B93-39E3D1164013}" srcOrd="5" destOrd="0" presId="urn:microsoft.com/office/officeart/2005/8/layout/orgChart1"/>
    <dgm:cxn modelId="{BBE5B92E-9A73-408F-8E08-19D545F47EB1}" type="presParOf" srcId="{3BA6D353-DCCA-4A6C-9B93-39E3D1164013}" destId="{351CE736-55E7-4502-97CD-328F098DD4AE}" srcOrd="0" destOrd="0" presId="urn:microsoft.com/office/officeart/2005/8/layout/orgChart1"/>
    <dgm:cxn modelId="{AF146BEA-DDFA-4B45-96FD-63FD2ADCE235}" type="presParOf" srcId="{351CE736-55E7-4502-97CD-328F098DD4AE}" destId="{B665771C-CB20-4E55-81DE-D398B71B4CCE}" srcOrd="0" destOrd="0" presId="urn:microsoft.com/office/officeart/2005/8/layout/orgChart1"/>
    <dgm:cxn modelId="{B68C6C23-B6EC-4925-9F8F-1DF0B920CAC8}" type="presParOf" srcId="{351CE736-55E7-4502-97CD-328F098DD4AE}" destId="{A01A84F7-646B-40C5-901F-942E8F58833E}" srcOrd="1" destOrd="0" presId="urn:microsoft.com/office/officeart/2005/8/layout/orgChart1"/>
    <dgm:cxn modelId="{2B3D79BF-4982-4F68-9408-A2436938B911}" type="presParOf" srcId="{3BA6D353-DCCA-4A6C-9B93-39E3D1164013}" destId="{062D14FF-A193-4AA5-9026-F92095AA7A8F}" srcOrd="1" destOrd="0" presId="urn:microsoft.com/office/officeart/2005/8/layout/orgChart1"/>
    <dgm:cxn modelId="{85F9A2F4-F810-49DD-9E8E-5E7912A37230}" type="presParOf" srcId="{3BA6D353-DCCA-4A6C-9B93-39E3D1164013}" destId="{1B7B96F2-A148-4EBF-BF04-0CA75241B973}" srcOrd="2" destOrd="0" presId="urn:microsoft.com/office/officeart/2005/8/layout/orgChart1"/>
    <dgm:cxn modelId="{00F9D14A-342F-45B1-8949-F65EC0E97A36}" type="presParOf" srcId="{F5388640-5A0C-495B-85F4-F52FF0E51063}" destId="{D97B98E4-B471-40A3-976D-12472D993340}" srcOrd="2" destOrd="0" presId="urn:microsoft.com/office/officeart/2005/8/layout/orgChart1"/>
    <dgm:cxn modelId="{6D1E870A-4983-4E3F-B11B-9D3044035CA1}" type="presParOf" srcId="{D97B98E4-B471-40A3-976D-12472D993340}" destId="{71F77FFD-B282-416C-805B-1440A7C51298}" srcOrd="0" destOrd="0" presId="urn:microsoft.com/office/officeart/2005/8/layout/orgChart1"/>
    <dgm:cxn modelId="{2658D43C-93F8-4E1F-B764-6E3080EB7572}" type="presParOf" srcId="{D97B98E4-B471-40A3-976D-12472D993340}" destId="{8B4B684D-8681-4BE5-A876-DF7BFCD04BFB}" srcOrd="1" destOrd="0" presId="urn:microsoft.com/office/officeart/2005/8/layout/orgChart1"/>
    <dgm:cxn modelId="{F75CF535-814B-4C29-A39A-40DC5AE587D9}" type="presParOf" srcId="{8B4B684D-8681-4BE5-A876-DF7BFCD04BFB}" destId="{4D2D1860-9D88-4334-8D8A-DD087371D6D0}" srcOrd="0" destOrd="0" presId="urn:microsoft.com/office/officeart/2005/8/layout/orgChart1"/>
    <dgm:cxn modelId="{97D4BD32-1CD7-4E52-A43E-9C836CDE63EE}" type="presParOf" srcId="{4D2D1860-9D88-4334-8D8A-DD087371D6D0}" destId="{B25200C0-CC4F-475B-A833-D563A1CE1949}" srcOrd="0" destOrd="0" presId="urn:microsoft.com/office/officeart/2005/8/layout/orgChart1"/>
    <dgm:cxn modelId="{E7082A47-4D38-4A0C-8E25-B1A3080AB781}" type="presParOf" srcId="{4D2D1860-9D88-4334-8D8A-DD087371D6D0}" destId="{69CBC0AC-E6C3-48B0-97AA-9E028F4C2083}" srcOrd="1" destOrd="0" presId="urn:microsoft.com/office/officeart/2005/8/layout/orgChart1"/>
    <dgm:cxn modelId="{56FB95D9-2B05-4260-9875-2FD9C8277065}" type="presParOf" srcId="{8B4B684D-8681-4BE5-A876-DF7BFCD04BFB}" destId="{A1A86892-D8F0-4210-91D6-AB7080E2FB35}" srcOrd="1" destOrd="0" presId="urn:microsoft.com/office/officeart/2005/8/layout/orgChart1"/>
    <dgm:cxn modelId="{28F71E6B-9DDF-46E2-AAA7-3B49C794DD9E}" type="presParOf" srcId="{8B4B684D-8681-4BE5-A876-DF7BFCD04BFB}" destId="{CF070D8D-B01A-4B4F-809A-8937B25D71A5}"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8CA7E6-6405-497D-8312-D1AA22E7935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51A442F-BDE0-4342-A8DF-26B997912230}">
      <dgm:prSet phldrT="[Text]" custT="1"/>
      <dgm:spPr>
        <a:xfrm>
          <a:off x="2240220" y="273419"/>
          <a:ext cx="1232653" cy="61632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a:solidFill>
                <a:sysClr val="window" lastClr="FFFFFF"/>
              </a:solidFill>
              <a:latin typeface="Times New Roman" panose="02020603050405020304" pitchFamily="18" charset="0"/>
              <a:ea typeface="+mn-ea"/>
              <a:cs typeface="Times New Roman" panose="02020603050405020304" pitchFamily="18" charset="0"/>
            </a:rPr>
            <a:t>Personal Care</a:t>
          </a:r>
        </a:p>
      </dgm:t>
    </dgm:pt>
    <dgm:pt modelId="{9C06131A-CC31-4AC5-BC12-2E64EE6A640A}" type="parTrans" cxnId="{30B9E23D-FE42-470E-8520-2131416EA6CA}">
      <dgm:prSet/>
      <dgm:spPr/>
      <dgm:t>
        <a:bodyPr/>
        <a:lstStyle/>
        <a:p>
          <a:endParaRPr lang="en-US" sz="1050">
            <a:latin typeface="Times New Roman" panose="02020603050405020304" pitchFamily="18" charset="0"/>
            <a:cs typeface="Times New Roman" panose="02020603050405020304" pitchFamily="18" charset="0"/>
          </a:endParaRPr>
        </a:p>
      </dgm:t>
    </dgm:pt>
    <dgm:pt modelId="{226E99AE-7000-4778-B576-49AEC135FCBF}" type="sibTrans" cxnId="{30B9E23D-FE42-470E-8520-2131416EA6CA}">
      <dgm:prSet/>
      <dgm:spPr/>
      <dgm:t>
        <a:bodyPr/>
        <a:lstStyle/>
        <a:p>
          <a:endParaRPr lang="en-US" sz="1050">
            <a:latin typeface="Times New Roman" panose="02020603050405020304" pitchFamily="18" charset="0"/>
            <a:cs typeface="Times New Roman" panose="02020603050405020304" pitchFamily="18" charset="0"/>
          </a:endParaRPr>
        </a:p>
      </dgm:t>
    </dgm:pt>
    <dgm:pt modelId="{E79BCB46-99E1-462A-AD5E-8AB4C5257889}">
      <dgm:prSet phldrT="[Text]" custT="1"/>
      <dgm:spPr>
        <a:xfrm>
          <a:off x="2955" y="1339097"/>
          <a:ext cx="1232653" cy="61632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a:solidFill>
                <a:sysClr val="window" lastClr="FFFFFF"/>
              </a:solidFill>
              <a:latin typeface="Times New Roman" panose="02020603050405020304" pitchFamily="18" charset="0"/>
              <a:ea typeface="+mn-ea"/>
              <a:cs typeface="Times New Roman" panose="02020603050405020304" pitchFamily="18" charset="0"/>
            </a:rPr>
            <a:t>Beauty Soap</a:t>
          </a:r>
        </a:p>
      </dgm:t>
    </dgm:pt>
    <dgm:pt modelId="{1E2B2C00-0A95-4A12-8FA3-5766D769E991}" type="parTrans" cxnId="{0CC9C384-1A85-47CD-87FF-34D75F5A8C67}">
      <dgm:prSet/>
      <dgm:spPr>
        <a:xfrm>
          <a:off x="619281" y="889746"/>
          <a:ext cx="2237265" cy="449351"/>
        </a:xfrm>
        <a:noFill/>
        <a:ln w="12700" cap="flat" cmpd="sng" algn="ctr">
          <a:solidFill>
            <a:srgbClr val="4472C4">
              <a:shade val="60000"/>
              <a:hueOff val="0"/>
              <a:satOff val="0"/>
              <a:lumOff val="0"/>
              <a:alphaOff val="0"/>
            </a:srgbClr>
          </a:solidFill>
          <a:prstDash val="solid"/>
          <a:miter lim="800000"/>
        </a:ln>
        <a:effectLst/>
      </dgm:spPr>
      <dgm:t>
        <a:bodyPr/>
        <a:lstStyle/>
        <a:p>
          <a:endParaRPr lang="en-US" sz="1050">
            <a:latin typeface="Times New Roman" panose="02020603050405020304" pitchFamily="18" charset="0"/>
            <a:cs typeface="Times New Roman" panose="02020603050405020304" pitchFamily="18" charset="0"/>
          </a:endParaRPr>
        </a:p>
      </dgm:t>
    </dgm:pt>
    <dgm:pt modelId="{B8CE036E-DBF0-4FD5-B78C-CB13DCB1A640}" type="sibTrans" cxnId="{0CC9C384-1A85-47CD-87FF-34D75F5A8C67}">
      <dgm:prSet/>
      <dgm:spPr/>
      <dgm:t>
        <a:bodyPr/>
        <a:lstStyle/>
        <a:p>
          <a:endParaRPr lang="en-US" sz="1050">
            <a:latin typeface="Times New Roman" panose="02020603050405020304" pitchFamily="18" charset="0"/>
            <a:cs typeface="Times New Roman" panose="02020603050405020304" pitchFamily="18" charset="0"/>
          </a:endParaRPr>
        </a:p>
      </dgm:t>
    </dgm:pt>
    <dgm:pt modelId="{BBF7D794-36BA-447F-8EB4-EAD4075AC7AC}">
      <dgm:prSet phldrT="[Text]" custT="1"/>
      <dgm:spPr>
        <a:xfrm>
          <a:off x="1494465" y="1339097"/>
          <a:ext cx="1232653" cy="61632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a:solidFill>
                <a:sysClr val="window" lastClr="FFFFFF"/>
              </a:solidFill>
              <a:latin typeface="Times New Roman" panose="02020603050405020304" pitchFamily="18" charset="0"/>
              <a:ea typeface="+mn-ea"/>
              <a:cs typeface="Times New Roman" panose="02020603050405020304" pitchFamily="18" charset="0"/>
            </a:rPr>
            <a:t>Savlon</a:t>
          </a:r>
        </a:p>
      </dgm:t>
    </dgm:pt>
    <dgm:pt modelId="{51083209-6D5C-4DE5-A19E-AFF0D3684FE1}" type="parTrans" cxnId="{87CDB816-9441-4020-821A-7DF9DC04AF39}">
      <dgm:prSet/>
      <dgm:spPr>
        <a:xfrm>
          <a:off x="2110792" y="889746"/>
          <a:ext cx="745755" cy="449351"/>
        </a:xfrm>
        <a:noFill/>
        <a:ln w="12700" cap="flat" cmpd="sng" algn="ctr">
          <a:solidFill>
            <a:srgbClr val="4472C4">
              <a:shade val="60000"/>
              <a:hueOff val="0"/>
              <a:satOff val="0"/>
              <a:lumOff val="0"/>
              <a:alphaOff val="0"/>
            </a:srgbClr>
          </a:solidFill>
          <a:prstDash val="solid"/>
          <a:miter lim="800000"/>
        </a:ln>
        <a:effectLst/>
      </dgm:spPr>
      <dgm:t>
        <a:bodyPr/>
        <a:lstStyle/>
        <a:p>
          <a:endParaRPr lang="en-US" sz="1050">
            <a:latin typeface="Times New Roman" panose="02020603050405020304" pitchFamily="18" charset="0"/>
            <a:cs typeface="Times New Roman" panose="02020603050405020304" pitchFamily="18" charset="0"/>
          </a:endParaRPr>
        </a:p>
      </dgm:t>
    </dgm:pt>
    <dgm:pt modelId="{B17E9DB4-8B67-4601-9B74-9A84C0373589}" type="sibTrans" cxnId="{87CDB816-9441-4020-821A-7DF9DC04AF39}">
      <dgm:prSet/>
      <dgm:spPr/>
      <dgm:t>
        <a:bodyPr/>
        <a:lstStyle/>
        <a:p>
          <a:endParaRPr lang="en-US" sz="1050">
            <a:latin typeface="Times New Roman" panose="02020603050405020304" pitchFamily="18" charset="0"/>
            <a:cs typeface="Times New Roman" panose="02020603050405020304" pitchFamily="18" charset="0"/>
          </a:endParaRPr>
        </a:p>
      </dgm:t>
    </dgm:pt>
    <dgm:pt modelId="{63310DC6-0A64-42AA-8BC1-BBCF3E89FF3D}">
      <dgm:prSet phldrT="[Text]" custT="1"/>
      <dgm:spPr>
        <a:xfrm>
          <a:off x="2985976" y="1339097"/>
          <a:ext cx="1232653" cy="61632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a:solidFill>
                <a:sysClr val="window" lastClr="FFFFFF"/>
              </a:solidFill>
              <a:latin typeface="Times New Roman" panose="02020603050405020304" pitchFamily="18" charset="0"/>
              <a:ea typeface="+mn-ea"/>
              <a:cs typeface="Times New Roman" panose="02020603050405020304" pitchFamily="18" charset="0"/>
            </a:rPr>
            <a:t>Male Grooming-Body spray</a:t>
          </a:r>
        </a:p>
      </dgm:t>
    </dgm:pt>
    <dgm:pt modelId="{1C0CCB26-9930-4612-8BD4-660BBA6A4BF3}" type="parTrans" cxnId="{71A0E8BE-CBD2-4BD8-8B81-182E84C317C4}">
      <dgm:prSet/>
      <dgm:spPr>
        <a:xfrm>
          <a:off x="2856547" y="889746"/>
          <a:ext cx="745755" cy="449351"/>
        </a:xfrm>
        <a:noFill/>
        <a:ln w="12700" cap="flat" cmpd="sng" algn="ctr">
          <a:solidFill>
            <a:srgbClr val="4472C4">
              <a:shade val="60000"/>
              <a:hueOff val="0"/>
              <a:satOff val="0"/>
              <a:lumOff val="0"/>
              <a:alphaOff val="0"/>
            </a:srgbClr>
          </a:solidFill>
          <a:prstDash val="solid"/>
          <a:miter lim="800000"/>
        </a:ln>
        <a:effectLst/>
      </dgm:spPr>
      <dgm:t>
        <a:bodyPr/>
        <a:lstStyle/>
        <a:p>
          <a:endParaRPr lang="en-US" sz="1050">
            <a:latin typeface="Times New Roman" panose="02020603050405020304" pitchFamily="18" charset="0"/>
            <a:cs typeface="Times New Roman" panose="02020603050405020304" pitchFamily="18" charset="0"/>
          </a:endParaRPr>
        </a:p>
      </dgm:t>
    </dgm:pt>
    <dgm:pt modelId="{6418FB61-240C-47B3-9343-043AE872A183}" type="sibTrans" cxnId="{71A0E8BE-CBD2-4BD8-8B81-182E84C317C4}">
      <dgm:prSet/>
      <dgm:spPr/>
      <dgm:t>
        <a:bodyPr/>
        <a:lstStyle/>
        <a:p>
          <a:endParaRPr lang="en-US" sz="1050">
            <a:latin typeface="Times New Roman" panose="02020603050405020304" pitchFamily="18" charset="0"/>
            <a:cs typeface="Times New Roman" panose="02020603050405020304" pitchFamily="18" charset="0"/>
          </a:endParaRPr>
        </a:p>
      </dgm:t>
    </dgm:pt>
    <dgm:pt modelId="{18714022-3162-4C15-BF3E-1575079489C5}">
      <dgm:prSet phldrT="[Text]" custT="1"/>
      <dgm:spPr>
        <a:xfrm>
          <a:off x="4477486" y="1339097"/>
          <a:ext cx="1232653" cy="61632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a:solidFill>
                <a:sysClr val="window" lastClr="FFFFFF"/>
              </a:solidFill>
              <a:latin typeface="Times New Roman" panose="02020603050405020304" pitchFamily="18" charset="0"/>
              <a:ea typeface="+mn-ea"/>
              <a:cs typeface="Times New Roman" panose="02020603050405020304" pitchFamily="18" charset="0"/>
            </a:rPr>
            <a:t>Neem Original</a:t>
          </a:r>
        </a:p>
      </dgm:t>
    </dgm:pt>
    <dgm:pt modelId="{7895DA07-58A7-4ABC-AE24-744073BBDB0D}" type="parTrans" cxnId="{FE25ADAB-D924-4039-AC20-243A6EF829F6}">
      <dgm:prSet/>
      <dgm:spPr>
        <a:xfrm>
          <a:off x="2856547" y="889746"/>
          <a:ext cx="2237265" cy="449351"/>
        </a:xfrm>
        <a:noFill/>
        <a:ln w="12700" cap="flat" cmpd="sng" algn="ctr">
          <a:solidFill>
            <a:srgbClr val="4472C4">
              <a:shade val="60000"/>
              <a:hueOff val="0"/>
              <a:satOff val="0"/>
              <a:lumOff val="0"/>
              <a:alphaOff val="0"/>
            </a:srgbClr>
          </a:solidFill>
          <a:prstDash val="solid"/>
          <a:miter lim="800000"/>
        </a:ln>
        <a:effectLst/>
      </dgm:spPr>
      <dgm:t>
        <a:bodyPr/>
        <a:lstStyle/>
        <a:p>
          <a:endParaRPr lang="en-US" sz="1050">
            <a:latin typeface="Times New Roman" panose="02020603050405020304" pitchFamily="18" charset="0"/>
            <a:cs typeface="Times New Roman" panose="02020603050405020304" pitchFamily="18" charset="0"/>
          </a:endParaRPr>
        </a:p>
      </dgm:t>
    </dgm:pt>
    <dgm:pt modelId="{3937E9F1-9335-42E3-B792-C246729518B4}" type="sibTrans" cxnId="{FE25ADAB-D924-4039-AC20-243A6EF829F6}">
      <dgm:prSet/>
      <dgm:spPr/>
      <dgm:t>
        <a:bodyPr/>
        <a:lstStyle/>
        <a:p>
          <a:endParaRPr lang="en-US" sz="1050">
            <a:latin typeface="Times New Roman" panose="02020603050405020304" pitchFamily="18" charset="0"/>
            <a:cs typeface="Times New Roman" panose="02020603050405020304" pitchFamily="18" charset="0"/>
          </a:endParaRPr>
        </a:p>
      </dgm:t>
    </dgm:pt>
    <dgm:pt modelId="{A7E86617-AD8F-4D6E-8B7C-F2FF5F65CF8D}" type="pres">
      <dgm:prSet presAssocID="{6B8CA7E6-6405-497D-8312-D1AA22E7935A}" presName="hierChild1" presStyleCnt="0">
        <dgm:presLayoutVars>
          <dgm:orgChart val="1"/>
          <dgm:chPref val="1"/>
          <dgm:dir/>
          <dgm:animOne val="branch"/>
          <dgm:animLvl val="lvl"/>
          <dgm:resizeHandles/>
        </dgm:presLayoutVars>
      </dgm:prSet>
      <dgm:spPr/>
      <dgm:t>
        <a:bodyPr/>
        <a:lstStyle/>
        <a:p>
          <a:endParaRPr lang="en-US"/>
        </a:p>
      </dgm:t>
    </dgm:pt>
    <dgm:pt modelId="{2C7C3F3B-0BD9-49BC-80D3-80AD0C44820A}" type="pres">
      <dgm:prSet presAssocID="{C51A442F-BDE0-4342-A8DF-26B997912230}" presName="hierRoot1" presStyleCnt="0">
        <dgm:presLayoutVars>
          <dgm:hierBranch val="init"/>
        </dgm:presLayoutVars>
      </dgm:prSet>
      <dgm:spPr/>
    </dgm:pt>
    <dgm:pt modelId="{BF493E58-4988-4EEA-A210-1AF6B504B6E4}" type="pres">
      <dgm:prSet presAssocID="{C51A442F-BDE0-4342-A8DF-26B997912230}" presName="rootComposite1" presStyleCnt="0"/>
      <dgm:spPr/>
    </dgm:pt>
    <dgm:pt modelId="{C2B4DFD4-F4F1-4BD6-94EF-B0BB7D941C19}" type="pres">
      <dgm:prSet presAssocID="{C51A442F-BDE0-4342-A8DF-26B997912230}" presName="rootText1" presStyleLbl="node0" presStyleIdx="0" presStyleCnt="1">
        <dgm:presLayoutVars>
          <dgm:chPref val="3"/>
        </dgm:presLayoutVars>
      </dgm:prSet>
      <dgm:spPr>
        <a:prstGeom prst="rect">
          <a:avLst/>
        </a:prstGeom>
      </dgm:spPr>
      <dgm:t>
        <a:bodyPr/>
        <a:lstStyle/>
        <a:p>
          <a:endParaRPr lang="en-US"/>
        </a:p>
      </dgm:t>
    </dgm:pt>
    <dgm:pt modelId="{72EEE10E-5718-4E33-A20E-2734A52F477D}" type="pres">
      <dgm:prSet presAssocID="{C51A442F-BDE0-4342-A8DF-26B997912230}" presName="rootConnector1" presStyleLbl="node1" presStyleIdx="0" presStyleCnt="0"/>
      <dgm:spPr/>
      <dgm:t>
        <a:bodyPr/>
        <a:lstStyle/>
        <a:p>
          <a:endParaRPr lang="en-US"/>
        </a:p>
      </dgm:t>
    </dgm:pt>
    <dgm:pt modelId="{7A07806C-169A-45CE-8E63-5DAC4AEEE73C}" type="pres">
      <dgm:prSet presAssocID="{C51A442F-BDE0-4342-A8DF-26B997912230}" presName="hierChild2" presStyleCnt="0"/>
      <dgm:spPr/>
    </dgm:pt>
    <dgm:pt modelId="{197499A5-9413-49B7-BC8D-2ABB265AC804}" type="pres">
      <dgm:prSet presAssocID="{1E2B2C00-0A95-4A12-8FA3-5766D769E991}" presName="Name37" presStyleLbl="parChTrans1D2" presStyleIdx="0" presStyleCnt="4"/>
      <dgm:spPr>
        <a:custGeom>
          <a:avLst/>
          <a:gdLst/>
          <a:ahLst/>
          <a:cxnLst/>
          <a:rect l="0" t="0" r="0" b="0"/>
          <a:pathLst>
            <a:path>
              <a:moveTo>
                <a:pt x="2237265" y="0"/>
              </a:moveTo>
              <a:lnTo>
                <a:pt x="2237265" y="319922"/>
              </a:lnTo>
              <a:lnTo>
                <a:pt x="0" y="319922"/>
              </a:lnTo>
              <a:lnTo>
                <a:pt x="0" y="449351"/>
              </a:lnTo>
            </a:path>
          </a:pathLst>
        </a:custGeom>
      </dgm:spPr>
      <dgm:t>
        <a:bodyPr/>
        <a:lstStyle/>
        <a:p>
          <a:endParaRPr lang="en-US"/>
        </a:p>
      </dgm:t>
    </dgm:pt>
    <dgm:pt modelId="{2D6806F1-F3FC-4375-8232-2410A41C6D2C}" type="pres">
      <dgm:prSet presAssocID="{E79BCB46-99E1-462A-AD5E-8AB4C5257889}" presName="hierRoot2" presStyleCnt="0">
        <dgm:presLayoutVars>
          <dgm:hierBranch val="init"/>
        </dgm:presLayoutVars>
      </dgm:prSet>
      <dgm:spPr/>
    </dgm:pt>
    <dgm:pt modelId="{94DAFCC7-ADC4-4DFF-84D5-BFCF14552E8E}" type="pres">
      <dgm:prSet presAssocID="{E79BCB46-99E1-462A-AD5E-8AB4C5257889}" presName="rootComposite" presStyleCnt="0"/>
      <dgm:spPr/>
    </dgm:pt>
    <dgm:pt modelId="{6F8BDAF7-1D8B-4933-AECC-93F573632A59}" type="pres">
      <dgm:prSet presAssocID="{E79BCB46-99E1-462A-AD5E-8AB4C5257889}" presName="rootText" presStyleLbl="node2" presStyleIdx="0" presStyleCnt="4" custLinFactNeighborY="30908">
        <dgm:presLayoutVars>
          <dgm:chPref val="3"/>
        </dgm:presLayoutVars>
      </dgm:prSet>
      <dgm:spPr>
        <a:prstGeom prst="rect">
          <a:avLst/>
        </a:prstGeom>
      </dgm:spPr>
      <dgm:t>
        <a:bodyPr/>
        <a:lstStyle/>
        <a:p>
          <a:endParaRPr lang="en-US"/>
        </a:p>
      </dgm:t>
    </dgm:pt>
    <dgm:pt modelId="{CD4F8961-38EE-48C3-94A2-DA7A26AA5E1B}" type="pres">
      <dgm:prSet presAssocID="{E79BCB46-99E1-462A-AD5E-8AB4C5257889}" presName="rootConnector" presStyleLbl="node2" presStyleIdx="0" presStyleCnt="4"/>
      <dgm:spPr/>
      <dgm:t>
        <a:bodyPr/>
        <a:lstStyle/>
        <a:p>
          <a:endParaRPr lang="en-US"/>
        </a:p>
      </dgm:t>
    </dgm:pt>
    <dgm:pt modelId="{465CEAA4-609A-4B86-99B7-89B11DB15F48}" type="pres">
      <dgm:prSet presAssocID="{E79BCB46-99E1-462A-AD5E-8AB4C5257889}" presName="hierChild4" presStyleCnt="0"/>
      <dgm:spPr/>
    </dgm:pt>
    <dgm:pt modelId="{E689E478-A240-46EF-82B8-7DE7B5ED834C}" type="pres">
      <dgm:prSet presAssocID="{E79BCB46-99E1-462A-AD5E-8AB4C5257889}" presName="hierChild5" presStyleCnt="0"/>
      <dgm:spPr/>
    </dgm:pt>
    <dgm:pt modelId="{1CD20934-3870-4D05-980D-D7226844C61B}" type="pres">
      <dgm:prSet presAssocID="{51083209-6D5C-4DE5-A19E-AFF0D3684FE1}" presName="Name37" presStyleLbl="parChTrans1D2" presStyleIdx="1" presStyleCnt="4"/>
      <dgm:spPr>
        <a:custGeom>
          <a:avLst/>
          <a:gdLst/>
          <a:ahLst/>
          <a:cxnLst/>
          <a:rect l="0" t="0" r="0" b="0"/>
          <a:pathLst>
            <a:path>
              <a:moveTo>
                <a:pt x="745755" y="0"/>
              </a:moveTo>
              <a:lnTo>
                <a:pt x="745755" y="319922"/>
              </a:lnTo>
              <a:lnTo>
                <a:pt x="0" y="319922"/>
              </a:lnTo>
              <a:lnTo>
                <a:pt x="0" y="449351"/>
              </a:lnTo>
            </a:path>
          </a:pathLst>
        </a:custGeom>
      </dgm:spPr>
      <dgm:t>
        <a:bodyPr/>
        <a:lstStyle/>
        <a:p>
          <a:endParaRPr lang="en-US"/>
        </a:p>
      </dgm:t>
    </dgm:pt>
    <dgm:pt modelId="{06984162-CFF8-4C0F-B0FE-02FE7CF41121}" type="pres">
      <dgm:prSet presAssocID="{BBF7D794-36BA-447F-8EB4-EAD4075AC7AC}" presName="hierRoot2" presStyleCnt="0">
        <dgm:presLayoutVars>
          <dgm:hierBranch val="init"/>
        </dgm:presLayoutVars>
      </dgm:prSet>
      <dgm:spPr/>
    </dgm:pt>
    <dgm:pt modelId="{7203696F-032E-4DB7-B3CC-A9504BB88F02}" type="pres">
      <dgm:prSet presAssocID="{BBF7D794-36BA-447F-8EB4-EAD4075AC7AC}" presName="rootComposite" presStyleCnt="0"/>
      <dgm:spPr/>
    </dgm:pt>
    <dgm:pt modelId="{428D13C6-50C7-488C-8CAD-8DF4D6DA8FA2}" type="pres">
      <dgm:prSet presAssocID="{BBF7D794-36BA-447F-8EB4-EAD4075AC7AC}" presName="rootText" presStyleLbl="node2" presStyleIdx="1" presStyleCnt="4" custLinFactNeighborY="30908">
        <dgm:presLayoutVars>
          <dgm:chPref val="3"/>
        </dgm:presLayoutVars>
      </dgm:prSet>
      <dgm:spPr>
        <a:prstGeom prst="rect">
          <a:avLst/>
        </a:prstGeom>
      </dgm:spPr>
      <dgm:t>
        <a:bodyPr/>
        <a:lstStyle/>
        <a:p>
          <a:endParaRPr lang="en-US"/>
        </a:p>
      </dgm:t>
    </dgm:pt>
    <dgm:pt modelId="{D1B0DD07-CBD6-46B9-B8A8-9D4522727EDF}" type="pres">
      <dgm:prSet presAssocID="{BBF7D794-36BA-447F-8EB4-EAD4075AC7AC}" presName="rootConnector" presStyleLbl="node2" presStyleIdx="1" presStyleCnt="4"/>
      <dgm:spPr/>
      <dgm:t>
        <a:bodyPr/>
        <a:lstStyle/>
        <a:p>
          <a:endParaRPr lang="en-US"/>
        </a:p>
      </dgm:t>
    </dgm:pt>
    <dgm:pt modelId="{8D4A83CC-C496-42A5-89CE-A73D0ECDF864}" type="pres">
      <dgm:prSet presAssocID="{BBF7D794-36BA-447F-8EB4-EAD4075AC7AC}" presName="hierChild4" presStyleCnt="0"/>
      <dgm:spPr/>
    </dgm:pt>
    <dgm:pt modelId="{75BF1117-8C5D-428D-9577-27F47D81E770}" type="pres">
      <dgm:prSet presAssocID="{BBF7D794-36BA-447F-8EB4-EAD4075AC7AC}" presName="hierChild5" presStyleCnt="0"/>
      <dgm:spPr/>
    </dgm:pt>
    <dgm:pt modelId="{52BCAD51-9899-495E-9E75-2DD790F3ADB4}" type="pres">
      <dgm:prSet presAssocID="{1C0CCB26-9930-4612-8BD4-660BBA6A4BF3}" presName="Name37" presStyleLbl="parChTrans1D2" presStyleIdx="2" presStyleCnt="4"/>
      <dgm:spPr>
        <a:custGeom>
          <a:avLst/>
          <a:gdLst/>
          <a:ahLst/>
          <a:cxnLst/>
          <a:rect l="0" t="0" r="0" b="0"/>
          <a:pathLst>
            <a:path>
              <a:moveTo>
                <a:pt x="0" y="0"/>
              </a:moveTo>
              <a:lnTo>
                <a:pt x="0" y="319922"/>
              </a:lnTo>
              <a:lnTo>
                <a:pt x="745755" y="319922"/>
              </a:lnTo>
              <a:lnTo>
                <a:pt x="745755" y="449351"/>
              </a:lnTo>
            </a:path>
          </a:pathLst>
        </a:custGeom>
      </dgm:spPr>
      <dgm:t>
        <a:bodyPr/>
        <a:lstStyle/>
        <a:p>
          <a:endParaRPr lang="en-US"/>
        </a:p>
      </dgm:t>
    </dgm:pt>
    <dgm:pt modelId="{A75D4154-48A9-4FD2-9C38-BB28AB59C684}" type="pres">
      <dgm:prSet presAssocID="{63310DC6-0A64-42AA-8BC1-BBCF3E89FF3D}" presName="hierRoot2" presStyleCnt="0">
        <dgm:presLayoutVars>
          <dgm:hierBranch val="init"/>
        </dgm:presLayoutVars>
      </dgm:prSet>
      <dgm:spPr/>
    </dgm:pt>
    <dgm:pt modelId="{DE576DB8-F043-4202-9F37-EABE88719114}" type="pres">
      <dgm:prSet presAssocID="{63310DC6-0A64-42AA-8BC1-BBCF3E89FF3D}" presName="rootComposite" presStyleCnt="0"/>
      <dgm:spPr/>
    </dgm:pt>
    <dgm:pt modelId="{934D254B-BAFB-49C9-9163-B7FCA52D0C00}" type="pres">
      <dgm:prSet presAssocID="{63310DC6-0A64-42AA-8BC1-BBCF3E89FF3D}" presName="rootText" presStyleLbl="node2" presStyleIdx="2" presStyleCnt="4" custLinFactNeighborY="30908">
        <dgm:presLayoutVars>
          <dgm:chPref val="3"/>
        </dgm:presLayoutVars>
      </dgm:prSet>
      <dgm:spPr>
        <a:prstGeom prst="rect">
          <a:avLst/>
        </a:prstGeom>
      </dgm:spPr>
      <dgm:t>
        <a:bodyPr/>
        <a:lstStyle/>
        <a:p>
          <a:endParaRPr lang="en-US"/>
        </a:p>
      </dgm:t>
    </dgm:pt>
    <dgm:pt modelId="{13B3986C-BD23-444B-832A-44CD6C7F2CAA}" type="pres">
      <dgm:prSet presAssocID="{63310DC6-0A64-42AA-8BC1-BBCF3E89FF3D}" presName="rootConnector" presStyleLbl="node2" presStyleIdx="2" presStyleCnt="4"/>
      <dgm:spPr/>
      <dgm:t>
        <a:bodyPr/>
        <a:lstStyle/>
        <a:p>
          <a:endParaRPr lang="en-US"/>
        </a:p>
      </dgm:t>
    </dgm:pt>
    <dgm:pt modelId="{4E1A4B1F-21C6-4218-8C54-DD15B176E1C1}" type="pres">
      <dgm:prSet presAssocID="{63310DC6-0A64-42AA-8BC1-BBCF3E89FF3D}" presName="hierChild4" presStyleCnt="0"/>
      <dgm:spPr/>
    </dgm:pt>
    <dgm:pt modelId="{2C48239C-CD07-40A2-B77D-AF546B955178}" type="pres">
      <dgm:prSet presAssocID="{63310DC6-0A64-42AA-8BC1-BBCF3E89FF3D}" presName="hierChild5" presStyleCnt="0"/>
      <dgm:spPr/>
    </dgm:pt>
    <dgm:pt modelId="{6E8A6464-CEB4-43B8-9114-1B3C090C27B0}" type="pres">
      <dgm:prSet presAssocID="{7895DA07-58A7-4ABC-AE24-744073BBDB0D}" presName="Name37" presStyleLbl="parChTrans1D2" presStyleIdx="3" presStyleCnt="4"/>
      <dgm:spPr>
        <a:custGeom>
          <a:avLst/>
          <a:gdLst/>
          <a:ahLst/>
          <a:cxnLst/>
          <a:rect l="0" t="0" r="0" b="0"/>
          <a:pathLst>
            <a:path>
              <a:moveTo>
                <a:pt x="0" y="0"/>
              </a:moveTo>
              <a:lnTo>
                <a:pt x="0" y="319922"/>
              </a:lnTo>
              <a:lnTo>
                <a:pt x="2237265" y="319922"/>
              </a:lnTo>
              <a:lnTo>
                <a:pt x="2237265" y="449351"/>
              </a:lnTo>
            </a:path>
          </a:pathLst>
        </a:custGeom>
      </dgm:spPr>
      <dgm:t>
        <a:bodyPr/>
        <a:lstStyle/>
        <a:p>
          <a:endParaRPr lang="en-US"/>
        </a:p>
      </dgm:t>
    </dgm:pt>
    <dgm:pt modelId="{FD875BFC-62E0-4EAC-BA87-D8AD31D6E1D1}" type="pres">
      <dgm:prSet presAssocID="{18714022-3162-4C15-BF3E-1575079489C5}" presName="hierRoot2" presStyleCnt="0">
        <dgm:presLayoutVars>
          <dgm:hierBranch val="init"/>
        </dgm:presLayoutVars>
      </dgm:prSet>
      <dgm:spPr/>
    </dgm:pt>
    <dgm:pt modelId="{279E0667-5DE6-4227-B61F-ADE858E60069}" type="pres">
      <dgm:prSet presAssocID="{18714022-3162-4C15-BF3E-1575079489C5}" presName="rootComposite" presStyleCnt="0"/>
      <dgm:spPr/>
    </dgm:pt>
    <dgm:pt modelId="{EE9DF7E7-9E65-469C-BB39-FB1DC75BDC75}" type="pres">
      <dgm:prSet presAssocID="{18714022-3162-4C15-BF3E-1575079489C5}" presName="rootText" presStyleLbl="node2" presStyleIdx="3" presStyleCnt="4" custLinFactNeighborY="30908">
        <dgm:presLayoutVars>
          <dgm:chPref val="3"/>
        </dgm:presLayoutVars>
      </dgm:prSet>
      <dgm:spPr>
        <a:prstGeom prst="rect">
          <a:avLst/>
        </a:prstGeom>
      </dgm:spPr>
      <dgm:t>
        <a:bodyPr/>
        <a:lstStyle/>
        <a:p>
          <a:endParaRPr lang="en-US"/>
        </a:p>
      </dgm:t>
    </dgm:pt>
    <dgm:pt modelId="{99BF714F-7703-4257-BD3F-006C49AB96EB}" type="pres">
      <dgm:prSet presAssocID="{18714022-3162-4C15-BF3E-1575079489C5}" presName="rootConnector" presStyleLbl="node2" presStyleIdx="3" presStyleCnt="4"/>
      <dgm:spPr/>
      <dgm:t>
        <a:bodyPr/>
        <a:lstStyle/>
        <a:p>
          <a:endParaRPr lang="en-US"/>
        </a:p>
      </dgm:t>
    </dgm:pt>
    <dgm:pt modelId="{CEB04692-5407-43DE-9479-BC7E1947BD13}" type="pres">
      <dgm:prSet presAssocID="{18714022-3162-4C15-BF3E-1575079489C5}" presName="hierChild4" presStyleCnt="0"/>
      <dgm:spPr/>
    </dgm:pt>
    <dgm:pt modelId="{E48112C8-813B-4A48-B512-1062F4EF8D36}" type="pres">
      <dgm:prSet presAssocID="{18714022-3162-4C15-BF3E-1575079489C5}" presName="hierChild5" presStyleCnt="0"/>
      <dgm:spPr/>
    </dgm:pt>
    <dgm:pt modelId="{594B8451-E0E1-445C-9637-CEEF3DE4211B}" type="pres">
      <dgm:prSet presAssocID="{C51A442F-BDE0-4342-A8DF-26B997912230}" presName="hierChild3" presStyleCnt="0"/>
      <dgm:spPr/>
    </dgm:pt>
  </dgm:ptLst>
  <dgm:cxnLst>
    <dgm:cxn modelId="{7B8C7BA6-FDBD-4443-840C-E0DD630BB8AD}" type="presOf" srcId="{C51A442F-BDE0-4342-A8DF-26B997912230}" destId="{C2B4DFD4-F4F1-4BD6-94EF-B0BB7D941C19}" srcOrd="0" destOrd="0" presId="urn:microsoft.com/office/officeart/2005/8/layout/orgChart1"/>
    <dgm:cxn modelId="{FE25ADAB-D924-4039-AC20-243A6EF829F6}" srcId="{C51A442F-BDE0-4342-A8DF-26B997912230}" destId="{18714022-3162-4C15-BF3E-1575079489C5}" srcOrd="3" destOrd="0" parTransId="{7895DA07-58A7-4ABC-AE24-744073BBDB0D}" sibTransId="{3937E9F1-9335-42E3-B792-C246729518B4}"/>
    <dgm:cxn modelId="{0CC9C384-1A85-47CD-87FF-34D75F5A8C67}" srcId="{C51A442F-BDE0-4342-A8DF-26B997912230}" destId="{E79BCB46-99E1-462A-AD5E-8AB4C5257889}" srcOrd="0" destOrd="0" parTransId="{1E2B2C00-0A95-4A12-8FA3-5766D769E991}" sibTransId="{B8CE036E-DBF0-4FD5-B78C-CB13DCB1A640}"/>
    <dgm:cxn modelId="{71A0E8BE-CBD2-4BD8-8B81-182E84C317C4}" srcId="{C51A442F-BDE0-4342-A8DF-26B997912230}" destId="{63310DC6-0A64-42AA-8BC1-BBCF3E89FF3D}" srcOrd="2" destOrd="0" parTransId="{1C0CCB26-9930-4612-8BD4-660BBA6A4BF3}" sibTransId="{6418FB61-240C-47B3-9343-043AE872A183}"/>
    <dgm:cxn modelId="{EBCC4ACD-6E35-4C9C-B1BF-C0258867A375}" type="presOf" srcId="{1E2B2C00-0A95-4A12-8FA3-5766D769E991}" destId="{197499A5-9413-49B7-BC8D-2ABB265AC804}" srcOrd="0" destOrd="0" presId="urn:microsoft.com/office/officeart/2005/8/layout/orgChart1"/>
    <dgm:cxn modelId="{D1D75D99-6F8D-4FE1-9BB0-C722457B8169}" type="presOf" srcId="{63310DC6-0A64-42AA-8BC1-BBCF3E89FF3D}" destId="{13B3986C-BD23-444B-832A-44CD6C7F2CAA}" srcOrd="1" destOrd="0" presId="urn:microsoft.com/office/officeart/2005/8/layout/orgChart1"/>
    <dgm:cxn modelId="{EB1F48AD-C2E7-4149-ADA2-B903CDCA962C}" type="presOf" srcId="{E79BCB46-99E1-462A-AD5E-8AB4C5257889}" destId="{6F8BDAF7-1D8B-4933-AECC-93F573632A59}" srcOrd="0" destOrd="0" presId="urn:microsoft.com/office/officeart/2005/8/layout/orgChart1"/>
    <dgm:cxn modelId="{58EBEA3B-BAFC-4DF7-BDA7-461530FFF853}" type="presOf" srcId="{BBF7D794-36BA-447F-8EB4-EAD4075AC7AC}" destId="{428D13C6-50C7-488C-8CAD-8DF4D6DA8FA2}" srcOrd="0" destOrd="0" presId="urn:microsoft.com/office/officeart/2005/8/layout/orgChart1"/>
    <dgm:cxn modelId="{4BB8B653-585D-493D-9605-D333F04EE949}" type="presOf" srcId="{18714022-3162-4C15-BF3E-1575079489C5}" destId="{EE9DF7E7-9E65-469C-BB39-FB1DC75BDC75}" srcOrd="0" destOrd="0" presId="urn:microsoft.com/office/officeart/2005/8/layout/orgChart1"/>
    <dgm:cxn modelId="{C342001B-B2FA-4645-BFB4-BA0623D20B33}" type="presOf" srcId="{18714022-3162-4C15-BF3E-1575079489C5}" destId="{99BF714F-7703-4257-BD3F-006C49AB96EB}" srcOrd="1" destOrd="0" presId="urn:microsoft.com/office/officeart/2005/8/layout/orgChart1"/>
    <dgm:cxn modelId="{8A762A1E-D16A-4B9A-BE77-7CDF1A148E38}" type="presOf" srcId="{E79BCB46-99E1-462A-AD5E-8AB4C5257889}" destId="{CD4F8961-38EE-48C3-94A2-DA7A26AA5E1B}" srcOrd="1" destOrd="0" presId="urn:microsoft.com/office/officeart/2005/8/layout/orgChart1"/>
    <dgm:cxn modelId="{318FB807-744C-472E-ADBB-67678C23D207}" type="presOf" srcId="{BBF7D794-36BA-447F-8EB4-EAD4075AC7AC}" destId="{D1B0DD07-CBD6-46B9-B8A8-9D4522727EDF}" srcOrd="1" destOrd="0" presId="urn:microsoft.com/office/officeart/2005/8/layout/orgChart1"/>
    <dgm:cxn modelId="{0C6D57B3-340A-4958-990C-4E25BE7FA638}" type="presOf" srcId="{7895DA07-58A7-4ABC-AE24-744073BBDB0D}" destId="{6E8A6464-CEB4-43B8-9114-1B3C090C27B0}" srcOrd="0" destOrd="0" presId="urn:microsoft.com/office/officeart/2005/8/layout/orgChart1"/>
    <dgm:cxn modelId="{D5BFC5E8-8756-446F-81FC-B475676F8E0F}" type="presOf" srcId="{51083209-6D5C-4DE5-A19E-AFF0D3684FE1}" destId="{1CD20934-3870-4D05-980D-D7226844C61B}" srcOrd="0" destOrd="0" presId="urn:microsoft.com/office/officeart/2005/8/layout/orgChart1"/>
    <dgm:cxn modelId="{BC9555A3-F7D3-41D2-9C37-CEEDE0D75BAA}" type="presOf" srcId="{1C0CCB26-9930-4612-8BD4-660BBA6A4BF3}" destId="{52BCAD51-9899-495E-9E75-2DD790F3ADB4}" srcOrd="0" destOrd="0" presId="urn:microsoft.com/office/officeart/2005/8/layout/orgChart1"/>
    <dgm:cxn modelId="{199D2F0B-9DC0-4D7B-9091-B11F2D33A16A}" type="presOf" srcId="{63310DC6-0A64-42AA-8BC1-BBCF3E89FF3D}" destId="{934D254B-BAFB-49C9-9163-B7FCA52D0C00}" srcOrd="0" destOrd="0" presId="urn:microsoft.com/office/officeart/2005/8/layout/orgChart1"/>
    <dgm:cxn modelId="{87CDB816-9441-4020-821A-7DF9DC04AF39}" srcId="{C51A442F-BDE0-4342-A8DF-26B997912230}" destId="{BBF7D794-36BA-447F-8EB4-EAD4075AC7AC}" srcOrd="1" destOrd="0" parTransId="{51083209-6D5C-4DE5-A19E-AFF0D3684FE1}" sibTransId="{B17E9DB4-8B67-4601-9B74-9A84C0373589}"/>
    <dgm:cxn modelId="{30B9E23D-FE42-470E-8520-2131416EA6CA}" srcId="{6B8CA7E6-6405-497D-8312-D1AA22E7935A}" destId="{C51A442F-BDE0-4342-A8DF-26B997912230}" srcOrd="0" destOrd="0" parTransId="{9C06131A-CC31-4AC5-BC12-2E64EE6A640A}" sibTransId="{226E99AE-7000-4778-B576-49AEC135FCBF}"/>
    <dgm:cxn modelId="{F5888CE3-04A4-4959-9221-3C8E22C0B394}" type="presOf" srcId="{C51A442F-BDE0-4342-A8DF-26B997912230}" destId="{72EEE10E-5718-4E33-A20E-2734A52F477D}" srcOrd="1" destOrd="0" presId="urn:microsoft.com/office/officeart/2005/8/layout/orgChart1"/>
    <dgm:cxn modelId="{7C238AB7-D6BA-4C1E-A00C-4FC2083073F1}" type="presOf" srcId="{6B8CA7E6-6405-497D-8312-D1AA22E7935A}" destId="{A7E86617-AD8F-4D6E-8B7C-F2FF5F65CF8D}" srcOrd="0" destOrd="0" presId="urn:microsoft.com/office/officeart/2005/8/layout/orgChart1"/>
    <dgm:cxn modelId="{1E5EFCDE-2707-47C3-B00E-615411979CD6}" type="presParOf" srcId="{A7E86617-AD8F-4D6E-8B7C-F2FF5F65CF8D}" destId="{2C7C3F3B-0BD9-49BC-80D3-80AD0C44820A}" srcOrd="0" destOrd="0" presId="urn:microsoft.com/office/officeart/2005/8/layout/orgChart1"/>
    <dgm:cxn modelId="{764606C7-9169-4999-91E3-3D4EEC8F8E2B}" type="presParOf" srcId="{2C7C3F3B-0BD9-49BC-80D3-80AD0C44820A}" destId="{BF493E58-4988-4EEA-A210-1AF6B504B6E4}" srcOrd="0" destOrd="0" presId="urn:microsoft.com/office/officeart/2005/8/layout/orgChart1"/>
    <dgm:cxn modelId="{241F0FD1-404D-4F7F-83CE-F239F5BC2021}" type="presParOf" srcId="{BF493E58-4988-4EEA-A210-1AF6B504B6E4}" destId="{C2B4DFD4-F4F1-4BD6-94EF-B0BB7D941C19}" srcOrd="0" destOrd="0" presId="urn:microsoft.com/office/officeart/2005/8/layout/orgChart1"/>
    <dgm:cxn modelId="{B33C43FB-C2D3-47B5-A93B-55A9B3E349A3}" type="presParOf" srcId="{BF493E58-4988-4EEA-A210-1AF6B504B6E4}" destId="{72EEE10E-5718-4E33-A20E-2734A52F477D}" srcOrd="1" destOrd="0" presId="urn:microsoft.com/office/officeart/2005/8/layout/orgChart1"/>
    <dgm:cxn modelId="{370D81CB-3C53-4455-A5D2-0B7882F06DED}" type="presParOf" srcId="{2C7C3F3B-0BD9-49BC-80D3-80AD0C44820A}" destId="{7A07806C-169A-45CE-8E63-5DAC4AEEE73C}" srcOrd="1" destOrd="0" presId="urn:microsoft.com/office/officeart/2005/8/layout/orgChart1"/>
    <dgm:cxn modelId="{70381845-DFBF-4B4A-A15B-D71EB3B9B58E}" type="presParOf" srcId="{7A07806C-169A-45CE-8E63-5DAC4AEEE73C}" destId="{197499A5-9413-49B7-BC8D-2ABB265AC804}" srcOrd="0" destOrd="0" presId="urn:microsoft.com/office/officeart/2005/8/layout/orgChart1"/>
    <dgm:cxn modelId="{E870A3E6-2666-423D-8DF8-59787274ADD9}" type="presParOf" srcId="{7A07806C-169A-45CE-8E63-5DAC4AEEE73C}" destId="{2D6806F1-F3FC-4375-8232-2410A41C6D2C}" srcOrd="1" destOrd="0" presId="urn:microsoft.com/office/officeart/2005/8/layout/orgChart1"/>
    <dgm:cxn modelId="{C259A501-0A4D-4024-A1C0-BFC4FF593318}" type="presParOf" srcId="{2D6806F1-F3FC-4375-8232-2410A41C6D2C}" destId="{94DAFCC7-ADC4-4DFF-84D5-BFCF14552E8E}" srcOrd="0" destOrd="0" presId="urn:microsoft.com/office/officeart/2005/8/layout/orgChart1"/>
    <dgm:cxn modelId="{4EA7F14B-224B-4C0B-83FD-ACF975895820}" type="presParOf" srcId="{94DAFCC7-ADC4-4DFF-84D5-BFCF14552E8E}" destId="{6F8BDAF7-1D8B-4933-AECC-93F573632A59}" srcOrd="0" destOrd="0" presId="urn:microsoft.com/office/officeart/2005/8/layout/orgChart1"/>
    <dgm:cxn modelId="{5610DA6D-BD94-40B0-8776-A93977794DC2}" type="presParOf" srcId="{94DAFCC7-ADC4-4DFF-84D5-BFCF14552E8E}" destId="{CD4F8961-38EE-48C3-94A2-DA7A26AA5E1B}" srcOrd="1" destOrd="0" presId="urn:microsoft.com/office/officeart/2005/8/layout/orgChart1"/>
    <dgm:cxn modelId="{D18DBF77-25E1-4710-A521-6C2E967332E2}" type="presParOf" srcId="{2D6806F1-F3FC-4375-8232-2410A41C6D2C}" destId="{465CEAA4-609A-4B86-99B7-89B11DB15F48}" srcOrd="1" destOrd="0" presId="urn:microsoft.com/office/officeart/2005/8/layout/orgChart1"/>
    <dgm:cxn modelId="{8D6E29D3-8027-447D-9680-BE8BE88A68FA}" type="presParOf" srcId="{2D6806F1-F3FC-4375-8232-2410A41C6D2C}" destId="{E689E478-A240-46EF-82B8-7DE7B5ED834C}" srcOrd="2" destOrd="0" presId="urn:microsoft.com/office/officeart/2005/8/layout/orgChart1"/>
    <dgm:cxn modelId="{436701A9-0E8C-4A2C-9F21-E90DC75A65CF}" type="presParOf" srcId="{7A07806C-169A-45CE-8E63-5DAC4AEEE73C}" destId="{1CD20934-3870-4D05-980D-D7226844C61B}" srcOrd="2" destOrd="0" presId="urn:microsoft.com/office/officeart/2005/8/layout/orgChart1"/>
    <dgm:cxn modelId="{D46690F7-F0D4-439A-9954-9D6B4A522536}" type="presParOf" srcId="{7A07806C-169A-45CE-8E63-5DAC4AEEE73C}" destId="{06984162-CFF8-4C0F-B0FE-02FE7CF41121}" srcOrd="3" destOrd="0" presId="urn:microsoft.com/office/officeart/2005/8/layout/orgChart1"/>
    <dgm:cxn modelId="{38424CBA-6FD4-4789-87C9-4F72695F3418}" type="presParOf" srcId="{06984162-CFF8-4C0F-B0FE-02FE7CF41121}" destId="{7203696F-032E-4DB7-B3CC-A9504BB88F02}" srcOrd="0" destOrd="0" presId="urn:microsoft.com/office/officeart/2005/8/layout/orgChart1"/>
    <dgm:cxn modelId="{7264D7B5-27F8-4D0F-A417-F971F861D6C5}" type="presParOf" srcId="{7203696F-032E-4DB7-B3CC-A9504BB88F02}" destId="{428D13C6-50C7-488C-8CAD-8DF4D6DA8FA2}" srcOrd="0" destOrd="0" presId="urn:microsoft.com/office/officeart/2005/8/layout/orgChart1"/>
    <dgm:cxn modelId="{D6C6EBB6-08CF-46A5-9029-2D8505755EA1}" type="presParOf" srcId="{7203696F-032E-4DB7-B3CC-A9504BB88F02}" destId="{D1B0DD07-CBD6-46B9-B8A8-9D4522727EDF}" srcOrd="1" destOrd="0" presId="urn:microsoft.com/office/officeart/2005/8/layout/orgChart1"/>
    <dgm:cxn modelId="{8896603A-AAB4-4A78-90FE-A9B23B7B14BE}" type="presParOf" srcId="{06984162-CFF8-4C0F-B0FE-02FE7CF41121}" destId="{8D4A83CC-C496-42A5-89CE-A73D0ECDF864}" srcOrd="1" destOrd="0" presId="urn:microsoft.com/office/officeart/2005/8/layout/orgChart1"/>
    <dgm:cxn modelId="{5DC6BC4E-9AF9-4F8E-80B1-6BFB4BB53700}" type="presParOf" srcId="{06984162-CFF8-4C0F-B0FE-02FE7CF41121}" destId="{75BF1117-8C5D-428D-9577-27F47D81E770}" srcOrd="2" destOrd="0" presId="urn:microsoft.com/office/officeart/2005/8/layout/orgChart1"/>
    <dgm:cxn modelId="{A1358342-106A-437E-BF5A-56DC95A28A23}" type="presParOf" srcId="{7A07806C-169A-45CE-8E63-5DAC4AEEE73C}" destId="{52BCAD51-9899-495E-9E75-2DD790F3ADB4}" srcOrd="4" destOrd="0" presId="urn:microsoft.com/office/officeart/2005/8/layout/orgChart1"/>
    <dgm:cxn modelId="{56C7F8EF-180B-4D5E-AD7E-CF68690E6188}" type="presParOf" srcId="{7A07806C-169A-45CE-8E63-5DAC4AEEE73C}" destId="{A75D4154-48A9-4FD2-9C38-BB28AB59C684}" srcOrd="5" destOrd="0" presId="urn:microsoft.com/office/officeart/2005/8/layout/orgChart1"/>
    <dgm:cxn modelId="{B0267948-880B-46C9-B0F6-67AD50C90CED}" type="presParOf" srcId="{A75D4154-48A9-4FD2-9C38-BB28AB59C684}" destId="{DE576DB8-F043-4202-9F37-EABE88719114}" srcOrd="0" destOrd="0" presId="urn:microsoft.com/office/officeart/2005/8/layout/orgChart1"/>
    <dgm:cxn modelId="{F02395A3-2135-4C40-931D-644D209F3CA6}" type="presParOf" srcId="{DE576DB8-F043-4202-9F37-EABE88719114}" destId="{934D254B-BAFB-49C9-9163-B7FCA52D0C00}" srcOrd="0" destOrd="0" presId="urn:microsoft.com/office/officeart/2005/8/layout/orgChart1"/>
    <dgm:cxn modelId="{B2B0B7D8-207A-4431-87D7-7F8EDE0B9DD1}" type="presParOf" srcId="{DE576DB8-F043-4202-9F37-EABE88719114}" destId="{13B3986C-BD23-444B-832A-44CD6C7F2CAA}" srcOrd="1" destOrd="0" presId="urn:microsoft.com/office/officeart/2005/8/layout/orgChart1"/>
    <dgm:cxn modelId="{EF64B8A3-B8F4-48B4-9D68-DB5C0F985829}" type="presParOf" srcId="{A75D4154-48A9-4FD2-9C38-BB28AB59C684}" destId="{4E1A4B1F-21C6-4218-8C54-DD15B176E1C1}" srcOrd="1" destOrd="0" presId="urn:microsoft.com/office/officeart/2005/8/layout/orgChart1"/>
    <dgm:cxn modelId="{677A690E-BDCF-4A13-8318-040CCDF7ED0C}" type="presParOf" srcId="{A75D4154-48A9-4FD2-9C38-BB28AB59C684}" destId="{2C48239C-CD07-40A2-B77D-AF546B955178}" srcOrd="2" destOrd="0" presId="urn:microsoft.com/office/officeart/2005/8/layout/orgChart1"/>
    <dgm:cxn modelId="{DA3A6D4D-471A-4950-A3CF-1CA6ADE0DE4C}" type="presParOf" srcId="{7A07806C-169A-45CE-8E63-5DAC4AEEE73C}" destId="{6E8A6464-CEB4-43B8-9114-1B3C090C27B0}" srcOrd="6" destOrd="0" presId="urn:microsoft.com/office/officeart/2005/8/layout/orgChart1"/>
    <dgm:cxn modelId="{DEFA1A8E-5D80-4859-8286-7A78589F6C0F}" type="presParOf" srcId="{7A07806C-169A-45CE-8E63-5DAC4AEEE73C}" destId="{FD875BFC-62E0-4EAC-BA87-D8AD31D6E1D1}" srcOrd="7" destOrd="0" presId="urn:microsoft.com/office/officeart/2005/8/layout/orgChart1"/>
    <dgm:cxn modelId="{C1A9D968-71AA-4E79-987A-3A851BC1DBB5}" type="presParOf" srcId="{FD875BFC-62E0-4EAC-BA87-D8AD31D6E1D1}" destId="{279E0667-5DE6-4227-B61F-ADE858E60069}" srcOrd="0" destOrd="0" presId="urn:microsoft.com/office/officeart/2005/8/layout/orgChart1"/>
    <dgm:cxn modelId="{E3BAFC28-660B-47CE-96DA-FC553B29D7D1}" type="presParOf" srcId="{279E0667-5DE6-4227-B61F-ADE858E60069}" destId="{EE9DF7E7-9E65-469C-BB39-FB1DC75BDC75}" srcOrd="0" destOrd="0" presId="urn:microsoft.com/office/officeart/2005/8/layout/orgChart1"/>
    <dgm:cxn modelId="{FCC333B7-E704-4569-AB9A-E090892C7A5D}" type="presParOf" srcId="{279E0667-5DE6-4227-B61F-ADE858E60069}" destId="{99BF714F-7703-4257-BD3F-006C49AB96EB}" srcOrd="1" destOrd="0" presId="urn:microsoft.com/office/officeart/2005/8/layout/orgChart1"/>
    <dgm:cxn modelId="{18746D4B-F2FD-4005-957B-AB22A8148F34}" type="presParOf" srcId="{FD875BFC-62E0-4EAC-BA87-D8AD31D6E1D1}" destId="{CEB04692-5407-43DE-9479-BC7E1947BD13}" srcOrd="1" destOrd="0" presId="urn:microsoft.com/office/officeart/2005/8/layout/orgChart1"/>
    <dgm:cxn modelId="{65B112FD-392E-4E72-9B1F-D7E6159F20D7}" type="presParOf" srcId="{FD875BFC-62E0-4EAC-BA87-D8AD31D6E1D1}" destId="{E48112C8-813B-4A48-B512-1062F4EF8D36}" srcOrd="2" destOrd="0" presId="urn:microsoft.com/office/officeart/2005/8/layout/orgChart1"/>
    <dgm:cxn modelId="{D3F7E594-DB1A-4796-B2BA-E391CCA3E37F}" type="presParOf" srcId="{2C7C3F3B-0BD9-49BC-80D3-80AD0C44820A}" destId="{594B8451-E0E1-445C-9637-CEEF3DE4211B}"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F77FFD-B282-416C-805B-1440A7C51298}">
      <dsp:nvSpPr>
        <dsp:cNvPr id="0" name=""/>
        <dsp:cNvSpPr/>
      </dsp:nvSpPr>
      <dsp:spPr>
        <a:xfrm>
          <a:off x="1835634" y="427786"/>
          <a:ext cx="91440" cy="392908"/>
        </a:xfrm>
        <a:custGeom>
          <a:avLst/>
          <a:gdLst/>
          <a:ahLst/>
          <a:cxnLst/>
          <a:rect l="0" t="0" r="0" b="0"/>
          <a:pathLst>
            <a:path>
              <a:moveTo>
                <a:pt x="135405" y="0"/>
              </a:moveTo>
              <a:lnTo>
                <a:pt x="135405" y="392908"/>
              </a:lnTo>
              <a:lnTo>
                <a:pt x="45720" y="39290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7819F-43E7-47D2-A004-75067EB651C3}">
      <dsp:nvSpPr>
        <dsp:cNvPr id="0" name=""/>
        <dsp:cNvSpPr/>
      </dsp:nvSpPr>
      <dsp:spPr>
        <a:xfrm>
          <a:off x="1971039" y="427786"/>
          <a:ext cx="1225281" cy="785817"/>
        </a:xfrm>
        <a:custGeom>
          <a:avLst/>
          <a:gdLst/>
          <a:ahLst/>
          <a:cxnLst/>
          <a:rect l="0" t="0" r="0" b="0"/>
          <a:pathLst>
            <a:path>
              <a:moveTo>
                <a:pt x="0" y="0"/>
              </a:moveTo>
              <a:lnTo>
                <a:pt x="0" y="696131"/>
              </a:lnTo>
              <a:lnTo>
                <a:pt x="1225281" y="696131"/>
              </a:lnTo>
              <a:lnTo>
                <a:pt x="1225281" y="7858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4C0471-7303-43BA-AEA2-5F3B98D0FC46}">
      <dsp:nvSpPr>
        <dsp:cNvPr id="0" name=""/>
        <dsp:cNvSpPr/>
      </dsp:nvSpPr>
      <dsp:spPr>
        <a:xfrm>
          <a:off x="1855032" y="1641212"/>
          <a:ext cx="91440" cy="2211713"/>
        </a:xfrm>
        <a:custGeom>
          <a:avLst/>
          <a:gdLst/>
          <a:ahLst/>
          <a:cxnLst/>
          <a:rect l="0" t="0" r="0" b="0"/>
          <a:pathLst>
            <a:path>
              <a:moveTo>
                <a:pt x="135405" y="0"/>
              </a:moveTo>
              <a:lnTo>
                <a:pt x="135405" y="2211713"/>
              </a:lnTo>
              <a:lnTo>
                <a:pt x="45720" y="22117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B6B125-67A8-4595-A01D-DA82D1DDB34E}">
      <dsp:nvSpPr>
        <dsp:cNvPr id="0" name=""/>
        <dsp:cNvSpPr/>
      </dsp:nvSpPr>
      <dsp:spPr>
        <a:xfrm>
          <a:off x="1944717" y="1641212"/>
          <a:ext cx="91440" cy="1605267"/>
        </a:xfrm>
        <a:custGeom>
          <a:avLst/>
          <a:gdLst/>
          <a:ahLst/>
          <a:cxnLst/>
          <a:rect l="0" t="0" r="0" b="0"/>
          <a:pathLst>
            <a:path>
              <a:moveTo>
                <a:pt x="45720" y="0"/>
              </a:moveTo>
              <a:lnTo>
                <a:pt x="45720" y="1605267"/>
              </a:lnTo>
              <a:lnTo>
                <a:pt x="135405" y="16052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233CCB-3C19-4206-8713-B6DDA7A7E4BD}">
      <dsp:nvSpPr>
        <dsp:cNvPr id="0" name=""/>
        <dsp:cNvSpPr/>
      </dsp:nvSpPr>
      <dsp:spPr>
        <a:xfrm>
          <a:off x="1176134" y="1641212"/>
          <a:ext cx="814303" cy="1605267"/>
        </a:xfrm>
        <a:custGeom>
          <a:avLst/>
          <a:gdLst/>
          <a:ahLst/>
          <a:cxnLst/>
          <a:rect l="0" t="0" r="0" b="0"/>
          <a:pathLst>
            <a:path>
              <a:moveTo>
                <a:pt x="814303" y="0"/>
              </a:moveTo>
              <a:lnTo>
                <a:pt x="814303" y="1605267"/>
              </a:lnTo>
              <a:lnTo>
                <a:pt x="0" y="16052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C89329-981E-4568-925F-58BCB381CECA}">
      <dsp:nvSpPr>
        <dsp:cNvPr id="0" name=""/>
        <dsp:cNvSpPr/>
      </dsp:nvSpPr>
      <dsp:spPr>
        <a:xfrm>
          <a:off x="1944717" y="1641212"/>
          <a:ext cx="91440" cy="998820"/>
        </a:xfrm>
        <a:custGeom>
          <a:avLst/>
          <a:gdLst/>
          <a:ahLst/>
          <a:cxnLst/>
          <a:rect l="0" t="0" r="0" b="0"/>
          <a:pathLst>
            <a:path>
              <a:moveTo>
                <a:pt x="45720" y="0"/>
              </a:moveTo>
              <a:lnTo>
                <a:pt x="45720" y="998820"/>
              </a:lnTo>
              <a:lnTo>
                <a:pt x="135405" y="9988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5F6BDF-DEF6-409A-9113-209EE08DE7F8}">
      <dsp:nvSpPr>
        <dsp:cNvPr id="0" name=""/>
        <dsp:cNvSpPr/>
      </dsp:nvSpPr>
      <dsp:spPr>
        <a:xfrm>
          <a:off x="1176134" y="1641212"/>
          <a:ext cx="814303" cy="998820"/>
        </a:xfrm>
        <a:custGeom>
          <a:avLst/>
          <a:gdLst/>
          <a:ahLst/>
          <a:cxnLst/>
          <a:rect l="0" t="0" r="0" b="0"/>
          <a:pathLst>
            <a:path>
              <a:moveTo>
                <a:pt x="814303" y="0"/>
              </a:moveTo>
              <a:lnTo>
                <a:pt x="814303" y="998820"/>
              </a:lnTo>
              <a:lnTo>
                <a:pt x="0" y="9988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5232F4-DB91-4B19-BE85-ED547C4B380A}">
      <dsp:nvSpPr>
        <dsp:cNvPr id="0" name=""/>
        <dsp:cNvSpPr/>
      </dsp:nvSpPr>
      <dsp:spPr>
        <a:xfrm>
          <a:off x="1944717" y="1641212"/>
          <a:ext cx="91440" cy="392374"/>
        </a:xfrm>
        <a:custGeom>
          <a:avLst/>
          <a:gdLst/>
          <a:ahLst/>
          <a:cxnLst/>
          <a:rect l="0" t="0" r="0" b="0"/>
          <a:pathLst>
            <a:path>
              <a:moveTo>
                <a:pt x="45720" y="0"/>
              </a:moveTo>
              <a:lnTo>
                <a:pt x="45720" y="392374"/>
              </a:lnTo>
              <a:lnTo>
                <a:pt x="135405" y="3923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E49D9D-5726-43BA-91CE-2F3040F6755E}">
      <dsp:nvSpPr>
        <dsp:cNvPr id="0" name=""/>
        <dsp:cNvSpPr/>
      </dsp:nvSpPr>
      <dsp:spPr>
        <a:xfrm>
          <a:off x="1176134" y="1641212"/>
          <a:ext cx="814303" cy="392673"/>
        </a:xfrm>
        <a:custGeom>
          <a:avLst/>
          <a:gdLst/>
          <a:ahLst/>
          <a:cxnLst/>
          <a:rect l="0" t="0" r="0" b="0"/>
          <a:pathLst>
            <a:path>
              <a:moveTo>
                <a:pt x="814303" y="0"/>
              </a:moveTo>
              <a:lnTo>
                <a:pt x="814303" y="392673"/>
              </a:lnTo>
              <a:lnTo>
                <a:pt x="0" y="3926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842F38-EFE1-4C76-98F2-9884A1F36D3F}">
      <dsp:nvSpPr>
        <dsp:cNvPr id="0" name=""/>
        <dsp:cNvSpPr/>
      </dsp:nvSpPr>
      <dsp:spPr>
        <a:xfrm>
          <a:off x="1925319" y="427786"/>
          <a:ext cx="91440" cy="786351"/>
        </a:xfrm>
        <a:custGeom>
          <a:avLst/>
          <a:gdLst/>
          <a:ahLst/>
          <a:cxnLst/>
          <a:rect l="0" t="0" r="0" b="0"/>
          <a:pathLst>
            <a:path>
              <a:moveTo>
                <a:pt x="45720" y="0"/>
              </a:moveTo>
              <a:lnTo>
                <a:pt x="45720" y="696665"/>
              </a:lnTo>
              <a:lnTo>
                <a:pt x="65117" y="696665"/>
              </a:lnTo>
              <a:lnTo>
                <a:pt x="65117" y="7863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549F87-0C2D-4BEC-9F05-CDF5F140E1CB}">
      <dsp:nvSpPr>
        <dsp:cNvPr id="0" name=""/>
        <dsp:cNvSpPr/>
      </dsp:nvSpPr>
      <dsp:spPr>
        <a:xfrm>
          <a:off x="765156" y="427786"/>
          <a:ext cx="1205883" cy="785817"/>
        </a:xfrm>
        <a:custGeom>
          <a:avLst/>
          <a:gdLst/>
          <a:ahLst/>
          <a:cxnLst/>
          <a:rect l="0" t="0" r="0" b="0"/>
          <a:pathLst>
            <a:path>
              <a:moveTo>
                <a:pt x="1205883" y="0"/>
              </a:moveTo>
              <a:lnTo>
                <a:pt x="1205883" y="696131"/>
              </a:lnTo>
              <a:lnTo>
                <a:pt x="0" y="696131"/>
              </a:lnTo>
              <a:lnTo>
                <a:pt x="0" y="7858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AD107F-7805-4801-8DC1-5F1889CF5C1F}">
      <dsp:nvSpPr>
        <dsp:cNvPr id="0" name=""/>
        <dsp:cNvSpPr/>
      </dsp:nvSpPr>
      <dsp:spPr>
        <a:xfrm>
          <a:off x="344385" y="711"/>
          <a:ext cx="325330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ACI Limited</a:t>
          </a:r>
        </a:p>
      </dsp:txBody>
      <dsp:txXfrm>
        <a:off x="344385" y="711"/>
        <a:ext cx="3253309" cy="427074"/>
      </dsp:txXfrm>
    </dsp:sp>
    <dsp:sp modelId="{1F318BB7-A207-44FF-9CC9-B3AA11CF334D}">
      <dsp:nvSpPr>
        <dsp:cNvPr id="0" name=""/>
        <dsp:cNvSpPr/>
      </dsp:nvSpPr>
      <dsp:spPr>
        <a:xfrm>
          <a:off x="318683" y="1213604"/>
          <a:ext cx="892944"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Logistics</a:t>
          </a:r>
        </a:p>
      </dsp:txBody>
      <dsp:txXfrm>
        <a:off x="318683" y="1213604"/>
        <a:ext cx="892944" cy="427074"/>
      </dsp:txXfrm>
    </dsp:sp>
    <dsp:sp modelId="{1667977B-2C6D-4680-8E18-14700592BFBD}">
      <dsp:nvSpPr>
        <dsp:cNvPr id="0" name=""/>
        <dsp:cNvSpPr/>
      </dsp:nvSpPr>
      <dsp:spPr>
        <a:xfrm>
          <a:off x="1390999" y="1214137"/>
          <a:ext cx="1198875"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Consumer Brand </a:t>
          </a:r>
        </a:p>
      </dsp:txBody>
      <dsp:txXfrm>
        <a:off x="1390999" y="1214137"/>
        <a:ext cx="1198875" cy="427074"/>
      </dsp:txXfrm>
    </dsp:sp>
    <dsp:sp modelId="{D9A7692D-576C-4AFF-80B0-95232AA0F35F}">
      <dsp:nvSpPr>
        <dsp:cNvPr id="0" name=""/>
        <dsp:cNvSpPr/>
      </dsp:nvSpPr>
      <dsp:spPr>
        <a:xfrm>
          <a:off x="321984" y="1820349"/>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Mobile</a:t>
          </a:r>
        </a:p>
      </dsp:txBody>
      <dsp:txXfrm>
        <a:off x="321984" y="1820349"/>
        <a:ext cx="854149" cy="427074"/>
      </dsp:txXfrm>
    </dsp:sp>
    <dsp:sp modelId="{D940F962-1041-4AE1-ACC6-509BFCC0771D}">
      <dsp:nvSpPr>
        <dsp:cNvPr id="0" name=""/>
        <dsp:cNvSpPr/>
      </dsp:nvSpPr>
      <dsp:spPr>
        <a:xfrm>
          <a:off x="2080123" y="1820050"/>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Electronics</a:t>
          </a:r>
        </a:p>
      </dsp:txBody>
      <dsp:txXfrm>
        <a:off x="2080123" y="1820050"/>
        <a:ext cx="854149" cy="427074"/>
      </dsp:txXfrm>
    </dsp:sp>
    <dsp:sp modelId="{A025D58F-D457-48AE-B38F-1460BE3FDD85}">
      <dsp:nvSpPr>
        <dsp:cNvPr id="0" name=""/>
        <dsp:cNvSpPr/>
      </dsp:nvSpPr>
      <dsp:spPr>
        <a:xfrm>
          <a:off x="321984" y="2426496"/>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Foods</a:t>
          </a:r>
        </a:p>
      </dsp:txBody>
      <dsp:txXfrm>
        <a:off x="321984" y="2426496"/>
        <a:ext cx="854149" cy="427074"/>
      </dsp:txXfrm>
    </dsp:sp>
    <dsp:sp modelId="{195653B3-0F82-4B69-8B14-6AC48974E13F}">
      <dsp:nvSpPr>
        <dsp:cNvPr id="0" name=""/>
        <dsp:cNvSpPr/>
      </dsp:nvSpPr>
      <dsp:spPr>
        <a:xfrm>
          <a:off x="2080123" y="2426496"/>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Salt</a:t>
          </a:r>
        </a:p>
      </dsp:txBody>
      <dsp:txXfrm>
        <a:off x="2080123" y="2426496"/>
        <a:ext cx="854149" cy="427074"/>
      </dsp:txXfrm>
    </dsp:sp>
    <dsp:sp modelId="{BA49D77B-4BDB-4C7C-952D-451BF4218B2C}">
      <dsp:nvSpPr>
        <dsp:cNvPr id="0" name=""/>
        <dsp:cNvSpPr/>
      </dsp:nvSpPr>
      <dsp:spPr>
        <a:xfrm>
          <a:off x="321984" y="3032942"/>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Personal Care</a:t>
          </a:r>
        </a:p>
      </dsp:txBody>
      <dsp:txXfrm>
        <a:off x="321984" y="3032942"/>
        <a:ext cx="854149" cy="427074"/>
      </dsp:txXfrm>
    </dsp:sp>
    <dsp:sp modelId="{1E727688-17FD-40C7-A5FD-76735CA045F9}">
      <dsp:nvSpPr>
        <dsp:cNvPr id="0" name=""/>
        <dsp:cNvSpPr/>
      </dsp:nvSpPr>
      <dsp:spPr>
        <a:xfrm>
          <a:off x="2080123" y="3032942"/>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Paint</a:t>
          </a:r>
        </a:p>
      </dsp:txBody>
      <dsp:txXfrm>
        <a:off x="2080123" y="3032942"/>
        <a:ext cx="854149" cy="427074"/>
      </dsp:txXfrm>
    </dsp:sp>
    <dsp:sp modelId="{647403DD-8309-4318-BF18-9007CFF369BA}">
      <dsp:nvSpPr>
        <dsp:cNvPr id="0" name=""/>
        <dsp:cNvSpPr/>
      </dsp:nvSpPr>
      <dsp:spPr>
        <a:xfrm>
          <a:off x="321984" y="3639388"/>
          <a:ext cx="1578767"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Home Care Solutions</a:t>
          </a:r>
        </a:p>
      </dsp:txBody>
      <dsp:txXfrm>
        <a:off x="321984" y="3639388"/>
        <a:ext cx="1578767" cy="427074"/>
      </dsp:txXfrm>
    </dsp:sp>
    <dsp:sp modelId="{B665771C-CB20-4E55-81DE-D398B71B4CCE}">
      <dsp:nvSpPr>
        <dsp:cNvPr id="0" name=""/>
        <dsp:cNvSpPr/>
      </dsp:nvSpPr>
      <dsp:spPr>
        <a:xfrm>
          <a:off x="2769246" y="1213604"/>
          <a:ext cx="854149"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Agribusiness</a:t>
          </a:r>
        </a:p>
      </dsp:txBody>
      <dsp:txXfrm>
        <a:off x="2769246" y="1213604"/>
        <a:ext cx="854149" cy="427074"/>
      </dsp:txXfrm>
    </dsp:sp>
    <dsp:sp modelId="{B25200C0-CC4F-475B-A833-D563A1CE1949}">
      <dsp:nvSpPr>
        <dsp:cNvPr id="0" name=""/>
        <dsp:cNvSpPr/>
      </dsp:nvSpPr>
      <dsp:spPr>
        <a:xfrm>
          <a:off x="327904" y="607157"/>
          <a:ext cx="1553450" cy="4270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Pharmaceuticals</a:t>
          </a:r>
        </a:p>
      </dsp:txBody>
      <dsp:txXfrm>
        <a:off x="327904" y="607157"/>
        <a:ext cx="1553450" cy="4270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8A6464-CEB4-43B8-9114-1B3C090C27B0}">
      <dsp:nvSpPr>
        <dsp:cNvPr id="0" name=""/>
        <dsp:cNvSpPr/>
      </dsp:nvSpPr>
      <dsp:spPr>
        <a:xfrm>
          <a:off x="2854642" y="890467"/>
          <a:ext cx="2235773" cy="449051"/>
        </a:xfrm>
        <a:custGeom>
          <a:avLst/>
          <a:gdLst/>
          <a:ahLst/>
          <a:cxnLst/>
          <a:rect l="0" t="0" r="0" b="0"/>
          <a:pathLst>
            <a:path>
              <a:moveTo>
                <a:pt x="0" y="0"/>
              </a:moveTo>
              <a:lnTo>
                <a:pt x="0" y="319922"/>
              </a:lnTo>
              <a:lnTo>
                <a:pt x="2237265" y="319922"/>
              </a:lnTo>
              <a:lnTo>
                <a:pt x="2237265" y="4493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2BCAD51-9899-495E-9E75-2DD790F3ADB4}">
      <dsp:nvSpPr>
        <dsp:cNvPr id="0" name=""/>
        <dsp:cNvSpPr/>
      </dsp:nvSpPr>
      <dsp:spPr>
        <a:xfrm>
          <a:off x="2854642" y="890467"/>
          <a:ext cx="745257" cy="449051"/>
        </a:xfrm>
        <a:custGeom>
          <a:avLst/>
          <a:gdLst/>
          <a:ahLst/>
          <a:cxnLst/>
          <a:rect l="0" t="0" r="0" b="0"/>
          <a:pathLst>
            <a:path>
              <a:moveTo>
                <a:pt x="0" y="0"/>
              </a:moveTo>
              <a:lnTo>
                <a:pt x="0" y="319922"/>
              </a:lnTo>
              <a:lnTo>
                <a:pt x="745755" y="319922"/>
              </a:lnTo>
              <a:lnTo>
                <a:pt x="745755" y="4493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CD20934-3870-4D05-980D-D7226844C61B}">
      <dsp:nvSpPr>
        <dsp:cNvPr id="0" name=""/>
        <dsp:cNvSpPr/>
      </dsp:nvSpPr>
      <dsp:spPr>
        <a:xfrm>
          <a:off x="2109384" y="890467"/>
          <a:ext cx="745257" cy="449051"/>
        </a:xfrm>
        <a:custGeom>
          <a:avLst/>
          <a:gdLst/>
          <a:ahLst/>
          <a:cxnLst/>
          <a:rect l="0" t="0" r="0" b="0"/>
          <a:pathLst>
            <a:path>
              <a:moveTo>
                <a:pt x="745755" y="0"/>
              </a:moveTo>
              <a:lnTo>
                <a:pt x="745755" y="319922"/>
              </a:lnTo>
              <a:lnTo>
                <a:pt x="0" y="319922"/>
              </a:lnTo>
              <a:lnTo>
                <a:pt x="0" y="4493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97499A5-9413-49B7-BC8D-2ABB265AC804}">
      <dsp:nvSpPr>
        <dsp:cNvPr id="0" name=""/>
        <dsp:cNvSpPr/>
      </dsp:nvSpPr>
      <dsp:spPr>
        <a:xfrm>
          <a:off x="618868" y="890467"/>
          <a:ext cx="2235773" cy="449051"/>
        </a:xfrm>
        <a:custGeom>
          <a:avLst/>
          <a:gdLst/>
          <a:ahLst/>
          <a:cxnLst/>
          <a:rect l="0" t="0" r="0" b="0"/>
          <a:pathLst>
            <a:path>
              <a:moveTo>
                <a:pt x="2237265" y="0"/>
              </a:moveTo>
              <a:lnTo>
                <a:pt x="2237265" y="319922"/>
              </a:lnTo>
              <a:lnTo>
                <a:pt x="0" y="319922"/>
              </a:lnTo>
              <a:lnTo>
                <a:pt x="0" y="4493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B4DFD4-F4F1-4BD6-94EF-B0BB7D941C19}">
      <dsp:nvSpPr>
        <dsp:cNvPr id="0" name=""/>
        <dsp:cNvSpPr/>
      </dsp:nvSpPr>
      <dsp:spPr>
        <a:xfrm>
          <a:off x="2238726" y="274552"/>
          <a:ext cx="1231831" cy="615915"/>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kern="1200">
              <a:solidFill>
                <a:sysClr val="window" lastClr="FFFFFF"/>
              </a:solidFill>
              <a:latin typeface="Times New Roman" panose="02020603050405020304" pitchFamily="18" charset="0"/>
              <a:ea typeface="+mn-ea"/>
              <a:cs typeface="Times New Roman" panose="02020603050405020304" pitchFamily="18" charset="0"/>
            </a:rPr>
            <a:t>Personal Care</a:t>
          </a:r>
        </a:p>
      </dsp:txBody>
      <dsp:txXfrm>
        <a:off x="2238726" y="274552"/>
        <a:ext cx="1231831" cy="615915"/>
      </dsp:txXfrm>
    </dsp:sp>
    <dsp:sp modelId="{6F8BDAF7-1D8B-4933-AECC-93F573632A59}">
      <dsp:nvSpPr>
        <dsp:cNvPr id="0" name=""/>
        <dsp:cNvSpPr/>
      </dsp:nvSpPr>
      <dsp:spPr>
        <a:xfrm>
          <a:off x="2953" y="1339519"/>
          <a:ext cx="1231831" cy="615915"/>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kern="1200">
              <a:solidFill>
                <a:sysClr val="window" lastClr="FFFFFF"/>
              </a:solidFill>
              <a:latin typeface="Times New Roman" panose="02020603050405020304" pitchFamily="18" charset="0"/>
              <a:ea typeface="+mn-ea"/>
              <a:cs typeface="Times New Roman" panose="02020603050405020304" pitchFamily="18" charset="0"/>
            </a:rPr>
            <a:t>Beauty Soap</a:t>
          </a:r>
        </a:p>
      </dsp:txBody>
      <dsp:txXfrm>
        <a:off x="2953" y="1339519"/>
        <a:ext cx="1231831" cy="615915"/>
      </dsp:txXfrm>
    </dsp:sp>
    <dsp:sp modelId="{428D13C6-50C7-488C-8CAD-8DF4D6DA8FA2}">
      <dsp:nvSpPr>
        <dsp:cNvPr id="0" name=""/>
        <dsp:cNvSpPr/>
      </dsp:nvSpPr>
      <dsp:spPr>
        <a:xfrm>
          <a:off x="1493469" y="1339519"/>
          <a:ext cx="1231831" cy="615915"/>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kern="1200">
              <a:solidFill>
                <a:sysClr val="window" lastClr="FFFFFF"/>
              </a:solidFill>
              <a:latin typeface="Times New Roman" panose="02020603050405020304" pitchFamily="18" charset="0"/>
              <a:ea typeface="+mn-ea"/>
              <a:cs typeface="Times New Roman" panose="02020603050405020304" pitchFamily="18" charset="0"/>
            </a:rPr>
            <a:t>Savlon</a:t>
          </a:r>
        </a:p>
      </dsp:txBody>
      <dsp:txXfrm>
        <a:off x="1493469" y="1339519"/>
        <a:ext cx="1231831" cy="615915"/>
      </dsp:txXfrm>
    </dsp:sp>
    <dsp:sp modelId="{934D254B-BAFB-49C9-9163-B7FCA52D0C00}">
      <dsp:nvSpPr>
        <dsp:cNvPr id="0" name=""/>
        <dsp:cNvSpPr/>
      </dsp:nvSpPr>
      <dsp:spPr>
        <a:xfrm>
          <a:off x="2983984" y="1339519"/>
          <a:ext cx="1231831" cy="615915"/>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kern="1200">
              <a:solidFill>
                <a:sysClr val="window" lastClr="FFFFFF"/>
              </a:solidFill>
              <a:latin typeface="Times New Roman" panose="02020603050405020304" pitchFamily="18" charset="0"/>
              <a:ea typeface="+mn-ea"/>
              <a:cs typeface="Times New Roman" panose="02020603050405020304" pitchFamily="18" charset="0"/>
            </a:rPr>
            <a:t>Male Grooming-Body spray</a:t>
          </a:r>
        </a:p>
      </dsp:txBody>
      <dsp:txXfrm>
        <a:off x="2983984" y="1339519"/>
        <a:ext cx="1231831" cy="615915"/>
      </dsp:txXfrm>
    </dsp:sp>
    <dsp:sp modelId="{EE9DF7E7-9E65-469C-BB39-FB1DC75BDC75}">
      <dsp:nvSpPr>
        <dsp:cNvPr id="0" name=""/>
        <dsp:cNvSpPr/>
      </dsp:nvSpPr>
      <dsp:spPr>
        <a:xfrm>
          <a:off x="4474500" y="1339519"/>
          <a:ext cx="1231831" cy="615915"/>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kern="1200">
              <a:solidFill>
                <a:sysClr val="window" lastClr="FFFFFF"/>
              </a:solidFill>
              <a:latin typeface="Times New Roman" panose="02020603050405020304" pitchFamily="18" charset="0"/>
              <a:ea typeface="+mn-ea"/>
              <a:cs typeface="Times New Roman" panose="02020603050405020304" pitchFamily="18" charset="0"/>
            </a:rPr>
            <a:t>Neem Original</a:t>
          </a:r>
        </a:p>
      </dsp:txBody>
      <dsp:txXfrm>
        <a:off x="4474500" y="1339519"/>
        <a:ext cx="1231831" cy="6159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F599D-3BF1-46DA-ADBF-D293E722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9666</Words>
  <Characters>55097</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COMPARATIVE REVIEW AMONG BEAUTY SOAPS: IN DHAKA CITY</vt:lpstr>
    </vt:vector>
  </TitlesOfParts>
  <Company/>
  <LinksUpToDate>false</LinksUpToDate>
  <CharactersWithSpaces>64634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REVIEW AMONG BEAUTY SOAPS: IN DHAKA CITY</dc:title>
  <dc:creator>SOINNA</dc:creator>
  <cp:lastModifiedBy>S.M. Asif-Ur- Rahman</cp:lastModifiedBy>
  <cp:revision>2</cp:revision>
  <dcterms:created xsi:type="dcterms:W3CDTF">2018-06-07T07:35:00Z</dcterms:created>
  <dcterms:modified xsi:type="dcterms:W3CDTF">2018-06-07T07:35:00Z</dcterms:modified>
</cp:coreProperties>
</file>