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2F6" w:rsidRPr="007B02F6" w:rsidRDefault="00F14004" w:rsidP="00F14004">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1812925</wp:posOffset>
            </wp:positionH>
            <wp:positionV relativeFrom="paragraph">
              <wp:posOffset>-104140</wp:posOffset>
            </wp:positionV>
            <wp:extent cx="1887220" cy="1742440"/>
            <wp:effectExtent l="19050" t="0" r="0" b="0"/>
            <wp:wrapSquare wrapText="bothSides"/>
            <wp:docPr id="1" name="Picture 0" descr="10451166_1475922079315070_30936827908426679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1166_1475922079315070_3093682790842667966_n.jpg"/>
                    <pic:cNvPicPr/>
                  </pic:nvPicPr>
                  <pic:blipFill>
                    <a:blip r:embed="rId9" cstate="print"/>
                    <a:stretch>
                      <a:fillRect/>
                    </a:stretch>
                  </pic:blipFill>
                  <pic:spPr>
                    <a:xfrm>
                      <a:off x="0" y="0"/>
                      <a:ext cx="1887220" cy="174244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margin">
              <wp:posOffset>-466982</wp:posOffset>
            </wp:positionH>
            <wp:positionV relativeFrom="margin">
              <wp:posOffset>1441622</wp:posOffset>
            </wp:positionV>
            <wp:extent cx="6884258" cy="7076302"/>
            <wp:effectExtent l="19050" t="0" r="0" b="0"/>
            <wp:wrapNone/>
            <wp:docPr id="4" name="WordPictureWatermark2464412" descr="10451166_1475922079315070_309368279084266796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464412" descr="10451166_1475922079315070_3093682790842667966_n"/>
                    <pic:cNvPicPr>
                      <a:picLocks noChangeAspect="1" noChangeArrowheads="1"/>
                    </pic:cNvPicPr>
                  </pic:nvPicPr>
                  <pic:blipFill>
                    <a:blip r:embed="rId9" cstate="print">
                      <a:lum bright="70000" contrast="-70000"/>
                    </a:blip>
                    <a:srcRect/>
                    <a:stretch>
                      <a:fillRect/>
                    </a:stretch>
                  </pic:blipFill>
                  <pic:spPr bwMode="auto">
                    <a:xfrm>
                      <a:off x="0" y="0"/>
                      <a:ext cx="6884035" cy="7076073"/>
                    </a:xfrm>
                    <a:prstGeom prst="rect">
                      <a:avLst/>
                    </a:prstGeom>
                    <a:noFill/>
                  </pic:spPr>
                </pic:pic>
              </a:graphicData>
            </a:graphic>
          </wp:anchor>
        </w:drawing>
      </w:r>
      <w:r>
        <w:rPr>
          <w:rFonts w:ascii="Times New Roman" w:hAnsi="Times New Roman" w:cs="Times New Roman"/>
          <w:sz w:val="24"/>
          <w:szCs w:val="24"/>
        </w:rPr>
        <w:br w:type="textWrapping" w:clear="all"/>
      </w:r>
    </w:p>
    <w:p w:rsidR="00DD51A7" w:rsidRDefault="000D0039" w:rsidP="00DD51A7">
      <w:pPr>
        <w:jc w:val="center"/>
        <w:rPr>
          <w:rFonts w:ascii="Times New Roman" w:hAnsi="Times New Roman" w:cs="Times New Roman"/>
          <w:color w:val="FFC000"/>
          <w:sz w:val="44"/>
          <w:szCs w:val="44"/>
        </w:rPr>
      </w:pPr>
      <w:r>
        <w:rPr>
          <w:rFonts w:ascii="Times New Roman" w:hAnsi="Times New Roman" w:cs="Times New Roman"/>
          <w:noProof/>
          <w:color w:val="FFC000"/>
          <w:sz w:val="44"/>
          <w:szCs w:val="44"/>
          <w:lang w:eastAsia="zh-TW"/>
        </w:rPr>
        <w:pict>
          <v:shapetype id="_x0000_t202" coordsize="21600,21600" o:spt="202" path="m,l,21600r21600,l21600,xe">
            <v:stroke joinstyle="miter"/>
            <v:path gradientshapeok="t" o:connecttype="rect"/>
          </v:shapetype>
          <v:shape id="_x0000_s1026" type="#_x0000_t202" style="position:absolute;left:0;text-align:left;margin-left:0;margin-top:.4pt;width:363.15pt;height:33.15pt;z-index:251660288;mso-position-horizontal:center;mso-width-relative:margin;mso-height-relative:margin" fillcolor="white [3201]" strokecolor="#f79646 [3209]" strokeweight="2.5pt">
            <v:shadow color="#868686"/>
            <v:textbox style="mso-next-textbox:#_x0000_s1026">
              <w:txbxContent>
                <w:p w:rsidR="00C30FCE" w:rsidRPr="00C11D7C" w:rsidRDefault="00C30FCE" w:rsidP="00C11D7C">
                  <w:pPr>
                    <w:rPr>
                      <w:b/>
                      <w:sz w:val="40"/>
                      <w:szCs w:val="40"/>
                    </w:rPr>
                  </w:pPr>
                  <w:r>
                    <w:rPr>
                      <w:b/>
                      <w:sz w:val="40"/>
                      <w:szCs w:val="40"/>
                    </w:rPr>
                    <w:t xml:space="preserve">      </w:t>
                  </w:r>
                  <w:r w:rsidRPr="00C11D7C">
                    <w:rPr>
                      <w:b/>
                      <w:sz w:val="40"/>
                      <w:szCs w:val="40"/>
                    </w:rPr>
                    <w:t xml:space="preserve"> </w:t>
                  </w:r>
                  <w:r w:rsidRPr="00C11D7C">
                    <w:rPr>
                      <w:b/>
                      <w:sz w:val="44"/>
                      <w:szCs w:val="40"/>
                    </w:rPr>
                    <w:t>United International University</w:t>
                  </w:r>
                </w:p>
              </w:txbxContent>
            </v:textbox>
          </v:shape>
        </w:pict>
      </w:r>
      <w:r w:rsidR="00526B45" w:rsidRPr="00EB6BFE">
        <w:rPr>
          <w:rFonts w:ascii="Times New Roman" w:hAnsi="Times New Roman" w:cs="Times New Roman"/>
          <w:color w:val="FFC000"/>
          <w:sz w:val="44"/>
          <w:szCs w:val="44"/>
        </w:rPr>
        <w:t>United International University</w:t>
      </w:r>
    </w:p>
    <w:p w:rsidR="00DD51A7" w:rsidRPr="00DD51A7" w:rsidRDefault="00DD51A7" w:rsidP="00DD51A7">
      <w:pPr>
        <w:jc w:val="center"/>
        <w:rPr>
          <w:rFonts w:ascii="Times New Roman" w:hAnsi="Times New Roman" w:cs="Times New Roman"/>
          <w:color w:val="FFC000"/>
          <w:sz w:val="24"/>
          <w:szCs w:val="24"/>
        </w:rPr>
      </w:pPr>
    </w:p>
    <w:p w:rsidR="00154509" w:rsidRDefault="00D75740" w:rsidP="00154509">
      <w:pPr>
        <w:tabs>
          <w:tab w:val="center" w:pos="4680"/>
          <w:tab w:val="left" w:pos="6746"/>
        </w:tabs>
        <w:spacing w:after="120" w:line="240" w:lineRule="auto"/>
        <w:jc w:val="center"/>
        <w:rPr>
          <w:rFonts w:ascii="Times New Roman" w:hAnsi="Times New Roman" w:cs="Times New Roman"/>
          <w:b/>
          <w:sz w:val="36"/>
          <w:szCs w:val="36"/>
        </w:rPr>
      </w:pPr>
      <w:r>
        <w:rPr>
          <w:rFonts w:ascii="Times New Roman" w:hAnsi="Times New Roman" w:cs="Times New Roman"/>
          <w:b/>
          <w:sz w:val="36"/>
          <w:szCs w:val="36"/>
        </w:rPr>
        <w:t>An Internship R</w:t>
      </w:r>
      <w:r w:rsidR="00C30FCE">
        <w:rPr>
          <w:rFonts w:ascii="Times New Roman" w:hAnsi="Times New Roman" w:cs="Times New Roman"/>
          <w:b/>
          <w:sz w:val="36"/>
          <w:szCs w:val="36"/>
        </w:rPr>
        <w:t>eport</w:t>
      </w:r>
    </w:p>
    <w:p w:rsidR="005F02C4" w:rsidRDefault="00C30FCE" w:rsidP="00154509">
      <w:pPr>
        <w:tabs>
          <w:tab w:val="center" w:pos="4680"/>
          <w:tab w:val="left" w:pos="6746"/>
        </w:tabs>
        <w:spacing w:after="120" w:line="240" w:lineRule="auto"/>
        <w:jc w:val="center"/>
        <w:rPr>
          <w:rFonts w:ascii="Times New Roman" w:hAnsi="Times New Roman" w:cs="Times New Roman"/>
          <w:b/>
          <w:sz w:val="36"/>
          <w:szCs w:val="36"/>
        </w:rPr>
      </w:pPr>
      <w:proofErr w:type="gramStart"/>
      <w:r>
        <w:rPr>
          <w:rFonts w:ascii="Times New Roman" w:hAnsi="Times New Roman" w:cs="Times New Roman"/>
          <w:b/>
          <w:sz w:val="36"/>
          <w:szCs w:val="36"/>
        </w:rPr>
        <w:t>o</w:t>
      </w:r>
      <w:r w:rsidR="006B0F3B">
        <w:rPr>
          <w:rFonts w:ascii="Times New Roman" w:hAnsi="Times New Roman" w:cs="Times New Roman"/>
          <w:b/>
          <w:sz w:val="36"/>
          <w:szCs w:val="36"/>
        </w:rPr>
        <w:t>n</w:t>
      </w:r>
      <w:proofErr w:type="gramEnd"/>
    </w:p>
    <w:p w:rsidR="006B0F3B" w:rsidRDefault="00D75740" w:rsidP="00154509">
      <w:pPr>
        <w:tabs>
          <w:tab w:val="center" w:pos="4680"/>
          <w:tab w:val="left" w:pos="6746"/>
        </w:tabs>
        <w:spacing w:after="120" w:line="240" w:lineRule="auto"/>
        <w:jc w:val="center"/>
        <w:rPr>
          <w:rFonts w:ascii="Times New Roman" w:hAnsi="Times New Roman" w:cs="Times New Roman"/>
          <w:b/>
          <w:sz w:val="36"/>
          <w:szCs w:val="36"/>
        </w:rPr>
      </w:pPr>
      <w:r>
        <w:rPr>
          <w:rFonts w:ascii="Times New Roman" w:hAnsi="Times New Roman" w:cs="Times New Roman"/>
          <w:b/>
          <w:sz w:val="36"/>
          <w:szCs w:val="36"/>
        </w:rPr>
        <w:t>Role of Treasury on the G</w:t>
      </w:r>
      <w:r w:rsidR="00F567B9">
        <w:rPr>
          <w:rFonts w:ascii="Times New Roman" w:hAnsi="Times New Roman" w:cs="Times New Roman"/>
          <w:b/>
          <w:sz w:val="36"/>
          <w:szCs w:val="36"/>
        </w:rPr>
        <w:t xml:space="preserve">rowth of Bangladesh </w:t>
      </w:r>
      <w:r>
        <w:rPr>
          <w:rFonts w:ascii="Times New Roman" w:hAnsi="Times New Roman" w:cs="Times New Roman"/>
          <w:b/>
          <w:sz w:val="36"/>
          <w:szCs w:val="36"/>
        </w:rPr>
        <w:t>F</w:t>
      </w:r>
      <w:r w:rsidR="00F567B9">
        <w:rPr>
          <w:rFonts w:ascii="Times New Roman" w:hAnsi="Times New Roman" w:cs="Times New Roman"/>
          <w:b/>
          <w:sz w:val="36"/>
          <w:szCs w:val="36"/>
        </w:rPr>
        <w:t>inance</w:t>
      </w:r>
      <w:r w:rsidR="00883829">
        <w:rPr>
          <w:rFonts w:ascii="Times New Roman" w:hAnsi="Times New Roman" w:cs="Times New Roman"/>
          <w:b/>
          <w:sz w:val="36"/>
          <w:szCs w:val="36"/>
        </w:rPr>
        <w:t xml:space="preserve"> Limited</w:t>
      </w:r>
    </w:p>
    <w:p w:rsidR="006B0F3B" w:rsidRPr="006B0F3B" w:rsidRDefault="006B0F3B" w:rsidP="00E06338">
      <w:pPr>
        <w:tabs>
          <w:tab w:val="center" w:pos="4680"/>
          <w:tab w:val="left" w:pos="6746"/>
        </w:tabs>
        <w:spacing w:after="120" w:line="240" w:lineRule="auto"/>
        <w:rPr>
          <w:rFonts w:ascii="Times New Roman" w:hAnsi="Times New Roman" w:cs="Times New Roman"/>
          <w:sz w:val="32"/>
          <w:szCs w:val="32"/>
        </w:rPr>
      </w:pPr>
      <w:r>
        <w:rPr>
          <w:rFonts w:ascii="Times New Roman" w:hAnsi="Times New Roman" w:cs="Times New Roman"/>
          <w:sz w:val="32"/>
          <w:szCs w:val="32"/>
        </w:rPr>
        <w:t xml:space="preserve">        </w:t>
      </w:r>
    </w:p>
    <w:p w:rsidR="00E06338" w:rsidRDefault="00E06338" w:rsidP="006B0F3B">
      <w:pPr>
        <w:tabs>
          <w:tab w:val="center" w:pos="4680"/>
          <w:tab w:val="left" w:pos="6746"/>
        </w:tabs>
        <w:spacing w:after="120" w:line="240" w:lineRule="auto"/>
        <w:rPr>
          <w:rFonts w:ascii="Times New Roman" w:hAnsi="Times New Roman" w:cs="Times New Roman"/>
          <w:sz w:val="24"/>
          <w:szCs w:val="24"/>
        </w:rPr>
      </w:pPr>
      <w:r>
        <w:rPr>
          <w:rFonts w:ascii="Times New Roman" w:hAnsi="Times New Roman" w:cs="Times New Roman"/>
          <w:sz w:val="24"/>
          <w:szCs w:val="24"/>
        </w:rPr>
        <w:tab/>
        <w:t xml:space="preserve"> </w:t>
      </w:r>
    </w:p>
    <w:p w:rsidR="00E06338" w:rsidRDefault="00E06338" w:rsidP="001D798E">
      <w:pPr>
        <w:spacing w:after="120" w:line="240" w:lineRule="auto"/>
        <w:rPr>
          <w:rFonts w:ascii="Times New Roman" w:hAnsi="Times New Roman" w:cs="Times New Roman"/>
          <w:sz w:val="24"/>
          <w:szCs w:val="24"/>
        </w:rPr>
      </w:pPr>
    </w:p>
    <w:p w:rsidR="00526B45" w:rsidRDefault="006B0F3B" w:rsidP="00154509">
      <w:pPr>
        <w:spacing w:after="120" w:line="240" w:lineRule="auto"/>
        <w:jc w:val="cente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Under  the</w:t>
      </w:r>
      <w:proofErr w:type="gramEnd"/>
      <w:r>
        <w:rPr>
          <w:rFonts w:ascii="Times New Roman" w:hAnsi="Times New Roman" w:cs="Times New Roman"/>
          <w:b/>
          <w:sz w:val="24"/>
          <w:szCs w:val="24"/>
          <w:u w:val="single"/>
        </w:rPr>
        <w:t xml:space="preserve">  Supervision  of:</w:t>
      </w:r>
    </w:p>
    <w:p w:rsidR="005F02C4" w:rsidRDefault="00154509" w:rsidP="00154509">
      <w:pPr>
        <w:tabs>
          <w:tab w:val="center" w:pos="4680"/>
        </w:tabs>
        <w:spacing w:after="12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Dr. </w:t>
      </w:r>
      <w:proofErr w:type="spellStart"/>
      <w:proofErr w:type="gramStart"/>
      <w:r w:rsidR="00A545EC">
        <w:rPr>
          <w:rFonts w:ascii="Times New Roman" w:hAnsi="Times New Roman" w:cs="Times New Roman"/>
          <w:b/>
          <w:sz w:val="24"/>
          <w:szCs w:val="24"/>
        </w:rPr>
        <w:t>Mofijul</w:t>
      </w:r>
      <w:proofErr w:type="spellEnd"/>
      <w:r w:rsidR="00A545EC">
        <w:rPr>
          <w:rFonts w:ascii="Times New Roman" w:hAnsi="Times New Roman" w:cs="Times New Roman"/>
          <w:b/>
          <w:sz w:val="24"/>
          <w:szCs w:val="24"/>
        </w:rPr>
        <w:t xml:space="preserve">  </w:t>
      </w:r>
      <w:proofErr w:type="spellStart"/>
      <w:r w:rsidR="00A545EC">
        <w:rPr>
          <w:rFonts w:ascii="Times New Roman" w:hAnsi="Times New Roman" w:cs="Times New Roman"/>
          <w:b/>
          <w:sz w:val="24"/>
          <w:szCs w:val="24"/>
        </w:rPr>
        <w:t>Hoq</w:t>
      </w:r>
      <w:proofErr w:type="spellEnd"/>
      <w:proofErr w:type="gramEnd"/>
      <w:r w:rsidR="00A545EC">
        <w:rPr>
          <w:rFonts w:ascii="Times New Roman" w:hAnsi="Times New Roman" w:cs="Times New Roman"/>
          <w:b/>
          <w:sz w:val="24"/>
          <w:szCs w:val="24"/>
        </w:rPr>
        <w:t xml:space="preserve"> </w:t>
      </w:r>
      <w:proofErr w:type="spellStart"/>
      <w:r w:rsidR="00A545EC">
        <w:rPr>
          <w:rFonts w:ascii="Times New Roman" w:hAnsi="Times New Roman" w:cs="Times New Roman"/>
          <w:b/>
          <w:sz w:val="24"/>
          <w:szCs w:val="24"/>
        </w:rPr>
        <w:t>Masum</w:t>
      </w:r>
      <w:proofErr w:type="spellEnd"/>
      <w:r>
        <w:rPr>
          <w:rFonts w:ascii="Times New Roman" w:hAnsi="Times New Roman" w:cs="Times New Roman"/>
          <w:b/>
          <w:sz w:val="24"/>
          <w:szCs w:val="24"/>
        </w:rPr>
        <w:t>, ACMA</w:t>
      </w:r>
    </w:p>
    <w:p w:rsidR="00F03295" w:rsidRDefault="005F02C4" w:rsidP="001545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Associate Professor</w:t>
      </w:r>
      <w:r w:rsidR="00154509">
        <w:rPr>
          <w:rFonts w:ascii="Times New Roman" w:hAnsi="Times New Roman" w:cs="Times New Roman"/>
          <w:sz w:val="24"/>
          <w:szCs w:val="24"/>
        </w:rPr>
        <w:t>- AIS</w:t>
      </w:r>
    </w:p>
    <w:p w:rsidR="00526B45" w:rsidRDefault="00F03295" w:rsidP="0015450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 (UIU)</w:t>
      </w:r>
    </w:p>
    <w:p w:rsidR="00DD51A7" w:rsidRDefault="00DD51A7" w:rsidP="00DD51A7">
      <w:pPr>
        <w:spacing w:after="120" w:line="240" w:lineRule="auto"/>
        <w:jc w:val="center"/>
        <w:rPr>
          <w:rFonts w:ascii="Times New Roman" w:hAnsi="Times New Roman" w:cs="Times New Roman"/>
          <w:sz w:val="24"/>
          <w:szCs w:val="24"/>
        </w:rPr>
      </w:pPr>
    </w:p>
    <w:p w:rsidR="00DD51A7" w:rsidRDefault="00DD51A7" w:rsidP="00DD51A7">
      <w:pPr>
        <w:spacing w:after="120" w:line="240" w:lineRule="auto"/>
        <w:jc w:val="center"/>
        <w:rPr>
          <w:rFonts w:ascii="Times New Roman" w:hAnsi="Times New Roman" w:cs="Times New Roman"/>
          <w:sz w:val="24"/>
          <w:szCs w:val="24"/>
        </w:rPr>
      </w:pPr>
    </w:p>
    <w:p w:rsidR="00526B45" w:rsidRPr="00797A3C" w:rsidRDefault="00526B45" w:rsidP="00F03295">
      <w:pPr>
        <w:spacing w:after="120" w:line="240" w:lineRule="auto"/>
        <w:jc w:val="center"/>
        <w:rPr>
          <w:rFonts w:ascii="Times New Roman" w:hAnsi="Times New Roman" w:cs="Times New Roman"/>
          <w:b/>
          <w:sz w:val="24"/>
          <w:szCs w:val="24"/>
          <w:u w:val="single"/>
        </w:rPr>
      </w:pPr>
      <w:r w:rsidRPr="00797A3C">
        <w:rPr>
          <w:rFonts w:ascii="Times New Roman" w:hAnsi="Times New Roman" w:cs="Times New Roman"/>
          <w:b/>
          <w:sz w:val="24"/>
          <w:szCs w:val="24"/>
          <w:u w:val="single"/>
        </w:rPr>
        <w:t>Submitted By</w:t>
      </w:r>
      <w:r>
        <w:rPr>
          <w:rFonts w:ascii="Times New Roman" w:hAnsi="Times New Roman" w:cs="Times New Roman"/>
          <w:b/>
          <w:sz w:val="24"/>
          <w:szCs w:val="24"/>
          <w:u w:val="single"/>
        </w:rPr>
        <w:t>:</w:t>
      </w:r>
    </w:p>
    <w:p w:rsidR="00DD51A7" w:rsidRDefault="00E06338" w:rsidP="001D798E">
      <w:pPr>
        <w:spacing w:after="12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Sazia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Sattar</w:t>
      </w:r>
      <w:proofErr w:type="spellEnd"/>
    </w:p>
    <w:p w:rsidR="00E06338" w:rsidRDefault="00E06338" w:rsidP="001D798E">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ID: 114181011</w:t>
      </w:r>
    </w:p>
    <w:p w:rsidR="00E06338" w:rsidRDefault="00E06338" w:rsidP="00E06338">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Dept: BBA in AIS</w:t>
      </w:r>
    </w:p>
    <w:p w:rsidR="00E06338" w:rsidRDefault="00E06338" w:rsidP="00E06338">
      <w:pPr>
        <w:spacing w:after="120" w:line="240" w:lineRule="auto"/>
        <w:jc w:val="center"/>
        <w:rPr>
          <w:rFonts w:ascii="Times New Roman" w:hAnsi="Times New Roman" w:cs="Times New Roman"/>
          <w:b/>
          <w:sz w:val="24"/>
          <w:szCs w:val="24"/>
        </w:rPr>
      </w:pPr>
    </w:p>
    <w:p w:rsidR="00E06338" w:rsidRDefault="00E06338" w:rsidP="00E06338">
      <w:pPr>
        <w:spacing w:after="120" w:line="240" w:lineRule="auto"/>
        <w:jc w:val="center"/>
        <w:rPr>
          <w:rFonts w:ascii="Times New Roman" w:hAnsi="Times New Roman" w:cs="Times New Roman"/>
          <w:b/>
          <w:sz w:val="24"/>
          <w:szCs w:val="24"/>
        </w:rPr>
      </w:pPr>
    </w:p>
    <w:p w:rsidR="00526B45" w:rsidRDefault="00F03295" w:rsidP="00E06338">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Date of Submission</w:t>
      </w:r>
      <w:r w:rsidR="00526B45" w:rsidRPr="00EB6BFE">
        <w:rPr>
          <w:rFonts w:ascii="Times New Roman" w:hAnsi="Times New Roman" w:cs="Times New Roman"/>
          <w:b/>
          <w:sz w:val="24"/>
          <w:szCs w:val="24"/>
        </w:rPr>
        <w:t>:</w:t>
      </w:r>
      <w:r w:rsidR="00C1306D">
        <w:rPr>
          <w:rFonts w:ascii="Times New Roman" w:hAnsi="Times New Roman" w:cs="Times New Roman"/>
          <w:b/>
          <w:sz w:val="24"/>
          <w:szCs w:val="24"/>
        </w:rPr>
        <w:t xml:space="preserve"> </w:t>
      </w:r>
      <w:proofErr w:type="gramStart"/>
      <w:r w:rsidR="00883829">
        <w:rPr>
          <w:rFonts w:ascii="Times New Roman" w:hAnsi="Times New Roman" w:cs="Times New Roman"/>
          <w:b/>
          <w:sz w:val="24"/>
          <w:szCs w:val="24"/>
        </w:rPr>
        <w:t>30</w:t>
      </w:r>
      <w:r w:rsidR="00C30FCE">
        <w:rPr>
          <w:rFonts w:ascii="Times New Roman" w:hAnsi="Times New Roman" w:cs="Times New Roman"/>
          <w:b/>
          <w:sz w:val="24"/>
          <w:szCs w:val="24"/>
          <w:vertAlign w:val="superscript"/>
        </w:rPr>
        <w:t>th</w:t>
      </w:r>
      <w:r w:rsidR="005F02C4">
        <w:rPr>
          <w:rFonts w:ascii="Times New Roman" w:hAnsi="Times New Roman" w:cs="Times New Roman"/>
          <w:b/>
          <w:sz w:val="24"/>
          <w:szCs w:val="24"/>
          <w:vertAlign w:val="superscript"/>
        </w:rPr>
        <w:t xml:space="preserve">  </w:t>
      </w:r>
      <w:r w:rsidR="00CB2C38">
        <w:rPr>
          <w:rFonts w:ascii="Times New Roman" w:hAnsi="Times New Roman" w:cs="Times New Roman"/>
          <w:b/>
          <w:sz w:val="24"/>
          <w:szCs w:val="24"/>
        </w:rPr>
        <w:t>January</w:t>
      </w:r>
      <w:proofErr w:type="gramEnd"/>
      <w:r w:rsidR="007A123D">
        <w:rPr>
          <w:rFonts w:ascii="Times New Roman" w:hAnsi="Times New Roman" w:cs="Times New Roman"/>
          <w:b/>
          <w:sz w:val="24"/>
          <w:szCs w:val="24"/>
        </w:rPr>
        <w:t xml:space="preserve">, </w:t>
      </w:r>
      <w:r w:rsidR="00C05D3E">
        <w:rPr>
          <w:rFonts w:ascii="Times New Roman" w:hAnsi="Times New Roman" w:cs="Times New Roman"/>
          <w:b/>
          <w:sz w:val="24"/>
          <w:szCs w:val="24"/>
        </w:rPr>
        <w:t>2024</w:t>
      </w:r>
    </w:p>
    <w:p w:rsidR="00F14004" w:rsidRDefault="00F14004" w:rsidP="00E06338">
      <w:pPr>
        <w:spacing w:after="120" w:line="240" w:lineRule="auto"/>
        <w:jc w:val="center"/>
        <w:rPr>
          <w:rFonts w:ascii="Times New Roman" w:hAnsi="Times New Roman" w:cs="Times New Roman"/>
          <w:b/>
          <w:sz w:val="24"/>
          <w:szCs w:val="24"/>
        </w:rPr>
      </w:pPr>
    </w:p>
    <w:p w:rsidR="00F14004" w:rsidRDefault="00F14004" w:rsidP="00E06338">
      <w:pPr>
        <w:spacing w:after="120" w:line="240" w:lineRule="auto"/>
        <w:jc w:val="center"/>
        <w:rPr>
          <w:rFonts w:ascii="Times New Roman" w:hAnsi="Times New Roman" w:cs="Times New Roman"/>
          <w:b/>
          <w:sz w:val="24"/>
          <w:szCs w:val="24"/>
        </w:rPr>
      </w:pPr>
    </w:p>
    <w:p w:rsidR="00D9228B" w:rsidRPr="00672B01" w:rsidRDefault="00D9228B" w:rsidP="00672B01">
      <w:pPr>
        <w:pStyle w:val="Heading1"/>
      </w:pPr>
      <w:bookmarkStart w:id="0" w:name="_Toc126496752"/>
      <w:bookmarkStart w:id="1" w:name="_Toc157370055"/>
      <w:r w:rsidRPr="00672B01">
        <w:t>Acknowledgement</w:t>
      </w:r>
      <w:bookmarkEnd w:id="0"/>
      <w:bookmarkEnd w:id="1"/>
    </w:p>
    <w:p w:rsidR="00D9228B" w:rsidRDefault="00D9228B" w:rsidP="00D9228B">
      <w:pPr>
        <w:spacing w:after="120" w:line="240" w:lineRule="auto"/>
        <w:jc w:val="center"/>
        <w:rPr>
          <w:rFonts w:ascii="Times New Roman" w:hAnsi="Times New Roman" w:cs="Times New Roman"/>
          <w:sz w:val="24"/>
          <w:szCs w:val="24"/>
        </w:rPr>
      </w:pPr>
    </w:p>
    <w:p w:rsidR="00D9228B" w:rsidRDefault="00CB2C38" w:rsidP="0015450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of </w:t>
      </w:r>
      <w:r w:rsidR="00883829">
        <w:rPr>
          <w:rFonts w:ascii="Times New Roman" w:hAnsi="Times New Roman" w:cs="Times New Roman"/>
          <w:sz w:val="24"/>
          <w:szCs w:val="24"/>
        </w:rPr>
        <w:t xml:space="preserve">all </w:t>
      </w:r>
      <w:r w:rsidR="00883829" w:rsidRPr="00A545EC">
        <w:rPr>
          <w:rFonts w:ascii="Times New Roman" w:hAnsi="Times New Roman" w:cs="Times New Roman"/>
          <w:sz w:val="24"/>
          <w:szCs w:val="24"/>
        </w:rPr>
        <w:t>I</w:t>
      </w:r>
      <w:r w:rsidR="00D9228B" w:rsidRPr="00A545EC">
        <w:rPr>
          <w:rFonts w:ascii="Times New Roman" w:hAnsi="Times New Roman" w:cs="Times New Roman"/>
          <w:sz w:val="24"/>
          <w:szCs w:val="24"/>
        </w:rPr>
        <w:t xml:space="preserve"> would like to thank the Almig</w:t>
      </w:r>
      <w:r>
        <w:rPr>
          <w:rFonts w:ascii="Times New Roman" w:hAnsi="Times New Roman" w:cs="Times New Roman"/>
          <w:sz w:val="24"/>
          <w:szCs w:val="24"/>
        </w:rPr>
        <w:t xml:space="preserve">hty Allah for abundant mercy </w:t>
      </w:r>
      <w:r w:rsidR="00D9228B" w:rsidRPr="00A545EC">
        <w:rPr>
          <w:rFonts w:ascii="Times New Roman" w:hAnsi="Times New Roman" w:cs="Times New Roman"/>
          <w:sz w:val="24"/>
          <w:szCs w:val="24"/>
        </w:rPr>
        <w:t>that helped me to co</w:t>
      </w:r>
      <w:r w:rsidR="00C05D3E">
        <w:rPr>
          <w:rFonts w:ascii="Times New Roman" w:hAnsi="Times New Roman" w:cs="Times New Roman"/>
          <w:sz w:val="24"/>
          <w:szCs w:val="24"/>
        </w:rPr>
        <w:t>mplete this report despite so much challenges that I faced. I would also like to thank my family for supporting me in every aspects of my life.</w:t>
      </w:r>
    </w:p>
    <w:p w:rsidR="00A545EC" w:rsidRPr="00A545EC" w:rsidRDefault="00A545EC" w:rsidP="00154509">
      <w:pPr>
        <w:spacing w:after="120" w:line="360" w:lineRule="auto"/>
        <w:jc w:val="both"/>
        <w:rPr>
          <w:rFonts w:ascii="Times New Roman" w:hAnsi="Times New Roman" w:cs="Times New Roman"/>
          <w:sz w:val="24"/>
          <w:szCs w:val="24"/>
        </w:rPr>
      </w:pPr>
    </w:p>
    <w:p w:rsidR="00D9228B" w:rsidRDefault="00D9228B" w:rsidP="00154509">
      <w:pPr>
        <w:spacing w:after="120" w:line="360" w:lineRule="auto"/>
        <w:jc w:val="both"/>
        <w:rPr>
          <w:rFonts w:ascii="Times New Roman" w:hAnsi="Times New Roman" w:cs="Times New Roman"/>
          <w:sz w:val="24"/>
          <w:szCs w:val="24"/>
        </w:rPr>
      </w:pPr>
      <w:r w:rsidRPr="00A545EC">
        <w:rPr>
          <w:rFonts w:ascii="Times New Roman" w:hAnsi="Times New Roman" w:cs="Times New Roman"/>
          <w:sz w:val="24"/>
          <w:szCs w:val="24"/>
        </w:rPr>
        <w:t>I would also like to thank everyone who kindly provided me with information and guided me in making this report. I would like to thank The Department of Accounting Information Systems and all the faculties and mentors for enlightening me for 4 years of my bachelor</w:t>
      </w:r>
      <w:r w:rsidR="00C05D3E">
        <w:rPr>
          <w:rFonts w:ascii="Times New Roman" w:hAnsi="Times New Roman" w:cs="Times New Roman"/>
          <w:sz w:val="24"/>
          <w:szCs w:val="24"/>
        </w:rPr>
        <w:t>’s in business administration and for all the teachings and guidance they provided me.</w:t>
      </w:r>
    </w:p>
    <w:p w:rsidR="00A545EC" w:rsidRPr="00A545EC" w:rsidRDefault="00A545EC" w:rsidP="00154509">
      <w:pPr>
        <w:spacing w:after="120" w:line="360" w:lineRule="auto"/>
        <w:jc w:val="both"/>
        <w:rPr>
          <w:rFonts w:ascii="Times New Roman" w:hAnsi="Times New Roman" w:cs="Times New Roman"/>
          <w:sz w:val="24"/>
          <w:szCs w:val="24"/>
        </w:rPr>
      </w:pPr>
    </w:p>
    <w:p w:rsidR="00A545EC" w:rsidRPr="00A545EC" w:rsidRDefault="00154509" w:rsidP="0015450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 would like to thank Dr</w:t>
      </w:r>
      <w:r w:rsidR="00D9228B" w:rsidRPr="00A545EC">
        <w:rPr>
          <w:rFonts w:ascii="Times New Roman" w:hAnsi="Times New Roman" w:cs="Times New Roman"/>
          <w:sz w:val="24"/>
          <w:szCs w:val="24"/>
        </w:rPr>
        <w:t>.</w:t>
      </w:r>
      <w:r w:rsidR="00D9228B" w:rsidRPr="00A545EC">
        <w:rPr>
          <w:rFonts w:ascii="Times New Roman" w:hAnsi="Times New Roman" w:cs="Times New Roman"/>
          <w:b/>
          <w:sz w:val="24"/>
          <w:szCs w:val="24"/>
        </w:rPr>
        <w:t xml:space="preserve"> </w:t>
      </w:r>
      <w:proofErr w:type="spellStart"/>
      <w:proofErr w:type="gramStart"/>
      <w:r w:rsidR="00D9228B" w:rsidRPr="00A545EC">
        <w:rPr>
          <w:rFonts w:ascii="Times New Roman" w:hAnsi="Times New Roman" w:cs="Times New Roman"/>
          <w:sz w:val="24"/>
          <w:szCs w:val="24"/>
        </w:rPr>
        <w:t>Mofijul</w:t>
      </w:r>
      <w:proofErr w:type="spellEnd"/>
      <w:r w:rsidR="00D9228B" w:rsidRPr="00A545EC">
        <w:rPr>
          <w:rFonts w:ascii="Times New Roman" w:hAnsi="Times New Roman" w:cs="Times New Roman"/>
          <w:sz w:val="24"/>
          <w:szCs w:val="24"/>
        </w:rPr>
        <w:t xml:space="preserve">  </w:t>
      </w:r>
      <w:proofErr w:type="spellStart"/>
      <w:r w:rsidR="00D9228B" w:rsidRPr="00A545EC">
        <w:rPr>
          <w:rFonts w:ascii="Times New Roman" w:hAnsi="Times New Roman" w:cs="Times New Roman"/>
          <w:sz w:val="24"/>
          <w:szCs w:val="24"/>
        </w:rPr>
        <w:t>Hoq</w:t>
      </w:r>
      <w:proofErr w:type="spellEnd"/>
      <w:proofErr w:type="gramEnd"/>
      <w:r w:rsidR="00D9228B" w:rsidRPr="00A545EC">
        <w:rPr>
          <w:rFonts w:ascii="Times New Roman" w:hAnsi="Times New Roman" w:cs="Times New Roman"/>
          <w:sz w:val="24"/>
          <w:szCs w:val="24"/>
        </w:rPr>
        <w:t xml:space="preserve"> </w:t>
      </w:r>
      <w:proofErr w:type="spellStart"/>
      <w:r w:rsidR="00D9228B" w:rsidRPr="00A545EC">
        <w:rPr>
          <w:rFonts w:ascii="Times New Roman" w:hAnsi="Times New Roman" w:cs="Times New Roman"/>
          <w:sz w:val="24"/>
          <w:szCs w:val="24"/>
        </w:rPr>
        <w:t>Masum</w:t>
      </w:r>
      <w:proofErr w:type="spellEnd"/>
      <w:r w:rsidR="00D9228B" w:rsidRPr="00A545EC">
        <w:rPr>
          <w:rFonts w:ascii="Times New Roman" w:hAnsi="Times New Roman" w:cs="Times New Roman"/>
          <w:sz w:val="24"/>
          <w:szCs w:val="24"/>
        </w:rPr>
        <w:t>, Associate  Professor</w:t>
      </w:r>
      <w:r>
        <w:rPr>
          <w:rFonts w:ascii="Times New Roman" w:hAnsi="Times New Roman" w:cs="Times New Roman"/>
          <w:sz w:val="24"/>
          <w:szCs w:val="24"/>
        </w:rPr>
        <w:t>-AIS</w:t>
      </w:r>
      <w:r w:rsidR="00D9228B" w:rsidRPr="00A545EC">
        <w:rPr>
          <w:rFonts w:ascii="Times New Roman" w:hAnsi="Times New Roman" w:cs="Times New Roman"/>
          <w:sz w:val="24"/>
          <w:szCs w:val="24"/>
        </w:rPr>
        <w:t xml:space="preserve">, </w:t>
      </w:r>
      <w:r>
        <w:rPr>
          <w:rFonts w:ascii="Times New Roman" w:hAnsi="Times New Roman" w:cs="Times New Roman"/>
          <w:sz w:val="24"/>
          <w:szCs w:val="24"/>
        </w:rPr>
        <w:t xml:space="preserve">School of Business and Economics </w:t>
      </w:r>
      <w:r w:rsidR="00D9228B" w:rsidRPr="00A545EC">
        <w:rPr>
          <w:rFonts w:ascii="Times New Roman" w:hAnsi="Times New Roman" w:cs="Times New Roman"/>
          <w:sz w:val="24"/>
          <w:szCs w:val="24"/>
        </w:rPr>
        <w:t xml:space="preserve">or providing me with the proper guidance to complete the internship report. I am also indebted to all my colleagues and staff members of the Head office of Bangladesh Finance Limited, who </w:t>
      </w:r>
      <w:r w:rsidR="00CB2C38">
        <w:rPr>
          <w:rFonts w:ascii="Times New Roman" w:hAnsi="Times New Roman" w:cs="Times New Roman"/>
          <w:sz w:val="24"/>
          <w:szCs w:val="24"/>
        </w:rPr>
        <w:t xml:space="preserve">helped me and supported me with plenty of time and patience. </w:t>
      </w:r>
    </w:p>
    <w:p w:rsidR="00352534" w:rsidRDefault="00352534" w:rsidP="00154509">
      <w:pPr>
        <w:spacing w:after="120" w:line="360" w:lineRule="auto"/>
        <w:jc w:val="both"/>
        <w:rPr>
          <w:rFonts w:ascii="Times New Roman" w:hAnsi="Times New Roman" w:cs="Times New Roman"/>
          <w:sz w:val="24"/>
          <w:szCs w:val="24"/>
        </w:rPr>
      </w:pPr>
    </w:p>
    <w:p w:rsidR="00F14004" w:rsidRPr="00A545EC" w:rsidRDefault="00CB2C38" w:rsidP="0015450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At last</w:t>
      </w:r>
      <w:r w:rsidR="00D9228B" w:rsidRPr="00A545EC">
        <w:rPr>
          <w:rFonts w:ascii="Times New Roman" w:hAnsi="Times New Roman" w:cs="Times New Roman"/>
          <w:sz w:val="24"/>
          <w:szCs w:val="24"/>
        </w:rPr>
        <w:t>, I w</w:t>
      </w:r>
      <w:r w:rsidR="00352534">
        <w:rPr>
          <w:rFonts w:ascii="Times New Roman" w:hAnsi="Times New Roman" w:cs="Times New Roman"/>
          <w:sz w:val="24"/>
          <w:szCs w:val="24"/>
        </w:rPr>
        <w:t>ould like to thank my family</w:t>
      </w:r>
      <w:r w:rsidR="00D9228B" w:rsidRPr="00A545EC">
        <w:rPr>
          <w:rFonts w:ascii="Times New Roman" w:hAnsi="Times New Roman" w:cs="Times New Roman"/>
          <w:sz w:val="24"/>
          <w:szCs w:val="24"/>
        </w:rPr>
        <w:t xml:space="preserve"> and friends who supported me during this period of internship.</w:t>
      </w:r>
    </w:p>
    <w:p w:rsidR="00F14004" w:rsidRPr="00A545EC" w:rsidRDefault="00F14004" w:rsidP="00A545EC">
      <w:pPr>
        <w:spacing w:after="120" w:line="360" w:lineRule="auto"/>
        <w:rPr>
          <w:rFonts w:ascii="Times New Roman" w:hAnsi="Times New Roman" w:cs="Times New Roman"/>
          <w:sz w:val="24"/>
          <w:szCs w:val="24"/>
        </w:rPr>
      </w:pPr>
    </w:p>
    <w:p w:rsidR="00F14004" w:rsidRPr="00A545EC" w:rsidRDefault="00F14004" w:rsidP="00A545EC">
      <w:pPr>
        <w:spacing w:after="120" w:line="360" w:lineRule="auto"/>
        <w:jc w:val="center"/>
        <w:rPr>
          <w:rFonts w:ascii="Times New Roman" w:hAnsi="Times New Roman" w:cs="Times New Roman"/>
          <w:b/>
          <w:sz w:val="24"/>
          <w:szCs w:val="24"/>
        </w:rPr>
      </w:pPr>
    </w:p>
    <w:p w:rsidR="00F14004" w:rsidRPr="00A545EC" w:rsidRDefault="00F14004" w:rsidP="00A545EC">
      <w:pPr>
        <w:spacing w:after="120" w:line="360" w:lineRule="auto"/>
        <w:rPr>
          <w:rFonts w:ascii="Times New Roman" w:hAnsi="Times New Roman" w:cs="Times New Roman"/>
          <w:b/>
          <w:sz w:val="24"/>
          <w:szCs w:val="24"/>
        </w:rPr>
      </w:pPr>
    </w:p>
    <w:p w:rsidR="00F14004" w:rsidRDefault="00F14004" w:rsidP="00E06338">
      <w:pPr>
        <w:spacing w:after="120" w:line="240" w:lineRule="auto"/>
        <w:jc w:val="center"/>
        <w:rPr>
          <w:rFonts w:ascii="Times New Roman" w:hAnsi="Times New Roman" w:cs="Times New Roman"/>
          <w:b/>
          <w:sz w:val="24"/>
          <w:szCs w:val="24"/>
        </w:rPr>
      </w:pPr>
    </w:p>
    <w:p w:rsidR="00F14004" w:rsidRPr="00F03295" w:rsidRDefault="00F14004" w:rsidP="00E06338">
      <w:pPr>
        <w:spacing w:after="120" w:line="240" w:lineRule="auto"/>
        <w:jc w:val="center"/>
        <w:rPr>
          <w:rFonts w:ascii="Times New Roman" w:hAnsi="Times New Roman" w:cs="Times New Roman"/>
          <w:b/>
          <w:sz w:val="24"/>
          <w:szCs w:val="24"/>
        </w:rPr>
      </w:pPr>
    </w:p>
    <w:p w:rsidR="00F14004" w:rsidRDefault="00F14004"/>
    <w:p w:rsidR="00F14004" w:rsidRPr="00F14004" w:rsidRDefault="00F14004" w:rsidP="00F14004"/>
    <w:p w:rsidR="00F14004" w:rsidRDefault="00F14004" w:rsidP="00F14004"/>
    <w:p w:rsidR="00E96FE0" w:rsidRDefault="00F14004" w:rsidP="00F14004">
      <w:pPr>
        <w:tabs>
          <w:tab w:val="left" w:pos="3957"/>
        </w:tabs>
      </w:pPr>
      <w:r>
        <w:tab/>
      </w:r>
    </w:p>
    <w:p w:rsidR="00D9228B" w:rsidRPr="00672B01" w:rsidRDefault="00A545EC" w:rsidP="00672B01">
      <w:pPr>
        <w:pStyle w:val="Heading1"/>
      </w:pPr>
      <w:r w:rsidRPr="00A545EC">
        <w:rPr>
          <w:sz w:val="40"/>
          <w:szCs w:val="40"/>
        </w:rPr>
        <w:t xml:space="preserve">                           </w:t>
      </w:r>
      <w:bookmarkStart w:id="2" w:name="_Toc126496753"/>
      <w:bookmarkStart w:id="3" w:name="_Toc157370056"/>
      <w:r w:rsidR="00D9228B" w:rsidRPr="00672B01">
        <w:t>Letter of Transmittal</w:t>
      </w:r>
      <w:bookmarkEnd w:id="2"/>
      <w:bookmarkEnd w:id="3"/>
      <w:r w:rsidR="00D9228B" w:rsidRPr="00672B01">
        <w:t xml:space="preserve">    </w:t>
      </w:r>
    </w:p>
    <w:p w:rsidR="00E659AA" w:rsidRPr="003F006B" w:rsidRDefault="00883829" w:rsidP="00AD682C">
      <w:pPr>
        <w:spacing w:line="360" w:lineRule="auto"/>
        <w:rPr>
          <w:rFonts w:ascii="Times New Roman" w:hAnsi="Times New Roman" w:cs="Times New Roman"/>
          <w:sz w:val="24"/>
          <w:szCs w:val="24"/>
        </w:rPr>
      </w:pPr>
      <w:r>
        <w:rPr>
          <w:rStyle w:val="fontstyle01"/>
          <w:rFonts w:ascii="Times New Roman" w:hAnsi="Times New Roman" w:cs="Times New Roman"/>
        </w:rPr>
        <w:t>30</w:t>
      </w:r>
      <w:r w:rsidRPr="00883829">
        <w:rPr>
          <w:rStyle w:val="fontstyle01"/>
          <w:rFonts w:ascii="Times New Roman" w:hAnsi="Times New Roman" w:cs="Times New Roman"/>
          <w:vertAlign w:val="superscript"/>
        </w:rPr>
        <w:t>th</w:t>
      </w:r>
      <w:r>
        <w:rPr>
          <w:rStyle w:val="fontstyle01"/>
          <w:rFonts w:ascii="Times New Roman" w:hAnsi="Times New Roman" w:cs="Times New Roman"/>
        </w:rPr>
        <w:t xml:space="preserve"> </w:t>
      </w:r>
      <w:r w:rsidRPr="003F006B">
        <w:rPr>
          <w:rStyle w:val="fontstyle01"/>
          <w:rFonts w:ascii="Times New Roman" w:hAnsi="Times New Roman" w:cs="Times New Roman"/>
        </w:rPr>
        <w:t>January</w:t>
      </w:r>
      <w:r w:rsidR="00A545EC" w:rsidRPr="003F006B">
        <w:rPr>
          <w:rStyle w:val="fontstyle01"/>
          <w:rFonts w:ascii="Times New Roman" w:hAnsi="Times New Roman" w:cs="Times New Roman"/>
        </w:rPr>
        <w:t xml:space="preserve"> 202</w:t>
      </w:r>
      <w:r w:rsidR="00C05D3E">
        <w:rPr>
          <w:rStyle w:val="fontstyle01"/>
          <w:rFonts w:ascii="Times New Roman" w:hAnsi="Times New Roman" w:cs="Times New Roman"/>
        </w:rPr>
        <w:t>4</w:t>
      </w:r>
      <w:r w:rsidR="00A545EC" w:rsidRPr="003F006B">
        <w:rPr>
          <w:rFonts w:ascii="Times New Roman" w:hAnsi="Times New Roman" w:cs="Times New Roman"/>
          <w:color w:val="000000"/>
          <w:sz w:val="24"/>
          <w:szCs w:val="24"/>
        </w:rPr>
        <w:br/>
      </w:r>
      <w:r w:rsidR="00154509">
        <w:rPr>
          <w:rStyle w:val="fontstyle01"/>
          <w:rFonts w:ascii="Times New Roman" w:hAnsi="Times New Roman" w:cs="Times New Roman"/>
        </w:rPr>
        <w:t xml:space="preserve">Dr. </w:t>
      </w:r>
      <w:proofErr w:type="spellStart"/>
      <w:r w:rsidR="00E659AA" w:rsidRPr="003F006B">
        <w:rPr>
          <w:rStyle w:val="fontstyle01"/>
          <w:rFonts w:ascii="Times New Roman" w:hAnsi="Times New Roman" w:cs="Times New Roman"/>
        </w:rPr>
        <w:t>Mofijul</w:t>
      </w:r>
      <w:proofErr w:type="spellEnd"/>
      <w:r w:rsidR="00E659AA" w:rsidRPr="003F006B">
        <w:rPr>
          <w:rStyle w:val="fontstyle01"/>
          <w:rFonts w:ascii="Times New Roman" w:hAnsi="Times New Roman" w:cs="Times New Roman"/>
        </w:rPr>
        <w:t xml:space="preserve"> </w:t>
      </w:r>
      <w:proofErr w:type="spellStart"/>
      <w:r w:rsidR="00E659AA" w:rsidRPr="003F006B">
        <w:rPr>
          <w:rStyle w:val="fontstyle01"/>
          <w:rFonts w:ascii="Times New Roman" w:hAnsi="Times New Roman" w:cs="Times New Roman"/>
        </w:rPr>
        <w:t>Hoq</w:t>
      </w:r>
      <w:proofErr w:type="spellEnd"/>
      <w:r w:rsidR="00E659AA" w:rsidRPr="003F006B">
        <w:rPr>
          <w:rStyle w:val="fontstyle01"/>
          <w:rFonts w:ascii="Times New Roman" w:hAnsi="Times New Roman" w:cs="Times New Roman"/>
        </w:rPr>
        <w:t xml:space="preserve"> </w:t>
      </w:r>
      <w:proofErr w:type="spellStart"/>
      <w:r w:rsidR="00E659AA" w:rsidRPr="003F006B">
        <w:rPr>
          <w:rStyle w:val="fontstyle01"/>
          <w:rFonts w:ascii="Times New Roman" w:hAnsi="Times New Roman" w:cs="Times New Roman"/>
        </w:rPr>
        <w:t>Masum</w:t>
      </w:r>
      <w:proofErr w:type="spellEnd"/>
      <w:r w:rsidR="00154509">
        <w:rPr>
          <w:rStyle w:val="fontstyle01"/>
          <w:rFonts w:ascii="Times New Roman" w:hAnsi="Times New Roman" w:cs="Times New Roman"/>
        </w:rPr>
        <w:t>, ACMA</w:t>
      </w:r>
      <w:r w:rsidR="00A545EC" w:rsidRPr="003F006B">
        <w:rPr>
          <w:rFonts w:ascii="Times New Roman" w:hAnsi="Times New Roman" w:cs="Times New Roman"/>
          <w:color w:val="000000"/>
          <w:sz w:val="24"/>
          <w:szCs w:val="24"/>
        </w:rPr>
        <w:br/>
      </w:r>
      <w:r w:rsidR="00E659AA" w:rsidRPr="003F006B">
        <w:rPr>
          <w:rStyle w:val="fontstyle01"/>
          <w:rFonts w:ascii="Times New Roman" w:hAnsi="Times New Roman" w:cs="Times New Roman"/>
        </w:rPr>
        <w:t>Associate Professor</w:t>
      </w:r>
      <w:r w:rsidR="00A545EC" w:rsidRPr="003F006B">
        <w:rPr>
          <w:rFonts w:ascii="Times New Roman" w:hAnsi="Times New Roman" w:cs="Times New Roman"/>
          <w:color w:val="000000"/>
          <w:sz w:val="24"/>
          <w:szCs w:val="24"/>
        </w:rPr>
        <w:br/>
      </w:r>
      <w:r w:rsidR="00A545EC" w:rsidRPr="003F006B">
        <w:rPr>
          <w:rStyle w:val="fontstyle01"/>
          <w:rFonts w:ascii="Times New Roman" w:hAnsi="Times New Roman" w:cs="Times New Roman"/>
        </w:rPr>
        <w:t xml:space="preserve">Faculty </w:t>
      </w:r>
      <w:proofErr w:type="gramStart"/>
      <w:r w:rsidR="00A545EC" w:rsidRPr="003F006B">
        <w:rPr>
          <w:rStyle w:val="fontstyle01"/>
          <w:rFonts w:ascii="Times New Roman" w:hAnsi="Times New Roman" w:cs="Times New Roman"/>
        </w:rPr>
        <w:t xml:space="preserve">of </w:t>
      </w:r>
      <w:r w:rsidR="00E659AA" w:rsidRPr="003F006B">
        <w:rPr>
          <w:rStyle w:val="fontstyle01"/>
          <w:rFonts w:ascii="Times New Roman" w:hAnsi="Times New Roman" w:cs="Times New Roman"/>
        </w:rPr>
        <w:t xml:space="preserve"> Bachelor</w:t>
      </w:r>
      <w:proofErr w:type="gramEnd"/>
      <w:r w:rsidR="00E659AA" w:rsidRPr="003F006B">
        <w:rPr>
          <w:rStyle w:val="fontstyle01"/>
          <w:rFonts w:ascii="Times New Roman" w:hAnsi="Times New Roman" w:cs="Times New Roman"/>
        </w:rPr>
        <w:t xml:space="preserve"> of  Business Administration </w:t>
      </w:r>
      <w:r w:rsidR="00A545EC" w:rsidRPr="003F006B">
        <w:rPr>
          <w:rStyle w:val="fontstyle01"/>
          <w:rFonts w:ascii="Times New Roman" w:hAnsi="Times New Roman" w:cs="Times New Roman"/>
        </w:rPr>
        <w:t xml:space="preserve"> </w:t>
      </w:r>
      <w:r w:rsidR="00A545EC" w:rsidRPr="003F006B">
        <w:rPr>
          <w:rFonts w:ascii="Times New Roman" w:hAnsi="Times New Roman" w:cs="Times New Roman"/>
          <w:color w:val="000000"/>
          <w:sz w:val="24"/>
          <w:szCs w:val="24"/>
        </w:rPr>
        <w:br/>
      </w:r>
      <w:r w:rsidR="00E659AA" w:rsidRPr="003F006B">
        <w:rPr>
          <w:rFonts w:ascii="Times New Roman" w:hAnsi="Times New Roman" w:cs="Times New Roman"/>
          <w:sz w:val="24"/>
          <w:szCs w:val="24"/>
        </w:rPr>
        <w:t>United International University</w:t>
      </w:r>
    </w:p>
    <w:p w:rsidR="00D9228B" w:rsidRPr="003F006B" w:rsidRDefault="00D9228B"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Subject: Submission of internship report on “</w:t>
      </w:r>
      <w:r w:rsidR="009A18F8" w:rsidRPr="003F006B">
        <w:rPr>
          <w:rFonts w:ascii="Times New Roman" w:hAnsi="Times New Roman" w:cs="Times New Roman"/>
          <w:sz w:val="24"/>
          <w:szCs w:val="24"/>
        </w:rPr>
        <w:t xml:space="preserve">Role </w:t>
      </w:r>
      <w:r w:rsidR="00EB2C73" w:rsidRPr="003F006B">
        <w:rPr>
          <w:rFonts w:ascii="Times New Roman" w:hAnsi="Times New Roman" w:cs="Times New Roman"/>
          <w:sz w:val="24"/>
          <w:szCs w:val="24"/>
        </w:rPr>
        <w:t>of Treasury</w:t>
      </w:r>
      <w:r w:rsidR="00352534" w:rsidRPr="003F006B">
        <w:rPr>
          <w:rFonts w:ascii="Times New Roman" w:hAnsi="Times New Roman" w:cs="Times New Roman"/>
          <w:sz w:val="24"/>
          <w:szCs w:val="24"/>
        </w:rPr>
        <w:t xml:space="preserve"> on the </w:t>
      </w:r>
      <w:r w:rsidR="00EB2C73" w:rsidRPr="003F006B">
        <w:rPr>
          <w:rFonts w:ascii="Times New Roman" w:hAnsi="Times New Roman" w:cs="Times New Roman"/>
          <w:sz w:val="24"/>
          <w:szCs w:val="24"/>
        </w:rPr>
        <w:t>Growth of Bangladesh</w:t>
      </w:r>
      <w:r w:rsidR="00352534" w:rsidRPr="003F006B">
        <w:rPr>
          <w:rFonts w:ascii="Times New Roman" w:hAnsi="Times New Roman" w:cs="Times New Roman"/>
          <w:sz w:val="24"/>
          <w:szCs w:val="24"/>
        </w:rPr>
        <w:t xml:space="preserve"> Finance</w:t>
      </w:r>
      <w:r w:rsidR="00883829">
        <w:rPr>
          <w:rFonts w:ascii="Times New Roman" w:hAnsi="Times New Roman" w:cs="Times New Roman"/>
          <w:sz w:val="24"/>
          <w:szCs w:val="24"/>
        </w:rPr>
        <w:t xml:space="preserve"> Limited</w:t>
      </w:r>
      <w:r w:rsidRPr="003F006B">
        <w:rPr>
          <w:rFonts w:ascii="Times New Roman" w:hAnsi="Times New Roman" w:cs="Times New Roman"/>
          <w:sz w:val="24"/>
          <w:szCs w:val="24"/>
        </w:rPr>
        <w:t xml:space="preserve">.”  </w:t>
      </w:r>
    </w:p>
    <w:p w:rsidR="00A545EC" w:rsidRPr="003F006B" w:rsidRDefault="00D9228B"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Dear</w:t>
      </w:r>
      <w:r w:rsidR="009A18F8" w:rsidRPr="003F006B">
        <w:rPr>
          <w:rFonts w:ascii="Times New Roman" w:hAnsi="Times New Roman" w:cs="Times New Roman"/>
          <w:sz w:val="24"/>
          <w:szCs w:val="24"/>
        </w:rPr>
        <w:t xml:space="preserve"> Sir</w:t>
      </w:r>
      <w:r w:rsidRPr="003F006B">
        <w:rPr>
          <w:rFonts w:ascii="Times New Roman" w:hAnsi="Times New Roman" w:cs="Times New Roman"/>
          <w:sz w:val="24"/>
          <w:szCs w:val="24"/>
        </w:rPr>
        <w:t xml:space="preserve">, </w:t>
      </w:r>
    </w:p>
    <w:p w:rsidR="00D9228B" w:rsidRPr="003F006B" w:rsidRDefault="00D9228B"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It is a great pleasure for me to present the internship report on “</w:t>
      </w:r>
      <w:r w:rsidR="00352534" w:rsidRPr="003F006B">
        <w:rPr>
          <w:rFonts w:ascii="Times New Roman" w:hAnsi="Times New Roman" w:cs="Times New Roman"/>
          <w:sz w:val="24"/>
          <w:szCs w:val="24"/>
        </w:rPr>
        <w:t xml:space="preserve">Role </w:t>
      </w:r>
      <w:proofErr w:type="gramStart"/>
      <w:r w:rsidR="00352534" w:rsidRPr="003F006B">
        <w:rPr>
          <w:rFonts w:ascii="Times New Roman" w:hAnsi="Times New Roman" w:cs="Times New Roman"/>
          <w:sz w:val="24"/>
          <w:szCs w:val="24"/>
        </w:rPr>
        <w:t>of  Treasury</w:t>
      </w:r>
      <w:proofErr w:type="gramEnd"/>
      <w:r w:rsidR="00352534" w:rsidRPr="003F006B">
        <w:rPr>
          <w:rFonts w:ascii="Times New Roman" w:hAnsi="Times New Roman" w:cs="Times New Roman"/>
          <w:sz w:val="24"/>
          <w:szCs w:val="24"/>
        </w:rPr>
        <w:t xml:space="preserve"> on the Growth  of  Bangladesh Finance</w:t>
      </w:r>
      <w:r w:rsidR="00883829">
        <w:rPr>
          <w:rFonts w:ascii="Times New Roman" w:hAnsi="Times New Roman" w:cs="Times New Roman"/>
          <w:sz w:val="24"/>
          <w:szCs w:val="24"/>
        </w:rPr>
        <w:t xml:space="preserve"> Limited</w:t>
      </w:r>
      <w:r w:rsidR="00352534" w:rsidRPr="003F006B">
        <w:rPr>
          <w:rFonts w:ascii="Times New Roman" w:hAnsi="Times New Roman" w:cs="Times New Roman"/>
          <w:sz w:val="24"/>
          <w:szCs w:val="24"/>
        </w:rPr>
        <w:t xml:space="preserve">.”  </w:t>
      </w:r>
      <w:proofErr w:type="gramStart"/>
      <w:r w:rsidRPr="003F006B">
        <w:rPr>
          <w:rFonts w:ascii="Times New Roman" w:hAnsi="Times New Roman" w:cs="Times New Roman"/>
          <w:sz w:val="24"/>
          <w:szCs w:val="24"/>
        </w:rPr>
        <w:t>under</w:t>
      </w:r>
      <w:proofErr w:type="gramEnd"/>
      <w:r w:rsidRPr="003F006B">
        <w:rPr>
          <w:rFonts w:ascii="Times New Roman" w:hAnsi="Times New Roman" w:cs="Times New Roman"/>
          <w:sz w:val="24"/>
          <w:szCs w:val="24"/>
        </w:rPr>
        <w:t xml:space="preserve"> the Head Office of  Bangladesh Finance Limited.  </w:t>
      </w:r>
    </w:p>
    <w:p w:rsidR="00D9228B" w:rsidRPr="003F006B" w:rsidRDefault="00D9228B"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I have tried my level best to follow your guidelines</w:t>
      </w:r>
      <w:r w:rsidR="000B35AF" w:rsidRPr="003F006B">
        <w:rPr>
          <w:rFonts w:ascii="Times New Roman" w:hAnsi="Times New Roman" w:cs="Times New Roman"/>
          <w:sz w:val="24"/>
          <w:szCs w:val="24"/>
        </w:rPr>
        <w:t xml:space="preserve"> in every aspect of the preparation</w:t>
      </w:r>
      <w:r w:rsidRPr="003F006B">
        <w:rPr>
          <w:rFonts w:ascii="Times New Roman" w:hAnsi="Times New Roman" w:cs="Times New Roman"/>
          <w:sz w:val="24"/>
          <w:szCs w:val="24"/>
        </w:rPr>
        <w:t xml:space="preserve"> of this report. I am honestly thankful for your guidance durin</w:t>
      </w:r>
      <w:r w:rsidR="00C05D3E">
        <w:rPr>
          <w:rFonts w:ascii="Times New Roman" w:hAnsi="Times New Roman" w:cs="Times New Roman"/>
          <w:sz w:val="24"/>
          <w:szCs w:val="24"/>
        </w:rPr>
        <w:t>g the preparation of the</w:t>
      </w:r>
      <w:r w:rsidRPr="003F006B">
        <w:rPr>
          <w:rFonts w:ascii="Times New Roman" w:hAnsi="Times New Roman" w:cs="Times New Roman"/>
          <w:sz w:val="24"/>
          <w:szCs w:val="24"/>
        </w:rPr>
        <w:t xml:space="preserve"> report. I hope y</w:t>
      </w:r>
      <w:r w:rsidR="00C05D3E">
        <w:rPr>
          <w:rFonts w:ascii="Times New Roman" w:hAnsi="Times New Roman" w:cs="Times New Roman"/>
          <w:sz w:val="24"/>
          <w:szCs w:val="24"/>
        </w:rPr>
        <w:t>ou will appreciate my effort.</w:t>
      </w:r>
    </w:p>
    <w:p w:rsidR="00D9228B" w:rsidRPr="003F006B" w:rsidRDefault="00D9228B"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 xml:space="preserve">I am extremely grateful to you for your guidance and kind operation on this report. I would be grateful if you kindly go through my report and evaluate my performance considering the limitations of the study.  </w:t>
      </w:r>
    </w:p>
    <w:p w:rsidR="00A545EC" w:rsidRPr="003F006B" w:rsidRDefault="00D9228B" w:rsidP="00AD682C">
      <w:pPr>
        <w:spacing w:line="360" w:lineRule="auto"/>
        <w:rPr>
          <w:rFonts w:ascii="Times New Roman" w:hAnsi="Times New Roman" w:cs="Times New Roman"/>
          <w:sz w:val="24"/>
          <w:szCs w:val="24"/>
        </w:rPr>
      </w:pPr>
      <w:r w:rsidRPr="003F006B">
        <w:rPr>
          <w:rFonts w:ascii="Times New Roman" w:hAnsi="Times New Roman" w:cs="Times New Roman"/>
          <w:sz w:val="24"/>
          <w:szCs w:val="24"/>
        </w:rPr>
        <w:t xml:space="preserve">Yours sincerely, </w:t>
      </w:r>
    </w:p>
    <w:p w:rsidR="00A545EC" w:rsidRPr="003F006B" w:rsidRDefault="00D9228B" w:rsidP="00AD682C">
      <w:pPr>
        <w:spacing w:line="360" w:lineRule="auto"/>
        <w:rPr>
          <w:rFonts w:ascii="Times New Roman" w:hAnsi="Times New Roman" w:cs="Times New Roman"/>
          <w:sz w:val="24"/>
          <w:szCs w:val="24"/>
        </w:rPr>
      </w:pPr>
      <w:r w:rsidRPr="003F006B">
        <w:rPr>
          <w:rFonts w:ascii="Times New Roman" w:hAnsi="Times New Roman" w:cs="Times New Roman"/>
          <w:sz w:val="24"/>
          <w:szCs w:val="24"/>
        </w:rPr>
        <w:t xml:space="preserve"> </w:t>
      </w:r>
      <w:proofErr w:type="spellStart"/>
      <w:r w:rsidR="009A18F8" w:rsidRPr="003F006B">
        <w:rPr>
          <w:rFonts w:ascii="Times New Roman" w:hAnsi="Times New Roman" w:cs="Times New Roman"/>
          <w:sz w:val="24"/>
          <w:szCs w:val="24"/>
        </w:rPr>
        <w:t>Sazia</w:t>
      </w:r>
      <w:proofErr w:type="spellEnd"/>
      <w:r w:rsidR="009A18F8" w:rsidRPr="003F006B">
        <w:rPr>
          <w:rFonts w:ascii="Times New Roman" w:hAnsi="Times New Roman" w:cs="Times New Roman"/>
          <w:sz w:val="24"/>
          <w:szCs w:val="24"/>
        </w:rPr>
        <w:t xml:space="preserve"> </w:t>
      </w:r>
      <w:proofErr w:type="spellStart"/>
      <w:r w:rsidR="009A18F8" w:rsidRPr="003F006B">
        <w:rPr>
          <w:rFonts w:ascii="Times New Roman" w:hAnsi="Times New Roman" w:cs="Times New Roman"/>
          <w:sz w:val="24"/>
          <w:szCs w:val="24"/>
        </w:rPr>
        <w:t>Sattar</w:t>
      </w:r>
      <w:proofErr w:type="spellEnd"/>
    </w:p>
    <w:p w:rsidR="00F14004" w:rsidRPr="003F006B" w:rsidRDefault="00D9228B" w:rsidP="00AD682C">
      <w:pPr>
        <w:spacing w:line="360" w:lineRule="auto"/>
        <w:rPr>
          <w:rFonts w:ascii="Times New Roman" w:hAnsi="Times New Roman" w:cs="Times New Roman"/>
          <w:sz w:val="24"/>
          <w:szCs w:val="24"/>
        </w:rPr>
      </w:pPr>
      <w:r w:rsidRPr="003F006B">
        <w:rPr>
          <w:rFonts w:ascii="Times New Roman" w:hAnsi="Times New Roman" w:cs="Times New Roman"/>
          <w:sz w:val="24"/>
          <w:szCs w:val="24"/>
        </w:rPr>
        <w:t xml:space="preserve"> </w:t>
      </w:r>
      <w:r w:rsidR="009A18F8" w:rsidRPr="003F006B">
        <w:rPr>
          <w:rFonts w:ascii="Times New Roman" w:hAnsi="Times New Roman" w:cs="Times New Roman"/>
          <w:sz w:val="24"/>
          <w:szCs w:val="24"/>
        </w:rPr>
        <w:t>ID: 114 181 011</w:t>
      </w:r>
    </w:p>
    <w:p w:rsidR="00F14004" w:rsidRPr="00F14004" w:rsidRDefault="00F14004" w:rsidP="00AD682C">
      <w:pPr>
        <w:spacing w:line="360" w:lineRule="auto"/>
      </w:pPr>
    </w:p>
    <w:p w:rsidR="00F14004" w:rsidRPr="00F14004" w:rsidRDefault="00F14004" w:rsidP="00AD682C">
      <w:pPr>
        <w:spacing w:line="360" w:lineRule="auto"/>
      </w:pPr>
    </w:p>
    <w:p w:rsidR="00F14004" w:rsidRDefault="00F14004" w:rsidP="00F14004"/>
    <w:p w:rsidR="00F14004" w:rsidRDefault="00F14004" w:rsidP="00F14004"/>
    <w:p w:rsidR="009A18F8" w:rsidRDefault="009A18F8" w:rsidP="009A18F8">
      <w:pPr>
        <w:spacing w:line="360" w:lineRule="auto"/>
        <w:rPr>
          <w:rFonts w:ascii="Times New Roman" w:hAnsi="Times New Roman" w:cs="Times New Roman"/>
          <w:color w:val="000000"/>
          <w:sz w:val="24"/>
          <w:szCs w:val="24"/>
        </w:rPr>
      </w:pPr>
      <w:r w:rsidRPr="001C4720">
        <w:rPr>
          <w:rStyle w:val="Heading1Char"/>
        </w:rPr>
        <w:t xml:space="preserve">                                                </w:t>
      </w:r>
      <w:bookmarkStart w:id="4" w:name="_Toc126496754"/>
      <w:bookmarkStart w:id="5" w:name="_Toc157370057"/>
      <w:r w:rsidRPr="00672B01">
        <w:rPr>
          <w:rStyle w:val="Heading1Char"/>
        </w:rPr>
        <w:t>Declaration</w:t>
      </w:r>
      <w:bookmarkEnd w:id="4"/>
      <w:bookmarkEnd w:id="5"/>
      <w:r w:rsidRPr="00672B01">
        <w:rPr>
          <w:rStyle w:val="Heading1Char"/>
        </w:rPr>
        <w:t xml:space="preserve"> </w:t>
      </w:r>
      <w:r w:rsidRPr="00672B01">
        <w:rPr>
          <w:rStyle w:val="Heading1Char"/>
        </w:rPr>
        <w:br/>
      </w:r>
      <w:r w:rsidRPr="009A18F8">
        <w:rPr>
          <w:rFonts w:ascii="Times New Roman" w:hAnsi="Times New Roman" w:cs="Times New Roman"/>
          <w:color w:val="000000"/>
          <w:sz w:val="24"/>
          <w:szCs w:val="24"/>
        </w:rPr>
        <w:t xml:space="preserve">I, </w:t>
      </w:r>
      <w:proofErr w:type="spellStart"/>
      <w:r>
        <w:rPr>
          <w:rFonts w:ascii="Times New Roman" w:hAnsi="Times New Roman" w:cs="Times New Roman"/>
          <w:color w:val="000000"/>
          <w:sz w:val="24"/>
          <w:szCs w:val="24"/>
        </w:rPr>
        <w:t>Sazia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Sattar</w:t>
      </w:r>
      <w:proofErr w:type="spellEnd"/>
      <w:r w:rsidRPr="009A18F8">
        <w:rPr>
          <w:rFonts w:ascii="Times New Roman" w:hAnsi="Times New Roman" w:cs="Times New Roman"/>
          <w:color w:val="000000"/>
          <w:sz w:val="24"/>
          <w:szCs w:val="24"/>
        </w:rPr>
        <w:t>, certify that:</w:t>
      </w:r>
      <w:r w:rsidRPr="009A18F8">
        <w:rPr>
          <w:rFonts w:ascii="Times New Roman" w:hAnsi="Times New Roman" w:cs="Times New Roman"/>
          <w:color w:val="000000"/>
          <w:sz w:val="24"/>
          <w:szCs w:val="24"/>
        </w:rPr>
        <w:br/>
      </w:r>
    </w:p>
    <w:p w:rsidR="009A18F8" w:rsidRPr="006A4C56" w:rsidRDefault="009A18F8" w:rsidP="009A18F8">
      <w:pPr>
        <w:spacing w:line="360" w:lineRule="auto"/>
        <w:rPr>
          <w:rFonts w:ascii="Times New Roman" w:hAnsi="Times New Roman" w:cs="Times New Roman"/>
          <w:sz w:val="24"/>
          <w:szCs w:val="24"/>
        </w:rPr>
      </w:pPr>
      <w:r w:rsidRPr="009A18F8">
        <w:rPr>
          <w:rFonts w:ascii="Times New Roman" w:hAnsi="Times New Roman" w:cs="Times New Roman"/>
          <w:color w:val="000000"/>
          <w:sz w:val="24"/>
          <w:szCs w:val="24"/>
        </w:rPr>
        <w:t>This internship report on “</w:t>
      </w:r>
      <w:r w:rsidR="006A4C56" w:rsidRPr="009A18F8">
        <w:rPr>
          <w:rFonts w:ascii="Times New Roman" w:hAnsi="Times New Roman" w:cs="Times New Roman"/>
          <w:sz w:val="24"/>
          <w:szCs w:val="24"/>
        </w:rPr>
        <w:t>Role of</w:t>
      </w:r>
      <w:r w:rsidR="006A4C56">
        <w:rPr>
          <w:rFonts w:ascii="Times New Roman" w:hAnsi="Times New Roman" w:cs="Times New Roman"/>
          <w:sz w:val="24"/>
          <w:szCs w:val="24"/>
        </w:rPr>
        <w:t xml:space="preserve"> Treasury on the </w:t>
      </w:r>
      <w:r w:rsidR="00883829">
        <w:rPr>
          <w:rFonts w:ascii="Times New Roman" w:hAnsi="Times New Roman" w:cs="Times New Roman"/>
          <w:sz w:val="24"/>
          <w:szCs w:val="24"/>
        </w:rPr>
        <w:t>Growth of Bangladesh</w:t>
      </w:r>
      <w:r w:rsidR="006A4C56">
        <w:rPr>
          <w:rFonts w:ascii="Times New Roman" w:hAnsi="Times New Roman" w:cs="Times New Roman"/>
          <w:sz w:val="24"/>
          <w:szCs w:val="24"/>
        </w:rPr>
        <w:t xml:space="preserve"> Finance</w:t>
      </w:r>
      <w:r w:rsidR="00883829">
        <w:rPr>
          <w:rFonts w:ascii="Times New Roman" w:hAnsi="Times New Roman" w:cs="Times New Roman"/>
          <w:sz w:val="24"/>
          <w:szCs w:val="24"/>
        </w:rPr>
        <w:t xml:space="preserve"> Limited</w:t>
      </w:r>
      <w:r w:rsidRPr="00A545EC">
        <w:rPr>
          <w:rFonts w:ascii="Times New Roman" w:hAnsi="Times New Roman" w:cs="Times New Roman"/>
          <w:sz w:val="24"/>
          <w:szCs w:val="24"/>
        </w:rPr>
        <w:t>.</w:t>
      </w:r>
      <w:r w:rsidR="006A4C56">
        <w:rPr>
          <w:rFonts w:ascii="Times New Roman" w:hAnsi="Times New Roman" w:cs="Times New Roman"/>
          <w:color w:val="000000"/>
          <w:sz w:val="24"/>
          <w:szCs w:val="24"/>
        </w:rPr>
        <w:t xml:space="preserve">” has been done as part of requirement to complete </w:t>
      </w:r>
      <w:r w:rsidRPr="009A18F8">
        <w:rPr>
          <w:rFonts w:ascii="Times New Roman" w:hAnsi="Times New Roman" w:cs="Times New Roman"/>
          <w:color w:val="000000"/>
          <w:sz w:val="24"/>
          <w:szCs w:val="24"/>
        </w:rPr>
        <w:t>this degree.</w:t>
      </w:r>
    </w:p>
    <w:p w:rsidR="009A18F8" w:rsidRDefault="009A18F8" w:rsidP="009A18F8">
      <w:pPr>
        <w:spacing w:line="360" w:lineRule="auto"/>
        <w:rPr>
          <w:rFonts w:ascii="Times New Roman" w:hAnsi="Times New Roman" w:cs="Times New Roman"/>
          <w:color w:val="000000"/>
          <w:sz w:val="24"/>
          <w:szCs w:val="24"/>
        </w:rPr>
      </w:pPr>
      <w:r w:rsidRPr="009A18F8">
        <w:rPr>
          <w:rFonts w:ascii="Times New Roman" w:hAnsi="Times New Roman" w:cs="Times New Roman"/>
          <w:color w:val="000000"/>
          <w:sz w:val="24"/>
          <w:szCs w:val="24"/>
        </w:rPr>
        <w:br/>
        <w:t xml:space="preserve">This </w:t>
      </w:r>
      <w:r w:rsidR="006A4C56">
        <w:rPr>
          <w:rFonts w:ascii="Times New Roman" w:hAnsi="Times New Roman" w:cs="Times New Roman"/>
          <w:color w:val="000000"/>
          <w:sz w:val="24"/>
          <w:szCs w:val="24"/>
        </w:rPr>
        <w:t>report does not contain any thing</w:t>
      </w:r>
      <w:r w:rsidRPr="009A18F8">
        <w:rPr>
          <w:rFonts w:ascii="Times New Roman" w:hAnsi="Times New Roman" w:cs="Times New Roman"/>
          <w:color w:val="000000"/>
          <w:sz w:val="24"/>
          <w:szCs w:val="24"/>
        </w:rPr>
        <w:t xml:space="preserve"> that has been submitted for the award of any other</w:t>
      </w:r>
      <w:r w:rsidRPr="009A18F8">
        <w:rPr>
          <w:rFonts w:ascii="Times New Roman" w:hAnsi="Times New Roman" w:cs="Times New Roman"/>
          <w:color w:val="000000"/>
          <w:sz w:val="24"/>
          <w:szCs w:val="24"/>
        </w:rPr>
        <w:br/>
        <w:t xml:space="preserve">degree or diploma in my name, in </w:t>
      </w:r>
      <w:r w:rsidR="006A4C56">
        <w:rPr>
          <w:rFonts w:ascii="Times New Roman" w:hAnsi="Times New Roman" w:cs="Times New Roman"/>
          <w:color w:val="000000"/>
          <w:sz w:val="24"/>
          <w:szCs w:val="24"/>
        </w:rPr>
        <w:t xml:space="preserve">any university or any other </w:t>
      </w:r>
      <w:r w:rsidRPr="009A18F8">
        <w:rPr>
          <w:rFonts w:ascii="Times New Roman" w:hAnsi="Times New Roman" w:cs="Times New Roman"/>
          <w:color w:val="000000"/>
          <w:sz w:val="24"/>
          <w:szCs w:val="24"/>
        </w:rPr>
        <w:t>institution.</w:t>
      </w:r>
    </w:p>
    <w:p w:rsidR="009A18F8" w:rsidRDefault="009A18F8" w:rsidP="009A18F8">
      <w:pPr>
        <w:spacing w:line="360" w:lineRule="auto"/>
        <w:rPr>
          <w:rFonts w:ascii="Times New Roman" w:hAnsi="Times New Roman" w:cs="Times New Roman"/>
          <w:color w:val="000000"/>
          <w:sz w:val="24"/>
          <w:szCs w:val="24"/>
        </w:rPr>
      </w:pPr>
      <w:r w:rsidRPr="009A18F8">
        <w:rPr>
          <w:rFonts w:ascii="Times New Roman" w:hAnsi="Times New Roman" w:cs="Times New Roman"/>
          <w:color w:val="000000"/>
          <w:sz w:val="24"/>
          <w:szCs w:val="24"/>
        </w:rPr>
        <w:br/>
        <w:t>This repo</w:t>
      </w:r>
      <w:r w:rsidR="006A4C56">
        <w:rPr>
          <w:rFonts w:ascii="Times New Roman" w:hAnsi="Times New Roman" w:cs="Times New Roman"/>
          <w:color w:val="000000"/>
          <w:sz w:val="24"/>
          <w:szCs w:val="24"/>
        </w:rPr>
        <w:t xml:space="preserve">rt does not contain any thing that has been </w:t>
      </w:r>
      <w:proofErr w:type="gramStart"/>
      <w:r w:rsidR="006A4C56">
        <w:rPr>
          <w:rFonts w:ascii="Times New Roman" w:hAnsi="Times New Roman" w:cs="Times New Roman"/>
          <w:color w:val="000000"/>
          <w:sz w:val="24"/>
          <w:szCs w:val="24"/>
        </w:rPr>
        <w:t xml:space="preserve">used </w:t>
      </w:r>
      <w:r w:rsidRPr="009A18F8">
        <w:rPr>
          <w:rFonts w:ascii="Times New Roman" w:hAnsi="Times New Roman" w:cs="Times New Roman"/>
          <w:color w:val="000000"/>
          <w:sz w:val="24"/>
          <w:szCs w:val="24"/>
        </w:rPr>
        <w:t xml:space="preserve"> previously</w:t>
      </w:r>
      <w:proofErr w:type="gramEnd"/>
      <w:r w:rsidRPr="009A18F8">
        <w:rPr>
          <w:rFonts w:ascii="Times New Roman" w:hAnsi="Times New Roman" w:cs="Times New Roman"/>
          <w:color w:val="000000"/>
          <w:sz w:val="24"/>
          <w:szCs w:val="24"/>
        </w:rPr>
        <w:t xml:space="preserve"> </w:t>
      </w:r>
      <w:r w:rsidR="006A4C56">
        <w:rPr>
          <w:rFonts w:ascii="Times New Roman" w:hAnsi="Times New Roman" w:cs="Times New Roman"/>
          <w:color w:val="000000"/>
          <w:sz w:val="24"/>
          <w:szCs w:val="24"/>
        </w:rPr>
        <w:t xml:space="preserve">in publication or written by another individual </w:t>
      </w:r>
      <w:r w:rsidRPr="009A18F8">
        <w:rPr>
          <w:rFonts w:ascii="Times New Roman" w:hAnsi="Times New Roman" w:cs="Times New Roman"/>
          <w:color w:val="000000"/>
          <w:sz w:val="24"/>
          <w:szCs w:val="24"/>
        </w:rPr>
        <w:t>, except where due reference has b</w:t>
      </w:r>
      <w:r w:rsidR="006A4C56">
        <w:rPr>
          <w:rFonts w:ascii="Times New Roman" w:hAnsi="Times New Roman" w:cs="Times New Roman"/>
          <w:color w:val="000000"/>
          <w:sz w:val="24"/>
          <w:szCs w:val="24"/>
        </w:rPr>
        <w:t xml:space="preserve">een made at the end. This report does not violate </w:t>
      </w:r>
      <w:r w:rsidRPr="009A18F8">
        <w:rPr>
          <w:rFonts w:ascii="Times New Roman" w:hAnsi="Times New Roman" w:cs="Times New Roman"/>
          <w:color w:val="000000"/>
          <w:sz w:val="24"/>
          <w:szCs w:val="24"/>
        </w:rPr>
        <w:t xml:space="preserve">or infringe any copyright, trademark, patent, or </w:t>
      </w:r>
      <w:proofErr w:type="gramStart"/>
      <w:r w:rsidRPr="009A18F8">
        <w:rPr>
          <w:rFonts w:ascii="Times New Roman" w:hAnsi="Times New Roman" w:cs="Times New Roman"/>
          <w:color w:val="000000"/>
          <w:sz w:val="24"/>
          <w:szCs w:val="24"/>
        </w:rPr>
        <w:t>other</w:t>
      </w:r>
      <w:r w:rsidR="006A4C56">
        <w:rPr>
          <w:rFonts w:ascii="Times New Roman" w:hAnsi="Times New Roman" w:cs="Times New Roman"/>
          <w:color w:val="000000"/>
          <w:sz w:val="24"/>
          <w:szCs w:val="24"/>
        </w:rPr>
        <w:t xml:space="preserve">  rights</w:t>
      </w:r>
      <w:proofErr w:type="gramEnd"/>
      <w:r w:rsidR="006A4C56">
        <w:rPr>
          <w:rFonts w:ascii="Times New Roman" w:hAnsi="Times New Roman" w:cs="Times New Roman"/>
          <w:color w:val="000000"/>
          <w:sz w:val="24"/>
          <w:szCs w:val="24"/>
        </w:rPr>
        <w:t xml:space="preserve"> </w:t>
      </w:r>
      <w:r w:rsidRPr="009A18F8">
        <w:rPr>
          <w:rFonts w:ascii="Times New Roman" w:hAnsi="Times New Roman" w:cs="Times New Roman"/>
          <w:color w:val="000000"/>
          <w:sz w:val="24"/>
          <w:szCs w:val="24"/>
        </w:rPr>
        <w:t>of any person.</w:t>
      </w:r>
    </w:p>
    <w:p w:rsidR="009A18F8" w:rsidRDefault="009A18F8" w:rsidP="009A18F8">
      <w:pPr>
        <w:spacing w:line="360" w:lineRule="auto"/>
        <w:rPr>
          <w:rFonts w:ascii="Times New Roman" w:hAnsi="Times New Roman" w:cs="Times New Roman"/>
          <w:color w:val="000000"/>
          <w:sz w:val="24"/>
          <w:szCs w:val="24"/>
        </w:rPr>
      </w:pPr>
    </w:p>
    <w:p w:rsidR="00F14004" w:rsidRDefault="009A18F8" w:rsidP="009A18F8">
      <w:pPr>
        <w:spacing w:line="360" w:lineRule="auto"/>
        <w:rPr>
          <w:rFonts w:ascii="Times New Roman" w:hAnsi="Times New Roman" w:cs="Times New Roman"/>
          <w:color w:val="000000"/>
          <w:sz w:val="24"/>
          <w:szCs w:val="24"/>
        </w:rPr>
      </w:pPr>
      <w:r w:rsidRPr="009A18F8">
        <w:rPr>
          <w:rFonts w:ascii="Times New Roman" w:hAnsi="Times New Roman" w:cs="Times New Roman"/>
          <w:color w:val="000000"/>
          <w:sz w:val="24"/>
          <w:szCs w:val="24"/>
        </w:rPr>
        <w:br/>
        <w:t>………………………………</w:t>
      </w:r>
      <w:r w:rsidRPr="009A18F8">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Sazia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Sattar</w:t>
      </w:r>
      <w:proofErr w:type="spellEnd"/>
      <w:r w:rsidRPr="009A18F8">
        <w:rPr>
          <w:rFonts w:ascii="Times New Roman" w:hAnsi="Times New Roman" w:cs="Times New Roman"/>
          <w:color w:val="000000"/>
          <w:sz w:val="24"/>
          <w:szCs w:val="24"/>
        </w:rPr>
        <w:br/>
        <w:t xml:space="preserve">Student ID: </w:t>
      </w:r>
      <w:r>
        <w:rPr>
          <w:rFonts w:ascii="Times New Roman" w:hAnsi="Times New Roman" w:cs="Times New Roman"/>
          <w:color w:val="000000"/>
          <w:sz w:val="24"/>
          <w:szCs w:val="24"/>
        </w:rPr>
        <w:t>114 181 011</w:t>
      </w:r>
    </w:p>
    <w:p w:rsidR="009A18F8" w:rsidRDefault="009A18F8" w:rsidP="009A18F8">
      <w:pPr>
        <w:spacing w:line="360" w:lineRule="auto"/>
        <w:rPr>
          <w:rFonts w:ascii="Times New Roman" w:hAnsi="Times New Roman" w:cs="Times New Roman"/>
          <w:color w:val="000000"/>
          <w:sz w:val="24"/>
          <w:szCs w:val="24"/>
        </w:rPr>
      </w:pPr>
    </w:p>
    <w:p w:rsidR="009A18F8" w:rsidRDefault="009A18F8" w:rsidP="009A18F8">
      <w:pPr>
        <w:spacing w:line="360" w:lineRule="auto"/>
        <w:rPr>
          <w:rFonts w:ascii="Times New Roman" w:hAnsi="Times New Roman" w:cs="Times New Roman"/>
          <w:color w:val="000000"/>
          <w:sz w:val="24"/>
          <w:szCs w:val="24"/>
        </w:rPr>
      </w:pPr>
    </w:p>
    <w:p w:rsidR="009A18F8" w:rsidRDefault="009A18F8" w:rsidP="009A18F8">
      <w:pPr>
        <w:spacing w:line="360" w:lineRule="auto"/>
        <w:rPr>
          <w:rFonts w:ascii="Times New Roman" w:hAnsi="Times New Roman" w:cs="Times New Roman"/>
          <w:color w:val="000000"/>
          <w:sz w:val="24"/>
          <w:szCs w:val="24"/>
        </w:rPr>
      </w:pPr>
    </w:p>
    <w:p w:rsidR="009A18F8" w:rsidRDefault="009A18F8" w:rsidP="009A18F8">
      <w:pPr>
        <w:spacing w:line="360" w:lineRule="auto"/>
        <w:rPr>
          <w:rFonts w:ascii="Times New Roman" w:hAnsi="Times New Roman" w:cs="Times New Roman"/>
          <w:color w:val="000000"/>
          <w:sz w:val="24"/>
          <w:szCs w:val="24"/>
        </w:rPr>
      </w:pPr>
    </w:p>
    <w:p w:rsidR="009A18F8" w:rsidRDefault="009A18F8" w:rsidP="009A18F8">
      <w:pPr>
        <w:spacing w:line="360" w:lineRule="auto"/>
        <w:rPr>
          <w:rFonts w:ascii="Times New Roman" w:hAnsi="Times New Roman" w:cs="Times New Roman"/>
          <w:color w:val="000000"/>
          <w:sz w:val="24"/>
          <w:szCs w:val="24"/>
        </w:rPr>
      </w:pPr>
    </w:p>
    <w:p w:rsidR="009A18F8" w:rsidRDefault="009A18F8" w:rsidP="00AA6ADE">
      <w:pPr>
        <w:pStyle w:val="TOCHeading"/>
        <w:tabs>
          <w:tab w:val="left" w:pos="2020"/>
        </w:tabs>
        <w:rPr>
          <w:rFonts w:ascii="Times New Roman" w:eastAsiaTheme="minorHAnsi" w:hAnsi="Times New Roman" w:cs="Times New Roman"/>
          <w:b w:val="0"/>
          <w:bCs w:val="0"/>
          <w:color w:val="000000"/>
          <w:sz w:val="24"/>
          <w:szCs w:val="24"/>
        </w:rPr>
      </w:pPr>
    </w:p>
    <w:p w:rsidR="00AA6ADE" w:rsidRDefault="00AA6ADE" w:rsidP="00AA6ADE"/>
    <w:p w:rsidR="00AA6ADE" w:rsidRDefault="00AA6ADE" w:rsidP="00AA6ADE"/>
    <w:sdt>
      <w:sdtPr>
        <w:rPr>
          <w:rFonts w:asciiTheme="minorHAnsi" w:eastAsiaTheme="minorHAnsi" w:hAnsiTheme="minorHAnsi" w:cstheme="minorBidi"/>
          <w:b w:val="0"/>
          <w:bCs w:val="0"/>
          <w:color w:val="auto"/>
          <w:sz w:val="22"/>
          <w:szCs w:val="22"/>
        </w:rPr>
        <w:id w:val="-207278719"/>
        <w:docPartObj>
          <w:docPartGallery w:val="Table of Contents"/>
          <w:docPartUnique/>
        </w:docPartObj>
      </w:sdtPr>
      <w:sdtEndPr/>
      <w:sdtContent>
        <w:p w:rsidR="00360EF1" w:rsidRDefault="00360EF1">
          <w:pPr>
            <w:pStyle w:val="TOCHeading"/>
          </w:pPr>
          <w:r>
            <w:t>Contents</w:t>
          </w:r>
        </w:p>
        <w:p w:rsidR="00360EF1" w:rsidRDefault="00360EF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57370055" w:history="1">
            <w:r w:rsidRPr="0059582B">
              <w:rPr>
                <w:rStyle w:val="Hyperlink"/>
                <w:noProof/>
              </w:rPr>
              <w:t>Acknowledgement</w:t>
            </w:r>
            <w:r>
              <w:rPr>
                <w:noProof/>
                <w:webHidden/>
              </w:rPr>
              <w:tab/>
            </w:r>
            <w:r>
              <w:rPr>
                <w:noProof/>
                <w:webHidden/>
              </w:rPr>
              <w:fldChar w:fldCharType="begin"/>
            </w:r>
            <w:r>
              <w:rPr>
                <w:noProof/>
                <w:webHidden/>
              </w:rPr>
              <w:instrText xml:space="preserve"> PAGEREF _Toc157370055 \h </w:instrText>
            </w:r>
            <w:r>
              <w:rPr>
                <w:noProof/>
                <w:webHidden/>
              </w:rPr>
            </w:r>
            <w:r>
              <w:rPr>
                <w:noProof/>
                <w:webHidden/>
              </w:rPr>
              <w:fldChar w:fldCharType="separate"/>
            </w:r>
            <w:r>
              <w:rPr>
                <w:noProof/>
                <w:webHidden/>
              </w:rPr>
              <w:t>ii</w:t>
            </w:r>
            <w:r>
              <w:rPr>
                <w:noProof/>
                <w:webHidden/>
              </w:rPr>
              <w:fldChar w:fldCharType="end"/>
            </w:r>
          </w:hyperlink>
        </w:p>
        <w:p w:rsidR="00360EF1" w:rsidRDefault="000D0039">
          <w:pPr>
            <w:pStyle w:val="TOC1"/>
            <w:tabs>
              <w:tab w:val="right" w:leader="dot" w:pos="9350"/>
            </w:tabs>
            <w:rPr>
              <w:rFonts w:eastAsiaTheme="minorEastAsia"/>
              <w:noProof/>
            </w:rPr>
          </w:pPr>
          <w:hyperlink w:anchor="_Toc157370056" w:history="1">
            <w:r w:rsidR="00360EF1" w:rsidRPr="0059582B">
              <w:rPr>
                <w:rStyle w:val="Hyperlink"/>
                <w:noProof/>
              </w:rPr>
              <w:t>Letter of Transmittal</w:t>
            </w:r>
            <w:r w:rsidR="00360EF1">
              <w:rPr>
                <w:noProof/>
                <w:webHidden/>
              </w:rPr>
              <w:tab/>
            </w:r>
            <w:r w:rsidR="00360EF1">
              <w:rPr>
                <w:noProof/>
                <w:webHidden/>
              </w:rPr>
              <w:fldChar w:fldCharType="begin"/>
            </w:r>
            <w:r w:rsidR="00360EF1">
              <w:rPr>
                <w:noProof/>
                <w:webHidden/>
              </w:rPr>
              <w:instrText xml:space="preserve"> PAGEREF _Toc157370056 \h </w:instrText>
            </w:r>
            <w:r w:rsidR="00360EF1">
              <w:rPr>
                <w:noProof/>
                <w:webHidden/>
              </w:rPr>
            </w:r>
            <w:r w:rsidR="00360EF1">
              <w:rPr>
                <w:noProof/>
                <w:webHidden/>
              </w:rPr>
              <w:fldChar w:fldCharType="separate"/>
            </w:r>
            <w:r w:rsidR="00360EF1">
              <w:rPr>
                <w:noProof/>
                <w:webHidden/>
              </w:rPr>
              <w:t>iii</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57" w:history="1">
            <w:r w:rsidR="00360EF1" w:rsidRPr="0059582B">
              <w:rPr>
                <w:rStyle w:val="Hyperlink"/>
                <w:noProof/>
              </w:rPr>
              <w:t>Declaration</w:t>
            </w:r>
            <w:r w:rsidR="00360EF1">
              <w:rPr>
                <w:noProof/>
                <w:webHidden/>
              </w:rPr>
              <w:tab/>
            </w:r>
            <w:r w:rsidR="00360EF1">
              <w:rPr>
                <w:noProof/>
                <w:webHidden/>
              </w:rPr>
              <w:fldChar w:fldCharType="begin"/>
            </w:r>
            <w:r w:rsidR="00360EF1">
              <w:rPr>
                <w:noProof/>
                <w:webHidden/>
              </w:rPr>
              <w:instrText xml:space="preserve"> PAGEREF _Toc157370057 \h </w:instrText>
            </w:r>
            <w:r w:rsidR="00360EF1">
              <w:rPr>
                <w:noProof/>
                <w:webHidden/>
              </w:rPr>
            </w:r>
            <w:r w:rsidR="00360EF1">
              <w:rPr>
                <w:noProof/>
                <w:webHidden/>
              </w:rPr>
              <w:fldChar w:fldCharType="separate"/>
            </w:r>
            <w:r w:rsidR="00360EF1">
              <w:rPr>
                <w:noProof/>
                <w:webHidden/>
              </w:rPr>
              <w:t>iv</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58" w:history="1">
            <w:r w:rsidR="00360EF1" w:rsidRPr="0059582B">
              <w:rPr>
                <w:rStyle w:val="Hyperlink"/>
                <w:noProof/>
              </w:rPr>
              <w:t>Abstract</w:t>
            </w:r>
            <w:r w:rsidR="00360EF1">
              <w:rPr>
                <w:noProof/>
                <w:webHidden/>
              </w:rPr>
              <w:tab/>
            </w:r>
            <w:r w:rsidR="00360EF1">
              <w:rPr>
                <w:noProof/>
                <w:webHidden/>
              </w:rPr>
              <w:fldChar w:fldCharType="begin"/>
            </w:r>
            <w:r w:rsidR="00360EF1">
              <w:rPr>
                <w:noProof/>
                <w:webHidden/>
              </w:rPr>
              <w:instrText xml:space="preserve"> PAGEREF _Toc157370058 \h </w:instrText>
            </w:r>
            <w:r w:rsidR="00360EF1">
              <w:rPr>
                <w:noProof/>
                <w:webHidden/>
              </w:rPr>
            </w:r>
            <w:r w:rsidR="00360EF1">
              <w:rPr>
                <w:noProof/>
                <w:webHidden/>
              </w:rPr>
              <w:fldChar w:fldCharType="separate"/>
            </w:r>
            <w:r w:rsidR="00360EF1">
              <w:rPr>
                <w:noProof/>
                <w:webHidden/>
              </w:rPr>
              <w:t>vii</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59" w:history="1">
            <w:r w:rsidR="00360EF1" w:rsidRPr="0059582B">
              <w:rPr>
                <w:rStyle w:val="Hyperlink"/>
                <w:noProof/>
              </w:rPr>
              <w:t>List of Acronyms</w:t>
            </w:r>
            <w:r w:rsidR="00360EF1">
              <w:rPr>
                <w:noProof/>
                <w:webHidden/>
              </w:rPr>
              <w:tab/>
            </w:r>
            <w:r w:rsidR="00360EF1">
              <w:rPr>
                <w:noProof/>
                <w:webHidden/>
              </w:rPr>
              <w:fldChar w:fldCharType="begin"/>
            </w:r>
            <w:r w:rsidR="00360EF1">
              <w:rPr>
                <w:noProof/>
                <w:webHidden/>
              </w:rPr>
              <w:instrText xml:space="preserve"> PAGEREF _Toc157370059 \h </w:instrText>
            </w:r>
            <w:r w:rsidR="00360EF1">
              <w:rPr>
                <w:noProof/>
                <w:webHidden/>
              </w:rPr>
            </w:r>
            <w:r w:rsidR="00360EF1">
              <w:rPr>
                <w:noProof/>
                <w:webHidden/>
              </w:rPr>
              <w:fldChar w:fldCharType="separate"/>
            </w:r>
            <w:r w:rsidR="00360EF1">
              <w:rPr>
                <w:noProof/>
                <w:webHidden/>
              </w:rPr>
              <w:t>viii</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60" w:history="1">
            <w:r w:rsidR="00360EF1" w:rsidRPr="0059582B">
              <w:rPr>
                <w:rStyle w:val="Hyperlink"/>
                <w:noProof/>
              </w:rPr>
              <w:t>Chapter: 1</w:t>
            </w:r>
            <w:r w:rsidR="00360EF1">
              <w:rPr>
                <w:noProof/>
                <w:webHidden/>
              </w:rPr>
              <w:tab/>
            </w:r>
            <w:r w:rsidR="00360EF1">
              <w:rPr>
                <w:noProof/>
                <w:webHidden/>
              </w:rPr>
              <w:fldChar w:fldCharType="begin"/>
            </w:r>
            <w:r w:rsidR="00360EF1">
              <w:rPr>
                <w:noProof/>
                <w:webHidden/>
              </w:rPr>
              <w:instrText xml:space="preserve"> PAGEREF _Toc157370060 \h </w:instrText>
            </w:r>
            <w:r w:rsidR="00360EF1">
              <w:rPr>
                <w:noProof/>
                <w:webHidden/>
              </w:rPr>
            </w:r>
            <w:r w:rsidR="00360EF1">
              <w:rPr>
                <w:noProof/>
                <w:webHidden/>
              </w:rPr>
              <w:fldChar w:fldCharType="separate"/>
            </w:r>
            <w:r w:rsidR="00360EF1">
              <w:rPr>
                <w:noProof/>
                <w:webHidden/>
              </w:rPr>
              <w:t>1</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61" w:history="1">
            <w:r w:rsidR="00360EF1" w:rsidRPr="0059582B">
              <w:rPr>
                <w:rStyle w:val="Hyperlink"/>
                <w:noProof/>
              </w:rPr>
              <w:t>Introduction</w:t>
            </w:r>
            <w:r w:rsidR="00360EF1">
              <w:rPr>
                <w:noProof/>
                <w:webHidden/>
              </w:rPr>
              <w:tab/>
            </w:r>
            <w:r w:rsidR="00360EF1">
              <w:rPr>
                <w:noProof/>
                <w:webHidden/>
              </w:rPr>
              <w:fldChar w:fldCharType="begin"/>
            </w:r>
            <w:r w:rsidR="00360EF1">
              <w:rPr>
                <w:noProof/>
                <w:webHidden/>
              </w:rPr>
              <w:instrText xml:space="preserve"> PAGEREF _Toc157370061 \h </w:instrText>
            </w:r>
            <w:r w:rsidR="00360EF1">
              <w:rPr>
                <w:noProof/>
                <w:webHidden/>
              </w:rPr>
            </w:r>
            <w:r w:rsidR="00360EF1">
              <w:rPr>
                <w:noProof/>
                <w:webHidden/>
              </w:rPr>
              <w:fldChar w:fldCharType="separate"/>
            </w:r>
            <w:r w:rsidR="00360EF1">
              <w:rPr>
                <w:noProof/>
                <w:webHidden/>
              </w:rPr>
              <w:t>1</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2" w:history="1">
            <w:r w:rsidR="00360EF1" w:rsidRPr="0059582B">
              <w:rPr>
                <w:rStyle w:val="Hyperlink"/>
                <w:noProof/>
              </w:rPr>
              <w:t>1.1 Introduction of the topic</w:t>
            </w:r>
            <w:r w:rsidR="00360EF1">
              <w:rPr>
                <w:noProof/>
                <w:webHidden/>
              </w:rPr>
              <w:tab/>
            </w:r>
            <w:r w:rsidR="00360EF1">
              <w:rPr>
                <w:noProof/>
                <w:webHidden/>
              </w:rPr>
              <w:fldChar w:fldCharType="begin"/>
            </w:r>
            <w:r w:rsidR="00360EF1">
              <w:rPr>
                <w:noProof/>
                <w:webHidden/>
              </w:rPr>
              <w:instrText xml:space="preserve"> PAGEREF _Toc157370062 \h </w:instrText>
            </w:r>
            <w:r w:rsidR="00360EF1">
              <w:rPr>
                <w:noProof/>
                <w:webHidden/>
              </w:rPr>
            </w:r>
            <w:r w:rsidR="00360EF1">
              <w:rPr>
                <w:noProof/>
                <w:webHidden/>
              </w:rPr>
              <w:fldChar w:fldCharType="separate"/>
            </w:r>
            <w:r w:rsidR="00360EF1">
              <w:rPr>
                <w:noProof/>
                <w:webHidden/>
              </w:rPr>
              <w:t>2</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3" w:history="1">
            <w:r w:rsidR="00360EF1" w:rsidRPr="0059582B">
              <w:rPr>
                <w:rStyle w:val="Hyperlink"/>
                <w:noProof/>
              </w:rPr>
              <w:t>1.2 A brief introduction of the organization</w:t>
            </w:r>
            <w:r w:rsidR="00360EF1">
              <w:rPr>
                <w:noProof/>
                <w:webHidden/>
              </w:rPr>
              <w:tab/>
            </w:r>
            <w:r w:rsidR="00360EF1">
              <w:rPr>
                <w:noProof/>
                <w:webHidden/>
              </w:rPr>
              <w:fldChar w:fldCharType="begin"/>
            </w:r>
            <w:r w:rsidR="00360EF1">
              <w:rPr>
                <w:noProof/>
                <w:webHidden/>
              </w:rPr>
              <w:instrText xml:space="preserve"> PAGEREF _Toc157370063 \h </w:instrText>
            </w:r>
            <w:r w:rsidR="00360EF1">
              <w:rPr>
                <w:noProof/>
                <w:webHidden/>
              </w:rPr>
            </w:r>
            <w:r w:rsidR="00360EF1">
              <w:rPr>
                <w:noProof/>
                <w:webHidden/>
              </w:rPr>
              <w:fldChar w:fldCharType="separate"/>
            </w:r>
            <w:r w:rsidR="00360EF1">
              <w:rPr>
                <w:noProof/>
                <w:webHidden/>
              </w:rPr>
              <w:t>3</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4" w:history="1">
            <w:r w:rsidR="00360EF1" w:rsidRPr="0059582B">
              <w:rPr>
                <w:rStyle w:val="Hyperlink"/>
                <w:noProof/>
              </w:rPr>
              <w:t>1.3 Objectives of the study</w:t>
            </w:r>
            <w:r w:rsidR="00360EF1">
              <w:rPr>
                <w:noProof/>
                <w:webHidden/>
              </w:rPr>
              <w:tab/>
            </w:r>
            <w:r w:rsidR="00360EF1">
              <w:rPr>
                <w:noProof/>
                <w:webHidden/>
              </w:rPr>
              <w:fldChar w:fldCharType="begin"/>
            </w:r>
            <w:r w:rsidR="00360EF1">
              <w:rPr>
                <w:noProof/>
                <w:webHidden/>
              </w:rPr>
              <w:instrText xml:space="preserve"> PAGEREF _Toc157370064 \h </w:instrText>
            </w:r>
            <w:r w:rsidR="00360EF1">
              <w:rPr>
                <w:noProof/>
                <w:webHidden/>
              </w:rPr>
            </w:r>
            <w:r w:rsidR="00360EF1">
              <w:rPr>
                <w:noProof/>
                <w:webHidden/>
              </w:rPr>
              <w:fldChar w:fldCharType="separate"/>
            </w:r>
            <w:r w:rsidR="00360EF1">
              <w:rPr>
                <w:noProof/>
                <w:webHidden/>
              </w:rPr>
              <w:t>4</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5" w:history="1">
            <w:r w:rsidR="00360EF1" w:rsidRPr="0059582B">
              <w:rPr>
                <w:rStyle w:val="Hyperlink"/>
                <w:noProof/>
              </w:rPr>
              <w:t>1.4 Rational of the study</w:t>
            </w:r>
            <w:r w:rsidR="00360EF1">
              <w:rPr>
                <w:noProof/>
                <w:webHidden/>
              </w:rPr>
              <w:tab/>
            </w:r>
            <w:r w:rsidR="00360EF1">
              <w:rPr>
                <w:noProof/>
                <w:webHidden/>
              </w:rPr>
              <w:fldChar w:fldCharType="begin"/>
            </w:r>
            <w:r w:rsidR="00360EF1">
              <w:rPr>
                <w:noProof/>
                <w:webHidden/>
              </w:rPr>
              <w:instrText xml:space="preserve"> PAGEREF _Toc157370065 \h </w:instrText>
            </w:r>
            <w:r w:rsidR="00360EF1">
              <w:rPr>
                <w:noProof/>
                <w:webHidden/>
              </w:rPr>
            </w:r>
            <w:r w:rsidR="00360EF1">
              <w:rPr>
                <w:noProof/>
                <w:webHidden/>
              </w:rPr>
              <w:fldChar w:fldCharType="separate"/>
            </w:r>
            <w:r w:rsidR="00360EF1">
              <w:rPr>
                <w:noProof/>
                <w:webHidden/>
              </w:rPr>
              <w:t>4</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6" w:history="1">
            <w:r w:rsidR="00360EF1" w:rsidRPr="0059582B">
              <w:rPr>
                <w:rStyle w:val="Hyperlink"/>
                <w:noProof/>
              </w:rPr>
              <w:t>1.5 Scope of the study</w:t>
            </w:r>
            <w:r w:rsidR="00360EF1">
              <w:rPr>
                <w:noProof/>
                <w:webHidden/>
              </w:rPr>
              <w:tab/>
            </w:r>
            <w:r w:rsidR="00360EF1">
              <w:rPr>
                <w:noProof/>
                <w:webHidden/>
              </w:rPr>
              <w:fldChar w:fldCharType="begin"/>
            </w:r>
            <w:r w:rsidR="00360EF1">
              <w:rPr>
                <w:noProof/>
                <w:webHidden/>
              </w:rPr>
              <w:instrText xml:space="preserve"> PAGEREF _Toc157370066 \h </w:instrText>
            </w:r>
            <w:r w:rsidR="00360EF1">
              <w:rPr>
                <w:noProof/>
                <w:webHidden/>
              </w:rPr>
            </w:r>
            <w:r w:rsidR="00360EF1">
              <w:rPr>
                <w:noProof/>
                <w:webHidden/>
              </w:rPr>
              <w:fldChar w:fldCharType="separate"/>
            </w:r>
            <w:r w:rsidR="00360EF1">
              <w:rPr>
                <w:noProof/>
                <w:webHidden/>
              </w:rPr>
              <w:t>4</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67" w:history="1">
            <w:r w:rsidR="00360EF1" w:rsidRPr="0059582B">
              <w:rPr>
                <w:rStyle w:val="Hyperlink"/>
                <w:noProof/>
              </w:rPr>
              <w:t>1.6 Limitations of the study</w:t>
            </w:r>
            <w:r w:rsidR="00360EF1">
              <w:rPr>
                <w:noProof/>
                <w:webHidden/>
              </w:rPr>
              <w:tab/>
            </w:r>
            <w:r w:rsidR="00360EF1">
              <w:rPr>
                <w:noProof/>
                <w:webHidden/>
              </w:rPr>
              <w:fldChar w:fldCharType="begin"/>
            </w:r>
            <w:r w:rsidR="00360EF1">
              <w:rPr>
                <w:noProof/>
                <w:webHidden/>
              </w:rPr>
              <w:instrText xml:space="preserve"> PAGEREF _Toc157370067 \h </w:instrText>
            </w:r>
            <w:r w:rsidR="00360EF1">
              <w:rPr>
                <w:noProof/>
                <w:webHidden/>
              </w:rPr>
            </w:r>
            <w:r w:rsidR="00360EF1">
              <w:rPr>
                <w:noProof/>
                <w:webHidden/>
              </w:rPr>
              <w:fldChar w:fldCharType="separate"/>
            </w:r>
            <w:r w:rsidR="00360EF1">
              <w:rPr>
                <w:noProof/>
                <w:webHidden/>
              </w:rPr>
              <w:t>5</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68" w:history="1">
            <w:r w:rsidR="00360EF1" w:rsidRPr="0059582B">
              <w:rPr>
                <w:rStyle w:val="Hyperlink"/>
                <w:noProof/>
              </w:rPr>
              <w:t>Chapter two :</w:t>
            </w:r>
            <w:r w:rsidR="00360EF1">
              <w:rPr>
                <w:noProof/>
                <w:webHidden/>
              </w:rPr>
              <w:tab/>
            </w:r>
            <w:r w:rsidR="00360EF1">
              <w:rPr>
                <w:noProof/>
                <w:webHidden/>
              </w:rPr>
              <w:fldChar w:fldCharType="begin"/>
            </w:r>
            <w:r w:rsidR="00360EF1">
              <w:rPr>
                <w:noProof/>
                <w:webHidden/>
              </w:rPr>
              <w:instrText xml:space="preserve"> PAGEREF _Toc157370068 \h </w:instrText>
            </w:r>
            <w:r w:rsidR="00360EF1">
              <w:rPr>
                <w:noProof/>
                <w:webHidden/>
              </w:rPr>
            </w:r>
            <w:r w:rsidR="00360EF1">
              <w:rPr>
                <w:noProof/>
                <w:webHidden/>
              </w:rPr>
              <w:fldChar w:fldCharType="separate"/>
            </w:r>
            <w:r w:rsidR="00360EF1">
              <w:rPr>
                <w:noProof/>
                <w:webHidden/>
              </w:rPr>
              <w:t>6</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69" w:history="1">
            <w:r w:rsidR="00360EF1" w:rsidRPr="0059582B">
              <w:rPr>
                <w:rStyle w:val="Hyperlink"/>
                <w:noProof/>
              </w:rPr>
              <w:t>Methadology of the study</w:t>
            </w:r>
            <w:r w:rsidR="00360EF1">
              <w:rPr>
                <w:noProof/>
                <w:webHidden/>
              </w:rPr>
              <w:tab/>
            </w:r>
            <w:r w:rsidR="00360EF1">
              <w:rPr>
                <w:noProof/>
                <w:webHidden/>
              </w:rPr>
              <w:fldChar w:fldCharType="begin"/>
            </w:r>
            <w:r w:rsidR="00360EF1">
              <w:rPr>
                <w:noProof/>
                <w:webHidden/>
              </w:rPr>
              <w:instrText xml:space="preserve"> PAGEREF _Toc157370069 \h </w:instrText>
            </w:r>
            <w:r w:rsidR="00360EF1">
              <w:rPr>
                <w:noProof/>
                <w:webHidden/>
              </w:rPr>
            </w:r>
            <w:r w:rsidR="00360EF1">
              <w:rPr>
                <w:noProof/>
                <w:webHidden/>
              </w:rPr>
              <w:fldChar w:fldCharType="separate"/>
            </w:r>
            <w:r w:rsidR="00360EF1">
              <w:rPr>
                <w:noProof/>
                <w:webHidden/>
              </w:rPr>
              <w:t>6</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0" w:history="1">
            <w:r w:rsidR="00360EF1" w:rsidRPr="0059582B">
              <w:rPr>
                <w:rStyle w:val="Hyperlink"/>
                <w:noProof/>
              </w:rPr>
              <w:t>2.1 Data design</w:t>
            </w:r>
            <w:r w:rsidR="00360EF1">
              <w:rPr>
                <w:noProof/>
                <w:webHidden/>
              </w:rPr>
              <w:tab/>
            </w:r>
            <w:r w:rsidR="00360EF1">
              <w:rPr>
                <w:noProof/>
                <w:webHidden/>
              </w:rPr>
              <w:fldChar w:fldCharType="begin"/>
            </w:r>
            <w:r w:rsidR="00360EF1">
              <w:rPr>
                <w:noProof/>
                <w:webHidden/>
              </w:rPr>
              <w:instrText xml:space="preserve"> PAGEREF _Toc157370070 \h </w:instrText>
            </w:r>
            <w:r w:rsidR="00360EF1">
              <w:rPr>
                <w:noProof/>
                <w:webHidden/>
              </w:rPr>
            </w:r>
            <w:r w:rsidR="00360EF1">
              <w:rPr>
                <w:noProof/>
                <w:webHidden/>
              </w:rPr>
              <w:fldChar w:fldCharType="separate"/>
            </w:r>
            <w:r w:rsidR="00360EF1">
              <w:rPr>
                <w:noProof/>
                <w:webHidden/>
              </w:rPr>
              <w:t>7</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1" w:history="1">
            <w:r w:rsidR="00360EF1" w:rsidRPr="0059582B">
              <w:rPr>
                <w:rStyle w:val="Hyperlink"/>
                <w:noProof/>
              </w:rPr>
              <w:t>2. 2 Sample design</w:t>
            </w:r>
            <w:r w:rsidR="00360EF1">
              <w:rPr>
                <w:noProof/>
                <w:webHidden/>
              </w:rPr>
              <w:tab/>
            </w:r>
            <w:r w:rsidR="00360EF1">
              <w:rPr>
                <w:noProof/>
                <w:webHidden/>
              </w:rPr>
              <w:fldChar w:fldCharType="begin"/>
            </w:r>
            <w:r w:rsidR="00360EF1">
              <w:rPr>
                <w:noProof/>
                <w:webHidden/>
              </w:rPr>
              <w:instrText xml:space="preserve"> PAGEREF _Toc157370071 \h </w:instrText>
            </w:r>
            <w:r w:rsidR="00360EF1">
              <w:rPr>
                <w:noProof/>
                <w:webHidden/>
              </w:rPr>
            </w:r>
            <w:r w:rsidR="00360EF1">
              <w:rPr>
                <w:noProof/>
                <w:webHidden/>
              </w:rPr>
              <w:fldChar w:fldCharType="separate"/>
            </w:r>
            <w:r w:rsidR="00360EF1">
              <w:rPr>
                <w:noProof/>
                <w:webHidden/>
              </w:rPr>
              <w:t>7</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2" w:history="1">
            <w:r w:rsidR="00360EF1" w:rsidRPr="0059582B">
              <w:rPr>
                <w:rStyle w:val="Hyperlink"/>
                <w:noProof/>
              </w:rPr>
              <w:t>2.3 Analytical tools</w:t>
            </w:r>
            <w:r w:rsidR="00360EF1">
              <w:rPr>
                <w:noProof/>
                <w:webHidden/>
              </w:rPr>
              <w:tab/>
            </w:r>
            <w:r w:rsidR="00360EF1">
              <w:rPr>
                <w:noProof/>
                <w:webHidden/>
              </w:rPr>
              <w:fldChar w:fldCharType="begin"/>
            </w:r>
            <w:r w:rsidR="00360EF1">
              <w:rPr>
                <w:noProof/>
                <w:webHidden/>
              </w:rPr>
              <w:instrText xml:space="preserve"> PAGEREF _Toc157370072 \h </w:instrText>
            </w:r>
            <w:r w:rsidR="00360EF1">
              <w:rPr>
                <w:noProof/>
                <w:webHidden/>
              </w:rPr>
            </w:r>
            <w:r w:rsidR="00360EF1">
              <w:rPr>
                <w:noProof/>
                <w:webHidden/>
              </w:rPr>
              <w:fldChar w:fldCharType="separate"/>
            </w:r>
            <w:r w:rsidR="00360EF1">
              <w:rPr>
                <w:noProof/>
                <w:webHidden/>
              </w:rPr>
              <w:t>8</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3" w:history="1">
            <w:r w:rsidR="00360EF1" w:rsidRPr="0059582B">
              <w:rPr>
                <w:rStyle w:val="Hyperlink"/>
                <w:noProof/>
              </w:rPr>
              <w:t>2.4 Variable design</w:t>
            </w:r>
            <w:r w:rsidR="00360EF1">
              <w:rPr>
                <w:noProof/>
                <w:webHidden/>
              </w:rPr>
              <w:tab/>
            </w:r>
            <w:r w:rsidR="00360EF1">
              <w:rPr>
                <w:noProof/>
                <w:webHidden/>
              </w:rPr>
              <w:fldChar w:fldCharType="begin"/>
            </w:r>
            <w:r w:rsidR="00360EF1">
              <w:rPr>
                <w:noProof/>
                <w:webHidden/>
              </w:rPr>
              <w:instrText xml:space="preserve"> PAGEREF _Toc157370073 \h </w:instrText>
            </w:r>
            <w:r w:rsidR="00360EF1">
              <w:rPr>
                <w:noProof/>
                <w:webHidden/>
              </w:rPr>
            </w:r>
            <w:r w:rsidR="00360EF1">
              <w:rPr>
                <w:noProof/>
                <w:webHidden/>
              </w:rPr>
              <w:fldChar w:fldCharType="separate"/>
            </w:r>
            <w:r w:rsidR="00360EF1">
              <w:rPr>
                <w:noProof/>
                <w:webHidden/>
              </w:rPr>
              <w:t>8</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4" w:history="1">
            <w:r w:rsidR="00360EF1" w:rsidRPr="0059582B">
              <w:rPr>
                <w:rStyle w:val="Hyperlink"/>
                <w:noProof/>
              </w:rPr>
              <w:t>2.5 Model Specification</w:t>
            </w:r>
            <w:r w:rsidR="00360EF1">
              <w:rPr>
                <w:noProof/>
                <w:webHidden/>
              </w:rPr>
              <w:tab/>
            </w:r>
            <w:r w:rsidR="00360EF1">
              <w:rPr>
                <w:noProof/>
                <w:webHidden/>
              </w:rPr>
              <w:fldChar w:fldCharType="begin"/>
            </w:r>
            <w:r w:rsidR="00360EF1">
              <w:rPr>
                <w:noProof/>
                <w:webHidden/>
              </w:rPr>
              <w:instrText xml:space="preserve"> PAGEREF _Toc157370074 \h </w:instrText>
            </w:r>
            <w:r w:rsidR="00360EF1">
              <w:rPr>
                <w:noProof/>
                <w:webHidden/>
              </w:rPr>
            </w:r>
            <w:r w:rsidR="00360EF1">
              <w:rPr>
                <w:noProof/>
                <w:webHidden/>
              </w:rPr>
              <w:fldChar w:fldCharType="separate"/>
            </w:r>
            <w:r w:rsidR="00360EF1">
              <w:rPr>
                <w:noProof/>
                <w:webHidden/>
              </w:rPr>
              <w:t>8</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5" w:history="1">
            <w:r w:rsidR="00360EF1" w:rsidRPr="0059582B">
              <w:rPr>
                <w:rStyle w:val="Hyperlink"/>
                <w:noProof/>
              </w:rPr>
              <w:t>2.6 Variable designs</w:t>
            </w:r>
            <w:r w:rsidR="00360EF1">
              <w:rPr>
                <w:noProof/>
                <w:webHidden/>
              </w:rPr>
              <w:tab/>
            </w:r>
            <w:r w:rsidR="00360EF1">
              <w:rPr>
                <w:noProof/>
                <w:webHidden/>
              </w:rPr>
              <w:fldChar w:fldCharType="begin"/>
            </w:r>
            <w:r w:rsidR="00360EF1">
              <w:rPr>
                <w:noProof/>
                <w:webHidden/>
              </w:rPr>
              <w:instrText xml:space="preserve"> PAGEREF _Toc157370075 \h </w:instrText>
            </w:r>
            <w:r w:rsidR="00360EF1">
              <w:rPr>
                <w:noProof/>
                <w:webHidden/>
              </w:rPr>
            </w:r>
            <w:r w:rsidR="00360EF1">
              <w:rPr>
                <w:noProof/>
                <w:webHidden/>
              </w:rPr>
              <w:fldChar w:fldCharType="separate"/>
            </w:r>
            <w:r w:rsidR="00360EF1">
              <w:rPr>
                <w:noProof/>
                <w:webHidden/>
              </w:rPr>
              <w:t>8</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76" w:history="1">
            <w:r w:rsidR="00360EF1" w:rsidRPr="0059582B">
              <w:rPr>
                <w:rStyle w:val="Hyperlink"/>
                <w:noProof/>
              </w:rPr>
              <w:t>Chapter: 3</w:t>
            </w:r>
            <w:r w:rsidR="00360EF1">
              <w:rPr>
                <w:noProof/>
                <w:webHidden/>
              </w:rPr>
              <w:tab/>
            </w:r>
            <w:r w:rsidR="00360EF1">
              <w:rPr>
                <w:noProof/>
                <w:webHidden/>
              </w:rPr>
              <w:fldChar w:fldCharType="begin"/>
            </w:r>
            <w:r w:rsidR="00360EF1">
              <w:rPr>
                <w:noProof/>
                <w:webHidden/>
              </w:rPr>
              <w:instrText xml:space="preserve"> PAGEREF _Toc157370076 \h </w:instrText>
            </w:r>
            <w:r w:rsidR="00360EF1">
              <w:rPr>
                <w:noProof/>
                <w:webHidden/>
              </w:rPr>
            </w:r>
            <w:r w:rsidR="00360EF1">
              <w:rPr>
                <w:noProof/>
                <w:webHidden/>
              </w:rPr>
              <w:fldChar w:fldCharType="separate"/>
            </w:r>
            <w:r w:rsidR="00360EF1">
              <w:rPr>
                <w:noProof/>
                <w:webHidden/>
              </w:rPr>
              <w:t>10</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77" w:history="1">
            <w:r w:rsidR="00360EF1" w:rsidRPr="0059582B">
              <w:rPr>
                <w:rStyle w:val="Hyperlink"/>
                <w:noProof/>
              </w:rPr>
              <w:t>Organizational Background and Industry perspective</w:t>
            </w:r>
            <w:r w:rsidR="00360EF1">
              <w:rPr>
                <w:noProof/>
                <w:webHidden/>
              </w:rPr>
              <w:tab/>
            </w:r>
            <w:r w:rsidR="00360EF1">
              <w:rPr>
                <w:noProof/>
                <w:webHidden/>
              </w:rPr>
              <w:fldChar w:fldCharType="begin"/>
            </w:r>
            <w:r w:rsidR="00360EF1">
              <w:rPr>
                <w:noProof/>
                <w:webHidden/>
              </w:rPr>
              <w:instrText xml:space="preserve"> PAGEREF _Toc157370077 \h </w:instrText>
            </w:r>
            <w:r w:rsidR="00360EF1">
              <w:rPr>
                <w:noProof/>
                <w:webHidden/>
              </w:rPr>
            </w:r>
            <w:r w:rsidR="00360EF1">
              <w:rPr>
                <w:noProof/>
                <w:webHidden/>
              </w:rPr>
              <w:fldChar w:fldCharType="separate"/>
            </w:r>
            <w:r w:rsidR="00360EF1">
              <w:rPr>
                <w:noProof/>
                <w:webHidden/>
              </w:rPr>
              <w:t>10</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78" w:history="1">
            <w:r w:rsidR="00360EF1" w:rsidRPr="0059582B">
              <w:rPr>
                <w:rStyle w:val="Hyperlink"/>
                <w:noProof/>
              </w:rPr>
              <w:t>3.1 Industry Scenario</w:t>
            </w:r>
            <w:r w:rsidR="00360EF1">
              <w:rPr>
                <w:noProof/>
                <w:webHidden/>
              </w:rPr>
              <w:tab/>
            </w:r>
            <w:r w:rsidR="00360EF1">
              <w:rPr>
                <w:noProof/>
                <w:webHidden/>
              </w:rPr>
              <w:fldChar w:fldCharType="begin"/>
            </w:r>
            <w:r w:rsidR="00360EF1">
              <w:rPr>
                <w:noProof/>
                <w:webHidden/>
              </w:rPr>
              <w:instrText xml:space="preserve"> PAGEREF _Toc157370078 \h </w:instrText>
            </w:r>
            <w:r w:rsidR="00360EF1">
              <w:rPr>
                <w:noProof/>
                <w:webHidden/>
              </w:rPr>
            </w:r>
            <w:r w:rsidR="00360EF1">
              <w:rPr>
                <w:noProof/>
                <w:webHidden/>
              </w:rPr>
              <w:fldChar w:fldCharType="separate"/>
            </w:r>
            <w:r w:rsidR="00360EF1">
              <w:rPr>
                <w:noProof/>
                <w:webHidden/>
              </w:rPr>
              <w:t>11</w:t>
            </w:r>
            <w:r w:rsidR="00360EF1">
              <w:rPr>
                <w:noProof/>
                <w:webHidden/>
              </w:rPr>
              <w:fldChar w:fldCharType="end"/>
            </w:r>
          </w:hyperlink>
        </w:p>
        <w:p w:rsidR="00360EF1" w:rsidRDefault="000D0039">
          <w:pPr>
            <w:pStyle w:val="TOC3"/>
            <w:tabs>
              <w:tab w:val="right" w:leader="dot" w:pos="9350"/>
            </w:tabs>
            <w:rPr>
              <w:rFonts w:eastAsiaTheme="minorEastAsia"/>
              <w:noProof/>
            </w:rPr>
          </w:pPr>
          <w:hyperlink w:anchor="_Toc157370079" w:history="1">
            <w:r w:rsidR="00360EF1" w:rsidRPr="0059582B">
              <w:rPr>
                <w:rStyle w:val="Hyperlink"/>
                <w:noProof/>
              </w:rPr>
              <w:t>3.1.1  Organizational Hierarchy Chart of Bangladesh Finance</w:t>
            </w:r>
            <w:r w:rsidR="00360EF1">
              <w:rPr>
                <w:noProof/>
                <w:webHidden/>
              </w:rPr>
              <w:tab/>
            </w:r>
            <w:r w:rsidR="00360EF1">
              <w:rPr>
                <w:noProof/>
                <w:webHidden/>
              </w:rPr>
              <w:fldChar w:fldCharType="begin"/>
            </w:r>
            <w:r w:rsidR="00360EF1">
              <w:rPr>
                <w:noProof/>
                <w:webHidden/>
              </w:rPr>
              <w:instrText xml:space="preserve"> PAGEREF _Toc157370079 \h </w:instrText>
            </w:r>
            <w:r w:rsidR="00360EF1">
              <w:rPr>
                <w:noProof/>
                <w:webHidden/>
              </w:rPr>
            </w:r>
            <w:r w:rsidR="00360EF1">
              <w:rPr>
                <w:noProof/>
                <w:webHidden/>
              </w:rPr>
              <w:fldChar w:fldCharType="separate"/>
            </w:r>
            <w:r w:rsidR="00360EF1">
              <w:rPr>
                <w:noProof/>
                <w:webHidden/>
              </w:rPr>
              <w:t>12</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0" w:history="1">
            <w:r w:rsidR="00360EF1" w:rsidRPr="0059582B">
              <w:rPr>
                <w:rStyle w:val="Hyperlink"/>
                <w:noProof/>
              </w:rPr>
              <w:t>3.2  Historical Background of the organization</w:t>
            </w:r>
            <w:r w:rsidR="00360EF1">
              <w:rPr>
                <w:noProof/>
                <w:webHidden/>
              </w:rPr>
              <w:tab/>
            </w:r>
            <w:r w:rsidR="00360EF1">
              <w:rPr>
                <w:noProof/>
                <w:webHidden/>
              </w:rPr>
              <w:fldChar w:fldCharType="begin"/>
            </w:r>
            <w:r w:rsidR="00360EF1">
              <w:rPr>
                <w:noProof/>
                <w:webHidden/>
              </w:rPr>
              <w:instrText xml:space="preserve"> PAGEREF _Toc157370080 \h </w:instrText>
            </w:r>
            <w:r w:rsidR="00360EF1">
              <w:rPr>
                <w:noProof/>
                <w:webHidden/>
              </w:rPr>
            </w:r>
            <w:r w:rsidR="00360EF1">
              <w:rPr>
                <w:noProof/>
                <w:webHidden/>
              </w:rPr>
              <w:fldChar w:fldCharType="separate"/>
            </w:r>
            <w:r w:rsidR="00360EF1">
              <w:rPr>
                <w:noProof/>
                <w:webHidden/>
              </w:rPr>
              <w:t>13</w:t>
            </w:r>
            <w:r w:rsidR="00360EF1">
              <w:rPr>
                <w:noProof/>
                <w:webHidden/>
              </w:rPr>
              <w:fldChar w:fldCharType="end"/>
            </w:r>
          </w:hyperlink>
        </w:p>
        <w:p w:rsidR="00360EF1" w:rsidRDefault="000D0039">
          <w:pPr>
            <w:pStyle w:val="TOC3"/>
            <w:tabs>
              <w:tab w:val="right" w:leader="dot" w:pos="9350"/>
            </w:tabs>
            <w:rPr>
              <w:rFonts w:eastAsiaTheme="minorEastAsia"/>
              <w:noProof/>
            </w:rPr>
          </w:pPr>
          <w:hyperlink w:anchor="_Toc157370081" w:history="1">
            <w:r w:rsidR="00360EF1" w:rsidRPr="0059582B">
              <w:rPr>
                <w:rStyle w:val="Hyperlink"/>
                <w:noProof/>
              </w:rPr>
              <w:t>3.2.1 Vision &amp; Mission</w:t>
            </w:r>
            <w:r w:rsidR="00360EF1">
              <w:rPr>
                <w:noProof/>
                <w:webHidden/>
              </w:rPr>
              <w:tab/>
            </w:r>
            <w:r w:rsidR="00360EF1">
              <w:rPr>
                <w:noProof/>
                <w:webHidden/>
              </w:rPr>
              <w:fldChar w:fldCharType="begin"/>
            </w:r>
            <w:r w:rsidR="00360EF1">
              <w:rPr>
                <w:noProof/>
                <w:webHidden/>
              </w:rPr>
              <w:instrText xml:space="preserve"> PAGEREF _Toc157370081 \h </w:instrText>
            </w:r>
            <w:r w:rsidR="00360EF1">
              <w:rPr>
                <w:noProof/>
                <w:webHidden/>
              </w:rPr>
            </w:r>
            <w:r w:rsidR="00360EF1">
              <w:rPr>
                <w:noProof/>
                <w:webHidden/>
              </w:rPr>
              <w:fldChar w:fldCharType="separate"/>
            </w:r>
            <w:r w:rsidR="00360EF1">
              <w:rPr>
                <w:noProof/>
                <w:webHidden/>
              </w:rPr>
              <w:t>13</w:t>
            </w:r>
            <w:r w:rsidR="00360EF1">
              <w:rPr>
                <w:noProof/>
                <w:webHidden/>
              </w:rPr>
              <w:fldChar w:fldCharType="end"/>
            </w:r>
          </w:hyperlink>
        </w:p>
        <w:p w:rsidR="00360EF1" w:rsidRDefault="000D0039">
          <w:pPr>
            <w:pStyle w:val="TOC3"/>
            <w:tabs>
              <w:tab w:val="right" w:leader="dot" w:pos="9350"/>
            </w:tabs>
            <w:rPr>
              <w:rFonts w:eastAsiaTheme="minorEastAsia"/>
              <w:noProof/>
            </w:rPr>
          </w:pPr>
          <w:hyperlink w:anchor="_Toc157370082" w:history="1">
            <w:r w:rsidR="00360EF1" w:rsidRPr="0059582B">
              <w:rPr>
                <w:rStyle w:val="Hyperlink"/>
                <w:noProof/>
              </w:rPr>
              <w:t>3.2.2 Focus of the organization</w:t>
            </w:r>
            <w:r w:rsidR="00360EF1">
              <w:rPr>
                <w:noProof/>
                <w:webHidden/>
              </w:rPr>
              <w:tab/>
            </w:r>
            <w:r w:rsidR="00360EF1">
              <w:rPr>
                <w:noProof/>
                <w:webHidden/>
              </w:rPr>
              <w:fldChar w:fldCharType="begin"/>
            </w:r>
            <w:r w:rsidR="00360EF1">
              <w:rPr>
                <w:noProof/>
                <w:webHidden/>
              </w:rPr>
              <w:instrText xml:space="preserve"> PAGEREF _Toc157370082 \h </w:instrText>
            </w:r>
            <w:r w:rsidR="00360EF1">
              <w:rPr>
                <w:noProof/>
                <w:webHidden/>
              </w:rPr>
            </w:r>
            <w:r w:rsidR="00360EF1">
              <w:rPr>
                <w:noProof/>
                <w:webHidden/>
              </w:rPr>
              <w:fldChar w:fldCharType="separate"/>
            </w:r>
            <w:r w:rsidR="00360EF1">
              <w:rPr>
                <w:noProof/>
                <w:webHidden/>
              </w:rPr>
              <w:t>13</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3" w:history="1">
            <w:r w:rsidR="00360EF1" w:rsidRPr="0059582B">
              <w:rPr>
                <w:rStyle w:val="Hyperlink"/>
                <w:noProof/>
                <w:shd w:val="clear" w:color="auto" w:fill="FFFFFF"/>
              </w:rPr>
              <w:t>3.3 Operational Activities of the organization</w:t>
            </w:r>
            <w:r w:rsidR="00360EF1">
              <w:rPr>
                <w:noProof/>
                <w:webHidden/>
              </w:rPr>
              <w:tab/>
            </w:r>
            <w:r w:rsidR="00360EF1">
              <w:rPr>
                <w:noProof/>
                <w:webHidden/>
              </w:rPr>
              <w:fldChar w:fldCharType="begin"/>
            </w:r>
            <w:r w:rsidR="00360EF1">
              <w:rPr>
                <w:noProof/>
                <w:webHidden/>
              </w:rPr>
              <w:instrText xml:space="preserve"> PAGEREF _Toc157370083 \h </w:instrText>
            </w:r>
            <w:r w:rsidR="00360EF1">
              <w:rPr>
                <w:noProof/>
                <w:webHidden/>
              </w:rPr>
            </w:r>
            <w:r w:rsidR="00360EF1">
              <w:rPr>
                <w:noProof/>
                <w:webHidden/>
              </w:rPr>
              <w:fldChar w:fldCharType="separate"/>
            </w:r>
            <w:r w:rsidR="00360EF1">
              <w:rPr>
                <w:noProof/>
                <w:webHidden/>
              </w:rPr>
              <w:t>14</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4" w:history="1">
            <w:r w:rsidR="00360EF1" w:rsidRPr="0059582B">
              <w:rPr>
                <w:rStyle w:val="Hyperlink"/>
                <w:noProof/>
              </w:rPr>
              <w:t>3.4  SWOT Analysis of the organization</w:t>
            </w:r>
            <w:r w:rsidR="00360EF1">
              <w:rPr>
                <w:noProof/>
                <w:webHidden/>
              </w:rPr>
              <w:tab/>
            </w:r>
            <w:r w:rsidR="00360EF1">
              <w:rPr>
                <w:noProof/>
                <w:webHidden/>
              </w:rPr>
              <w:fldChar w:fldCharType="begin"/>
            </w:r>
            <w:r w:rsidR="00360EF1">
              <w:rPr>
                <w:noProof/>
                <w:webHidden/>
              </w:rPr>
              <w:instrText xml:space="preserve"> PAGEREF _Toc157370084 \h </w:instrText>
            </w:r>
            <w:r w:rsidR="00360EF1">
              <w:rPr>
                <w:noProof/>
                <w:webHidden/>
              </w:rPr>
            </w:r>
            <w:r w:rsidR="00360EF1">
              <w:rPr>
                <w:noProof/>
                <w:webHidden/>
              </w:rPr>
              <w:fldChar w:fldCharType="separate"/>
            </w:r>
            <w:r w:rsidR="00360EF1">
              <w:rPr>
                <w:noProof/>
                <w:webHidden/>
              </w:rPr>
              <w:t>15</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5" w:history="1">
            <w:r w:rsidR="00360EF1" w:rsidRPr="0059582B">
              <w:rPr>
                <w:rStyle w:val="Hyperlink"/>
                <w:noProof/>
              </w:rPr>
              <w:t>3.5 Factors the make them unique</w:t>
            </w:r>
            <w:r w:rsidR="00360EF1">
              <w:rPr>
                <w:noProof/>
                <w:webHidden/>
              </w:rPr>
              <w:tab/>
            </w:r>
            <w:r w:rsidR="00360EF1">
              <w:rPr>
                <w:noProof/>
                <w:webHidden/>
              </w:rPr>
              <w:fldChar w:fldCharType="begin"/>
            </w:r>
            <w:r w:rsidR="00360EF1">
              <w:rPr>
                <w:noProof/>
                <w:webHidden/>
              </w:rPr>
              <w:instrText xml:space="preserve"> PAGEREF _Toc157370085 \h </w:instrText>
            </w:r>
            <w:r w:rsidR="00360EF1">
              <w:rPr>
                <w:noProof/>
                <w:webHidden/>
              </w:rPr>
            </w:r>
            <w:r w:rsidR="00360EF1">
              <w:rPr>
                <w:noProof/>
                <w:webHidden/>
              </w:rPr>
              <w:fldChar w:fldCharType="separate"/>
            </w:r>
            <w:r w:rsidR="00360EF1">
              <w:rPr>
                <w:noProof/>
                <w:webHidden/>
              </w:rPr>
              <w:t>17</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6" w:history="1">
            <w:r w:rsidR="00360EF1" w:rsidRPr="0059582B">
              <w:rPr>
                <w:rStyle w:val="Hyperlink"/>
                <w:noProof/>
              </w:rPr>
              <w:t>3.6  Future Orientation</w:t>
            </w:r>
            <w:r w:rsidR="00360EF1">
              <w:rPr>
                <w:noProof/>
                <w:webHidden/>
              </w:rPr>
              <w:tab/>
            </w:r>
            <w:r w:rsidR="00360EF1">
              <w:rPr>
                <w:noProof/>
                <w:webHidden/>
              </w:rPr>
              <w:fldChar w:fldCharType="begin"/>
            </w:r>
            <w:r w:rsidR="00360EF1">
              <w:rPr>
                <w:noProof/>
                <w:webHidden/>
              </w:rPr>
              <w:instrText xml:space="preserve"> PAGEREF _Toc157370086 \h </w:instrText>
            </w:r>
            <w:r w:rsidR="00360EF1">
              <w:rPr>
                <w:noProof/>
                <w:webHidden/>
              </w:rPr>
            </w:r>
            <w:r w:rsidR="00360EF1">
              <w:rPr>
                <w:noProof/>
                <w:webHidden/>
              </w:rPr>
              <w:fldChar w:fldCharType="separate"/>
            </w:r>
            <w:r w:rsidR="00360EF1">
              <w:rPr>
                <w:noProof/>
                <w:webHidden/>
              </w:rPr>
              <w:t>17</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87" w:history="1">
            <w:r w:rsidR="00360EF1" w:rsidRPr="0059582B">
              <w:rPr>
                <w:rStyle w:val="Hyperlink"/>
                <w:noProof/>
              </w:rPr>
              <w:t>3.7 Competitors</w:t>
            </w:r>
            <w:r w:rsidR="00360EF1">
              <w:rPr>
                <w:noProof/>
                <w:webHidden/>
              </w:rPr>
              <w:tab/>
            </w:r>
            <w:r w:rsidR="00360EF1">
              <w:rPr>
                <w:noProof/>
                <w:webHidden/>
              </w:rPr>
              <w:fldChar w:fldCharType="begin"/>
            </w:r>
            <w:r w:rsidR="00360EF1">
              <w:rPr>
                <w:noProof/>
                <w:webHidden/>
              </w:rPr>
              <w:instrText xml:space="preserve"> PAGEREF _Toc157370087 \h </w:instrText>
            </w:r>
            <w:r w:rsidR="00360EF1">
              <w:rPr>
                <w:noProof/>
                <w:webHidden/>
              </w:rPr>
            </w:r>
            <w:r w:rsidR="00360EF1">
              <w:rPr>
                <w:noProof/>
                <w:webHidden/>
              </w:rPr>
              <w:fldChar w:fldCharType="separate"/>
            </w:r>
            <w:r w:rsidR="00360EF1">
              <w:rPr>
                <w:noProof/>
                <w:webHidden/>
              </w:rPr>
              <w:t>20</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88" w:history="1">
            <w:r w:rsidR="00360EF1" w:rsidRPr="0059582B">
              <w:rPr>
                <w:rStyle w:val="Hyperlink"/>
                <w:noProof/>
              </w:rPr>
              <w:t>Chapter 4</w:t>
            </w:r>
            <w:r w:rsidR="00360EF1">
              <w:rPr>
                <w:noProof/>
                <w:webHidden/>
              </w:rPr>
              <w:tab/>
            </w:r>
            <w:r w:rsidR="00360EF1">
              <w:rPr>
                <w:noProof/>
                <w:webHidden/>
              </w:rPr>
              <w:fldChar w:fldCharType="begin"/>
            </w:r>
            <w:r w:rsidR="00360EF1">
              <w:rPr>
                <w:noProof/>
                <w:webHidden/>
              </w:rPr>
              <w:instrText xml:space="preserve"> PAGEREF _Toc157370088 \h </w:instrText>
            </w:r>
            <w:r w:rsidR="00360EF1">
              <w:rPr>
                <w:noProof/>
                <w:webHidden/>
              </w:rPr>
            </w:r>
            <w:r w:rsidR="00360EF1">
              <w:rPr>
                <w:noProof/>
                <w:webHidden/>
              </w:rPr>
              <w:fldChar w:fldCharType="separate"/>
            </w:r>
            <w:r w:rsidR="00360EF1">
              <w:rPr>
                <w:noProof/>
                <w:webHidden/>
              </w:rPr>
              <w:t>25</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89" w:history="1">
            <w:r w:rsidR="00360EF1" w:rsidRPr="0059582B">
              <w:rPr>
                <w:rStyle w:val="Hyperlink"/>
                <w:noProof/>
              </w:rPr>
              <w:t>Findings and Analysis</w:t>
            </w:r>
            <w:r w:rsidR="00360EF1">
              <w:rPr>
                <w:noProof/>
                <w:webHidden/>
              </w:rPr>
              <w:tab/>
            </w:r>
            <w:r w:rsidR="00360EF1">
              <w:rPr>
                <w:noProof/>
                <w:webHidden/>
              </w:rPr>
              <w:fldChar w:fldCharType="begin"/>
            </w:r>
            <w:r w:rsidR="00360EF1">
              <w:rPr>
                <w:noProof/>
                <w:webHidden/>
              </w:rPr>
              <w:instrText xml:space="preserve"> PAGEREF _Toc157370089 \h </w:instrText>
            </w:r>
            <w:r w:rsidR="00360EF1">
              <w:rPr>
                <w:noProof/>
                <w:webHidden/>
              </w:rPr>
            </w:r>
            <w:r w:rsidR="00360EF1">
              <w:rPr>
                <w:noProof/>
                <w:webHidden/>
              </w:rPr>
              <w:fldChar w:fldCharType="separate"/>
            </w:r>
            <w:r w:rsidR="00360EF1">
              <w:rPr>
                <w:noProof/>
                <w:webHidden/>
              </w:rPr>
              <w:t>25</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0" w:history="1">
            <w:r w:rsidR="00360EF1" w:rsidRPr="0059582B">
              <w:rPr>
                <w:rStyle w:val="Hyperlink"/>
                <w:noProof/>
              </w:rPr>
              <w:t>4.1 Discussion about the variables</w:t>
            </w:r>
            <w:r w:rsidR="00360EF1">
              <w:rPr>
                <w:noProof/>
                <w:webHidden/>
              </w:rPr>
              <w:tab/>
            </w:r>
            <w:r w:rsidR="00360EF1">
              <w:rPr>
                <w:noProof/>
                <w:webHidden/>
              </w:rPr>
              <w:fldChar w:fldCharType="begin"/>
            </w:r>
            <w:r w:rsidR="00360EF1">
              <w:rPr>
                <w:noProof/>
                <w:webHidden/>
              </w:rPr>
              <w:instrText xml:space="preserve"> PAGEREF _Toc157370090 \h </w:instrText>
            </w:r>
            <w:r w:rsidR="00360EF1">
              <w:rPr>
                <w:noProof/>
                <w:webHidden/>
              </w:rPr>
            </w:r>
            <w:r w:rsidR="00360EF1">
              <w:rPr>
                <w:noProof/>
                <w:webHidden/>
              </w:rPr>
              <w:fldChar w:fldCharType="separate"/>
            </w:r>
            <w:r w:rsidR="00360EF1">
              <w:rPr>
                <w:noProof/>
                <w:webHidden/>
              </w:rPr>
              <w:t>26</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1" w:history="1">
            <w:r w:rsidR="00360EF1" w:rsidRPr="0059582B">
              <w:rPr>
                <w:rStyle w:val="Hyperlink"/>
                <w:noProof/>
              </w:rPr>
              <w:t>4.2 Trend Analysis</w:t>
            </w:r>
            <w:r w:rsidR="00360EF1">
              <w:rPr>
                <w:noProof/>
                <w:webHidden/>
              </w:rPr>
              <w:tab/>
            </w:r>
            <w:r w:rsidR="00360EF1">
              <w:rPr>
                <w:noProof/>
                <w:webHidden/>
              </w:rPr>
              <w:fldChar w:fldCharType="begin"/>
            </w:r>
            <w:r w:rsidR="00360EF1">
              <w:rPr>
                <w:noProof/>
                <w:webHidden/>
              </w:rPr>
              <w:instrText xml:space="preserve"> PAGEREF _Toc157370091 \h </w:instrText>
            </w:r>
            <w:r w:rsidR="00360EF1">
              <w:rPr>
                <w:noProof/>
                <w:webHidden/>
              </w:rPr>
            </w:r>
            <w:r w:rsidR="00360EF1">
              <w:rPr>
                <w:noProof/>
                <w:webHidden/>
              </w:rPr>
              <w:fldChar w:fldCharType="separate"/>
            </w:r>
            <w:r w:rsidR="00360EF1">
              <w:rPr>
                <w:noProof/>
                <w:webHidden/>
              </w:rPr>
              <w:t>29</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2" w:history="1">
            <w:r w:rsidR="00360EF1" w:rsidRPr="0059582B">
              <w:rPr>
                <w:rStyle w:val="Hyperlink"/>
                <w:noProof/>
              </w:rPr>
              <w:t>4.3 Bar chart</w:t>
            </w:r>
            <w:r w:rsidR="00360EF1">
              <w:rPr>
                <w:noProof/>
                <w:webHidden/>
              </w:rPr>
              <w:tab/>
            </w:r>
            <w:r w:rsidR="00360EF1">
              <w:rPr>
                <w:noProof/>
                <w:webHidden/>
              </w:rPr>
              <w:fldChar w:fldCharType="begin"/>
            </w:r>
            <w:r w:rsidR="00360EF1">
              <w:rPr>
                <w:noProof/>
                <w:webHidden/>
              </w:rPr>
              <w:instrText xml:space="preserve"> PAGEREF _Toc157370092 \h </w:instrText>
            </w:r>
            <w:r w:rsidR="00360EF1">
              <w:rPr>
                <w:noProof/>
                <w:webHidden/>
              </w:rPr>
            </w:r>
            <w:r w:rsidR="00360EF1">
              <w:rPr>
                <w:noProof/>
                <w:webHidden/>
              </w:rPr>
              <w:fldChar w:fldCharType="separate"/>
            </w:r>
            <w:r w:rsidR="00360EF1">
              <w:rPr>
                <w:noProof/>
                <w:webHidden/>
              </w:rPr>
              <w:t>30</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3" w:history="1">
            <w:r w:rsidR="00360EF1" w:rsidRPr="0059582B">
              <w:rPr>
                <w:rStyle w:val="Hyperlink"/>
                <w:noProof/>
              </w:rPr>
              <w:t>4.4 Performance Analysis</w:t>
            </w:r>
            <w:r w:rsidR="00360EF1">
              <w:rPr>
                <w:noProof/>
                <w:webHidden/>
              </w:rPr>
              <w:tab/>
            </w:r>
            <w:r w:rsidR="00360EF1">
              <w:rPr>
                <w:noProof/>
                <w:webHidden/>
              </w:rPr>
              <w:fldChar w:fldCharType="begin"/>
            </w:r>
            <w:r w:rsidR="00360EF1">
              <w:rPr>
                <w:noProof/>
                <w:webHidden/>
              </w:rPr>
              <w:instrText xml:space="preserve"> PAGEREF _Toc157370093 \h </w:instrText>
            </w:r>
            <w:r w:rsidR="00360EF1">
              <w:rPr>
                <w:noProof/>
                <w:webHidden/>
              </w:rPr>
            </w:r>
            <w:r w:rsidR="00360EF1">
              <w:rPr>
                <w:noProof/>
                <w:webHidden/>
              </w:rPr>
              <w:fldChar w:fldCharType="separate"/>
            </w:r>
            <w:r w:rsidR="00360EF1">
              <w:rPr>
                <w:noProof/>
                <w:webHidden/>
              </w:rPr>
              <w:t>31</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94" w:history="1">
            <w:r w:rsidR="00360EF1" w:rsidRPr="0059582B">
              <w:rPr>
                <w:rStyle w:val="Hyperlink"/>
                <w:noProof/>
              </w:rPr>
              <w:t>Chapter 05</w:t>
            </w:r>
            <w:r w:rsidR="00360EF1">
              <w:rPr>
                <w:noProof/>
                <w:webHidden/>
              </w:rPr>
              <w:tab/>
            </w:r>
            <w:r w:rsidR="00360EF1">
              <w:rPr>
                <w:noProof/>
                <w:webHidden/>
              </w:rPr>
              <w:fldChar w:fldCharType="begin"/>
            </w:r>
            <w:r w:rsidR="00360EF1">
              <w:rPr>
                <w:noProof/>
                <w:webHidden/>
              </w:rPr>
              <w:instrText xml:space="preserve"> PAGEREF _Toc157370094 \h </w:instrText>
            </w:r>
            <w:r w:rsidR="00360EF1">
              <w:rPr>
                <w:noProof/>
                <w:webHidden/>
              </w:rPr>
            </w:r>
            <w:r w:rsidR="00360EF1">
              <w:rPr>
                <w:noProof/>
                <w:webHidden/>
              </w:rPr>
              <w:fldChar w:fldCharType="separate"/>
            </w:r>
            <w:r w:rsidR="00360EF1">
              <w:rPr>
                <w:noProof/>
                <w:webHidden/>
              </w:rPr>
              <w:t>36</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95" w:history="1">
            <w:r w:rsidR="00360EF1" w:rsidRPr="0059582B">
              <w:rPr>
                <w:rStyle w:val="Hyperlink"/>
                <w:noProof/>
              </w:rPr>
              <w:t>Conclusion and Recommendations</w:t>
            </w:r>
            <w:r w:rsidR="00360EF1">
              <w:rPr>
                <w:noProof/>
                <w:webHidden/>
              </w:rPr>
              <w:tab/>
            </w:r>
            <w:r w:rsidR="00360EF1">
              <w:rPr>
                <w:noProof/>
                <w:webHidden/>
              </w:rPr>
              <w:fldChar w:fldCharType="begin"/>
            </w:r>
            <w:r w:rsidR="00360EF1">
              <w:rPr>
                <w:noProof/>
                <w:webHidden/>
              </w:rPr>
              <w:instrText xml:space="preserve"> PAGEREF _Toc157370095 \h </w:instrText>
            </w:r>
            <w:r w:rsidR="00360EF1">
              <w:rPr>
                <w:noProof/>
                <w:webHidden/>
              </w:rPr>
            </w:r>
            <w:r w:rsidR="00360EF1">
              <w:rPr>
                <w:noProof/>
                <w:webHidden/>
              </w:rPr>
              <w:fldChar w:fldCharType="separate"/>
            </w:r>
            <w:r w:rsidR="00360EF1">
              <w:rPr>
                <w:noProof/>
                <w:webHidden/>
              </w:rPr>
              <w:t>36</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6" w:history="1">
            <w:r w:rsidR="00360EF1" w:rsidRPr="0059582B">
              <w:rPr>
                <w:rStyle w:val="Hyperlink"/>
                <w:noProof/>
              </w:rPr>
              <w:t>5.1 Conclusion</w:t>
            </w:r>
            <w:r w:rsidR="00360EF1">
              <w:rPr>
                <w:noProof/>
                <w:webHidden/>
              </w:rPr>
              <w:tab/>
            </w:r>
            <w:r w:rsidR="00360EF1">
              <w:rPr>
                <w:noProof/>
                <w:webHidden/>
              </w:rPr>
              <w:fldChar w:fldCharType="begin"/>
            </w:r>
            <w:r w:rsidR="00360EF1">
              <w:rPr>
                <w:noProof/>
                <w:webHidden/>
              </w:rPr>
              <w:instrText xml:space="preserve"> PAGEREF _Toc157370096 \h </w:instrText>
            </w:r>
            <w:r w:rsidR="00360EF1">
              <w:rPr>
                <w:noProof/>
                <w:webHidden/>
              </w:rPr>
            </w:r>
            <w:r w:rsidR="00360EF1">
              <w:rPr>
                <w:noProof/>
                <w:webHidden/>
              </w:rPr>
              <w:fldChar w:fldCharType="separate"/>
            </w:r>
            <w:r w:rsidR="00360EF1">
              <w:rPr>
                <w:noProof/>
                <w:webHidden/>
              </w:rPr>
              <w:t>37</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097" w:history="1">
            <w:r w:rsidR="00360EF1" w:rsidRPr="0059582B">
              <w:rPr>
                <w:rStyle w:val="Hyperlink"/>
                <w:noProof/>
              </w:rPr>
              <w:t>5.2 Recommendations</w:t>
            </w:r>
            <w:r w:rsidR="00360EF1">
              <w:rPr>
                <w:noProof/>
                <w:webHidden/>
              </w:rPr>
              <w:tab/>
            </w:r>
            <w:r w:rsidR="00360EF1">
              <w:rPr>
                <w:noProof/>
                <w:webHidden/>
              </w:rPr>
              <w:fldChar w:fldCharType="begin"/>
            </w:r>
            <w:r w:rsidR="00360EF1">
              <w:rPr>
                <w:noProof/>
                <w:webHidden/>
              </w:rPr>
              <w:instrText xml:space="preserve"> PAGEREF _Toc157370097 \h </w:instrText>
            </w:r>
            <w:r w:rsidR="00360EF1">
              <w:rPr>
                <w:noProof/>
                <w:webHidden/>
              </w:rPr>
            </w:r>
            <w:r w:rsidR="00360EF1">
              <w:rPr>
                <w:noProof/>
                <w:webHidden/>
              </w:rPr>
              <w:fldChar w:fldCharType="separate"/>
            </w:r>
            <w:r w:rsidR="00360EF1">
              <w:rPr>
                <w:noProof/>
                <w:webHidden/>
              </w:rPr>
              <w:t>38</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98" w:history="1">
            <w:r w:rsidR="00360EF1" w:rsidRPr="0059582B">
              <w:rPr>
                <w:rStyle w:val="Hyperlink"/>
                <w:noProof/>
              </w:rPr>
              <w:t>Chapter 06</w:t>
            </w:r>
            <w:r w:rsidR="00360EF1">
              <w:rPr>
                <w:noProof/>
                <w:webHidden/>
              </w:rPr>
              <w:tab/>
            </w:r>
            <w:r w:rsidR="00360EF1">
              <w:rPr>
                <w:noProof/>
                <w:webHidden/>
              </w:rPr>
              <w:fldChar w:fldCharType="begin"/>
            </w:r>
            <w:r w:rsidR="00360EF1">
              <w:rPr>
                <w:noProof/>
                <w:webHidden/>
              </w:rPr>
              <w:instrText xml:space="preserve"> PAGEREF _Toc157370098 \h </w:instrText>
            </w:r>
            <w:r w:rsidR="00360EF1">
              <w:rPr>
                <w:noProof/>
                <w:webHidden/>
              </w:rPr>
            </w:r>
            <w:r w:rsidR="00360EF1">
              <w:rPr>
                <w:noProof/>
                <w:webHidden/>
              </w:rPr>
              <w:fldChar w:fldCharType="separate"/>
            </w:r>
            <w:r w:rsidR="00360EF1">
              <w:rPr>
                <w:noProof/>
                <w:webHidden/>
              </w:rPr>
              <w:t>39</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099" w:history="1">
            <w:r w:rsidR="00360EF1" w:rsidRPr="0059582B">
              <w:rPr>
                <w:rStyle w:val="Hyperlink"/>
                <w:noProof/>
              </w:rPr>
              <w:t>Internship Experience</w:t>
            </w:r>
            <w:r w:rsidR="00360EF1">
              <w:rPr>
                <w:noProof/>
                <w:webHidden/>
              </w:rPr>
              <w:tab/>
            </w:r>
            <w:r w:rsidR="00360EF1">
              <w:rPr>
                <w:noProof/>
                <w:webHidden/>
              </w:rPr>
              <w:fldChar w:fldCharType="begin"/>
            </w:r>
            <w:r w:rsidR="00360EF1">
              <w:rPr>
                <w:noProof/>
                <w:webHidden/>
              </w:rPr>
              <w:instrText xml:space="preserve"> PAGEREF _Toc157370099 \h </w:instrText>
            </w:r>
            <w:r w:rsidR="00360EF1">
              <w:rPr>
                <w:noProof/>
                <w:webHidden/>
              </w:rPr>
            </w:r>
            <w:r w:rsidR="00360EF1">
              <w:rPr>
                <w:noProof/>
                <w:webHidden/>
              </w:rPr>
              <w:fldChar w:fldCharType="separate"/>
            </w:r>
            <w:r w:rsidR="00360EF1">
              <w:rPr>
                <w:noProof/>
                <w:webHidden/>
              </w:rPr>
              <w:t>39</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0" w:history="1">
            <w:r w:rsidR="00360EF1" w:rsidRPr="0059582B">
              <w:rPr>
                <w:rStyle w:val="Hyperlink"/>
                <w:noProof/>
              </w:rPr>
              <w:t>6.1 Introduction Of  Branch</w:t>
            </w:r>
            <w:r w:rsidR="00360EF1">
              <w:rPr>
                <w:noProof/>
                <w:webHidden/>
              </w:rPr>
              <w:tab/>
            </w:r>
            <w:r w:rsidR="00360EF1">
              <w:rPr>
                <w:noProof/>
                <w:webHidden/>
              </w:rPr>
              <w:fldChar w:fldCharType="begin"/>
            </w:r>
            <w:r w:rsidR="00360EF1">
              <w:rPr>
                <w:noProof/>
                <w:webHidden/>
              </w:rPr>
              <w:instrText xml:space="preserve"> PAGEREF _Toc157370100 \h </w:instrText>
            </w:r>
            <w:r w:rsidR="00360EF1">
              <w:rPr>
                <w:noProof/>
                <w:webHidden/>
              </w:rPr>
            </w:r>
            <w:r w:rsidR="00360EF1">
              <w:rPr>
                <w:noProof/>
                <w:webHidden/>
              </w:rPr>
              <w:fldChar w:fldCharType="separate"/>
            </w:r>
            <w:r w:rsidR="00360EF1">
              <w:rPr>
                <w:noProof/>
                <w:webHidden/>
              </w:rPr>
              <w:t>40</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1" w:history="1">
            <w:r w:rsidR="00360EF1" w:rsidRPr="0059582B">
              <w:rPr>
                <w:rStyle w:val="Hyperlink"/>
                <w:noProof/>
              </w:rPr>
              <w:t>6.2 Internship Duration</w:t>
            </w:r>
            <w:r w:rsidR="00360EF1">
              <w:rPr>
                <w:noProof/>
                <w:webHidden/>
              </w:rPr>
              <w:tab/>
            </w:r>
            <w:r w:rsidR="00360EF1">
              <w:rPr>
                <w:noProof/>
                <w:webHidden/>
              </w:rPr>
              <w:fldChar w:fldCharType="begin"/>
            </w:r>
            <w:r w:rsidR="00360EF1">
              <w:rPr>
                <w:noProof/>
                <w:webHidden/>
              </w:rPr>
              <w:instrText xml:space="preserve"> PAGEREF _Toc157370101 \h </w:instrText>
            </w:r>
            <w:r w:rsidR="00360EF1">
              <w:rPr>
                <w:noProof/>
                <w:webHidden/>
              </w:rPr>
            </w:r>
            <w:r w:rsidR="00360EF1">
              <w:rPr>
                <w:noProof/>
                <w:webHidden/>
              </w:rPr>
              <w:fldChar w:fldCharType="separate"/>
            </w:r>
            <w:r w:rsidR="00360EF1">
              <w:rPr>
                <w:noProof/>
                <w:webHidden/>
              </w:rPr>
              <w:t>40</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2" w:history="1">
            <w:r w:rsidR="00360EF1" w:rsidRPr="0059582B">
              <w:rPr>
                <w:rStyle w:val="Hyperlink"/>
                <w:noProof/>
              </w:rPr>
              <w:t>6.3 Treasury Department</w:t>
            </w:r>
            <w:r w:rsidR="00360EF1">
              <w:rPr>
                <w:noProof/>
                <w:webHidden/>
              </w:rPr>
              <w:tab/>
            </w:r>
            <w:r w:rsidR="00360EF1">
              <w:rPr>
                <w:noProof/>
                <w:webHidden/>
              </w:rPr>
              <w:fldChar w:fldCharType="begin"/>
            </w:r>
            <w:r w:rsidR="00360EF1">
              <w:rPr>
                <w:noProof/>
                <w:webHidden/>
              </w:rPr>
              <w:instrText xml:space="preserve"> PAGEREF _Toc157370102 \h </w:instrText>
            </w:r>
            <w:r w:rsidR="00360EF1">
              <w:rPr>
                <w:noProof/>
                <w:webHidden/>
              </w:rPr>
            </w:r>
            <w:r w:rsidR="00360EF1">
              <w:rPr>
                <w:noProof/>
                <w:webHidden/>
              </w:rPr>
              <w:fldChar w:fldCharType="separate"/>
            </w:r>
            <w:r w:rsidR="00360EF1">
              <w:rPr>
                <w:noProof/>
                <w:webHidden/>
              </w:rPr>
              <w:t>40</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3" w:history="1">
            <w:r w:rsidR="00360EF1" w:rsidRPr="0059582B">
              <w:rPr>
                <w:rStyle w:val="Hyperlink"/>
                <w:noProof/>
              </w:rPr>
              <w:t>6.4 works assigned</w:t>
            </w:r>
            <w:r w:rsidR="00360EF1">
              <w:rPr>
                <w:noProof/>
                <w:webHidden/>
              </w:rPr>
              <w:tab/>
            </w:r>
            <w:r w:rsidR="00360EF1">
              <w:rPr>
                <w:noProof/>
                <w:webHidden/>
              </w:rPr>
              <w:fldChar w:fldCharType="begin"/>
            </w:r>
            <w:r w:rsidR="00360EF1">
              <w:rPr>
                <w:noProof/>
                <w:webHidden/>
              </w:rPr>
              <w:instrText xml:space="preserve"> PAGEREF _Toc157370103 \h </w:instrText>
            </w:r>
            <w:r w:rsidR="00360EF1">
              <w:rPr>
                <w:noProof/>
                <w:webHidden/>
              </w:rPr>
            </w:r>
            <w:r w:rsidR="00360EF1">
              <w:rPr>
                <w:noProof/>
                <w:webHidden/>
              </w:rPr>
              <w:fldChar w:fldCharType="separate"/>
            </w:r>
            <w:r w:rsidR="00360EF1">
              <w:rPr>
                <w:noProof/>
                <w:webHidden/>
              </w:rPr>
              <w:t>41</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4" w:history="1">
            <w:r w:rsidR="00360EF1" w:rsidRPr="0059582B">
              <w:rPr>
                <w:rStyle w:val="Hyperlink"/>
                <w:noProof/>
              </w:rPr>
              <w:t>6.5 Primary Task</w:t>
            </w:r>
            <w:r w:rsidR="00360EF1">
              <w:rPr>
                <w:noProof/>
                <w:webHidden/>
              </w:rPr>
              <w:tab/>
            </w:r>
            <w:r w:rsidR="00360EF1">
              <w:rPr>
                <w:noProof/>
                <w:webHidden/>
              </w:rPr>
              <w:fldChar w:fldCharType="begin"/>
            </w:r>
            <w:r w:rsidR="00360EF1">
              <w:rPr>
                <w:noProof/>
                <w:webHidden/>
              </w:rPr>
              <w:instrText xml:space="preserve"> PAGEREF _Toc157370104 \h </w:instrText>
            </w:r>
            <w:r w:rsidR="00360EF1">
              <w:rPr>
                <w:noProof/>
                <w:webHidden/>
              </w:rPr>
            </w:r>
            <w:r w:rsidR="00360EF1">
              <w:rPr>
                <w:noProof/>
                <w:webHidden/>
              </w:rPr>
              <w:fldChar w:fldCharType="separate"/>
            </w:r>
            <w:r w:rsidR="00360EF1">
              <w:rPr>
                <w:noProof/>
                <w:webHidden/>
              </w:rPr>
              <w:t>42</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5" w:history="1">
            <w:r w:rsidR="00360EF1" w:rsidRPr="0059582B">
              <w:rPr>
                <w:rStyle w:val="Hyperlink"/>
                <w:noProof/>
              </w:rPr>
              <w:t>6.6 Secondary Task</w:t>
            </w:r>
            <w:r w:rsidR="00360EF1">
              <w:rPr>
                <w:noProof/>
                <w:webHidden/>
              </w:rPr>
              <w:tab/>
            </w:r>
            <w:r w:rsidR="00360EF1">
              <w:rPr>
                <w:noProof/>
                <w:webHidden/>
              </w:rPr>
              <w:fldChar w:fldCharType="begin"/>
            </w:r>
            <w:r w:rsidR="00360EF1">
              <w:rPr>
                <w:noProof/>
                <w:webHidden/>
              </w:rPr>
              <w:instrText xml:space="preserve"> PAGEREF _Toc157370105 \h </w:instrText>
            </w:r>
            <w:r w:rsidR="00360EF1">
              <w:rPr>
                <w:noProof/>
                <w:webHidden/>
              </w:rPr>
            </w:r>
            <w:r w:rsidR="00360EF1">
              <w:rPr>
                <w:noProof/>
                <w:webHidden/>
              </w:rPr>
              <w:fldChar w:fldCharType="separate"/>
            </w:r>
            <w:r w:rsidR="00360EF1">
              <w:rPr>
                <w:noProof/>
                <w:webHidden/>
              </w:rPr>
              <w:t>42</w:t>
            </w:r>
            <w:r w:rsidR="00360EF1">
              <w:rPr>
                <w:noProof/>
                <w:webHidden/>
              </w:rPr>
              <w:fldChar w:fldCharType="end"/>
            </w:r>
          </w:hyperlink>
        </w:p>
        <w:p w:rsidR="00360EF1" w:rsidRDefault="000D0039">
          <w:pPr>
            <w:pStyle w:val="TOC2"/>
            <w:tabs>
              <w:tab w:val="right" w:leader="dot" w:pos="9350"/>
            </w:tabs>
            <w:rPr>
              <w:rFonts w:eastAsiaTheme="minorEastAsia"/>
              <w:noProof/>
            </w:rPr>
          </w:pPr>
          <w:hyperlink w:anchor="_Toc157370106" w:history="1">
            <w:r w:rsidR="00360EF1" w:rsidRPr="0059582B">
              <w:rPr>
                <w:rStyle w:val="Hyperlink"/>
                <w:noProof/>
              </w:rPr>
              <w:t>6.7 Overall Experience</w:t>
            </w:r>
            <w:r w:rsidR="00360EF1">
              <w:rPr>
                <w:noProof/>
                <w:webHidden/>
              </w:rPr>
              <w:tab/>
            </w:r>
            <w:r w:rsidR="00360EF1">
              <w:rPr>
                <w:noProof/>
                <w:webHidden/>
              </w:rPr>
              <w:fldChar w:fldCharType="begin"/>
            </w:r>
            <w:r w:rsidR="00360EF1">
              <w:rPr>
                <w:noProof/>
                <w:webHidden/>
              </w:rPr>
              <w:instrText xml:space="preserve"> PAGEREF _Toc157370106 \h </w:instrText>
            </w:r>
            <w:r w:rsidR="00360EF1">
              <w:rPr>
                <w:noProof/>
                <w:webHidden/>
              </w:rPr>
            </w:r>
            <w:r w:rsidR="00360EF1">
              <w:rPr>
                <w:noProof/>
                <w:webHidden/>
              </w:rPr>
              <w:fldChar w:fldCharType="separate"/>
            </w:r>
            <w:r w:rsidR="00360EF1">
              <w:rPr>
                <w:noProof/>
                <w:webHidden/>
              </w:rPr>
              <w:t>44</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107" w:history="1">
            <w:r w:rsidR="00360EF1" w:rsidRPr="0059582B">
              <w:rPr>
                <w:rStyle w:val="Hyperlink"/>
                <w:noProof/>
              </w:rPr>
              <w:t>Chapter: 07</w:t>
            </w:r>
            <w:r w:rsidR="00360EF1">
              <w:rPr>
                <w:noProof/>
                <w:webHidden/>
              </w:rPr>
              <w:tab/>
            </w:r>
            <w:r w:rsidR="00360EF1">
              <w:rPr>
                <w:noProof/>
                <w:webHidden/>
              </w:rPr>
              <w:fldChar w:fldCharType="begin"/>
            </w:r>
            <w:r w:rsidR="00360EF1">
              <w:rPr>
                <w:noProof/>
                <w:webHidden/>
              </w:rPr>
              <w:instrText xml:space="preserve"> PAGEREF _Toc157370107 \h </w:instrText>
            </w:r>
            <w:r w:rsidR="00360EF1">
              <w:rPr>
                <w:noProof/>
                <w:webHidden/>
              </w:rPr>
            </w:r>
            <w:r w:rsidR="00360EF1">
              <w:rPr>
                <w:noProof/>
                <w:webHidden/>
              </w:rPr>
              <w:fldChar w:fldCharType="separate"/>
            </w:r>
            <w:r w:rsidR="00360EF1">
              <w:rPr>
                <w:noProof/>
                <w:webHidden/>
              </w:rPr>
              <w:t>45</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108" w:history="1">
            <w:r w:rsidR="00360EF1" w:rsidRPr="0059582B">
              <w:rPr>
                <w:rStyle w:val="Hyperlink"/>
                <w:noProof/>
              </w:rPr>
              <w:t>Appendix</w:t>
            </w:r>
            <w:r w:rsidR="00360EF1">
              <w:rPr>
                <w:noProof/>
                <w:webHidden/>
              </w:rPr>
              <w:tab/>
            </w:r>
            <w:r w:rsidR="00360EF1">
              <w:rPr>
                <w:noProof/>
                <w:webHidden/>
              </w:rPr>
              <w:fldChar w:fldCharType="begin"/>
            </w:r>
            <w:r w:rsidR="00360EF1">
              <w:rPr>
                <w:noProof/>
                <w:webHidden/>
              </w:rPr>
              <w:instrText xml:space="preserve"> PAGEREF _Toc157370108 \h </w:instrText>
            </w:r>
            <w:r w:rsidR="00360EF1">
              <w:rPr>
                <w:noProof/>
                <w:webHidden/>
              </w:rPr>
            </w:r>
            <w:r w:rsidR="00360EF1">
              <w:rPr>
                <w:noProof/>
                <w:webHidden/>
              </w:rPr>
              <w:fldChar w:fldCharType="separate"/>
            </w:r>
            <w:r w:rsidR="00360EF1">
              <w:rPr>
                <w:noProof/>
                <w:webHidden/>
              </w:rPr>
              <w:t>45</w:t>
            </w:r>
            <w:r w:rsidR="00360EF1">
              <w:rPr>
                <w:noProof/>
                <w:webHidden/>
              </w:rPr>
              <w:fldChar w:fldCharType="end"/>
            </w:r>
          </w:hyperlink>
        </w:p>
        <w:p w:rsidR="00360EF1" w:rsidRDefault="000D0039">
          <w:pPr>
            <w:pStyle w:val="TOC1"/>
            <w:tabs>
              <w:tab w:val="right" w:leader="dot" w:pos="9350"/>
            </w:tabs>
            <w:rPr>
              <w:rFonts w:eastAsiaTheme="minorEastAsia"/>
              <w:noProof/>
            </w:rPr>
          </w:pPr>
          <w:hyperlink w:anchor="_Toc157370109" w:history="1">
            <w:r w:rsidR="00360EF1" w:rsidRPr="0059582B">
              <w:rPr>
                <w:rStyle w:val="Hyperlink"/>
                <w:noProof/>
              </w:rPr>
              <w:t>Reference:</w:t>
            </w:r>
            <w:r w:rsidR="00360EF1">
              <w:rPr>
                <w:noProof/>
                <w:webHidden/>
              </w:rPr>
              <w:tab/>
            </w:r>
            <w:r w:rsidR="00360EF1">
              <w:rPr>
                <w:noProof/>
                <w:webHidden/>
              </w:rPr>
              <w:fldChar w:fldCharType="begin"/>
            </w:r>
            <w:r w:rsidR="00360EF1">
              <w:rPr>
                <w:noProof/>
                <w:webHidden/>
              </w:rPr>
              <w:instrText xml:space="preserve"> PAGEREF _Toc157370109 \h </w:instrText>
            </w:r>
            <w:r w:rsidR="00360EF1">
              <w:rPr>
                <w:noProof/>
                <w:webHidden/>
              </w:rPr>
            </w:r>
            <w:r w:rsidR="00360EF1">
              <w:rPr>
                <w:noProof/>
                <w:webHidden/>
              </w:rPr>
              <w:fldChar w:fldCharType="separate"/>
            </w:r>
            <w:r w:rsidR="00360EF1">
              <w:rPr>
                <w:noProof/>
                <w:webHidden/>
              </w:rPr>
              <w:t>48</w:t>
            </w:r>
            <w:r w:rsidR="00360EF1">
              <w:rPr>
                <w:noProof/>
                <w:webHidden/>
              </w:rPr>
              <w:fldChar w:fldCharType="end"/>
            </w:r>
          </w:hyperlink>
        </w:p>
        <w:p w:rsidR="00360EF1" w:rsidRDefault="00360EF1">
          <w:r>
            <w:fldChar w:fldCharType="end"/>
          </w:r>
        </w:p>
      </w:sdtContent>
    </w:sdt>
    <w:p w:rsidR="00C30FCE" w:rsidRDefault="00C30FCE" w:rsidP="00C30FCE">
      <w:pPr>
        <w:pStyle w:val="Heading1"/>
      </w:pPr>
      <w:bookmarkStart w:id="6" w:name="_Toc126496755"/>
      <w:bookmarkStart w:id="7" w:name="_Toc157370058"/>
    </w:p>
    <w:bookmarkEnd w:id="6"/>
    <w:bookmarkEnd w:id="7"/>
    <w:p w:rsidR="00C30FCE" w:rsidRDefault="00700C92" w:rsidP="00AD682C">
      <w:pPr>
        <w:spacing w:line="360" w:lineRule="auto"/>
        <w:jc w:val="both"/>
        <w:rPr>
          <w:rFonts w:ascii="Times New Roman" w:hAnsi="Times New Roman" w:cs="Times New Roman"/>
          <w:color w:val="000000" w:themeColor="text1"/>
          <w:sz w:val="24"/>
          <w:szCs w:val="24"/>
        </w:rPr>
      </w:pPr>
      <w:r w:rsidRPr="00D75740">
        <w:rPr>
          <w:rFonts w:ascii="Times New Roman" w:hAnsi="Times New Roman" w:cs="Times New Roman"/>
          <w:color w:val="000000" w:themeColor="text1"/>
          <w:sz w:val="24"/>
          <w:szCs w:val="24"/>
        </w:rPr>
        <w:t xml:space="preserve">. </w:t>
      </w:r>
    </w:p>
    <w:p w:rsidR="00636DEB" w:rsidRDefault="00636DEB" w:rsidP="00636DEB">
      <w:pPr>
        <w:pStyle w:val="Heading1"/>
      </w:pPr>
    </w:p>
    <w:p w:rsidR="00636DEB" w:rsidRDefault="00636DEB" w:rsidP="00636DEB"/>
    <w:p w:rsidR="00636DEB" w:rsidRPr="00636DEB" w:rsidRDefault="00636DEB" w:rsidP="00636DEB"/>
    <w:p w:rsidR="00636DEB" w:rsidRPr="00B73632" w:rsidRDefault="00636DEB" w:rsidP="00636DEB">
      <w:pPr>
        <w:pStyle w:val="Heading1"/>
        <w:rPr>
          <w:rFonts w:ascii="Times New Roman" w:hAnsi="Times New Roman" w:cs="Times New Roman"/>
        </w:rPr>
      </w:pPr>
      <w:r w:rsidRPr="00B73632">
        <w:t>List of Acronyms</w:t>
      </w:r>
    </w:p>
    <w:p w:rsidR="00636DEB" w:rsidRDefault="00636DEB" w:rsidP="00636DEB">
      <w:pPr>
        <w:spacing w:line="360" w:lineRule="auto"/>
        <w:rPr>
          <w:rFonts w:ascii="Times New Roman" w:hAnsi="Times New Roman" w:cs="Times New Roman"/>
          <w:sz w:val="24"/>
          <w:szCs w:val="24"/>
        </w:rPr>
      </w:pPr>
    </w:p>
    <w:p w:rsidR="00636DEB" w:rsidRPr="00AD682C" w:rsidRDefault="00636DEB" w:rsidP="00636DEB">
      <w:pPr>
        <w:spacing w:line="360" w:lineRule="auto"/>
        <w:rPr>
          <w:rFonts w:ascii="Times New Roman" w:hAnsi="Times New Roman" w:cs="Times New Roman"/>
          <w:sz w:val="24"/>
          <w:szCs w:val="24"/>
        </w:rPr>
      </w:pPr>
      <w:proofErr w:type="gramStart"/>
      <w:r w:rsidRPr="00AD682C">
        <w:rPr>
          <w:rFonts w:ascii="Times New Roman" w:hAnsi="Times New Roman" w:cs="Times New Roman"/>
          <w:sz w:val="24"/>
          <w:szCs w:val="24"/>
        </w:rPr>
        <w:t>NBFI :</w:t>
      </w:r>
      <w:proofErr w:type="gramEnd"/>
      <w:r w:rsidRPr="00AD682C">
        <w:rPr>
          <w:rFonts w:ascii="Times New Roman" w:hAnsi="Times New Roman" w:cs="Times New Roman"/>
          <w:sz w:val="24"/>
          <w:szCs w:val="24"/>
        </w:rPr>
        <w:t xml:space="preserve"> Non-Bank Financial Institution</w:t>
      </w:r>
    </w:p>
    <w:p w:rsidR="00636DEB" w:rsidRPr="00AD682C" w:rsidRDefault="00636DEB" w:rsidP="00636DEB">
      <w:pPr>
        <w:spacing w:line="360" w:lineRule="auto"/>
        <w:rPr>
          <w:rFonts w:ascii="Times New Roman" w:hAnsi="Times New Roman" w:cs="Times New Roman"/>
          <w:sz w:val="24"/>
          <w:szCs w:val="24"/>
        </w:rPr>
      </w:pPr>
      <w:r w:rsidRPr="00AD682C">
        <w:rPr>
          <w:rFonts w:ascii="Times New Roman" w:hAnsi="Times New Roman" w:cs="Times New Roman"/>
          <w:sz w:val="24"/>
          <w:szCs w:val="24"/>
        </w:rPr>
        <w:t>CRR: Cash Reserve Ratio</w:t>
      </w:r>
    </w:p>
    <w:p w:rsidR="00636DEB" w:rsidRPr="00AD682C" w:rsidRDefault="00636DEB" w:rsidP="00636DEB">
      <w:pPr>
        <w:spacing w:line="360" w:lineRule="auto"/>
        <w:rPr>
          <w:rFonts w:ascii="Times New Roman" w:hAnsi="Times New Roman" w:cs="Times New Roman"/>
          <w:sz w:val="24"/>
          <w:szCs w:val="24"/>
        </w:rPr>
      </w:pPr>
      <w:r w:rsidRPr="00AD682C">
        <w:rPr>
          <w:rFonts w:ascii="Times New Roman" w:hAnsi="Times New Roman" w:cs="Times New Roman"/>
          <w:sz w:val="24"/>
          <w:szCs w:val="24"/>
        </w:rPr>
        <w:t>RTGS: Real Time Gross Settlement</w:t>
      </w:r>
    </w:p>
    <w:p w:rsidR="00636DEB" w:rsidRPr="00AD682C" w:rsidRDefault="00636DEB" w:rsidP="00636DEB">
      <w:pPr>
        <w:spacing w:line="360" w:lineRule="auto"/>
        <w:rPr>
          <w:rFonts w:ascii="Times New Roman" w:hAnsi="Times New Roman" w:cs="Times New Roman"/>
          <w:sz w:val="24"/>
          <w:szCs w:val="24"/>
        </w:rPr>
      </w:pPr>
      <w:r w:rsidRPr="00AD682C">
        <w:rPr>
          <w:rFonts w:ascii="Times New Roman" w:hAnsi="Times New Roman" w:cs="Times New Roman"/>
          <w:sz w:val="24"/>
          <w:szCs w:val="24"/>
        </w:rPr>
        <w:t>SLR: Statutory Liquidity Ratio</w:t>
      </w:r>
    </w:p>
    <w:p w:rsidR="00636DEB" w:rsidRPr="00AD682C" w:rsidRDefault="00636DEB" w:rsidP="00636DEB">
      <w:pPr>
        <w:spacing w:line="360" w:lineRule="auto"/>
        <w:rPr>
          <w:rFonts w:ascii="Times New Roman" w:hAnsi="Times New Roman" w:cs="Times New Roman"/>
          <w:sz w:val="24"/>
          <w:szCs w:val="24"/>
        </w:rPr>
      </w:pPr>
      <w:r w:rsidRPr="00AD682C">
        <w:rPr>
          <w:rFonts w:ascii="Times New Roman" w:hAnsi="Times New Roman" w:cs="Times New Roman"/>
          <w:sz w:val="24"/>
          <w:szCs w:val="24"/>
        </w:rPr>
        <w:t>BB: Bangladesh Bank</w:t>
      </w:r>
    </w:p>
    <w:p w:rsidR="00636DEB" w:rsidRPr="00AD682C" w:rsidRDefault="00636DEB" w:rsidP="00636DEB">
      <w:pPr>
        <w:spacing w:line="360" w:lineRule="auto"/>
        <w:rPr>
          <w:rFonts w:ascii="Times New Roman" w:hAnsi="Times New Roman" w:cs="Times New Roman"/>
          <w:sz w:val="24"/>
          <w:szCs w:val="24"/>
        </w:rPr>
      </w:pPr>
      <w:r w:rsidRPr="00AD682C">
        <w:rPr>
          <w:rFonts w:ascii="Times New Roman" w:hAnsi="Times New Roman" w:cs="Times New Roman"/>
          <w:sz w:val="24"/>
          <w:szCs w:val="24"/>
        </w:rPr>
        <w:t>SME: Small and Medium Enterprise</w:t>
      </w:r>
    </w:p>
    <w:p w:rsidR="00636DEB" w:rsidRPr="00AD682C" w:rsidRDefault="00636DEB" w:rsidP="00636DEB">
      <w:pPr>
        <w:tabs>
          <w:tab w:val="center" w:pos="4680"/>
        </w:tabs>
        <w:spacing w:line="360" w:lineRule="auto"/>
        <w:rPr>
          <w:rFonts w:ascii="Times New Roman" w:hAnsi="Times New Roman" w:cs="Times New Roman"/>
          <w:sz w:val="24"/>
          <w:szCs w:val="24"/>
        </w:rPr>
      </w:pPr>
      <w:proofErr w:type="gramStart"/>
      <w:r w:rsidRPr="00AD682C">
        <w:rPr>
          <w:rFonts w:ascii="Times New Roman" w:hAnsi="Times New Roman" w:cs="Times New Roman"/>
          <w:sz w:val="24"/>
          <w:szCs w:val="24"/>
        </w:rPr>
        <w:t>ROA :</w:t>
      </w:r>
      <w:proofErr w:type="gramEnd"/>
      <w:r w:rsidRPr="00AD682C">
        <w:rPr>
          <w:rFonts w:ascii="Times New Roman" w:hAnsi="Times New Roman" w:cs="Times New Roman"/>
          <w:sz w:val="24"/>
          <w:szCs w:val="24"/>
        </w:rPr>
        <w:t xml:space="preserve"> Return On Asset</w:t>
      </w:r>
    </w:p>
    <w:p w:rsidR="00636DEB" w:rsidRPr="00AD682C" w:rsidRDefault="00636DEB" w:rsidP="00636DEB">
      <w:pPr>
        <w:tabs>
          <w:tab w:val="center" w:pos="4680"/>
        </w:tabs>
        <w:spacing w:line="360" w:lineRule="auto"/>
        <w:rPr>
          <w:rFonts w:ascii="Times New Roman" w:hAnsi="Times New Roman" w:cs="Times New Roman"/>
          <w:sz w:val="24"/>
          <w:szCs w:val="24"/>
        </w:rPr>
      </w:pPr>
      <w:r w:rsidRPr="00AD682C">
        <w:rPr>
          <w:rFonts w:ascii="Times New Roman" w:hAnsi="Times New Roman" w:cs="Times New Roman"/>
          <w:sz w:val="24"/>
          <w:szCs w:val="24"/>
        </w:rPr>
        <w:t xml:space="preserve">ROE: Return </w:t>
      </w:r>
      <w:proofErr w:type="gramStart"/>
      <w:r w:rsidRPr="00AD682C">
        <w:rPr>
          <w:rFonts w:ascii="Times New Roman" w:hAnsi="Times New Roman" w:cs="Times New Roman"/>
          <w:sz w:val="24"/>
          <w:szCs w:val="24"/>
        </w:rPr>
        <w:t>On</w:t>
      </w:r>
      <w:proofErr w:type="gramEnd"/>
      <w:r w:rsidRPr="00AD682C">
        <w:rPr>
          <w:rFonts w:ascii="Times New Roman" w:hAnsi="Times New Roman" w:cs="Times New Roman"/>
          <w:sz w:val="24"/>
          <w:szCs w:val="24"/>
        </w:rPr>
        <w:t xml:space="preserve"> Equity</w:t>
      </w:r>
    </w:p>
    <w:p w:rsidR="00636DEB" w:rsidRDefault="00636DEB" w:rsidP="00636DEB">
      <w:pPr>
        <w:tabs>
          <w:tab w:val="center" w:pos="4680"/>
        </w:tabs>
        <w:spacing w:line="360" w:lineRule="auto"/>
      </w:pPr>
      <w:r w:rsidRPr="00AD682C">
        <w:rPr>
          <w:rFonts w:ascii="Times New Roman" w:hAnsi="Times New Roman" w:cs="Times New Roman"/>
          <w:sz w:val="24"/>
          <w:szCs w:val="24"/>
        </w:rPr>
        <w:t xml:space="preserve">EPS: Earnings </w:t>
      </w:r>
      <w:proofErr w:type="gramStart"/>
      <w:r w:rsidRPr="00AD682C">
        <w:rPr>
          <w:rFonts w:ascii="Times New Roman" w:hAnsi="Times New Roman" w:cs="Times New Roman"/>
          <w:sz w:val="24"/>
          <w:szCs w:val="24"/>
        </w:rPr>
        <w:t>Per</w:t>
      </w:r>
      <w:proofErr w:type="gramEnd"/>
      <w:r w:rsidRPr="00AD682C">
        <w:rPr>
          <w:rFonts w:ascii="Times New Roman" w:hAnsi="Times New Roman" w:cs="Times New Roman"/>
          <w:sz w:val="24"/>
          <w:szCs w:val="24"/>
        </w:rPr>
        <w:t xml:space="preserve"> Share</w:t>
      </w:r>
      <w:r>
        <w:tab/>
      </w:r>
    </w:p>
    <w:p w:rsidR="00636DEB" w:rsidRDefault="00636DEB" w:rsidP="00636DEB"/>
    <w:p w:rsidR="00636DEB" w:rsidRDefault="00636DEB" w:rsidP="00636DEB"/>
    <w:p w:rsidR="00636DEB" w:rsidRPr="00636DEB" w:rsidRDefault="00636DEB" w:rsidP="00636DEB"/>
    <w:p w:rsidR="00636DEB" w:rsidRDefault="00636DEB" w:rsidP="00C30FCE">
      <w:pPr>
        <w:pStyle w:val="Heading1"/>
      </w:pPr>
    </w:p>
    <w:p w:rsidR="00636DEB" w:rsidRDefault="00636DEB" w:rsidP="00C30FCE">
      <w:pPr>
        <w:pStyle w:val="Heading1"/>
      </w:pPr>
    </w:p>
    <w:p w:rsidR="00636DEB" w:rsidRDefault="00636DEB" w:rsidP="00C30FCE">
      <w:pPr>
        <w:pStyle w:val="Heading1"/>
      </w:pPr>
    </w:p>
    <w:p w:rsidR="00636DEB" w:rsidRPr="00636DEB" w:rsidRDefault="00636DEB" w:rsidP="00636DEB"/>
    <w:p w:rsidR="00C30FCE" w:rsidRDefault="00C30FCE" w:rsidP="00C30FCE">
      <w:pPr>
        <w:pStyle w:val="Heading1"/>
      </w:pPr>
      <w:r>
        <w:lastRenderedPageBreak/>
        <w:t>Abstract</w:t>
      </w:r>
    </w:p>
    <w:p w:rsidR="00700C92" w:rsidRPr="00487899" w:rsidRDefault="00C30FCE" w:rsidP="00AD682C">
      <w:pPr>
        <w:spacing w:line="360" w:lineRule="auto"/>
        <w:jc w:val="both"/>
        <w:rPr>
          <w:rFonts w:ascii="Times New Roman" w:hAnsi="Times New Roman" w:cs="Times New Roman"/>
          <w:color w:val="000000" w:themeColor="text1"/>
          <w:sz w:val="24"/>
          <w:szCs w:val="24"/>
        </w:rPr>
      </w:pPr>
      <w:r w:rsidRPr="00D75740">
        <w:rPr>
          <w:rFonts w:ascii="Times New Roman" w:hAnsi="Times New Roman" w:cs="Times New Roman"/>
          <w:color w:val="000000" w:themeColor="text1"/>
          <w:sz w:val="24"/>
          <w:szCs w:val="24"/>
        </w:rPr>
        <w:t xml:space="preserve">Bangladesh Finance is one of the well known Non Bank financial institutions of Bangladesh </w:t>
      </w:r>
      <w:r w:rsidR="00700C92" w:rsidRPr="00D75740">
        <w:rPr>
          <w:rFonts w:ascii="Times New Roman" w:hAnsi="Times New Roman" w:cs="Times New Roman"/>
          <w:color w:val="000000" w:themeColor="text1"/>
          <w:sz w:val="24"/>
          <w:szCs w:val="24"/>
        </w:rPr>
        <w:t>It started its business operations on the year 2000 on 15</w:t>
      </w:r>
      <w:r w:rsidR="00700C92" w:rsidRPr="00D75740">
        <w:rPr>
          <w:rFonts w:ascii="Times New Roman" w:hAnsi="Times New Roman" w:cs="Times New Roman"/>
          <w:color w:val="000000" w:themeColor="text1"/>
          <w:sz w:val="24"/>
          <w:szCs w:val="24"/>
          <w:vertAlign w:val="superscript"/>
        </w:rPr>
        <w:t>th</w:t>
      </w:r>
      <w:r w:rsidR="00700C92" w:rsidRPr="00D75740">
        <w:rPr>
          <w:rFonts w:ascii="Times New Roman" w:hAnsi="Times New Roman" w:cs="Times New Roman"/>
          <w:color w:val="000000" w:themeColor="text1"/>
          <w:sz w:val="24"/>
          <w:szCs w:val="24"/>
        </w:rPr>
        <w:t xml:space="preserve"> February. They got their business operating license from the Bangladesh Bank in December 1999. An organization has various depa</w:t>
      </w:r>
      <w:r w:rsidR="003F006B" w:rsidRPr="00D75740">
        <w:rPr>
          <w:rFonts w:ascii="Times New Roman" w:hAnsi="Times New Roman" w:cs="Times New Roman"/>
          <w:color w:val="000000" w:themeColor="text1"/>
          <w:sz w:val="24"/>
          <w:szCs w:val="24"/>
        </w:rPr>
        <w:t>rtments but treasury is something</w:t>
      </w:r>
      <w:r w:rsidR="00C05D3E">
        <w:rPr>
          <w:rFonts w:ascii="Times New Roman" w:hAnsi="Times New Roman" w:cs="Times New Roman"/>
          <w:color w:val="000000" w:themeColor="text1"/>
          <w:sz w:val="24"/>
          <w:szCs w:val="24"/>
        </w:rPr>
        <w:t xml:space="preserve"> that is</w:t>
      </w:r>
      <w:r w:rsidR="00700C92" w:rsidRPr="00D75740">
        <w:rPr>
          <w:rFonts w:ascii="Times New Roman" w:hAnsi="Times New Roman" w:cs="Times New Roman"/>
          <w:color w:val="000000" w:themeColor="text1"/>
          <w:sz w:val="24"/>
          <w:szCs w:val="24"/>
        </w:rPr>
        <w:t xml:space="preserve"> the most important </w:t>
      </w:r>
      <w:r w:rsidR="00C05D3E">
        <w:rPr>
          <w:rFonts w:ascii="Times New Roman" w:hAnsi="Times New Roman" w:cs="Times New Roman"/>
          <w:color w:val="000000" w:themeColor="text1"/>
          <w:sz w:val="24"/>
          <w:szCs w:val="24"/>
        </w:rPr>
        <w:t xml:space="preserve">sector </w:t>
      </w:r>
      <w:r w:rsidR="00700C92" w:rsidRPr="00D75740">
        <w:rPr>
          <w:rFonts w:ascii="Times New Roman" w:hAnsi="Times New Roman" w:cs="Times New Roman"/>
          <w:color w:val="000000" w:themeColor="text1"/>
          <w:sz w:val="24"/>
          <w:szCs w:val="24"/>
        </w:rPr>
        <w:t>for an NBFI to run healthily.</w:t>
      </w:r>
      <w:r w:rsidR="00487899">
        <w:rPr>
          <w:rFonts w:ascii="Times New Roman" w:hAnsi="Times New Roman" w:cs="Times New Roman"/>
          <w:color w:val="000000" w:themeColor="text1"/>
          <w:sz w:val="24"/>
          <w:szCs w:val="24"/>
        </w:rPr>
        <w:t xml:space="preserve"> </w:t>
      </w:r>
      <w:r w:rsidR="00700C92" w:rsidRPr="00D75740">
        <w:rPr>
          <w:rFonts w:ascii="Times New Roman" w:hAnsi="Times New Roman" w:cs="Times New Roman"/>
          <w:color w:val="000000" w:themeColor="text1"/>
          <w:sz w:val="24"/>
          <w:szCs w:val="24"/>
        </w:rPr>
        <w:t>Treasury can be stated as the main and the most</w:t>
      </w:r>
      <w:r w:rsidR="003F006B" w:rsidRPr="00D75740">
        <w:rPr>
          <w:rFonts w:ascii="Times New Roman" w:hAnsi="Times New Roman" w:cs="Times New Roman"/>
          <w:color w:val="000000" w:themeColor="text1"/>
          <w:sz w:val="24"/>
          <w:szCs w:val="24"/>
        </w:rPr>
        <w:t xml:space="preserve"> important</w:t>
      </w:r>
      <w:r w:rsidR="00700C92" w:rsidRPr="00D75740">
        <w:rPr>
          <w:rFonts w:ascii="Times New Roman" w:hAnsi="Times New Roman" w:cs="Times New Roman"/>
          <w:color w:val="000000" w:themeColor="text1"/>
          <w:sz w:val="24"/>
          <w:szCs w:val="24"/>
        </w:rPr>
        <w:t xml:space="preserve"> portion of </w:t>
      </w:r>
      <w:proofErr w:type="gramStart"/>
      <w:r w:rsidR="00700C92" w:rsidRPr="00D75740">
        <w:rPr>
          <w:rFonts w:ascii="Times New Roman" w:hAnsi="Times New Roman" w:cs="Times New Roman"/>
          <w:color w:val="000000" w:themeColor="text1"/>
          <w:sz w:val="24"/>
          <w:szCs w:val="24"/>
        </w:rPr>
        <w:t>an</w:t>
      </w:r>
      <w:proofErr w:type="gramEnd"/>
      <w:r w:rsidR="00700C92" w:rsidRPr="00D75740">
        <w:rPr>
          <w:rFonts w:ascii="Times New Roman" w:hAnsi="Times New Roman" w:cs="Times New Roman"/>
          <w:color w:val="000000" w:themeColor="text1"/>
          <w:sz w:val="24"/>
          <w:szCs w:val="24"/>
        </w:rPr>
        <w:t xml:space="preserve"> Non- bank financial institution. The responsibility and the duties handled by the treasury department </w:t>
      </w:r>
      <w:proofErr w:type="gramStart"/>
      <w:r w:rsidR="00700C92" w:rsidRPr="00D75740">
        <w:rPr>
          <w:rFonts w:ascii="Times New Roman" w:hAnsi="Times New Roman" w:cs="Times New Roman"/>
          <w:color w:val="000000" w:themeColor="text1"/>
          <w:sz w:val="24"/>
          <w:szCs w:val="24"/>
        </w:rPr>
        <w:t>is</w:t>
      </w:r>
      <w:proofErr w:type="gramEnd"/>
      <w:r w:rsidR="00700C92" w:rsidRPr="00D75740">
        <w:rPr>
          <w:rFonts w:ascii="Times New Roman" w:hAnsi="Times New Roman" w:cs="Times New Roman"/>
          <w:color w:val="000000" w:themeColor="text1"/>
          <w:sz w:val="24"/>
          <w:szCs w:val="24"/>
        </w:rPr>
        <w:t xml:space="preserve"> tremendous and very crucial. It can be stated as the heart of the financial institution. They </w:t>
      </w:r>
      <w:proofErr w:type="gramStart"/>
      <w:r w:rsidR="00700C92" w:rsidRPr="00D75740">
        <w:rPr>
          <w:rFonts w:ascii="Times New Roman" w:hAnsi="Times New Roman" w:cs="Times New Roman"/>
          <w:color w:val="000000" w:themeColor="text1"/>
          <w:sz w:val="24"/>
          <w:szCs w:val="24"/>
        </w:rPr>
        <w:t>deals</w:t>
      </w:r>
      <w:proofErr w:type="gramEnd"/>
      <w:r w:rsidR="00700C92" w:rsidRPr="00D75740">
        <w:rPr>
          <w:rFonts w:ascii="Times New Roman" w:hAnsi="Times New Roman" w:cs="Times New Roman"/>
          <w:color w:val="000000" w:themeColor="text1"/>
          <w:sz w:val="24"/>
          <w:szCs w:val="24"/>
        </w:rPr>
        <w:t xml:space="preserve"> with pressure to create profit between the transactions as between loan disbursement and borrowings. They need to have </w:t>
      </w:r>
      <w:r w:rsidR="00883829" w:rsidRPr="00D75740">
        <w:rPr>
          <w:rFonts w:ascii="Times New Roman" w:hAnsi="Times New Roman" w:cs="Times New Roman"/>
          <w:color w:val="000000" w:themeColor="text1"/>
          <w:sz w:val="24"/>
          <w:szCs w:val="24"/>
        </w:rPr>
        <w:t>that excellent communication skill</w:t>
      </w:r>
      <w:r w:rsidR="00700C92" w:rsidRPr="00D75740">
        <w:rPr>
          <w:rFonts w:ascii="Times New Roman" w:hAnsi="Times New Roman" w:cs="Times New Roman"/>
          <w:color w:val="000000" w:themeColor="text1"/>
          <w:sz w:val="24"/>
          <w:szCs w:val="24"/>
        </w:rPr>
        <w:t xml:space="preserve"> with the lenders in order to bargain and generate higher profit for the organization. Fund collections fund transfers ar</w:t>
      </w:r>
      <w:r w:rsidR="00C05D3E">
        <w:rPr>
          <w:rFonts w:ascii="Times New Roman" w:hAnsi="Times New Roman" w:cs="Times New Roman"/>
          <w:color w:val="000000" w:themeColor="text1"/>
          <w:sz w:val="24"/>
          <w:szCs w:val="24"/>
        </w:rPr>
        <w:t>e the vital role played by this</w:t>
      </w:r>
      <w:r w:rsidR="00700C92" w:rsidRPr="00D75740">
        <w:rPr>
          <w:rFonts w:ascii="Times New Roman" w:hAnsi="Times New Roman" w:cs="Times New Roman"/>
          <w:color w:val="000000" w:themeColor="text1"/>
          <w:sz w:val="24"/>
          <w:szCs w:val="24"/>
        </w:rPr>
        <w:t xml:space="preserve"> department.</w:t>
      </w:r>
      <w:r w:rsidR="00487899">
        <w:rPr>
          <w:rFonts w:ascii="Times New Roman" w:hAnsi="Times New Roman" w:cs="Times New Roman"/>
          <w:color w:val="000000" w:themeColor="text1"/>
          <w:sz w:val="24"/>
          <w:szCs w:val="24"/>
        </w:rPr>
        <w:t xml:space="preserve"> </w:t>
      </w:r>
      <w:r w:rsidR="00700C92" w:rsidRPr="00D75740">
        <w:rPr>
          <w:rFonts w:ascii="Times New Roman" w:hAnsi="Times New Roman" w:cs="Times New Roman"/>
          <w:color w:val="000000" w:themeColor="text1"/>
          <w:sz w:val="24"/>
          <w:szCs w:val="24"/>
        </w:rPr>
        <w:t>So this report states that how the various functions and responsibilities played by the treasury department of the Bangladesh Finance Ltd helps the organization to achieve its goals and grow</w:t>
      </w:r>
      <w:r w:rsidR="00700C92" w:rsidRPr="006C6A44">
        <w:rPr>
          <w:rFonts w:ascii="Times New Roman" w:hAnsi="Times New Roman" w:cs="Times New Roman"/>
          <w:color w:val="FF0000"/>
          <w:sz w:val="24"/>
          <w:szCs w:val="24"/>
        </w:rPr>
        <w:t>.</w:t>
      </w:r>
      <w:r w:rsidR="00487899">
        <w:rPr>
          <w:rFonts w:ascii="Times New Roman" w:hAnsi="Times New Roman" w:cs="Times New Roman"/>
          <w:color w:val="FF0000"/>
          <w:sz w:val="24"/>
          <w:szCs w:val="24"/>
        </w:rPr>
        <w:t xml:space="preserve"> </w:t>
      </w:r>
      <w:r w:rsidR="00487899" w:rsidRPr="00487899">
        <w:rPr>
          <w:rFonts w:ascii="Times New Roman" w:hAnsi="Times New Roman" w:cs="Times New Roman"/>
          <w:color w:val="000000" w:themeColor="text1"/>
          <w:sz w:val="24"/>
          <w:szCs w:val="24"/>
        </w:rPr>
        <w:t xml:space="preserve">The focus is mainly on </w:t>
      </w:r>
      <w:r w:rsidR="00487899">
        <w:rPr>
          <w:rFonts w:ascii="Times New Roman" w:hAnsi="Times New Roman" w:cs="Times New Roman"/>
          <w:color w:val="000000" w:themeColor="text1"/>
          <w:sz w:val="24"/>
          <w:szCs w:val="24"/>
        </w:rPr>
        <w:t>the growth and trend analysis of the important tools o</w:t>
      </w:r>
      <w:r w:rsidR="00C05D3E">
        <w:rPr>
          <w:rFonts w:ascii="Times New Roman" w:hAnsi="Times New Roman" w:cs="Times New Roman"/>
          <w:color w:val="000000" w:themeColor="text1"/>
          <w:sz w:val="24"/>
          <w:szCs w:val="24"/>
        </w:rPr>
        <w:t>f treasury that are CRR and SLR and also the analysis of some financial ratios as Earnings per share, Return on Assets and Return on Equity.</w:t>
      </w:r>
    </w:p>
    <w:p w:rsidR="00487899" w:rsidRPr="006C6A44" w:rsidRDefault="00487899" w:rsidP="003F006B">
      <w:pPr>
        <w:jc w:val="both"/>
        <w:rPr>
          <w:rFonts w:ascii="Times New Roman" w:hAnsi="Times New Roman" w:cs="Times New Roman"/>
          <w:color w:val="FF0000"/>
          <w:sz w:val="24"/>
          <w:szCs w:val="24"/>
        </w:rPr>
      </w:pPr>
    </w:p>
    <w:p w:rsidR="00700C92" w:rsidRPr="003F006B" w:rsidRDefault="00700C92" w:rsidP="003F006B">
      <w:pPr>
        <w:pStyle w:val="ListParagraph"/>
        <w:ind w:left="405"/>
        <w:jc w:val="both"/>
        <w:rPr>
          <w:rFonts w:ascii="Times New Roman" w:hAnsi="Times New Roman" w:cs="Times New Roman"/>
          <w:sz w:val="24"/>
          <w:szCs w:val="24"/>
        </w:rPr>
      </w:pPr>
    </w:p>
    <w:p w:rsidR="00700C92" w:rsidRDefault="00700C92" w:rsidP="00700C92">
      <w:pPr>
        <w:pStyle w:val="ListParagraph"/>
        <w:ind w:left="405"/>
        <w:rPr>
          <w:rFonts w:ascii="Times New Roman" w:hAnsi="Times New Roman" w:cs="Times New Roman"/>
          <w:sz w:val="24"/>
          <w:szCs w:val="24"/>
        </w:rPr>
      </w:pPr>
    </w:p>
    <w:p w:rsidR="00F14004" w:rsidRPr="00487899" w:rsidRDefault="00487899" w:rsidP="00700C92">
      <w:pPr>
        <w:rPr>
          <w:rFonts w:ascii="Times New Roman" w:hAnsi="Times New Roman" w:cs="Times New Roman"/>
          <w:sz w:val="24"/>
          <w:szCs w:val="24"/>
        </w:rPr>
      </w:pPr>
      <w:r w:rsidRPr="00487899">
        <w:rPr>
          <w:rFonts w:ascii="Times New Roman" w:hAnsi="Times New Roman" w:cs="Times New Roman"/>
          <w:sz w:val="24"/>
          <w:szCs w:val="24"/>
        </w:rPr>
        <w:t>Key words: N</w:t>
      </w:r>
      <w:r w:rsidR="00EA000F">
        <w:rPr>
          <w:rFonts w:ascii="Times New Roman" w:hAnsi="Times New Roman" w:cs="Times New Roman"/>
          <w:sz w:val="24"/>
          <w:szCs w:val="24"/>
        </w:rPr>
        <w:t>BFI</w:t>
      </w:r>
      <w:proofErr w:type="gramStart"/>
      <w:r w:rsidR="00EA000F">
        <w:rPr>
          <w:rFonts w:ascii="Times New Roman" w:hAnsi="Times New Roman" w:cs="Times New Roman"/>
          <w:sz w:val="24"/>
          <w:szCs w:val="24"/>
        </w:rPr>
        <w:t>,  CRR</w:t>
      </w:r>
      <w:proofErr w:type="gramEnd"/>
      <w:r w:rsidR="00EA000F">
        <w:rPr>
          <w:rFonts w:ascii="Times New Roman" w:hAnsi="Times New Roman" w:cs="Times New Roman"/>
          <w:sz w:val="24"/>
          <w:szCs w:val="24"/>
        </w:rPr>
        <w:t>,  SLR,  Treasury</w:t>
      </w:r>
      <w:r w:rsidR="00225AC6">
        <w:rPr>
          <w:rFonts w:ascii="Times New Roman" w:hAnsi="Times New Roman" w:cs="Times New Roman"/>
          <w:sz w:val="24"/>
          <w:szCs w:val="24"/>
        </w:rPr>
        <w:t>, Ratio</w:t>
      </w:r>
      <w:r w:rsidR="00C05D3E">
        <w:rPr>
          <w:rFonts w:ascii="Times New Roman" w:hAnsi="Times New Roman" w:cs="Times New Roman"/>
          <w:sz w:val="24"/>
          <w:szCs w:val="24"/>
        </w:rPr>
        <w:t>, ROA, ROE</w:t>
      </w:r>
    </w:p>
    <w:p w:rsidR="00F14004" w:rsidRDefault="00F14004" w:rsidP="00F14004">
      <w:pPr>
        <w:jc w:val="center"/>
      </w:pPr>
    </w:p>
    <w:p w:rsidR="00F14004" w:rsidRDefault="00F14004" w:rsidP="00F14004">
      <w:pPr>
        <w:jc w:val="center"/>
      </w:pPr>
    </w:p>
    <w:p w:rsidR="00F14004" w:rsidRDefault="00F14004" w:rsidP="00F14004">
      <w:pPr>
        <w:jc w:val="center"/>
      </w:pPr>
    </w:p>
    <w:p w:rsidR="001C1E12" w:rsidRDefault="001C1E12" w:rsidP="00AD682C">
      <w:pPr>
        <w:tabs>
          <w:tab w:val="center" w:pos="4680"/>
        </w:tabs>
        <w:spacing w:line="360" w:lineRule="auto"/>
      </w:pPr>
    </w:p>
    <w:p w:rsidR="00C05D3E" w:rsidRDefault="00C05D3E" w:rsidP="00C05D3E">
      <w:pPr>
        <w:sectPr w:rsidR="00C05D3E" w:rsidSect="001C1E12">
          <w:headerReference w:type="even" r:id="rId10"/>
          <w:footerReference w:type="default" r:id="rId11"/>
          <w:headerReference w:type="first" r:id="rId12"/>
          <w:pgSz w:w="12240" w:h="15840"/>
          <w:pgMar w:top="1440" w:right="1440" w:bottom="1440" w:left="1440" w:header="720" w:footer="720" w:gutter="0"/>
          <w:pgBorders w:offsetFrom="page">
            <w:top w:val="dashed" w:sz="8" w:space="24" w:color="auto"/>
            <w:left w:val="dashed" w:sz="8" w:space="24" w:color="auto"/>
            <w:bottom w:val="dashed" w:sz="8" w:space="24" w:color="auto"/>
            <w:right w:val="dashed" w:sz="8" w:space="24" w:color="auto"/>
          </w:pgBorders>
          <w:pgNumType w:fmt="lowerRoman"/>
          <w:cols w:space="720"/>
          <w:docGrid w:linePitch="360"/>
        </w:sectP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Pr="00672B01" w:rsidRDefault="001C1E12" w:rsidP="00672B01">
      <w:pPr>
        <w:pStyle w:val="Heading1"/>
        <w:jc w:val="center"/>
        <w:rPr>
          <w:sz w:val="36"/>
          <w:szCs w:val="36"/>
        </w:rPr>
      </w:pPr>
      <w:bookmarkStart w:id="8" w:name="_Toc126496757"/>
      <w:bookmarkStart w:id="9" w:name="_Toc157370060"/>
      <w:r w:rsidRPr="00672B01">
        <w:rPr>
          <w:sz w:val="36"/>
          <w:szCs w:val="36"/>
        </w:rPr>
        <w:t>Chapter: 1</w:t>
      </w:r>
      <w:bookmarkEnd w:id="8"/>
      <w:bookmarkEnd w:id="9"/>
    </w:p>
    <w:p w:rsidR="001C1E12" w:rsidRPr="00672B01" w:rsidRDefault="001C1E12" w:rsidP="00672B01">
      <w:pPr>
        <w:pStyle w:val="Heading1"/>
        <w:jc w:val="center"/>
        <w:rPr>
          <w:sz w:val="36"/>
          <w:szCs w:val="36"/>
        </w:rPr>
      </w:pPr>
      <w:bookmarkStart w:id="10" w:name="_Toc126496758"/>
      <w:bookmarkStart w:id="11" w:name="_Toc157370061"/>
      <w:r w:rsidRPr="00672B01">
        <w:rPr>
          <w:sz w:val="36"/>
          <w:szCs w:val="36"/>
        </w:rPr>
        <w:t>Introduction</w:t>
      </w:r>
      <w:bookmarkEnd w:id="10"/>
      <w:bookmarkEnd w:id="11"/>
    </w:p>
    <w:p w:rsidR="001C1E12" w:rsidRPr="00672B01" w:rsidRDefault="001C1E12" w:rsidP="00F14004">
      <w:pPr>
        <w:jc w:val="center"/>
        <w:rPr>
          <w:sz w:val="36"/>
          <w:szCs w:val="36"/>
        </w:rP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311904" w:rsidP="00311904">
      <w:r>
        <w:t xml:space="preserve">                                                                 </w:t>
      </w: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AC7F9B" w:rsidRDefault="00AC7F9B" w:rsidP="00F14004">
      <w:pPr>
        <w:jc w:val="center"/>
      </w:pPr>
    </w:p>
    <w:p w:rsidR="00B73632" w:rsidRDefault="00B73632" w:rsidP="00B73632">
      <w:bookmarkStart w:id="12" w:name="_Toc126496759"/>
    </w:p>
    <w:p w:rsidR="00B73632" w:rsidRDefault="00B73632" w:rsidP="00B73632"/>
    <w:p w:rsidR="00AC7F9B" w:rsidRPr="00B73632" w:rsidRDefault="001C1E12" w:rsidP="00672B01">
      <w:pPr>
        <w:pStyle w:val="Heading2"/>
      </w:pPr>
      <w:bookmarkStart w:id="13" w:name="_Toc157370062"/>
      <w:r w:rsidRPr="00B73632">
        <w:lastRenderedPageBreak/>
        <w:t xml:space="preserve">1.1 </w:t>
      </w:r>
      <w:r w:rsidR="002E1B2E" w:rsidRPr="00B73632">
        <w:t>Introduction of the topic</w:t>
      </w:r>
      <w:bookmarkEnd w:id="12"/>
      <w:bookmarkEnd w:id="13"/>
    </w:p>
    <w:p w:rsidR="00026BE9" w:rsidRDefault="00026BE9" w:rsidP="003F006B">
      <w:pPr>
        <w:pStyle w:val="ListParagraph"/>
        <w:spacing w:line="360" w:lineRule="auto"/>
        <w:ind w:left="405"/>
        <w:rPr>
          <w:rFonts w:ascii="Times New Roman" w:hAnsi="Times New Roman" w:cs="Times New Roman"/>
          <w:sz w:val="24"/>
          <w:szCs w:val="24"/>
        </w:rPr>
      </w:pPr>
    </w:p>
    <w:p w:rsidR="00EC7076" w:rsidRDefault="00EC7076" w:rsidP="00883829">
      <w:pPr>
        <w:pStyle w:val="ListParagraph"/>
        <w:spacing w:line="360" w:lineRule="auto"/>
        <w:ind w:left="405"/>
        <w:jc w:val="both"/>
        <w:rPr>
          <w:rFonts w:ascii="Times New Roman" w:hAnsi="Times New Roman" w:cs="Times New Roman"/>
          <w:sz w:val="24"/>
          <w:szCs w:val="24"/>
        </w:rPr>
      </w:pPr>
      <w:r>
        <w:rPr>
          <w:rFonts w:ascii="Times New Roman" w:hAnsi="Times New Roman" w:cs="Times New Roman"/>
          <w:sz w:val="24"/>
          <w:szCs w:val="24"/>
        </w:rPr>
        <w:t>Treasury can be stat</w:t>
      </w:r>
      <w:r w:rsidR="00026BE9">
        <w:rPr>
          <w:rFonts w:ascii="Times New Roman" w:hAnsi="Times New Roman" w:cs="Times New Roman"/>
          <w:sz w:val="24"/>
          <w:szCs w:val="24"/>
        </w:rPr>
        <w:t>ed as the main and the most</w:t>
      </w:r>
      <w:r w:rsidR="00C05D3E">
        <w:rPr>
          <w:rFonts w:ascii="Times New Roman" w:hAnsi="Times New Roman" w:cs="Times New Roman"/>
          <w:sz w:val="24"/>
          <w:szCs w:val="24"/>
        </w:rPr>
        <w:t xml:space="preserve"> </w:t>
      </w:r>
      <w:r w:rsidR="00883829">
        <w:rPr>
          <w:rFonts w:ascii="Times New Roman" w:hAnsi="Times New Roman" w:cs="Times New Roman"/>
          <w:sz w:val="24"/>
          <w:szCs w:val="24"/>
        </w:rPr>
        <w:t>crucial</w:t>
      </w:r>
      <w:r w:rsidR="00C05D3E">
        <w:rPr>
          <w:rFonts w:ascii="Times New Roman" w:hAnsi="Times New Roman" w:cs="Times New Roman"/>
          <w:sz w:val="24"/>
          <w:szCs w:val="24"/>
        </w:rPr>
        <w:t xml:space="preserve"> portion of a</w:t>
      </w:r>
      <w:r>
        <w:rPr>
          <w:rFonts w:ascii="Times New Roman" w:hAnsi="Times New Roman" w:cs="Times New Roman"/>
          <w:sz w:val="24"/>
          <w:szCs w:val="24"/>
        </w:rPr>
        <w:t xml:space="preserve"> Non</w:t>
      </w:r>
      <w:r w:rsidR="00026BE9">
        <w:rPr>
          <w:rFonts w:ascii="Times New Roman" w:hAnsi="Times New Roman" w:cs="Times New Roman"/>
          <w:sz w:val="24"/>
          <w:szCs w:val="24"/>
        </w:rPr>
        <w:t>-</w:t>
      </w:r>
      <w:r>
        <w:rPr>
          <w:rFonts w:ascii="Times New Roman" w:hAnsi="Times New Roman" w:cs="Times New Roman"/>
          <w:sz w:val="24"/>
          <w:szCs w:val="24"/>
        </w:rPr>
        <w:t xml:space="preserve"> bank financial institution. The responsibility and the duties handled by the treasury department </w:t>
      </w:r>
      <w:r w:rsidR="00307B18">
        <w:rPr>
          <w:rFonts w:ascii="Times New Roman" w:hAnsi="Times New Roman" w:cs="Times New Roman"/>
          <w:sz w:val="24"/>
          <w:szCs w:val="24"/>
        </w:rPr>
        <w:t>are</w:t>
      </w:r>
      <w:r>
        <w:rPr>
          <w:rFonts w:ascii="Times New Roman" w:hAnsi="Times New Roman" w:cs="Times New Roman"/>
          <w:sz w:val="24"/>
          <w:szCs w:val="24"/>
        </w:rPr>
        <w:t xml:space="preserve"> tremendous and very crucial. It can be stated as the heart of the financial institution.</w:t>
      </w:r>
    </w:p>
    <w:p w:rsidR="00EC7076" w:rsidRDefault="00EC7076" w:rsidP="00883829">
      <w:pPr>
        <w:pStyle w:val="ListParagraph"/>
        <w:spacing w:line="360" w:lineRule="auto"/>
        <w:ind w:left="405"/>
        <w:jc w:val="both"/>
        <w:rPr>
          <w:rFonts w:ascii="Times New Roman" w:hAnsi="Times New Roman" w:cs="Times New Roman"/>
          <w:sz w:val="24"/>
          <w:szCs w:val="24"/>
        </w:rPr>
      </w:pPr>
    </w:p>
    <w:p w:rsidR="00EC7076" w:rsidRDefault="00EC7076" w:rsidP="00883829">
      <w:pPr>
        <w:pStyle w:val="ListParagraph"/>
        <w:spacing w:line="360" w:lineRule="auto"/>
        <w:ind w:left="405"/>
        <w:jc w:val="both"/>
        <w:rPr>
          <w:rFonts w:ascii="Times New Roman" w:hAnsi="Times New Roman" w:cs="Times New Roman"/>
          <w:sz w:val="24"/>
          <w:szCs w:val="24"/>
        </w:rPr>
      </w:pPr>
      <w:r>
        <w:rPr>
          <w:rFonts w:ascii="Times New Roman" w:hAnsi="Times New Roman" w:cs="Times New Roman"/>
          <w:sz w:val="24"/>
          <w:szCs w:val="24"/>
        </w:rPr>
        <w:t xml:space="preserve">They </w:t>
      </w:r>
      <w:r w:rsidR="00883829">
        <w:rPr>
          <w:rFonts w:ascii="Times New Roman" w:hAnsi="Times New Roman" w:cs="Times New Roman"/>
          <w:sz w:val="24"/>
          <w:szCs w:val="24"/>
        </w:rPr>
        <w:t>deal</w:t>
      </w:r>
      <w:r>
        <w:rPr>
          <w:rFonts w:ascii="Times New Roman" w:hAnsi="Times New Roman" w:cs="Times New Roman"/>
          <w:sz w:val="24"/>
          <w:szCs w:val="24"/>
        </w:rPr>
        <w:t xml:space="preserve"> with pressure to create profit between the transactions as between loan disbursement and borrowings. They need to have </w:t>
      </w:r>
      <w:r w:rsidR="00883829">
        <w:rPr>
          <w:rFonts w:ascii="Times New Roman" w:hAnsi="Times New Roman" w:cs="Times New Roman"/>
          <w:sz w:val="24"/>
          <w:szCs w:val="24"/>
        </w:rPr>
        <w:t>that excellent communication skill</w:t>
      </w:r>
      <w:r>
        <w:rPr>
          <w:rFonts w:ascii="Times New Roman" w:hAnsi="Times New Roman" w:cs="Times New Roman"/>
          <w:sz w:val="24"/>
          <w:szCs w:val="24"/>
        </w:rPr>
        <w:t xml:space="preserve"> with the lenders in order to bargain and generate higher profit for the organization. Fund collections fund transfers are the vital role played by these department.</w:t>
      </w:r>
    </w:p>
    <w:p w:rsidR="00EC7076" w:rsidRDefault="00EC7076" w:rsidP="00883829">
      <w:pPr>
        <w:pStyle w:val="ListParagraph"/>
        <w:spacing w:line="360" w:lineRule="auto"/>
        <w:ind w:left="405"/>
        <w:jc w:val="both"/>
        <w:rPr>
          <w:rFonts w:ascii="Times New Roman" w:hAnsi="Times New Roman" w:cs="Times New Roman"/>
          <w:sz w:val="24"/>
          <w:szCs w:val="24"/>
        </w:rPr>
      </w:pPr>
    </w:p>
    <w:p w:rsidR="00EC7076" w:rsidRDefault="00EC7076" w:rsidP="00883829">
      <w:pPr>
        <w:pStyle w:val="ListParagraph"/>
        <w:spacing w:line="360" w:lineRule="auto"/>
        <w:ind w:left="405"/>
        <w:jc w:val="both"/>
        <w:rPr>
          <w:rFonts w:ascii="Times New Roman" w:hAnsi="Times New Roman" w:cs="Times New Roman"/>
          <w:sz w:val="24"/>
          <w:szCs w:val="24"/>
        </w:rPr>
      </w:pPr>
      <w:r>
        <w:rPr>
          <w:rFonts w:ascii="Times New Roman" w:hAnsi="Times New Roman" w:cs="Times New Roman"/>
          <w:sz w:val="24"/>
          <w:szCs w:val="24"/>
        </w:rPr>
        <w:t xml:space="preserve">Managing the liquidity </w:t>
      </w:r>
      <w:r w:rsidR="00883829">
        <w:rPr>
          <w:rFonts w:ascii="Times New Roman" w:hAnsi="Times New Roman" w:cs="Times New Roman"/>
          <w:sz w:val="24"/>
          <w:szCs w:val="24"/>
        </w:rPr>
        <w:t>of the</w:t>
      </w:r>
      <w:r>
        <w:rPr>
          <w:rFonts w:ascii="Times New Roman" w:hAnsi="Times New Roman" w:cs="Times New Roman"/>
          <w:sz w:val="24"/>
          <w:szCs w:val="24"/>
        </w:rPr>
        <w:t xml:space="preserve"> NBFI is another great challenge of treasury.</w:t>
      </w:r>
      <w:r w:rsidR="00C545C4">
        <w:rPr>
          <w:rFonts w:ascii="Times New Roman" w:hAnsi="Times New Roman" w:cs="Times New Roman"/>
          <w:sz w:val="24"/>
          <w:szCs w:val="24"/>
        </w:rPr>
        <w:t xml:space="preserve"> Liqui</w:t>
      </w:r>
      <w:r w:rsidR="00026BE9">
        <w:rPr>
          <w:rFonts w:ascii="Times New Roman" w:hAnsi="Times New Roman" w:cs="Times New Roman"/>
          <w:sz w:val="24"/>
          <w:szCs w:val="24"/>
        </w:rPr>
        <w:t>di</w:t>
      </w:r>
      <w:r w:rsidR="00C545C4">
        <w:rPr>
          <w:rFonts w:ascii="Times New Roman" w:hAnsi="Times New Roman" w:cs="Times New Roman"/>
          <w:sz w:val="24"/>
          <w:szCs w:val="24"/>
        </w:rPr>
        <w:t xml:space="preserve">ty means that the assets that can be converted into assets in short notice. It is important to ensure such thing as it helps </w:t>
      </w:r>
      <w:r w:rsidR="00026BE9">
        <w:rPr>
          <w:rFonts w:ascii="Times New Roman" w:hAnsi="Times New Roman" w:cs="Times New Roman"/>
          <w:sz w:val="24"/>
          <w:szCs w:val="24"/>
        </w:rPr>
        <w:t>to meet up any obligations to the organization</w:t>
      </w:r>
      <w:r w:rsidR="00C545C4">
        <w:rPr>
          <w:rFonts w:ascii="Times New Roman" w:hAnsi="Times New Roman" w:cs="Times New Roman"/>
          <w:sz w:val="24"/>
          <w:szCs w:val="24"/>
        </w:rPr>
        <w:t xml:space="preserve">. These are basically the cash assets or those assets that can be converted </w:t>
      </w:r>
      <w:r w:rsidR="009A4553">
        <w:rPr>
          <w:rFonts w:ascii="Times New Roman" w:hAnsi="Times New Roman" w:cs="Times New Roman"/>
          <w:sz w:val="24"/>
          <w:szCs w:val="24"/>
        </w:rPr>
        <w:t>into cash on short period of time</w:t>
      </w:r>
      <w:r w:rsidR="00D02B00">
        <w:rPr>
          <w:rFonts w:ascii="Times New Roman" w:hAnsi="Times New Roman" w:cs="Times New Roman"/>
          <w:sz w:val="24"/>
          <w:szCs w:val="24"/>
        </w:rPr>
        <w:t xml:space="preserve">. </w:t>
      </w:r>
    </w:p>
    <w:p w:rsidR="00D02B00" w:rsidRDefault="00D02B00" w:rsidP="00883829">
      <w:pPr>
        <w:pStyle w:val="ListParagraph"/>
        <w:spacing w:line="360" w:lineRule="auto"/>
        <w:ind w:left="405"/>
        <w:jc w:val="both"/>
        <w:rPr>
          <w:rFonts w:ascii="Times New Roman" w:hAnsi="Times New Roman" w:cs="Times New Roman"/>
          <w:sz w:val="24"/>
          <w:szCs w:val="24"/>
        </w:rPr>
      </w:pPr>
    </w:p>
    <w:p w:rsidR="00D02B00" w:rsidRDefault="00D02B00" w:rsidP="00883829">
      <w:pPr>
        <w:pStyle w:val="ListParagraph"/>
        <w:spacing w:line="360" w:lineRule="auto"/>
        <w:ind w:left="405"/>
        <w:jc w:val="both"/>
        <w:rPr>
          <w:rFonts w:ascii="Times New Roman" w:hAnsi="Times New Roman" w:cs="Times New Roman"/>
          <w:sz w:val="24"/>
          <w:szCs w:val="24"/>
        </w:rPr>
      </w:pPr>
      <w:r>
        <w:rPr>
          <w:rFonts w:ascii="Times New Roman" w:hAnsi="Times New Roman" w:cs="Times New Roman"/>
          <w:sz w:val="24"/>
          <w:szCs w:val="24"/>
        </w:rPr>
        <w:t xml:space="preserve">So this </w:t>
      </w:r>
      <w:r w:rsidR="0066008F">
        <w:rPr>
          <w:rFonts w:ascii="Times New Roman" w:hAnsi="Times New Roman" w:cs="Times New Roman"/>
          <w:sz w:val="24"/>
          <w:szCs w:val="24"/>
        </w:rPr>
        <w:t>report states that how the various functions and responsibilities played by the treasury department of the Bangladesh Finance Ltd helps the organization to achieve its goals and grow.</w:t>
      </w:r>
    </w:p>
    <w:p w:rsidR="00982443" w:rsidRDefault="00982443" w:rsidP="00883829">
      <w:pPr>
        <w:pStyle w:val="ListParagraph"/>
        <w:spacing w:line="360" w:lineRule="auto"/>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982443" w:rsidRDefault="00982443" w:rsidP="00883829">
      <w:pPr>
        <w:pStyle w:val="ListParagraph"/>
        <w:ind w:left="405"/>
        <w:jc w:val="both"/>
        <w:rPr>
          <w:rFonts w:ascii="Times New Roman" w:hAnsi="Times New Roman" w:cs="Times New Roman"/>
          <w:sz w:val="24"/>
          <w:szCs w:val="24"/>
        </w:rPr>
      </w:pPr>
    </w:p>
    <w:p w:rsidR="00B73632" w:rsidRDefault="00B73632" w:rsidP="00883829">
      <w:pPr>
        <w:pStyle w:val="Heading2"/>
        <w:jc w:val="both"/>
        <w:rPr>
          <w:rFonts w:ascii="Times New Roman" w:eastAsiaTheme="minorHAnsi" w:hAnsi="Times New Roman" w:cs="Times New Roman"/>
          <w:b w:val="0"/>
          <w:bCs w:val="0"/>
          <w:color w:val="auto"/>
          <w:sz w:val="24"/>
          <w:szCs w:val="24"/>
        </w:rPr>
      </w:pPr>
      <w:bookmarkStart w:id="14" w:name="_Toc126496760"/>
    </w:p>
    <w:p w:rsidR="00982443" w:rsidRPr="00672B01" w:rsidRDefault="00CA2FE3" w:rsidP="00883829">
      <w:pPr>
        <w:pStyle w:val="Heading2"/>
        <w:jc w:val="both"/>
      </w:pPr>
      <w:bookmarkStart w:id="15" w:name="_Toc157370063"/>
      <w:r w:rsidRPr="00672B01">
        <w:t xml:space="preserve">1.2 </w:t>
      </w:r>
      <w:r w:rsidR="00982443" w:rsidRPr="00672B01">
        <w:t>A brief introduction of the organization</w:t>
      </w:r>
      <w:bookmarkEnd w:id="14"/>
      <w:bookmarkEnd w:id="15"/>
    </w:p>
    <w:p w:rsidR="00982443" w:rsidRPr="00982443" w:rsidRDefault="00982443" w:rsidP="0088382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C0544" w:rsidRPr="003F006B" w:rsidRDefault="001256E3" w:rsidP="008838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C3A34" w:rsidRPr="003F006B">
        <w:rPr>
          <w:rFonts w:ascii="Times New Roman" w:hAnsi="Times New Roman" w:cs="Times New Roman"/>
          <w:sz w:val="24"/>
          <w:szCs w:val="24"/>
        </w:rPr>
        <w:t xml:space="preserve">Bangladesh Finance is one of the well known Non Bank financial institutions of Bangladesh. It started its business operations </w:t>
      </w:r>
      <w:r w:rsidR="00CC0544" w:rsidRPr="003F006B">
        <w:rPr>
          <w:rFonts w:ascii="Times New Roman" w:hAnsi="Times New Roman" w:cs="Times New Roman"/>
          <w:sz w:val="24"/>
          <w:szCs w:val="24"/>
        </w:rPr>
        <w:t>on the year 2000 on 15</w:t>
      </w:r>
      <w:r w:rsidR="00CC0544" w:rsidRPr="003F006B">
        <w:rPr>
          <w:rFonts w:ascii="Times New Roman" w:hAnsi="Times New Roman" w:cs="Times New Roman"/>
          <w:sz w:val="24"/>
          <w:szCs w:val="24"/>
          <w:vertAlign w:val="superscript"/>
        </w:rPr>
        <w:t>th</w:t>
      </w:r>
      <w:r w:rsidR="00CC0544" w:rsidRPr="003F006B">
        <w:rPr>
          <w:rFonts w:ascii="Times New Roman" w:hAnsi="Times New Roman" w:cs="Times New Roman"/>
          <w:sz w:val="24"/>
          <w:szCs w:val="24"/>
        </w:rPr>
        <w:t xml:space="preserve"> Febru</w:t>
      </w:r>
      <w:r w:rsidR="00026BE9" w:rsidRPr="003F006B">
        <w:rPr>
          <w:rFonts w:ascii="Times New Roman" w:hAnsi="Times New Roman" w:cs="Times New Roman"/>
          <w:sz w:val="24"/>
          <w:szCs w:val="24"/>
        </w:rPr>
        <w:t>ar</w:t>
      </w:r>
      <w:r w:rsidR="00CC0544" w:rsidRPr="003F006B">
        <w:rPr>
          <w:rFonts w:ascii="Times New Roman" w:hAnsi="Times New Roman" w:cs="Times New Roman"/>
          <w:sz w:val="24"/>
          <w:szCs w:val="24"/>
        </w:rPr>
        <w:t>y. They got</w:t>
      </w:r>
      <w:r w:rsidR="00026BE9" w:rsidRPr="003F006B">
        <w:rPr>
          <w:rFonts w:ascii="Times New Roman" w:hAnsi="Times New Roman" w:cs="Times New Roman"/>
          <w:sz w:val="24"/>
          <w:szCs w:val="24"/>
        </w:rPr>
        <w:t xml:space="preserve"> their business operating licens</w:t>
      </w:r>
      <w:r w:rsidR="00CC0544" w:rsidRPr="003F006B">
        <w:rPr>
          <w:rFonts w:ascii="Times New Roman" w:hAnsi="Times New Roman" w:cs="Times New Roman"/>
          <w:sz w:val="24"/>
          <w:szCs w:val="24"/>
        </w:rPr>
        <w:t>e from the Bangladesh Bank in December 1999.</w:t>
      </w:r>
      <w:r w:rsidR="00FA6CB9" w:rsidRPr="003F006B">
        <w:rPr>
          <w:rFonts w:ascii="Times New Roman" w:hAnsi="Times New Roman" w:cs="Times New Roman"/>
          <w:sz w:val="24"/>
          <w:szCs w:val="24"/>
        </w:rPr>
        <w:t xml:space="preserve"> The company has two subsidiaries Bangladesh Finance </w:t>
      </w:r>
      <w:r w:rsidR="00CA2FE3" w:rsidRPr="003F006B">
        <w:rPr>
          <w:rFonts w:ascii="Times New Roman" w:hAnsi="Times New Roman" w:cs="Times New Roman"/>
          <w:sz w:val="24"/>
          <w:szCs w:val="24"/>
        </w:rPr>
        <w:t>Securities Limited and Bangladesh Finance Capital limited. Bangladesh Finance is one o</w:t>
      </w:r>
      <w:r w:rsidR="00C05D3E">
        <w:rPr>
          <w:rFonts w:ascii="Times New Roman" w:hAnsi="Times New Roman" w:cs="Times New Roman"/>
          <w:sz w:val="24"/>
          <w:szCs w:val="24"/>
        </w:rPr>
        <w:t xml:space="preserve">f the listed companies on </w:t>
      </w:r>
      <w:proofErr w:type="spellStart"/>
      <w:r w:rsidR="00C05D3E">
        <w:rPr>
          <w:rFonts w:ascii="Times New Roman" w:hAnsi="Times New Roman" w:cs="Times New Roman"/>
          <w:sz w:val="24"/>
          <w:szCs w:val="24"/>
        </w:rPr>
        <w:t>Chottogram</w:t>
      </w:r>
      <w:proofErr w:type="spellEnd"/>
      <w:r w:rsidR="00C05D3E">
        <w:rPr>
          <w:rFonts w:ascii="Times New Roman" w:hAnsi="Times New Roman" w:cs="Times New Roman"/>
          <w:sz w:val="24"/>
          <w:szCs w:val="24"/>
        </w:rPr>
        <w:t xml:space="preserve"> </w:t>
      </w:r>
      <w:r w:rsidR="00CA2FE3" w:rsidRPr="003F006B">
        <w:rPr>
          <w:rFonts w:ascii="Times New Roman" w:hAnsi="Times New Roman" w:cs="Times New Roman"/>
          <w:sz w:val="24"/>
          <w:szCs w:val="24"/>
        </w:rPr>
        <w:t xml:space="preserve">Stock Exchange and Dhaka Stock Exchange </w:t>
      </w:r>
    </w:p>
    <w:p w:rsidR="00FF3854" w:rsidRPr="003F006B" w:rsidRDefault="00FF3854" w:rsidP="00883829">
      <w:pPr>
        <w:spacing w:line="360" w:lineRule="auto"/>
        <w:jc w:val="both"/>
        <w:rPr>
          <w:rFonts w:ascii="Times New Roman" w:hAnsi="Times New Roman" w:cs="Times New Roman"/>
          <w:sz w:val="24"/>
          <w:szCs w:val="24"/>
        </w:rPr>
      </w:pPr>
    </w:p>
    <w:p w:rsidR="00D974FE" w:rsidRPr="003F006B" w:rsidRDefault="00CC0544"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Ba</w:t>
      </w:r>
      <w:r w:rsidR="00FA6CB9" w:rsidRPr="003F006B">
        <w:rPr>
          <w:rFonts w:ascii="Times New Roman" w:hAnsi="Times New Roman" w:cs="Times New Roman"/>
          <w:sz w:val="24"/>
          <w:szCs w:val="24"/>
        </w:rPr>
        <w:t xml:space="preserve">ngladesh Finance is serving the nation with wide range of services so that the people of Bangladesh can make their future strong and can make their dreams come true. Their services include car </w:t>
      </w:r>
      <w:proofErr w:type="gramStart"/>
      <w:r w:rsidR="00FA6CB9" w:rsidRPr="003F006B">
        <w:rPr>
          <w:rFonts w:ascii="Times New Roman" w:hAnsi="Times New Roman" w:cs="Times New Roman"/>
          <w:sz w:val="24"/>
          <w:szCs w:val="24"/>
        </w:rPr>
        <w:t>loan ,</w:t>
      </w:r>
      <w:proofErr w:type="gramEnd"/>
      <w:r w:rsidR="00FA6CB9" w:rsidRPr="003F006B">
        <w:rPr>
          <w:rFonts w:ascii="Times New Roman" w:hAnsi="Times New Roman" w:cs="Times New Roman"/>
          <w:sz w:val="24"/>
          <w:szCs w:val="24"/>
        </w:rPr>
        <w:t xml:space="preserve"> personal loan, home loan, deposit and complete financial solutions.</w:t>
      </w:r>
      <w:r w:rsidR="00C05D3E">
        <w:rPr>
          <w:rFonts w:ascii="Times New Roman" w:hAnsi="Times New Roman" w:cs="Times New Roman"/>
          <w:sz w:val="24"/>
          <w:szCs w:val="24"/>
        </w:rPr>
        <w:t xml:space="preserve"> </w:t>
      </w:r>
      <w:r w:rsidR="00D974FE" w:rsidRPr="003F006B">
        <w:rPr>
          <w:rFonts w:ascii="Times New Roman" w:hAnsi="Times New Roman" w:cs="Times New Roman"/>
          <w:sz w:val="24"/>
          <w:szCs w:val="24"/>
        </w:rPr>
        <w:t>Their Vision Statement States that to be the most innovativ</w:t>
      </w:r>
      <w:r w:rsidR="00FF3854" w:rsidRPr="003F006B">
        <w:rPr>
          <w:rFonts w:ascii="Times New Roman" w:hAnsi="Times New Roman" w:cs="Times New Roman"/>
          <w:sz w:val="24"/>
          <w:szCs w:val="24"/>
        </w:rPr>
        <w:t>e and well known Non bank financ</w:t>
      </w:r>
      <w:r w:rsidR="00D974FE" w:rsidRPr="003F006B">
        <w:rPr>
          <w:rFonts w:ascii="Times New Roman" w:hAnsi="Times New Roman" w:cs="Times New Roman"/>
          <w:sz w:val="24"/>
          <w:szCs w:val="24"/>
        </w:rPr>
        <w:t>ial service provider</w:t>
      </w:r>
      <w:r w:rsidR="00FF3854" w:rsidRPr="003F006B">
        <w:rPr>
          <w:rFonts w:ascii="Times New Roman" w:hAnsi="Times New Roman" w:cs="Times New Roman"/>
          <w:sz w:val="24"/>
          <w:szCs w:val="24"/>
        </w:rPr>
        <w:t xml:space="preserve"> in Bangladesh with the ultimate focus on creating higher value for the stakeholders.</w:t>
      </w:r>
    </w:p>
    <w:p w:rsidR="00487899" w:rsidRDefault="00FF3854"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 xml:space="preserve"> </w:t>
      </w:r>
    </w:p>
    <w:p w:rsidR="00700C92" w:rsidRPr="003F006B" w:rsidRDefault="00FF3854" w:rsidP="00883829">
      <w:pPr>
        <w:spacing w:line="360" w:lineRule="auto"/>
        <w:jc w:val="both"/>
        <w:rPr>
          <w:rFonts w:ascii="Times New Roman" w:hAnsi="Times New Roman" w:cs="Times New Roman"/>
          <w:sz w:val="24"/>
          <w:szCs w:val="24"/>
        </w:rPr>
      </w:pPr>
      <w:r w:rsidRPr="003F006B">
        <w:rPr>
          <w:rFonts w:ascii="Times New Roman" w:hAnsi="Times New Roman" w:cs="Times New Roman"/>
          <w:sz w:val="24"/>
          <w:szCs w:val="24"/>
        </w:rPr>
        <w:t>Their Mission Statement is to</w:t>
      </w:r>
      <w:r w:rsidR="00E940A8" w:rsidRPr="003F006B">
        <w:rPr>
          <w:rFonts w:ascii="Times New Roman" w:hAnsi="Times New Roman" w:cs="Times New Roman"/>
          <w:sz w:val="24"/>
          <w:szCs w:val="24"/>
        </w:rPr>
        <w:t xml:space="preserve"> make their services available to broader extent of the population as its part of their firm commitment inclusive</w:t>
      </w:r>
      <w:r w:rsidR="00883829" w:rsidRPr="003F006B">
        <w:rPr>
          <w:rFonts w:ascii="Times New Roman" w:hAnsi="Times New Roman" w:cs="Times New Roman"/>
          <w:sz w:val="24"/>
          <w:szCs w:val="24"/>
        </w:rPr>
        <w:t>, sustainability</w:t>
      </w:r>
      <w:r w:rsidR="00E940A8" w:rsidRPr="003F006B">
        <w:rPr>
          <w:rFonts w:ascii="Times New Roman" w:hAnsi="Times New Roman" w:cs="Times New Roman"/>
          <w:sz w:val="24"/>
          <w:szCs w:val="24"/>
        </w:rPr>
        <w:t xml:space="preserve"> and higher growth full of trust and confidence.</w:t>
      </w:r>
      <w:r w:rsidR="00C05D3E">
        <w:rPr>
          <w:rFonts w:ascii="Times New Roman" w:hAnsi="Times New Roman" w:cs="Times New Roman"/>
          <w:sz w:val="24"/>
          <w:szCs w:val="24"/>
        </w:rPr>
        <w:t xml:space="preserve"> </w:t>
      </w:r>
      <w:r w:rsidR="00E940A8" w:rsidRPr="003F006B">
        <w:rPr>
          <w:rFonts w:ascii="Times New Roman" w:hAnsi="Times New Roman" w:cs="Times New Roman"/>
          <w:sz w:val="24"/>
          <w:szCs w:val="24"/>
        </w:rPr>
        <w:t>There are five</w:t>
      </w:r>
      <w:r w:rsidR="00026BE9" w:rsidRPr="003F006B">
        <w:rPr>
          <w:rFonts w:ascii="Times New Roman" w:hAnsi="Times New Roman" w:cs="Times New Roman"/>
          <w:sz w:val="24"/>
          <w:szCs w:val="24"/>
        </w:rPr>
        <w:t xml:space="preserve"> </w:t>
      </w:r>
      <w:r w:rsidR="00E940A8" w:rsidRPr="003F006B">
        <w:rPr>
          <w:rFonts w:ascii="Times New Roman" w:hAnsi="Times New Roman" w:cs="Times New Roman"/>
          <w:sz w:val="24"/>
          <w:szCs w:val="24"/>
        </w:rPr>
        <w:t xml:space="preserve">hundred and seventy employees are working in this organization to </w:t>
      </w:r>
      <w:r w:rsidR="000E6C0A" w:rsidRPr="003F006B">
        <w:rPr>
          <w:rFonts w:ascii="Times New Roman" w:hAnsi="Times New Roman" w:cs="Times New Roman"/>
          <w:sz w:val="24"/>
          <w:szCs w:val="24"/>
        </w:rPr>
        <w:t>make the dream of this organization come true which is to be the number one N</w:t>
      </w:r>
      <w:r w:rsidR="00C05D3E">
        <w:rPr>
          <w:rFonts w:ascii="Times New Roman" w:hAnsi="Times New Roman" w:cs="Times New Roman"/>
          <w:sz w:val="24"/>
          <w:szCs w:val="24"/>
        </w:rPr>
        <w:t xml:space="preserve">on </w:t>
      </w:r>
      <w:r w:rsidR="000E6C0A" w:rsidRPr="003F006B">
        <w:rPr>
          <w:rFonts w:ascii="Times New Roman" w:hAnsi="Times New Roman" w:cs="Times New Roman"/>
          <w:sz w:val="24"/>
          <w:szCs w:val="24"/>
        </w:rPr>
        <w:t>B</w:t>
      </w:r>
      <w:r w:rsidR="00C05D3E">
        <w:rPr>
          <w:rFonts w:ascii="Times New Roman" w:hAnsi="Times New Roman" w:cs="Times New Roman"/>
          <w:sz w:val="24"/>
          <w:szCs w:val="24"/>
        </w:rPr>
        <w:t xml:space="preserve">ank </w:t>
      </w:r>
      <w:r w:rsidR="000E6C0A" w:rsidRPr="003F006B">
        <w:rPr>
          <w:rFonts w:ascii="Times New Roman" w:hAnsi="Times New Roman" w:cs="Times New Roman"/>
          <w:sz w:val="24"/>
          <w:szCs w:val="24"/>
        </w:rPr>
        <w:t>F</w:t>
      </w:r>
      <w:r w:rsidR="00C05D3E">
        <w:rPr>
          <w:rFonts w:ascii="Times New Roman" w:hAnsi="Times New Roman" w:cs="Times New Roman"/>
          <w:sz w:val="24"/>
          <w:szCs w:val="24"/>
        </w:rPr>
        <w:t xml:space="preserve">inancial </w:t>
      </w:r>
      <w:r w:rsidR="000E6C0A" w:rsidRPr="003F006B">
        <w:rPr>
          <w:rFonts w:ascii="Times New Roman" w:hAnsi="Times New Roman" w:cs="Times New Roman"/>
          <w:sz w:val="24"/>
          <w:szCs w:val="24"/>
        </w:rPr>
        <w:t>I</w:t>
      </w:r>
      <w:r w:rsidR="00C05D3E">
        <w:rPr>
          <w:rFonts w:ascii="Times New Roman" w:hAnsi="Times New Roman" w:cs="Times New Roman"/>
          <w:sz w:val="24"/>
          <w:szCs w:val="24"/>
        </w:rPr>
        <w:t>nstitution</w:t>
      </w:r>
      <w:r w:rsidR="000E6C0A" w:rsidRPr="003F006B">
        <w:rPr>
          <w:rFonts w:ascii="Times New Roman" w:hAnsi="Times New Roman" w:cs="Times New Roman"/>
          <w:sz w:val="24"/>
          <w:szCs w:val="24"/>
        </w:rPr>
        <w:t xml:space="preserve"> in Bangladesh.</w:t>
      </w:r>
      <w:r w:rsidR="00C05D3E">
        <w:rPr>
          <w:rFonts w:ascii="Times New Roman" w:hAnsi="Times New Roman" w:cs="Times New Roman"/>
          <w:sz w:val="24"/>
          <w:szCs w:val="24"/>
        </w:rPr>
        <w:t xml:space="preserve"> There are eight</w:t>
      </w:r>
      <w:r w:rsidR="000E6C0A" w:rsidRPr="003F006B">
        <w:rPr>
          <w:rFonts w:ascii="Times New Roman" w:hAnsi="Times New Roman" w:cs="Times New Roman"/>
          <w:sz w:val="24"/>
          <w:szCs w:val="24"/>
        </w:rPr>
        <w:t xml:space="preserve"> branches of Bangladesh Finance Ltd all over the country. They are in </w:t>
      </w:r>
      <w:proofErr w:type="spellStart"/>
      <w:r w:rsidR="000E6C0A" w:rsidRPr="003F006B">
        <w:rPr>
          <w:rFonts w:ascii="Times New Roman" w:hAnsi="Times New Roman" w:cs="Times New Roman"/>
          <w:sz w:val="24"/>
          <w:szCs w:val="24"/>
        </w:rPr>
        <w:t>Bangshal</w:t>
      </w:r>
      <w:proofErr w:type="spellEnd"/>
      <w:r w:rsidR="000E6C0A" w:rsidRPr="003F006B">
        <w:rPr>
          <w:rFonts w:ascii="Times New Roman" w:hAnsi="Times New Roman" w:cs="Times New Roman"/>
          <w:sz w:val="24"/>
          <w:szCs w:val="24"/>
        </w:rPr>
        <w:t xml:space="preserve">, </w:t>
      </w:r>
      <w:proofErr w:type="spellStart"/>
      <w:r w:rsidR="00C05D3E">
        <w:rPr>
          <w:rFonts w:ascii="Times New Roman" w:hAnsi="Times New Roman" w:cs="Times New Roman"/>
          <w:sz w:val="24"/>
          <w:szCs w:val="24"/>
        </w:rPr>
        <w:t>Gulshan</w:t>
      </w:r>
      <w:proofErr w:type="spellEnd"/>
      <w:r w:rsidR="00C05D3E">
        <w:rPr>
          <w:rFonts w:ascii="Times New Roman" w:hAnsi="Times New Roman" w:cs="Times New Roman"/>
          <w:sz w:val="24"/>
          <w:szCs w:val="24"/>
        </w:rPr>
        <w:t xml:space="preserve">, </w:t>
      </w:r>
      <w:proofErr w:type="spellStart"/>
      <w:r w:rsidR="000E6C0A" w:rsidRPr="003F006B">
        <w:rPr>
          <w:rFonts w:ascii="Times New Roman" w:hAnsi="Times New Roman" w:cs="Times New Roman"/>
          <w:sz w:val="24"/>
          <w:szCs w:val="24"/>
        </w:rPr>
        <w:t>Gazipur</w:t>
      </w:r>
      <w:proofErr w:type="spellEnd"/>
      <w:r w:rsidR="000E6C0A" w:rsidRPr="003F006B">
        <w:rPr>
          <w:rFonts w:ascii="Times New Roman" w:hAnsi="Times New Roman" w:cs="Times New Roman"/>
          <w:sz w:val="24"/>
          <w:szCs w:val="24"/>
        </w:rPr>
        <w:t xml:space="preserve">, </w:t>
      </w:r>
      <w:proofErr w:type="spellStart"/>
      <w:r w:rsidR="000E6C0A" w:rsidRPr="003F006B">
        <w:rPr>
          <w:rFonts w:ascii="Times New Roman" w:hAnsi="Times New Roman" w:cs="Times New Roman"/>
          <w:sz w:val="24"/>
          <w:szCs w:val="24"/>
        </w:rPr>
        <w:t>Uttara</w:t>
      </w:r>
      <w:proofErr w:type="spellEnd"/>
      <w:r w:rsidR="000E6C0A" w:rsidRPr="003F006B">
        <w:rPr>
          <w:rFonts w:ascii="Times New Roman" w:hAnsi="Times New Roman" w:cs="Times New Roman"/>
          <w:sz w:val="24"/>
          <w:szCs w:val="24"/>
        </w:rPr>
        <w:t xml:space="preserve">, </w:t>
      </w:r>
      <w:proofErr w:type="spellStart"/>
      <w:r w:rsidR="000E6C0A" w:rsidRPr="003F006B">
        <w:rPr>
          <w:rFonts w:ascii="Times New Roman" w:hAnsi="Times New Roman" w:cs="Times New Roman"/>
          <w:sz w:val="24"/>
          <w:szCs w:val="24"/>
        </w:rPr>
        <w:t>Sylhet</w:t>
      </w:r>
      <w:proofErr w:type="spellEnd"/>
      <w:r w:rsidR="000E6C0A" w:rsidRPr="003F006B">
        <w:rPr>
          <w:rFonts w:ascii="Times New Roman" w:hAnsi="Times New Roman" w:cs="Times New Roman"/>
          <w:sz w:val="24"/>
          <w:szCs w:val="24"/>
        </w:rPr>
        <w:t xml:space="preserve">, Chittagong, </w:t>
      </w:r>
      <w:proofErr w:type="spellStart"/>
      <w:r w:rsidR="000E6C0A" w:rsidRPr="003F006B">
        <w:rPr>
          <w:rFonts w:ascii="Times New Roman" w:hAnsi="Times New Roman" w:cs="Times New Roman"/>
          <w:sz w:val="24"/>
          <w:szCs w:val="24"/>
        </w:rPr>
        <w:t>Jasore</w:t>
      </w:r>
      <w:proofErr w:type="spellEnd"/>
      <w:r w:rsidR="000E6C0A" w:rsidRPr="003F006B">
        <w:rPr>
          <w:rFonts w:ascii="Times New Roman" w:hAnsi="Times New Roman" w:cs="Times New Roman"/>
          <w:sz w:val="24"/>
          <w:szCs w:val="24"/>
        </w:rPr>
        <w:t xml:space="preserve"> and Principal Bran</w:t>
      </w:r>
      <w:r w:rsidR="00700C92" w:rsidRPr="003F006B">
        <w:rPr>
          <w:rFonts w:ascii="Times New Roman" w:hAnsi="Times New Roman" w:cs="Times New Roman"/>
          <w:sz w:val="24"/>
          <w:szCs w:val="24"/>
        </w:rPr>
        <w:t>ch.</w:t>
      </w:r>
    </w:p>
    <w:p w:rsidR="003F006B" w:rsidRDefault="003F006B" w:rsidP="00AD682C">
      <w:pPr>
        <w:spacing w:line="360" w:lineRule="auto"/>
        <w:rPr>
          <w:rFonts w:ascii="Times New Roman" w:hAnsi="Times New Roman" w:cs="Times New Roman"/>
          <w:sz w:val="24"/>
          <w:szCs w:val="24"/>
        </w:rPr>
      </w:pPr>
    </w:p>
    <w:p w:rsidR="003F006B" w:rsidRDefault="003F006B" w:rsidP="00AD682C">
      <w:pPr>
        <w:spacing w:line="360" w:lineRule="auto"/>
        <w:rPr>
          <w:rFonts w:ascii="Times New Roman" w:hAnsi="Times New Roman" w:cs="Times New Roman"/>
          <w:sz w:val="24"/>
          <w:szCs w:val="24"/>
        </w:rPr>
      </w:pPr>
    </w:p>
    <w:p w:rsidR="002E5FCD" w:rsidRPr="00672B01" w:rsidRDefault="00700C92" w:rsidP="00672B01">
      <w:pPr>
        <w:pStyle w:val="Heading2"/>
      </w:pPr>
      <w:bookmarkStart w:id="16" w:name="_Toc126496761"/>
      <w:bookmarkStart w:id="17" w:name="_Toc157370064"/>
      <w:r w:rsidRPr="00672B01">
        <w:lastRenderedPageBreak/>
        <w:t xml:space="preserve">1.3 </w:t>
      </w:r>
      <w:r w:rsidR="002E5FCD" w:rsidRPr="00672B01">
        <w:t>Objectives of the study</w:t>
      </w:r>
      <w:bookmarkEnd w:id="16"/>
      <w:bookmarkEnd w:id="17"/>
    </w:p>
    <w:p w:rsidR="000C39D6" w:rsidRPr="001256E3" w:rsidRDefault="002E5FCD" w:rsidP="001256E3">
      <w:pPr>
        <w:spacing w:line="360" w:lineRule="auto"/>
        <w:jc w:val="both"/>
        <w:rPr>
          <w:rFonts w:ascii="Times New Roman" w:hAnsi="Times New Roman" w:cs="Times New Roman"/>
          <w:sz w:val="24"/>
          <w:szCs w:val="24"/>
        </w:rPr>
      </w:pPr>
      <w:r w:rsidRPr="00AD682C">
        <w:rPr>
          <w:rFonts w:ascii="Times New Roman" w:hAnsi="Times New Roman" w:cs="Times New Roman"/>
          <w:sz w:val="28"/>
          <w:szCs w:val="28"/>
        </w:rPr>
        <w:t xml:space="preserve">Broad </w:t>
      </w:r>
      <w:r w:rsidR="00883829">
        <w:rPr>
          <w:rFonts w:ascii="Times New Roman" w:hAnsi="Times New Roman" w:cs="Times New Roman"/>
          <w:sz w:val="28"/>
          <w:szCs w:val="28"/>
        </w:rPr>
        <w:t>O</w:t>
      </w:r>
      <w:r w:rsidR="00883829" w:rsidRPr="00AD682C">
        <w:rPr>
          <w:rFonts w:ascii="Times New Roman" w:hAnsi="Times New Roman" w:cs="Times New Roman"/>
          <w:sz w:val="28"/>
          <w:szCs w:val="28"/>
        </w:rPr>
        <w:t>bjectives</w:t>
      </w:r>
      <w:r w:rsidR="00883829" w:rsidRPr="001256E3">
        <w:rPr>
          <w:rFonts w:ascii="Times New Roman" w:hAnsi="Times New Roman" w:cs="Times New Roman"/>
          <w:sz w:val="24"/>
          <w:szCs w:val="24"/>
        </w:rPr>
        <w:t>:</w:t>
      </w:r>
      <w:r w:rsidRPr="001256E3">
        <w:rPr>
          <w:rFonts w:ascii="Times New Roman" w:hAnsi="Times New Roman" w:cs="Times New Roman"/>
          <w:sz w:val="24"/>
          <w:szCs w:val="24"/>
        </w:rPr>
        <w:t xml:space="preserve"> </w:t>
      </w:r>
    </w:p>
    <w:p w:rsidR="002E5FCD" w:rsidRDefault="0024669D" w:rsidP="001256E3">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analyze the maintenance of the CRR and SLR by the Treasury</w:t>
      </w:r>
    </w:p>
    <w:p w:rsidR="00C05D3E" w:rsidRPr="0024669D" w:rsidRDefault="00C05D3E" w:rsidP="001256E3">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analyze the profitability ratio of the organization</w:t>
      </w:r>
    </w:p>
    <w:p w:rsidR="00243B2D" w:rsidRDefault="00243B2D" w:rsidP="001256E3">
      <w:pPr>
        <w:pStyle w:val="ListParagraph"/>
        <w:spacing w:line="360" w:lineRule="auto"/>
        <w:ind w:left="405"/>
        <w:jc w:val="both"/>
        <w:rPr>
          <w:rFonts w:ascii="Times New Roman" w:hAnsi="Times New Roman" w:cs="Times New Roman"/>
          <w:sz w:val="24"/>
          <w:szCs w:val="24"/>
        </w:rPr>
      </w:pPr>
    </w:p>
    <w:p w:rsidR="00243B2D" w:rsidRDefault="00243B2D" w:rsidP="001256E3">
      <w:pPr>
        <w:pStyle w:val="ListParagraph"/>
        <w:spacing w:line="360" w:lineRule="auto"/>
        <w:ind w:left="405"/>
        <w:jc w:val="both"/>
        <w:rPr>
          <w:rFonts w:ascii="Times New Roman" w:hAnsi="Times New Roman" w:cs="Times New Roman"/>
          <w:sz w:val="24"/>
          <w:szCs w:val="24"/>
        </w:rPr>
      </w:pPr>
    </w:p>
    <w:p w:rsidR="00243B2D" w:rsidRPr="00AD682C" w:rsidRDefault="00243B2D" w:rsidP="001256E3">
      <w:pPr>
        <w:spacing w:line="360" w:lineRule="auto"/>
        <w:jc w:val="both"/>
        <w:rPr>
          <w:rFonts w:ascii="Times New Roman" w:hAnsi="Times New Roman" w:cs="Times New Roman"/>
          <w:sz w:val="28"/>
          <w:szCs w:val="28"/>
        </w:rPr>
      </w:pPr>
      <w:r w:rsidRPr="00AD682C">
        <w:rPr>
          <w:rFonts w:ascii="Times New Roman" w:hAnsi="Times New Roman" w:cs="Times New Roman"/>
          <w:sz w:val="28"/>
          <w:szCs w:val="28"/>
        </w:rPr>
        <w:t>Specific Objective:</w:t>
      </w:r>
    </w:p>
    <w:p w:rsidR="000C39D6" w:rsidRPr="0024669D" w:rsidRDefault="0024669D" w:rsidP="001256E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w:t>
      </w:r>
      <w:r w:rsidR="00026BE9" w:rsidRPr="0024669D">
        <w:rPr>
          <w:rFonts w:ascii="Times New Roman" w:hAnsi="Times New Roman" w:cs="Times New Roman"/>
          <w:sz w:val="24"/>
          <w:szCs w:val="24"/>
        </w:rPr>
        <w:t xml:space="preserve"> </w:t>
      </w:r>
      <w:r>
        <w:rPr>
          <w:rFonts w:ascii="Times New Roman" w:hAnsi="Times New Roman" w:cs="Times New Roman"/>
          <w:sz w:val="24"/>
          <w:szCs w:val="24"/>
        </w:rPr>
        <w:t xml:space="preserve">the growth </w:t>
      </w:r>
      <w:r w:rsidR="00C05D3E">
        <w:rPr>
          <w:rFonts w:ascii="Times New Roman" w:hAnsi="Times New Roman" w:cs="Times New Roman"/>
          <w:sz w:val="24"/>
          <w:szCs w:val="24"/>
        </w:rPr>
        <w:t xml:space="preserve">of </w:t>
      </w:r>
      <w:r w:rsidR="00DD73AE" w:rsidRPr="0024669D">
        <w:rPr>
          <w:rFonts w:ascii="Times New Roman" w:hAnsi="Times New Roman" w:cs="Times New Roman"/>
          <w:sz w:val="24"/>
          <w:szCs w:val="24"/>
        </w:rPr>
        <w:t>C</w:t>
      </w:r>
      <w:r>
        <w:rPr>
          <w:rFonts w:ascii="Times New Roman" w:hAnsi="Times New Roman" w:cs="Times New Roman"/>
          <w:sz w:val="24"/>
          <w:szCs w:val="24"/>
        </w:rPr>
        <w:t>RR through the past twelve months.</w:t>
      </w:r>
    </w:p>
    <w:p w:rsidR="00DD73AE" w:rsidRPr="0024669D" w:rsidRDefault="0024669D" w:rsidP="001256E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functions</w:t>
      </w:r>
      <w:r w:rsidR="00026BE9" w:rsidRPr="0024669D">
        <w:rPr>
          <w:rFonts w:ascii="Times New Roman" w:hAnsi="Times New Roman" w:cs="Times New Roman"/>
          <w:sz w:val="24"/>
          <w:szCs w:val="24"/>
        </w:rPr>
        <w:t xml:space="preserve"> of treasury as a department.</w:t>
      </w:r>
    </w:p>
    <w:p w:rsidR="00DD73AE" w:rsidRDefault="00DD73AE" w:rsidP="001256E3">
      <w:pPr>
        <w:pStyle w:val="ListParagraph"/>
        <w:numPr>
          <w:ilvl w:val="0"/>
          <w:numId w:val="3"/>
        </w:numPr>
        <w:spacing w:line="360" w:lineRule="auto"/>
        <w:jc w:val="both"/>
        <w:rPr>
          <w:rFonts w:ascii="Times New Roman" w:hAnsi="Times New Roman" w:cs="Times New Roman"/>
          <w:sz w:val="24"/>
          <w:szCs w:val="24"/>
        </w:rPr>
      </w:pPr>
      <w:r w:rsidRPr="0024669D">
        <w:rPr>
          <w:rFonts w:ascii="Times New Roman" w:hAnsi="Times New Roman" w:cs="Times New Roman"/>
          <w:sz w:val="24"/>
          <w:szCs w:val="24"/>
        </w:rPr>
        <w:t xml:space="preserve">To </w:t>
      </w:r>
      <w:r w:rsidR="0024669D">
        <w:rPr>
          <w:rFonts w:ascii="Times New Roman" w:hAnsi="Times New Roman" w:cs="Times New Roman"/>
          <w:sz w:val="24"/>
          <w:szCs w:val="24"/>
        </w:rPr>
        <w:t>analyze the growth of SLR through the past twelve months</w:t>
      </w:r>
    </w:p>
    <w:p w:rsidR="00C05D3E" w:rsidRPr="0024669D" w:rsidRDefault="00C05D3E" w:rsidP="001256E3">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financial performance of Bangladesh Finance</w:t>
      </w:r>
    </w:p>
    <w:p w:rsidR="00A67B51" w:rsidRDefault="00A67B51" w:rsidP="001256E3">
      <w:pPr>
        <w:jc w:val="both"/>
        <w:rPr>
          <w:rFonts w:ascii="Times New Roman" w:hAnsi="Times New Roman" w:cs="Times New Roman"/>
          <w:sz w:val="24"/>
          <w:szCs w:val="24"/>
        </w:rPr>
      </w:pPr>
    </w:p>
    <w:p w:rsidR="00A67B51" w:rsidRDefault="00A67B51" w:rsidP="00A67B51">
      <w:pPr>
        <w:rPr>
          <w:rFonts w:ascii="Times New Roman" w:hAnsi="Times New Roman" w:cs="Times New Roman"/>
          <w:sz w:val="24"/>
          <w:szCs w:val="24"/>
        </w:rPr>
      </w:pPr>
    </w:p>
    <w:p w:rsidR="00A67B51" w:rsidRPr="00672B01" w:rsidRDefault="00452142" w:rsidP="00672B01">
      <w:pPr>
        <w:pStyle w:val="Heading2"/>
      </w:pPr>
      <w:bookmarkStart w:id="18" w:name="_Toc126496762"/>
      <w:bookmarkStart w:id="19" w:name="_Toc157370065"/>
      <w:r w:rsidRPr="00672B01">
        <w:t>1.4</w:t>
      </w:r>
      <w:r w:rsidR="00461CD8" w:rsidRPr="00672B01">
        <w:t xml:space="preserve"> R</w:t>
      </w:r>
      <w:r w:rsidR="00A67B51" w:rsidRPr="00672B01">
        <w:t>ational of the study</w:t>
      </w:r>
      <w:bookmarkEnd w:id="18"/>
      <w:bookmarkEnd w:id="19"/>
    </w:p>
    <w:p w:rsidR="00DD73AE" w:rsidRPr="001256E3" w:rsidRDefault="004621A1" w:rsidP="001256E3">
      <w:pPr>
        <w:spacing w:line="360" w:lineRule="auto"/>
        <w:jc w:val="both"/>
        <w:rPr>
          <w:rFonts w:ascii="Times New Roman" w:hAnsi="Times New Roman" w:cs="Times New Roman"/>
          <w:sz w:val="24"/>
          <w:szCs w:val="24"/>
        </w:rPr>
      </w:pPr>
      <w:r w:rsidRPr="001256E3">
        <w:rPr>
          <w:rFonts w:ascii="Times New Roman" w:hAnsi="Times New Roman" w:cs="Times New Roman"/>
          <w:sz w:val="24"/>
          <w:szCs w:val="24"/>
        </w:rPr>
        <w:t xml:space="preserve">Treasury department is considered to be the soul of an </w:t>
      </w:r>
      <w:proofErr w:type="gramStart"/>
      <w:r w:rsidRPr="001256E3">
        <w:rPr>
          <w:rFonts w:ascii="Times New Roman" w:hAnsi="Times New Roman" w:cs="Times New Roman"/>
          <w:sz w:val="24"/>
          <w:szCs w:val="24"/>
        </w:rPr>
        <w:t>NBFI .</w:t>
      </w:r>
      <w:proofErr w:type="gramEnd"/>
      <w:r w:rsidRPr="001256E3">
        <w:rPr>
          <w:rFonts w:ascii="Times New Roman" w:hAnsi="Times New Roman" w:cs="Times New Roman"/>
          <w:sz w:val="24"/>
          <w:szCs w:val="24"/>
        </w:rPr>
        <w:t xml:space="preserve"> As it </w:t>
      </w:r>
      <w:proofErr w:type="gramStart"/>
      <w:r w:rsidRPr="001256E3">
        <w:rPr>
          <w:rFonts w:ascii="Times New Roman" w:hAnsi="Times New Roman" w:cs="Times New Roman"/>
          <w:sz w:val="24"/>
          <w:szCs w:val="24"/>
        </w:rPr>
        <w:t>plays</w:t>
      </w:r>
      <w:proofErr w:type="gramEnd"/>
      <w:r w:rsidRPr="001256E3">
        <w:rPr>
          <w:rFonts w:ascii="Times New Roman" w:hAnsi="Times New Roman" w:cs="Times New Roman"/>
          <w:sz w:val="24"/>
          <w:szCs w:val="24"/>
        </w:rPr>
        <w:t xml:space="preserve"> some vital roles. So to focus on </w:t>
      </w:r>
      <w:proofErr w:type="gramStart"/>
      <w:r w:rsidRPr="001256E3">
        <w:rPr>
          <w:rFonts w:ascii="Times New Roman" w:hAnsi="Times New Roman" w:cs="Times New Roman"/>
          <w:sz w:val="24"/>
          <w:szCs w:val="24"/>
        </w:rPr>
        <w:t>that aspects</w:t>
      </w:r>
      <w:proofErr w:type="gramEnd"/>
      <w:r w:rsidRPr="001256E3">
        <w:rPr>
          <w:rFonts w:ascii="Times New Roman" w:hAnsi="Times New Roman" w:cs="Times New Roman"/>
          <w:sz w:val="24"/>
          <w:szCs w:val="24"/>
        </w:rPr>
        <w:t xml:space="preserve"> is the major intent of the study. There are</w:t>
      </w:r>
      <w:r w:rsidR="00026BE9" w:rsidRPr="001256E3">
        <w:rPr>
          <w:rFonts w:ascii="Times New Roman" w:hAnsi="Times New Roman" w:cs="Times New Roman"/>
          <w:sz w:val="24"/>
          <w:szCs w:val="24"/>
        </w:rPr>
        <w:t xml:space="preserve"> </w:t>
      </w:r>
      <w:r w:rsidRPr="001256E3">
        <w:rPr>
          <w:rFonts w:ascii="Times New Roman" w:hAnsi="Times New Roman" w:cs="Times New Roman"/>
          <w:sz w:val="24"/>
          <w:szCs w:val="24"/>
        </w:rPr>
        <w:t>several factors</w:t>
      </w:r>
      <w:r w:rsidR="00026BE9" w:rsidRPr="001256E3">
        <w:rPr>
          <w:rFonts w:ascii="Times New Roman" w:hAnsi="Times New Roman" w:cs="Times New Roman"/>
          <w:sz w:val="24"/>
          <w:szCs w:val="24"/>
        </w:rPr>
        <w:t xml:space="preserve"> </w:t>
      </w:r>
      <w:r w:rsidRPr="001256E3">
        <w:rPr>
          <w:rFonts w:ascii="Times New Roman" w:hAnsi="Times New Roman" w:cs="Times New Roman"/>
          <w:sz w:val="24"/>
          <w:szCs w:val="24"/>
        </w:rPr>
        <w:t>that treasury department takes into account while doing any encashment or disbursement. Those</w:t>
      </w:r>
      <w:r w:rsidR="00026BE9" w:rsidRPr="001256E3">
        <w:rPr>
          <w:rFonts w:ascii="Times New Roman" w:hAnsi="Times New Roman" w:cs="Times New Roman"/>
          <w:sz w:val="24"/>
          <w:szCs w:val="24"/>
        </w:rPr>
        <w:t xml:space="preserve"> things are being covered in this</w:t>
      </w:r>
      <w:r w:rsidRPr="001256E3">
        <w:rPr>
          <w:rFonts w:ascii="Times New Roman" w:hAnsi="Times New Roman" w:cs="Times New Roman"/>
          <w:sz w:val="24"/>
          <w:szCs w:val="24"/>
        </w:rPr>
        <w:t xml:space="preserve"> study.</w:t>
      </w:r>
    </w:p>
    <w:p w:rsidR="004621A1" w:rsidRDefault="004621A1" w:rsidP="00452142">
      <w:pPr>
        <w:pStyle w:val="Heading2"/>
      </w:pPr>
    </w:p>
    <w:p w:rsidR="004621A1" w:rsidRPr="00672B01" w:rsidRDefault="00452142" w:rsidP="00672B01">
      <w:pPr>
        <w:pStyle w:val="Heading2"/>
      </w:pPr>
      <w:bookmarkStart w:id="20" w:name="_Toc126496763"/>
      <w:bookmarkStart w:id="21" w:name="_Toc157370066"/>
      <w:r w:rsidRPr="00672B01">
        <w:t xml:space="preserve">1.5 </w:t>
      </w:r>
      <w:r w:rsidR="004621A1" w:rsidRPr="00672B01">
        <w:t>Scope of the study</w:t>
      </w:r>
      <w:bookmarkEnd w:id="20"/>
      <w:bookmarkEnd w:id="21"/>
      <w:r w:rsidR="004621A1" w:rsidRPr="00672B01">
        <w:t xml:space="preserve"> </w:t>
      </w:r>
    </w:p>
    <w:p w:rsidR="00B73632" w:rsidRDefault="00B9383D" w:rsidP="00B73632">
      <w:pPr>
        <w:spacing w:line="360" w:lineRule="auto"/>
        <w:jc w:val="both"/>
        <w:rPr>
          <w:rFonts w:ascii="Times New Roman" w:hAnsi="Times New Roman" w:cs="Times New Roman"/>
          <w:sz w:val="24"/>
          <w:szCs w:val="24"/>
        </w:rPr>
      </w:pPr>
      <w:r w:rsidRPr="001256E3">
        <w:rPr>
          <w:rFonts w:ascii="Times New Roman" w:hAnsi="Times New Roman" w:cs="Times New Roman"/>
          <w:sz w:val="24"/>
          <w:szCs w:val="24"/>
        </w:rPr>
        <w:t xml:space="preserve">The scope of the study </w:t>
      </w:r>
      <w:r w:rsidR="00944C16" w:rsidRPr="001256E3">
        <w:rPr>
          <w:rFonts w:ascii="Times New Roman" w:hAnsi="Times New Roman" w:cs="Times New Roman"/>
          <w:sz w:val="24"/>
          <w:szCs w:val="24"/>
        </w:rPr>
        <w:t>is to understand the impact of CRR and SLR on the treasury</w:t>
      </w:r>
      <w:r w:rsidR="004302AA" w:rsidRPr="001256E3">
        <w:rPr>
          <w:rFonts w:ascii="Times New Roman" w:hAnsi="Times New Roman" w:cs="Times New Roman"/>
          <w:sz w:val="24"/>
          <w:szCs w:val="24"/>
        </w:rPr>
        <w:t>,</w:t>
      </w:r>
      <w:r w:rsidR="0024669D" w:rsidRPr="001256E3">
        <w:rPr>
          <w:rFonts w:ascii="Times New Roman" w:hAnsi="Times New Roman" w:cs="Times New Roman"/>
          <w:sz w:val="24"/>
          <w:szCs w:val="24"/>
        </w:rPr>
        <w:t xml:space="preserve"> how the CRR and SLR maintained by the treasury in the past twelve months</w:t>
      </w:r>
      <w:r w:rsidR="00026BE9" w:rsidRPr="001256E3">
        <w:rPr>
          <w:rFonts w:ascii="Times New Roman" w:hAnsi="Times New Roman" w:cs="Times New Roman"/>
          <w:sz w:val="24"/>
          <w:szCs w:val="24"/>
        </w:rPr>
        <w:t xml:space="preserve">. </w:t>
      </w:r>
      <w:r w:rsidR="00D838D4" w:rsidRPr="001256E3">
        <w:rPr>
          <w:rFonts w:ascii="Times New Roman" w:hAnsi="Times New Roman" w:cs="Times New Roman"/>
          <w:sz w:val="24"/>
          <w:szCs w:val="24"/>
        </w:rPr>
        <w:t xml:space="preserve">The report </w:t>
      </w:r>
      <w:r w:rsidR="00183033" w:rsidRPr="001256E3">
        <w:rPr>
          <w:rFonts w:ascii="Times New Roman" w:hAnsi="Times New Roman" w:cs="Times New Roman"/>
          <w:sz w:val="24"/>
          <w:szCs w:val="24"/>
        </w:rPr>
        <w:t>enriched me with learning of how a NBFI earns profits by providing loan and taking deposits</w:t>
      </w:r>
      <w:r w:rsidR="001E6260" w:rsidRPr="001256E3">
        <w:rPr>
          <w:rFonts w:ascii="Times New Roman" w:hAnsi="Times New Roman" w:cs="Times New Roman"/>
          <w:sz w:val="24"/>
          <w:szCs w:val="24"/>
        </w:rPr>
        <w:t xml:space="preserve"> from other banks and customers, </w:t>
      </w:r>
      <w:proofErr w:type="gramStart"/>
      <w:r w:rsidR="001E6260" w:rsidRPr="001256E3">
        <w:rPr>
          <w:rFonts w:ascii="Times New Roman" w:hAnsi="Times New Roman" w:cs="Times New Roman"/>
          <w:sz w:val="24"/>
          <w:szCs w:val="24"/>
        </w:rPr>
        <w:t>how  non</w:t>
      </w:r>
      <w:proofErr w:type="gramEnd"/>
      <w:r w:rsidR="001E6260" w:rsidRPr="001256E3">
        <w:rPr>
          <w:rFonts w:ascii="Times New Roman" w:hAnsi="Times New Roman" w:cs="Times New Roman"/>
          <w:sz w:val="24"/>
          <w:szCs w:val="24"/>
        </w:rPr>
        <w:t xml:space="preserve"> bank financial institution plays a vital role in our country and how Bangladesh Finance is becoming one of the most success</w:t>
      </w:r>
      <w:r w:rsidR="00026BE9" w:rsidRPr="001256E3">
        <w:rPr>
          <w:rFonts w:ascii="Times New Roman" w:hAnsi="Times New Roman" w:cs="Times New Roman"/>
          <w:sz w:val="24"/>
          <w:szCs w:val="24"/>
        </w:rPr>
        <w:t>ful organ</w:t>
      </w:r>
      <w:r w:rsidR="001E6260" w:rsidRPr="001256E3">
        <w:rPr>
          <w:rFonts w:ascii="Times New Roman" w:hAnsi="Times New Roman" w:cs="Times New Roman"/>
          <w:sz w:val="24"/>
          <w:szCs w:val="24"/>
        </w:rPr>
        <w:t>ization</w:t>
      </w:r>
      <w:r w:rsidR="00B46981" w:rsidRPr="001256E3">
        <w:rPr>
          <w:rFonts w:ascii="Times New Roman" w:hAnsi="Times New Roman" w:cs="Times New Roman"/>
          <w:sz w:val="24"/>
          <w:szCs w:val="24"/>
        </w:rPr>
        <w:t>.</w:t>
      </w:r>
      <w:bookmarkStart w:id="22" w:name="_Toc126496764"/>
    </w:p>
    <w:p w:rsidR="00B73632" w:rsidRDefault="00B73632" w:rsidP="00B73632">
      <w:pPr>
        <w:spacing w:line="360" w:lineRule="auto"/>
        <w:jc w:val="both"/>
        <w:rPr>
          <w:rFonts w:ascii="Times New Roman" w:hAnsi="Times New Roman" w:cs="Times New Roman"/>
          <w:sz w:val="24"/>
          <w:szCs w:val="24"/>
        </w:rPr>
      </w:pPr>
    </w:p>
    <w:p w:rsidR="00B73632" w:rsidRDefault="00B73632" w:rsidP="00B73632">
      <w:pPr>
        <w:spacing w:line="360" w:lineRule="auto"/>
        <w:jc w:val="both"/>
        <w:rPr>
          <w:rFonts w:ascii="Times New Roman" w:hAnsi="Times New Roman" w:cs="Times New Roman"/>
          <w:sz w:val="24"/>
          <w:szCs w:val="24"/>
        </w:rPr>
      </w:pPr>
    </w:p>
    <w:p w:rsidR="00B46981" w:rsidRPr="00B73632" w:rsidRDefault="00452142" w:rsidP="00672B01">
      <w:pPr>
        <w:pStyle w:val="Heading2"/>
        <w:rPr>
          <w:rFonts w:ascii="Times New Roman" w:hAnsi="Times New Roman" w:cs="Times New Roman"/>
          <w:sz w:val="24"/>
          <w:szCs w:val="24"/>
        </w:rPr>
      </w:pPr>
      <w:bookmarkStart w:id="23" w:name="_Toc157370067"/>
      <w:r w:rsidRPr="00AD682C">
        <w:lastRenderedPageBreak/>
        <w:t>1.6</w:t>
      </w:r>
      <w:r w:rsidR="00461CD8" w:rsidRPr="00AD682C">
        <w:t xml:space="preserve"> L</w:t>
      </w:r>
      <w:r w:rsidR="00B46981" w:rsidRPr="00AD682C">
        <w:t>imitations of the study</w:t>
      </w:r>
      <w:bookmarkEnd w:id="22"/>
      <w:bookmarkEnd w:id="23"/>
    </w:p>
    <w:p w:rsidR="00B46981" w:rsidRPr="001256E3" w:rsidRDefault="00624C88" w:rsidP="001256E3">
      <w:pPr>
        <w:spacing w:line="360" w:lineRule="auto"/>
        <w:jc w:val="both"/>
        <w:rPr>
          <w:rFonts w:ascii="Times New Roman" w:hAnsi="Times New Roman" w:cs="Times New Roman"/>
          <w:sz w:val="24"/>
          <w:szCs w:val="24"/>
        </w:rPr>
      </w:pPr>
      <w:r w:rsidRPr="001256E3">
        <w:rPr>
          <w:rFonts w:ascii="Times New Roman" w:hAnsi="Times New Roman" w:cs="Times New Roman"/>
          <w:sz w:val="24"/>
          <w:szCs w:val="24"/>
        </w:rPr>
        <w:t>The limi</w:t>
      </w:r>
      <w:r w:rsidR="00820C82" w:rsidRPr="001256E3">
        <w:rPr>
          <w:rFonts w:ascii="Times New Roman" w:hAnsi="Times New Roman" w:cs="Times New Roman"/>
          <w:sz w:val="24"/>
          <w:szCs w:val="24"/>
        </w:rPr>
        <w:t xml:space="preserve">tations of the study is the internship period was for about three months so if the period was for longer </w:t>
      </w:r>
      <w:r w:rsidR="00026BE9" w:rsidRPr="001256E3">
        <w:rPr>
          <w:rFonts w:ascii="Times New Roman" w:hAnsi="Times New Roman" w:cs="Times New Roman"/>
          <w:sz w:val="24"/>
          <w:szCs w:val="24"/>
        </w:rPr>
        <w:t xml:space="preserve"> </w:t>
      </w:r>
      <w:r w:rsidR="00820C82" w:rsidRPr="001256E3">
        <w:rPr>
          <w:rFonts w:ascii="Times New Roman" w:hAnsi="Times New Roman" w:cs="Times New Roman"/>
          <w:sz w:val="24"/>
          <w:szCs w:val="24"/>
        </w:rPr>
        <w:t xml:space="preserve">I would </w:t>
      </w:r>
      <w:r w:rsidR="00A01516" w:rsidRPr="001256E3">
        <w:rPr>
          <w:rFonts w:ascii="Times New Roman" w:hAnsi="Times New Roman" w:cs="Times New Roman"/>
          <w:sz w:val="24"/>
          <w:szCs w:val="24"/>
        </w:rPr>
        <w:t>have collected more information</w:t>
      </w:r>
      <w:r w:rsidR="00820C82" w:rsidRPr="001256E3">
        <w:rPr>
          <w:rFonts w:ascii="Times New Roman" w:hAnsi="Times New Roman" w:cs="Times New Roman"/>
          <w:sz w:val="24"/>
          <w:szCs w:val="24"/>
        </w:rPr>
        <w:t xml:space="preserve"> and presented more precisely</w:t>
      </w:r>
      <w:r w:rsidR="00F132EB" w:rsidRPr="001256E3">
        <w:rPr>
          <w:rFonts w:ascii="Times New Roman" w:hAnsi="Times New Roman" w:cs="Times New Roman"/>
          <w:sz w:val="24"/>
          <w:szCs w:val="24"/>
        </w:rPr>
        <w:t>. The data and the details about the treasury d</w:t>
      </w:r>
      <w:r w:rsidR="00026BE9" w:rsidRPr="001256E3">
        <w:rPr>
          <w:rFonts w:ascii="Times New Roman" w:hAnsi="Times New Roman" w:cs="Times New Roman"/>
          <w:sz w:val="24"/>
          <w:szCs w:val="24"/>
        </w:rPr>
        <w:t xml:space="preserve">epartments and related information </w:t>
      </w:r>
      <w:r w:rsidR="00F132EB" w:rsidRPr="001256E3">
        <w:rPr>
          <w:rFonts w:ascii="Times New Roman" w:hAnsi="Times New Roman" w:cs="Times New Roman"/>
          <w:sz w:val="24"/>
          <w:szCs w:val="24"/>
        </w:rPr>
        <w:t>can be gathered more if there were more time</w:t>
      </w:r>
      <w:r w:rsidR="009A58EB" w:rsidRPr="001256E3">
        <w:rPr>
          <w:rFonts w:ascii="Times New Roman" w:hAnsi="Times New Roman" w:cs="Times New Roman"/>
          <w:sz w:val="24"/>
          <w:szCs w:val="24"/>
        </w:rPr>
        <w:t>.</w:t>
      </w:r>
      <w:r w:rsidR="00A14DF5">
        <w:rPr>
          <w:rFonts w:ascii="Times New Roman" w:hAnsi="Times New Roman" w:cs="Times New Roman"/>
          <w:sz w:val="24"/>
          <w:szCs w:val="24"/>
        </w:rPr>
        <w:t xml:space="preserve"> </w:t>
      </w:r>
    </w:p>
    <w:p w:rsidR="009A58EB" w:rsidRDefault="009A58EB" w:rsidP="001256E3">
      <w:pPr>
        <w:pStyle w:val="ListParagraph"/>
        <w:ind w:left="765"/>
        <w:jc w:val="both"/>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9A58EB" w:rsidRDefault="009A58EB" w:rsidP="00B46981">
      <w:pPr>
        <w:pStyle w:val="ListParagraph"/>
        <w:ind w:left="765"/>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461CD8" w:rsidRDefault="00461CD8" w:rsidP="009A58EB">
      <w:pPr>
        <w:pStyle w:val="ListParagraph"/>
        <w:ind w:left="765"/>
        <w:jc w:val="center"/>
        <w:rPr>
          <w:rFonts w:ascii="Times New Roman" w:hAnsi="Times New Roman" w:cs="Times New Roman"/>
          <w:sz w:val="24"/>
          <w:szCs w:val="24"/>
        </w:rPr>
      </w:pPr>
    </w:p>
    <w:p w:rsidR="009A58EB" w:rsidRPr="00672B01" w:rsidRDefault="009A58EB" w:rsidP="00672B01">
      <w:pPr>
        <w:pStyle w:val="Heading1"/>
        <w:jc w:val="center"/>
        <w:rPr>
          <w:sz w:val="36"/>
          <w:szCs w:val="36"/>
        </w:rPr>
      </w:pPr>
      <w:bookmarkStart w:id="24" w:name="_Toc126496765"/>
      <w:bookmarkStart w:id="25" w:name="_Toc157370068"/>
      <w:r w:rsidRPr="00672B01">
        <w:rPr>
          <w:sz w:val="36"/>
          <w:szCs w:val="36"/>
        </w:rPr>
        <w:t xml:space="preserve">Chapter </w:t>
      </w:r>
      <w:proofErr w:type="gramStart"/>
      <w:r w:rsidRPr="00672B01">
        <w:rPr>
          <w:sz w:val="36"/>
          <w:szCs w:val="36"/>
        </w:rPr>
        <w:t>two :</w:t>
      </w:r>
      <w:bookmarkEnd w:id="24"/>
      <w:bookmarkEnd w:id="25"/>
      <w:proofErr w:type="gramEnd"/>
    </w:p>
    <w:p w:rsidR="009A58EB" w:rsidRPr="00672B01" w:rsidRDefault="009A58EB" w:rsidP="00672B01">
      <w:pPr>
        <w:pStyle w:val="Heading1"/>
        <w:jc w:val="center"/>
        <w:rPr>
          <w:sz w:val="36"/>
          <w:szCs w:val="36"/>
        </w:rPr>
      </w:pPr>
      <w:bookmarkStart w:id="26" w:name="_Toc126496766"/>
      <w:bookmarkStart w:id="27" w:name="_Toc157370069"/>
      <w:proofErr w:type="spellStart"/>
      <w:r w:rsidRPr="00672B01">
        <w:rPr>
          <w:sz w:val="36"/>
          <w:szCs w:val="36"/>
        </w:rPr>
        <w:t>Methadology</w:t>
      </w:r>
      <w:proofErr w:type="spellEnd"/>
      <w:r w:rsidRPr="00672B01">
        <w:rPr>
          <w:sz w:val="36"/>
          <w:szCs w:val="36"/>
        </w:rPr>
        <w:t xml:space="preserve"> of the study</w:t>
      </w:r>
      <w:bookmarkEnd w:id="26"/>
      <w:bookmarkEnd w:id="27"/>
    </w:p>
    <w:p w:rsidR="009A58EB" w:rsidRPr="00672B01" w:rsidRDefault="009A58EB" w:rsidP="00672B01">
      <w:pPr>
        <w:pStyle w:val="Heading1"/>
        <w:jc w:val="center"/>
        <w:rPr>
          <w:rFonts w:ascii="Times New Roman" w:hAnsi="Times New Roman" w:cs="Times New Roman"/>
          <w:sz w:val="36"/>
          <w:szCs w:val="36"/>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9A58EB" w:rsidRDefault="009A58EB" w:rsidP="009A58EB">
      <w:pPr>
        <w:pStyle w:val="ListParagraph"/>
        <w:ind w:left="765"/>
        <w:jc w:val="center"/>
        <w:rPr>
          <w:rFonts w:ascii="Times New Roman" w:hAnsi="Times New Roman" w:cs="Times New Roman"/>
          <w:b/>
          <w:sz w:val="44"/>
          <w:szCs w:val="24"/>
        </w:rPr>
      </w:pPr>
    </w:p>
    <w:p w:rsidR="00672B01" w:rsidRDefault="00672B01" w:rsidP="001256E3">
      <w:pPr>
        <w:pStyle w:val="Heading2"/>
        <w:jc w:val="both"/>
        <w:rPr>
          <w:sz w:val="28"/>
          <w:szCs w:val="28"/>
        </w:rPr>
      </w:pPr>
      <w:bookmarkStart w:id="28" w:name="_Toc126496767"/>
    </w:p>
    <w:p w:rsidR="009A58EB" w:rsidRPr="00672B01" w:rsidRDefault="00B5390C" w:rsidP="00672B01">
      <w:pPr>
        <w:pStyle w:val="Heading2"/>
      </w:pPr>
      <w:bookmarkStart w:id="29" w:name="_Toc157370070"/>
      <w:r w:rsidRPr="00672B01">
        <w:t>2.1 Data design</w:t>
      </w:r>
      <w:bookmarkEnd w:id="28"/>
      <w:bookmarkEnd w:id="29"/>
    </w:p>
    <w:p w:rsidR="00232DEF" w:rsidRPr="001256E3" w:rsidRDefault="00232DEF" w:rsidP="00AD682C">
      <w:pPr>
        <w:spacing w:line="360" w:lineRule="auto"/>
        <w:jc w:val="both"/>
        <w:rPr>
          <w:rFonts w:ascii="Times New Roman" w:hAnsi="Times New Roman" w:cs="Times New Roman"/>
          <w:sz w:val="24"/>
          <w:szCs w:val="24"/>
        </w:rPr>
      </w:pPr>
      <w:r w:rsidRPr="001256E3">
        <w:rPr>
          <w:rFonts w:ascii="Times New Roman" w:hAnsi="Times New Roman" w:cs="Times New Roman"/>
          <w:sz w:val="24"/>
          <w:szCs w:val="24"/>
        </w:rPr>
        <w:t>Data collection</w:t>
      </w:r>
      <w:proofErr w:type="gramStart"/>
      <w:r w:rsidRPr="001256E3">
        <w:rPr>
          <w:rFonts w:ascii="Times New Roman" w:hAnsi="Times New Roman" w:cs="Times New Roman"/>
          <w:sz w:val="24"/>
          <w:szCs w:val="24"/>
        </w:rPr>
        <w:t>-  Data</w:t>
      </w:r>
      <w:proofErr w:type="gramEnd"/>
      <w:r w:rsidRPr="001256E3">
        <w:rPr>
          <w:rFonts w:ascii="Times New Roman" w:hAnsi="Times New Roman" w:cs="Times New Roman"/>
          <w:sz w:val="24"/>
          <w:szCs w:val="24"/>
        </w:rPr>
        <w:t xml:space="preserve"> has been collected through primary data </w:t>
      </w:r>
      <w:r w:rsidR="00B120E3" w:rsidRPr="001256E3">
        <w:rPr>
          <w:rFonts w:ascii="Times New Roman" w:hAnsi="Times New Roman" w:cs="Times New Roman"/>
          <w:sz w:val="24"/>
          <w:szCs w:val="24"/>
        </w:rPr>
        <w:t>but majority of the report has been prepared from secondary data.</w:t>
      </w:r>
    </w:p>
    <w:p w:rsidR="00B120E3" w:rsidRPr="001256E3" w:rsidRDefault="00B120E3" w:rsidP="00AD682C">
      <w:pPr>
        <w:spacing w:line="360" w:lineRule="auto"/>
        <w:jc w:val="both"/>
        <w:rPr>
          <w:rFonts w:ascii="Times New Roman" w:hAnsi="Times New Roman" w:cs="Times New Roman"/>
          <w:sz w:val="24"/>
          <w:szCs w:val="24"/>
        </w:rPr>
      </w:pPr>
      <w:r w:rsidRPr="001256E3">
        <w:rPr>
          <w:rFonts w:ascii="Times New Roman" w:hAnsi="Times New Roman" w:cs="Times New Roman"/>
          <w:sz w:val="24"/>
          <w:szCs w:val="24"/>
        </w:rPr>
        <w:t xml:space="preserve"> Primary data </w:t>
      </w:r>
    </w:p>
    <w:p w:rsidR="00B120E3" w:rsidRDefault="00B120E3" w:rsidP="00AD68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Collected data by having a conversation with the members of the department</w:t>
      </w:r>
    </w:p>
    <w:p w:rsidR="003D40D7" w:rsidRDefault="00B120E3" w:rsidP="00AD68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Collecting information by discussing with different employees who are working in other departments of the branch.</w:t>
      </w:r>
    </w:p>
    <w:p w:rsidR="000147A5" w:rsidRDefault="000147A5" w:rsidP="00AD68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My own experience while working on the position that I was assigned.</w:t>
      </w:r>
    </w:p>
    <w:p w:rsidR="001256E3" w:rsidRDefault="001256E3" w:rsidP="00AD682C">
      <w:pPr>
        <w:spacing w:line="360" w:lineRule="auto"/>
        <w:rPr>
          <w:rFonts w:ascii="Times New Roman" w:hAnsi="Times New Roman" w:cs="Times New Roman"/>
          <w:sz w:val="24"/>
          <w:szCs w:val="24"/>
        </w:rPr>
      </w:pPr>
    </w:p>
    <w:p w:rsidR="000147A5" w:rsidRDefault="000147A5" w:rsidP="00AD682C">
      <w:pPr>
        <w:spacing w:line="360" w:lineRule="auto"/>
        <w:rPr>
          <w:rFonts w:ascii="Times New Roman" w:hAnsi="Times New Roman" w:cs="Times New Roman"/>
          <w:sz w:val="24"/>
          <w:szCs w:val="24"/>
        </w:rPr>
      </w:pPr>
      <w:r>
        <w:rPr>
          <w:rFonts w:ascii="Times New Roman" w:hAnsi="Times New Roman" w:cs="Times New Roman"/>
          <w:sz w:val="24"/>
          <w:szCs w:val="24"/>
        </w:rPr>
        <w:t xml:space="preserve"> Secondary Data</w:t>
      </w:r>
    </w:p>
    <w:p w:rsidR="000147A5" w:rsidRDefault="00C05D3E" w:rsidP="00AD682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Statements of financial</w:t>
      </w:r>
      <w:r w:rsidR="000147A5">
        <w:rPr>
          <w:rFonts w:ascii="Times New Roman" w:hAnsi="Times New Roman" w:cs="Times New Roman"/>
          <w:sz w:val="24"/>
          <w:szCs w:val="24"/>
        </w:rPr>
        <w:t xml:space="preserve"> position</w:t>
      </w:r>
    </w:p>
    <w:p w:rsidR="000147A5" w:rsidRDefault="000147A5" w:rsidP="00AD682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Annual reports of  Bangladesh Finance Limited</w:t>
      </w:r>
    </w:p>
    <w:p w:rsidR="000147A5" w:rsidRDefault="000147A5" w:rsidP="00AD682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Collection of data from Treasury reports of Bangladesh Finance</w:t>
      </w:r>
    </w:p>
    <w:p w:rsidR="000147A5" w:rsidRDefault="000147A5" w:rsidP="00AD682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Index data available on the reports and website of Bangladesh Finance limited.</w:t>
      </w:r>
    </w:p>
    <w:p w:rsidR="000147A5" w:rsidRDefault="000147A5" w:rsidP="00AD682C">
      <w:pPr>
        <w:spacing w:line="360" w:lineRule="auto"/>
        <w:rPr>
          <w:rFonts w:ascii="Times New Roman" w:hAnsi="Times New Roman" w:cs="Times New Roman"/>
          <w:sz w:val="24"/>
          <w:szCs w:val="24"/>
        </w:rPr>
      </w:pPr>
    </w:p>
    <w:p w:rsidR="000147A5" w:rsidRDefault="000147A5" w:rsidP="00AD682C">
      <w:pPr>
        <w:spacing w:line="360" w:lineRule="auto"/>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Pr="00672B01" w:rsidRDefault="00567058" w:rsidP="00672B01">
      <w:pPr>
        <w:pStyle w:val="Heading2"/>
      </w:pPr>
      <w:r w:rsidRPr="00AD682C">
        <w:t xml:space="preserve"> </w:t>
      </w:r>
      <w:bookmarkStart w:id="30" w:name="_Toc126496768"/>
      <w:bookmarkStart w:id="31" w:name="_Toc157370071"/>
      <w:r w:rsidRPr="00672B01">
        <w:t>2. 2 Sample design</w:t>
      </w:r>
      <w:bookmarkEnd w:id="30"/>
      <w:bookmarkEnd w:id="31"/>
    </w:p>
    <w:p w:rsidR="00567058" w:rsidRDefault="001256E3" w:rsidP="00461CD8">
      <w:pPr>
        <w:spacing w:line="360" w:lineRule="auto"/>
        <w:rPr>
          <w:rFonts w:ascii="Times New Roman" w:hAnsi="Times New Roman" w:cs="Times New Roman"/>
          <w:sz w:val="24"/>
          <w:szCs w:val="24"/>
        </w:rPr>
      </w:pPr>
      <w:r>
        <w:rPr>
          <w:rFonts w:ascii="Times New Roman" w:hAnsi="Times New Roman" w:cs="Times New Roman"/>
          <w:sz w:val="24"/>
          <w:szCs w:val="24"/>
        </w:rPr>
        <w:t>The twelve months</w:t>
      </w:r>
      <w:r w:rsidR="00567058">
        <w:rPr>
          <w:rFonts w:ascii="Times New Roman" w:hAnsi="Times New Roman" w:cs="Times New Roman"/>
          <w:sz w:val="24"/>
          <w:szCs w:val="24"/>
        </w:rPr>
        <w:t xml:space="preserve"> data of CRR and SLR and the T</w:t>
      </w:r>
      <w:r w:rsidR="00026BE9">
        <w:rPr>
          <w:rFonts w:ascii="Times New Roman" w:hAnsi="Times New Roman" w:cs="Times New Roman"/>
          <w:sz w:val="24"/>
          <w:szCs w:val="24"/>
        </w:rPr>
        <w:t>r</w:t>
      </w:r>
      <w:r w:rsidR="00567058">
        <w:rPr>
          <w:rFonts w:ascii="Times New Roman" w:hAnsi="Times New Roman" w:cs="Times New Roman"/>
          <w:sz w:val="24"/>
          <w:szCs w:val="24"/>
        </w:rPr>
        <w:t>easury has been colle</w:t>
      </w:r>
      <w:r w:rsidR="00F96FC8">
        <w:rPr>
          <w:rFonts w:ascii="Times New Roman" w:hAnsi="Times New Roman" w:cs="Times New Roman"/>
          <w:sz w:val="24"/>
          <w:szCs w:val="24"/>
        </w:rPr>
        <w:t xml:space="preserve">cted as sample design. </w:t>
      </w:r>
      <w:proofErr w:type="gramStart"/>
      <w:r w:rsidR="00F96FC8">
        <w:rPr>
          <w:rFonts w:ascii="Times New Roman" w:hAnsi="Times New Roman" w:cs="Times New Roman"/>
          <w:sz w:val="24"/>
          <w:szCs w:val="24"/>
        </w:rPr>
        <w:t xml:space="preserve">It </w:t>
      </w:r>
      <w:r w:rsidR="00567058">
        <w:rPr>
          <w:rFonts w:ascii="Times New Roman" w:hAnsi="Times New Roman" w:cs="Times New Roman"/>
          <w:sz w:val="24"/>
          <w:szCs w:val="24"/>
        </w:rPr>
        <w:t xml:space="preserve"> has</w:t>
      </w:r>
      <w:proofErr w:type="gramEnd"/>
      <w:r w:rsidR="00567058">
        <w:rPr>
          <w:rFonts w:ascii="Times New Roman" w:hAnsi="Times New Roman" w:cs="Times New Roman"/>
          <w:sz w:val="24"/>
          <w:szCs w:val="24"/>
        </w:rPr>
        <w:t xml:space="preserve"> been collected through annual reports of Ban</w:t>
      </w:r>
      <w:r w:rsidR="00D80975">
        <w:rPr>
          <w:rFonts w:ascii="Times New Roman" w:hAnsi="Times New Roman" w:cs="Times New Roman"/>
          <w:sz w:val="24"/>
          <w:szCs w:val="24"/>
        </w:rPr>
        <w:t>gladesh Finance Limited. And</w:t>
      </w:r>
      <w:r w:rsidR="00567058">
        <w:rPr>
          <w:rFonts w:ascii="Times New Roman" w:hAnsi="Times New Roman" w:cs="Times New Roman"/>
          <w:sz w:val="24"/>
          <w:szCs w:val="24"/>
        </w:rPr>
        <w:t xml:space="preserve"> co </w:t>
      </w:r>
      <w:r w:rsidR="00D80975">
        <w:rPr>
          <w:rFonts w:ascii="Times New Roman" w:hAnsi="Times New Roman" w:cs="Times New Roman"/>
          <w:sz w:val="24"/>
          <w:szCs w:val="24"/>
        </w:rPr>
        <w:t>-</w:t>
      </w:r>
      <w:r w:rsidR="00567058">
        <w:rPr>
          <w:rFonts w:ascii="Times New Roman" w:hAnsi="Times New Roman" w:cs="Times New Roman"/>
          <w:sz w:val="24"/>
          <w:szCs w:val="24"/>
        </w:rPr>
        <w:t>relation of such data has been c</w:t>
      </w:r>
      <w:r>
        <w:rPr>
          <w:rFonts w:ascii="Times New Roman" w:hAnsi="Times New Roman" w:cs="Times New Roman"/>
          <w:sz w:val="24"/>
          <w:szCs w:val="24"/>
        </w:rPr>
        <w:t>hecked and analy</w:t>
      </w:r>
      <w:r w:rsidR="00567058">
        <w:rPr>
          <w:rFonts w:ascii="Times New Roman" w:hAnsi="Times New Roman" w:cs="Times New Roman"/>
          <w:sz w:val="24"/>
          <w:szCs w:val="24"/>
        </w:rPr>
        <w:t>zed in this report.</w:t>
      </w: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Pr="00672B01" w:rsidRDefault="006E3372" w:rsidP="00672B01">
      <w:pPr>
        <w:pStyle w:val="Heading2"/>
      </w:pPr>
      <w:bookmarkStart w:id="32" w:name="_Toc126496769"/>
      <w:bookmarkStart w:id="33" w:name="_Toc157370072"/>
      <w:r w:rsidRPr="00672B01">
        <w:lastRenderedPageBreak/>
        <w:t>2.3</w:t>
      </w:r>
      <w:r w:rsidR="00F81847" w:rsidRPr="00672B01">
        <w:t xml:space="preserve"> Analytical tools</w:t>
      </w:r>
      <w:bookmarkEnd w:id="32"/>
      <w:bookmarkEnd w:id="33"/>
    </w:p>
    <w:p w:rsidR="00F81847" w:rsidRDefault="00F81847" w:rsidP="00AD682C">
      <w:pPr>
        <w:spacing w:line="360" w:lineRule="auto"/>
        <w:rPr>
          <w:rFonts w:ascii="Times New Roman" w:hAnsi="Times New Roman" w:cs="Times New Roman"/>
          <w:sz w:val="24"/>
          <w:szCs w:val="24"/>
        </w:rPr>
      </w:pPr>
      <w:r>
        <w:rPr>
          <w:rFonts w:ascii="Times New Roman" w:hAnsi="Times New Roman" w:cs="Times New Roman"/>
          <w:sz w:val="24"/>
          <w:szCs w:val="24"/>
        </w:rPr>
        <w:t xml:space="preserve">Microsoft excel </w:t>
      </w:r>
      <w:r w:rsidR="001256E3">
        <w:rPr>
          <w:rFonts w:ascii="Times New Roman" w:hAnsi="Times New Roman" w:cs="Times New Roman"/>
          <w:sz w:val="24"/>
          <w:szCs w:val="24"/>
        </w:rPr>
        <w:t xml:space="preserve">and word document </w:t>
      </w:r>
      <w:r>
        <w:rPr>
          <w:rFonts w:ascii="Times New Roman" w:hAnsi="Times New Roman" w:cs="Times New Roman"/>
          <w:sz w:val="24"/>
          <w:szCs w:val="24"/>
        </w:rPr>
        <w:t>has been used</w:t>
      </w:r>
      <w:r w:rsidR="009B591A">
        <w:rPr>
          <w:rFonts w:ascii="Times New Roman" w:hAnsi="Times New Roman" w:cs="Times New Roman"/>
          <w:sz w:val="24"/>
          <w:szCs w:val="24"/>
        </w:rPr>
        <w:t xml:space="preserve"> </w:t>
      </w:r>
      <w:r w:rsidR="001256E3">
        <w:rPr>
          <w:rFonts w:ascii="Times New Roman" w:hAnsi="Times New Roman" w:cs="Times New Roman"/>
          <w:sz w:val="24"/>
          <w:szCs w:val="24"/>
        </w:rPr>
        <w:t>in the analytical part to analyz</w:t>
      </w:r>
      <w:r w:rsidR="009B591A">
        <w:rPr>
          <w:rFonts w:ascii="Times New Roman" w:hAnsi="Times New Roman" w:cs="Times New Roman"/>
          <w:sz w:val="24"/>
          <w:szCs w:val="24"/>
        </w:rPr>
        <w:t>e the data sets</w:t>
      </w:r>
      <w:r w:rsidR="00D80975">
        <w:rPr>
          <w:rFonts w:ascii="Times New Roman" w:hAnsi="Times New Roman" w:cs="Times New Roman"/>
          <w:sz w:val="24"/>
          <w:szCs w:val="24"/>
        </w:rPr>
        <w:t xml:space="preserve"> and to calculate ratios</w:t>
      </w:r>
      <w:r w:rsidR="009B591A">
        <w:rPr>
          <w:rFonts w:ascii="Times New Roman" w:hAnsi="Times New Roman" w:cs="Times New Roman"/>
          <w:sz w:val="24"/>
          <w:szCs w:val="24"/>
        </w:rPr>
        <w:t xml:space="preserve"> </w:t>
      </w:r>
    </w:p>
    <w:p w:rsidR="009B591A" w:rsidRDefault="009B591A" w:rsidP="00AD682C">
      <w:pPr>
        <w:spacing w:line="360" w:lineRule="auto"/>
        <w:rPr>
          <w:rFonts w:ascii="Times New Roman" w:hAnsi="Times New Roman" w:cs="Times New Roman"/>
          <w:sz w:val="24"/>
          <w:szCs w:val="24"/>
        </w:rPr>
      </w:pPr>
    </w:p>
    <w:p w:rsidR="009B591A" w:rsidRPr="00672B01" w:rsidRDefault="009B591A" w:rsidP="00672B01">
      <w:pPr>
        <w:pStyle w:val="Heading2"/>
      </w:pPr>
      <w:bookmarkStart w:id="34" w:name="_Toc126496770"/>
      <w:bookmarkStart w:id="35" w:name="_Toc157370073"/>
      <w:r w:rsidRPr="00672B01">
        <w:t>2.4 Variable design</w:t>
      </w:r>
      <w:bookmarkEnd w:id="34"/>
      <w:bookmarkEnd w:id="35"/>
      <w:r w:rsidRPr="00672B01">
        <w:t xml:space="preserve"> </w:t>
      </w:r>
    </w:p>
    <w:p w:rsidR="009B591A" w:rsidRDefault="009B591A" w:rsidP="00AD682C">
      <w:pPr>
        <w:spacing w:line="360" w:lineRule="auto"/>
        <w:rPr>
          <w:rFonts w:ascii="Times New Roman" w:hAnsi="Times New Roman" w:cs="Times New Roman"/>
          <w:sz w:val="24"/>
          <w:szCs w:val="24"/>
        </w:rPr>
      </w:pPr>
      <w:r>
        <w:rPr>
          <w:rFonts w:ascii="Times New Roman" w:hAnsi="Times New Roman" w:cs="Times New Roman"/>
          <w:sz w:val="24"/>
          <w:szCs w:val="24"/>
        </w:rPr>
        <w:t xml:space="preserve">Here the </w:t>
      </w:r>
      <w:r w:rsidR="00D524E5">
        <w:rPr>
          <w:rFonts w:ascii="Times New Roman" w:hAnsi="Times New Roman" w:cs="Times New Roman"/>
          <w:sz w:val="24"/>
          <w:szCs w:val="24"/>
        </w:rPr>
        <w:t>in</w:t>
      </w:r>
      <w:r>
        <w:rPr>
          <w:rFonts w:ascii="Times New Roman" w:hAnsi="Times New Roman" w:cs="Times New Roman"/>
          <w:sz w:val="24"/>
          <w:szCs w:val="24"/>
        </w:rPr>
        <w:t>d</w:t>
      </w:r>
      <w:r w:rsidR="00D524E5">
        <w:rPr>
          <w:rFonts w:ascii="Times New Roman" w:hAnsi="Times New Roman" w:cs="Times New Roman"/>
          <w:sz w:val="24"/>
          <w:szCs w:val="24"/>
        </w:rPr>
        <w:t xml:space="preserve">ependent variables are </w:t>
      </w:r>
      <w:proofErr w:type="gramStart"/>
      <w:r w:rsidR="00D524E5">
        <w:rPr>
          <w:rFonts w:ascii="Times New Roman" w:hAnsi="Times New Roman" w:cs="Times New Roman"/>
          <w:sz w:val="24"/>
          <w:szCs w:val="24"/>
        </w:rPr>
        <w:t>the  Cash</w:t>
      </w:r>
      <w:proofErr w:type="gramEnd"/>
      <w:r w:rsidR="00D524E5">
        <w:rPr>
          <w:rFonts w:ascii="Times New Roman" w:hAnsi="Times New Roman" w:cs="Times New Roman"/>
          <w:sz w:val="24"/>
          <w:szCs w:val="24"/>
        </w:rPr>
        <w:t xml:space="preserve"> reserve ratio </w:t>
      </w:r>
      <w:r>
        <w:rPr>
          <w:rFonts w:ascii="Times New Roman" w:hAnsi="Times New Roman" w:cs="Times New Roman"/>
          <w:sz w:val="24"/>
          <w:szCs w:val="24"/>
        </w:rPr>
        <w:t xml:space="preserve"> ( CRR) and  Statutory Liquidity Ratio (SLR)</w:t>
      </w:r>
      <w:r w:rsidR="00D524E5">
        <w:rPr>
          <w:rFonts w:ascii="Times New Roman" w:hAnsi="Times New Roman" w:cs="Times New Roman"/>
          <w:sz w:val="24"/>
          <w:szCs w:val="24"/>
        </w:rPr>
        <w:t xml:space="preserve">. The </w:t>
      </w:r>
      <w:r>
        <w:rPr>
          <w:rFonts w:ascii="Times New Roman" w:hAnsi="Times New Roman" w:cs="Times New Roman"/>
          <w:sz w:val="24"/>
          <w:szCs w:val="24"/>
        </w:rPr>
        <w:t>dependent variable is the treasury</w:t>
      </w:r>
      <w:r w:rsidR="00D524E5">
        <w:rPr>
          <w:rFonts w:ascii="Times New Roman" w:hAnsi="Times New Roman" w:cs="Times New Roman"/>
          <w:sz w:val="24"/>
          <w:szCs w:val="24"/>
        </w:rPr>
        <w:t>.</w:t>
      </w:r>
    </w:p>
    <w:p w:rsidR="00DA5B3E" w:rsidRDefault="00DA5B3E" w:rsidP="00AD682C">
      <w:pPr>
        <w:spacing w:line="360" w:lineRule="auto"/>
        <w:rPr>
          <w:rFonts w:ascii="Times New Roman" w:hAnsi="Times New Roman" w:cs="Times New Roman"/>
          <w:sz w:val="24"/>
          <w:szCs w:val="24"/>
        </w:rPr>
      </w:pPr>
    </w:p>
    <w:p w:rsidR="00DA5B3E" w:rsidRPr="00672B01" w:rsidRDefault="00DA5B3E" w:rsidP="00672B01">
      <w:pPr>
        <w:pStyle w:val="Heading2"/>
      </w:pPr>
      <w:bookmarkStart w:id="36" w:name="_Toc126496771"/>
      <w:bookmarkStart w:id="37" w:name="_Toc157370074"/>
      <w:r w:rsidRPr="00672B01">
        <w:t>2.5 Model Specification</w:t>
      </w:r>
      <w:bookmarkEnd w:id="36"/>
      <w:bookmarkEnd w:id="37"/>
    </w:p>
    <w:p w:rsidR="000325F7" w:rsidRDefault="00C32EF9" w:rsidP="001256E3">
      <w:pPr>
        <w:spacing w:line="360" w:lineRule="auto"/>
        <w:rPr>
          <w:rFonts w:ascii="Times New Roman" w:hAnsi="Times New Roman" w:cs="Times New Roman"/>
          <w:sz w:val="24"/>
          <w:szCs w:val="24"/>
        </w:rPr>
      </w:pPr>
      <w:r>
        <w:rPr>
          <w:rFonts w:ascii="Times New Roman" w:hAnsi="Times New Roman" w:cs="Times New Roman"/>
          <w:sz w:val="24"/>
          <w:szCs w:val="24"/>
        </w:rPr>
        <w:t xml:space="preserve">   a) </w:t>
      </w:r>
      <w:r w:rsidR="00BA58E7">
        <w:rPr>
          <w:rFonts w:ascii="Times New Roman" w:hAnsi="Times New Roman" w:cs="Times New Roman"/>
          <w:sz w:val="24"/>
          <w:szCs w:val="24"/>
        </w:rPr>
        <w:t>Trend anal</w:t>
      </w:r>
      <w:r w:rsidR="00B55DD1">
        <w:rPr>
          <w:rFonts w:ascii="Times New Roman" w:hAnsi="Times New Roman" w:cs="Times New Roman"/>
          <w:sz w:val="24"/>
          <w:szCs w:val="24"/>
        </w:rPr>
        <w:t>ysis</w:t>
      </w:r>
    </w:p>
    <w:p w:rsidR="00B55DD1" w:rsidRDefault="00B55DD1" w:rsidP="001256E3">
      <w:pPr>
        <w:spacing w:line="360" w:lineRule="auto"/>
        <w:rPr>
          <w:rFonts w:ascii="Times New Roman" w:hAnsi="Times New Roman" w:cs="Times New Roman"/>
          <w:sz w:val="24"/>
          <w:szCs w:val="24"/>
        </w:rPr>
      </w:pPr>
      <w:r>
        <w:rPr>
          <w:rFonts w:ascii="Times New Roman" w:hAnsi="Times New Roman" w:cs="Times New Roman"/>
          <w:sz w:val="24"/>
          <w:szCs w:val="24"/>
        </w:rPr>
        <w:t xml:space="preserve">Trend analysis is a technique which is used to specifically examine and predict the trends of an item based on current and historical data.  This analysis can be used to put a view on how things are going </w:t>
      </w:r>
      <w:proofErr w:type="spellStart"/>
      <w:r>
        <w:rPr>
          <w:rFonts w:ascii="Times New Roman" w:hAnsi="Times New Roman" w:cs="Times New Roman"/>
          <w:sz w:val="24"/>
          <w:szCs w:val="24"/>
        </w:rPr>
        <w:t>through out</w:t>
      </w:r>
      <w:proofErr w:type="spellEnd"/>
      <w:r>
        <w:rPr>
          <w:rFonts w:ascii="Times New Roman" w:hAnsi="Times New Roman" w:cs="Times New Roman"/>
          <w:sz w:val="24"/>
          <w:szCs w:val="24"/>
        </w:rPr>
        <w:t xml:space="preserve"> the year and is there any decisions need to be taken according to the trends. </w:t>
      </w:r>
      <w:r w:rsidR="00D310FE">
        <w:rPr>
          <w:rFonts w:ascii="Times New Roman" w:hAnsi="Times New Roman" w:cs="Times New Roman"/>
          <w:sz w:val="24"/>
          <w:szCs w:val="24"/>
        </w:rPr>
        <w:t xml:space="preserve">Trend analysis allows easily verification of data and in case of statistical </w:t>
      </w:r>
      <w:proofErr w:type="gramStart"/>
      <w:r w:rsidR="00D310FE">
        <w:rPr>
          <w:rFonts w:ascii="Times New Roman" w:hAnsi="Times New Roman" w:cs="Times New Roman"/>
          <w:sz w:val="24"/>
          <w:szCs w:val="24"/>
        </w:rPr>
        <w:t>data ,</w:t>
      </w:r>
      <w:proofErr w:type="gramEnd"/>
      <w:r w:rsidR="00D310FE">
        <w:rPr>
          <w:rFonts w:ascii="Times New Roman" w:hAnsi="Times New Roman" w:cs="Times New Roman"/>
          <w:sz w:val="24"/>
          <w:szCs w:val="24"/>
        </w:rPr>
        <w:t xml:space="preserve"> the results of the analysis is very close to accurate.</w:t>
      </w:r>
    </w:p>
    <w:p w:rsidR="00D310FE" w:rsidRDefault="00D310FE" w:rsidP="001256E3">
      <w:pPr>
        <w:spacing w:line="360" w:lineRule="auto"/>
        <w:rPr>
          <w:rFonts w:ascii="Times New Roman" w:hAnsi="Times New Roman" w:cs="Times New Roman"/>
          <w:sz w:val="24"/>
          <w:szCs w:val="24"/>
        </w:rPr>
      </w:pPr>
    </w:p>
    <w:p w:rsidR="00D310FE" w:rsidRDefault="00D310FE" w:rsidP="001256E3">
      <w:pPr>
        <w:spacing w:line="360" w:lineRule="auto"/>
        <w:rPr>
          <w:rFonts w:ascii="Times New Roman" w:hAnsi="Times New Roman" w:cs="Times New Roman"/>
          <w:sz w:val="24"/>
          <w:szCs w:val="24"/>
        </w:rPr>
      </w:pPr>
      <w:r>
        <w:rPr>
          <w:rFonts w:ascii="Times New Roman" w:hAnsi="Times New Roman" w:cs="Times New Roman"/>
          <w:sz w:val="24"/>
          <w:szCs w:val="24"/>
        </w:rPr>
        <w:t xml:space="preserve">b) Bar chart </w:t>
      </w:r>
    </w:p>
    <w:p w:rsidR="00D310FE" w:rsidRDefault="00D310FE" w:rsidP="001256E3">
      <w:pPr>
        <w:spacing w:line="360" w:lineRule="auto"/>
        <w:rPr>
          <w:rFonts w:ascii="Times New Roman" w:hAnsi="Times New Roman" w:cs="Times New Roman"/>
          <w:sz w:val="24"/>
          <w:szCs w:val="24"/>
        </w:rPr>
      </w:pPr>
      <w:r>
        <w:rPr>
          <w:rFonts w:ascii="Times New Roman" w:hAnsi="Times New Roman" w:cs="Times New Roman"/>
          <w:sz w:val="24"/>
          <w:szCs w:val="24"/>
        </w:rPr>
        <w:t>Bar chart has been used here to make the comparisons and to compare the data.</w:t>
      </w:r>
    </w:p>
    <w:p w:rsidR="00B55DD1" w:rsidRDefault="00B55DD1" w:rsidP="001256E3">
      <w:pPr>
        <w:spacing w:line="360" w:lineRule="auto"/>
        <w:rPr>
          <w:rFonts w:ascii="Times New Roman" w:hAnsi="Times New Roman" w:cs="Times New Roman"/>
          <w:sz w:val="24"/>
          <w:szCs w:val="24"/>
        </w:rPr>
      </w:pPr>
    </w:p>
    <w:p w:rsidR="00B73632" w:rsidRDefault="00B73632" w:rsidP="00452142">
      <w:pPr>
        <w:pStyle w:val="Heading2"/>
        <w:rPr>
          <w:rFonts w:ascii="Times New Roman" w:eastAsiaTheme="minorHAnsi" w:hAnsi="Times New Roman" w:cs="Times New Roman"/>
          <w:b w:val="0"/>
          <w:bCs w:val="0"/>
          <w:color w:val="auto"/>
          <w:sz w:val="24"/>
          <w:szCs w:val="24"/>
        </w:rPr>
      </w:pPr>
    </w:p>
    <w:p w:rsidR="00BD7728" w:rsidRPr="00672B01" w:rsidRDefault="00BD7728" w:rsidP="00672B01">
      <w:pPr>
        <w:pStyle w:val="Heading2"/>
      </w:pPr>
      <w:r w:rsidRPr="00672B01">
        <w:t xml:space="preserve"> </w:t>
      </w:r>
      <w:bookmarkStart w:id="38" w:name="_Toc126496772"/>
      <w:bookmarkStart w:id="39" w:name="_Toc157370075"/>
      <w:r w:rsidR="00F96FC8" w:rsidRPr="00672B01">
        <w:t>2.6 V</w:t>
      </w:r>
      <w:r w:rsidRPr="00672B01">
        <w:t>ariable designs</w:t>
      </w:r>
      <w:bookmarkEnd w:id="38"/>
      <w:bookmarkEnd w:id="39"/>
    </w:p>
    <w:p w:rsidR="00B73632" w:rsidRDefault="00001E1C" w:rsidP="00AD682C">
      <w:pPr>
        <w:spacing w:line="360" w:lineRule="auto"/>
        <w:rPr>
          <w:rFonts w:ascii="Times New Roman" w:hAnsi="Times New Roman" w:cs="Times New Roman"/>
          <w:sz w:val="24"/>
          <w:szCs w:val="24"/>
        </w:rPr>
      </w:pPr>
      <w:r w:rsidRPr="00F96FC8">
        <w:rPr>
          <w:rFonts w:ascii="Times New Roman" w:hAnsi="Times New Roman" w:cs="Times New Roman"/>
          <w:sz w:val="24"/>
          <w:szCs w:val="24"/>
        </w:rPr>
        <w:t>The CRR is the cash reserve ratio</w:t>
      </w:r>
      <w:r w:rsidR="00BD7728" w:rsidRPr="00F96FC8">
        <w:rPr>
          <w:rFonts w:ascii="Times New Roman" w:hAnsi="Times New Roman" w:cs="Times New Roman"/>
          <w:sz w:val="24"/>
          <w:szCs w:val="24"/>
        </w:rPr>
        <w:t xml:space="preserve"> </w:t>
      </w:r>
      <w:r w:rsidRPr="00F96FC8">
        <w:rPr>
          <w:rFonts w:ascii="Times New Roman" w:hAnsi="Times New Roman" w:cs="Times New Roman"/>
          <w:sz w:val="24"/>
          <w:szCs w:val="24"/>
        </w:rPr>
        <w:t xml:space="preserve">that has to be maintained by all the commercial banks and the NBFI as well. It is guided by the central bank in order to maintain the liquidity and ensure safety when there is a downturn in the economy. The average weekly rate of CRR is 1.5% </w:t>
      </w:r>
      <w:proofErr w:type="gramStart"/>
      <w:r w:rsidRPr="00F96FC8">
        <w:rPr>
          <w:rFonts w:ascii="Times New Roman" w:hAnsi="Times New Roman" w:cs="Times New Roman"/>
          <w:sz w:val="24"/>
          <w:szCs w:val="24"/>
        </w:rPr>
        <w:t>and  daily</w:t>
      </w:r>
      <w:proofErr w:type="gramEnd"/>
      <w:r w:rsidRPr="00F96FC8">
        <w:rPr>
          <w:rFonts w:ascii="Times New Roman" w:hAnsi="Times New Roman" w:cs="Times New Roman"/>
          <w:sz w:val="24"/>
          <w:szCs w:val="24"/>
        </w:rPr>
        <w:t xml:space="preserve"> CRR rate is 1%</w:t>
      </w:r>
      <w:r w:rsidR="00FE68AE" w:rsidRPr="00F96FC8">
        <w:rPr>
          <w:rFonts w:ascii="Times New Roman" w:hAnsi="Times New Roman" w:cs="Times New Roman"/>
          <w:sz w:val="24"/>
          <w:szCs w:val="24"/>
        </w:rPr>
        <w:t xml:space="preserve"> of the total deposits with the treasury.</w:t>
      </w:r>
    </w:p>
    <w:p w:rsidR="000147A5" w:rsidRDefault="00F96FC8" w:rsidP="00AD682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SLR is the statutory liquidity ratio is the another effective tool of monetary policy set by the central bank in order to control the inflation and credit risk management as well. The central bank has cut the rate of SLR to 5%. It is a kind of reserve which should be kept in liquid assets so that the amount can be utilized when the required amount of deposit increases</w:t>
      </w:r>
    </w:p>
    <w:p w:rsidR="000147A5" w:rsidRDefault="000147A5" w:rsidP="00AD682C">
      <w:pPr>
        <w:spacing w:line="360" w:lineRule="auto"/>
        <w:rPr>
          <w:rFonts w:ascii="Times New Roman" w:hAnsi="Times New Roman" w:cs="Times New Roman"/>
          <w:sz w:val="24"/>
          <w:szCs w:val="24"/>
        </w:rPr>
      </w:pPr>
    </w:p>
    <w:p w:rsidR="000147A5" w:rsidRDefault="00F96FC8" w:rsidP="00AD682C">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Treasury is responsible for maintaining all the day to day cash investments and make</w:t>
      </w:r>
      <w:proofErr w:type="gramEnd"/>
      <w:r>
        <w:rPr>
          <w:rFonts w:ascii="Times New Roman" w:hAnsi="Times New Roman" w:cs="Times New Roman"/>
          <w:sz w:val="24"/>
          <w:szCs w:val="24"/>
        </w:rPr>
        <w:t xml:space="preserve"> the analysis in the market to make the profitable decisions regarding loan and deposits. The treasury </w:t>
      </w:r>
      <w:proofErr w:type="gramStart"/>
      <w:r>
        <w:rPr>
          <w:rFonts w:ascii="Times New Roman" w:hAnsi="Times New Roman" w:cs="Times New Roman"/>
          <w:sz w:val="24"/>
          <w:szCs w:val="24"/>
        </w:rPr>
        <w:t>department  is</w:t>
      </w:r>
      <w:proofErr w:type="gramEnd"/>
      <w:r>
        <w:rPr>
          <w:rFonts w:ascii="Times New Roman" w:hAnsi="Times New Roman" w:cs="Times New Roman"/>
          <w:sz w:val="24"/>
          <w:szCs w:val="24"/>
        </w:rPr>
        <w:t xml:space="preserve"> responsible to check regular installments of scheduled loan are being made. New amounts can be introduced at the lower interest rate possible. They have the key responsibility to maintain the CRR and SLR rate to maintain daily according to the required rate</w:t>
      </w:r>
    </w:p>
    <w:p w:rsidR="000147A5" w:rsidRDefault="000147A5" w:rsidP="00F96FC8">
      <w:pPr>
        <w:spacing w:line="360" w:lineRule="auto"/>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0147A5" w:rsidRDefault="000147A5" w:rsidP="000147A5">
      <w:pPr>
        <w:rPr>
          <w:rFonts w:ascii="Times New Roman" w:hAnsi="Times New Roman" w:cs="Times New Roman"/>
          <w:sz w:val="24"/>
          <w:szCs w:val="24"/>
        </w:rPr>
      </w:pPr>
    </w:p>
    <w:p w:rsidR="00567058" w:rsidRDefault="00567058" w:rsidP="000147A5">
      <w:pPr>
        <w:rPr>
          <w:rFonts w:ascii="Times New Roman" w:hAnsi="Times New Roman" w:cs="Times New Roman"/>
          <w:sz w:val="24"/>
          <w:szCs w:val="24"/>
        </w:rPr>
      </w:pPr>
    </w:p>
    <w:p w:rsidR="00567058" w:rsidRDefault="00567058" w:rsidP="000147A5">
      <w:pP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461CD8" w:rsidRDefault="00461CD8" w:rsidP="00567058">
      <w:pPr>
        <w:jc w:val="center"/>
        <w:rPr>
          <w:rFonts w:ascii="Times New Roman" w:hAnsi="Times New Roman" w:cs="Times New Roman"/>
          <w:sz w:val="24"/>
          <w:szCs w:val="24"/>
        </w:rPr>
      </w:pPr>
    </w:p>
    <w:p w:rsidR="00567058" w:rsidRPr="00672B01" w:rsidRDefault="00567058" w:rsidP="00672B01">
      <w:pPr>
        <w:pStyle w:val="Heading1"/>
        <w:jc w:val="center"/>
        <w:rPr>
          <w:sz w:val="36"/>
          <w:szCs w:val="36"/>
        </w:rPr>
      </w:pPr>
      <w:bookmarkStart w:id="40" w:name="_Toc126496773"/>
      <w:bookmarkStart w:id="41" w:name="_Toc157370076"/>
      <w:r w:rsidRPr="00672B01">
        <w:rPr>
          <w:sz w:val="36"/>
          <w:szCs w:val="36"/>
        </w:rPr>
        <w:t>Chapter: 3</w:t>
      </w:r>
      <w:bookmarkEnd w:id="40"/>
      <w:bookmarkEnd w:id="41"/>
    </w:p>
    <w:p w:rsidR="00567058" w:rsidRPr="00672B01" w:rsidRDefault="00E21CB6" w:rsidP="00672B01">
      <w:pPr>
        <w:pStyle w:val="Heading1"/>
        <w:jc w:val="center"/>
        <w:rPr>
          <w:sz w:val="36"/>
          <w:szCs w:val="36"/>
        </w:rPr>
      </w:pPr>
      <w:bookmarkStart w:id="42" w:name="_Toc126496774"/>
      <w:bookmarkStart w:id="43" w:name="_Toc157370077"/>
      <w:r w:rsidRPr="00672B01">
        <w:rPr>
          <w:sz w:val="36"/>
          <w:szCs w:val="36"/>
        </w:rPr>
        <w:t>Organ</w:t>
      </w:r>
      <w:r w:rsidR="00567058" w:rsidRPr="00672B01">
        <w:rPr>
          <w:sz w:val="36"/>
          <w:szCs w:val="36"/>
        </w:rPr>
        <w:t>izational Background and Industry perspective</w:t>
      </w:r>
      <w:bookmarkEnd w:id="42"/>
      <w:bookmarkEnd w:id="43"/>
    </w:p>
    <w:p w:rsidR="00567058" w:rsidRPr="00672B01" w:rsidRDefault="00567058" w:rsidP="00672B01">
      <w:pPr>
        <w:pStyle w:val="Heading1"/>
        <w:jc w:val="center"/>
        <w:rPr>
          <w:sz w:val="36"/>
          <w:szCs w:val="36"/>
        </w:rPr>
      </w:pPr>
    </w:p>
    <w:p w:rsidR="00567058" w:rsidRDefault="00567058" w:rsidP="00D310FE">
      <w:pPr>
        <w:jc w:val="both"/>
        <w:rPr>
          <w:rFonts w:ascii="Times New Roman" w:hAnsi="Times New Roman" w:cs="Times New Roman"/>
          <w:sz w:val="36"/>
          <w:szCs w:val="24"/>
        </w:rPr>
      </w:pPr>
    </w:p>
    <w:p w:rsidR="00567058" w:rsidRDefault="00567058" w:rsidP="00D310FE">
      <w:pPr>
        <w:jc w:val="both"/>
        <w:rPr>
          <w:rFonts w:ascii="Times New Roman" w:hAnsi="Times New Roman" w:cs="Times New Roman"/>
          <w:sz w:val="36"/>
          <w:szCs w:val="24"/>
        </w:rPr>
      </w:pPr>
    </w:p>
    <w:p w:rsidR="00567058" w:rsidRDefault="00567058" w:rsidP="00D310FE">
      <w:pPr>
        <w:jc w:val="both"/>
        <w:rPr>
          <w:rFonts w:ascii="Times New Roman" w:hAnsi="Times New Roman" w:cs="Times New Roman"/>
          <w:sz w:val="36"/>
          <w:szCs w:val="24"/>
        </w:rPr>
      </w:pPr>
    </w:p>
    <w:p w:rsidR="00567058" w:rsidRDefault="00567058" w:rsidP="00567058">
      <w:pPr>
        <w:jc w:val="center"/>
        <w:rPr>
          <w:rFonts w:ascii="Times New Roman" w:hAnsi="Times New Roman" w:cs="Times New Roman"/>
          <w:sz w:val="36"/>
          <w:szCs w:val="24"/>
        </w:rPr>
      </w:pPr>
    </w:p>
    <w:p w:rsidR="00026BE9" w:rsidRDefault="00026BE9" w:rsidP="00567058">
      <w:pPr>
        <w:rPr>
          <w:rFonts w:ascii="Times New Roman" w:hAnsi="Times New Roman" w:cs="Times New Roman"/>
          <w:sz w:val="24"/>
          <w:szCs w:val="24"/>
        </w:rPr>
      </w:pPr>
    </w:p>
    <w:p w:rsidR="00026BE9" w:rsidRDefault="00026BE9" w:rsidP="00567058">
      <w:pPr>
        <w:rPr>
          <w:rFonts w:ascii="Times New Roman" w:hAnsi="Times New Roman" w:cs="Times New Roman"/>
          <w:sz w:val="24"/>
          <w:szCs w:val="24"/>
        </w:rPr>
      </w:pPr>
    </w:p>
    <w:p w:rsidR="00461CD8" w:rsidRDefault="00461CD8" w:rsidP="00567058">
      <w:pPr>
        <w:rPr>
          <w:rFonts w:ascii="Times New Roman" w:hAnsi="Times New Roman" w:cs="Times New Roman"/>
          <w:sz w:val="24"/>
          <w:szCs w:val="24"/>
        </w:rPr>
      </w:pPr>
    </w:p>
    <w:p w:rsidR="00461CD8" w:rsidRDefault="00461CD8" w:rsidP="00567058">
      <w:pPr>
        <w:rPr>
          <w:rFonts w:ascii="Times New Roman" w:hAnsi="Times New Roman" w:cs="Times New Roman"/>
          <w:sz w:val="24"/>
          <w:szCs w:val="24"/>
        </w:rPr>
      </w:pPr>
    </w:p>
    <w:p w:rsidR="00461CD8" w:rsidRDefault="00461CD8" w:rsidP="00567058">
      <w:pPr>
        <w:rPr>
          <w:rFonts w:ascii="Times New Roman" w:hAnsi="Times New Roman" w:cs="Times New Roman"/>
          <w:sz w:val="24"/>
          <w:szCs w:val="24"/>
        </w:rPr>
      </w:pPr>
    </w:p>
    <w:p w:rsidR="00B73632" w:rsidRDefault="00B73632" w:rsidP="00452142">
      <w:pPr>
        <w:pStyle w:val="Heading2"/>
        <w:rPr>
          <w:sz w:val="28"/>
          <w:szCs w:val="28"/>
        </w:rPr>
      </w:pPr>
      <w:bookmarkStart w:id="44" w:name="_Toc126496775"/>
    </w:p>
    <w:p w:rsidR="00B73632" w:rsidRDefault="00B73632" w:rsidP="00452142">
      <w:pPr>
        <w:pStyle w:val="Heading2"/>
        <w:rPr>
          <w:sz w:val="28"/>
          <w:szCs w:val="28"/>
        </w:rPr>
      </w:pPr>
    </w:p>
    <w:p w:rsidR="00B73632" w:rsidRDefault="00B73632" w:rsidP="00B73632"/>
    <w:p w:rsidR="00B73632" w:rsidRDefault="00B73632" w:rsidP="00B73632"/>
    <w:p w:rsidR="00B73632" w:rsidRPr="00B73632" w:rsidRDefault="00B73632" w:rsidP="00B73632"/>
    <w:p w:rsidR="00567058" w:rsidRPr="00672B01" w:rsidRDefault="00B73632" w:rsidP="00672B01">
      <w:pPr>
        <w:pStyle w:val="Heading2"/>
      </w:pPr>
      <w:bookmarkStart w:id="45" w:name="_Toc157370078"/>
      <w:r w:rsidRPr="00672B01">
        <w:lastRenderedPageBreak/>
        <w:t xml:space="preserve">3.1 </w:t>
      </w:r>
      <w:r w:rsidR="00D76B2E" w:rsidRPr="00672B01">
        <w:t>Industry Scena</w:t>
      </w:r>
      <w:r w:rsidR="00E21CB6" w:rsidRPr="00672B01">
        <w:t>rio</w:t>
      </w:r>
      <w:bookmarkEnd w:id="44"/>
      <w:bookmarkEnd w:id="45"/>
    </w:p>
    <w:p w:rsidR="00EE1561" w:rsidRDefault="00EE1561"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Finance Limited is one of the </w:t>
      </w:r>
      <w:r w:rsidR="0017463A">
        <w:rPr>
          <w:rFonts w:ascii="Times New Roman" w:hAnsi="Times New Roman" w:cs="Times New Roman"/>
          <w:sz w:val="24"/>
          <w:szCs w:val="24"/>
        </w:rPr>
        <w:t xml:space="preserve">third </w:t>
      </w:r>
      <w:r w:rsidR="00AD14DF">
        <w:rPr>
          <w:rFonts w:ascii="Times New Roman" w:hAnsi="Times New Roman" w:cs="Times New Roman"/>
          <w:sz w:val="24"/>
          <w:szCs w:val="24"/>
        </w:rPr>
        <w:t>most leading Non Bank Financial Institutions of Bangla</w:t>
      </w:r>
      <w:r w:rsidR="00700C92">
        <w:rPr>
          <w:rFonts w:ascii="Times New Roman" w:hAnsi="Times New Roman" w:cs="Times New Roman"/>
          <w:sz w:val="24"/>
          <w:szCs w:val="24"/>
        </w:rPr>
        <w:t>d</w:t>
      </w:r>
      <w:r w:rsidR="00AD14DF">
        <w:rPr>
          <w:rFonts w:ascii="Times New Roman" w:hAnsi="Times New Roman" w:cs="Times New Roman"/>
          <w:sz w:val="24"/>
          <w:szCs w:val="24"/>
        </w:rPr>
        <w:t>esh. It has started its business in the year 1999. It has started serving the country with various financial services. The Bangladesh Bank granted the company license in the year 1999 under the Financial Institutions Act 1993.</w:t>
      </w:r>
      <w:r w:rsidR="00F27FC6">
        <w:rPr>
          <w:rFonts w:ascii="Times New Roman" w:hAnsi="Times New Roman" w:cs="Times New Roman"/>
          <w:sz w:val="24"/>
          <w:szCs w:val="24"/>
        </w:rPr>
        <w:t>The company with its 22 years of experience heads towar</w:t>
      </w:r>
      <w:r w:rsidR="00700C92">
        <w:rPr>
          <w:rFonts w:ascii="Times New Roman" w:hAnsi="Times New Roman" w:cs="Times New Roman"/>
          <w:sz w:val="24"/>
          <w:szCs w:val="24"/>
        </w:rPr>
        <w:t>d</w:t>
      </w:r>
      <w:r w:rsidR="00F27FC6">
        <w:rPr>
          <w:rFonts w:ascii="Times New Roman" w:hAnsi="Times New Roman" w:cs="Times New Roman"/>
          <w:sz w:val="24"/>
          <w:szCs w:val="24"/>
        </w:rPr>
        <w:t>s to provide customers with complete financial solution.</w:t>
      </w:r>
      <w:r w:rsidR="00AD14DF">
        <w:rPr>
          <w:rFonts w:ascii="Times New Roman" w:hAnsi="Times New Roman" w:cs="Times New Roman"/>
          <w:sz w:val="24"/>
          <w:szCs w:val="24"/>
        </w:rPr>
        <w:t xml:space="preserve"> The subsidiary companies of Bangladesh Finance are </w:t>
      </w:r>
      <w:r w:rsidR="008668C8">
        <w:rPr>
          <w:rFonts w:ascii="Times New Roman" w:hAnsi="Times New Roman" w:cs="Times New Roman"/>
          <w:sz w:val="24"/>
          <w:szCs w:val="24"/>
        </w:rPr>
        <w:t>Bangladesh Finance Securities limited and Bangladesh Finance Capital limited.</w:t>
      </w:r>
    </w:p>
    <w:p w:rsidR="003B0770" w:rsidRDefault="003B0770" w:rsidP="00636DEB">
      <w:pPr>
        <w:spacing w:line="360" w:lineRule="auto"/>
        <w:jc w:val="both"/>
        <w:rPr>
          <w:rFonts w:ascii="Times New Roman" w:hAnsi="Times New Roman" w:cs="Times New Roman"/>
          <w:sz w:val="24"/>
          <w:szCs w:val="24"/>
        </w:rPr>
      </w:pPr>
    </w:p>
    <w:p w:rsidR="00F27FC6" w:rsidRDefault="00F27FC6"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The comp</w:t>
      </w:r>
      <w:r w:rsidR="00700C92">
        <w:rPr>
          <w:rFonts w:ascii="Times New Roman" w:hAnsi="Times New Roman" w:cs="Times New Roman"/>
          <w:sz w:val="24"/>
          <w:szCs w:val="24"/>
        </w:rPr>
        <w:t>any has been awarded with AA cre</w:t>
      </w:r>
      <w:r>
        <w:rPr>
          <w:rFonts w:ascii="Times New Roman" w:hAnsi="Times New Roman" w:cs="Times New Roman"/>
          <w:sz w:val="24"/>
          <w:szCs w:val="24"/>
        </w:rPr>
        <w:t>dit rating proves that the organization posses with ability to repay its</w:t>
      </w:r>
      <w:r w:rsidR="00700C92">
        <w:rPr>
          <w:rFonts w:ascii="Times New Roman" w:hAnsi="Times New Roman" w:cs="Times New Roman"/>
          <w:sz w:val="24"/>
          <w:szCs w:val="24"/>
        </w:rPr>
        <w:t xml:space="preserve"> </w:t>
      </w:r>
      <w:r>
        <w:rPr>
          <w:rFonts w:ascii="Times New Roman" w:hAnsi="Times New Roman" w:cs="Times New Roman"/>
          <w:sz w:val="24"/>
          <w:szCs w:val="24"/>
        </w:rPr>
        <w:t xml:space="preserve">debt based on its past history. It fulfills its commitment in such a way that the people can rely on their services. </w:t>
      </w:r>
      <w:proofErr w:type="gramStart"/>
      <w:r>
        <w:rPr>
          <w:rFonts w:ascii="Times New Roman" w:hAnsi="Times New Roman" w:cs="Times New Roman"/>
          <w:sz w:val="24"/>
          <w:szCs w:val="24"/>
        </w:rPr>
        <w:t>Its financial services starts lending on minimum rate of 2.56%</w:t>
      </w:r>
      <w:r w:rsidR="00700C92">
        <w:rPr>
          <w:rFonts w:ascii="Times New Roman" w:hAnsi="Times New Roman" w:cs="Times New Roman"/>
          <w:sz w:val="24"/>
          <w:szCs w:val="24"/>
        </w:rPr>
        <w:t xml:space="preserve"> </w:t>
      </w:r>
      <w:r>
        <w:rPr>
          <w:rFonts w:ascii="Times New Roman" w:hAnsi="Times New Roman" w:cs="Times New Roman"/>
          <w:sz w:val="24"/>
          <w:szCs w:val="24"/>
        </w:rPr>
        <w:t>percent which creates a positive impact on the people of Bangladesh i</w:t>
      </w:r>
      <w:r w:rsidR="00700C92">
        <w:rPr>
          <w:rFonts w:ascii="Times New Roman" w:hAnsi="Times New Roman" w:cs="Times New Roman"/>
          <w:sz w:val="24"/>
          <w:szCs w:val="24"/>
        </w:rPr>
        <w:t xml:space="preserve">n order to rely on taking loans from </w:t>
      </w:r>
      <w:r w:rsidR="003B0770">
        <w:rPr>
          <w:rFonts w:ascii="Times New Roman" w:hAnsi="Times New Roman" w:cs="Times New Roman"/>
          <w:sz w:val="24"/>
          <w:szCs w:val="24"/>
        </w:rPr>
        <w:t>Bangladesh finance limited.</w:t>
      </w:r>
      <w:proofErr w:type="gramEnd"/>
    </w:p>
    <w:p w:rsidR="00827846" w:rsidRDefault="00827846" w:rsidP="00636DEB">
      <w:pPr>
        <w:spacing w:line="360" w:lineRule="auto"/>
        <w:jc w:val="both"/>
        <w:rPr>
          <w:rFonts w:ascii="Times New Roman" w:hAnsi="Times New Roman" w:cs="Times New Roman"/>
          <w:sz w:val="24"/>
          <w:szCs w:val="24"/>
        </w:rPr>
      </w:pPr>
    </w:p>
    <w:p w:rsidR="003B0770" w:rsidRDefault="003B0770"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Finance Limited won the 2</w:t>
      </w:r>
      <w:r w:rsidRPr="003B0770">
        <w:rPr>
          <w:rFonts w:ascii="Times New Roman" w:hAnsi="Times New Roman" w:cs="Times New Roman"/>
          <w:sz w:val="24"/>
          <w:szCs w:val="24"/>
          <w:vertAlign w:val="superscript"/>
        </w:rPr>
        <w:t>nd</w:t>
      </w:r>
      <w:r>
        <w:rPr>
          <w:rFonts w:ascii="Times New Roman" w:hAnsi="Times New Roman" w:cs="Times New Roman"/>
          <w:sz w:val="24"/>
          <w:szCs w:val="24"/>
        </w:rPr>
        <w:t xml:space="preserve"> award for excellence </w:t>
      </w:r>
      <w:r w:rsidR="00CD142A">
        <w:rPr>
          <w:rFonts w:ascii="Times New Roman" w:hAnsi="Times New Roman" w:cs="Times New Roman"/>
          <w:sz w:val="24"/>
          <w:szCs w:val="24"/>
        </w:rPr>
        <w:t>in Finan</w:t>
      </w:r>
      <w:r w:rsidR="00D447B9">
        <w:rPr>
          <w:rFonts w:ascii="Times New Roman" w:hAnsi="Times New Roman" w:cs="Times New Roman"/>
          <w:sz w:val="24"/>
          <w:szCs w:val="24"/>
        </w:rPr>
        <w:t xml:space="preserve">cial Services Sector by the Institution </w:t>
      </w:r>
      <w:proofErr w:type="gramStart"/>
      <w:r w:rsidR="00D447B9">
        <w:rPr>
          <w:rFonts w:ascii="Times New Roman" w:hAnsi="Times New Roman" w:cs="Times New Roman"/>
          <w:sz w:val="24"/>
          <w:szCs w:val="24"/>
        </w:rPr>
        <w:t>of  Chartered</w:t>
      </w:r>
      <w:proofErr w:type="gramEnd"/>
      <w:r w:rsidR="00D447B9">
        <w:rPr>
          <w:rFonts w:ascii="Times New Roman" w:hAnsi="Times New Roman" w:cs="Times New Roman"/>
          <w:sz w:val="24"/>
          <w:szCs w:val="24"/>
        </w:rPr>
        <w:t xml:space="preserve"> Accountants of  Bangladesh  (ICAB). This is a kind of acknowledge or certification to show that it provides an authentic and meaningful services for the people of Bangladesh. It is enhancing the lives of the people of Bangladesh by providing financial services </w:t>
      </w:r>
      <w:r w:rsidR="00827846">
        <w:rPr>
          <w:rFonts w:ascii="Times New Roman" w:hAnsi="Times New Roman" w:cs="Times New Roman"/>
          <w:sz w:val="24"/>
          <w:szCs w:val="24"/>
        </w:rPr>
        <w:t>with such dedication.</w:t>
      </w:r>
    </w:p>
    <w:p w:rsidR="00126372" w:rsidRDefault="00126372" w:rsidP="00636DEB">
      <w:pPr>
        <w:spacing w:line="360" w:lineRule="auto"/>
        <w:jc w:val="both"/>
        <w:rPr>
          <w:rFonts w:ascii="Times New Roman" w:hAnsi="Times New Roman" w:cs="Times New Roman"/>
          <w:sz w:val="24"/>
          <w:szCs w:val="24"/>
        </w:rPr>
      </w:pPr>
    </w:p>
    <w:p w:rsidR="00126372" w:rsidRDefault="00126372"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Finance has been ranked in the third best financial </w:t>
      </w:r>
      <w:proofErr w:type="gramStart"/>
      <w:r>
        <w:rPr>
          <w:rFonts w:ascii="Times New Roman" w:hAnsi="Times New Roman" w:cs="Times New Roman"/>
          <w:sz w:val="24"/>
          <w:szCs w:val="24"/>
        </w:rPr>
        <w:t>institution  by</w:t>
      </w:r>
      <w:proofErr w:type="gramEnd"/>
      <w:r>
        <w:rPr>
          <w:rFonts w:ascii="Times New Roman" w:hAnsi="Times New Roman" w:cs="Times New Roman"/>
          <w:sz w:val="24"/>
          <w:szCs w:val="24"/>
        </w:rPr>
        <w:t xml:space="preserve"> the central bank. The reason itself is dedication of their work towards society providing loans and a complete package of financial services in a very low rate and having the power of fund management enhances of their capability of being the best in fulfilling their promises.</w:t>
      </w:r>
    </w:p>
    <w:p w:rsidR="00126372" w:rsidRDefault="00126372" w:rsidP="00567058">
      <w:pPr>
        <w:rPr>
          <w:rFonts w:ascii="Times New Roman" w:hAnsi="Times New Roman" w:cs="Times New Roman"/>
          <w:sz w:val="24"/>
          <w:szCs w:val="24"/>
        </w:rPr>
      </w:pPr>
    </w:p>
    <w:p w:rsidR="00126372" w:rsidRDefault="00126372" w:rsidP="00567058">
      <w:pPr>
        <w:rPr>
          <w:rFonts w:ascii="Times New Roman" w:hAnsi="Times New Roman" w:cs="Times New Roman"/>
          <w:sz w:val="24"/>
          <w:szCs w:val="24"/>
        </w:rPr>
      </w:pPr>
    </w:p>
    <w:p w:rsidR="00126372" w:rsidRPr="00672B01" w:rsidRDefault="00281248" w:rsidP="00672B01">
      <w:pPr>
        <w:pStyle w:val="Heading3"/>
      </w:pPr>
      <w:bookmarkStart w:id="46" w:name="_Toc126496776"/>
      <w:bookmarkStart w:id="47" w:name="_Toc157370079"/>
      <w:proofErr w:type="gramStart"/>
      <w:r w:rsidRPr="00672B01">
        <w:lastRenderedPageBreak/>
        <w:t xml:space="preserve">3.1.1 </w:t>
      </w:r>
      <w:r w:rsidR="004D015C" w:rsidRPr="00672B01">
        <w:t xml:space="preserve"> Organizational</w:t>
      </w:r>
      <w:proofErr w:type="gramEnd"/>
      <w:r w:rsidR="004D015C" w:rsidRPr="00672B01">
        <w:t xml:space="preserve"> Hierarchy Chart of Bangladesh Finance</w:t>
      </w:r>
      <w:bookmarkEnd w:id="46"/>
      <w:bookmarkEnd w:id="47"/>
    </w:p>
    <w:p w:rsidR="00E96282" w:rsidRPr="00AD682C" w:rsidRDefault="00E96282" w:rsidP="00567058">
      <w:pPr>
        <w:rPr>
          <w:rFonts w:ascii="Times New Roman" w:hAnsi="Times New Roman" w:cs="Times New Roman"/>
          <w:sz w:val="28"/>
          <w:szCs w:val="28"/>
        </w:rPr>
      </w:pPr>
    </w:p>
    <w:p w:rsidR="009B51E9" w:rsidRDefault="009B51E9" w:rsidP="00567058">
      <w:pPr>
        <w:rPr>
          <w:rFonts w:ascii="Times New Roman" w:hAnsi="Times New Roman" w:cs="Times New Roman"/>
          <w:sz w:val="24"/>
          <w:szCs w:val="24"/>
        </w:rPr>
      </w:pPr>
    </w:p>
    <w:p w:rsidR="00787A01" w:rsidRDefault="00E96282" w:rsidP="00567058">
      <w:pPr>
        <w:rPr>
          <w:rFonts w:ascii="Times New Roman" w:hAnsi="Times New Roman" w:cs="Times New Roman"/>
          <w:sz w:val="24"/>
          <w:szCs w:val="24"/>
        </w:rPr>
      </w:pPr>
      <w:r w:rsidRPr="00E96282">
        <w:rPr>
          <w:rFonts w:ascii="Times New Roman" w:hAnsi="Times New Roman" w:cs="Times New Roman"/>
          <w:noProof/>
          <w:sz w:val="24"/>
          <w:szCs w:val="24"/>
        </w:rPr>
        <w:drawing>
          <wp:inline distT="0" distB="0" distL="0" distR="0">
            <wp:extent cx="5936113" cy="4899804"/>
            <wp:effectExtent l="19050" t="0" r="7487" b="0"/>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905984"/>
                    </a:xfrm>
                    <a:prstGeom prst="rect">
                      <a:avLst/>
                    </a:prstGeom>
                  </pic:spPr>
                </pic:pic>
              </a:graphicData>
            </a:graphic>
          </wp:inline>
        </w:drawing>
      </w:r>
    </w:p>
    <w:p w:rsidR="00827846" w:rsidRDefault="00827846" w:rsidP="00567058">
      <w:pPr>
        <w:rPr>
          <w:rFonts w:ascii="Times New Roman" w:hAnsi="Times New Roman" w:cs="Times New Roman"/>
          <w:sz w:val="24"/>
          <w:szCs w:val="24"/>
        </w:rPr>
      </w:pPr>
    </w:p>
    <w:p w:rsidR="008668C8" w:rsidRDefault="008668C8" w:rsidP="00567058">
      <w:pPr>
        <w:rPr>
          <w:rFonts w:ascii="Times New Roman" w:hAnsi="Times New Roman" w:cs="Times New Roman"/>
          <w:sz w:val="24"/>
          <w:szCs w:val="24"/>
        </w:rPr>
      </w:pPr>
    </w:p>
    <w:p w:rsidR="008225A2" w:rsidRDefault="008225A2" w:rsidP="00567058">
      <w:pPr>
        <w:rPr>
          <w:rFonts w:ascii="Times New Roman" w:hAnsi="Times New Roman" w:cs="Times New Roman"/>
          <w:sz w:val="24"/>
          <w:szCs w:val="24"/>
        </w:rPr>
      </w:pPr>
    </w:p>
    <w:p w:rsidR="00D310FE" w:rsidRDefault="00D310FE" w:rsidP="00452142">
      <w:pPr>
        <w:pStyle w:val="Heading2"/>
      </w:pPr>
    </w:p>
    <w:p w:rsidR="00D76B2E" w:rsidRDefault="00D76B2E" w:rsidP="00636DEB">
      <w:pPr>
        <w:pStyle w:val="Heading2"/>
        <w:spacing w:line="360" w:lineRule="auto"/>
        <w:jc w:val="both"/>
      </w:pPr>
      <w:bookmarkStart w:id="48" w:name="_Toc126496777"/>
    </w:p>
    <w:p w:rsidR="008225A2" w:rsidRPr="00672B01" w:rsidRDefault="00D76B2E" w:rsidP="00636DEB">
      <w:pPr>
        <w:pStyle w:val="Heading2"/>
        <w:jc w:val="both"/>
      </w:pPr>
      <w:bookmarkStart w:id="49" w:name="_Toc157370080"/>
      <w:proofErr w:type="gramStart"/>
      <w:r w:rsidRPr="00672B01">
        <w:t xml:space="preserve">3.2 </w:t>
      </w:r>
      <w:r w:rsidR="008225A2" w:rsidRPr="00672B01">
        <w:t xml:space="preserve"> Historical</w:t>
      </w:r>
      <w:proofErr w:type="gramEnd"/>
      <w:r w:rsidR="008225A2" w:rsidRPr="00672B01">
        <w:t xml:space="preserve"> Background of the organization</w:t>
      </w:r>
      <w:bookmarkEnd w:id="48"/>
      <w:bookmarkEnd w:id="49"/>
    </w:p>
    <w:p w:rsidR="008225A2" w:rsidRDefault="008225A2"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incorporation of the Bangladesh Finance and commencement took place on May 1999. This financial institution </w:t>
      </w:r>
      <w:r w:rsidR="008C3BA7">
        <w:rPr>
          <w:rFonts w:ascii="Times New Roman" w:hAnsi="Times New Roman" w:cs="Times New Roman"/>
          <w:sz w:val="24"/>
          <w:szCs w:val="24"/>
        </w:rPr>
        <w:t>received the license from the Bangladesh bank on December 1999. This was registered under the Financial Institutions Act 1993. Finally this financial institution headed towards its commercial operation</w:t>
      </w:r>
      <w:r w:rsidR="00AD2BD7">
        <w:rPr>
          <w:rFonts w:ascii="Times New Roman" w:hAnsi="Times New Roman" w:cs="Times New Roman"/>
          <w:sz w:val="24"/>
          <w:szCs w:val="24"/>
        </w:rPr>
        <w:t xml:space="preserve"> on February 15, 2000. </w:t>
      </w:r>
      <w:proofErr w:type="gramStart"/>
      <w:r w:rsidR="00AD2BD7">
        <w:rPr>
          <w:rFonts w:ascii="Times New Roman" w:hAnsi="Times New Roman" w:cs="Times New Roman"/>
          <w:sz w:val="24"/>
          <w:szCs w:val="24"/>
        </w:rPr>
        <w:t>Then came a very inspiring and proud moment for Bangladesh Finance Limited when they started their operations of their second branch in Chittagong on the year 2005.</w:t>
      </w:r>
      <w:proofErr w:type="gramEnd"/>
    </w:p>
    <w:p w:rsidR="00005D6E" w:rsidRDefault="00DC3804"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In August 2007 th</w:t>
      </w:r>
      <w:r w:rsidR="00401702">
        <w:rPr>
          <w:rFonts w:ascii="Times New Roman" w:hAnsi="Times New Roman" w:cs="Times New Roman"/>
          <w:sz w:val="24"/>
          <w:szCs w:val="24"/>
        </w:rPr>
        <w:t>e organization got listed on Chittagong</w:t>
      </w:r>
      <w:r>
        <w:rPr>
          <w:rFonts w:ascii="Times New Roman" w:hAnsi="Times New Roman" w:cs="Times New Roman"/>
          <w:sz w:val="24"/>
          <w:szCs w:val="24"/>
        </w:rPr>
        <w:t xml:space="preserve"> Stock Exchange and Dhaka Stock Exchange </w:t>
      </w:r>
      <w:r w:rsidR="00A17666">
        <w:rPr>
          <w:rFonts w:ascii="Times New Roman" w:hAnsi="Times New Roman" w:cs="Times New Roman"/>
          <w:sz w:val="24"/>
          <w:szCs w:val="24"/>
        </w:rPr>
        <w:t>and started trading on September 2007</w:t>
      </w:r>
      <w:r w:rsidR="00755FD4">
        <w:rPr>
          <w:rFonts w:ascii="Times New Roman" w:hAnsi="Times New Roman" w:cs="Times New Roman"/>
          <w:sz w:val="24"/>
          <w:szCs w:val="24"/>
        </w:rPr>
        <w:t>.</w:t>
      </w:r>
    </w:p>
    <w:p w:rsidR="00CE4EA7" w:rsidRDefault="00CE4EA7" w:rsidP="00636DEB">
      <w:pPr>
        <w:jc w:val="both"/>
        <w:rPr>
          <w:rFonts w:ascii="Times New Roman" w:hAnsi="Times New Roman" w:cs="Times New Roman"/>
          <w:sz w:val="24"/>
          <w:szCs w:val="24"/>
        </w:rPr>
      </w:pPr>
    </w:p>
    <w:p w:rsidR="00CE4EA7" w:rsidRPr="00672B01" w:rsidRDefault="00CE4EA7" w:rsidP="00636DEB">
      <w:pPr>
        <w:pStyle w:val="Heading3"/>
        <w:jc w:val="both"/>
      </w:pPr>
      <w:bookmarkStart w:id="50" w:name="_Toc126496778"/>
      <w:bookmarkStart w:id="51" w:name="_Toc157370081"/>
      <w:r w:rsidRPr="00672B01">
        <w:t>3.2.1 Vision &amp; Mission</w:t>
      </w:r>
      <w:bookmarkEnd w:id="50"/>
      <w:bookmarkEnd w:id="51"/>
    </w:p>
    <w:p w:rsidR="00005D6E" w:rsidRDefault="00005D6E"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Their Vision Statement States that to be the most innovative and well known Non bank financial service provider in Bangladesh with the ultimate focus on creating higher value for the stakeholders.</w:t>
      </w:r>
    </w:p>
    <w:p w:rsidR="00005D6E" w:rsidRDefault="00005D6E"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Their Mission Statement is to make their services available to broader extent of the population as its part of their firm commitment inclusive</w:t>
      </w:r>
      <w:proofErr w:type="gramStart"/>
      <w:r>
        <w:rPr>
          <w:rFonts w:ascii="Times New Roman" w:hAnsi="Times New Roman" w:cs="Times New Roman"/>
          <w:sz w:val="24"/>
          <w:szCs w:val="24"/>
        </w:rPr>
        <w:t>,  sustainability</w:t>
      </w:r>
      <w:proofErr w:type="gramEnd"/>
      <w:r>
        <w:rPr>
          <w:rFonts w:ascii="Times New Roman" w:hAnsi="Times New Roman" w:cs="Times New Roman"/>
          <w:sz w:val="24"/>
          <w:szCs w:val="24"/>
        </w:rPr>
        <w:t xml:space="preserve"> and higher growth full of trust and confidence.</w:t>
      </w:r>
    </w:p>
    <w:p w:rsidR="00CE4EA7" w:rsidRDefault="00CE4EA7" w:rsidP="00636DEB">
      <w:pPr>
        <w:jc w:val="both"/>
        <w:rPr>
          <w:rFonts w:ascii="Times New Roman" w:hAnsi="Times New Roman" w:cs="Times New Roman"/>
          <w:sz w:val="24"/>
          <w:szCs w:val="24"/>
        </w:rPr>
      </w:pPr>
    </w:p>
    <w:p w:rsidR="00CE4EA7" w:rsidRPr="00672B01" w:rsidRDefault="00CE4EA7" w:rsidP="00636DEB">
      <w:pPr>
        <w:pStyle w:val="Heading3"/>
        <w:jc w:val="both"/>
      </w:pPr>
      <w:bookmarkStart w:id="52" w:name="_Toc126496779"/>
      <w:bookmarkStart w:id="53" w:name="_Toc157370082"/>
      <w:r w:rsidRPr="00672B01">
        <w:t>3.2.2 Focus of the organization</w:t>
      </w:r>
      <w:bookmarkEnd w:id="52"/>
      <w:bookmarkEnd w:id="53"/>
    </w:p>
    <w:p w:rsidR="00DA4311" w:rsidRDefault="00DA4311" w:rsidP="00636DEB">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The organization has never stopped being innovative in the past 22 years. It has kept its aim clear to serve the economy with best of the bests. </w:t>
      </w:r>
      <w:r w:rsidRPr="00DA4311">
        <w:rPr>
          <w:rFonts w:ascii="Times New Roman" w:hAnsi="Times New Roman" w:cs="Times New Roman"/>
          <w:sz w:val="24"/>
          <w:szCs w:val="24"/>
        </w:rPr>
        <w:t>Their strong credit rating</w:t>
      </w:r>
      <w:r w:rsidRPr="00DA4311">
        <w:rPr>
          <w:rFonts w:ascii="Times New Roman" w:hAnsi="Times New Roman" w:cs="Times New Roman"/>
          <w:color w:val="000000"/>
          <w:sz w:val="24"/>
          <w:szCs w:val="24"/>
          <w:shd w:val="clear" w:color="auto" w:fill="FFFFFF"/>
        </w:rPr>
        <w:t xml:space="preserve">, a healthy client deposit </w:t>
      </w:r>
      <w:proofErr w:type="gramStart"/>
      <w:r w:rsidRPr="00DA4311">
        <w:rPr>
          <w:rFonts w:ascii="Times New Roman" w:hAnsi="Times New Roman" w:cs="Times New Roman"/>
          <w:color w:val="000000"/>
          <w:sz w:val="24"/>
          <w:szCs w:val="24"/>
          <w:shd w:val="clear" w:color="auto" w:fill="FFFFFF"/>
        </w:rPr>
        <w:t>base ,</w:t>
      </w:r>
      <w:proofErr w:type="gramEnd"/>
      <w:r w:rsidRPr="00DA4311">
        <w:rPr>
          <w:rFonts w:ascii="Times New Roman" w:hAnsi="Times New Roman" w:cs="Times New Roman"/>
          <w:color w:val="000000"/>
          <w:sz w:val="24"/>
          <w:szCs w:val="24"/>
          <w:shd w:val="clear" w:color="auto" w:fill="FFFFFF"/>
        </w:rPr>
        <w:t xml:space="preserve"> raising bonds and foreign capital, the only NBFI that has launched</w:t>
      </w:r>
      <w:r>
        <w:rPr>
          <w:rFonts w:ascii="Times New Roman" w:hAnsi="Times New Roman" w:cs="Times New Roman"/>
          <w:color w:val="000000"/>
          <w:sz w:val="24"/>
          <w:szCs w:val="24"/>
          <w:shd w:val="clear" w:color="auto" w:fill="FFFFFF"/>
        </w:rPr>
        <w:t xml:space="preserve"> an Islamic wing </w:t>
      </w:r>
      <w:r w:rsidRPr="00DA4311">
        <w:rPr>
          <w:rFonts w:ascii="Times New Roman" w:hAnsi="Times New Roman" w:cs="Times New Roman"/>
          <w:color w:val="000000"/>
          <w:sz w:val="24"/>
          <w:szCs w:val="24"/>
          <w:shd w:val="clear" w:color="auto" w:fill="FFFFFF"/>
        </w:rPr>
        <w:t>, and consistently maintaining a low NPL rate.</w:t>
      </w:r>
      <w:r>
        <w:rPr>
          <w:rFonts w:ascii="Times New Roman" w:hAnsi="Times New Roman" w:cs="Times New Roman"/>
          <w:color w:val="000000"/>
          <w:sz w:val="24"/>
          <w:szCs w:val="24"/>
          <w:shd w:val="clear" w:color="auto" w:fill="FFFFFF"/>
        </w:rPr>
        <w:t xml:space="preserve"> Their focus is to be the financial partner of the Bangladeshi people. Their focus of the country’s </w:t>
      </w:r>
      <w:proofErr w:type="gramStart"/>
      <w:r>
        <w:rPr>
          <w:rFonts w:ascii="Times New Roman" w:hAnsi="Times New Roman" w:cs="Times New Roman"/>
          <w:color w:val="000000"/>
          <w:sz w:val="24"/>
          <w:szCs w:val="24"/>
          <w:shd w:val="clear" w:color="auto" w:fill="FFFFFF"/>
        </w:rPr>
        <w:t xml:space="preserve">development </w:t>
      </w:r>
      <w:r w:rsidR="00B93B1E">
        <w:rPr>
          <w:rFonts w:ascii="Times New Roman" w:hAnsi="Times New Roman" w:cs="Times New Roman"/>
          <w:color w:val="000000"/>
          <w:sz w:val="24"/>
          <w:szCs w:val="24"/>
          <w:shd w:val="clear" w:color="auto" w:fill="FFFFFF"/>
        </w:rPr>
        <w:t xml:space="preserve"> goes</w:t>
      </w:r>
      <w:proofErr w:type="gramEnd"/>
      <w:r w:rsidR="00B93B1E">
        <w:rPr>
          <w:rFonts w:ascii="Times New Roman" w:hAnsi="Times New Roman" w:cs="Times New Roman"/>
          <w:color w:val="000000"/>
          <w:sz w:val="24"/>
          <w:szCs w:val="24"/>
          <w:shd w:val="clear" w:color="auto" w:fill="FFFFFF"/>
        </w:rPr>
        <w:t xml:space="preserve"> with the new logo “</w:t>
      </w:r>
      <w:proofErr w:type="spellStart"/>
      <w:r w:rsidR="00B93B1E">
        <w:rPr>
          <w:rFonts w:ascii="Times New Roman" w:hAnsi="Times New Roman" w:cs="Times New Roman"/>
          <w:color w:val="000000"/>
          <w:sz w:val="24"/>
          <w:szCs w:val="24"/>
          <w:shd w:val="clear" w:color="auto" w:fill="FFFFFF"/>
        </w:rPr>
        <w:t>Bijoy</w:t>
      </w:r>
      <w:proofErr w:type="spellEnd"/>
      <w:r w:rsidR="00B93B1E">
        <w:rPr>
          <w:rFonts w:ascii="Times New Roman" w:hAnsi="Times New Roman" w:cs="Times New Roman"/>
          <w:color w:val="000000"/>
          <w:sz w:val="24"/>
          <w:szCs w:val="24"/>
          <w:shd w:val="clear" w:color="auto" w:fill="FFFFFF"/>
        </w:rPr>
        <w:t xml:space="preserve">” which is based </w:t>
      </w:r>
      <w:r w:rsidR="0055052D">
        <w:rPr>
          <w:rFonts w:ascii="Times New Roman" w:hAnsi="Times New Roman" w:cs="Times New Roman"/>
          <w:color w:val="000000"/>
          <w:sz w:val="24"/>
          <w:szCs w:val="24"/>
          <w:shd w:val="clear" w:color="auto" w:fill="FFFFFF"/>
        </w:rPr>
        <w:t>on three most important factors that is value creation, customer satisfaction and integrity.</w:t>
      </w:r>
    </w:p>
    <w:p w:rsidR="006843D2" w:rsidRDefault="006843D2" w:rsidP="00461CD8">
      <w:pPr>
        <w:spacing w:line="360" w:lineRule="auto"/>
        <w:rPr>
          <w:rFonts w:ascii="Times New Roman" w:hAnsi="Times New Roman" w:cs="Times New Roman"/>
          <w:color w:val="000000"/>
          <w:sz w:val="24"/>
          <w:szCs w:val="24"/>
          <w:shd w:val="clear" w:color="auto" w:fill="FFFFFF"/>
        </w:rPr>
      </w:pPr>
    </w:p>
    <w:p w:rsidR="006843D2" w:rsidRPr="00672B01" w:rsidRDefault="006843D2" w:rsidP="00672B01">
      <w:pPr>
        <w:pStyle w:val="Heading2"/>
        <w:rPr>
          <w:shd w:val="clear" w:color="auto" w:fill="FFFFFF"/>
        </w:rPr>
      </w:pPr>
      <w:bookmarkStart w:id="54" w:name="_Toc126496780"/>
      <w:bookmarkStart w:id="55" w:name="_Toc157370083"/>
      <w:r w:rsidRPr="00672B01">
        <w:rPr>
          <w:shd w:val="clear" w:color="auto" w:fill="FFFFFF"/>
        </w:rPr>
        <w:t>3.3 Operational Activities of the organization</w:t>
      </w:r>
      <w:bookmarkEnd w:id="54"/>
      <w:bookmarkEnd w:id="55"/>
      <w:r w:rsidRPr="00672B01">
        <w:rPr>
          <w:shd w:val="clear" w:color="auto" w:fill="FFFFFF"/>
        </w:rPr>
        <w:t xml:space="preserve"> </w:t>
      </w:r>
    </w:p>
    <w:p w:rsidR="006843D2" w:rsidRPr="002F2320" w:rsidRDefault="002F2320" w:rsidP="00461CD8">
      <w:pPr>
        <w:spacing w:line="360" w:lineRule="auto"/>
        <w:rPr>
          <w:rFonts w:ascii="Times New Roman" w:hAnsi="Times New Roman" w:cs="Times New Roman"/>
          <w:b/>
          <w:color w:val="000000"/>
          <w:sz w:val="24"/>
          <w:szCs w:val="24"/>
          <w:shd w:val="clear" w:color="auto" w:fill="FFFFFF"/>
        </w:rPr>
      </w:pPr>
      <w:proofErr w:type="spellStart"/>
      <w:r w:rsidRPr="002F2320">
        <w:rPr>
          <w:rFonts w:ascii="Times New Roman" w:hAnsi="Times New Roman" w:cs="Times New Roman"/>
          <w:b/>
          <w:color w:val="000000"/>
          <w:sz w:val="24"/>
          <w:szCs w:val="24"/>
          <w:shd w:val="clear" w:color="auto" w:fill="FFFFFF"/>
        </w:rPr>
        <w:t>Produts</w:t>
      </w:r>
      <w:proofErr w:type="spellEnd"/>
      <w:r w:rsidRPr="002F2320">
        <w:rPr>
          <w:rFonts w:ascii="Times New Roman" w:hAnsi="Times New Roman" w:cs="Times New Roman"/>
          <w:b/>
          <w:color w:val="000000"/>
          <w:sz w:val="24"/>
          <w:szCs w:val="24"/>
          <w:shd w:val="clear" w:color="auto" w:fill="FFFFFF"/>
        </w:rPr>
        <w:t xml:space="preserve"> and services:</w:t>
      </w:r>
    </w:p>
    <w:p w:rsidR="00162D81" w:rsidRDefault="00162D81" w:rsidP="00162D81">
      <w:pPr>
        <w:pStyle w:val="ListParagraph"/>
        <w:spacing w:line="360" w:lineRule="auto"/>
        <w:rPr>
          <w:rFonts w:ascii="Times New Roman" w:hAnsi="Times New Roman" w:cs="Times New Roman"/>
          <w:color w:val="000000"/>
          <w:sz w:val="24"/>
          <w:szCs w:val="24"/>
          <w:shd w:val="clear" w:color="auto" w:fill="FFFFFF"/>
        </w:rPr>
      </w:pPr>
    </w:p>
    <w:p w:rsidR="002F2320" w:rsidRDefault="002F2320" w:rsidP="00AD682C">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SME ( small medium enterprise)</w:t>
      </w:r>
    </w:p>
    <w:p w:rsidR="002F2320" w:rsidRDefault="002F2320" w:rsidP="00AD682C">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SME term loan</w:t>
      </w:r>
    </w:p>
    <w:p w:rsidR="002F2320" w:rsidRDefault="002F2320" w:rsidP="00AD682C">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Factoring Finance</w:t>
      </w:r>
    </w:p>
    <w:p w:rsidR="002F2320" w:rsidRDefault="002F2320" w:rsidP="00AD682C">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Distributor Finance </w:t>
      </w:r>
    </w:p>
    <w:p w:rsidR="002F2320" w:rsidRDefault="002F2320" w:rsidP="00AD682C">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Revolving Finance </w:t>
      </w:r>
    </w:p>
    <w:p w:rsidR="002F2320" w:rsidRDefault="002F2320" w:rsidP="00AD682C">
      <w:pPr>
        <w:pStyle w:val="ListParagraph"/>
        <w:numPr>
          <w:ilvl w:val="0"/>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Work order finance</w:t>
      </w:r>
    </w:p>
    <w:p w:rsidR="002F2320" w:rsidRDefault="002F2320" w:rsidP="00AD682C">
      <w:pPr>
        <w:pStyle w:val="ListParagraph"/>
        <w:spacing w:line="360" w:lineRule="auto"/>
        <w:rPr>
          <w:rFonts w:ascii="Times New Roman" w:hAnsi="Times New Roman" w:cs="Times New Roman"/>
          <w:color w:val="000000"/>
          <w:sz w:val="24"/>
          <w:szCs w:val="24"/>
          <w:shd w:val="clear" w:color="auto" w:fill="FFFFFF"/>
        </w:rPr>
      </w:pPr>
    </w:p>
    <w:p w:rsidR="002F2320" w:rsidRDefault="002F2320" w:rsidP="00AD682C">
      <w:pPr>
        <w:pStyle w:val="ListParagraph"/>
        <w:spacing w:line="360" w:lineRule="auto"/>
        <w:rPr>
          <w:rFonts w:ascii="Times New Roman" w:hAnsi="Times New Roman" w:cs="Times New Roman"/>
          <w:color w:val="000000"/>
          <w:sz w:val="24"/>
          <w:szCs w:val="24"/>
          <w:shd w:val="clear" w:color="auto" w:fill="FFFFFF"/>
        </w:rPr>
      </w:pPr>
    </w:p>
    <w:p w:rsidR="002F2320" w:rsidRDefault="002F2320" w:rsidP="00AD682C">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Corporate Finance</w:t>
      </w:r>
    </w:p>
    <w:p w:rsidR="002F2320" w:rsidRDefault="002F2320" w:rsidP="00AD682C">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Lease Finance</w:t>
      </w:r>
    </w:p>
    <w:p w:rsidR="002F2320" w:rsidRDefault="002F2320" w:rsidP="00AD682C">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Term Loan</w:t>
      </w:r>
    </w:p>
    <w:p w:rsidR="002F2320" w:rsidRDefault="002F2320" w:rsidP="00AD682C">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Working Capital Finance</w:t>
      </w:r>
    </w:p>
    <w:p w:rsidR="002F2320" w:rsidRDefault="002F2320" w:rsidP="00AD682C">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Bridge Finance</w:t>
      </w:r>
    </w:p>
    <w:p w:rsidR="002F2320" w:rsidRDefault="002F2320" w:rsidP="00AD682C">
      <w:pPr>
        <w:spacing w:line="360" w:lineRule="auto"/>
        <w:rPr>
          <w:rFonts w:ascii="Times New Roman" w:hAnsi="Times New Roman" w:cs="Times New Roman"/>
          <w:color w:val="000000"/>
          <w:sz w:val="24"/>
          <w:szCs w:val="24"/>
          <w:shd w:val="clear" w:color="auto" w:fill="FFFFFF"/>
        </w:rPr>
      </w:pPr>
    </w:p>
    <w:p w:rsidR="002F2320" w:rsidRDefault="00ED158E" w:rsidP="00AD682C">
      <w:pPr>
        <w:pStyle w:val="ListParagraph"/>
        <w:numPr>
          <w:ilvl w:val="0"/>
          <w:numId w:val="6"/>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Structured Finance </w:t>
      </w:r>
    </w:p>
    <w:p w:rsidR="00ED158E" w:rsidRDefault="00ED158E" w:rsidP="00AD682C">
      <w:pPr>
        <w:pStyle w:val="ListParagraph"/>
        <w:numPr>
          <w:ilvl w:val="0"/>
          <w:numId w:val="9"/>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Debt solutions</w:t>
      </w:r>
      <w:r w:rsidR="00CE1027">
        <w:rPr>
          <w:rFonts w:ascii="Times New Roman" w:hAnsi="Times New Roman" w:cs="Times New Roman"/>
          <w:color w:val="000000"/>
          <w:sz w:val="24"/>
          <w:szCs w:val="24"/>
          <w:shd w:val="clear" w:color="auto" w:fill="FFFFFF"/>
        </w:rPr>
        <w:t xml:space="preserve">     </w:t>
      </w:r>
    </w:p>
    <w:p w:rsidR="00ED158E" w:rsidRDefault="00ED158E" w:rsidP="00AD682C">
      <w:pPr>
        <w:pStyle w:val="ListParagraph"/>
        <w:numPr>
          <w:ilvl w:val="0"/>
          <w:numId w:val="9"/>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Advisory services </w:t>
      </w:r>
    </w:p>
    <w:p w:rsidR="00D80975" w:rsidRPr="00D80975" w:rsidRDefault="00D80975" w:rsidP="00AD682C">
      <w:pPr>
        <w:spacing w:line="360" w:lineRule="auto"/>
        <w:rPr>
          <w:rFonts w:ascii="Times New Roman" w:hAnsi="Times New Roman" w:cs="Times New Roman"/>
          <w:color w:val="000000"/>
          <w:sz w:val="24"/>
          <w:szCs w:val="24"/>
          <w:shd w:val="clear" w:color="auto" w:fill="FFFFFF"/>
        </w:rPr>
      </w:pPr>
      <w:r w:rsidRPr="00D80975">
        <w:rPr>
          <w:rFonts w:ascii="Times New Roman" w:hAnsi="Times New Roman" w:cs="Times New Roman"/>
          <w:color w:val="000000"/>
          <w:sz w:val="24"/>
          <w:szCs w:val="24"/>
          <w:shd w:val="clear" w:color="auto" w:fill="FFFFFF"/>
        </w:rPr>
        <w:t xml:space="preserve">Structured Financial Services: Under the category of structured finance services, Bangladesh Finance offers equity solutions, trade finance, private placement bonds, syndication finance, bridge finance, and other advisory services. </w:t>
      </w:r>
    </w:p>
    <w:p w:rsidR="00D80975" w:rsidRPr="00D80975" w:rsidRDefault="00D80975" w:rsidP="00AD682C">
      <w:pPr>
        <w:spacing w:line="360" w:lineRule="auto"/>
        <w:rPr>
          <w:rFonts w:ascii="Times New Roman" w:hAnsi="Times New Roman" w:cs="Times New Roman"/>
          <w:color w:val="000000"/>
          <w:sz w:val="24"/>
          <w:szCs w:val="24"/>
          <w:shd w:val="clear" w:color="auto" w:fill="FFFFFF"/>
        </w:rPr>
      </w:pPr>
      <w:r w:rsidRPr="00D80975">
        <w:rPr>
          <w:rFonts w:ascii="Times New Roman" w:hAnsi="Times New Roman" w:cs="Times New Roman"/>
          <w:color w:val="000000"/>
          <w:sz w:val="24"/>
          <w:szCs w:val="24"/>
          <w:shd w:val="clear" w:color="auto" w:fill="FFFFFF"/>
        </w:rPr>
        <w:t xml:space="preserve">Channel Financing Services: Bangladesh Finance Limited's channel financing service includes work order, distributor, revolving, and factoring financing.  </w:t>
      </w:r>
    </w:p>
    <w:p w:rsidR="00D80975" w:rsidRPr="00D80975" w:rsidRDefault="00D80975" w:rsidP="00AD682C">
      <w:pPr>
        <w:spacing w:line="360" w:lineRule="auto"/>
        <w:rPr>
          <w:rFonts w:ascii="Times New Roman" w:hAnsi="Times New Roman" w:cs="Times New Roman"/>
          <w:color w:val="000000"/>
          <w:sz w:val="24"/>
          <w:szCs w:val="24"/>
          <w:shd w:val="clear" w:color="auto" w:fill="FFFFFF"/>
        </w:rPr>
      </w:pPr>
      <w:proofErr w:type="gramStart"/>
      <w:r w:rsidRPr="00D80975">
        <w:rPr>
          <w:rFonts w:ascii="Times New Roman" w:hAnsi="Times New Roman" w:cs="Times New Roman"/>
          <w:color w:val="000000"/>
          <w:sz w:val="24"/>
          <w:szCs w:val="24"/>
          <w:shd w:val="clear" w:color="auto" w:fill="FFFFFF"/>
        </w:rPr>
        <w:lastRenderedPageBreak/>
        <w:t>Financing Services for SMEs: Lease financing, cluster financing, long-term loans, and short-term loans are examples of financial services for SMEs.</w:t>
      </w:r>
      <w:proofErr w:type="gramEnd"/>
      <w:r w:rsidRPr="00D80975">
        <w:rPr>
          <w:rFonts w:ascii="Times New Roman" w:hAnsi="Times New Roman" w:cs="Times New Roman"/>
          <w:color w:val="000000"/>
          <w:sz w:val="24"/>
          <w:szCs w:val="24"/>
          <w:shd w:val="clear" w:color="auto" w:fill="FFFFFF"/>
        </w:rPr>
        <w:t xml:space="preserve"> </w:t>
      </w:r>
    </w:p>
    <w:p w:rsidR="00162D81" w:rsidRPr="00D80975" w:rsidRDefault="00162D81" w:rsidP="00AD682C">
      <w:pPr>
        <w:spacing w:line="360" w:lineRule="auto"/>
        <w:rPr>
          <w:rFonts w:ascii="Times New Roman" w:hAnsi="Times New Roman" w:cs="Times New Roman"/>
          <w:color w:val="000000"/>
          <w:sz w:val="24"/>
          <w:szCs w:val="24"/>
          <w:shd w:val="clear" w:color="auto" w:fill="FFFFFF"/>
        </w:rPr>
      </w:pPr>
    </w:p>
    <w:p w:rsidR="00162D81" w:rsidRDefault="00162D81" w:rsidP="00BF0E59">
      <w:pPr>
        <w:rPr>
          <w:rFonts w:ascii="Times New Roman" w:hAnsi="Times New Roman" w:cs="Times New Roman"/>
          <w:b/>
          <w:color w:val="000000"/>
          <w:sz w:val="24"/>
          <w:szCs w:val="24"/>
          <w:shd w:val="clear" w:color="auto" w:fill="FFFFFF"/>
        </w:rPr>
      </w:pPr>
    </w:p>
    <w:p w:rsidR="00BF0E59" w:rsidRDefault="00BF0E59" w:rsidP="00BF0E59">
      <w:pPr>
        <w:rPr>
          <w:rFonts w:ascii="Times New Roman" w:hAnsi="Times New Roman" w:cs="Times New Roman"/>
          <w:b/>
          <w:color w:val="000000"/>
          <w:sz w:val="24"/>
          <w:szCs w:val="24"/>
          <w:shd w:val="clear" w:color="auto" w:fill="FFFFFF"/>
        </w:rPr>
      </w:pPr>
      <w:r w:rsidRPr="00BF0E59">
        <w:rPr>
          <w:rFonts w:ascii="Times New Roman" w:hAnsi="Times New Roman" w:cs="Times New Roman"/>
          <w:b/>
          <w:color w:val="000000"/>
          <w:sz w:val="24"/>
          <w:szCs w:val="24"/>
          <w:shd w:val="clear" w:color="auto" w:fill="FFFFFF"/>
        </w:rPr>
        <w:t>Departments of the organization</w:t>
      </w:r>
      <w:r>
        <w:rPr>
          <w:rFonts w:ascii="Times New Roman" w:hAnsi="Times New Roman" w:cs="Times New Roman"/>
          <w:b/>
          <w:color w:val="000000"/>
          <w:sz w:val="24"/>
          <w:szCs w:val="24"/>
          <w:shd w:val="clear" w:color="auto" w:fill="FFFFFF"/>
        </w:rPr>
        <w:t>:</w:t>
      </w:r>
    </w:p>
    <w:p w:rsidR="003D6959"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Islamic Wing ( </w:t>
      </w:r>
      <w:proofErr w:type="spellStart"/>
      <w:r>
        <w:rPr>
          <w:rFonts w:ascii="Times New Roman" w:hAnsi="Times New Roman" w:cs="Times New Roman"/>
          <w:color w:val="000000"/>
          <w:sz w:val="24"/>
          <w:szCs w:val="24"/>
          <w:shd w:val="clear" w:color="auto" w:fill="FFFFFF"/>
        </w:rPr>
        <w:t>Shahriah</w:t>
      </w:r>
      <w:proofErr w:type="spellEnd"/>
      <w:r>
        <w:rPr>
          <w:rFonts w:ascii="Times New Roman" w:hAnsi="Times New Roman" w:cs="Times New Roman"/>
          <w:color w:val="000000"/>
          <w:sz w:val="24"/>
          <w:szCs w:val="24"/>
          <w:shd w:val="clear" w:color="auto" w:fill="FFFFFF"/>
        </w:rPr>
        <w:t xml:space="preserve"> Based Financing)</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Treasury Department</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Operations Management</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Human Resource Management </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Information Technology Service</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Brand &amp; Communication Management </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Credit Risk Management</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Wealth Management</w:t>
      </w:r>
    </w:p>
    <w:p w:rsid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Structured Finance</w:t>
      </w:r>
    </w:p>
    <w:p w:rsidR="00B1442F" w:rsidRPr="00B1442F" w:rsidRDefault="00B1442F" w:rsidP="00AD682C">
      <w:pPr>
        <w:pStyle w:val="ListParagraph"/>
        <w:numPr>
          <w:ilvl w:val="0"/>
          <w:numId w:val="10"/>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Small &amp; Medium Enterprise</w:t>
      </w:r>
    </w:p>
    <w:p w:rsidR="002F2320" w:rsidRPr="002F2320" w:rsidRDefault="002F2320" w:rsidP="002F2320">
      <w:pPr>
        <w:rPr>
          <w:rFonts w:ascii="Times New Roman" w:hAnsi="Times New Roman" w:cs="Times New Roman"/>
          <w:color w:val="000000"/>
          <w:sz w:val="24"/>
          <w:szCs w:val="24"/>
          <w:shd w:val="clear" w:color="auto" w:fill="FFFFFF"/>
        </w:rPr>
      </w:pPr>
    </w:p>
    <w:p w:rsidR="002F2320" w:rsidRPr="002F2320" w:rsidRDefault="002F2320" w:rsidP="002F2320">
      <w:pPr>
        <w:pStyle w:val="ListParagraph"/>
        <w:rPr>
          <w:rFonts w:ascii="Times New Roman" w:hAnsi="Times New Roman" w:cs="Times New Roman"/>
          <w:color w:val="000000"/>
          <w:sz w:val="24"/>
          <w:szCs w:val="24"/>
          <w:shd w:val="clear" w:color="auto" w:fill="FFFFFF"/>
        </w:rPr>
      </w:pPr>
    </w:p>
    <w:p w:rsidR="00005D6E" w:rsidRPr="006E4CCD" w:rsidRDefault="002470CF" w:rsidP="006E4CCD">
      <w:pPr>
        <w:pStyle w:val="Heading2"/>
        <w:rPr>
          <w:szCs w:val="28"/>
        </w:rPr>
      </w:pPr>
      <w:bookmarkStart w:id="56" w:name="_Toc126496781"/>
      <w:bookmarkStart w:id="57" w:name="_Toc157370084"/>
      <w:proofErr w:type="gramStart"/>
      <w:r w:rsidRPr="006E4CCD">
        <w:rPr>
          <w:szCs w:val="28"/>
        </w:rPr>
        <w:t xml:space="preserve">3.4 </w:t>
      </w:r>
      <w:r w:rsidR="004844D9" w:rsidRPr="006E4CCD">
        <w:rPr>
          <w:szCs w:val="28"/>
        </w:rPr>
        <w:t xml:space="preserve"> </w:t>
      </w:r>
      <w:r w:rsidRPr="006E4CCD">
        <w:rPr>
          <w:szCs w:val="28"/>
        </w:rPr>
        <w:t>SWO</w:t>
      </w:r>
      <w:r w:rsidR="00BD5FD1" w:rsidRPr="006E4CCD">
        <w:rPr>
          <w:szCs w:val="28"/>
        </w:rPr>
        <w:t>T</w:t>
      </w:r>
      <w:proofErr w:type="gramEnd"/>
      <w:r w:rsidR="00BD5FD1" w:rsidRPr="006E4CCD">
        <w:rPr>
          <w:szCs w:val="28"/>
        </w:rPr>
        <w:t xml:space="preserve"> Analysis of the organization</w:t>
      </w:r>
      <w:bookmarkEnd w:id="56"/>
      <w:bookmarkEnd w:id="57"/>
    </w:p>
    <w:p w:rsidR="007200E0" w:rsidRDefault="007200E0" w:rsidP="007200E0">
      <w:pPr>
        <w:rPr>
          <w:rFonts w:ascii="Times New Roman" w:hAnsi="Times New Roman" w:cs="Times New Roman"/>
          <w:sz w:val="24"/>
          <w:szCs w:val="24"/>
        </w:rPr>
      </w:pPr>
      <w:r w:rsidRPr="007200E0">
        <w:rPr>
          <w:rFonts w:ascii="Times New Roman" w:hAnsi="Times New Roman" w:cs="Times New Roman"/>
          <w:sz w:val="24"/>
          <w:szCs w:val="24"/>
        </w:rPr>
        <w:t>Strength</w:t>
      </w:r>
    </w:p>
    <w:p w:rsidR="007200E0" w:rsidRDefault="007200E0"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22 years of practical experience in the field of NBFI </w:t>
      </w:r>
    </w:p>
    <w:p w:rsidR="007200E0" w:rsidRDefault="007200E0"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Achieved grade of AA</w:t>
      </w:r>
      <w:r w:rsidR="00761D96">
        <w:rPr>
          <w:rFonts w:ascii="Times New Roman" w:hAnsi="Times New Roman" w:cs="Times New Roman"/>
          <w:sz w:val="24"/>
          <w:szCs w:val="24"/>
        </w:rPr>
        <w:t xml:space="preserve"> for superb credit rating</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First ever NBFI for opening an Islamic wing</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Offering Sustainable Finance </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Involved into Strong CSR</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Green loan, Green brick facilities for the people of Bangladesh</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Complete financial solution</w:t>
      </w:r>
    </w:p>
    <w:p w:rsidR="00761D96" w:rsidRDefault="00761D9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Lower of cost compared to other NBFI</w:t>
      </w:r>
    </w:p>
    <w:p w:rsidR="00761D96" w:rsidRDefault="002470CF"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Received International Finance Award</w:t>
      </w:r>
    </w:p>
    <w:p w:rsidR="004A1526" w:rsidRDefault="004A152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Visible Growth in business</w:t>
      </w:r>
    </w:p>
    <w:p w:rsidR="004A1526" w:rsidRDefault="004A152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Solid sustainable business foundation</w:t>
      </w:r>
    </w:p>
    <w:p w:rsidR="004A1526" w:rsidRDefault="004A152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Better savings and credit facilities</w:t>
      </w:r>
    </w:p>
    <w:p w:rsidR="004A1526" w:rsidRDefault="004A1526" w:rsidP="00AD682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Visible improvement in Capital Adequacy Ratio</w:t>
      </w:r>
    </w:p>
    <w:p w:rsidR="002470CF" w:rsidRDefault="002470CF" w:rsidP="00AD682C">
      <w:pPr>
        <w:pStyle w:val="ListParagraph"/>
        <w:spacing w:line="360" w:lineRule="auto"/>
        <w:rPr>
          <w:rFonts w:ascii="Times New Roman" w:hAnsi="Times New Roman" w:cs="Times New Roman"/>
          <w:sz w:val="24"/>
          <w:szCs w:val="24"/>
        </w:rPr>
      </w:pPr>
    </w:p>
    <w:p w:rsidR="002470CF" w:rsidRDefault="002470CF" w:rsidP="00AD682C">
      <w:pPr>
        <w:pStyle w:val="ListParagraph"/>
        <w:spacing w:line="360" w:lineRule="auto"/>
        <w:rPr>
          <w:rFonts w:ascii="Times New Roman" w:hAnsi="Times New Roman" w:cs="Times New Roman"/>
          <w:sz w:val="24"/>
          <w:szCs w:val="24"/>
        </w:rPr>
      </w:pPr>
    </w:p>
    <w:p w:rsidR="002470CF" w:rsidRDefault="002470CF" w:rsidP="00AD682C">
      <w:pPr>
        <w:spacing w:line="360" w:lineRule="auto"/>
        <w:rPr>
          <w:rFonts w:ascii="Times New Roman" w:hAnsi="Times New Roman" w:cs="Times New Roman"/>
          <w:sz w:val="24"/>
          <w:szCs w:val="24"/>
        </w:rPr>
      </w:pPr>
      <w:r>
        <w:rPr>
          <w:rFonts w:ascii="Times New Roman" w:hAnsi="Times New Roman" w:cs="Times New Roman"/>
          <w:sz w:val="24"/>
          <w:szCs w:val="24"/>
        </w:rPr>
        <w:t>Weakness</w:t>
      </w:r>
    </w:p>
    <w:p w:rsidR="002470CF" w:rsidRDefault="002470CF" w:rsidP="00AD682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Need to work more on branding and advertisement</w:t>
      </w:r>
    </w:p>
    <w:p w:rsidR="002470CF" w:rsidRDefault="002470CF" w:rsidP="00AD682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Higher cost of fund</w:t>
      </w:r>
    </w:p>
    <w:p w:rsidR="002470CF" w:rsidRDefault="002470CF" w:rsidP="00AD682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Needs to be more system oriented for example </w:t>
      </w:r>
      <w:r w:rsidR="004A1526">
        <w:rPr>
          <w:rFonts w:ascii="Times New Roman" w:hAnsi="Times New Roman" w:cs="Times New Roman"/>
          <w:sz w:val="24"/>
          <w:szCs w:val="24"/>
        </w:rPr>
        <w:t>Real Time Gross Settlement (</w:t>
      </w:r>
      <w:r>
        <w:rPr>
          <w:rFonts w:ascii="Times New Roman" w:hAnsi="Times New Roman" w:cs="Times New Roman"/>
          <w:sz w:val="24"/>
          <w:szCs w:val="24"/>
        </w:rPr>
        <w:t>RTGS</w:t>
      </w:r>
      <w:r w:rsidR="004A1526">
        <w:rPr>
          <w:rFonts w:ascii="Times New Roman" w:hAnsi="Times New Roman" w:cs="Times New Roman"/>
          <w:sz w:val="24"/>
          <w:szCs w:val="24"/>
        </w:rPr>
        <w:t>)</w:t>
      </w:r>
      <w:r>
        <w:rPr>
          <w:rFonts w:ascii="Times New Roman" w:hAnsi="Times New Roman" w:cs="Times New Roman"/>
          <w:sz w:val="24"/>
          <w:szCs w:val="24"/>
        </w:rPr>
        <w:t xml:space="preserve"> set up</w:t>
      </w:r>
    </w:p>
    <w:p w:rsidR="00D75259" w:rsidRDefault="00D75259" w:rsidP="00AD682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 xml:space="preserve">NBFI </w:t>
      </w:r>
      <w:proofErr w:type="spellStart"/>
      <w:r w:rsidR="004A1526">
        <w:rPr>
          <w:rFonts w:ascii="Times New Roman" w:hAnsi="Times New Roman" w:cs="Times New Roman"/>
          <w:sz w:val="24"/>
          <w:szCs w:val="24"/>
        </w:rPr>
        <w:t>can not</w:t>
      </w:r>
      <w:proofErr w:type="spellEnd"/>
      <w:r w:rsidR="004A1526">
        <w:rPr>
          <w:rFonts w:ascii="Times New Roman" w:hAnsi="Times New Roman" w:cs="Times New Roman"/>
          <w:sz w:val="24"/>
          <w:szCs w:val="24"/>
        </w:rPr>
        <w:t xml:space="preserve"> create demand deposits </w:t>
      </w:r>
      <w:r>
        <w:rPr>
          <w:rFonts w:ascii="Times New Roman" w:hAnsi="Times New Roman" w:cs="Times New Roman"/>
          <w:sz w:val="24"/>
          <w:szCs w:val="24"/>
        </w:rPr>
        <w:t xml:space="preserve">unlike banks </w:t>
      </w:r>
    </w:p>
    <w:p w:rsidR="006D52D5" w:rsidRDefault="006D52D5" w:rsidP="00AD682C">
      <w:pPr>
        <w:pStyle w:val="ListParagraph"/>
        <w:spacing w:line="360" w:lineRule="auto"/>
        <w:rPr>
          <w:rFonts w:ascii="Times New Roman" w:hAnsi="Times New Roman" w:cs="Times New Roman"/>
          <w:sz w:val="24"/>
          <w:szCs w:val="24"/>
        </w:rPr>
      </w:pPr>
    </w:p>
    <w:p w:rsidR="002470CF" w:rsidRDefault="002470CF" w:rsidP="00AD682C">
      <w:pPr>
        <w:spacing w:line="360" w:lineRule="auto"/>
        <w:rPr>
          <w:rFonts w:ascii="Times New Roman" w:hAnsi="Times New Roman" w:cs="Times New Roman"/>
          <w:sz w:val="24"/>
          <w:szCs w:val="24"/>
        </w:rPr>
      </w:pPr>
    </w:p>
    <w:p w:rsidR="004A1526" w:rsidRDefault="004A1526" w:rsidP="00AD682C">
      <w:pPr>
        <w:spacing w:line="360" w:lineRule="auto"/>
        <w:rPr>
          <w:rFonts w:ascii="Times New Roman" w:hAnsi="Times New Roman" w:cs="Times New Roman"/>
          <w:sz w:val="24"/>
          <w:szCs w:val="24"/>
        </w:rPr>
      </w:pPr>
    </w:p>
    <w:p w:rsidR="002470CF" w:rsidRDefault="002470CF" w:rsidP="00AD682C">
      <w:pPr>
        <w:spacing w:line="360" w:lineRule="auto"/>
        <w:rPr>
          <w:rFonts w:ascii="Times New Roman" w:hAnsi="Times New Roman" w:cs="Times New Roman"/>
          <w:sz w:val="24"/>
          <w:szCs w:val="24"/>
        </w:rPr>
      </w:pPr>
      <w:r>
        <w:rPr>
          <w:rFonts w:ascii="Times New Roman" w:hAnsi="Times New Roman" w:cs="Times New Roman"/>
          <w:sz w:val="24"/>
          <w:szCs w:val="24"/>
        </w:rPr>
        <w:t>Opportunities</w:t>
      </w:r>
    </w:p>
    <w:p w:rsidR="002470CF" w:rsidRDefault="00874B5F" w:rsidP="00AD682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Less regulation set by Bangladesh Bank for NBFI compared to Banks</w:t>
      </w:r>
    </w:p>
    <w:p w:rsidR="00874B5F" w:rsidRDefault="00874B5F" w:rsidP="00AD682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Extra profit earned from </w:t>
      </w:r>
      <w:proofErr w:type="spellStart"/>
      <w:r>
        <w:rPr>
          <w:rFonts w:ascii="Times New Roman" w:hAnsi="Times New Roman" w:cs="Times New Roman"/>
          <w:sz w:val="24"/>
          <w:szCs w:val="24"/>
        </w:rPr>
        <w:t>Shahriah</w:t>
      </w:r>
      <w:proofErr w:type="spellEnd"/>
      <w:r>
        <w:rPr>
          <w:rFonts w:ascii="Times New Roman" w:hAnsi="Times New Roman" w:cs="Times New Roman"/>
          <w:sz w:val="24"/>
          <w:szCs w:val="24"/>
        </w:rPr>
        <w:t xml:space="preserve"> based financing</w:t>
      </w:r>
    </w:p>
    <w:p w:rsidR="00874B5F" w:rsidRDefault="00874B5F" w:rsidP="00AD682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Lower SLR and CRR insured more availability of fund </w:t>
      </w:r>
    </w:p>
    <w:p w:rsidR="00874B5F" w:rsidRDefault="00874B5F" w:rsidP="00AD682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Increased number of branches increases more source for earnings</w:t>
      </w:r>
    </w:p>
    <w:p w:rsidR="004A1526" w:rsidRDefault="004A1526" w:rsidP="00AD682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More income from innovative wings</w:t>
      </w:r>
    </w:p>
    <w:p w:rsidR="00F815F2" w:rsidRDefault="00F815F2" w:rsidP="00AD682C">
      <w:pPr>
        <w:spacing w:line="360" w:lineRule="auto"/>
        <w:rPr>
          <w:rFonts w:ascii="Times New Roman" w:hAnsi="Times New Roman" w:cs="Times New Roman"/>
          <w:sz w:val="24"/>
          <w:szCs w:val="24"/>
        </w:rPr>
      </w:pPr>
    </w:p>
    <w:p w:rsidR="00F815F2" w:rsidRDefault="00F815F2" w:rsidP="00AD682C">
      <w:pPr>
        <w:spacing w:line="360" w:lineRule="auto"/>
        <w:rPr>
          <w:rFonts w:ascii="Times New Roman" w:hAnsi="Times New Roman" w:cs="Times New Roman"/>
          <w:sz w:val="24"/>
          <w:szCs w:val="24"/>
        </w:rPr>
      </w:pPr>
      <w:r>
        <w:rPr>
          <w:rFonts w:ascii="Times New Roman" w:hAnsi="Times New Roman" w:cs="Times New Roman"/>
          <w:sz w:val="24"/>
          <w:szCs w:val="24"/>
        </w:rPr>
        <w:t>Threat</w:t>
      </w:r>
    </w:p>
    <w:p w:rsidR="00F815F2" w:rsidRDefault="00D75259" w:rsidP="00AD682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Changes of regulation by Bangladesh bank can make it more strict</w:t>
      </w:r>
    </w:p>
    <w:p w:rsidR="00D75259" w:rsidRDefault="00D75259" w:rsidP="00AD682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Banks increasing their number of services provided</w:t>
      </w:r>
    </w:p>
    <w:p w:rsidR="00D75259" w:rsidRDefault="00D75259" w:rsidP="00AD682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Lower trust of people on NBFI than other financial institutions</w:t>
      </w:r>
    </w:p>
    <w:p w:rsidR="0055052D" w:rsidRPr="00AD682C" w:rsidRDefault="0055052D" w:rsidP="00636DEB">
      <w:pPr>
        <w:pStyle w:val="Heading2"/>
        <w:jc w:val="both"/>
      </w:pPr>
      <w:bookmarkStart w:id="58" w:name="_Toc157370085"/>
      <w:r w:rsidRPr="00AD682C">
        <w:lastRenderedPageBreak/>
        <w:t>3.5 Factors the make them unique</w:t>
      </w:r>
      <w:bookmarkEnd w:id="58"/>
    </w:p>
    <w:p w:rsidR="003675C4" w:rsidRDefault="0055052D"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Specialized and talented workforce</w:t>
      </w:r>
    </w:p>
    <w:p w:rsidR="0055052D" w:rsidRDefault="0055052D"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workforce</w:t>
      </w:r>
      <w:proofErr w:type="gramEnd"/>
      <w:r>
        <w:rPr>
          <w:rFonts w:ascii="Times New Roman" w:hAnsi="Times New Roman" w:cs="Times New Roman"/>
          <w:sz w:val="24"/>
          <w:szCs w:val="24"/>
        </w:rPr>
        <w:t xml:space="preserve"> plays a very vital role in the betterment of any organization. A happy and satisfied workforce results the increase in productivity. Bangladesh Finance treats their employers as family. They appoint the best and skilled labors. As they brings very positivity and energy towards their work assigned. The increased productivity results </w:t>
      </w:r>
      <w:r w:rsidR="003675C4">
        <w:rPr>
          <w:rFonts w:ascii="Times New Roman" w:hAnsi="Times New Roman" w:cs="Times New Roman"/>
          <w:sz w:val="24"/>
          <w:szCs w:val="24"/>
        </w:rPr>
        <w:t xml:space="preserve">efficiency in the work keeping costs down. It </w:t>
      </w:r>
      <w:proofErr w:type="gramStart"/>
      <w:r w:rsidR="003675C4">
        <w:rPr>
          <w:rFonts w:ascii="Times New Roman" w:hAnsi="Times New Roman" w:cs="Times New Roman"/>
          <w:sz w:val="24"/>
          <w:szCs w:val="24"/>
        </w:rPr>
        <w:t>makes  the</w:t>
      </w:r>
      <w:proofErr w:type="gramEnd"/>
      <w:r w:rsidR="003675C4">
        <w:rPr>
          <w:rFonts w:ascii="Times New Roman" w:hAnsi="Times New Roman" w:cs="Times New Roman"/>
          <w:sz w:val="24"/>
          <w:szCs w:val="24"/>
        </w:rPr>
        <w:t xml:space="preserve"> organization more powerful. </w:t>
      </w:r>
      <w:r w:rsidR="003675C4" w:rsidRPr="003F006B">
        <w:rPr>
          <w:rFonts w:ascii="Times New Roman" w:hAnsi="Times New Roman" w:cs="Times New Roman"/>
          <w:sz w:val="24"/>
          <w:szCs w:val="24"/>
        </w:rPr>
        <w:t>There are five hundred and seventy employees are working in this organization to make the dream of this organization come true which is to be the number one NBFI in Bangladesh.</w:t>
      </w:r>
    </w:p>
    <w:p w:rsidR="003675C4" w:rsidRDefault="003675C4" w:rsidP="00636DEB">
      <w:pPr>
        <w:spacing w:line="360" w:lineRule="auto"/>
        <w:jc w:val="both"/>
        <w:rPr>
          <w:rFonts w:ascii="Times New Roman" w:hAnsi="Times New Roman" w:cs="Times New Roman"/>
          <w:sz w:val="24"/>
          <w:szCs w:val="24"/>
        </w:rPr>
      </w:pPr>
    </w:p>
    <w:p w:rsidR="003675C4" w:rsidRDefault="003675C4"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b) Diversified portfolio</w:t>
      </w:r>
    </w:p>
    <w:p w:rsidR="003675C4" w:rsidRDefault="003675C4"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Different services has</w:t>
      </w:r>
      <w:proofErr w:type="gramEnd"/>
      <w:r>
        <w:rPr>
          <w:rFonts w:ascii="Times New Roman" w:hAnsi="Times New Roman" w:cs="Times New Roman"/>
          <w:sz w:val="24"/>
          <w:szCs w:val="24"/>
        </w:rPr>
        <w:t xml:space="preserve"> been designed to avoid failure. Bangladesh finance has kept its focus to wider range to spread risk if there’s any by providing the country with different financial services.</w:t>
      </w:r>
    </w:p>
    <w:p w:rsidR="003675C4" w:rsidRPr="004A1526" w:rsidRDefault="003675C4" w:rsidP="00636DEB">
      <w:pPr>
        <w:pStyle w:val="ListParagraph"/>
        <w:numPr>
          <w:ilvl w:val="0"/>
          <w:numId w:val="25"/>
        </w:numPr>
        <w:spacing w:line="360" w:lineRule="auto"/>
        <w:jc w:val="both"/>
        <w:rPr>
          <w:rFonts w:ascii="Times New Roman" w:hAnsi="Times New Roman" w:cs="Times New Roman"/>
          <w:sz w:val="24"/>
          <w:szCs w:val="24"/>
        </w:rPr>
      </w:pPr>
      <w:r w:rsidRPr="004A1526">
        <w:rPr>
          <w:rFonts w:ascii="Times New Roman" w:hAnsi="Times New Roman" w:cs="Times New Roman"/>
          <w:sz w:val="24"/>
          <w:szCs w:val="24"/>
        </w:rPr>
        <w:t>Innovative</w:t>
      </w:r>
    </w:p>
    <w:p w:rsidR="003675C4" w:rsidRDefault="003675C4"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finance keeps on taking different measures to ensure that it satisfies the needs of the new growing patters of financial services bb responding to variations in industry trends.</w:t>
      </w:r>
    </w:p>
    <w:p w:rsidR="004A1526" w:rsidRPr="004A1526" w:rsidRDefault="004A1526" w:rsidP="00636DEB">
      <w:pPr>
        <w:jc w:val="both"/>
        <w:rPr>
          <w:rFonts w:ascii="Times New Roman" w:hAnsi="Times New Roman" w:cs="Times New Roman"/>
          <w:sz w:val="24"/>
          <w:szCs w:val="24"/>
        </w:rPr>
      </w:pPr>
    </w:p>
    <w:p w:rsidR="0055052D" w:rsidRPr="0055052D" w:rsidRDefault="0055052D" w:rsidP="00636DEB">
      <w:pPr>
        <w:jc w:val="both"/>
        <w:rPr>
          <w:rFonts w:ascii="Times New Roman" w:hAnsi="Times New Roman" w:cs="Times New Roman"/>
          <w:sz w:val="24"/>
          <w:szCs w:val="24"/>
        </w:rPr>
      </w:pPr>
      <w:r>
        <w:rPr>
          <w:rFonts w:ascii="Times New Roman" w:hAnsi="Times New Roman" w:cs="Times New Roman"/>
          <w:sz w:val="24"/>
          <w:szCs w:val="24"/>
        </w:rPr>
        <w:t xml:space="preserve">     </w:t>
      </w:r>
    </w:p>
    <w:p w:rsidR="00401702" w:rsidRPr="00D76B2E" w:rsidRDefault="000723CA" w:rsidP="00636DEB">
      <w:pPr>
        <w:pStyle w:val="Heading2"/>
        <w:jc w:val="both"/>
      </w:pPr>
      <w:bookmarkStart w:id="59" w:name="_Toc157370086"/>
      <w:proofErr w:type="gramStart"/>
      <w:r w:rsidRPr="00D76B2E">
        <w:t xml:space="preserve">3.6  </w:t>
      </w:r>
      <w:r w:rsidR="00691EA4" w:rsidRPr="00D76B2E">
        <w:t>Future</w:t>
      </w:r>
      <w:proofErr w:type="gramEnd"/>
      <w:r w:rsidR="00691EA4" w:rsidRPr="00D76B2E">
        <w:t xml:space="preserve"> Orientation</w:t>
      </w:r>
      <w:bookmarkEnd w:id="59"/>
    </w:p>
    <w:p w:rsidR="00691EA4" w:rsidRPr="00D76B2E" w:rsidRDefault="00691EA4"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Technological innovations has brought our world to a different level.</w:t>
      </w:r>
      <w:proofErr w:type="spellStart"/>
      <w:r w:rsidR="00F54632" w:rsidRPr="00D76B2E">
        <w:rPr>
          <w:rFonts w:ascii="Times New Roman" w:hAnsi="Times New Roman" w:cs="Times New Roman"/>
          <w:sz w:val="24"/>
          <w:szCs w:val="24"/>
        </w:rPr>
        <w:t>Every thing</w:t>
      </w:r>
      <w:proofErr w:type="spellEnd"/>
      <w:r w:rsidR="00F54632" w:rsidRPr="00D76B2E">
        <w:rPr>
          <w:rFonts w:ascii="Times New Roman" w:hAnsi="Times New Roman" w:cs="Times New Roman"/>
          <w:sz w:val="24"/>
          <w:szCs w:val="24"/>
        </w:rPr>
        <w:t xml:space="preserve"> is now based on automation. </w:t>
      </w:r>
      <w:r w:rsidRPr="00D76B2E">
        <w:rPr>
          <w:rFonts w:ascii="Times New Roman" w:hAnsi="Times New Roman" w:cs="Times New Roman"/>
          <w:sz w:val="24"/>
          <w:szCs w:val="24"/>
        </w:rPr>
        <w:t xml:space="preserve"> Bangladesh's financial sector is also being redefined by technologies. During The pandemic the importance of digital network has</w:t>
      </w:r>
      <w:r w:rsidR="00F54632" w:rsidRPr="00D76B2E">
        <w:rPr>
          <w:rFonts w:ascii="Times New Roman" w:hAnsi="Times New Roman" w:cs="Times New Roman"/>
          <w:sz w:val="24"/>
          <w:szCs w:val="24"/>
        </w:rPr>
        <w:t xml:space="preserve"> </w:t>
      </w:r>
      <w:r w:rsidRPr="00D76B2E">
        <w:rPr>
          <w:rFonts w:ascii="Times New Roman" w:hAnsi="Times New Roman" w:cs="Times New Roman"/>
          <w:sz w:val="24"/>
          <w:szCs w:val="24"/>
        </w:rPr>
        <w:t>emerged which has resu</w:t>
      </w:r>
      <w:r w:rsidR="00F54632" w:rsidRPr="00D76B2E">
        <w:rPr>
          <w:rFonts w:ascii="Times New Roman" w:hAnsi="Times New Roman" w:cs="Times New Roman"/>
          <w:sz w:val="24"/>
          <w:szCs w:val="24"/>
        </w:rPr>
        <w:t>lted into many changes like</w:t>
      </w:r>
      <w:r w:rsidRPr="00D76B2E">
        <w:rPr>
          <w:rFonts w:ascii="Times New Roman" w:hAnsi="Times New Roman" w:cs="Times New Roman"/>
          <w:sz w:val="24"/>
          <w:szCs w:val="24"/>
        </w:rPr>
        <w:t xml:space="preserve"> cashless purchases, and fin</w:t>
      </w:r>
      <w:r w:rsidR="00F54632" w:rsidRPr="00D76B2E">
        <w:rPr>
          <w:rFonts w:ascii="Times New Roman" w:hAnsi="Times New Roman" w:cs="Times New Roman"/>
          <w:sz w:val="24"/>
          <w:szCs w:val="24"/>
        </w:rPr>
        <w:t xml:space="preserve">ancial </w:t>
      </w:r>
      <w:r w:rsidRPr="00D76B2E">
        <w:rPr>
          <w:rFonts w:ascii="Times New Roman" w:hAnsi="Times New Roman" w:cs="Times New Roman"/>
          <w:sz w:val="24"/>
          <w:szCs w:val="24"/>
        </w:rPr>
        <w:t>tech</w:t>
      </w:r>
      <w:r w:rsidR="00F54632" w:rsidRPr="00D76B2E">
        <w:rPr>
          <w:rFonts w:ascii="Times New Roman" w:hAnsi="Times New Roman" w:cs="Times New Roman"/>
          <w:sz w:val="24"/>
          <w:szCs w:val="24"/>
        </w:rPr>
        <w:t>nology, instant money transfer, send money and may more.  B</w:t>
      </w:r>
      <w:r w:rsidRPr="00D76B2E">
        <w:rPr>
          <w:rFonts w:ascii="Times New Roman" w:hAnsi="Times New Roman" w:cs="Times New Roman"/>
          <w:sz w:val="24"/>
          <w:szCs w:val="24"/>
        </w:rPr>
        <w:t>usinesses in Bangladesh a</w:t>
      </w:r>
      <w:r w:rsidR="00F54632" w:rsidRPr="00D76B2E">
        <w:rPr>
          <w:rFonts w:ascii="Times New Roman" w:hAnsi="Times New Roman" w:cs="Times New Roman"/>
          <w:sz w:val="24"/>
          <w:szCs w:val="24"/>
        </w:rPr>
        <w:t>re happy about this development and the consumers are really very satisfied regarding this change.</w:t>
      </w:r>
    </w:p>
    <w:p w:rsidR="00691EA4" w:rsidRPr="00D76B2E" w:rsidRDefault="00D76B2E"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lastRenderedPageBreak/>
        <w:t>The utiliz</w:t>
      </w:r>
      <w:r w:rsidR="00691EA4" w:rsidRPr="00D76B2E">
        <w:rPr>
          <w:rFonts w:ascii="Times New Roman" w:hAnsi="Times New Roman" w:cs="Times New Roman"/>
          <w:sz w:val="24"/>
          <w:szCs w:val="24"/>
        </w:rPr>
        <w:t>ation of Automation, Data Entries, Machine Learning, and Artificial Intelligence is enabling financial institutions to streamline the KYC process</w:t>
      </w:r>
      <w:r w:rsidR="00B10EDA" w:rsidRPr="00D76B2E">
        <w:rPr>
          <w:rFonts w:ascii="Times New Roman" w:hAnsi="Times New Roman" w:cs="Times New Roman"/>
          <w:sz w:val="24"/>
          <w:szCs w:val="24"/>
        </w:rPr>
        <w:t xml:space="preserve"> which is know your customer process in banking system</w:t>
      </w:r>
      <w:r w:rsidR="00691EA4" w:rsidRPr="00D76B2E">
        <w:rPr>
          <w:rFonts w:ascii="Times New Roman" w:hAnsi="Times New Roman" w:cs="Times New Roman"/>
          <w:sz w:val="24"/>
          <w:szCs w:val="24"/>
        </w:rPr>
        <w:t>. Financial institutions may now evaluate the feasibility of advances, loans, leases, and investments thanks to these technologies.</w:t>
      </w:r>
    </w:p>
    <w:p w:rsidR="00691EA4" w:rsidRPr="00D76B2E" w:rsidRDefault="00691EA4"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The rate of adoption of technology in Bangladesh is below 40%. By enabling users to monitor their bank account, credit card information, investment details, loan balance, and transactions, fast technologies can automate financial services.</w:t>
      </w:r>
    </w:p>
    <w:p w:rsidR="00691EA4" w:rsidRPr="00D76B2E" w:rsidRDefault="00C30FCE"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Because of high facilities</w:t>
      </w:r>
      <w:r w:rsidR="00691EA4" w:rsidRPr="00D76B2E">
        <w:rPr>
          <w:rFonts w:ascii="Times New Roman" w:hAnsi="Times New Roman" w:cs="Times New Roman"/>
          <w:sz w:val="24"/>
          <w:szCs w:val="24"/>
        </w:rPr>
        <w:t>, fin</w:t>
      </w:r>
      <w:r w:rsidR="001A4590" w:rsidRPr="00D76B2E">
        <w:rPr>
          <w:rFonts w:ascii="Times New Roman" w:hAnsi="Times New Roman" w:cs="Times New Roman"/>
          <w:sz w:val="24"/>
          <w:szCs w:val="24"/>
        </w:rPr>
        <w:t xml:space="preserve">ancial </w:t>
      </w:r>
      <w:r w:rsidR="00691EA4" w:rsidRPr="00D76B2E">
        <w:rPr>
          <w:rFonts w:ascii="Times New Roman" w:hAnsi="Times New Roman" w:cs="Times New Roman"/>
          <w:sz w:val="24"/>
          <w:szCs w:val="24"/>
        </w:rPr>
        <w:t>tech</w:t>
      </w:r>
      <w:r w:rsidR="001A4590" w:rsidRPr="00D76B2E">
        <w:rPr>
          <w:rFonts w:ascii="Times New Roman" w:hAnsi="Times New Roman" w:cs="Times New Roman"/>
          <w:sz w:val="24"/>
          <w:szCs w:val="24"/>
        </w:rPr>
        <w:t>nology</w:t>
      </w:r>
      <w:r w:rsidR="00691EA4" w:rsidRPr="00D76B2E">
        <w:rPr>
          <w:rFonts w:ascii="Times New Roman" w:hAnsi="Times New Roman" w:cs="Times New Roman"/>
          <w:sz w:val="24"/>
          <w:szCs w:val="24"/>
        </w:rPr>
        <w:t xml:space="preserve"> can help the financial industry cut transaction costs. Financial markets, where stocks, bonds, and other instruments are constantly exchanged, are being impacted by fin</w:t>
      </w:r>
      <w:r w:rsidR="001A4590" w:rsidRPr="00D76B2E">
        <w:rPr>
          <w:rFonts w:ascii="Times New Roman" w:hAnsi="Times New Roman" w:cs="Times New Roman"/>
          <w:sz w:val="24"/>
          <w:szCs w:val="24"/>
        </w:rPr>
        <w:t xml:space="preserve">ancial </w:t>
      </w:r>
      <w:r w:rsidR="00691EA4" w:rsidRPr="00D76B2E">
        <w:rPr>
          <w:rFonts w:ascii="Times New Roman" w:hAnsi="Times New Roman" w:cs="Times New Roman"/>
          <w:sz w:val="24"/>
          <w:szCs w:val="24"/>
        </w:rPr>
        <w:t>tech</w:t>
      </w:r>
      <w:r w:rsidR="001A4590" w:rsidRPr="00D76B2E">
        <w:rPr>
          <w:rFonts w:ascii="Times New Roman" w:hAnsi="Times New Roman" w:cs="Times New Roman"/>
          <w:sz w:val="24"/>
          <w:szCs w:val="24"/>
        </w:rPr>
        <w:t>nology</w:t>
      </w:r>
      <w:r w:rsidR="00691EA4" w:rsidRPr="00D76B2E">
        <w:rPr>
          <w:rFonts w:ascii="Times New Roman" w:hAnsi="Times New Roman" w:cs="Times New Roman"/>
          <w:sz w:val="24"/>
          <w:szCs w:val="24"/>
        </w:rPr>
        <w:t>. Control over certain securities markets, instant transfer of bank balance from one account into another is quite possible in the near future.</w:t>
      </w:r>
    </w:p>
    <w:p w:rsidR="00691EA4" w:rsidRPr="00D76B2E" w:rsidRDefault="00691EA4"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Considering this immen</w:t>
      </w:r>
      <w:r w:rsidR="00CD142A" w:rsidRPr="00D76B2E">
        <w:rPr>
          <w:rFonts w:ascii="Times New Roman" w:hAnsi="Times New Roman" w:cs="Times New Roman"/>
          <w:sz w:val="24"/>
          <w:szCs w:val="24"/>
        </w:rPr>
        <w:t>s</w:t>
      </w:r>
      <w:r w:rsidRPr="00D76B2E">
        <w:rPr>
          <w:rFonts w:ascii="Times New Roman" w:hAnsi="Times New Roman" w:cs="Times New Roman"/>
          <w:sz w:val="24"/>
          <w:szCs w:val="24"/>
        </w:rPr>
        <w:t>e opportunity and major step of innovation</w:t>
      </w:r>
      <w:r w:rsidR="001A4590" w:rsidRPr="00D76B2E">
        <w:rPr>
          <w:rFonts w:ascii="Times New Roman" w:hAnsi="Times New Roman" w:cs="Times New Roman"/>
          <w:sz w:val="24"/>
          <w:szCs w:val="24"/>
        </w:rPr>
        <w:t>,</w:t>
      </w:r>
      <w:r w:rsidRPr="00D76B2E">
        <w:rPr>
          <w:rFonts w:ascii="Times New Roman" w:hAnsi="Times New Roman" w:cs="Times New Roman"/>
          <w:sz w:val="24"/>
          <w:szCs w:val="24"/>
        </w:rPr>
        <w:t xml:space="preserve"> Bangladesh Fi</w:t>
      </w:r>
      <w:r w:rsidR="001A4590" w:rsidRPr="00D76B2E">
        <w:rPr>
          <w:rFonts w:ascii="Times New Roman" w:hAnsi="Times New Roman" w:cs="Times New Roman"/>
          <w:sz w:val="24"/>
          <w:szCs w:val="24"/>
        </w:rPr>
        <w:t>nance is ready to introduce these</w:t>
      </w:r>
      <w:r w:rsidRPr="00D76B2E">
        <w:rPr>
          <w:rFonts w:ascii="Times New Roman" w:hAnsi="Times New Roman" w:cs="Times New Roman"/>
          <w:sz w:val="24"/>
          <w:szCs w:val="24"/>
        </w:rPr>
        <w:t xml:space="preserve"> facil</w:t>
      </w:r>
      <w:r w:rsidR="001A4590" w:rsidRPr="00D76B2E">
        <w:rPr>
          <w:rFonts w:ascii="Times New Roman" w:hAnsi="Times New Roman" w:cs="Times New Roman"/>
          <w:sz w:val="24"/>
          <w:szCs w:val="24"/>
        </w:rPr>
        <w:t>i</w:t>
      </w:r>
      <w:r w:rsidRPr="00D76B2E">
        <w:rPr>
          <w:rFonts w:ascii="Times New Roman" w:hAnsi="Times New Roman" w:cs="Times New Roman"/>
          <w:sz w:val="24"/>
          <w:szCs w:val="24"/>
        </w:rPr>
        <w:t>ties to make its customers’ life easy</w:t>
      </w:r>
      <w:r w:rsidR="001A4590" w:rsidRPr="00D76B2E">
        <w:rPr>
          <w:rFonts w:ascii="Times New Roman" w:hAnsi="Times New Roman" w:cs="Times New Roman"/>
          <w:sz w:val="24"/>
          <w:szCs w:val="24"/>
        </w:rPr>
        <w:t xml:space="preserve"> and hassle free</w:t>
      </w:r>
      <w:r w:rsidRPr="00D76B2E">
        <w:rPr>
          <w:rFonts w:ascii="Times New Roman" w:hAnsi="Times New Roman" w:cs="Times New Roman"/>
          <w:sz w:val="24"/>
          <w:szCs w:val="24"/>
        </w:rPr>
        <w:t>.</w:t>
      </w:r>
      <w:r w:rsidR="00B10EDA" w:rsidRPr="00D76B2E">
        <w:rPr>
          <w:rFonts w:ascii="Times New Roman" w:hAnsi="Times New Roman" w:cs="Times New Roman"/>
          <w:sz w:val="24"/>
          <w:szCs w:val="24"/>
        </w:rPr>
        <w:t xml:space="preserve"> Bangladesh Finance is going through a digitization pace &amp; consequently being innovative that will allow them to provide automated financial service to their customers. Bangladesh Finance is planning to digitalize the account opening system for their customers by using steadily growing Technologies in Bangladesh.</w:t>
      </w:r>
      <w:r w:rsidR="001A4590" w:rsidRPr="00D76B2E">
        <w:rPr>
          <w:rFonts w:ascii="Times New Roman" w:hAnsi="Times New Roman" w:cs="Times New Roman"/>
          <w:sz w:val="24"/>
          <w:szCs w:val="24"/>
        </w:rPr>
        <w:t xml:space="preserve"> </w:t>
      </w:r>
    </w:p>
    <w:p w:rsidR="00F54632" w:rsidRPr="00D76B2E" w:rsidRDefault="001A4590"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 xml:space="preserve">The success doesn’t only lie that how much profitable your business is. But it does also consider that </w:t>
      </w:r>
      <w:r w:rsidR="00D15C8E" w:rsidRPr="00D76B2E">
        <w:rPr>
          <w:rFonts w:ascii="Times New Roman" w:hAnsi="Times New Roman" w:cs="Times New Roman"/>
          <w:sz w:val="24"/>
          <w:szCs w:val="24"/>
        </w:rPr>
        <w:t xml:space="preserve">how </w:t>
      </w:r>
      <w:r w:rsidRPr="00D76B2E">
        <w:rPr>
          <w:rFonts w:ascii="Times New Roman" w:hAnsi="Times New Roman" w:cs="Times New Roman"/>
          <w:sz w:val="24"/>
          <w:szCs w:val="24"/>
        </w:rPr>
        <w:t xml:space="preserve">much we are concerned about </w:t>
      </w:r>
      <w:r w:rsidR="00D15C8E" w:rsidRPr="00D76B2E">
        <w:rPr>
          <w:rFonts w:ascii="Times New Roman" w:hAnsi="Times New Roman" w:cs="Times New Roman"/>
          <w:sz w:val="24"/>
          <w:szCs w:val="24"/>
        </w:rPr>
        <w:t>the green life of the country that you live in. As a country’s</w:t>
      </w:r>
      <w:r w:rsidR="00F54632" w:rsidRPr="00D76B2E">
        <w:rPr>
          <w:rFonts w:ascii="Times New Roman" w:hAnsi="Times New Roman" w:cs="Times New Roman"/>
          <w:sz w:val="24"/>
          <w:szCs w:val="24"/>
        </w:rPr>
        <w:t xml:space="preserve"> </w:t>
      </w:r>
      <w:r w:rsidR="00D15C8E" w:rsidRPr="00D76B2E">
        <w:rPr>
          <w:rFonts w:ascii="Times New Roman" w:hAnsi="Times New Roman" w:cs="Times New Roman"/>
          <w:sz w:val="24"/>
          <w:szCs w:val="24"/>
        </w:rPr>
        <w:t>economy and e</w:t>
      </w:r>
      <w:r w:rsidR="00F54632" w:rsidRPr="00D76B2E">
        <w:rPr>
          <w:rFonts w:ascii="Times New Roman" w:hAnsi="Times New Roman" w:cs="Times New Roman"/>
          <w:sz w:val="24"/>
          <w:szCs w:val="24"/>
        </w:rPr>
        <w:t>nvironment are not separate entities. For businesses to have sustainable economic growth, it is essential that they take t</w:t>
      </w:r>
      <w:r w:rsidR="00D15C8E" w:rsidRPr="00D76B2E">
        <w:rPr>
          <w:rFonts w:ascii="Times New Roman" w:hAnsi="Times New Roman" w:cs="Times New Roman"/>
          <w:sz w:val="24"/>
          <w:szCs w:val="24"/>
        </w:rPr>
        <w:t>he environment and the exte</w:t>
      </w:r>
      <w:r w:rsidR="00C30FCE">
        <w:rPr>
          <w:rFonts w:ascii="Times New Roman" w:hAnsi="Times New Roman" w:cs="Times New Roman"/>
          <w:sz w:val="24"/>
          <w:szCs w:val="24"/>
        </w:rPr>
        <w:t>rnalities both negative and posi</w:t>
      </w:r>
      <w:r w:rsidR="00D15C8E" w:rsidRPr="00D76B2E">
        <w:rPr>
          <w:rFonts w:ascii="Times New Roman" w:hAnsi="Times New Roman" w:cs="Times New Roman"/>
          <w:sz w:val="24"/>
          <w:szCs w:val="24"/>
        </w:rPr>
        <w:t>tive</w:t>
      </w:r>
      <w:r w:rsidR="00F54632" w:rsidRPr="00D76B2E">
        <w:rPr>
          <w:rFonts w:ascii="Times New Roman" w:hAnsi="Times New Roman" w:cs="Times New Roman"/>
          <w:sz w:val="24"/>
          <w:szCs w:val="24"/>
        </w:rPr>
        <w:t xml:space="preserve"> variables into account.</w:t>
      </w:r>
    </w:p>
    <w:p w:rsidR="00D15C8E" w:rsidRPr="00F54632" w:rsidRDefault="00D15C8E" w:rsidP="00636DEB">
      <w:pPr>
        <w:pStyle w:val="ListParagraph"/>
        <w:spacing w:line="360" w:lineRule="auto"/>
        <w:jc w:val="both"/>
        <w:rPr>
          <w:rFonts w:ascii="Times New Roman" w:hAnsi="Times New Roman" w:cs="Times New Roman"/>
          <w:sz w:val="24"/>
          <w:szCs w:val="24"/>
        </w:rPr>
      </w:pPr>
    </w:p>
    <w:p w:rsidR="00D15C8E" w:rsidRPr="00D76B2E" w:rsidRDefault="00F54632"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Banks and other financial organizations have grown to appreciate sustainable finance in recent years. Bangladesh Bank statistics shows that in F</w:t>
      </w:r>
      <w:r w:rsidR="00D15C8E" w:rsidRPr="00D76B2E">
        <w:rPr>
          <w:rFonts w:ascii="Times New Roman" w:hAnsi="Times New Roman" w:cs="Times New Roman"/>
          <w:sz w:val="24"/>
          <w:szCs w:val="24"/>
        </w:rPr>
        <w:t xml:space="preserve">iscal </w:t>
      </w:r>
      <w:r w:rsidRPr="00D76B2E">
        <w:rPr>
          <w:rFonts w:ascii="Times New Roman" w:hAnsi="Times New Roman" w:cs="Times New Roman"/>
          <w:sz w:val="24"/>
          <w:szCs w:val="24"/>
        </w:rPr>
        <w:t>Y</w:t>
      </w:r>
      <w:r w:rsidR="00D15C8E" w:rsidRPr="00D76B2E">
        <w:rPr>
          <w:rFonts w:ascii="Times New Roman" w:hAnsi="Times New Roman" w:cs="Times New Roman"/>
          <w:sz w:val="24"/>
          <w:szCs w:val="24"/>
        </w:rPr>
        <w:t>ear 20</w:t>
      </w:r>
      <w:r w:rsidRPr="00D76B2E">
        <w:rPr>
          <w:rFonts w:ascii="Times New Roman" w:hAnsi="Times New Roman" w:cs="Times New Roman"/>
          <w:sz w:val="24"/>
          <w:szCs w:val="24"/>
        </w:rPr>
        <w:t xml:space="preserve">21, banks and non-bank financial organizations disbursed green loans of Tk. 11,893 </w:t>
      </w:r>
      <w:proofErr w:type="spellStart"/>
      <w:r w:rsidRPr="00D76B2E">
        <w:rPr>
          <w:rFonts w:ascii="Times New Roman" w:hAnsi="Times New Roman" w:cs="Times New Roman"/>
          <w:sz w:val="24"/>
          <w:szCs w:val="24"/>
        </w:rPr>
        <w:t>crore</w:t>
      </w:r>
      <w:proofErr w:type="spellEnd"/>
      <w:r w:rsidRPr="00D76B2E">
        <w:rPr>
          <w:rFonts w:ascii="Times New Roman" w:hAnsi="Times New Roman" w:cs="Times New Roman"/>
          <w:sz w:val="24"/>
          <w:szCs w:val="24"/>
        </w:rPr>
        <w:t>, a 7.11% increase over the previous year. Compared to non-performing loans in the broader business, sustainable finance has a minuscule non-performing loan rate of 0.83%.</w:t>
      </w:r>
    </w:p>
    <w:p w:rsidR="00F54632" w:rsidRPr="00D76B2E" w:rsidRDefault="00F54632"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lastRenderedPageBreak/>
        <w:t xml:space="preserve">Bangladesh Bank introduced green banking in </w:t>
      </w:r>
      <w:r w:rsidR="00D15C8E" w:rsidRPr="00D76B2E">
        <w:rPr>
          <w:rFonts w:ascii="Times New Roman" w:hAnsi="Times New Roman" w:cs="Times New Roman"/>
          <w:sz w:val="24"/>
          <w:szCs w:val="24"/>
        </w:rPr>
        <w:t xml:space="preserve">the year </w:t>
      </w:r>
      <w:r w:rsidRPr="00D76B2E">
        <w:rPr>
          <w:rFonts w:ascii="Times New Roman" w:hAnsi="Times New Roman" w:cs="Times New Roman"/>
          <w:sz w:val="24"/>
          <w:szCs w:val="24"/>
        </w:rPr>
        <w:t>2009.</w:t>
      </w:r>
      <w:r w:rsidR="006E4CCD">
        <w:rPr>
          <w:rFonts w:ascii="Times New Roman" w:hAnsi="Times New Roman" w:cs="Times New Roman"/>
          <w:sz w:val="24"/>
          <w:szCs w:val="24"/>
        </w:rPr>
        <w:t xml:space="preserve"> </w:t>
      </w:r>
      <w:r w:rsidRPr="00D76B2E">
        <w:rPr>
          <w:rFonts w:ascii="Times New Roman" w:hAnsi="Times New Roman" w:cs="Times New Roman"/>
          <w:sz w:val="24"/>
          <w:szCs w:val="24"/>
        </w:rPr>
        <w:t xml:space="preserve">Bangladesh Bank established a sustainable finance section in 2015 and developed green banking policy guidelines in 2011 in an </w:t>
      </w:r>
      <w:r w:rsidR="00D15C8E" w:rsidRPr="00D76B2E">
        <w:rPr>
          <w:rFonts w:ascii="Times New Roman" w:hAnsi="Times New Roman" w:cs="Times New Roman"/>
          <w:sz w:val="24"/>
          <w:szCs w:val="24"/>
        </w:rPr>
        <w:t>effort to promote green finance and taking care of the environment.</w:t>
      </w:r>
    </w:p>
    <w:p w:rsidR="00F54632" w:rsidRPr="00D76B2E" w:rsidRDefault="00D15C8E"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Taking fund out of its own concern and u</w:t>
      </w:r>
      <w:r w:rsidR="00F54632" w:rsidRPr="00D76B2E">
        <w:rPr>
          <w:rFonts w:ascii="Times New Roman" w:hAnsi="Times New Roman" w:cs="Times New Roman"/>
          <w:sz w:val="24"/>
          <w:szCs w:val="24"/>
        </w:rPr>
        <w:t xml:space="preserve">sing money from its own capital, Bangladesh Bank announced in 2009 a Tk. 200 </w:t>
      </w:r>
      <w:proofErr w:type="spellStart"/>
      <w:r w:rsidR="00F54632" w:rsidRPr="00D76B2E">
        <w:rPr>
          <w:rFonts w:ascii="Times New Roman" w:hAnsi="Times New Roman" w:cs="Times New Roman"/>
          <w:sz w:val="24"/>
          <w:szCs w:val="24"/>
        </w:rPr>
        <w:t>crore</w:t>
      </w:r>
      <w:proofErr w:type="spellEnd"/>
      <w:r w:rsidR="00F54632" w:rsidRPr="00D76B2E">
        <w:rPr>
          <w:rFonts w:ascii="Times New Roman" w:hAnsi="Times New Roman" w:cs="Times New Roman"/>
          <w:sz w:val="24"/>
          <w:szCs w:val="24"/>
        </w:rPr>
        <w:t xml:space="preserve"> revolving refinancing strategy for solar energy, biogas, and </w:t>
      </w:r>
      <w:r w:rsidRPr="00D76B2E">
        <w:rPr>
          <w:rFonts w:ascii="Times New Roman" w:hAnsi="Times New Roman" w:cs="Times New Roman"/>
          <w:sz w:val="24"/>
          <w:szCs w:val="24"/>
        </w:rPr>
        <w:t>Effluent Treatment Plant (</w:t>
      </w:r>
      <w:r w:rsidR="00F54632" w:rsidRPr="00D76B2E">
        <w:rPr>
          <w:rFonts w:ascii="Times New Roman" w:hAnsi="Times New Roman" w:cs="Times New Roman"/>
          <w:sz w:val="24"/>
          <w:szCs w:val="24"/>
        </w:rPr>
        <w:t>ETP</w:t>
      </w:r>
      <w:r w:rsidRPr="00D76B2E">
        <w:rPr>
          <w:rFonts w:ascii="Times New Roman" w:hAnsi="Times New Roman" w:cs="Times New Roman"/>
          <w:sz w:val="24"/>
          <w:szCs w:val="24"/>
        </w:rPr>
        <w:t>)</w:t>
      </w:r>
      <w:r w:rsidR="00F54632" w:rsidRPr="00D76B2E">
        <w:rPr>
          <w:rFonts w:ascii="Times New Roman" w:hAnsi="Times New Roman" w:cs="Times New Roman"/>
          <w:sz w:val="24"/>
          <w:szCs w:val="24"/>
        </w:rPr>
        <w:t xml:space="preserve"> projects. The fund was raised to TK. 400 </w:t>
      </w:r>
      <w:proofErr w:type="spellStart"/>
      <w:r w:rsidR="00F54632" w:rsidRPr="00D76B2E">
        <w:rPr>
          <w:rFonts w:ascii="Times New Roman" w:hAnsi="Times New Roman" w:cs="Times New Roman"/>
          <w:sz w:val="24"/>
          <w:szCs w:val="24"/>
        </w:rPr>
        <w:t>crore</w:t>
      </w:r>
      <w:proofErr w:type="spellEnd"/>
      <w:r w:rsidR="00F54632" w:rsidRPr="00D76B2E">
        <w:rPr>
          <w:rFonts w:ascii="Times New Roman" w:hAnsi="Times New Roman" w:cs="Times New Roman"/>
          <w:sz w:val="24"/>
          <w:szCs w:val="24"/>
        </w:rPr>
        <w:t xml:space="preserve"> in order to fulfill the </w:t>
      </w:r>
      <w:r w:rsidR="000E45ED" w:rsidRPr="00D76B2E">
        <w:rPr>
          <w:rFonts w:ascii="Times New Roman" w:hAnsi="Times New Roman" w:cs="Times New Roman"/>
          <w:sz w:val="24"/>
          <w:szCs w:val="24"/>
        </w:rPr>
        <w:t xml:space="preserve">growing demand for borrowing for introducing this new project. </w:t>
      </w:r>
      <w:r w:rsidR="00F54632" w:rsidRPr="00D76B2E">
        <w:rPr>
          <w:rFonts w:ascii="Times New Roman" w:hAnsi="Times New Roman" w:cs="Times New Roman"/>
          <w:sz w:val="24"/>
          <w:szCs w:val="24"/>
        </w:rPr>
        <w:t xml:space="preserve">The economist </w:t>
      </w:r>
      <w:r w:rsidR="000E45ED" w:rsidRPr="00D76B2E">
        <w:rPr>
          <w:rFonts w:ascii="Times New Roman" w:hAnsi="Times New Roman" w:cs="Times New Roman"/>
          <w:sz w:val="24"/>
          <w:szCs w:val="24"/>
        </w:rPr>
        <w:t>also suggested</w:t>
      </w:r>
      <w:r w:rsidR="00F54632" w:rsidRPr="00D76B2E">
        <w:rPr>
          <w:rFonts w:ascii="Times New Roman" w:hAnsi="Times New Roman" w:cs="Times New Roman"/>
          <w:sz w:val="24"/>
          <w:szCs w:val="24"/>
        </w:rPr>
        <w:t xml:space="preserve"> that the government consider providing tax breaks to businesses engaged in green industries.</w:t>
      </w:r>
      <w:r w:rsidR="000E45ED" w:rsidRPr="00D76B2E">
        <w:rPr>
          <w:rFonts w:ascii="Times New Roman" w:hAnsi="Times New Roman" w:cs="Times New Roman"/>
          <w:sz w:val="24"/>
          <w:szCs w:val="24"/>
        </w:rPr>
        <w:t xml:space="preserve"> Here Bangladesh Finance has already taken its crucial steps regarding this. Bangladesh</w:t>
      </w:r>
      <w:r w:rsidR="00F54632" w:rsidRPr="00D76B2E">
        <w:rPr>
          <w:rFonts w:ascii="Times New Roman" w:hAnsi="Times New Roman" w:cs="Times New Roman"/>
          <w:sz w:val="24"/>
          <w:szCs w:val="24"/>
        </w:rPr>
        <w:t xml:space="preserve"> </w:t>
      </w:r>
      <w:proofErr w:type="gramStart"/>
      <w:r w:rsidR="00F54632" w:rsidRPr="00D76B2E">
        <w:rPr>
          <w:rFonts w:ascii="Times New Roman" w:hAnsi="Times New Roman" w:cs="Times New Roman"/>
          <w:sz w:val="24"/>
          <w:szCs w:val="24"/>
        </w:rPr>
        <w:t xml:space="preserve">finance </w:t>
      </w:r>
      <w:r w:rsidR="000E45ED" w:rsidRPr="00D76B2E">
        <w:rPr>
          <w:rFonts w:ascii="Times New Roman" w:hAnsi="Times New Roman" w:cs="Times New Roman"/>
          <w:sz w:val="24"/>
          <w:szCs w:val="24"/>
        </w:rPr>
        <w:t xml:space="preserve"> </w:t>
      </w:r>
      <w:r w:rsidR="00F54632" w:rsidRPr="00D76B2E">
        <w:rPr>
          <w:rFonts w:ascii="Times New Roman" w:hAnsi="Times New Roman" w:cs="Times New Roman"/>
          <w:sz w:val="24"/>
          <w:szCs w:val="24"/>
        </w:rPr>
        <w:t>is</w:t>
      </w:r>
      <w:proofErr w:type="gramEnd"/>
      <w:r w:rsidR="00F54632" w:rsidRPr="00D76B2E">
        <w:rPr>
          <w:rFonts w:ascii="Times New Roman" w:hAnsi="Times New Roman" w:cs="Times New Roman"/>
          <w:sz w:val="24"/>
          <w:szCs w:val="24"/>
        </w:rPr>
        <w:t xml:space="preserve"> </w:t>
      </w:r>
      <w:r w:rsidR="000E45ED" w:rsidRPr="00D76B2E">
        <w:rPr>
          <w:rFonts w:ascii="Times New Roman" w:hAnsi="Times New Roman" w:cs="Times New Roman"/>
          <w:sz w:val="24"/>
          <w:szCs w:val="24"/>
        </w:rPr>
        <w:t xml:space="preserve">highly </w:t>
      </w:r>
      <w:r w:rsidR="00F54632" w:rsidRPr="00D76B2E">
        <w:rPr>
          <w:rFonts w:ascii="Times New Roman" w:hAnsi="Times New Roman" w:cs="Times New Roman"/>
          <w:sz w:val="24"/>
          <w:szCs w:val="24"/>
        </w:rPr>
        <w:t xml:space="preserve">concentrating on cutting back on waste, water, </w:t>
      </w:r>
      <w:r w:rsidR="000E45ED" w:rsidRPr="00D76B2E">
        <w:rPr>
          <w:rFonts w:ascii="Times New Roman" w:hAnsi="Times New Roman" w:cs="Times New Roman"/>
          <w:sz w:val="24"/>
          <w:szCs w:val="24"/>
        </w:rPr>
        <w:t xml:space="preserve">natural resources </w:t>
      </w:r>
      <w:r w:rsidR="00F54632" w:rsidRPr="00D76B2E">
        <w:rPr>
          <w:rFonts w:ascii="Times New Roman" w:hAnsi="Times New Roman" w:cs="Times New Roman"/>
          <w:sz w:val="24"/>
          <w:szCs w:val="24"/>
        </w:rPr>
        <w:t>and energy use.</w:t>
      </w:r>
      <w:r w:rsidR="006E4CCD">
        <w:rPr>
          <w:rFonts w:ascii="Times New Roman" w:hAnsi="Times New Roman" w:cs="Times New Roman"/>
          <w:sz w:val="24"/>
          <w:szCs w:val="24"/>
        </w:rPr>
        <w:t xml:space="preserve"> </w:t>
      </w:r>
      <w:r w:rsidR="00F54632" w:rsidRPr="00D76B2E">
        <w:rPr>
          <w:rFonts w:ascii="Times New Roman" w:hAnsi="Times New Roman" w:cs="Times New Roman"/>
          <w:sz w:val="24"/>
          <w:szCs w:val="24"/>
        </w:rPr>
        <w:t xml:space="preserve">In Bangladesh Finance, </w:t>
      </w:r>
      <w:r w:rsidR="000E45ED" w:rsidRPr="00D76B2E">
        <w:rPr>
          <w:rFonts w:ascii="Times New Roman" w:hAnsi="Times New Roman" w:cs="Times New Roman"/>
          <w:sz w:val="24"/>
          <w:szCs w:val="24"/>
        </w:rPr>
        <w:t xml:space="preserve">when it was checked, </w:t>
      </w:r>
      <w:r w:rsidR="00F54632" w:rsidRPr="00D76B2E">
        <w:rPr>
          <w:rFonts w:ascii="Times New Roman" w:hAnsi="Times New Roman" w:cs="Times New Roman"/>
          <w:sz w:val="24"/>
          <w:szCs w:val="24"/>
        </w:rPr>
        <w:t>water and energy use has decreased by 9.8% over the previous year.</w:t>
      </w:r>
      <w:r w:rsidR="006E4CCD">
        <w:rPr>
          <w:rFonts w:ascii="Times New Roman" w:hAnsi="Times New Roman" w:cs="Times New Roman"/>
          <w:sz w:val="24"/>
          <w:szCs w:val="24"/>
        </w:rPr>
        <w:t xml:space="preserve"> </w:t>
      </w:r>
      <w:r w:rsidR="00F54632" w:rsidRPr="00D76B2E">
        <w:rPr>
          <w:rFonts w:ascii="Times New Roman" w:hAnsi="Times New Roman" w:cs="Times New Roman"/>
          <w:sz w:val="24"/>
          <w:szCs w:val="24"/>
        </w:rPr>
        <w:t>To reduce the demand for paper, Bangladesh Finance employees are urged to commu</w:t>
      </w:r>
      <w:r w:rsidR="000E45ED" w:rsidRPr="00D76B2E">
        <w:rPr>
          <w:rFonts w:ascii="Times New Roman" w:hAnsi="Times New Roman" w:cs="Times New Roman"/>
          <w:sz w:val="24"/>
          <w:szCs w:val="24"/>
        </w:rPr>
        <w:t xml:space="preserve">nicate via electronic platforms so that the work will </w:t>
      </w:r>
      <w:proofErr w:type="spellStart"/>
      <w:r w:rsidR="000E45ED" w:rsidRPr="00D76B2E">
        <w:rPr>
          <w:rFonts w:ascii="Times New Roman" w:hAnsi="Times New Roman" w:cs="Times New Roman"/>
          <w:sz w:val="24"/>
          <w:szCs w:val="24"/>
        </w:rPr>
        <w:t>ne</w:t>
      </w:r>
      <w:proofErr w:type="spellEnd"/>
      <w:r w:rsidR="000E45ED" w:rsidRPr="00D76B2E">
        <w:rPr>
          <w:rFonts w:ascii="Times New Roman" w:hAnsi="Times New Roman" w:cs="Times New Roman"/>
          <w:sz w:val="24"/>
          <w:szCs w:val="24"/>
        </w:rPr>
        <w:t xml:space="preserve"> fast and consumption of papers are also limited. It was recorded that Bangladesh Finance has used </w:t>
      </w:r>
      <w:r w:rsidR="00F54632" w:rsidRPr="00D76B2E">
        <w:rPr>
          <w:rFonts w:ascii="Times New Roman" w:hAnsi="Times New Roman" w:cs="Times New Roman"/>
          <w:sz w:val="24"/>
          <w:szCs w:val="24"/>
        </w:rPr>
        <w:t xml:space="preserve">utilized 1,875 kg of paper in </w:t>
      </w:r>
      <w:r w:rsidR="000E45ED" w:rsidRPr="00D76B2E">
        <w:rPr>
          <w:rFonts w:ascii="Times New Roman" w:hAnsi="Times New Roman" w:cs="Times New Roman"/>
          <w:sz w:val="24"/>
          <w:szCs w:val="24"/>
        </w:rPr>
        <w:t xml:space="preserve">the year </w:t>
      </w:r>
      <w:r w:rsidR="00F54632" w:rsidRPr="00D76B2E">
        <w:rPr>
          <w:rFonts w:ascii="Times New Roman" w:hAnsi="Times New Roman" w:cs="Times New Roman"/>
          <w:sz w:val="24"/>
          <w:szCs w:val="24"/>
        </w:rPr>
        <w:t>2021, which is around 40% less than in the year prior. To put it briefly, Bangladesh Finance is making strategic moves to become an environmentally c</w:t>
      </w:r>
      <w:r w:rsidR="000E45ED" w:rsidRPr="00D76B2E">
        <w:rPr>
          <w:rFonts w:ascii="Times New Roman" w:hAnsi="Times New Roman" w:cs="Times New Roman"/>
          <w:sz w:val="24"/>
          <w:szCs w:val="24"/>
        </w:rPr>
        <w:t>onscious financial organization and prioritizing green life and mother earth.</w:t>
      </w:r>
    </w:p>
    <w:p w:rsidR="000E45ED" w:rsidRDefault="000E45ED" w:rsidP="00636DEB">
      <w:pPr>
        <w:pStyle w:val="ListParagraph"/>
        <w:spacing w:line="360" w:lineRule="auto"/>
        <w:jc w:val="both"/>
        <w:rPr>
          <w:rFonts w:ascii="Times New Roman" w:hAnsi="Times New Roman" w:cs="Times New Roman"/>
          <w:sz w:val="24"/>
          <w:szCs w:val="24"/>
        </w:rPr>
      </w:pPr>
    </w:p>
    <w:p w:rsidR="000E45ED" w:rsidRPr="00D76B2E" w:rsidRDefault="00474E51"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 xml:space="preserve">Bangladesh Bank has been aggressively providing the required monetary policy support to recover the post-pandemic economy, as per the Monetary Policy Statement Fiscal year </w:t>
      </w:r>
      <w:proofErr w:type="gramStart"/>
      <w:r w:rsidRPr="00D76B2E">
        <w:rPr>
          <w:rFonts w:ascii="Times New Roman" w:hAnsi="Times New Roman" w:cs="Times New Roman"/>
          <w:sz w:val="24"/>
          <w:szCs w:val="24"/>
        </w:rPr>
        <w:t>-(</w:t>
      </w:r>
      <w:proofErr w:type="gramEnd"/>
      <w:r w:rsidRPr="00D76B2E">
        <w:rPr>
          <w:rFonts w:ascii="Times New Roman" w:hAnsi="Times New Roman" w:cs="Times New Roman"/>
          <w:sz w:val="24"/>
          <w:szCs w:val="24"/>
        </w:rPr>
        <w:t xml:space="preserve">2021-22). The main objective of those policies is to increase employment, investment, and income-generating activities by providing low-cost funding to banks and financial institutions. In order to boost commercial activity in this sector, Bangladesh Bank has been placing greater emphasis on the consolidation of cottage, micro, small, and medium-sized </w:t>
      </w:r>
      <w:proofErr w:type="gramStart"/>
      <w:r w:rsidRPr="00D76B2E">
        <w:rPr>
          <w:rFonts w:ascii="Times New Roman" w:hAnsi="Times New Roman" w:cs="Times New Roman"/>
          <w:sz w:val="24"/>
          <w:szCs w:val="24"/>
        </w:rPr>
        <w:t>enterprises  while</w:t>
      </w:r>
      <w:proofErr w:type="gramEnd"/>
      <w:r w:rsidRPr="00D76B2E">
        <w:rPr>
          <w:rFonts w:ascii="Times New Roman" w:hAnsi="Times New Roman" w:cs="Times New Roman"/>
          <w:sz w:val="24"/>
          <w:szCs w:val="24"/>
        </w:rPr>
        <w:t xml:space="preserve"> determining monetary policy. By 2024, banks and financial institutions must allocate half of their SME loans to the cottage, micro, and small business sectors, under Bangladesh Bank's directives.</w:t>
      </w:r>
    </w:p>
    <w:p w:rsidR="00474E51" w:rsidRPr="00D76B2E" w:rsidRDefault="00474E51"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 xml:space="preserve">Bangladesh Bank is also establishing a Taka 5 billion refinancing fund called the "Startup Fund" and has directed other banks and financial institutions to contribute 1% of their operating profits to support nascent businesses. Bangladesh Bank has maintained the SLR at 5.0% and the CRR at </w:t>
      </w:r>
      <w:r w:rsidRPr="00D76B2E">
        <w:rPr>
          <w:rFonts w:ascii="Times New Roman" w:hAnsi="Times New Roman" w:cs="Times New Roman"/>
          <w:sz w:val="24"/>
          <w:szCs w:val="24"/>
        </w:rPr>
        <w:lastRenderedPageBreak/>
        <w:t>1.5% for deposit taker FLs since the start of the pandemic. The main motivation behind these loosened reserve ratios has been to increase liquidity.</w:t>
      </w:r>
    </w:p>
    <w:p w:rsidR="00833F08" w:rsidRPr="00D76B2E" w:rsidRDefault="00833F08"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 xml:space="preserve">Here Bangladesh Finance has used the opportunity </w:t>
      </w:r>
      <w:proofErr w:type="gramStart"/>
      <w:r w:rsidRPr="00D76B2E">
        <w:rPr>
          <w:rFonts w:ascii="Times New Roman" w:hAnsi="Times New Roman" w:cs="Times New Roman"/>
          <w:sz w:val="24"/>
          <w:szCs w:val="24"/>
        </w:rPr>
        <w:t>and  strictly</w:t>
      </w:r>
      <w:proofErr w:type="gramEnd"/>
      <w:r w:rsidRPr="00D76B2E">
        <w:rPr>
          <w:rFonts w:ascii="Times New Roman" w:hAnsi="Times New Roman" w:cs="Times New Roman"/>
          <w:sz w:val="24"/>
          <w:szCs w:val="24"/>
        </w:rPr>
        <w:t xml:space="preserve"> utilizing their understanding of the many laws, rules, and regulations in the nations where they conduct business to help clients manage the regulatory and compliance risk profiles.</w:t>
      </w:r>
    </w:p>
    <w:p w:rsidR="00833F08" w:rsidRPr="00D76B2E" w:rsidRDefault="00833F08" w:rsidP="00636DEB">
      <w:pPr>
        <w:spacing w:line="360" w:lineRule="auto"/>
        <w:jc w:val="both"/>
        <w:rPr>
          <w:rFonts w:ascii="Times New Roman" w:hAnsi="Times New Roman" w:cs="Times New Roman"/>
          <w:sz w:val="24"/>
          <w:szCs w:val="24"/>
        </w:rPr>
      </w:pPr>
      <w:r w:rsidRPr="00D76B2E">
        <w:rPr>
          <w:rFonts w:ascii="Times New Roman" w:hAnsi="Times New Roman" w:cs="Times New Roman"/>
          <w:sz w:val="24"/>
          <w:szCs w:val="24"/>
        </w:rPr>
        <w:t>Utilize specialized skills to track and evaluate the effects of regulatory developments and interact with pertinent outside parties to get a constructive understanding of and influence over regulations. All these measures together is helping Bangladesh Finance comply by the rules and regulations set by Bangladesh Bank and emerge itself as one of the best Non-bank</w:t>
      </w:r>
      <w:r w:rsidR="000649D6" w:rsidRPr="00D76B2E">
        <w:rPr>
          <w:rFonts w:ascii="Times New Roman" w:hAnsi="Times New Roman" w:cs="Times New Roman"/>
          <w:sz w:val="24"/>
          <w:szCs w:val="24"/>
        </w:rPr>
        <w:t xml:space="preserve"> financial institution in Bangla</w:t>
      </w:r>
      <w:r w:rsidRPr="00D76B2E">
        <w:rPr>
          <w:rFonts w:ascii="Times New Roman" w:hAnsi="Times New Roman" w:cs="Times New Roman"/>
          <w:sz w:val="24"/>
          <w:szCs w:val="24"/>
        </w:rPr>
        <w:t>desh.</w:t>
      </w:r>
    </w:p>
    <w:p w:rsidR="00833F08" w:rsidRPr="00474E51" w:rsidRDefault="00833F08" w:rsidP="00636DEB">
      <w:pPr>
        <w:pStyle w:val="ListParagraph"/>
        <w:spacing w:line="360" w:lineRule="auto"/>
        <w:jc w:val="both"/>
        <w:rPr>
          <w:rFonts w:ascii="Times New Roman" w:hAnsi="Times New Roman" w:cs="Times New Roman"/>
          <w:sz w:val="24"/>
          <w:szCs w:val="24"/>
        </w:rPr>
      </w:pPr>
    </w:p>
    <w:p w:rsidR="00474E51" w:rsidRPr="00474E51" w:rsidRDefault="00474E51" w:rsidP="00636DEB">
      <w:pPr>
        <w:pStyle w:val="ListParagraph"/>
        <w:spacing w:line="360" w:lineRule="auto"/>
        <w:jc w:val="both"/>
        <w:rPr>
          <w:rFonts w:ascii="Times New Roman" w:hAnsi="Times New Roman" w:cs="Times New Roman"/>
          <w:sz w:val="24"/>
          <w:szCs w:val="24"/>
        </w:rPr>
      </w:pPr>
    </w:p>
    <w:p w:rsidR="006D52D5" w:rsidRPr="00AD682C" w:rsidRDefault="006E4CCD" w:rsidP="00636DEB">
      <w:pPr>
        <w:pStyle w:val="Heading2"/>
        <w:jc w:val="both"/>
      </w:pPr>
      <w:bookmarkStart w:id="60" w:name="_Toc157370087"/>
      <w:r>
        <w:t>3.7</w:t>
      </w:r>
      <w:r w:rsidR="006D52D5" w:rsidRPr="00AD682C">
        <w:t xml:space="preserve"> Competitors</w:t>
      </w:r>
      <w:bookmarkEnd w:id="60"/>
    </w:p>
    <w:p w:rsidR="006D52D5" w:rsidRDefault="006D52D5" w:rsidP="00636DEB">
      <w:pPr>
        <w:jc w:val="both"/>
        <w:rPr>
          <w:rFonts w:ascii="Times New Roman" w:hAnsi="Times New Roman" w:cs="Times New Roman"/>
          <w:sz w:val="24"/>
          <w:szCs w:val="24"/>
        </w:rPr>
      </w:pPr>
      <w:r>
        <w:rPr>
          <w:rFonts w:ascii="Times New Roman" w:hAnsi="Times New Roman" w:cs="Times New Roman"/>
          <w:sz w:val="24"/>
          <w:szCs w:val="24"/>
        </w:rPr>
        <w:t>DBH</w:t>
      </w:r>
    </w:p>
    <w:p w:rsidR="006D52D5" w:rsidRDefault="006D52D5"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Delta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Housing is one of the well known housing finance institution of Bangladesh. It started its operations in the year 1996. They are commencing their operations in Dhaka and other countries as well.  They have achieved millions of people dream of having new house with their services. Continuously for the last 17 years </w:t>
      </w:r>
      <w:proofErr w:type="spellStart"/>
      <w:r>
        <w:rPr>
          <w:rFonts w:ascii="Times New Roman" w:hAnsi="Times New Roman" w:cs="Times New Roman"/>
          <w:sz w:val="24"/>
          <w:szCs w:val="24"/>
        </w:rPr>
        <w:t>DBh</w:t>
      </w:r>
      <w:proofErr w:type="spellEnd"/>
      <w:r>
        <w:rPr>
          <w:rFonts w:ascii="Times New Roman" w:hAnsi="Times New Roman" w:cs="Times New Roman"/>
          <w:sz w:val="24"/>
          <w:szCs w:val="24"/>
        </w:rPr>
        <w:t xml:space="preserve"> has been awarded by the AAA credit rating award. This is an indicator </w:t>
      </w:r>
      <w:r w:rsidR="000E05FF">
        <w:rPr>
          <w:rFonts w:ascii="Times New Roman" w:hAnsi="Times New Roman" w:cs="Times New Roman"/>
          <w:sz w:val="24"/>
          <w:szCs w:val="24"/>
        </w:rPr>
        <w:t>of how trustworthy their policies in terms of credit, financial safety and trust. Shareholders are widely encouraged in investing into this organization as it offers security as well high return policy.</w:t>
      </w:r>
      <w:r w:rsidR="00FE1EEA">
        <w:rPr>
          <w:rFonts w:ascii="Times New Roman" w:hAnsi="Times New Roman" w:cs="Times New Roman"/>
          <w:sz w:val="24"/>
          <w:szCs w:val="24"/>
        </w:rPr>
        <w:t xml:space="preserve"> They also achieved the ICB gold award on </w:t>
      </w:r>
      <w:proofErr w:type="gramStart"/>
      <w:r w:rsidR="00FE1EEA">
        <w:rPr>
          <w:rFonts w:ascii="Times New Roman" w:hAnsi="Times New Roman" w:cs="Times New Roman"/>
          <w:sz w:val="24"/>
          <w:szCs w:val="24"/>
        </w:rPr>
        <w:t>19</w:t>
      </w:r>
      <w:r w:rsidR="00FE1EEA" w:rsidRPr="00FE1EEA">
        <w:rPr>
          <w:rFonts w:ascii="Times New Roman" w:hAnsi="Times New Roman" w:cs="Times New Roman"/>
          <w:sz w:val="24"/>
          <w:szCs w:val="24"/>
          <w:vertAlign w:val="superscript"/>
        </w:rPr>
        <w:t>th</w:t>
      </w:r>
      <w:r w:rsidR="00FE1EEA">
        <w:rPr>
          <w:rFonts w:ascii="Times New Roman" w:hAnsi="Times New Roman" w:cs="Times New Roman"/>
          <w:sz w:val="24"/>
          <w:szCs w:val="24"/>
        </w:rPr>
        <w:t xml:space="preserve">  December</w:t>
      </w:r>
      <w:proofErr w:type="gramEnd"/>
      <w:r w:rsidR="00FE1EEA">
        <w:rPr>
          <w:rFonts w:ascii="Times New Roman" w:hAnsi="Times New Roman" w:cs="Times New Roman"/>
          <w:sz w:val="24"/>
          <w:szCs w:val="24"/>
        </w:rPr>
        <w:t xml:space="preserve"> 2022.</w:t>
      </w:r>
      <w:r w:rsidR="000E05FF">
        <w:rPr>
          <w:rFonts w:ascii="Times New Roman" w:hAnsi="Times New Roman" w:cs="Times New Roman"/>
          <w:sz w:val="24"/>
          <w:szCs w:val="24"/>
        </w:rPr>
        <w:t xml:space="preserve"> </w:t>
      </w:r>
      <w:r w:rsidR="00FE1EEA">
        <w:rPr>
          <w:rFonts w:ascii="Times New Roman" w:hAnsi="Times New Roman" w:cs="Times New Roman"/>
          <w:sz w:val="24"/>
          <w:szCs w:val="24"/>
        </w:rPr>
        <w:t xml:space="preserve">Their </w:t>
      </w:r>
      <w:proofErr w:type="gramStart"/>
      <w:r w:rsidR="00FE1EEA">
        <w:rPr>
          <w:rFonts w:ascii="Times New Roman" w:hAnsi="Times New Roman" w:cs="Times New Roman"/>
          <w:sz w:val="24"/>
          <w:szCs w:val="24"/>
        </w:rPr>
        <w:t>services includes</w:t>
      </w:r>
      <w:proofErr w:type="gramEnd"/>
      <w:r w:rsidR="00FE1EEA">
        <w:rPr>
          <w:rFonts w:ascii="Times New Roman" w:hAnsi="Times New Roman" w:cs="Times New Roman"/>
          <w:sz w:val="24"/>
          <w:szCs w:val="24"/>
        </w:rPr>
        <w:t xml:space="preserve"> home loan car loan and personal loan as well. They are entitled as the lowest Non- Performing loan within the industry. </w:t>
      </w:r>
      <w:r w:rsidR="000E05FF">
        <w:rPr>
          <w:rFonts w:ascii="Times New Roman" w:hAnsi="Times New Roman" w:cs="Times New Roman"/>
          <w:sz w:val="24"/>
          <w:szCs w:val="24"/>
        </w:rPr>
        <w:t>As Bangl</w:t>
      </w:r>
      <w:r w:rsidR="00FE1EEA">
        <w:rPr>
          <w:rFonts w:ascii="Times New Roman" w:hAnsi="Times New Roman" w:cs="Times New Roman"/>
          <w:sz w:val="24"/>
          <w:szCs w:val="24"/>
        </w:rPr>
        <w:t>a</w:t>
      </w:r>
      <w:r w:rsidR="000E05FF">
        <w:rPr>
          <w:rFonts w:ascii="Times New Roman" w:hAnsi="Times New Roman" w:cs="Times New Roman"/>
          <w:sz w:val="24"/>
          <w:szCs w:val="24"/>
        </w:rPr>
        <w:t xml:space="preserve">desh is still </w:t>
      </w:r>
      <w:proofErr w:type="spellStart"/>
      <w:r w:rsidR="000E05FF">
        <w:rPr>
          <w:rFonts w:ascii="Times New Roman" w:hAnsi="Times New Roman" w:cs="Times New Roman"/>
          <w:sz w:val="24"/>
          <w:szCs w:val="24"/>
        </w:rPr>
        <w:t>considred</w:t>
      </w:r>
      <w:proofErr w:type="spellEnd"/>
      <w:r w:rsidR="000E05FF">
        <w:rPr>
          <w:rFonts w:ascii="Times New Roman" w:hAnsi="Times New Roman" w:cs="Times New Roman"/>
          <w:sz w:val="24"/>
          <w:szCs w:val="24"/>
        </w:rPr>
        <w:t xml:space="preserve"> as one of the weak countries among </w:t>
      </w:r>
      <w:proofErr w:type="spellStart"/>
      <w:r w:rsidR="000E05FF">
        <w:rPr>
          <w:rFonts w:ascii="Times New Roman" w:hAnsi="Times New Roman" w:cs="Times New Roman"/>
          <w:sz w:val="24"/>
          <w:szCs w:val="24"/>
        </w:rPr>
        <w:t>world wide</w:t>
      </w:r>
      <w:proofErr w:type="spellEnd"/>
      <w:r w:rsidR="000E05FF">
        <w:rPr>
          <w:rFonts w:ascii="Times New Roman" w:hAnsi="Times New Roman" w:cs="Times New Roman"/>
          <w:sz w:val="24"/>
          <w:szCs w:val="24"/>
        </w:rPr>
        <w:t xml:space="preserve"> so their mission solely is to strength</w:t>
      </w:r>
      <w:r w:rsidR="00C23972">
        <w:rPr>
          <w:rFonts w:ascii="Times New Roman" w:hAnsi="Times New Roman" w:cs="Times New Roman"/>
          <w:sz w:val="24"/>
          <w:szCs w:val="24"/>
        </w:rPr>
        <w:t xml:space="preserve">en the financial stability of </w:t>
      </w:r>
      <w:proofErr w:type="spellStart"/>
      <w:r w:rsidR="00C23972">
        <w:rPr>
          <w:rFonts w:ascii="Times New Roman" w:hAnsi="Times New Roman" w:cs="Times New Roman"/>
          <w:sz w:val="24"/>
          <w:szCs w:val="24"/>
        </w:rPr>
        <w:t>ba</w:t>
      </w:r>
      <w:r w:rsidR="000E05FF">
        <w:rPr>
          <w:rFonts w:ascii="Times New Roman" w:hAnsi="Times New Roman" w:cs="Times New Roman"/>
          <w:sz w:val="24"/>
          <w:szCs w:val="24"/>
        </w:rPr>
        <w:t>ngladeshi</w:t>
      </w:r>
      <w:proofErr w:type="spellEnd"/>
      <w:r w:rsidR="000E05FF">
        <w:rPr>
          <w:rFonts w:ascii="Times New Roman" w:hAnsi="Times New Roman" w:cs="Times New Roman"/>
          <w:sz w:val="24"/>
          <w:szCs w:val="24"/>
        </w:rPr>
        <w:t xml:space="preserve"> people by providing home ownership to them. Their vision </w:t>
      </w:r>
      <w:proofErr w:type="spellStart"/>
      <w:r w:rsidR="000E05FF">
        <w:rPr>
          <w:rFonts w:ascii="Times New Roman" w:hAnsi="Times New Roman" w:cs="Times New Roman"/>
          <w:sz w:val="24"/>
          <w:szCs w:val="24"/>
        </w:rPr>
        <w:t>sta</w:t>
      </w:r>
      <w:r w:rsidR="00C23972">
        <w:rPr>
          <w:rFonts w:ascii="Times New Roman" w:hAnsi="Times New Roman" w:cs="Times New Roman"/>
          <w:sz w:val="24"/>
          <w:szCs w:val="24"/>
        </w:rPr>
        <w:t>es</w:t>
      </w:r>
      <w:proofErr w:type="spellEnd"/>
      <w:r w:rsidR="00C23972">
        <w:rPr>
          <w:rFonts w:ascii="Times New Roman" w:hAnsi="Times New Roman" w:cs="Times New Roman"/>
          <w:sz w:val="24"/>
          <w:szCs w:val="24"/>
        </w:rPr>
        <w:t xml:space="preserve"> as their aim is to be the</w:t>
      </w:r>
      <w:r w:rsidR="000E05FF">
        <w:rPr>
          <w:rFonts w:ascii="Times New Roman" w:hAnsi="Times New Roman" w:cs="Times New Roman"/>
          <w:sz w:val="24"/>
          <w:szCs w:val="24"/>
        </w:rPr>
        <w:t xml:space="preserve"> leading financial institution of the </w:t>
      </w:r>
      <w:proofErr w:type="gramStart"/>
      <w:r w:rsidR="000E05FF">
        <w:rPr>
          <w:rFonts w:ascii="Times New Roman" w:hAnsi="Times New Roman" w:cs="Times New Roman"/>
          <w:sz w:val="24"/>
          <w:szCs w:val="24"/>
        </w:rPr>
        <w:t>country ,</w:t>
      </w:r>
      <w:proofErr w:type="gramEnd"/>
      <w:r w:rsidR="000E05FF">
        <w:rPr>
          <w:rFonts w:ascii="Times New Roman" w:hAnsi="Times New Roman" w:cs="Times New Roman"/>
          <w:sz w:val="24"/>
          <w:szCs w:val="24"/>
        </w:rPr>
        <w:t xml:space="preserve"> generating value for its shareholders and prioritizing the well being of the society</w:t>
      </w:r>
      <w:r w:rsidR="00FE1EEA">
        <w:rPr>
          <w:rFonts w:ascii="Times New Roman" w:hAnsi="Times New Roman" w:cs="Times New Roman"/>
          <w:sz w:val="24"/>
          <w:szCs w:val="24"/>
        </w:rPr>
        <w:t>. Their Earnings per share is 1.93 that is actually very satisfying. Return o</w:t>
      </w:r>
      <w:r w:rsidR="00C23972">
        <w:rPr>
          <w:rFonts w:ascii="Times New Roman" w:hAnsi="Times New Roman" w:cs="Times New Roman"/>
          <w:sz w:val="24"/>
          <w:szCs w:val="24"/>
        </w:rPr>
        <w:t>n Equity is 15.2%. Return on ass</w:t>
      </w:r>
      <w:r w:rsidR="00FE1EEA">
        <w:rPr>
          <w:rFonts w:ascii="Times New Roman" w:hAnsi="Times New Roman" w:cs="Times New Roman"/>
          <w:sz w:val="24"/>
          <w:szCs w:val="24"/>
        </w:rPr>
        <w:t xml:space="preserve">et is 1.7%. </w:t>
      </w:r>
    </w:p>
    <w:p w:rsidR="00C30FCE" w:rsidRDefault="00C30FCE" w:rsidP="00636DEB">
      <w:pPr>
        <w:spacing w:line="360" w:lineRule="auto"/>
        <w:jc w:val="both"/>
        <w:rPr>
          <w:rFonts w:ascii="Times New Roman" w:hAnsi="Times New Roman" w:cs="Times New Roman"/>
          <w:sz w:val="24"/>
          <w:szCs w:val="24"/>
        </w:rPr>
      </w:pPr>
    </w:p>
    <w:p w:rsidR="00FE1EEA" w:rsidRDefault="00FE1EEA"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IDLC</w:t>
      </w:r>
    </w:p>
    <w:p w:rsidR="00FE1EEA" w:rsidRDefault="000634C9" w:rsidP="00636DEB">
      <w:pPr>
        <w:spacing w:line="360" w:lineRule="auto"/>
        <w:jc w:val="both"/>
        <w:rPr>
          <w:rFonts w:ascii="Times New Roman" w:hAnsi="Times New Roman" w:cs="Times New Roman"/>
          <w:sz w:val="24"/>
          <w:szCs w:val="24"/>
        </w:rPr>
      </w:pPr>
      <w:r w:rsidRPr="000634C9">
        <w:rPr>
          <w:rFonts w:ascii="Times New Roman" w:hAnsi="Times New Roman" w:cs="Times New Roman"/>
          <w:sz w:val="24"/>
          <w:szCs w:val="24"/>
        </w:rPr>
        <w:t>35 years after its 1985 launch with just 5 employees, IDLC Finance has become one of the leading</w:t>
      </w:r>
      <w:r w:rsidR="00D76B2E">
        <w:rPr>
          <w:rFonts w:ascii="Times New Roman" w:hAnsi="Times New Roman" w:cs="Times New Roman"/>
          <w:sz w:val="24"/>
          <w:szCs w:val="24"/>
        </w:rPr>
        <w:t xml:space="preserve"> </w:t>
      </w:r>
      <w:r w:rsidRPr="000634C9">
        <w:rPr>
          <w:rFonts w:ascii="Times New Roman" w:hAnsi="Times New Roman" w:cs="Times New Roman"/>
          <w:sz w:val="24"/>
          <w:szCs w:val="24"/>
        </w:rPr>
        <w:t>the biggest non-banking financial institution in the nation with multiple products and market segments. IDLC Finance Limited, one of the most reputable financial companies in the market, has a</w:t>
      </w:r>
      <w:r w:rsidR="00D76B2E">
        <w:rPr>
          <w:rFonts w:ascii="Times New Roman" w:hAnsi="Times New Roman" w:cs="Times New Roman"/>
          <w:sz w:val="24"/>
          <w:szCs w:val="24"/>
        </w:rPr>
        <w:t xml:space="preserve"> </w:t>
      </w:r>
      <w:r w:rsidRPr="000634C9">
        <w:rPr>
          <w:rFonts w:ascii="Times New Roman" w:hAnsi="Times New Roman" w:cs="Times New Roman"/>
          <w:sz w:val="24"/>
          <w:szCs w:val="24"/>
        </w:rPr>
        <w:t>solid and varied foothold in the corporate, small and medium business, retail, and capital market divisions.</w:t>
      </w:r>
      <w:r w:rsidR="00C30FCE">
        <w:rPr>
          <w:rFonts w:ascii="Times New Roman" w:hAnsi="Times New Roman" w:cs="Times New Roman"/>
          <w:sz w:val="24"/>
          <w:szCs w:val="24"/>
        </w:rPr>
        <w:t xml:space="preserve"> </w:t>
      </w:r>
      <w:r w:rsidRPr="000634C9">
        <w:rPr>
          <w:rFonts w:ascii="Times New Roman" w:hAnsi="Times New Roman" w:cs="Times New Roman"/>
          <w:sz w:val="24"/>
          <w:szCs w:val="24"/>
        </w:rPr>
        <w:t>Today, IDLC operates in over 20 locations, has 40 branches and booths, employs over 1400 people, and serves more than 45,000 customers. Any venture's IDLC financing decision is based on an analysis of reasonable speculation risk.</w:t>
      </w:r>
      <w:r w:rsidRPr="000634C9">
        <w:t xml:space="preserve"> </w:t>
      </w:r>
      <w:r w:rsidRPr="000634C9">
        <w:rPr>
          <w:rFonts w:ascii="Times New Roman" w:hAnsi="Times New Roman" w:cs="Times New Roman"/>
          <w:sz w:val="24"/>
          <w:szCs w:val="24"/>
        </w:rPr>
        <w:t>The gamble appraisal measures take into account both natural factors, such as adverse ecological effects brought on by project tasks, as well as favorable considerations, such as the work environment climate, the use of child labor, limited work, and so on, in order to achieve feasible financing.</w:t>
      </w:r>
      <w:r w:rsidRPr="000634C9">
        <w:t xml:space="preserve"> </w:t>
      </w:r>
      <w:r w:rsidRPr="000634C9">
        <w:rPr>
          <w:rFonts w:ascii="Times New Roman" w:hAnsi="Times New Roman" w:cs="Times New Roman"/>
          <w:sz w:val="24"/>
          <w:szCs w:val="24"/>
        </w:rPr>
        <w:t>In order to accomplish realistic funding, the gamble appraisal measures take into account both natural elements, such the negative ecological consequences brought on by project activities, and favorable aspects, like the work environment climate, the employment of child labor, limited work, and so on.</w:t>
      </w:r>
      <w:r w:rsidRPr="000634C9">
        <w:t xml:space="preserve"> </w:t>
      </w:r>
      <w:r w:rsidRPr="000634C9">
        <w:rPr>
          <w:rFonts w:ascii="Times New Roman" w:hAnsi="Times New Roman" w:cs="Times New Roman"/>
          <w:sz w:val="24"/>
          <w:szCs w:val="24"/>
        </w:rPr>
        <w:t>We make an effort to reduce our carbon footprint by limiting our interest in polluting enterprises as well as by altering our internal behaviors, such as by using recycled paper and energy-saving bulbs, and by limiting our consumption of electricity, water, and other resources. Additionally, our association's non-resilience strategy toward such acts demonstrates our responsibility to combat defilement.</w:t>
      </w:r>
    </w:p>
    <w:p w:rsidR="000634C9" w:rsidRDefault="000634C9" w:rsidP="00636DEB">
      <w:pPr>
        <w:spacing w:line="360" w:lineRule="auto"/>
        <w:jc w:val="both"/>
        <w:rPr>
          <w:rFonts w:ascii="Times New Roman" w:hAnsi="Times New Roman" w:cs="Times New Roman"/>
          <w:sz w:val="24"/>
          <w:szCs w:val="24"/>
        </w:rPr>
      </w:pPr>
    </w:p>
    <w:p w:rsidR="000634C9" w:rsidRDefault="000634C9" w:rsidP="00636DEB">
      <w:pPr>
        <w:spacing w:line="360" w:lineRule="auto"/>
        <w:jc w:val="both"/>
        <w:rPr>
          <w:rFonts w:ascii="Times New Roman" w:hAnsi="Times New Roman" w:cs="Times New Roman"/>
          <w:sz w:val="24"/>
          <w:szCs w:val="24"/>
        </w:rPr>
      </w:pPr>
    </w:p>
    <w:p w:rsidR="000634C9" w:rsidRDefault="000634C9"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IPDC Finance</w:t>
      </w:r>
    </w:p>
    <w:p w:rsidR="000634C9" w:rsidRDefault="000634C9" w:rsidP="00636DEB">
      <w:pPr>
        <w:spacing w:line="360" w:lineRule="auto"/>
        <w:jc w:val="both"/>
        <w:rPr>
          <w:rFonts w:ascii="Times New Roman" w:hAnsi="Times New Roman" w:cs="Times New Roman"/>
          <w:sz w:val="24"/>
          <w:szCs w:val="24"/>
        </w:rPr>
      </w:pPr>
      <w:r w:rsidRPr="000634C9">
        <w:rPr>
          <w:rFonts w:ascii="Times New Roman" w:hAnsi="Times New Roman" w:cs="Times New Roman"/>
          <w:sz w:val="24"/>
          <w:szCs w:val="24"/>
        </w:rPr>
        <w:t>The International Finance Corporation (IFC), USA, German Investment and Development Company (DEG), Germany, The Aga Khan Fund for Economic Development (AKFED), Switzerland, Commonwealth Development Corporation (CDC), UK, and the Government of Bangladesh founded IPDC Finance Limited, the nation's first private financial institution, in 1981. There are 849 people employed here over 15 branches.</w:t>
      </w:r>
      <w:r w:rsidRPr="000634C9">
        <w:t xml:space="preserve"> </w:t>
      </w:r>
      <w:r w:rsidRPr="000634C9">
        <w:rPr>
          <w:rFonts w:ascii="Times New Roman" w:hAnsi="Times New Roman" w:cs="Times New Roman"/>
          <w:sz w:val="24"/>
          <w:szCs w:val="24"/>
        </w:rPr>
        <w:t xml:space="preserve">They have 17,534 clients as of December 31st, 2021, with a portfolio of loans of $65.3 billion and deposits totaling $60/4 </w:t>
      </w:r>
      <w:proofErr w:type="spellStart"/>
      <w:r w:rsidRPr="000634C9">
        <w:rPr>
          <w:rFonts w:ascii="Times New Roman" w:hAnsi="Times New Roman" w:cs="Times New Roman"/>
          <w:sz w:val="24"/>
          <w:szCs w:val="24"/>
        </w:rPr>
        <w:t>billion.Since</w:t>
      </w:r>
      <w:proofErr w:type="spellEnd"/>
      <w:r w:rsidRPr="000634C9">
        <w:rPr>
          <w:rFonts w:ascii="Times New Roman" w:hAnsi="Times New Roman" w:cs="Times New Roman"/>
          <w:sz w:val="24"/>
          <w:szCs w:val="24"/>
        </w:rPr>
        <w:t xml:space="preserve"> their inception, IPDC plays have had a significant influence on the contemporary </w:t>
      </w:r>
      <w:r w:rsidRPr="000634C9">
        <w:rPr>
          <w:rFonts w:ascii="Times New Roman" w:hAnsi="Times New Roman" w:cs="Times New Roman"/>
          <w:sz w:val="24"/>
          <w:szCs w:val="24"/>
        </w:rPr>
        <w:lastRenderedPageBreak/>
        <w:t>landscape in agricultural nations. We had helped several of Bangladesh's most illustrious business organizations throughout their gestational stage. No other national financial institution has played such a significant role in the improvement of the nation's private areas.</w:t>
      </w:r>
      <w:r w:rsidRPr="000634C9">
        <w:t xml:space="preserve"> </w:t>
      </w:r>
      <w:r w:rsidRPr="000634C9">
        <w:rPr>
          <w:rFonts w:ascii="Times New Roman" w:hAnsi="Times New Roman" w:cs="Times New Roman"/>
          <w:sz w:val="24"/>
          <w:szCs w:val="24"/>
        </w:rPr>
        <w:t>IPDC has participated in a number of accomplishment projects that were pioneering in Bangladesh.</w:t>
      </w:r>
      <w:r w:rsidR="00C30FCE">
        <w:rPr>
          <w:rFonts w:ascii="Times New Roman" w:hAnsi="Times New Roman" w:cs="Times New Roman"/>
          <w:sz w:val="24"/>
          <w:szCs w:val="24"/>
        </w:rPr>
        <w:t xml:space="preserve"> </w:t>
      </w:r>
      <w:r w:rsidRPr="000634C9">
        <w:rPr>
          <w:rFonts w:ascii="Times New Roman" w:hAnsi="Times New Roman" w:cs="Times New Roman"/>
          <w:sz w:val="24"/>
          <w:szCs w:val="24"/>
        </w:rPr>
        <w:t>Although there are many in this list, we only mention a few from different regions here to help the reader understand.</w:t>
      </w:r>
    </w:p>
    <w:p w:rsidR="008663F5" w:rsidRDefault="008663F5" w:rsidP="00636DEB">
      <w:pPr>
        <w:spacing w:line="360" w:lineRule="auto"/>
        <w:jc w:val="both"/>
        <w:rPr>
          <w:rFonts w:ascii="Times New Roman" w:hAnsi="Times New Roman" w:cs="Times New Roman"/>
          <w:sz w:val="24"/>
          <w:szCs w:val="24"/>
        </w:rPr>
      </w:pPr>
    </w:p>
    <w:p w:rsidR="008663F5" w:rsidRDefault="008663F5"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SABINCO</w:t>
      </w:r>
    </w:p>
    <w:p w:rsidR="008663F5" w:rsidRPr="008663F5" w:rsidRDefault="008663F5" w:rsidP="00636DEB">
      <w:pPr>
        <w:spacing w:line="360" w:lineRule="auto"/>
        <w:jc w:val="both"/>
        <w:rPr>
          <w:rFonts w:ascii="Times New Roman" w:hAnsi="Times New Roman" w:cs="Times New Roman"/>
          <w:sz w:val="24"/>
          <w:szCs w:val="24"/>
        </w:rPr>
      </w:pPr>
      <w:r w:rsidRPr="008663F5">
        <w:rPr>
          <w:rFonts w:ascii="Times New Roman" w:hAnsi="Times New Roman" w:cs="Times New Roman"/>
          <w:sz w:val="24"/>
          <w:szCs w:val="24"/>
        </w:rPr>
        <w:t xml:space="preserve">The Development Financial Institution (DFI) and Investment Company known simply as SABINCO </w:t>
      </w:r>
      <w:proofErr w:type="gramStart"/>
      <w:r w:rsidRPr="008663F5">
        <w:rPr>
          <w:rFonts w:ascii="Times New Roman" w:hAnsi="Times New Roman" w:cs="Times New Roman"/>
          <w:sz w:val="24"/>
          <w:szCs w:val="24"/>
        </w:rPr>
        <w:t>is</w:t>
      </w:r>
      <w:proofErr w:type="gramEnd"/>
      <w:r w:rsidRPr="008663F5">
        <w:rPr>
          <w:rFonts w:ascii="Times New Roman" w:hAnsi="Times New Roman" w:cs="Times New Roman"/>
          <w:sz w:val="24"/>
          <w:szCs w:val="24"/>
        </w:rPr>
        <w:t xml:space="preserve"> the Saudi-Bangladesh Industrial and Agricultural Investment Company Limited. Due to the strong bonds and close economic relationships between the two amiable Muslim countries, it was promoted jointly by the governments of the People's Republic of Bangladesh and the Kingdom of Saudi Arabia.</w:t>
      </w:r>
      <w:r w:rsidRPr="008663F5">
        <w:t xml:space="preserve"> </w:t>
      </w:r>
      <w:r w:rsidRPr="008663F5">
        <w:rPr>
          <w:rFonts w:ascii="Times New Roman" w:hAnsi="Times New Roman" w:cs="Times New Roman"/>
          <w:sz w:val="24"/>
          <w:szCs w:val="24"/>
        </w:rPr>
        <w:t>A convention agreed by the two governments in 1984 with the intention of making investments in Bangladesh's industrial and agro-industrial sectors led to the establishment of the corporation through cooperative partnership. Its main office is in Dhaka. The business opened for business in 1986.</w:t>
      </w:r>
    </w:p>
    <w:p w:rsidR="008663F5" w:rsidRDefault="008663F5" w:rsidP="00636DEB">
      <w:pPr>
        <w:spacing w:line="360" w:lineRule="auto"/>
        <w:jc w:val="both"/>
        <w:rPr>
          <w:rFonts w:ascii="Times New Roman" w:hAnsi="Times New Roman" w:cs="Times New Roman"/>
          <w:sz w:val="24"/>
          <w:szCs w:val="24"/>
        </w:rPr>
      </w:pPr>
      <w:r w:rsidRPr="008663F5">
        <w:rPr>
          <w:rFonts w:ascii="Times New Roman" w:hAnsi="Times New Roman" w:cs="Times New Roman"/>
          <w:sz w:val="24"/>
          <w:szCs w:val="24"/>
        </w:rPr>
        <w:t>Under the Financial Institutions Act of 1993, the Bangladesh Bank awarded SABINCO a license to operate as a Non-Banking Financial Institution in 1993.</w:t>
      </w:r>
      <w:r w:rsidRPr="008663F5">
        <w:t xml:space="preserve"> </w:t>
      </w:r>
      <w:r w:rsidRPr="008663F5">
        <w:rPr>
          <w:rFonts w:ascii="Times New Roman" w:hAnsi="Times New Roman" w:cs="Times New Roman"/>
          <w:sz w:val="24"/>
          <w:szCs w:val="24"/>
        </w:rPr>
        <w:t>Provide the best customer service and serious value. As the guiding principles for carrying out our company, we scrupulously adhere to credit standards, exert a reasonable amount of effort, and ensure persuasive management of risk, reasonability, and efficacy.</w:t>
      </w:r>
    </w:p>
    <w:p w:rsidR="008663F5" w:rsidRDefault="008663F5" w:rsidP="00636DEB">
      <w:pPr>
        <w:spacing w:line="360" w:lineRule="auto"/>
        <w:jc w:val="both"/>
        <w:rPr>
          <w:rFonts w:ascii="Times New Roman" w:hAnsi="Times New Roman" w:cs="Times New Roman"/>
          <w:sz w:val="24"/>
          <w:szCs w:val="24"/>
        </w:rPr>
      </w:pPr>
    </w:p>
    <w:p w:rsidR="008663F5" w:rsidRDefault="008663F5"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United Finance</w:t>
      </w:r>
    </w:p>
    <w:p w:rsidR="008663F5" w:rsidRDefault="008663F5" w:rsidP="00636DEB">
      <w:pPr>
        <w:spacing w:line="360" w:lineRule="auto"/>
        <w:jc w:val="both"/>
        <w:rPr>
          <w:rFonts w:ascii="Times New Roman" w:hAnsi="Times New Roman" w:cs="Times New Roman"/>
          <w:sz w:val="24"/>
          <w:szCs w:val="24"/>
        </w:rPr>
      </w:pPr>
      <w:r w:rsidRPr="008663F5">
        <w:rPr>
          <w:rFonts w:ascii="Times New Roman" w:hAnsi="Times New Roman" w:cs="Times New Roman"/>
          <w:sz w:val="24"/>
          <w:szCs w:val="24"/>
        </w:rPr>
        <w:t xml:space="preserve">With a combined presence of more than 150 years in Bangladesh, Duncan Brothers (Bangladesh) Limited, Camellia PLC (United Kingdom), </w:t>
      </w:r>
      <w:proofErr w:type="spellStart"/>
      <w:r w:rsidRPr="008663F5">
        <w:rPr>
          <w:rFonts w:ascii="Times New Roman" w:hAnsi="Times New Roman" w:cs="Times New Roman"/>
          <w:sz w:val="24"/>
          <w:szCs w:val="24"/>
        </w:rPr>
        <w:t>Lawrie</w:t>
      </w:r>
      <w:proofErr w:type="spellEnd"/>
      <w:r w:rsidRPr="008663F5">
        <w:rPr>
          <w:rFonts w:ascii="Times New Roman" w:hAnsi="Times New Roman" w:cs="Times New Roman"/>
          <w:sz w:val="24"/>
          <w:szCs w:val="24"/>
        </w:rPr>
        <w:t xml:space="preserve"> Group PLC (United Kingdom), and their associated concerns, are affiliated with United Finance Limited, which began its journey as a financial institution in 1989. They cater to the financial demands of a wide clientele of businesses and people.</w:t>
      </w:r>
      <w:r w:rsidRPr="008663F5">
        <w:t xml:space="preserve"> </w:t>
      </w:r>
      <w:r w:rsidRPr="008663F5">
        <w:rPr>
          <w:rFonts w:ascii="Times New Roman" w:hAnsi="Times New Roman" w:cs="Times New Roman"/>
          <w:sz w:val="24"/>
          <w:szCs w:val="24"/>
        </w:rPr>
        <w:t xml:space="preserve">They employ more than 700 people and have 25 offices across all 64 </w:t>
      </w:r>
      <w:r w:rsidRPr="008663F5">
        <w:rPr>
          <w:rFonts w:ascii="Times New Roman" w:hAnsi="Times New Roman" w:cs="Times New Roman"/>
          <w:sz w:val="24"/>
          <w:szCs w:val="24"/>
        </w:rPr>
        <w:lastRenderedPageBreak/>
        <w:t xml:space="preserve">districts of Bangladesh. Provide a stimulating, challenging, yet friendly workplace, </w:t>
      </w:r>
      <w:proofErr w:type="gramStart"/>
      <w:r w:rsidRPr="008663F5">
        <w:rPr>
          <w:rFonts w:ascii="Times New Roman" w:hAnsi="Times New Roman" w:cs="Times New Roman"/>
          <w:sz w:val="24"/>
          <w:szCs w:val="24"/>
        </w:rPr>
        <w:t>invest</w:t>
      </w:r>
      <w:proofErr w:type="gramEnd"/>
      <w:r w:rsidRPr="008663F5">
        <w:rPr>
          <w:rFonts w:ascii="Times New Roman" w:hAnsi="Times New Roman" w:cs="Times New Roman"/>
          <w:sz w:val="24"/>
          <w:szCs w:val="24"/>
        </w:rPr>
        <w:t xml:space="preserve"> in planning to saddle the greatest potential, and pay back based on a presentation foundation. They promise that their administration quality exceeds clients' expectations in terms of perfect delivery, decent service, and value addition.</w:t>
      </w:r>
    </w:p>
    <w:p w:rsidR="00874B5F" w:rsidRDefault="00874B5F" w:rsidP="006D52D5">
      <w:pPr>
        <w:pStyle w:val="ListParagraph"/>
        <w:jc w:val="both"/>
        <w:rPr>
          <w:rFonts w:ascii="Times New Roman" w:hAnsi="Times New Roman" w:cs="Times New Roman"/>
          <w:sz w:val="24"/>
          <w:szCs w:val="24"/>
        </w:rPr>
      </w:pPr>
    </w:p>
    <w:p w:rsidR="00F815F2" w:rsidRPr="002470CF" w:rsidRDefault="00F815F2" w:rsidP="00F815F2">
      <w:pPr>
        <w:pStyle w:val="ListParagraph"/>
        <w:rPr>
          <w:rFonts w:ascii="Times New Roman" w:hAnsi="Times New Roman" w:cs="Times New Roman"/>
          <w:sz w:val="24"/>
          <w:szCs w:val="24"/>
        </w:rPr>
      </w:pPr>
    </w:p>
    <w:p w:rsidR="00401702" w:rsidRDefault="00401702" w:rsidP="002470CF">
      <w:pPr>
        <w:pStyle w:val="ListParagraph"/>
        <w:rPr>
          <w:rFonts w:ascii="Times New Roman" w:hAnsi="Times New Roman" w:cs="Times New Roman"/>
          <w:sz w:val="24"/>
          <w:szCs w:val="24"/>
        </w:rPr>
      </w:pPr>
    </w:p>
    <w:p w:rsidR="00C23972" w:rsidRDefault="00D76B2E" w:rsidP="00C23972">
      <w:pPr>
        <w:rPr>
          <w:rFonts w:ascii="Times New Roman" w:hAnsi="Times New Roman" w:cs="Times New Roman"/>
          <w:sz w:val="24"/>
          <w:szCs w:val="24"/>
        </w:rPr>
      </w:pPr>
      <w:r>
        <w:rPr>
          <w:rFonts w:ascii="Times New Roman" w:hAnsi="Times New Roman" w:cs="Times New Roman"/>
          <w:sz w:val="24"/>
          <w:szCs w:val="24"/>
        </w:rPr>
        <w:t>Comparison between the competitors for the year 2021</w:t>
      </w:r>
    </w:p>
    <w:p w:rsidR="00C23972" w:rsidRDefault="00C23972" w:rsidP="00C23972">
      <w:pPr>
        <w:rPr>
          <w:rFonts w:ascii="Times New Roman" w:hAnsi="Times New Roman" w:cs="Times New Roman"/>
          <w:sz w:val="24"/>
          <w:szCs w:val="24"/>
        </w:rPr>
      </w:pPr>
    </w:p>
    <w:p w:rsidR="00C23972" w:rsidRDefault="00C23972" w:rsidP="00C23972">
      <w:pPr>
        <w:rPr>
          <w:rFonts w:ascii="Times New Roman" w:hAnsi="Times New Roman" w:cs="Times New Roman"/>
          <w:sz w:val="24"/>
          <w:szCs w:val="24"/>
        </w:rPr>
      </w:pPr>
      <w:r>
        <w:rPr>
          <w:rFonts w:ascii="Times New Roman" w:hAnsi="Times New Roman" w:cs="Times New Roman"/>
          <w:sz w:val="24"/>
          <w:szCs w:val="24"/>
        </w:rPr>
        <w:t>:</w:t>
      </w:r>
    </w:p>
    <w:p w:rsidR="00842D82" w:rsidRPr="00C23972" w:rsidRDefault="000D0039" w:rsidP="00C23972">
      <w:pPr>
        <w:rPr>
          <w:rFonts w:ascii="Times New Roman" w:hAnsi="Times New Roman" w:cs="Times New Roman"/>
          <w:sz w:val="24"/>
          <w:szCs w:val="24"/>
        </w:rPr>
      </w:pPr>
      <w:r>
        <w:rPr>
          <w:rFonts w:ascii="Times New Roman" w:hAnsi="Times New Roman" w:cs="Times New Roman"/>
          <w:noProof/>
          <w:sz w:val="24"/>
          <w:szCs w:val="24"/>
          <w:lang w:eastAsia="zh-TW"/>
        </w:rPr>
        <w:pict>
          <v:shape id="_x0000_s1028" type="#_x0000_t202" style="position:absolute;margin-left:33.65pt;margin-top:0;width:183.55pt;height:488.15pt;z-index:251664384;mso-width-percent:300;mso-left-percent:55;mso-position-horizontal-relative:page;mso-position-vertical:center;mso-position-vertical-relative:page;mso-width-percent:300;mso-left-percent:55" o:allowincell="f" fillcolor="#e6eed5 [822]" stroked="f" strokecolor="#622423 [1605]" strokeweight="6pt">
            <v:fill r:id="rId14" o:title="Narrow horizontal" type="pattern"/>
            <v:stroke linestyle="thickThin"/>
            <v:textbox style="mso-next-textbox:#_x0000_s1028" inset="18pt,18pt,18pt,18pt">
              <w:txbxContent>
                <w:p w:rsidR="00C30FCE" w:rsidRDefault="00C30FCE" w:rsidP="00D27D4C">
                  <w:pPr>
                    <w:pBdr>
                      <w:top w:val="thinThickSmallGap" w:sz="36" w:space="10" w:color="622423" w:themeColor="accent2" w:themeShade="7F"/>
                      <w:bottom w:val="thickThinSmallGap" w:sz="36" w:space="10" w:color="622423" w:themeColor="accent2" w:themeShade="7F"/>
                    </w:pBdr>
                    <w:spacing w:after="160"/>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We calculate Return on Assets by dividing Net Income by Average Total Assets. This calculation shows that how much input the assets provide in earning revenue. Here we can see that BD Finance has the highest ROA which is 1.82% in the year 2021 compared to DBH and IDLC</w:t>
                  </w:r>
                </w:p>
                <w:p w:rsidR="00C30FCE" w:rsidRDefault="00C30FCE" w:rsidP="00D27D4C">
                  <w:pPr>
                    <w:pBdr>
                      <w:top w:val="thinThickSmallGap" w:sz="36" w:space="10" w:color="622423" w:themeColor="accent2" w:themeShade="7F"/>
                      <w:bottom w:val="thickThinSmallGap" w:sz="36" w:space="10" w:color="622423" w:themeColor="accent2" w:themeShade="7F"/>
                    </w:pBdr>
                    <w:spacing w:after="160"/>
                    <w:rPr>
                      <w:rFonts w:ascii="Times New Roman" w:eastAsiaTheme="majorEastAsia" w:hAnsi="Times New Roman" w:cs="Times New Roman"/>
                      <w:iCs/>
                      <w:sz w:val="24"/>
                      <w:szCs w:val="24"/>
                    </w:rPr>
                  </w:pPr>
                </w:p>
                <w:p w:rsidR="00C30FCE" w:rsidRPr="00D27D4C" w:rsidRDefault="00C30FCE" w:rsidP="00D27D4C">
                  <w:pPr>
                    <w:pBdr>
                      <w:top w:val="thinThickSmallGap" w:sz="36" w:space="10" w:color="622423" w:themeColor="accent2" w:themeShade="7F"/>
                      <w:bottom w:val="thickThinSmallGap" w:sz="36" w:space="10" w:color="622423" w:themeColor="accent2" w:themeShade="7F"/>
                    </w:pBdr>
                    <w:spacing w:after="160"/>
                    <w:rPr>
                      <w:rFonts w:ascii="Times New Roman" w:eastAsiaTheme="majorEastAsia" w:hAnsi="Times New Roman" w:cs="Times New Roman"/>
                      <w:iCs/>
                      <w:sz w:val="24"/>
                      <w:szCs w:val="24"/>
                    </w:rPr>
                  </w:pPr>
                  <w:proofErr w:type="gramStart"/>
                  <w:r>
                    <w:rPr>
                      <w:rFonts w:ascii="Times New Roman" w:eastAsiaTheme="majorEastAsia" w:hAnsi="Times New Roman" w:cs="Times New Roman"/>
                      <w:iCs/>
                      <w:sz w:val="24"/>
                      <w:szCs w:val="24"/>
                    </w:rPr>
                    <w:t>When we wanted to calculate each taka of operating income earned by the usage of average total assets.</w:t>
                  </w:r>
                  <w:proofErr w:type="gramEnd"/>
                  <w:r>
                    <w:rPr>
                      <w:rFonts w:ascii="Times New Roman" w:eastAsiaTheme="majorEastAsia" w:hAnsi="Times New Roman" w:cs="Times New Roman"/>
                      <w:iCs/>
                      <w:sz w:val="24"/>
                      <w:szCs w:val="24"/>
                    </w:rPr>
                    <w:t xml:space="preserve"> Here BD Finance also stands first among DBH and IDLC in the year 2021 which is 6.42 % for BD finance, 4.2% for IDLC and 5.63% for DBH.</w:t>
                  </w:r>
                </w:p>
              </w:txbxContent>
            </v:textbox>
            <w10:wrap type="square" anchorx="page" anchory="page"/>
          </v:shape>
        </w:pict>
      </w:r>
      <w:r w:rsidR="009F5DEC" w:rsidRPr="009F5DEC">
        <w:rPr>
          <w:rFonts w:ascii="Times New Roman" w:hAnsi="Times New Roman" w:cs="Times New Roman"/>
          <w:noProof/>
          <w:sz w:val="24"/>
          <w:szCs w:val="24"/>
        </w:rPr>
        <w:drawing>
          <wp:inline distT="0" distB="0" distL="0" distR="0">
            <wp:extent cx="3418681" cy="2676128"/>
            <wp:effectExtent l="19050" t="0" r="10319"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01702" w:rsidRPr="00C23972">
        <w:rPr>
          <w:rFonts w:ascii="Times New Roman" w:hAnsi="Times New Roman" w:cs="Times New Roman"/>
          <w:sz w:val="24"/>
          <w:szCs w:val="24"/>
        </w:rPr>
        <w:t xml:space="preserve">                                              </w:t>
      </w:r>
    </w:p>
    <w:p w:rsidR="00842D82" w:rsidRDefault="00842D82" w:rsidP="002470CF">
      <w:pPr>
        <w:pStyle w:val="ListParagraph"/>
        <w:rPr>
          <w:rFonts w:ascii="Times New Roman" w:hAnsi="Times New Roman" w:cs="Times New Roman"/>
          <w:sz w:val="24"/>
          <w:szCs w:val="24"/>
        </w:rPr>
      </w:pPr>
    </w:p>
    <w:p w:rsidR="00842D82" w:rsidRPr="00C23972" w:rsidRDefault="00842D82" w:rsidP="00C23972">
      <w:pPr>
        <w:rPr>
          <w:rFonts w:ascii="Times New Roman" w:hAnsi="Times New Roman" w:cs="Times New Roman"/>
          <w:sz w:val="24"/>
          <w:szCs w:val="24"/>
        </w:rPr>
      </w:pPr>
    </w:p>
    <w:p w:rsidR="00842D82" w:rsidRDefault="009F5DEC" w:rsidP="002470CF">
      <w:pPr>
        <w:pStyle w:val="ListParagraph"/>
        <w:rPr>
          <w:rFonts w:ascii="Times New Roman" w:hAnsi="Times New Roman" w:cs="Times New Roman"/>
          <w:sz w:val="24"/>
          <w:szCs w:val="24"/>
        </w:rPr>
      </w:pPr>
      <w:r w:rsidRPr="009F5DEC">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3423986" cy="2623384"/>
            <wp:effectExtent l="19050" t="0" r="24064" b="5516"/>
            <wp:wrapSquare wrapText="bothSides"/>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cs="Times New Roman"/>
          <w:sz w:val="24"/>
          <w:szCs w:val="24"/>
        </w:rPr>
        <w:br w:type="textWrapping" w:clear="all"/>
      </w: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440C81" w:rsidRDefault="000D0039" w:rsidP="002470CF">
      <w:pPr>
        <w:pStyle w:val="ListParagraph"/>
        <w:rPr>
          <w:rFonts w:ascii="Times New Roman" w:hAnsi="Times New Roman" w:cs="Times New Roman"/>
          <w:sz w:val="24"/>
          <w:szCs w:val="24"/>
        </w:rPr>
      </w:pPr>
      <w:r>
        <w:rPr>
          <w:rFonts w:ascii="Times New Roman" w:hAnsi="Times New Roman" w:cs="Times New Roman"/>
          <w:noProof/>
          <w:sz w:val="24"/>
          <w:szCs w:val="24"/>
          <w:lang w:eastAsia="zh-TW"/>
        </w:rPr>
        <w:pict>
          <v:shape id="_x0000_s1029" type="#_x0000_t202" style="position:absolute;left:0;text-align:left;margin-left:337.3pt;margin-top:-2.7pt;width:108.2pt;height:203.25pt;z-index:251668480;mso-height-percent:200;mso-height-percent:200;mso-width-relative:margin;mso-height-relative:margin">
            <v:textbox style="mso-next-textbox:#_x0000_s1029;mso-fit-shape-to-text:t">
              <w:txbxContent>
                <w:p w:rsidR="00C30FCE" w:rsidRDefault="00C30FCE">
                  <w:r>
                    <w:t>And when we worked out Net Operating Income by Average Total Assets we got that for BD Finance it is 4.75% which is the highest and for IDLC it was 3.6% and for DBH it was 3.2%</w:t>
                  </w:r>
                </w:p>
              </w:txbxContent>
            </v:textbox>
          </v:shape>
        </w:pict>
      </w:r>
      <w:r w:rsidR="00440C81" w:rsidRPr="00440C81">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3433511" cy="2684799"/>
            <wp:effectExtent l="19050" t="0" r="14539" b="1251"/>
            <wp:wrapSquare wrapText="bothSides"/>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440C81">
        <w:rPr>
          <w:rFonts w:ascii="Times New Roman" w:hAnsi="Times New Roman" w:cs="Times New Roman"/>
          <w:sz w:val="24"/>
          <w:szCs w:val="24"/>
        </w:rPr>
        <w:br w:type="textWrapping" w:clear="all"/>
      </w: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842D82" w:rsidRDefault="00842D82" w:rsidP="002470CF">
      <w:pPr>
        <w:pStyle w:val="ListParagraph"/>
        <w:rPr>
          <w:rFonts w:ascii="Times New Roman" w:hAnsi="Times New Roman" w:cs="Times New Roman"/>
          <w:sz w:val="24"/>
          <w:szCs w:val="24"/>
        </w:rPr>
      </w:pPr>
    </w:p>
    <w:p w:rsidR="004844D9" w:rsidRDefault="004844D9" w:rsidP="004844D9">
      <w:pPr>
        <w:rPr>
          <w:rFonts w:ascii="Times New Roman" w:hAnsi="Times New Roman" w:cs="Times New Roman"/>
          <w:sz w:val="24"/>
          <w:szCs w:val="24"/>
        </w:rPr>
      </w:pPr>
      <w:r>
        <w:rPr>
          <w:rFonts w:ascii="Times New Roman" w:hAnsi="Times New Roman" w:cs="Times New Roman"/>
          <w:sz w:val="24"/>
          <w:szCs w:val="24"/>
        </w:rPr>
        <w:t xml:space="preserve">                                                                  </w:t>
      </w:r>
    </w:p>
    <w:p w:rsidR="004844D9" w:rsidRDefault="004844D9" w:rsidP="004844D9">
      <w:pPr>
        <w:rPr>
          <w:rFonts w:ascii="Times New Roman" w:hAnsi="Times New Roman" w:cs="Times New Roman"/>
          <w:sz w:val="24"/>
          <w:szCs w:val="24"/>
        </w:rPr>
      </w:pPr>
    </w:p>
    <w:p w:rsidR="00461CD8" w:rsidRDefault="004844D9" w:rsidP="004844D9">
      <w:pPr>
        <w:rPr>
          <w:rFonts w:ascii="Times New Roman" w:hAnsi="Times New Roman" w:cs="Times New Roman"/>
          <w:sz w:val="24"/>
          <w:szCs w:val="24"/>
        </w:rPr>
      </w:pPr>
      <w:r>
        <w:rPr>
          <w:rFonts w:ascii="Times New Roman" w:hAnsi="Times New Roman" w:cs="Times New Roman"/>
          <w:sz w:val="24"/>
          <w:szCs w:val="24"/>
        </w:rPr>
        <w:t xml:space="preserve">                                                            </w:t>
      </w: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461CD8" w:rsidRDefault="00461CD8" w:rsidP="004844D9">
      <w:pPr>
        <w:rPr>
          <w:rFonts w:ascii="Times New Roman" w:hAnsi="Times New Roman" w:cs="Times New Roman"/>
          <w:sz w:val="24"/>
          <w:szCs w:val="24"/>
        </w:rPr>
      </w:pPr>
    </w:p>
    <w:p w:rsidR="002470CF" w:rsidRPr="006E4CCD" w:rsidRDefault="004844D9" w:rsidP="006E4CCD">
      <w:pPr>
        <w:pStyle w:val="Heading1"/>
        <w:rPr>
          <w:sz w:val="36"/>
          <w:szCs w:val="36"/>
        </w:rPr>
      </w:pPr>
      <w:r w:rsidRPr="006E4CCD">
        <w:rPr>
          <w:sz w:val="36"/>
          <w:szCs w:val="36"/>
        </w:rPr>
        <w:t xml:space="preserve"> </w:t>
      </w:r>
      <w:r w:rsidR="00461CD8" w:rsidRPr="006E4CCD">
        <w:rPr>
          <w:sz w:val="36"/>
          <w:szCs w:val="36"/>
        </w:rPr>
        <w:t xml:space="preserve">                                 </w:t>
      </w:r>
      <w:r w:rsidR="006E4CCD">
        <w:rPr>
          <w:sz w:val="36"/>
          <w:szCs w:val="36"/>
        </w:rPr>
        <w:t xml:space="preserve">            </w:t>
      </w:r>
      <w:r w:rsidR="00461CD8" w:rsidRPr="006E4CCD">
        <w:rPr>
          <w:sz w:val="36"/>
          <w:szCs w:val="36"/>
        </w:rPr>
        <w:t xml:space="preserve"> </w:t>
      </w:r>
      <w:bookmarkStart w:id="61" w:name="_Toc126496782"/>
      <w:bookmarkStart w:id="62" w:name="_Toc157370088"/>
      <w:r w:rsidR="00401702" w:rsidRPr="006E4CCD">
        <w:rPr>
          <w:sz w:val="36"/>
          <w:szCs w:val="36"/>
        </w:rPr>
        <w:t>Chapter 4</w:t>
      </w:r>
      <w:bookmarkEnd w:id="61"/>
      <w:bookmarkEnd w:id="62"/>
    </w:p>
    <w:p w:rsidR="00401702" w:rsidRPr="006E4CCD" w:rsidRDefault="00401702" w:rsidP="006E4CCD">
      <w:pPr>
        <w:pStyle w:val="Heading1"/>
        <w:jc w:val="center"/>
        <w:rPr>
          <w:sz w:val="36"/>
          <w:szCs w:val="36"/>
        </w:rPr>
      </w:pPr>
      <w:bookmarkStart w:id="63" w:name="_Toc126496783"/>
      <w:bookmarkStart w:id="64" w:name="_Toc157370089"/>
      <w:r w:rsidRPr="006E4CCD">
        <w:rPr>
          <w:sz w:val="36"/>
          <w:szCs w:val="36"/>
        </w:rPr>
        <w:t>Findings and Analysis</w:t>
      </w:r>
      <w:bookmarkEnd w:id="63"/>
      <w:bookmarkEnd w:id="64"/>
    </w:p>
    <w:p w:rsidR="00842D82" w:rsidRPr="006E4CCD" w:rsidRDefault="00842D82" w:rsidP="006E4CCD">
      <w:pPr>
        <w:pStyle w:val="Heading1"/>
        <w:jc w:val="center"/>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842D82" w:rsidRDefault="00842D82" w:rsidP="002470CF">
      <w:pPr>
        <w:pStyle w:val="ListParagraph"/>
        <w:rPr>
          <w:rFonts w:ascii="Times New Roman" w:hAnsi="Times New Roman" w:cs="Times New Roman"/>
          <w:sz w:val="36"/>
          <w:szCs w:val="36"/>
        </w:rPr>
      </w:pPr>
    </w:p>
    <w:p w:rsidR="00E43A31" w:rsidRDefault="00E43A31" w:rsidP="00842D82">
      <w:pPr>
        <w:jc w:val="both"/>
        <w:rPr>
          <w:rFonts w:ascii="Times New Roman" w:hAnsi="Times New Roman" w:cs="Times New Roman"/>
          <w:sz w:val="24"/>
          <w:szCs w:val="24"/>
        </w:rPr>
      </w:pPr>
    </w:p>
    <w:p w:rsidR="00E43A31" w:rsidRDefault="00E43A31" w:rsidP="00842D82">
      <w:pPr>
        <w:jc w:val="both"/>
        <w:rPr>
          <w:rFonts w:ascii="Times New Roman" w:hAnsi="Times New Roman" w:cs="Times New Roman"/>
          <w:sz w:val="24"/>
          <w:szCs w:val="24"/>
        </w:rPr>
      </w:pPr>
    </w:p>
    <w:p w:rsidR="00461CD8" w:rsidRDefault="00461CD8" w:rsidP="00842D82">
      <w:pPr>
        <w:jc w:val="both"/>
        <w:rPr>
          <w:rFonts w:ascii="Times New Roman" w:hAnsi="Times New Roman" w:cs="Times New Roman"/>
          <w:sz w:val="24"/>
          <w:szCs w:val="24"/>
        </w:rPr>
      </w:pPr>
    </w:p>
    <w:p w:rsidR="00461CD8" w:rsidRDefault="00461CD8" w:rsidP="00842D82">
      <w:pPr>
        <w:jc w:val="both"/>
        <w:rPr>
          <w:rFonts w:ascii="Times New Roman" w:hAnsi="Times New Roman" w:cs="Times New Roman"/>
          <w:sz w:val="24"/>
          <w:szCs w:val="24"/>
        </w:rPr>
      </w:pPr>
    </w:p>
    <w:p w:rsidR="00461CD8" w:rsidRDefault="00461CD8" w:rsidP="00842D82">
      <w:pPr>
        <w:jc w:val="both"/>
        <w:rPr>
          <w:rFonts w:ascii="Times New Roman" w:hAnsi="Times New Roman" w:cs="Times New Roman"/>
          <w:sz w:val="24"/>
          <w:szCs w:val="24"/>
        </w:rPr>
      </w:pPr>
    </w:p>
    <w:p w:rsidR="00BD5FD1" w:rsidRPr="006E4CCD" w:rsidRDefault="00842D82" w:rsidP="006E4CCD">
      <w:pPr>
        <w:pStyle w:val="Heading2"/>
      </w:pPr>
      <w:bookmarkStart w:id="65" w:name="_Toc126496784"/>
      <w:bookmarkStart w:id="66" w:name="_Toc157370090"/>
      <w:r w:rsidRPr="006E4CCD">
        <w:lastRenderedPageBreak/>
        <w:t>4.1 Discussion about the variables</w:t>
      </w:r>
      <w:bookmarkEnd w:id="65"/>
      <w:bookmarkEnd w:id="66"/>
    </w:p>
    <w:p w:rsidR="00D76B2E" w:rsidRDefault="00D76B2E" w:rsidP="00461CD8">
      <w:pPr>
        <w:spacing w:line="360" w:lineRule="auto"/>
        <w:jc w:val="both"/>
        <w:rPr>
          <w:rFonts w:ascii="Times New Roman" w:hAnsi="Times New Roman" w:cs="Times New Roman"/>
          <w:sz w:val="24"/>
          <w:szCs w:val="24"/>
        </w:rPr>
      </w:pPr>
    </w:p>
    <w:p w:rsidR="00842D82" w:rsidRDefault="00D70B4A" w:rsidP="00461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the </w:t>
      </w:r>
      <w:proofErr w:type="gramStart"/>
      <w:r>
        <w:rPr>
          <w:rFonts w:ascii="Times New Roman" w:hAnsi="Times New Roman" w:cs="Times New Roman"/>
          <w:sz w:val="24"/>
          <w:szCs w:val="24"/>
        </w:rPr>
        <w:t>variables that has</w:t>
      </w:r>
      <w:proofErr w:type="gramEnd"/>
      <w:r>
        <w:rPr>
          <w:rFonts w:ascii="Times New Roman" w:hAnsi="Times New Roman" w:cs="Times New Roman"/>
          <w:sz w:val="24"/>
          <w:szCs w:val="24"/>
        </w:rPr>
        <w:t xml:space="preserve"> been taken for the analysis are the treasury, CRR and the SLR.  Where Treasury is the dependent variable and CRR and SLR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the independent variable. Treasury here is the dependent variable as it must be identified as it is critically affected by the independent factors. </w:t>
      </w:r>
      <w:proofErr w:type="gramStart"/>
      <w:r>
        <w:rPr>
          <w:rFonts w:ascii="Times New Roman" w:hAnsi="Times New Roman" w:cs="Times New Roman"/>
          <w:sz w:val="24"/>
          <w:szCs w:val="24"/>
        </w:rPr>
        <w:t>As treasury of an NBFI controls the money distribution planning and liquidity of an organization.</w:t>
      </w:r>
      <w:proofErr w:type="gramEnd"/>
      <w:r>
        <w:rPr>
          <w:rFonts w:ascii="Times New Roman" w:hAnsi="Times New Roman" w:cs="Times New Roman"/>
          <w:sz w:val="24"/>
          <w:szCs w:val="24"/>
        </w:rPr>
        <w:t xml:space="preserve"> In a broad sense it also creates an impact on loan distribution in the economy, the inflation and the economic growth as well.</w:t>
      </w:r>
    </w:p>
    <w:p w:rsidR="00D70B4A" w:rsidRDefault="00D70B4A" w:rsidP="00461CD8">
      <w:pPr>
        <w:spacing w:line="360" w:lineRule="auto"/>
        <w:jc w:val="both"/>
        <w:rPr>
          <w:rFonts w:ascii="Times New Roman" w:hAnsi="Times New Roman" w:cs="Times New Roman"/>
          <w:sz w:val="24"/>
          <w:szCs w:val="24"/>
        </w:rPr>
      </w:pPr>
    </w:p>
    <w:p w:rsidR="00D70B4A" w:rsidRDefault="00D70B4A" w:rsidP="00461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CRR is the Cash Reserve Ratio </w:t>
      </w:r>
      <w:r w:rsidR="004A78BF">
        <w:rPr>
          <w:rFonts w:ascii="Times New Roman" w:hAnsi="Times New Roman" w:cs="Times New Roman"/>
          <w:sz w:val="24"/>
          <w:szCs w:val="24"/>
        </w:rPr>
        <w:t xml:space="preserve">that is maintained by the </w:t>
      </w:r>
      <w:r w:rsidR="00CB4446">
        <w:rPr>
          <w:rFonts w:ascii="Times New Roman" w:hAnsi="Times New Roman" w:cs="Times New Roman"/>
          <w:sz w:val="24"/>
          <w:szCs w:val="24"/>
        </w:rPr>
        <w:t>NBFI and financial institutions. The rate is set by the central bank. Now the current rate is 1.5% of the total deposit. The cash reserve is kept by the treasury and is not allowed to use that for any purpose. This is done to manage the money supply in the economy. As if there is a huge money supply in the economy the central bank can increase the CRR to reduce money supply as at that time money will be in the reserve as CRR with the treasury.</w:t>
      </w:r>
      <w:r w:rsidR="00E322ED" w:rsidRPr="00E322ED">
        <w:t xml:space="preserve"> </w:t>
      </w:r>
      <w:r w:rsidR="00E322ED" w:rsidRPr="00E322ED">
        <w:rPr>
          <w:rFonts w:ascii="Times New Roman" w:hAnsi="Times New Roman" w:cs="Times New Roman"/>
          <w:sz w:val="24"/>
          <w:szCs w:val="24"/>
        </w:rPr>
        <w:t>The State Bank of Bangladesh must adhere to a mandated budget known as the Cash Reserve Ratio, or CRR. All banks are required to hold onto a specific portion of their past-due liabilities, including cash balance and Treasury. The cash reserve ratio, or CRR, is the portion of total deposits that a commercial bank must maintain with the Treasury. The Treasury has prohibited banks from using the money for economic or commercial objectives.</w:t>
      </w:r>
      <w:r w:rsidR="00E322ED" w:rsidRPr="00E322ED">
        <w:t xml:space="preserve"> </w:t>
      </w:r>
      <w:r w:rsidR="00E322ED" w:rsidRPr="00E322ED">
        <w:rPr>
          <w:rFonts w:ascii="Times New Roman" w:hAnsi="Times New Roman" w:cs="Times New Roman"/>
          <w:sz w:val="24"/>
          <w:szCs w:val="24"/>
        </w:rPr>
        <w:t>It is a technique used by the central bank to manage both the nation's money supply and the economic downturn. Therefore, the Treasury will lower the CRR if it wants to boost economic investment while raising the CRR if it wants to decrease the amount of money available on the market.</w:t>
      </w:r>
      <w:r w:rsidR="00E322ED" w:rsidRPr="00E322ED">
        <w:t xml:space="preserve"> </w:t>
      </w:r>
      <w:r w:rsidR="00E322ED" w:rsidRPr="00E322ED">
        <w:rPr>
          <w:rFonts w:ascii="Times New Roman" w:hAnsi="Times New Roman" w:cs="Times New Roman"/>
          <w:sz w:val="24"/>
          <w:szCs w:val="24"/>
        </w:rPr>
        <w:t>The money saving ratio is very useful for controlling the country's liquidity and rate of expansion/flattening. In the event that the national bank determines that there is too much liquidity in the market, it will increase the CRR. This reduces the banks' ability to issue loans since they would have less money left over to use for loans and bets.</w:t>
      </w:r>
    </w:p>
    <w:p w:rsidR="00CB4446" w:rsidRDefault="00CB4446" w:rsidP="00461CD8">
      <w:pPr>
        <w:spacing w:line="360" w:lineRule="auto"/>
        <w:jc w:val="both"/>
        <w:rPr>
          <w:rFonts w:ascii="Times New Roman" w:hAnsi="Times New Roman" w:cs="Times New Roman"/>
          <w:sz w:val="24"/>
          <w:szCs w:val="24"/>
        </w:rPr>
      </w:pPr>
    </w:p>
    <w:p w:rsidR="00D76B2E" w:rsidRDefault="00D76B2E" w:rsidP="00461CD8">
      <w:pPr>
        <w:spacing w:line="360" w:lineRule="auto"/>
        <w:jc w:val="both"/>
        <w:rPr>
          <w:rFonts w:ascii="Times New Roman" w:hAnsi="Times New Roman" w:cs="Times New Roman"/>
          <w:sz w:val="24"/>
          <w:szCs w:val="24"/>
        </w:rPr>
      </w:pPr>
    </w:p>
    <w:p w:rsidR="00CB4446" w:rsidRDefault="00CB4446" w:rsidP="00461CD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SLR</w:t>
      </w:r>
      <w:r w:rsidR="0092708E">
        <w:rPr>
          <w:rFonts w:ascii="Times New Roman" w:hAnsi="Times New Roman" w:cs="Times New Roman"/>
          <w:sz w:val="24"/>
          <w:szCs w:val="24"/>
        </w:rPr>
        <w:t xml:space="preserve"> is the </w:t>
      </w:r>
      <w:r w:rsidR="00901F62">
        <w:rPr>
          <w:rFonts w:ascii="Times New Roman" w:hAnsi="Times New Roman" w:cs="Times New Roman"/>
          <w:sz w:val="24"/>
          <w:szCs w:val="24"/>
        </w:rPr>
        <w:t>statutory li</w:t>
      </w:r>
      <w:r w:rsidR="002020AB">
        <w:rPr>
          <w:rFonts w:ascii="Times New Roman" w:hAnsi="Times New Roman" w:cs="Times New Roman"/>
          <w:sz w:val="24"/>
          <w:szCs w:val="24"/>
        </w:rPr>
        <w:t>quidity ratio is the another effective tool of monetary policy set by the central bank in order to control the inflation and credit risk management as well.</w:t>
      </w:r>
      <w:r w:rsidR="0001746F">
        <w:rPr>
          <w:rFonts w:ascii="Times New Roman" w:hAnsi="Times New Roman" w:cs="Times New Roman"/>
          <w:sz w:val="24"/>
          <w:szCs w:val="24"/>
        </w:rPr>
        <w:t xml:space="preserve"> The central bank has cut the rate of SLR to 5%. It is a kind of reserve which should be kept in liquid assets so that the amount can be utilized when </w:t>
      </w:r>
      <w:r w:rsidR="004519AD">
        <w:rPr>
          <w:rFonts w:ascii="Times New Roman" w:hAnsi="Times New Roman" w:cs="Times New Roman"/>
          <w:sz w:val="24"/>
          <w:szCs w:val="24"/>
        </w:rPr>
        <w:t xml:space="preserve">the required amount of deposit increases. </w:t>
      </w:r>
      <w:r w:rsidR="00E322ED" w:rsidRPr="00E322ED">
        <w:rPr>
          <w:rFonts w:ascii="Times New Roman" w:hAnsi="Times New Roman" w:cs="Times New Roman"/>
          <w:sz w:val="24"/>
          <w:szCs w:val="24"/>
        </w:rPr>
        <w:t xml:space="preserve">The Statutory Liquidity </w:t>
      </w:r>
      <w:proofErr w:type="gramStart"/>
      <w:r w:rsidR="00E322ED" w:rsidRPr="00E322ED">
        <w:rPr>
          <w:rFonts w:ascii="Times New Roman" w:hAnsi="Times New Roman" w:cs="Times New Roman"/>
          <w:sz w:val="24"/>
          <w:szCs w:val="24"/>
        </w:rPr>
        <w:t>Ratio,</w:t>
      </w:r>
      <w:proofErr w:type="gramEnd"/>
      <w:r w:rsidR="00E322ED" w:rsidRPr="00E322ED">
        <w:rPr>
          <w:rFonts w:ascii="Times New Roman" w:hAnsi="Times New Roman" w:cs="Times New Roman"/>
          <w:sz w:val="24"/>
          <w:szCs w:val="24"/>
        </w:rPr>
        <w:t xml:space="preserve"> or SLR as it is more often known, is a liability that banks are required to hold as fixed securities and is based on a specific portion of all demand and time loans. The SLR is a portion of the debt and debt savings that the bank has placed as liquid assets. By restricting the quantity of credit made available to customers, it helps keep institutions stable. In order to hold a particular amount of cash in the form of liquid assets to meet the demand for depositors as they increase, banks hold more than the SLR that is required.</w:t>
      </w:r>
      <w:r w:rsidR="00DF03AD" w:rsidRPr="00DF03AD">
        <w:t xml:space="preserve"> </w:t>
      </w:r>
      <w:r w:rsidR="00DF03AD" w:rsidRPr="00DF03AD">
        <w:rPr>
          <w:rFonts w:ascii="Times New Roman" w:hAnsi="Times New Roman" w:cs="Times New Roman"/>
          <w:sz w:val="24"/>
          <w:szCs w:val="24"/>
        </w:rPr>
        <w:t>The Statutory Liquidity Requirement (SLR) is one of the quantitative and essential components of the focal banks' financial regulation. A country's liquidity and credit situation can be significantly impacted by changes in SLR. If the national bank increases the business banks' standard save requirements, this could result in a decrease or loss of available hold of secure foundations. If the banks are unable to obtain fresh holds, they will be forced to reduce both revenue and stores, which will reduce credit availability and raise market loan fees.</w:t>
      </w:r>
      <w:r w:rsidR="00DF03AD" w:rsidRPr="00DF03AD">
        <w:t xml:space="preserve"> </w:t>
      </w:r>
      <w:r w:rsidR="00DF03AD" w:rsidRPr="00DF03AD">
        <w:rPr>
          <w:rFonts w:ascii="Times New Roman" w:hAnsi="Times New Roman" w:cs="Times New Roman"/>
          <w:sz w:val="24"/>
          <w:szCs w:val="24"/>
        </w:rPr>
        <w:t xml:space="preserve">In the event that the national bank lowers </w:t>
      </w:r>
      <w:proofErr w:type="gramStart"/>
      <w:r w:rsidR="00DF03AD" w:rsidRPr="00DF03AD">
        <w:rPr>
          <w:rFonts w:ascii="Times New Roman" w:hAnsi="Times New Roman" w:cs="Times New Roman"/>
          <w:sz w:val="24"/>
          <w:szCs w:val="24"/>
        </w:rPr>
        <w:t>its</w:t>
      </w:r>
      <w:proofErr w:type="gramEnd"/>
      <w:r w:rsidR="00DF03AD" w:rsidRPr="00DF03AD">
        <w:rPr>
          <w:rFonts w:ascii="Times New Roman" w:hAnsi="Times New Roman" w:cs="Times New Roman"/>
          <w:sz w:val="24"/>
          <w:szCs w:val="24"/>
        </w:rPr>
        <w:t xml:space="preserve"> save requirements, the opposite would happen.</w:t>
      </w:r>
    </w:p>
    <w:p w:rsidR="004519AD" w:rsidRDefault="004519AD" w:rsidP="00461CD8">
      <w:pPr>
        <w:spacing w:line="360" w:lineRule="auto"/>
        <w:jc w:val="both"/>
        <w:rPr>
          <w:rFonts w:ascii="Times New Roman" w:hAnsi="Times New Roman" w:cs="Times New Roman"/>
          <w:sz w:val="24"/>
          <w:szCs w:val="24"/>
        </w:rPr>
      </w:pPr>
    </w:p>
    <w:p w:rsidR="004519AD" w:rsidRDefault="004519AD" w:rsidP="00461CD8">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Treasury</w:t>
      </w:r>
      <w:r w:rsidR="009A0E0D">
        <w:rPr>
          <w:rFonts w:ascii="Times New Roman" w:hAnsi="Times New Roman" w:cs="Times New Roman"/>
          <w:sz w:val="24"/>
          <w:szCs w:val="24"/>
        </w:rPr>
        <w:t xml:space="preserve"> is responsible for maintaining all the day to day cash investments and make</w:t>
      </w:r>
      <w:proofErr w:type="gramEnd"/>
      <w:r w:rsidR="009A0E0D">
        <w:rPr>
          <w:rFonts w:ascii="Times New Roman" w:hAnsi="Times New Roman" w:cs="Times New Roman"/>
          <w:sz w:val="24"/>
          <w:szCs w:val="24"/>
        </w:rPr>
        <w:t xml:space="preserve"> the analysis in the market to make the profitable decisions regarding loan and deposits.</w:t>
      </w:r>
      <w:r w:rsidR="002A1EA6">
        <w:rPr>
          <w:rFonts w:ascii="Times New Roman" w:hAnsi="Times New Roman" w:cs="Times New Roman"/>
          <w:sz w:val="24"/>
          <w:szCs w:val="24"/>
        </w:rPr>
        <w:t xml:space="preserve"> The treasury </w:t>
      </w:r>
      <w:proofErr w:type="gramStart"/>
      <w:r w:rsidR="002A1EA6">
        <w:rPr>
          <w:rFonts w:ascii="Times New Roman" w:hAnsi="Times New Roman" w:cs="Times New Roman"/>
          <w:sz w:val="24"/>
          <w:szCs w:val="24"/>
        </w:rPr>
        <w:t>department  is</w:t>
      </w:r>
      <w:proofErr w:type="gramEnd"/>
      <w:r w:rsidR="002A1EA6">
        <w:rPr>
          <w:rFonts w:ascii="Times New Roman" w:hAnsi="Times New Roman" w:cs="Times New Roman"/>
          <w:sz w:val="24"/>
          <w:szCs w:val="24"/>
        </w:rPr>
        <w:t xml:space="preserve"> responsible to check regular installments of scheduled loan are being made. New amounts can be introdu</w:t>
      </w:r>
      <w:r w:rsidR="00A8578D">
        <w:rPr>
          <w:rFonts w:ascii="Times New Roman" w:hAnsi="Times New Roman" w:cs="Times New Roman"/>
          <w:sz w:val="24"/>
          <w:szCs w:val="24"/>
        </w:rPr>
        <w:t>ced at the lower interest rate possible.</w:t>
      </w:r>
      <w:r w:rsidR="009C7B83">
        <w:rPr>
          <w:rFonts w:ascii="Times New Roman" w:hAnsi="Times New Roman" w:cs="Times New Roman"/>
          <w:sz w:val="24"/>
          <w:szCs w:val="24"/>
        </w:rPr>
        <w:t xml:space="preserve"> They have the key responsibility to maintain the CRR and SLR rate to maintain daily according to the required rate. The utilization of Asset Liability Managem</w:t>
      </w:r>
      <w:r w:rsidR="00B805F9">
        <w:rPr>
          <w:rFonts w:ascii="Times New Roman" w:hAnsi="Times New Roman" w:cs="Times New Roman"/>
          <w:sz w:val="24"/>
          <w:szCs w:val="24"/>
        </w:rPr>
        <w:t xml:space="preserve">ent and making the business profitable reducing the risk is a major activity. </w:t>
      </w:r>
      <w:r w:rsidR="00514C18">
        <w:rPr>
          <w:rFonts w:ascii="Times New Roman" w:hAnsi="Times New Roman" w:cs="Times New Roman"/>
          <w:sz w:val="24"/>
          <w:szCs w:val="24"/>
        </w:rPr>
        <w:t>Besides managing all cash related operations and enoug</w:t>
      </w:r>
      <w:r w:rsidR="00E43A31">
        <w:rPr>
          <w:rFonts w:ascii="Times New Roman" w:hAnsi="Times New Roman" w:cs="Times New Roman"/>
          <w:sz w:val="24"/>
          <w:szCs w:val="24"/>
        </w:rPr>
        <w:t xml:space="preserve">h fund raising, risk management </w:t>
      </w:r>
      <w:proofErr w:type="spellStart"/>
      <w:proofErr w:type="gramStart"/>
      <w:r w:rsidR="00E43A31">
        <w:rPr>
          <w:rFonts w:ascii="Times New Roman" w:hAnsi="Times New Roman" w:cs="Times New Roman"/>
          <w:sz w:val="24"/>
          <w:szCs w:val="24"/>
        </w:rPr>
        <w:t>ia</w:t>
      </w:r>
      <w:proofErr w:type="spellEnd"/>
      <w:proofErr w:type="gramEnd"/>
      <w:r w:rsidR="00E43A31">
        <w:rPr>
          <w:rFonts w:ascii="Times New Roman" w:hAnsi="Times New Roman" w:cs="Times New Roman"/>
          <w:sz w:val="24"/>
          <w:szCs w:val="24"/>
        </w:rPr>
        <w:t xml:space="preserve"> also a vital role played by treasury. </w:t>
      </w:r>
      <w:proofErr w:type="gramStart"/>
      <w:r w:rsidR="00E43A31">
        <w:rPr>
          <w:rFonts w:ascii="Times New Roman" w:hAnsi="Times New Roman" w:cs="Times New Roman"/>
          <w:sz w:val="24"/>
          <w:szCs w:val="24"/>
        </w:rPr>
        <w:t>As according to CRR and SLR rate if the money isn’t there than the organization will have to pay a huge amount of penalty set by the Bangladesh Bank.</w:t>
      </w:r>
      <w:proofErr w:type="gramEnd"/>
    </w:p>
    <w:p w:rsidR="00DF03AD" w:rsidRPr="00DA4311" w:rsidRDefault="00DF03AD" w:rsidP="00461CD8">
      <w:pPr>
        <w:spacing w:line="360" w:lineRule="auto"/>
        <w:jc w:val="both"/>
        <w:rPr>
          <w:rFonts w:ascii="Times New Roman" w:hAnsi="Times New Roman" w:cs="Times New Roman"/>
          <w:sz w:val="24"/>
          <w:szCs w:val="24"/>
        </w:rPr>
      </w:pPr>
      <w:r w:rsidRPr="00DF03AD">
        <w:rPr>
          <w:rFonts w:ascii="Times New Roman" w:hAnsi="Times New Roman" w:cs="Times New Roman"/>
          <w:sz w:val="24"/>
          <w:szCs w:val="24"/>
        </w:rPr>
        <w:t xml:space="preserve">The Treasurer's role is to manage financial assets while increasing the Bank's capital and operating expenditures. The Treasury must measure and monitor all risks related to the Bank's exposure to internal and external financing, domestic and foreign financing, asset management, </w:t>
      </w:r>
      <w:r w:rsidRPr="00DF03AD">
        <w:rPr>
          <w:rFonts w:ascii="Times New Roman" w:hAnsi="Times New Roman" w:cs="Times New Roman"/>
          <w:sz w:val="24"/>
          <w:szCs w:val="24"/>
        </w:rPr>
        <w:lastRenderedPageBreak/>
        <w:t>and general bank management in order to minimize financial risk and make wise investments in the fund.</w:t>
      </w:r>
      <w:r w:rsidRPr="00DF03AD">
        <w:t xml:space="preserve"> </w:t>
      </w:r>
      <w:r w:rsidRPr="00DF03AD">
        <w:rPr>
          <w:rFonts w:ascii="Times New Roman" w:hAnsi="Times New Roman" w:cs="Times New Roman"/>
          <w:sz w:val="24"/>
          <w:szCs w:val="24"/>
        </w:rPr>
        <w:t>Through the management of Asset Liability Management (ALM) and effective trading activities, the treasurer strives to maximize the bank's profitability by conducting fair market analysis and applying its assets and liability in line with that market practice. And these days, the Banking industry is constantly undergoing changes in technology, regulation, and compliance, resulting in the Department of Finance becoming a strategic business partner in all areas of the Banking Business. Treasury includes the administration of cash and monetary dangers in a business.</w:t>
      </w:r>
      <w:r w:rsidRPr="00DF03AD">
        <w:t xml:space="preserve"> </w:t>
      </w:r>
      <w:r w:rsidRPr="00DF03AD">
        <w:rPr>
          <w:rFonts w:ascii="Times New Roman" w:hAnsi="Times New Roman" w:cs="Times New Roman"/>
          <w:sz w:val="24"/>
          <w:szCs w:val="24"/>
        </w:rPr>
        <w:t>The need is to guarantee the business has the cash it necessities to deal with its everyday business commitments. It additionally intends to guarantee there is sufficient money accessible to meet future liabilities.</w:t>
      </w:r>
    </w:p>
    <w:p w:rsidR="00005D6E" w:rsidRDefault="00005D6E" w:rsidP="00461CD8">
      <w:pPr>
        <w:spacing w:line="360" w:lineRule="auto"/>
        <w:rPr>
          <w:rFonts w:ascii="Times New Roman" w:hAnsi="Times New Roman" w:cs="Times New Roman"/>
          <w:sz w:val="24"/>
          <w:szCs w:val="24"/>
        </w:rPr>
      </w:pPr>
    </w:p>
    <w:p w:rsidR="00005D6E" w:rsidRPr="00DA4311" w:rsidRDefault="00005D6E" w:rsidP="00461CD8">
      <w:pPr>
        <w:spacing w:line="360" w:lineRule="auto"/>
        <w:rPr>
          <w:rFonts w:ascii="Times New Roman" w:hAnsi="Times New Roman" w:cs="Times New Roman"/>
          <w:sz w:val="24"/>
          <w:szCs w:val="24"/>
        </w:rPr>
      </w:pPr>
    </w:p>
    <w:p w:rsidR="00005D6E" w:rsidRPr="00461CD8" w:rsidRDefault="00005D6E" w:rsidP="00461CD8">
      <w:pPr>
        <w:spacing w:line="360" w:lineRule="auto"/>
        <w:rPr>
          <w:rFonts w:ascii="Times New Roman" w:hAnsi="Times New Roman" w:cs="Times New Roman"/>
          <w:b/>
          <w:sz w:val="28"/>
          <w:szCs w:val="28"/>
        </w:rPr>
      </w:pPr>
    </w:p>
    <w:p w:rsidR="00D76B2E" w:rsidRDefault="00D76B2E" w:rsidP="00452142">
      <w:pPr>
        <w:pStyle w:val="Heading2"/>
        <w:rPr>
          <w:sz w:val="28"/>
          <w:szCs w:val="28"/>
        </w:rPr>
      </w:pPr>
      <w:bookmarkStart w:id="67" w:name="_Toc126496785"/>
    </w:p>
    <w:p w:rsidR="00D76B2E" w:rsidRDefault="00D76B2E" w:rsidP="00452142">
      <w:pPr>
        <w:pStyle w:val="Heading2"/>
        <w:rPr>
          <w:sz w:val="28"/>
          <w:szCs w:val="28"/>
        </w:rPr>
      </w:pPr>
    </w:p>
    <w:p w:rsidR="00D76B2E" w:rsidRDefault="00D76B2E" w:rsidP="00452142">
      <w:pPr>
        <w:pStyle w:val="Heading2"/>
        <w:rPr>
          <w:sz w:val="28"/>
          <w:szCs w:val="28"/>
        </w:rPr>
      </w:pPr>
    </w:p>
    <w:p w:rsidR="00D76B2E" w:rsidRDefault="00D76B2E" w:rsidP="00452142">
      <w:pPr>
        <w:pStyle w:val="Heading2"/>
        <w:rPr>
          <w:sz w:val="28"/>
          <w:szCs w:val="28"/>
        </w:rPr>
      </w:pPr>
    </w:p>
    <w:p w:rsidR="00D76B2E" w:rsidRDefault="00D76B2E" w:rsidP="00452142">
      <w:pPr>
        <w:pStyle w:val="Heading2"/>
        <w:rPr>
          <w:sz w:val="28"/>
          <w:szCs w:val="28"/>
        </w:rPr>
      </w:pPr>
    </w:p>
    <w:p w:rsidR="00D76B2E" w:rsidRDefault="00D76B2E" w:rsidP="00452142">
      <w:pPr>
        <w:pStyle w:val="Heading2"/>
        <w:rPr>
          <w:sz w:val="28"/>
          <w:szCs w:val="28"/>
        </w:rPr>
      </w:pPr>
    </w:p>
    <w:p w:rsidR="00D76B2E" w:rsidRDefault="00D76B2E" w:rsidP="00452142">
      <w:pPr>
        <w:pStyle w:val="Heading2"/>
        <w:rPr>
          <w:sz w:val="28"/>
          <w:szCs w:val="28"/>
        </w:rPr>
      </w:pPr>
    </w:p>
    <w:p w:rsidR="00D76B2E" w:rsidRDefault="00D76B2E" w:rsidP="00452142">
      <w:pPr>
        <w:pStyle w:val="Heading2"/>
        <w:rPr>
          <w:sz w:val="28"/>
          <w:szCs w:val="28"/>
        </w:rPr>
      </w:pPr>
    </w:p>
    <w:bookmarkEnd w:id="67"/>
    <w:p w:rsidR="00365D15" w:rsidRDefault="00365D15" w:rsidP="00005D6E">
      <w:pPr>
        <w:rPr>
          <w:rFonts w:ascii="Times New Roman" w:hAnsi="Times New Roman" w:cs="Times New Roman"/>
          <w:sz w:val="24"/>
          <w:szCs w:val="24"/>
        </w:rPr>
      </w:pPr>
    </w:p>
    <w:p w:rsidR="00D76B2E" w:rsidRDefault="00D76B2E" w:rsidP="00005D6E">
      <w:pPr>
        <w:rPr>
          <w:rFonts w:ascii="Times New Roman" w:hAnsi="Times New Roman" w:cs="Times New Roman"/>
          <w:sz w:val="24"/>
          <w:szCs w:val="24"/>
        </w:rPr>
      </w:pPr>
    </w:p>
    <w:p w:rsidR="006E4CCD" w:rsidRDefault="006E4CCD" w:rsidP="00005D6E">
      <w:pPr>
        <w:rPr>
          <w:rFonts w:ascii="Times New Roman" w:hAnsi="Times New Roman" w:cs="Times New Roman"/>
          <w:sz w:val="24"/>
          <w:szCs w:val="24"/>
        </w:rPr>
      </w:pPr>
    </w:p>
    <w:p w:rsidR="006E4CCD" w:rsidRDefault="006E4CCD" w:rsidP="00005D6E">
      <w:pPr>
        <w:rPr>
          <w:rFonts w:ascii="Times New Roman" w:hAnsi="Times New Roman" w:cs="Times New Roman"/>
          <w:sz w:val="24"/>
          <w:szCs w:val="24"/>
        </w:rPr>
      </w:pPr>
    </w:p>
    <w:p w:rsidR="00D76B2E" w:rsidRDefault="00D76B2E" w:rsidP="006E4CCD">
      <w:pPr>
        <w:pStyle w:val="Heading2"/>
      </w:pPr>
      <w:bookmarkStart w:id="68" w:name="_Toc157370091"/>
      <w:r>
        <w:lastRenderedPageBreak/>
        <w:t>4.2 Trend Analysis</w:t>
      </w:r>
      <w:bookmarkEnd w:id="68"/>
    </w:p>
    <w:p w:rsidR="00D76B2E" w:rsidRDefault="00D76B2E" w:rsidP="00005D6E">
      <w:pPr>
        <w:rPr>
          <w:rFonts w:ascii="Times New Roman" w:hAnsi="Times New Roman" w:cs="Times New Roman"/>
          <w:sz w:val="24"/>
          <w:szCs w:val="24"/>
        </w:rPr>
      </w:pPr>
    </w:p>
    <w:p w:rsidR="00D76B2E" w:rsidRDefault="00D76B2E" w:rsidP="00005D6E">
      <w:pPr>
        <w:rPr>
          <w:rFonts w:ascii="Times New Roman" w:hAnsi="Times New Roman" w:cs="Times New Roman"/>
          <w:sz w:val="24"/>
          <w:szCs w:val="24"/>
        </w:rPr>
      </w:pPr>
    </w:p>
    <w:p w:rsidR="00464FE4" w:rsidRDefault="00195034" w:rsidP="00005D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95950" cy="360997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64FE4" w:rsidRDefault="00464FE4" w:rsidP="00005D6E">
      <w:pPr>
        <w:rPr>
          <w:rFonts w:ascii="Times New Roman" w:hAnsi="Times New Roman" w:cs="Times New Roman"/>
          <w:sz w:val="24"/>
          <w:szCs w:val="24"/>
        </w:rPr>
      </w:pPr>
    </w:p>
    <w:p w:rsidR="00DF42A6" w:rsidRDefault="00DF42A6"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195034">
        <w:rPr>
          <w:rFonts w:ascii="Times New Roman" w:hAnsi="Times New Roman" w:cs="Times New Roman"/>
          <w:sz w:val="24"/>
          <w:szCs w:val="24"/>
        </w:rPr>
        <w:t xml:space="preserve">Trend analysis result shows that SLR is always above the CRR but they are parallel. When they are increasing, they are increasing following the same ratio. There is a gap between them that is almost 3.5% of the treasury value as </w:t>
      </w:r>
      <w:proofErr w:type="gramStart"/>
      <w:r w:rsidR="00195034">
        <w:rPr>
          <w:rFonts w:ascii="Times New Roman" w:hAnsi="Times New Roman" w:cs="Times New Roman"/>
          <w:sz w:val="24"/>
          <w:szCs w:val="24"/>
        </w:rPr>
        <w:t>stated  by</w:t>
      </w:r>
      <w:proofErr w:type="gramEnd"/>
      <w:r w:rsidR="00195034">
        <w:rPr>
          <w:rFonts w:ascii="Times New Roman" w:hAnsi="Times New Roman" w:cs="Times New Roman"/>
          <w:sz w:val="24"/>
          <w:szCs w:val="24"/>
        </w:rPr>
        <w:t xml:space="preserve"> the Bangladesh Bank</w:t>
      </w:r>
    </w:p>
    <w:p w:rsidR="00005D6E" w:rsidRDefault="00005D6E" w:rsidP="00461CD8">
      <w:pPr>
        <w:spacing w:line="360" w:lineRule="auto"/>
        <w:rPr>
          <w:rFonts w:ascii="Times New Roman" w:hAnsi="Times New Roman" w:cs="Times New Roman"/>
          <w:sz w:val="24"/>
          <w:szCs w:val="24"/>
          <w:u w:val="single"/>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401702" w:rsidRDefault="008C0062" w:rsidP="006E4CCD">
      <w:pPr>
        <w:pStyle w:val="Heading2"/>
      </w:pPr>
      <w:r>
        <w:lastRenderedPageBreak/>
        <w:t xml:space="preserve"> </w:t>
      </w:r>
      <w:bookmarkStart w:id="69" w:name="_Toc157370092"/>
      <w:r w:rsidR="006E4CCD">
        <w:t xml:space="preserve">4.3 </w:t>
      </w:r>
      <w:r>
        <w:t>Bar chart</w:t>
      </w:r>
      <w:bookmarkEnd w:id="69"/>
    </w:p>
    <w:p w:rsidR="008C0062" w:rsidRPr="008C0062" w:rsidRDefault="008C0062" w:rsidP="0056705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1702" w:rsidRDefault="00401702" w:rsidP="00567058">
      <w:pPr>
        <w:rPr>
          <w:rFonts w:ascii="Times New Roman" w:hAnsi="Times New Roman" w:cs="Times New Roman"/>
          <w:sz w:val="24"/>
          <w:szCs w:val="24"/>
          <w:u w:val="single"/>
        </w:rPr>
      </w:pPr>
    </w:p>
    <w:p w:rsidR="00401702" w:rsidRDefault="003205C2" w:rsidP="00636DEB">
      <w:pPr>
        <w:spacing w:line="360" w:lineRule="auto"/>
        <w:jc w:val="both"/>
        <w:rPr>
          <w:rFonts w:ascii="Times New Roman" w:hAnsi="Times New Roman" w:cs="Times New Roman"/>
          <w:sz w:val="24"/>
          <w:szCs w:val="24"/>
        </w:rPr>
      </w:pPr>
      <w:r w:rsidRPr="003205C2">
        <w:rPr>
          <w:rFonts w:ascii="Times New Roman" w:hAnsi="Times New Roman" w:cs="Times New Roman"/>
          <w:sz w:val="24"/>
          <w:szCs w:val="24"/>
        </w:rPr>
        <w:t>According to the chart it can be stated that</w:t>
      </w:r>
      <w:r>
        <w:rPr>
          <w:rFonts w:ascii="Times New Roman" w:hAnsi="Times New Roman" w:cs="Times New Roman"/>
          <w:sz w:val="24"/>
          <w:szCs w:val="24"/>
        </w:rPr>
        <w:t xml:space="preserve"> the treasury which is the total deposit for an NBFI has been maintained throughout the year. The SLR remains the 5% of the total deposit value and the CRR is its 1.5%</w:t>
      </w:r>
      <w:r w:rsidR="00C472B1">
        <w:rPr>
          <w:rFonts w:ascii="Times New Roman" w:hAnsi="Times New Roman" w:cs="Times New Roman"/>
          <w:sz w:val="24"/>
          <w:szCs w:val="24"/>
        </w:rPr>
        <w:t xml:space="preserve">. Treasury was at its peak at June but it faced a down turn in </w:t>
      </w:r>
      <w:proofErr w:type="spellStart"/>
      <w:proofErr w:type="gramStart"/>
      <w:r w:rsidR="00C472B1">
        <w:rPr>
          <w:rFonts w:ascii="Times New Roman" w:hAnsi="Times New Roman" w:cs="Times New Roman"/>
          <w:sz w:val="24"/>
          <w:szCs w:val="24"/>
        </w:rPr>
        <w:t>th</w:t>
      </w:r>
      <w:proofErr w:type="spellEnd"/>
      <w:proofErr w:type="gramEnd"/>
      <w:r w:rsidR="00C472B1">
        <w:rPr>
          <w:rFonts w:ascii="Times New Roman" w:hAnsi="Times New Roman" w:cs="Times New Roman"/>
          <w:sz w:val="24"/>
          <w:szCs w:val="24"/>
        </w:rPr>
        <w:t xml:space="preserve"> e months of July and August.  In September is has increased its ratio of deposit and tried to maintain throughout the year.</w:t>
      </w:r>
    </w:p>
    <w:p w:rsidR="00043241" w:rsidRDefault="00043241" w:rsidP="00A364F9">
      <w:pPr>
        <w:spacing w:line="360" w:lineRule="auto"/>
        <w:rPr>
          <w:rFonts w:ascii="Times New Roman" w:hAnsi="Times New Roman" w:cs="Times New Roman"/>
          <w:sz w:val="24"/>
          <w:szCs w:val="24"/>
        </w:rPr>
      </w:pPr>
    </w:p>
    <w:p w:rsidR="00043241" w:rsidRDefault="00043241" w:rsidP="00567058">
      <w:pPr>
        <w:rPr>
          <w:rFonts w:ascii="Times New Roman" w:hAnsi="Times New Roman" w:cs="Times New Roman"/>
          <w:sz w:val="24"/>
          <w:szCs w:val="24"/>
        </w:rPr>
      </w:pPr>
    </w:p>
    <w:p w:rsidR="00043241" w:rsidRDefault="00043241" w:rsidP="00567058">
      <w:pPr>
        <w:rPr>
          <w:rFonts w:ascii="Times New Roman" w:hAnsi="Times New Roman" w:cs="Times New Roman"/>
          <w:sz w:val="24"/>
          <w:szCs w:val="24"/>
        </w:rPr>
      </w:pPr>
    </w:p>
    <w:p w:rsidR="00043241" w:rsidRDefault="00043241"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D76B2E" w:rsidRDefault="00D76B2E" w:rsidP="00567058">
      <w:pPr>
        <w:rPr>
          <w:rFonts w:ascii="Times New Roman" w:hAnsi="Times New Roman" w:cs="Times New Roman"/>
          <w:sz w:val="24"/>
          <w:szCs w:val="24"/>
        </w:rPr>
      </w:pPr>
    </w:p>
    <w:p w:rsidR="00043241" w:rsidRPr="00A364F9" w:rsidRDefault="006E4CCD" w:rsidP="006E4CCD">
      <w:pPr>
        <w:pStyle w:val="Heading2"/>
      </w:pPr>
      <w:bookmarkStart w:id="70" w:name="_Toc157370093"/>
      <w:r>
        <w:lastRenderedPageBreak/>
        <w:t>4.4</w:t>
      </w:r>
      <w:r w:rsidR="003D3369" w:rsidRPr="00A364F9">
        <w:t xml:space="preserve"> Performance Analysis</w:t>
      </w:r>
      <w:bookmarkEnd w:id="70"/>
    </w:p>
    <w:p w:rsidR="00897D50" w:rsidRDefault="00E831B0" w:rsidP="00567058">
      <w:pPr>
        <w:rPr>
          <w:rFonts w:ascii="Times New Roman" w:hAnsi="Times New Roman" w:cs="Times New Roman"/>
          <w:sz w:val="24"/>
          <w:szCs w:val="24"/>
        </w:rPr>
      </w:pPr>
      <w:r>
        <w:rPr>
          <w:rFonts w:ascii="Times New Roman" w:hAnsi="Times New Roman" w:cs="Times New Roman"/>
          <w:sz w:val="24"/>
          <w:szCs w:val="24"/>
        </w:rPr>
        <w:t xml:space="preserve">a) </w:t>
      </w:r>
      <w:r w:rsidR="00897D50">
        <w:rPr>
          <w:rFonts w:ascii="Times New Roman" w:hAnsi="Times New Roman" w:cs="Times New Roman"/>
          <w:sz w:val="24"/>
          <w:szCs w:val="24"/>
        </w:rPr>
        <w:t>Net Interest Income</w:t>
      </w:r>
    </w:p>
    <w:p w:rsidR="003D3369" w:rsidRPr="003205C2" w:rsidRDefault="003D3369" w:rsidP="0056705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32478" cy="2579427"/>
            <wp:effectExtent l="19050" t="0" r="20472"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1CD8" w:rsidRDefault="00461CD8" w:rsidP="00636DEB">
      <w:pPr>
        <w:jc w:val="both"/>
        <w:rPr>
          <w:rFonts w:ascii="Times New Roman" w:hAnsi="Times New Roman" w:cs="Times New Roman"/>
          <w:sz w:val="24"/>
          <w:szCs w:val="24"/>
        </w:rPr>
      </w:pPr>
    </w:p>
    <w:p w:rsidR="00461CD8" w:rsidRDefault="00897D50"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it is a financial institution most of the income here is generated via interest income. There is a constant battle and tremendous hard work to make it as high as possible. But the important factor also here is that it must be lower than its competitors as it is a competitive market. So the main challenge lies here. Keeping costs down and increasing the revenue. This unique feature makes BD Finance competitive in the financial market. </w:t>
      </w:r>
      <w:r w:rsidRPr="00897D50">
        <w:rPr>
          <w:rFonts w:ascii="Times New Roman" w:hAnsi="Times New Roman" w:cs="Times New Roman"/>
          <w:sz w:val="24"/>
          <w:szCs w:val="24"/>
        </w:rPr>
        <w:t>Because of the large interest rate reductions in all of our markets, net interest income climbed by 3.58% from 2020 while loan, lease, and advance performance also improve</w:t>
      </w:r>
      <w:r w:rsidR="00E831B0">
        <w:rPr>
          <w:rFonts w:ascii="Times New Roman" w:hAnsi="Times New Roman" w:cs="Times New Roman"/>
          <w:sz w:val="24"/>
          <w:szCs w:val="24"/>
        </w:rPr>
        <w:t>d by 4.09%. Net interest margin</w:t>
      </w:r>
      <w:r w:rsidRPr="00897D50">
        <w:rPr>
          <w:rFonts w:ascii="Times New Roman" w:hAnsi="Times New Roman" w:cs="Times New Roman"/>
          <w:sz w:val="24"/>
          <w:szCs w:val="24"/>
        </w:rPr>
        <w:t xml:space="preserve"> was at 3.1%.</w:t>
      </w:r>
    </w:p>
    <w:p w:rsidR="00E831B0" w:rsidRDefault="00E831B0" w:rsidP="00636DEB">
      <w:pPr>
        <w:spacing w:line="360" w:lineRule="auto"/>
        <w:jc w:val="both"/>
        <w:rPr>
          <w:rFonts w:ascii="Times New Roman" w:hAnsi="Times New Roman" w:cs="Times New Roman"/>
          <w:sz w:val="24"/>
          <w:szCs w:val="24"/>
        </w:rPr>
      </w:pPr>
      <w:r w:rsidRPr="00E831B0">
        <w:rPr>
          <w:rFonts w:ascii="Times New Roman" w:hAnsi="Times New Roman" w:cs="Times New Roman"/>
          <w:sz w:val="24"/>
          <w:szCs w:val="24"/>
        </w:rPr>
        <w:t xml:space="preserve">Non-interest revenue increased from 76 million in 2020 to 379 million in 2021 as a result of a significant recovery in investment and securities income relative to the pandemic. </w:t>
      </w:r>
      <w:r>
        <w:rPr>
          <w:rFonts w:ascii="Times New Roman" w:hAnsi="Times New Roman" w:cs="Times New Roman"/>
          <w:sz w:val="24"/>
          <w:szCs w:val="24"/>
        </w:rPr>
        <w:t xml:space="preserve">Investment increased about 24% from 796 million taka to 987 million taka. This contributed a significant proportion to the increase of non- interest revenue. Deposit increased from 8616 million taka </w:t>
      </w:r>
      <w:proofErr w:type="gramStart"/>
      <w:r>
        <w:rPr>
          <w:rFonts w:ascii="Times New Roman" w:hAnsi="Times New Roman" w:cs="Times New Roman"/>
          <w:sz w:val="24"/>
          <w:szCs w:val="24"/>
        </w:rPr>
        <w:t>to  9560</w:t>
      </w:r>
      <w:proofErr w:type="gramEnd"/>
      <w:r>
        <w:rPr>
          <w:rFonts w:ascii="Times New Roman" w:hAnsi="Times New Roman" w:cs="Times New Roman"/>
          <w:sz w:val="24"/>
          <w:szCs w:val="24"/>
        </w:rPr>
        <w:t xml:space="preserve"> million which is 12 % </w:t>
      </w:r>
      <w:r w:rsidRPr="00E831B0">
        <w:rPr>
          <w:rFonts w:ascii="Times New Roman" w:hAnsi="Times New Roman" w:cs="Times New Roman"/>
          <w:sz w:val="24"/>
          <w:szCs w:val="24"/>
        </w:rPr>
        <w:t>However, other operating income dropped by 21 percent.</w:t>
      </w:r>
    </w:p>
    <w:p w:rsidR="00E831B0" w:rsidRDefault="00142513" w:rsidP="00636DEB">
      <w:pPr>
        <w:spacing w:line="360" w:lineRule="auto"/>
        <w:jc w:val="both"/>
        <w:rPr>
          <w:rFonts w:ascii="Times New Roman" w:hAnsi="Times New Roman" w:cs="Times New Roman"/>
          <w:sz w:val="24"/>
          <w:szCs w:val="24"/>
        </w:rPr>
      </w:pPr>
      <w:r w:rsidRPr="00142513">
        <w:rPr>
          <w:rFonts w:ascii="Times New Roman" w:hAnsi="Times New Roman" w:cs="Times New Roman"/>
          <w:sz w:val="24"/>
          <w:szCs w:val="24"/>
        </w:rPr>
        <w:t xml:space="preserve">Operating expenses rose by 30.25% in 2020 compared to a 25.20% growth in the primary weight, wage, and allowance. In addition to utility bills and rent, additional costs such as stationery and advertising went up dramatically. The organization consciously keeps creating and </w:t>
      </w:r>
      <w:r w:rsidRPr="00142513">
        <w:rPr>
          <w:rFonts w:ascii="Times New Roman" w:hAnsi="Times New Roman" w:cs="Times New Roman"/>
          <w:sz w:val="24"/>
          <w:szCs w:val="24"/>
        </w:rPr>
        <w:lastRenderedPageBreak/>
        <w:t>implementing cutting-edge digital solutions to enhance customer satisfaction and service effectiveness. As a result, the ratio of cost to income has decreased by 548%.</w:t>
      </w:r>
    </w:p>
    <w:p w:rsidR="00E831B0" w:rsidRDefault="00E831B0" w:rsidP="00A364F9">
      <w:pPr>
        <w:spacing w:line="360" w:lineRule="auto"/>
        <w:rPr>
          <w:rFonts w:ascii="Times New Roman" w:hAnsi="Times New Roman" w:cs="Times New Roman"/>
          <w:sz w:val="24"/>
          <w:szCs w:val="24"/>
        </w:rPr>
      </w:pPr>
    </w:p>
    <w:p w:rsidR="00461CD8" w:rsidRDefault="00461CD8" w:rsidP="00464FE4">
      <w:pPr>
        <w:jc w:val="center"/>
        <w:rPr>
          <w:rFonts w:ascii="Times New Roman" w:hAnsi="Times New Roman" w:cs="Times New Roman"/>
          <w:sz w:val="24"/>
          <w:szCs w:val="24"/>
        </w:rPr>
      </w:pPr>
    </w:p>
    <w:p w:rsidR="00461CD8" w:rsidRDefault="00BF3D44" w:rsidP="00BF3D44">
      <w:pPr>
        <w:rPr>
          <w:rFonts w:ascii="Times New Roman" w:hAnsi="Times New Roman" w:cs="Times New Roman"/>
          <w:sz w:val="24"/>
          <w:szCs w:val="24"/>
        </w:rPr>
      </w:pPr>
      <w:r>
        <w:rPr>
          <w:rFonts w:ascii="Times New Roman" w:hAnsi="Times New Roman" w:cs="Times New Roman"/>
          <w:sz w:val="24"/>
          <w:szCs w:val="24"/>
        </w:rPr>
        <w:t>b) Return on Assets</w:t>
      </w:r>
    </w:p>
    <w:p w:rsidR="00BF3D44" w:rsidRDefault="00BF3D44" w:rsidP="00BF3D4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72262" cy="2538484"/>
            <wp:effectExtent l="19050" t="0" r="28338"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61CD8" w:rsidRDefault="00461CD8" w:rsidP="00BF3D44">
      <w:pPr>
        <w:rPr>
          <w:rFonts w:ascii="Times New Roman" w:hAnsi="Times New Roman" w:cs="Times New Roman"/>
          <w:sz w:val="24"/>
          <w:szCs w:val="24"/>
        </w:rPr>
      </w:pPr>
    </w:p>
    <w:p w:rsidR="00461CD8" w:rsidRDefault="000E1050" w:rsidP="00636DEB">
      <w:pPr>
        <w:spacing w:line="360" w:lineRule="auto"/>
        <w:jc w:val="both"/>
        <w:rPr>
          <w:rFonts w:ascii="Times New Roman" w:hAnsi="Times New Roman" w:cs="Times New Roman"/>
          <w:sz w:val="24"/>
          <w:szCs w:val="24"/>
        </w:rPr>
      </w:pPr>
      <w:r>
        <w:rPr>
          <w:rFonts w:ascii="Times New Roman" w:eastAsiaTheme="majorEastAsia" w:hAnsi="Times New Roman" w:cs="Times New Roman"/>
          <w:iCs/>
          <w:sz w:val="24"/>
          <w:szCs w:val="24"/>
        </w:rPr>
        <w:t xml:space="preserve">We calculate Return on Assets by dividing Net Income by Average Total Assets. This calculation shows that how much input the assets provide in earning revenue. We can see the </w:t>
      </w:r>
      <w:proofErr w:type="spellStart"/>
      <w:r>
        <w:rPr>
          <w:rFonts w:ascii="Times New Roman" w:eastAsiaTheme="majorEastAsia" w:hAnsi="Times New Roman" w:cs="Times New Roman"/>
          <w:iCs/>
          <w:sz w:val="24"/>
          <w:szCs w:val="24"/>
        </w:rPr>
        <w:t>the</w:t>
      </w:r>
      <w:proofErr w:type="spellEnd"/>
      <w:r>
        <w:rPr>
          <w:rFonts w:ascii="Times New Roman" w:eastAsiaTheme="majorEastAsia" w:hAnsi="Times New Roman" w:cs="Times New Roman"/>
          <w:iCs/>
          <w:sz w:val="24"/>
          <w:szCs w:val="24"/>
        </w:rPr>
        <w:t xml:space="preserve"> return on assets has been increased from 1.41% to 1.64% from 2020 to 2021. This means that the utilization of the assets </w:t>
      </w:r>
      <w:proofErr w:type="spellStart"/>
      <w:r>
        <w:rPr>
          <w:rFonts w:ascii="Times New Roman" w:eastAsiaTheme="majorEastAsia" w:hAnsi="Times New Roman" w:cs="Times New Roman"/>
          <w:iCs/>
          <w:sz w:val="24"/>
          <w:szCs w:val="24"/>
        </w:rPr>
        <w:t>through out</w:t>
      </w:r>
      <w:proofErr w:type="spellEnd"/>
      <w:r>
        <w:rPr>
          <w:rFonts w:ascii="Times New Roman" w:eastAsiaTheme="majorEastAsia" w:hAnsi="Times New Roman" w:cs="Times New Roman"/>
          <w:iCs/>
          <w:sz w:val="24"/>
          <w:szCs w:val="24"/>
        </w:rPr>
        <w:t xml:space="preserve"> the year have been done perfectly. Higher investment in </w:t>
      </w:r>
      <w:proofErr w:type="gramStart"/>
      <w:r>
        <w:rPr>
          <w:rFonts w:ascii="Times New Roman" w:eastAsiaTheme="majorEastAsia" w:hAnsi="Times New Roman" w:cs="Times New Roman"/>
          <w:iCs/>
          <w:sz w:val="24"/>
          <w:szCs w:val="24"/>
        </w:rPr>
        <w:t>securities,</w:t>
      </w:r>
      <w:proofErr w:type="gramEnd"/>
      <w:r>
        <w:rPr>
          <w:rFonts w:ascii="Times New Roman" w:eastAsiaTheme="majorEastAsia" w:hAnsi="Times New Roman" w:cs="Times New Roman"/>
          <w:iCs/>
          <w:sz w:val="24"/>
          <w:szCs w:val="24"/>
        </w:rPr>
        <w:t xml:space="preserve"> and large amount of loan given have played a vital role in increasing the percentage of average assets. The amount of average asset has increased to 16000 million in the year 2021.</w:t>
      </w:r>
    </w:p>
    <w:p w:rsidR="00D76B2E" w:rsidRPr="00D76B2E" w:rsidRDefault="00D76B2E" w:rsidP="00D76B2E">
      <w:pPr>
        <w:ind w:left="360"/>
        <w:rPr>
          <w:rFonts w:ascii="Times New Roman" w:hAnsi="Times New Roman" w:cs="Times New Roman"/>
          <w:sz w:val="24"/>
          <w:szCs w:val="24"/>
        </w:rPr>
      </w:pPr>
    </w:p>
    <w:p w:rsidR="00D76B2E" w:rsidRPr="00D76B2E" w:rsidRDefault="00D76B2E" w:rsidP="00D76B2E">
      <w:pPr>
        <w:ind w:left="360"/>
        <w:rPr>
          <w:rFonts w:ascii="Times New Roman" w:hAnsi="Times New Roman" w:cs="Times New Roman"/>
          <w:sz w:val="24"/>
          <w:szCs w:val="24"/>
        </w:rPr>
      </w:pPr>
    </w:p>
    <w:p w:rsidR="00D76B2E" w:rsidRPr="00D76B2E" w:rsidRDefault="00D76B2E" w:rsidP="00D76B2E">
      <w:pPr>
        <w:ind w:left="360"/>
        <w:rPr>
          <w:rFonts w:ascii="Times New Roman" w:hAnsi="Times New Roman" w:cs="Times New Roman"/>
          <w:sz w:val="24"/>
          <w:szCs w:val="24"/>
        </w:rPr>
      </w:pPr>
    </w:p>
    <w:p w:rsidR="00D76B2E" w:rsidRDefault="00D76B2E" w:rsidP="00D76B2E">
      <w:pPr>
        <w:rPr>
          <w:rFonts w:ascii="Times New Roman" w:hAnsi="Times New Roman" w:cs="Times New Roman"/>
          <w:sz w:val="24"/>
          <w:szCs w:val="24"/>
        </w:rPr>
      </w:pPr>
    </w:p>
    <w:p w:rsidR="00D76B2E" w:rsidRPr="00D76B2E" w:rsidRDefault="00D76B2E" w:rsidP="00D76B2E">
      <w:pPr>
        <w:rPr>
          <w:rFonts w:ascii="Times New Roman" w:hAnsi="Times New Roman" w:cs="Times New Roman"/>
          <w:sz w:val="24"/>
          <w:szCs w:val="24"/>
        </w:rPr>
      </w:pPr>
    </w:p>
    <w:p w:rsidR="00461CD8" w:rsidRPr="00133F5E" w:rsidRDefault="00816182" w:rsidP="00133F5E">
      <w:pPr>
        <w:pStyle w:val="ListParagraph"/>
        <w:numPr>
          <w:ilvl w:val="0"/>
          <w:numId w:val="23"/>
        </w:numPr>
        <w:rPr>
          <w:rFonts w:ascii="Times New Roman" w:hAnsi="Times New Roman" w:cs="Times New Roman"/>
          <w:sz w:val="24"/>
          <w:szCs w:val="24"/>
        </w:rPr>
      </w:pPr>
      <w:r w:rsidRPr="00133F5E">
        <w:rPr>
          <w:rFonts w:ascii="Times New Roman" w:hAnsi="Times New Roman" w:cs="Times New Roman"/>
          <w:sz w:val="24"/>
          <w:szCs w:val="24"/>
        </w:rPr>
        <w:lastRenderedPageBreak/>
        <w:t>Return On Equity</w:t>
      </w:r>
    </w:p>
    <w:p w:rsidR="00816182" w:rsidRDefault="00816182" w:rsidP="008161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E5325" w:rsidRDefault="00EE5325" w:rsidP="00A364F9">
      <w:pPr>
        <w:spacing w:line="360" w:lineRule="auto"/>
        <w:rPr>
          <w:rFonts w:ascii="Times New Roman" w:hAnsi="Times New Roman" w:cs="Times New Roman"/>
          <w:sz w:val="24"/>
          <w:szCs w:val="24"/>
        </w:rPr>
      </w:pPr>
    </w:p>
    <w:p w:rsidR="00816182" w:rsidRDefault="00412E5B"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Return on equity is a profitability ratio which shows how profitable the business is. How much profit a business can earn by financing </w:t>
      </w:r>
      <w:proofErr w:type="gramStart"/>
      <w:r>
        <w:rPr>
          <w:rFonts w:ascii="Times New Roman" w:hAnsi="Times New Roman" w:cs="Times New Roman"/>
          <w:sz w:val="24"/>
          <w:szCs w:val="24"/>
        </w:rPr>
        <w:t>those</w:t>
      </w:r>
      <w:proofErr w:type="gramEnd"/>
      <w:r w:rsidR="00EE5325">
        <w:rPr>
          <w:rFonts w:ascii="Times New Roman" w:hAnsi="Times New Roman" w:cs="Times New Roman"/>
          <w:sz w:val="24"/>
          <w:szCs w:val="24"/>
        </w:rPr>
        <w:t xml:space="preserve"> equity. This boosts the confide</w:t>
      </w:r>
      <w:r>
        <w:rPr>
          <w:rFonts w:ascii="Times New Roman" w:hAnsi="Times New Roman" w:cs="Times New Roman"/>
          <w:sz w:val="24"/>
          <w:szCs w:val="24"/>
        </w:rPr>
        <w:t xml:space="preserve">nce of the business making it more profitable. Here </w:t>
      </w:r>
      <w:proofErr w:type="gramStart"/>
      <w:r>
        <w:rPr>
          <w:rFonts w:ascii="Times New Roman" w:hAnsi="Times New Roman" w:cs="Times New Roman"/>
          <w:sz w:val="24"/>
          <w:szCs w:val="24"/>
        </w:rPr>
        <w:t xml:space="preserve">the </w:t>
      </w:r>
      <w:r w:rsidRPr="00412E5B">
        <w:rPr>
          <w:rFonts w:ascii="Times New Roman" w:hAnsi="Times New Roman" w:cs="Times New Roman"/>
          <w:sz w:val="24"/>
          <w:szCs w:val="24"/>
        </w:rPr>
        <w:t xml:space="preserve"> return</w:t>
      </w:r>
      <w:proofErr w:type="gramEnd"/>
      <w:r w:rsidRPr="00412E5B">
        <w:rPr>
          <w:rFonts w:ascii="Times New Roman" w:hAnsi="Times New Roman" w:cs="Times New Roman"/>
          <w:sz w:val="24"/>
          <w:szCs w:val="24"/>
        </w:rPr>
        <w:t xml:space="preserve"> on equity increased, rising from 8.73% in 2020 to 9.34% in 2021. </w:t>
      </w:r>
      <w:r w:rsidR="00AA653F">
        <w:rPr>
          <w:rFonts w:ascii="Times New Roman" w:hAnsi="Times New Roman" w:cs="Times New Roman"/>
          <w:sz w:val="24"/>
          <w:szCs w:val="24"/>
        </w:rPr>
        <w:t xml:space="preserve">Which creates a big impact to </w:t>
      </w:r>
      <w:proofErr w:type="gramStart"/>
      <w:r w:rsidR="00AA653F">
        <w:rPr>
          <w:rFonts w:ascii="Times New Roman" w:hAnsi="Times New Roman" w:cs="Times New Roman"/>
          <w:sz w:val="24"/>
          <w:szCs w:val="24"/>
        </w:rPr>
        <w:t>the  business</w:t>
      </w:r>
      <w:proofErr w:type="gramEnd"/>
      <w:r w:rsidR="00AA653F">
        <w:rPr>
          <w:rFonts w:ascii="Times New Roman" w:hAnsi="Times New Roman" w:cs="Times New Roman"/>
          <w:sz w:val="24"/>
          <w:szCs w:val="24"/>
        </w:rPr>
        <w:t xml:space="preserve">. </w:t>
      </w:r>
      <w:r w:rsidRPr="00412E5B">
        <w:rPr>
          <w:rFonts w:ascii="Times New Roman" w:hAnsi="Times New Roman" w:cs="Times New Roman"/>
          <w:sz w:val="24"/>
          <w:szCs w:val="24"/>
        </w:rPr>
        <w:t>Th</w:t>
      </w:r>
      <w:r w:rsidR="00AA653F">
        <w:rPr>
          <w:rFonts w:ascii="Times New Roman" w:hAnsi="Times New Roman" w:cs="Times New Roman"/>
          <w:sz w:val="24"/>
          <w:szCs w:val="24"/>
        </w:rPr>
        <w:t>e main cause of this higher Return on equity was Return on Assets</w:t>
      </w:r>
      <w:r w:rsidRPr="00412E5B">
        <w:rPr>
          <w:rFonts w:ascii="Times New Roman" w:hAnsi="Times New Roman" w:cs="Times New Roman"/>
          <w:sz w:val="24"/>
          <w:szCs w:val="24"/>
        </w:rPr>
        <w:t>, which als</w:t>
      </w:r>
      <w:r w:rsidR="00AA653F">
        <w:rPr>
          <w:rFonts w:ascii="Times New Roman" w:hAnsi="Times New Roman" w:cs="Times New Roman"/>
          <w:sz w:val="24"/>
          <w:szCs w:val="24"/>
        </w:rPr>
        <w:t>o shows h</w:t>
      </w:r>
      <w:r w:rsidR="00EE5325">
        <w:rPr>
          <w:rFonts w:ascii="Times New Roman" w:hAnsi="Times New Roman" w:cs="Times New Roman"/>
          <w:sz w:val="24"/>
          <w:szCs w:val="24"/>
        </w:rPr>
        <w:t>ow much the business has thrive</w:t>
      </w:r>
      <w:r w:rsidR="00AA653F">
        <w:rPr>
          <w:rFonts w:ascii="Times New Roman" w:hAnsi="Times New Roman" w:cs="Times New Roman"/>
          <w:sz w:val="24"/>
          <w:szCs w:val="24"/>
        </w:rPr>
        <w:t xml:space="preserve">d since COVID-19. </w:t>
      </w:r>
      <w:proofErr w:type="gramStart"/>
      <w:r w:rsidR="00AA653F">
        <w:rPr>
          <w:rFonts w:ascii="Times New Roman" w:hAnsi="Times New Roman" w:cs="Times New Roman"/>
          <w:sz w:val="24"/>
          <w:szCs w:val="24"/>
        </w:rPr>
        <w:t xml:space="preserve">Moreover </w:t>
      </w:r>
      <w:r w:rsidRPr="00412E5B">
        <w:rPr>
          <w:rFonts w:ascii="Times New Roman" w:hAnsi="Times New Roman" w:cs="Times New Roman"/>
          <w:sz w:val="24"/>
          <w:szCs w:val="24"/>
        </w:rPr>
        <w:t xml:space="preserve"> Bangladesh</w:t>
      </w:r>
      <w:proofErr w:type="gramEnd"/>
      <w:r w:rsidRPr="00412E5B">
        <w:rPr>
          <w:rFonts w:ascii="Times New Roman" w:hAnsi="Times New Roman" w:cs="Times New Roman"/>
          <w:sz w:val="24"/>
          <w:szCs w:val="24"/>
        </w:rPr>
        <w:t xml:space="preserve"> Finance Limited's decreased financial leverage is a reflection of its decreased solvency risk.</w:t>
      </w:r>
      <w:r w:rsidR="00AA653F">
        <w:rPr>
          <w:rFonts w:ascii="Times New Roman" w:hAnsi="Times New Roman" w:cs="Times New Roman"/>
          <w:sz w:val="24"/>
          <w:szCs w:val="24"/>
        </w:rPr>
        <w:t xml:space="preserve"> Here it shows that the strategy of the business regarding financial leverage has been fruitful. </w:t>
      </w:r>
      <w:proofErr w:type="gramStart"/>
      <w:r w:rsidR="00AA653F">
        <w:rPr>
          <w:rFonts w:ascii="Times New Roman" w:hAnsi="Times New Roman" w:cs="Times New Roman"/>
          <w:sz w:val="24"/>
          <w:szCs w:val="24"/>
        </w:rPr>
        <w:t>As the usage of the borrowed funds or other instruments has been beneficial to the business through the last years.</w:t>
      </w:r>
      <w:proofErr w:type="gramEnd"/>
      <w:r w:rsidR="00AA653F">
        <w:rPr>
          <w:rFonts w:ascii="Times New Roman" w:hAnsi="Times New Roman" w:cs="Times New Roman"/>
          <w:sz w:val="24"/>
          <w:szCs w:val="24"/>
        </w:rPr>
        <w:t xml:space="preserve"> We can see this in the graph below</w:t>
      </w:r>
      <w:r w:rsidR="00FA45E6">
        <w:rPr>
          <w:rFonts w:ascii="Times New Roman" w:hAnsi="Times New Roman" w:cs="Times New Roman"/>
          <w:sz w:val="24"/>
          <w:szCs w:val="24"/>
        </w:rPr>
        <w:t>.</w:t>
      </w:r>
    </w:p>
    <w:p w:rsidR="00461CD8" w:rsidRDefault="00461CD8" w:rsidP="00464FE4">
      <w:pPr>
        <w:jc w:val="center"/>
        <w:rPr>
          <w:rFonts w:ascii="Times New Roman" w:hAnsi="Times New Roman" w:cs="Times New Roman"/>
          <w:sz w:val="24"/>
          <w:szCs w:val="24"/>
        </w:rPr>
      </w:pPr>
    </w:p>
    <w:p w:rsidR="00EE5325" w:rsidRDefault="00EE5325" w:rsidP="00EE5325">
      <w:pPr>
        <w:rPr>
          <w:rFonts w:ascii="Times New Roman" w:hAnsi="Times New Roman" w:cs="Times New Roman"/>
          <w:sz w:val="24"/>
          <w:szCs w:val="24"/>
        </w:rPr>
      </w:pPr>
      <w:r>
        <w:rPr>
          <w:rFonts w:ascii="Times New Roman" w:hAnsi="Times New Roman" w:cs="Times New Roman"/>
          <w:sz w:val="24"/>
          <w:szCs w:val="24"/>
        </w:rPr>
        <w:t xml:space="preserve">      </w:t>
      </w:r>
    </w:p>
    <w:p w:rsidR="00EE5325" w:rsidRDefault="00EE5325" w:rsidP="00EE5325">
      <w:pPr>
        <w:rPr>
          <w:rFonts w:ascii="Times New Roman" w:hAnsi="Times New Roman" w:cs="Times New Roman"/>
          <w:sz w:val="24"/>
          <w:szCs w:val="24"/>
        </w:rPr>
      </w:pPr>
    </w:p>
    <w:p w:rsidR="00EE5325" w:rsidRDefault="00EE5325" w:rsidP="00EE5325">
      <w:pPr>
        <w:rPr>
          <w:rFonts w:ascii="Times New Roman" w:hAnsi="Times New Roman" w:cs="Times New Roman"/>
          <w:sz w:val="24"/>
          <w:szCs w:val="24"/>
        </w:rPr>
      </w:pPr>
    </w:p>
    <w:p w:rsidR="00EE5325" w:rsidRDefault="00EE5325" w:rsidP="00EE5325">
      <w:pPr>
        <w:rPr>
          <w:rFonts w:ascii="Times New Roman" w:hAnsi="Times New Roman" w:cs="Times New Roman"/>
          <w:sz w:val="24"/>
          <w:szCs w:val="24"/>
        </w:rPr>
      </w:pPr>
    </w:p>
    <w:p w:rsidR="00133F5E" w:rsidRPr="00EE5325" w:rsidRDefault="00EE5325" w:rsidP="00EE5325">
      <w:pPr>
        <w:rPr>
          <w:rFonts w:ascii="Times New Roman" w:hAnsi="Times New Roman" w:cs="Times New Roman"/>
          <w:sz w:val="24"/>
          <w:szCs w:val="24"/>
        </w:rPr>
      </w:pPr>
      <w:r>
        <w:rPr>
          <w:rFonts w:ascii="Times New Roman" w:hAnsi="Times New Roman" w:cs="Times New Roman"/>
          <w:sz w:val="24"/>
          <w:szCs w:val="24"/>
        </w:rPr>
        <w:lastRenderedPageBreak/>
        <w:t xml:space="preserve">d) </w:t>
      </w:r>
      <w:r w:rsidR="006C24D6" w:rsidRPr="00EE5325">
        <w:rPr>
          <w:rFonts w:ascii="Times New Roman" w:hAnsi="Times New Roman" w:cs="Times New Roman"/>
          <w:sz w:val="24"/>
          <w:szCs w:val="24"/>
        </w:rPr>
        <w:t>Financial Leverage</w:t>
      </w:r>
    </w:p>
    <w:p w:rsidR="006C24D6" w:rsidRDefault="006C24D6" w:rsidP="006C24D6">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A45E6" w:rsidRDefault="00FA45E6" w:rsidP="006C24D6">
      <w:pPr>
        <w:ind w:left="360"/>
        <w:rPr>
          <w:rFonts w:ascii="Times New Roman" w:hAnsi="Times New Roman" w:cs="Times New Roman"/>
          <w:sz w:val="24"/>
          <w:szCs w:val="24"/>
        </w:rPr>
      </w:pPr>
    </w:p>
    <w:p w:rsidR="00FA45E6" w:rsidRDefault="00FA45E6" w:rsidP="006C24D6">
      <w:pPr>
        <w:ind w:left="360"/>
        <w:rPr>
          <w:rFonts w:ascii="Times New Roman" w:hAnsi="Times New Roman" w:cs="Times New Roman"/>
          <w:sz w:val="24"/>
          <w:szCs w:val="24"/>
        </w:rPr>
      </w:pPr>
    </w:p>
    <w:p w:rsidR="00EE5325" w:rsidRPr="00816182" w:rsidRDefault="00EE5325" w:rsidP="00636DEB">
      <w:pPr>
        <w:spacing w:line="360" w:lineRule="auto"/>
        <w:jc w:val="both"/>
        <w:rPr>
          <w:rFonts w:ascii="Times New Roman" w:hAnsi="Times New Roman" w:cs="Times New Roman"/>
          <w:sz w:val="24"/>
          <w:szCs w:val="24"/>
        </w:rPr>
      </w:pPr>
      <w:r w:rsidRPr="00FA45E6">
        <w:rPr>
          <w:rFonts w:ascii="Times New Roman" w:hAnsi="Times New Roman" w:cs="Times New Roman"/>
          <w:sz w:val="24"/>
          <w:szCs w:val="24"/>
        </w:rPr>
        <w:t>The ratio of average asset to average shareholders' equity represents the financial leverage of the organization. By dividing average assets by shareholder equity, it is computed. The taka value of assets financed with each taka of equity capital is measured by financial leverage. 2021's financial leverage was 5.69 times less than 2020's, which could also have been caused by that year's greater average shareholder equity.</w:t>
      </w:r>
    </w:p>
    <w:p w:rsidR="00FA45E6" w:rsidRDefault="00FA45E6" w:rsidP="006C24D6">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EE5325" w:rsidRDefault="00EE5325" w:rsidP="00EE5325">
      <w:pPr>
        <w:ind w:left="360"/>
        <w:rPr>
          <w:rFonts w:ascii="Times New Roman" w:hAnsi="Times New Roman" w:cs="Times New Roman"/>
          <w:sz w:val="24"/>
          <w:szCs w:val="24"/>
        </w:rPr>
      </w:pPr>
    </w:p>
    <w:p w:rsidR="00FA45E6" w:rsidRPr="00325C0D" w:rsidRDefault="00325C0D" w:rsidP="00325C0D">
      <w:pPr>
        <w:ind w:left="360"/>
        <w:rPr>
          <w:rFonts w:ascii="Times New Roman" w:hAnsi="Times New Roman" w:cs="Times New Roman"/>
          <w:sz w:val="24"/>
          <w:szCs w:val="24"/>
        </w:rPr>
      </w:pPr>
      <w:proofErr w:type="gramStart"/>
      <w:r>
        <w:rPr>
          <w:rFonts w:ascii="Times New Roman" w:hAnsi="Times New Roman" w:cs="Times New Roman"/>
          <w:sz w:val="24"/>
          <w:szCs w:val="24"/>
        </w:rPr>
        <w:lastRenderedPageBreak/>
        <w:t>e)</w:t>
      </w:r>
      <w:r w:rsidR="00FA45E6" w:rsidRPr="00325C0D">
        <w:rPr>
          <w:rFonts w:ascii="Times New Roman" w:hAnsi="Times New Roman" w:cs="Times New Roman"/>
          <w:sz w:val="24"/>
          <w:szCs w:val="24"/>
        </w:rPr>
        <w:t>Earnings</w:t>
      </w:r>
      <w:proofErr w:type="gramEnd"/>
      <w:r w:rsidR="00FA45E6" w:rsidRPr="00325C0D">
        <w:rPr>
          <w:rFonts w:ascii="Times New Roman" w:hAnsi="Times New Roman" w:cs="Times New Roman"/>
          <w:sz w:val="24"/>
          <w:szCs w:val="24"/>
        </w:rPr>
        <w:t xml:space="preserve"> per share</w:t>
      </w:r>
    </w:p>
    <w:p w:rsidR="00FA45E6" w:rsidRDefault="00FA45E6" w:rsidP="00FA45E6">
      <w:pPr>
        <w:ind w:left="360"/>
        <w:rPr>
          <w:rFonts w:ascii="Times New Roman" w:hAnsi="Times New Roman" w:cs="Times New Roman"/>
          <w:sz w:val="24"/>
          <w:szCs w:val="24"/>
        </w:rPr>
      </w:pPr>
      <w:r w:rsidRPr="00FA45E6">
        <w:rPr>
          <w:rFonts w:ascii="Times New Roman" w:hAnsi="Times New Roman" w:cs="Times New Roman"/>
          <w:noProof/>
          <w:sz w:val="24"/>
          <w:szCs w:val="24"/>
        </w:rPr>
        <w:drawing>
          <wp:inline distT="0" distB="0" distL="0" distR="0">
            <wp:extent cx="5486400" cy="3200400"/>
            <wp:effectExtent l="19050" t="0" r="19050" b="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A45E6" w:rsidRPr="00FA45E6" w:rsidRDefault="00FA45E6" w:rsidP="00FA45E6">
      <w:pPr>
        <w:ind w:left="360"/>
        <w:rPr>
          <w:rFonts w:ascii="Times New Roman" w:hAnsi="Times New Roman" w:cs="Times New Roman"/>
          <w:sz w:val="24"/>
          <w:szCs w:val="24"/>
        </w:rPr>
      </w:pPr>
    </w:p>
    <w:p w:rsidR="00225AC6" w:rsidRPr="00225AC6" w:rsidRDefault="00225AC6" w:rsidP="00636DEB">
      <w:pPr>
        <w:spacing w:line="360" w:lineRule="auto"/>
        <w:jc w:val="both"/>
        <w:rPr>
          <w:rFonts w:ascii="Times New Roman" w:hAnsi="Times New Roman" w:cs="Times New Roman"/>
          <w:sz w:val="24"/>
          <w:szCs w:val="24"/>
        </w:rPr>
      </w:pPr>
      <w:r w:rsidRPr="00225AC6">
        <w:rPr>
          <w:rFonts w:ascii="Times New Roman" w:hAnsi="Times New Roman" w:cs="Times New Roman"/>
          <w:sz w:val="24"/>
          <w:szCs w:val="24"/>
        </w:rPr>
        <w:t>A company's earnings per share, or EPS, indicates how much profit it has made. It is the percentage of earnings allotted to each outstanding share of a business's common stock. The calculation of E</w:t>
      </w:r>
      <w:r>
        <w:rPr>
          <w:rFonts w:ascii="Times New Roman" w:hAnsi="Times New Roman" w:cs="Times New Roman"/>
          <w:sz w:val="24"/>
          <w:szCs w:val="24"/>
        </w:rPr>
        <w:t xml:space="preserve">arnings </w:t>
      </w:r>
      <w:proofErr w:type="gramStart"/>
      <w:r w:rsidRPr="00225AC6">
        <w:rPr>
          <w:rFonts w:ascii="Times New Roman" w:hAnsi="Times New Roman" w:cs="Times New Roman"/>
          <w:sz w:val="24"/>
          <w:szCs w:val="24"/>
        </w:rPr>
        <w:t>P</w:t>
      </w:r>
      <w:r>
        <w:rPr>
          <w:rFonts w:ascii="Times New Roman" w:hAnsi="Times New Roman" w:cs="Times New Roman"/>
          <w:sz w:val="24"/>
          <w:szCs w:val="24"/>
        </w:rPr>
        <w:t>er</w:t>
      </w:r>
      <w:proofErr w:type="gramEnd"/>
      <w:r>
        <w:rPr>
          <w:rFonts w:ascii="Times New Roman" w:hAnsi="Times New Roman" w:cs="Times New Roman"/>
          <w:sz w:val="24"/>
          <w:szCs w:val="24"/>
        </w:rPr>
        <w:t xml:space="preserve"> </w:t>
      </w:r>
      <w:r w:rsidRPr="00225AC6">
        <w:rPr>
          <w:rFonts w:ascii="Times New Roman" w:hAnsi="Times New Roman" w:cs="Times New Roman"/>
          <w:sz w:val="24"/>
          <w:szCs w:val="24"/>
        </w:rPr>
        <w:t>S</w:t>
      </w:r>
      <w:r>
        <w:rPr>
          <w:rFonts w:ascii="Times New Roman" w:hAnsi="Times New Roman" w:cs="Times New Roman"/>
          <w:sz w:val="24"/>
          <w:szCs w:val="24"/>
        </w:rPr>
        <w:t>hare</w:t>
      </w:r>
      <w:r w:rsidRPr="00225AC6">
        <w:rPr>
          <w:rFonts w:ascii="Times New Roman" w:hAnsi="Times New Roman" w:cs="Times New Roman"/>
          <w:sz w:val="24"/>
          <w:szCs w:val="24"/>
        </w:rPr>
        <w:t xml:space="preserve"> involves dividing the total earnings of a corporation by the number of outstanding shares. The Earnings </w:t>
      </w:r>
      <w:proofErr w:type="gramStart"/>
      <w:r w:rsidRPr="00225AC6">
        <w:rPr>
          <w:rFonts w:ascii="Times New Roman" w:hAnsi="Times New Roman" w:cs="Times New Roman"/>
          <w:sz w:val="24"/>
          <w:szCs w:val="24"/>
        </w:rPr>
        <w:t>Per</w:t>
      </w:r>
      <w:proofErr w:type="gramEnd"/>
      <w:r w:rsidRPr="00225AC6">
        <w:rPr>
          <w:rFonts w:ascii="Times New Roman" w:hAnsi="Times New Roman" w:cs="Times New Roman"/>
          <w:sz w:val="24"/>
          <w:szCs w:val="24"/>
        </w:rPr>
        <w:t xml:space="preserve"> Share has a modest decline to 1.44 in 2021 from 1.69 in 2020.</w:t>
      </w:r>
    </w:p>
    <w:p w:rsidR="00461CD8" w:rsidRDefault="00461CD8" w:rsidP="00225AC6">
      <w:pPr>
        <w:rPr>
          <w:rFonts w:ascii="Times New Roman" w:hAnsi="Times New Roman" w:cs="Times New Roman"/>
          <w:sz w:val="24"/>
          <w:szCs w:val="24"/>
        </w:rPr>
      </w:pPr>
    </w:p>
    <w:p w:rsidR="00461CD8" w:rsidRDefault="00461CD8" w:rsidP="00464FE4">
      <w:pPr>
        <w:jc w:val="center"/>
        <w:rPr>
          <w:rFonts w:ascii="Times New Roman" w:hAnsi="Times New Roman" w:cs="Times New Roman"/>
          <w:sz w:val="24"/>
          <w:szCs w:val="24"/>
        </w:rPr>
      </w:pPr>
    </w:p>
    <w:p w:rsidR="00325C0D" w:rsidRDefault="003205C2" w:rsidP="003205C2">
      <w:pPr>
        <w:pStyle w:val="Heading1"/>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lastRenderedPageBreak/>
        <w:t xml:space="preserve">                                                      </w:t>
      </w:r>
    </w:p>
    <w:p w:rsidR="00325C0D" w:rsidRDefault="00325C0D" w:rsidP="003205C2">
      <w:pPr>
        <w:pStyle w:val="Heading1"/>
        <w:rPr>
          <w:rFonts w:ascii="Times New Roman" w:eastAsiaTheme="minorHAnsi" w:hAnsi="Times New Roman" w:cs="Times New Roman"/>
          <w:b w:val="0"/>
          <w:bCs w:val="0"/>
          <w:color w:val="auto"/>
          <w:sz w:val="24"/>
          <w:szCs w:val="24"/>
        </w:rPr>
      </w:pPr>
    </w:p>
    <w:p w:rsidR="00325C0D" w:rsidRDefault="00325C0D" w:rsidP="003205C2">
      <w:pPr>
        <w:pStyle w:val="Heading1"/>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 xml:space="preserve">                                                     </w:t>
      </w:r>
    </w:p>
    <w:p w:rsidR="00464FE4" w:rsidRPr="006E4CCD" w:rsidRDefault="00325C0D" w:rsidP="006E4CCD">
      <w:pPr>
        <w:pStyle w:val="Heading1"/>
        <w:rPr>
          <w:sz w:val="36"/>
          <w:szCs w:val="36"/>
        </w:rPr>
      </w:pPr>
      <w:r w:rsidRPr="006E4CCD">
        <w:rPr>
          <w:rFonts w:ascii="Times New Roman" w:eastAsiaTheme="minorHAnsi" w:hAnsi="Times New Roman" w:cs="Times New Roman"/>
          <w:b w:val="0"/>
          <w:bCs w:val="0"/>
          <w:color w:val="auto"/>
          <w:sz w:val="36"/>
          <w:szCs w:val="36"/>
        </w:rPr>
        <w:t xml:space="preserve">                                    </w:t>
      </w:r>
      <w:bookmarkStart w:id="71" w:name="_Toc126496786"/>
      <w:bookmarkStart w:id="72" w:name="_Toc157370094"/>
      <w:r w:rsidR="00464FE4" w:rsidRPr="006E4CCD">
        <w:rPr>
          <w:sz w:val="36"/>
          <w:szCs w:val="36"/>
        </w:rPr>
        <w:t>Chapter 05</w:t>
      </w:r>
      <w:bookmarkEnd w:id="71"/>
      <w:bookmarkEnd w:id="72"/>
    </w:p>
    <w:p w:rsidR="00464FE4" w:rsidRPr="006E4CCD" w:rsidRDefault="00464FE4" w:rsidP="006E4CCD">
      <w:pPr>
        <w:pStyle w:val="Heading1"/>
        <w:jc w:val="center"/>
        <w:rPr>
          <w:sz w:val="36"/>
          <w:szCs w:val="36"/>
        </w:rPr>
      </w:pPr>
      <w:bookmarkStart w:id="73" w:name="_Toc126496787"/>
      <w:bookmarkStart w:id="74" w:name="_Toc157370095"/>
      <w:r w:rsidRPr="006E4CCD">
        <w:rPr>
          <w:sz w:val="36"/>
          <w:szCs w:val="36"/>
        </w:rPr>
        <w:t>Conclusion and Recommendations</w:t>
      </w:r>
      <w:bookmarkEnd w:id="73"/>
      <w:bookmarkEnd w:id="74"/>
    </w:p>
    <w:p w:rsidR="00464FE4" w:rsidRPr="006E4CCD" w:rsidRDefault="00464FE4" w:rsidP="006E4CCD">
      <w:pPr>
        <w:pStyle w:val="Heading1"/>
        <w:jc w:val="center"/>
        <w:rPr>
          <w:rFonts w:ascii="Times New Roman" w:hAnsi="Times New Roman" w:cs="Times New Roman"/>
          <w:sz w:val="36"/>
          <w:szCs w:val="36"/>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Pr="006E4CCD" w:rsidRDefault="00DF42A6" w:rsidP="006E4CCD">
      <w:pPr>
        <w:pStyle w:val="Heading2"/>
      </w:pPr>
      <w:bookmarkStart w:id="75" w:name="_Toc126496788"/>
      <w:bookmarkStart w:id="76" w:name="_Toc157370096"/>
      <w:r w:rsidRPr="006E4CCD">
        <w:lastRenderedPageBreak/>
        <w:t>5.1 Conclusion</w:t>
      </w:r>
      <w:bookmarkEnd w:id="75"/>
      <w:bookmarkEnd w:id="76"/>
    </w:p>
    <w:p w:rsidR="00C3641A" w:rsidRDefault="00C3641A" w:rsidP="00DF42A6">
      <w:pPr>
        <w:rPr>
          <w:rFonts w:ascii="Times New Roman" w:hAnsi="Times New Roman" w:cs="Times New Roman"/>
          <w:sz w:val="24"/>
          <w:szCs w:val="24"/>
        </w:rPr>
      </w:pPr>
    </w:p>
    <w:p w:rsidR="00DF42A6" w:rsidRDefault="00DF42A6"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Cash Reserve Ratio and Statutory Liquidity Ratio work very effectively on Treasury department. The study also analysis that any change in these two important </w:t>
      </w:r>
      <w:proofErr w:type="gramStart"/>
      <w:r>
        <w:rPr>
          <w:rFonts w:ascii="Times New Roman" w:hAnsi="Times New Roman" w:cs="Times New Roman"/>
          <w:sz w:val="24"/>
          <w:szCs w:val="24"/>
        </w:rPr>
        <w:t>independent  factors</w:t>
      </w:r>
      <w:proofErr w:type="gramEnd"/>
      <w:r>
        <w:rPr>
          <w:rFonts w:ascii="Times New Roman" w:hAnsi="Times New Roman" w:cs="Times New Roman"/>
          <w:sz w:val="24"/>
          <w:szCs w:val="24"/>
        </w:rPr>
        <w:t xml:space="preserve"> create a vast impact on the dependent variable Treasury. Both the CRR and SLR rate that is 5% according to Bangladesh Bank must be maintained in terms of Treasury. So when Treasury is successful to maintain that level and at the same time can be responsible effectively for the day to day payment schedule, it can give assurance to its clients that it is reliable in terms of its services.</w:t>
      </w:r>
    </w:p>
    <w:p w:rsidR="00DF42A6" w:rsidRDefault="00DF42A6"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When treasury can maintain the daily minimum requirement rates of SLR and CRR it boosts the confidence of the clients as well and they ca</w:t>
      </w:r>
      <w:r w:rsidR="008856E8">
        <w:rPr>
          <w:rFonts w:ascii="Times New Roman" w:hAnsi="Times New Roman" w:cs="Times New Roman"/>
          <w:sz w:val="24"/>
          <w:szCs w:val="24"/>
        </w:rPr>
        <w:t>n rely on it for their funds and</w:t>
      </w:r>
      <w:r>
        <w:rPr>
          <w:rFonts w:ascii="Times New Roman" w:hAnsi="Times New Roman" w:cs="Times New Roman"/>
          <w:sz w:val="24"/>
          <w:szCs w:val="24"/>
        </w:rPr>
        <w:t xml:space="preserve"> financial services as well. For any </w:t>
      </w:r>
      <w:proofErr w:type="gramStart"/>
      <w:r>
        <w:rPr>
          <w:rFonts w:ascii="Times New Roman" w:hAnsi="Times New Roman" w:cs="Times New Roman"/>
          <w:sz w:val="24"/>
          <w:szCs w:val="24"/>
        </w:rPr>
        <w:t>Financial</w:t>
      </w:r>
      <w:proofErr w:type="gramEnd"/>
      <w:r>
        <w:rPr>
          <w:rFonts w:ascii="Times New Roman" w:hAnsi="Times New Roman" w:cs="Times New Roman"/>
          <w:sz w:val="24"/>
          <w:szCs w:val="24"/>
        </w:rPr>
        <w:t xml:space="preserve"> institution it is very crucial to be able to manage fund and reduce possible risk factors so that it can be an competitive institution. Here Bangladesh Finance is doing the same. Managing their crucial factors strongly and keeping its promises regarding cash payment schedule makes them stronger and made them receive the awards of Best Credit Rating.</w:t>
      </w:r>
    </w:p>
    <w:p w:rsidR="00DF03AD" w:rsidRDefault="00DF03AD" w:rsidP="00636DEB">
      <w:pPr>
        <w:spacing w:line="360" w:lineRule="auto"/>
        <w:jc w:val="both"/>
        <w:rPr>
          <w:rFonts w:ascii="Times New Roman" w:hAnsi="Times New Roman" w:cs="Times New Roman"/>
          <w:sz w:val="24"/>
          <w:szCs w:val="24"/>
        </w:rPr>
      </w:pPr>
      <w:r w:rsidRPr="00DF03AD">
        <w:rPr>
          <w:rFonts w:ascii="Times New Roman" w:hAnsi="Times New Roman" w:cs="Times New Roman"/>
          <w:sz w:val="24"/>
          <w:szCs w:val="24"/>
        </w:rPr>
        <w:t>The Treasury is also responsible for making sound investment in the fund as it minimizes financial risk by being responsible for measuring and monitoring all risks associated with the Bank's exposure to internal and external financing, domestic and foreign financing, asset management and overall bank management. The connection is critical for credit distribution and, as a result, the nation's overall economic growth. Through the management of Asset Liability Management (ALM) and effective trading activities, the treasurer strives to maximize the bank's profitability by conducting fair market analysis and applying its assets and liability in line with that market practice.</w:t>
      </w:r>
      <w:r w:rsidRPr="00DF03AD">
        <w:t xml:space="preserve"> </w:t>
      </w:r>
      <w:r w:rsidRPr="00DF03AD">
        <w:rPr>
          <w:rFonts w:ascii="Times New Roman" w:hAnsi="Times New Roman" w:cs="Times New Roman"/>
          <w:sz w:val="24"/>
          <w:szCs w:val="24"/>
        </w:rPr>
        <w:t>With the result of this study, Bangladesh Finance can leverage it to make their financial services available to a broader segment of the population as part of their commitment to inclusive, sustainable, and high-quality growth</w:t>
      </w:r>
    </w:p>
    <w:p w:rsidR="00DF42A6" w:rsidRDefault="00DF42A6" w:rsidP="00A364F9">
      <w:pPr>
        <w:spacing w:line="360" w:lineRule="auto"/>
        <w:rPr>
          <w:rFonts w:ascii="Times New Roman" w:hAnsi="Times New Roman" w:cs="Times New Roman"/>
          <w:sz w:val="24"/>
          <w:szCs w:val="24"/>
        </w:rPr>
      </w:pPr>
    </w:p>
    <w:p w:rsidR="00DF42A6" w:rsidRPr="00461CD8" w:rsidRDefault="00DF42A6" w:rsidP="00A364F9">
      <w:pPr>
        <w:spacing w:line="360" w:lineRule="auto"/>
        <w:rPr>
          <w:rFonts w:ascii="Times New Roman" w:hAnsi="Times New Roman" w:cs="Times New Roman"/>
          <w:b/>
          <w:sz w:val="28"/>
          <w:szCs w:val="28"/>
        </w:rPr>
      </w:pPr>
    </w:p>
    <w:p w:rsidR="006E4CCD" w:rsidRDefault="006E4CCD" w:rsidP="00452142">
      <w:pPr>
        <w:pStyle w:val="Heading2"/>
        <w:rPr>
          <w:sz w:val="28"/>
          <w:szCs w:val="28"/>
        </w:rPr>
      </w:pPr>
      <w:bookmarkStart w:id="77" w:name="_Toc126496789"/>
    </w:p>
    <w:p w:rsidR="00DF42A6" w:rsidRPr="006E4CCD" w:rsidRDefault="00DF42A6" w:rsidP="006E4CCD">
      <w:pPr>
        <w:pStyle w:val="Heading2"/>
      </w:pPr>
      <w:bookmarkStart w:id="78" w:name="_Toc157370097"/>
      <w:r w:rsidRPr="006E4CCD">
        <w:t>5.2 Recommendations</w:t>
      </w:r>
      <w:bookmarkEnd w:id="77"/>
      <w:bookmarkEnd w:id="78"/>
    </w:p>
    <w:p w:rsidR="006E4CCD" w:rsidRPr="006E4CCD" w:rsidRDefault="006E4CCD" w:rsidP="006E4CCD"/>
    <w:p w:rsidR="008856E8" w:rsidRDefault="008856E8"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think Bangladesh finance </w:t>
      </w:r>
      <w:proofErr w:type="gramStart"/>
      <w:r>
        <w:rPr>
          <w:rFonts w:ascii="Times New Roman" w:hAnsi="Times New Roman" w:cs="Times New Roman"/>
          <w:sz w:val="24"/>
          <w:szCs w:val="24"/>
        </w:rPr>
        <w:t>is  determined</w:t>
      </w:r>
      <w:proofErr w:type="gramEnd"/>
      <w:r>
        <w:rPr>
          <w:rFonts w:ascii="Times New Roman" w:hAnsi="Times New Roman" w:cs="Times New Roman"/>
          <w:sz w:val="24"/>
          <w:szCs w:val="24"/>
        </w:rPr>
        <w:t xml:space="preserve"> in achieving its target in every way possible. Treasury is also assuring and managing the risk factors. But the cost of fund is little bit higher in order to insure the availability of enough required fund.  And if that is higher the profitable </w:t>
      </w:r>
      <w:r w:rsidR="00C3641A">
        <w:rPr>
          <w:rFonts w:ascii="Times New Roman" w:hAnsi="Times New Roman" w:cs="Times New Roman"/>
          <w:sz w:val="24"/>
          <w:szCs w:val="24"/>
        </w:rPr>
        <w:t>ratio goes down. This also makes that the interest charged on the loan given is higher to recover the cost.</w:t>
      </w:r>
    </w:p>
    <w:p w:rsidR="00C3641A" w:rsidRDefault="00C3641A"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 it would make Bangladesh Finance less competitive in NBFI </w:t>
      </w:r>
      <w:proofErr w:type="gramStart"/>
      <w:r>
        <w:rPr>
          <w:rFonts w:ascii="Times New Roman" w:hAnsi="Times New Roman" w:cs="Times New Roman"/>
          <w:sz w:val="24"/>
          <w:szCs w:val="24"/>
        </w:rPr>
        <w:t>sector .</w:t>
      </w:r>
      <w:proofErr w:type="gramEnd"/>
      <w:r>
        <w:rPr>
          <w:rFonts w:ascii="Times New Roman" w:hAnsi="Times New Roman" w:cs="Times New Roman"/>
          <w:sz w:val="24"/>
          <w:szCs w:val="24"/>
        </w:rPr>
        <w:t xml:space="preserve"> </w:t>
      </w:r>
    </w:p>
    <w:p w:rsidR="00DF42A6" w:rsidRDefault="00DF42A6" w:rsidP="00A364F9">
      <w:pPr>
        <w:spacing w:line="360" w:lineRule="auto"/>
        <w:rPr>
          <w:rFonts w:ascii="Times New Roman" w:hAnsi="Times New Roman" w:cs="Times New Roman"/>
          <w:sz w:val="24"/>
          <w:szCs w:val="24"/>
        </w:rPr>
      </w:pPr>
    </w:p>
    <w:p w:rsidR="00DF42A6" w:rsidRDefault="00DF42A6" w:rsidP="00A364F9">
      <w:pPr>
        <w:spacing w:line="360" w:lineRule="auto"/>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Default="00464FE4" w:rsidP="00464FE4">
      <w:pPr>
        <w:jc w:val="center"/>
        <w:rPr>
          <w:rFonts w:ascii="Times New Roman" w:hAnsi="Times New Roman" w:cs="Times New Roman"/>
          <w:sz w:val="24"/>
          <w:szCs w:val="24"/>
        </w:rPr>
      </w:pPr>
    </w:p>
    <w:p w:rsidR="00464FE4" w:rsidRPr="00464FE4" w:rsidRDefault="00464FE4" w:rsidP="00464FE4">
      <w:pPr>
        <w:jc w:val="center"/>
        <w:rPr>
          <w:rFonts w:ascii="Times New Roman" w:hAnsi="Times New Roman" w:cs="Times New Roman"/>
          <w:sz w:val="24"/>
          <w:szCs w:val="24"/>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C3641A" w:rsidRDefault="00C3641A" w:rsidP="00C3641A">
      <w:pPr>
        <w:jc w:val="center"/>
        <w:rPr>
          <w:rFonts w:ascii="Times New Roman" w:hAnsi="Times New Roman" w:cs="Times New Roman"/>
          <w:sz w:val="24"/>
          <w:szCs w:val="24"/>
          <w:u w:val="single"/>
        </w:rPr>
      </w:pPr>
    </w:p>
    <w:p w:rsidR="00C3641A" w:rsidRDefault="00C3641A" w:rsidP="00C3641A">
      <w:pPr>
        <w:jc w:val="center"/>
        <w:rPr>
          <w:rFonts w:ascii="Times New Roman" w:hAnsi="Times New Roman" w:cs="Times New Roman"/>
          <w:sz w:val="24"/>
          <w:szCs w:val="24"/>
          <w:u w:val="single"/>
        </w:rPr>
      </w:pPr>
    </w:p>
    <w:p w:rsidR="00C3641A" w:rsidRDefault="00C3641A" w:rsidP="00C3641A">
      <w:pPr>
        <w:jc w:val="center"/>
        <w:rPr>
          <w:rFonts w:ascii="Times New Roman" w:hAnsi="Times New Roman" w:cs="Times New Roman"/>
          <w:sz w:val="24"/>
          <w:szCs w:val="24"/>
          <w:u w:val="single"/>
        </w:rPr>
      </w:pPr>
    </w:p>
    <w:p w:rsidR="00C3641A" w:rsidRDefault="00C3641A" w:rsidP="00C3641A">
      <w:pPr>
        <w:jc w:val="center"/>
        <w:rPr>
          <w:rFonts w:ascii="Times New Roman" w:hAnsi="Times New Roman" w:cs="Times New Roman"/>
          <w:sz w:val="24"/>
          <w:szCs w:val="24"/>
          <w:u w:val="single"/>
        </w:rPr>
      </w:pPr>
    </w:p>
    <w:p w:rsidR="00C3641A" w:rsidRDefault="00C3641A" w:rsidP="00C3641A">
      <w:pPr>
        <w:jc w:val="center"/>
        <w:rPr>
          <w:rFonts w:ascii="Times New Roman" w:hAnsi="Times New Roman" w:cs="Times New Roman"/>
          <w:sz w:val="24"/>
          <w:szCs w:val="24"/>
          <w:u w:val="single"/>
        </w:rPr>
      </w:pPr>
    </w:p>
    <w:p w:rsidR="00325C0D" w:rsidRDefault="00325C0D" w:rsidP="00C472B1">
      <w:pPr>
        <w:pStyle w:val="Heading1"/>
        <w:jc w:val="center"/>
      </w:pPr>
      <w:bookmarkStart w:id="79" w:name="_Toc126496790"/>
    </w:p>
    <w:p w:rsidR="00325C0D" w:rsidRDefault="00325C0D" w:rsidP="00C472B1">
      <w:pPr>
        <w:pStyle w:val="Heading1"/>
        <w:jc w:val="center"/>
      </w:pPr>
    </w:p>
    <w:p w:rsidR="00401702" w:rsidRPr="006E4CCD" w:rsidRDefault="00C3641A" w:rsidP="006E4CCD">
      <w:pPr>
        <w:pStyle w:val="Heading1"/>
        <w:jc w:val="center"/>
        <w:rPr>
          <w:sz w:val="36"/>
          <w:szCs w:val="36"/>
        </w:rPr>
      </w:pPr>
      <w:bookmarkStart w:id="80" w:name="_Toc157370098"/>
      <w:r w:rsidRPr="006E4CCD">
        <w:rPr>
          <w:sz w:val="36"/>
          <w:szCs w:val="36"/>
        </w:rPr>
        <w:t>Chapter 06</w:t>
      </w:r>
      <w:bookmarkEnd w:id="79"/>
      <w:bookmarkEnd w:id="80"/>
    </w:p>
    <w:p w:rsidR="00C3641A" w:rsidRPr="006E4CCD" w:rsidRDefault="00C3641A" w:rsidP="006E4CCD">
      <w:pPr>
        <w:pStyle w:val="Heading1"/>
        <w:jc w:val="center"/>
        <w:rPr>
          <w:sz w:val="36"/>
          <w:szCs w:val="36"/>
        </w:rPr>
      </w:pPr>
      <w:bookmarkStart w:id="81" w:name="_Toc126496791"/>
      <w:bookmarkStart w:id="82" w:name="_Toc157370099"/>
      <w:r w:rsidRPr="006E4CCD">
        <w:rPr>
          <w:sz w:val="36"/>
          <w:szCs w:val="36"/>
        </w:rPr>
        <w:t>Internship Experience</w:t>
      </w:r>
      <w:bookmarkEnd w:id="81"/>
      <w:bookmarkEnd w:id="82"/>
    </w:p>
    <w:p w:rsidR="00401702" w:rsidRDefault="00401702" w:rsidP="00C472B1">
      <w:pPr>
        <w:jc w:val="cente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401702" w:rsidRDefault="00401702" w:rsidP="00567058">
      <w:pPr>
        <w:rPr>
          <w:rFonts w:ascii="Times New Roman" w:hAnsi="Times New Roman" w:cs="Times New Roman"/>
          <w:sz w:val="24"/>
          <w:szCs w:val="24"/>
          <w:u w:val="single"/>
        </w:rPr>
      </w:pPr>
    </w:p>
    <w:p w:rsidR="00C3641A" w:rsidRDefault="00C3641A" w:rsidP="00567058">
      <w:pPr>
        <w:rPr>
          <w:rFonts w:ascii="Times New Roman" w:hAnsi="Times New Roman" w:cs="Times New Roman"/>
          <w:sz w:val="24"/>
          <w:szCs w:val="24"/>
          <w:u w:val="single"/>
        </w:rPr>
      </w:pPr>
    </w:p>
    <w:p w:rsidR="00C3641A" w:rsidRDefault="00C3641A" w:rsidP="00567058">
      <w:pPr>
        <w:rPr>
          <w:rFonts w:ascii="Times New Roman" w:hAnsi="Times New Roman" w:cs="Times New Roman"/>
          <w:sz w:val="24"/>
          <w:szCs w:val="24"/>
          <w:u w:val="single"/>
        </w:rPr>
      </w:pPr>
    </w:p>
    <w:p w:rsidR="00C3641A" w:rsidRDefault="00C3641A" w:rsidP="00567058">
      <w:pPr>
        <w:rPr>
          <w:rFonts w:ascii="Times New Roman" w:hAnsi="Times New Roman" w:cs="Times New Roman"/>
          <w:sz w:val="24"/>
          <w:szCs w:val="24"/>
          <w:u w:val="single"/>
        </w:rPr>
      </w:pPr>
    </w:p>
    <w:p w:rsidR="00325C0D" w:rsidRDefault="00325C0D" w:rsidP="00452142">
      <w:pPr>
        <w:pStyle w:val="Heading2"/>
      </w:pPr>
      <w:bookmarkStart w:id="83" w:name="_Toc126496792"/>
    </w:p>
    <w:p w:rsidR="00325C0D" w:rsidRDefault="00325C0D" w:rsidP="00452142">
      <w:pPr>
        <w:pStyle w:val="Heading2"/>
      </w:pPr>
    </w:p>
    <w:p w:rsidR="00325C0D" w:rsidRDefault="00325C0D" w:rsidP="00452142">
      <w:pPr>
        <w:pStyle w:val="Heading2"/>
      </w:pPr>
    </w:p>
    <w:p w:rsidR="00325C0D" w:rsidRDefault="00325C0D" w:rsidP="00452142">
      <w:pPr>
        <w:pStyle w:val="Heading2"/>
      </w:pPr>
    </w:p>
    <w:p w:rsidR="00325C0D" w:rsidRDefault="00325C0D" w:rsidP="00452142">
      <w:pPr>
        <w:pStyle w:val="Heading2"/>
      </w:pPr>
    </w:p>
    <w:p w:rsidR="00325C0D" w:rsidRDefault="00325C0D" w:rsidP="00452142">
      <w:pPr>
        <w:pStyle w:val="Heading2"/>
      </w:pPr>
    </w:p>
    <w:p w:rsidR="00325C0D" w:rsidRDefault="00325C0D" w:rsidP="00452142">
      <w:pPr>
        <w:pStyle w:val="Heading2"/>
      </w:pPr>
    </w:p>
    <w:bookmarkEnd w:id="83"/>
    <w:p w:rsidR="00325C0D" w:rsidRDefault="00325C0D" w:rsidP="00461CD8">
      <w:pPr>
        <w:spacing w:line="360" w:lineRule="auto"/>
        <w:rPr>
          <w:rFonts w:asciiTheme="majorHAnsi" w:eastAsiaTheme="majorEastAsia" w:hAnsiTheme="majorHAnsi" w:cstheme="majorBidi"/>
          <w:b/>
          <w:bCs/>
          <w:color w:val="4F81BD" w:themeColor="accent1"/>
          <w:sz w:val="26"/>
          <w:szCs w:val="26"/>
        </w:rPr>
      </w:pPr>
    </w:p>
    <w:p w:rsidR="006E4CCD" w:rsidRDefault="006E4CCD" w:rsidP="00461CD8">
      <w:pPr>
        <w:spacing w:line="360" w:lineRule="auto"/>
        <w:rPr>
          <w:rFonts w:asciiTheme="majorHAnsi" w:eastAsiaTheme="majorEastAsia" w:hAnsiTheme="majorHAnsi" w:cstheme="majorBidi"/>
          <w:b/>
          <w:bCs/>
          <w:color w:val="4F81BD" w:themeColor="accent1"/>
          <w:sz w:val="26"/>
          <w:szCs w:val="26"/>
        </w:rPr>
      </w:pPr>
    </w:p>
    <w:p w:rsidR="00325C0D" w:rsidRDefault="00325C0D" w:rsidP="00636DEB">
      <w:pPr>
        <w:pStyle w:val="Heading2"/>
        <w:jc w:val="both"/>
      </w:pPr>
      <w:bookmarkStart w:id="84" w:name="_Toc157370100"/>
      <w:r>
        <w:lastRenderedPageBreak/>
        <w:t xml:space="preserve">6.1 Introduction </w:t>
      </w:r>
      <w:proofErr w:type="gramStart"/>
      <w:r>
        <w:t>Of  Branch</w:t>
      </w:r>
      <w:bookmarkEnd w:id="84"/>
      <w:proofErr w:type="gramEnd"/>
    </w:p>
    <w:p w:rsidR="00191E6D" w:rsidRDefault="00D76097" w:rsidP="00636DEB">
      <w:pPr>
        <w:spacing w:line="360" w:lineRule="auto"/>
        <w:jc w:val="both"/>
        <w:rPr>
          <w:rFonts w:ascii="Times New Roman" w:hAnsi="Times New Roman" w:cs="Times New Roman"/>
          <w:sz w:val="24"/>
          <w:szCs w:val="24"/>
        </w:rPr>
      </w:pPr>
      <w:r w:rsidRPr="00D76097">
        <w:rPr>
          <w:rFonts w:ascii="Times New Roman" w:hAnsi="Times New Roman" w:cs="Times New Roman"/>
          <w:sz w:val="24"/>
          <w:szCs w:val="24"/>
        </w:rPr>
        <w:t xml:space="preserve">I was assigned </w:t>
      </w:r>
      <w:r>
        <w:rPr>
          <w:rFonts w:ascii="Times New Roman" w:hAnsi="Times New Roman" w:cs="Times New Roman"/>
          <w:sz w:val="24"/>
          <w:szCs w:val="24"/>
        </w:rPr>
        <w:t>in the principal branch of the Bangladesh Finance</w:t>
      </w:r>
      <w:r w:rsidR="00191E6D">
        <w:rPr>
          <w:rFonts w:ascii="Times New Roman" w:hAnsi="Times New Roman" w:cs="Times New Roman"/>
          <w:sz w:val="24"/>
          <w:szCs w:val="24"/>
        </w:rPr>
        <w:t xml:space="preserve"> that is situated in </w:t>
      </w:r>
      <w:proofErr w:type="spellStart"/>
      <w:r w:rsidR="00191E6D">
        <w:rPr>
          <w:rFonts w:ascii="Times New Roman" w:hAnsi="Times New Roman" w:cs="Times New Roman"/>
          <w:sz w:val="24"/>
          <w:szCs w:val="24"/>
        </w:rPr>
        <w:t>Motijheel</w:t>
      </w:r>
      <w:proofErr w:type="spellEnd"/>
      <w:r w:rsidR="00191E6D">
        <w:rPr>
          <w:rFonts w:ascii="Times New Roman" w:hAnsi="Times New Roman" w:cs="Times New Roman"/>
          <w:sz w:val="24"/>
          <w:szCs w:val="24"/>
        </w:rPr>
        <w:t xml:space="preserve">, located at 27 </w:t>
      </w:r>
      <w:proofErr w:type="spellStart"/>
      <w:r w:rsidR="00191E6D">
        <w:rPr>
          <w:rFonts w:ascii="Times New Roman" w:hAnsi="Times New Roman" w:cs="Times New Roman"/>
          <w:sz w:val="24"/>
          <w:szCs w:val="24"/>
        </w:rPr>
        <w:t>Dilkusha</w:t>
      </w:r>
      <w:proofErr w:type="spellEnd"/>
      <w:r w:rsidR="00191E6D">
        <w:rPr>
          <w:rFonts w:ascii="Times New Roman" w:hAnsi="Times New Roman" w:cs="Times New Roman"/>
          <w:sz w:val="24"/>
          <w:szCs w:val="24"/>
        </w:rPr>
        <w:t xml:space="preserve">, </w:t>
      </w:r>
      <w:proofErr w:type="spellStart"/>
      <w:r w:rsidR="00191E6D">
        <w:rPr>
          <w:rFonts w:ascii="Times New Roman" w:hAnsi="Times New Roman" w:cs="Times New Roman"/>
          <w:sz w:val="24"/>
          <w:szCs w:val="24"/>
        </w:rPr>
        <w:t>Baitul</w:t>
      </w:r>
      <w:proofErr w:type="spellEnd"/>
      <w:r w:rsidR="00191E6D">
        <w:rPr>
          <w:rFonts w:ascii="Times New Roman" w:hAnsi="Times New Roman" w:cs="Times New Roman"/>
          <w:sz w:val="24"/>
          <w:szCs w:val="24"/>
        </w:rPr>
        <w:t xml:space="preserve"> </w:t>
      </w:r>
      <w:proofErr w:type="spellStart"/>
      <w:r w:rsidR="00191E6D">
        <w:rPr>
          <w:rFonts w:ascii="Times New Roman" w:hAnsi="Times New Roman" w:cs="Times New Roman"/>
          <w:sz w:val="24"/>
          <w:szCs w:val="24"/>
        </w:rPr>
        <w:t>Hossain</w:t>
      </w:r>
      <w:proofErr w:type="spellEnd"/>
      <w:r w:rsidR="00191E6D">
        <w:rPr>
          <w:rFonts w:ascii="Times New Roman" w:hAnsi="Times New Roman" w:cs="Times New Roman"/>
          <w:sz w:val="24"/>
          <w:szCs w:val="24"/>
        </w:rPr>
        <w:t xml:space="preserve"> Building. </w:t>
      </w:r>
    </w:p>
    <w:p w:rsidR="00191E6D" w:rsidRDefault="00191E6D" w:rsidP="00636DEB">
      <w:pPr>
        <w:spacing w:line="360" w:lineRule="auto"/>
        <w:jc w:val="both"/>
        <w:rPr>
          <w:rFonts w:ascii="Times New Roman" w:hAnsi="Times New Roman" w:cs="Times New Roman"/>
          <w:sz w:val="24"/>
          <w:szCs w:val="24"/>
        </w:rPr>
      </w:pPr>
    </w:p>
    <w:p w:rsidR="00191E6D" w:rsidRPr="00A364F9" w:rsidRDefault="00191E6D" w:rsidP="00636DEB">
      <w:pPr>
        <w:pStyle w:val="Heading2"/>
        <w:jc w:val="both"/>
      </w:pPr>
      <w:bookmarkStart w:id="85" w:name="_Toc157370101"/>
      <w:r w:rsidRPr="00A364F9">
        <w:t>6.2 Internship Duration</w:t>
      </w:r>
      <w:bookmarkEnd w:id="85"/>
    </w:p>
    <w:p w:rsidR="00C3641A" w:rsidRDefault="00D76097"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internship period was of four months starting from 1 April to 31 July. The department that I was assigned in was Treasury Department.</w:t>
      </w:r>
    </w:p>
    <w:p w:rsidR="00325C0D" w:rsidRDefault="00325C0D" w:rsidP="00636DEB">
      <w:pPr>
        <w:spacing w:line="360" w:lineRule="auto"/>
        <w:jc w:val="both"/>
        <w:rPr>
          <w:rFonts w:ascii="Times New Roman" w:hAnsi="Times New Roman" w:cs="Times New Roman"/>
          <w:sz w:val="28"/>
          <w:szCs w:val="28"/>
        </w:rPr>
      </w:pPr>
    </w:p>
    <w:p w:rsidR="007F3B27" w:rsidRPr="00A364F9" w:rsidRDefault="007F3B27" w:rsidP="00636DEB">
      <w:pPr>
        <w:pStyle w:val="Heading2"/>
        <w:jc w:val="both"/>
      </w:pPr>
      <w:bookmarkStart w:id="86" w:name="_Toc157370102"/>
      <w:r w:rsidRPr="00A364F9">
        <w:t>6.3 Treasury Department</w:t>
      </w:r>
      <w:bookmarkEnd w:id="86"/>
    </w:p>
    <w:p w:rsidR="007F3B27" w:rsidRDefault="007F3B27"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Treasury Department is connected with every other department, directly or indirectly.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only the treasury department’s responsibility to mange funds and handle the negotiable skill as well. The tasks that are undertaken by the treasury department are such as:</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Maintaining the liquidity of the organization</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Arranging funds in the most lowest interest rate by negotiation</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Attracting lenders by giving them facilities </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Maintaining the relationship with the RM of the banks</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Preparing scheduled date of payments.</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Managing cash prior to payments date</w:t>
      </w:r>
    </w:p>
    <w:p w:rsidR="007F3B27" w:rsidRDefault="007F3B27"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Keeping records of the avail</w:t>
      </w:r>
      <w:r w:rsidR="00DC6003">
        <w:rPr>
          <w:rFonts w:ascii="Times New Roman" w:hAnsi="Times New Roman" w:cs="Times New Roman"/>
          <w:sz w:val="24"/>
          <w:szCs w:val="24"/>
        </w:rPr>
        <w:t>a</w:t>
      </w:r>
      <w:r>
        <w:rPr>
          <w:rFonts w:ascii="Times New Roman" w:hAnsi="Times New Roman" w:cs="Times New Roman"/>
          <w:sz w:val="24"/>
          <w:szCs w:val="24"/>
        </w:rPr>
        <w:t>ble bank balances</w:t>
      </w:r>
    </w:p>
    <w:p w:rsidR="007F3B27"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Day to activities are being recorded as giving aid to other departments and availability of fund</w:t>
      </w:r>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Calculating the daily deposits of the fund and calculation the statutory liquidity ratio and cash reserve ratio as prescribed by Bangladesh Bank.</w:t>
      </w:r>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Maintaining the disbursement of loan</w:t>
      </w:r>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Taking care of real time gross settlement payments</w:t>
      </w:r>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Clearing high value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and low value </w:t>
      </w:r>
      <w:proofErr w:type="spellStart"/>
      <w:r>
        <w:rPr>
          <w:rFonts w:ascii="Times New Roman" w:hAnsi="Times New Roman" w:cs="Times New Roman"/>
          <w:sz w:val="24"/>
          <w:szCs w:val="24"/>
        </w:rPr>
        <w:t>cheques</w:t>
      </w:r>
      <w:proofErr w:type="spellEnd"/>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Maintaining relationships with the lenders so that the cost of borrowing money </w:t>
      </w:r>
      <w:proofErr w:type="spellStart"/>
      <w:r>
        <w:rPr>
          <w:rFonts w:ascii="Times New Roman" w:hAnsi="Times New Roman" w:cs="Times New Roman"/>
          <w:sz w:val="24"/>
          <w:szCs w:val="24"/>
        </w:rPr>
        <w:t>statys</w:t>
      </w:r>
      <w:proofErr w:type="spellEnd"/>
      <w:r>
        <w:rPr>
          <w:rFonts w:ascii="Times New Roman" w:hAnsi="Times New Roman" w:cs="Times New Roman"/>
          <w:sz w:val="24"/>
          <w:szCs w:val="24"/>
        </w:rPr>
        <w:t xml:space="preserve"> as low as possible</w:t>
      </w:r>
    </w:p>
    <w:p w:rsidR="00DC6003" w:rsidRDefault="00DC6003" w:rsidP="007F3B27">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While providing loan interest rates must be set as the business gets higher profits but not </w:t>
      </w:r>
      <w:proofErr w:type="spellStart"/>
      <w:r>
        <w:rPr>
          <w:rFonts w:ascii="Times New Roman" w:hAnsi="Times New Roman" w:cs="Times New Roman"/>
          <w:sz w:val="24"/>
          <w:szCs w:val="24"/>
        </w:rPr>
        <w:t>loosing</w:t>
      </w:r>
      <w:proofErr w:type="spellEnd"/>
      <w:r>
        <w:rPr>
          <w:rFonts w:ascii="Times New Roman" w:hAnsi="Times New Roman" w:cs="Times New Roman"/>
          <w:sz w:val="24"/>
          <w:szCs w:val="24"/>
        </w:rPr>
        <w:t xml:space="preserve"> the customers due to the tough competition</w:t>
      </w:r>
    </w:p>
    <w:p w:rsidR="00DC6003" w:rsidRDefault="00DC600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Have the sound knowledge about the interest rates set by the competitors before the AGM takes place</w:t>
      </w:r>
      <w:r w:rsidR="00871223">
        <w:rPr>
          <w:rFonts w:ascii="Times New Roman" w:hAnsi="Times New Roman" w:cs="Times New Roman"/>
          <w:sz w:val="24"/>
          <w:szCs w:val="24"/>
        </w:rPr>
        <w:t>.</w:t>
      </w:r>
    </w:p>
    <w:p w:rsidR="00871223" w:rsidRDefault="00C30FCE"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Giving the</w:t>
      </w:r>
      <w:r w:rsidR="00871223">
        <w:rPr>
          <w:rFonts w:ascii="Times New Roman" w:hAnsi="Times New Roman" w:cs="Times New Roman"/>
          <w:sz w:val="24"/>
          <w:szCs w:val="24"/>
        </w:rPr>
        <w:t xml:space="preserve"> </w:t>
      </w:r>
      <w:r>
        <w:rPr>
          <w:rFonts w:ascii="Times New Roman" w:hAnsi="Times New Roman" w:cs="Times New Roman"/>
          <w:sz w:val="24"/>
          <w:szCs w:val="24"/>
        </w:rPr>
        <w:t xml:space="preserve">regular </w:t>
      </w:r>
      <w:r w:rsidR="00871223">
        <w:rPr>
          <w:rFonts w:ascii="Times New Roman" w:hAnsi="Times New Roman" w:cs="Times New Roman"/>
          <w:sz w:val="24"/>
          <w:szCs w:val="24"/>
        </w:rPr>
        <w:t>day to day entries in the software use by NBFI that is EDS money</w:t>
      </w:r>
    </w:p>
    <w:p w:rsidR="00871223" w:rsidRDefault="0087122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Also maintaining a</w:t>
      </w:r>
      <w:r w:rsidR="00C30FCE">
        <w:rPr>
          <w:rFonts w:ascii="Times New Roman" w:hAnsi="Times New Roman" w:cs="Times New Roman"/>
          <w:sz w:val="24"/>
          <w:szCs w:val="24"/>
        </w:rPr>
        <w:t xml:space="preserve">ll transaction details in Bank </w:t>
      </w:r>
      <w:proofErr w:type="spellStart"/>
      <w:r w:rsidR="00C30FCE">
        <w:rPr>
          <w:rFonts w:ascii="Times New Roman" w:hAnsi="Times New Roman" w:cs="Times New Roman"/>
          <w:sz w:val="24"/>
          <w:szCs w:val="24"/>
        </w:rPr>
        <w:t>U</w:t>
      </w:r>
      <w:r>
        <w:rPr>
          <w:rFonts w:ascii="Times New Roman" w:hAnsi="Times New Roman" w:cs="Times New Roman"/>
          <w:sz w:val="24"/>
          <w:szCs w:val="24"/>
        </w:rPr>
        <w:t>ltimus</w:t>
      </w:r>
      <w:proofErr w:type="spellEnd"/>
    </w:p>
    <w:p w:rsidR="00871223" w:rsidRDefault="00871223" w:rsidP="00636DE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The net amount of the total deposit is important because 1.5% of cash Reserve Ration of the total deposits of the 14 days must be maintained by the Bangladesh Bank Account.</w:t>
      </w:r>
    </w:p>
    <w:p w:rsidR="00871223" w:rsidRDefault="00871223" w:rsidP="00636DE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 minimum requirement for that amount to be stored by Bangladesh Bank is 1% of the deposit and not less than that. Otherwise penalties will be there</w:t>
      </w:r>
    </w:p>
    <w:p w:rsidR="00871223" w:rsidRDefault="00871223" w:rsidP="00636DE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That is a huge responsibility that must be checked by the Treasury department every single day.</w:t>
      </w:r>
    </w:p>
    <w:p w:rsidR="00F6760B" w:rsidRPr="00F6760B" w:rsidRDefault="00F6760B" w:rsidP="00636DE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net amount of the total deposit is important because 3.5 </w:t>
      </w:r>
      <w:proofErr w:type="gramStart"/>
      <w:r>
        <w:rPr>
          <w:rFonts w:ascii="Times New Roman" w:hAnsi="Times New Roman" w:cs="Times New Roman"/>
          <w:sz w:val="24"/>
          <w:szCs w:val="24"/>
        </w:rPr>
        <w:t>%  as</w:t>
      </w:r>
      <w:proofErr w:type="gramEnd"/>
      <w:r>
        <w:rPr>
          <w:rFonts w:ascii="Times New Roman" w:hAnsi="Times New Roman" w:cs="Times New Roman"/>
          <w:sz w:val="24"/>
          <w:szCs w:val="24"/>
        </w:rPr>
        <w:t xml:space="preserve"> Statutory Liquidity Ratio of the total deposits of the 14 days must be maintained by the Bangladesh Bank Account. </w:t>
      </w:r>
      <w:r w:rsidRPr="00F6760B">
        <w:rPr>
          <w:rFonts w:ascii="Times New Roman" w:hAnsi="Times New Roman" w:cs="Times New Roman"/>
          <w:sz w:val="24"/>
          <w:szCs w:val="24"/>
        </w:rPr>
        <w:t>The minimum requirement for that amount to be stored by Bangladesh Bank is 1% of the deposit and not less than that. Otherwise penalties will be there</w:t>
      </w:r>
    </w:p>
    <w:p w:rsidR="00871223" w:rsidRPr="00871223" w:rsidRDefault="00871223" w:rsidP="00636DEB">
      <w:pPr>
        <w:pStyle w:val="ListParagraph"/>
        <w:spacing w:line="360" w:lineRule="auto"/>
        <w:jc w:val="both"/>
        <w:rPr>
          <w:rFonts w:ascii="Times New Roman" w:hAnsi="Times New Roman" w:cs="Times New Roman"/>
          <w:sz w:val="24"/>
          <w:szCs w:val="24"/>
        </w:rPr>
      </w:pPr>
    </w:p>
    <w:p w:rsidR="00DC6003" w:rsidRPr="007F3B27" w:rsidRDefault="00DC6003" w:rsidP="00636DEB">
      <w:pPr>
        <w:pStyle w:val="ListParagraph"/>
        <w:spacing w:line="360" w:lineRule="auto"/>
        <w:jc w:val="both"/>
        <w:rPr>
          <w:rFonts w:ascii="Times New Roman" w:hAnsi="Times New Roman" w:cs="Times New Roman"/>
          <w:sz w:val="24"/>
          <w:szCs w:val="24"/>
        </w:rPr>
      </w:pPr>
    </w:p>
    <w:p w:rsidR="00651714" w:rsidRDefault="00651714" w:rsidP="00636DEB">
      <w:pPr>
        <w:jc w:val="both"/>
        <w:rPr>
          <w:rFonts w:ascii="Times New Roman" w:hAnsi="Times New Roman" w:cs="Times New Roman"/>
          <w:sz w:val="24"/>
          <w:szCs w:val="24"/>
        </w:rPr>
      </w:pPr>
    </w:p>
    <w:p w:rsidR="00651714" w:rsidRDefault="00651714" w:rsidP="00636DEB">
      <w:pPr>
        <w:jc w:val="both"/>
        <w:rPr>
          <w:rFonts w:ascii="Times New Roman" w:hAnsi="Times New Roman" w:cs="Times New Roman"/>
          <w:sz w:val="24"/>
          <w:szCs w:val="24"/>
        </w:rPr>
      </w:pPr>
    </w:p>
    <w:p w:rsidR="00D76097" w:rsidRPr="00A364F9" w:rsidRDefault="00F6760B" w:rsidP="00636DEB">
      <w:pPr>
        <w:pStyle w:val="Heading2"/>
        <w:jc w:val="both"/>
      </w:pPr>
      <w:bookmarkStart w:id="87" w:name="_Toc157370103"/>
      <w:r w:rsidRPr="00A364F9">
        <w:t>6.4 works assigned</w:t>
      </w:r>
      <w:bookmarkEnd w:id="87"/>
    </w:p>
    <w:p w:rsidR="00D76097" w:rsidRDefault="00D76097"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Preparing the term loan sched</w:t>
      </w:r>
      <w:r w:rsidR="00F6760B">
        <w:rPr>
          <w:rFonts w:ascii="Times New Roman" w:hAnsi="Times New Roman" w:cs="Times New Roman"/>
          <w:sz w:val="24"/>
          <w:szCs w:val="24"/>
        </w:rPr>
        <w:t xml:space="preserve">uled payment for the whole year of the nine different banks such as United Commercial Bank, </w:t>
      </w:r>
      <w:proofErr w:type="spellStart"/>
      <w:r w:rsidR="00F6760B">
        <w:rPr>
          <w:rFonts w:ascii="Times New Roman" w:hAnsi="Times New Roman" w:cs="Times New Roman"/>
          <w:sz w:val="24"/>
          <w:szCs w:val="24"/>
        </w:rPr>
        <w:t>Janata</w:t>
      </w:r>
      <w:proofErr w:type="spellEnd"/>
      <w:r w:rsidR="00F6760B">
        <w:rPr>
          <w:rFonts w:ascii="Times New Roman" w:hAnsi="Times New Roman" w:cs="Times New Roman"/>
          <w:sz w:val="24"/>
          <w:szCs w:val="24"/>
        </w:rPr>
        <w:t xml:space="preserve"> Bank</w:t>
      </w:r>
      <w:r w:rsidR="00E0556E">
        <w:rPr>
          <w:rFonts w:ascii="Times New Roman" w:hAnsi="Times New Roman" w:cs="Times New Roman"/>
          <w:sz w:val="24"/>
          <w:szCs w:val="24"/>
        </w:rPr>
        <w:t xml:space="preserve">  Ltd</w:t>
      </w:r>
      <w:r w:rsidR="00F6760B">
        <w:rPr>
          <w:rFonts w:ascii="Times New Roman" w:hAnsi="Times New Roman" w:cs="Times New Roman"/>
          <w:sz w:val="24"/>
          <w:szCs w:val="24"/>
        </w:rPr>
        <w:t>, NCB Ltd, Basic Bank Ltd</w:t>
      </w:r>
      <w:r w:rsidR="00E0556E">
        <w:rPr>
          <w:rFonts w:ascii="Times New Roman" w:hAnsi="Times New Roman" w:cs="Times New Roman"/>
          <w:sz w:val="24"/>
          <w:szCs w:val="24"/>
        </w:rPr>
        <w:t>, Midland Bank Ltd, Mutual Trust Bank Ltd, NCC Bank , Prime Bank</w:t>
      </w:r>
      <w:r w:rsidR="00B34926">
        <w:rPr>
          <w:rFonts w:ascii="Times New Roman" w:hAnsi="Times New Roman" w:cs="Times New Roman"/>
          <w:sz w:val="24"/>
          <w:szCs w:val="24"/>
        </w:rPr>
        <w:t xml:space="preserve"> Ltd</w:t>
      </w:r>
      <w:r w:rsidR="00E0556E">
        <w:rPr>
          <w:rFonts w:ascii="Times New Roman" w:hAnsi="Times New Roman" w:cs="Times New Roman"/>
          <w:sz w:val="24"/>
          <w:szCs w:val="24"/>
        </w:rPr>
        <w:t xml:space="preserve">, </w:t>
      </w:r>
      <w:r w:rsidR="00B34926">
        <w:rPr>
          <w:rFonts w:ascii="Times New Roman" w:hAnsi="Times New Roman" w:cs="Times New Roman"/>
          <w:sz w:val="24"/>
          <w:szCs w:val="24"/>
        </w:rPr>
        <w:t xml:space="preserve">Southeast Bank Ltd </w:t>
      </w:r>
      <w:proofErr w:type="spellStart"/>
      <w:r w:rsidR="00B34926">
        <w:rPr>
          <w:rFonts w:ascii="Times New Roman" w:hAnsi="Times New Roman" w:cs="Times New Roman"/>
          <w:sz w:val="24"/>
          <w:szCs w:val="24"/>
        </w:rPr>
        <w:t>Shahajala</w:t>
      </w:r>
      <w:proofErr w:type="spellEnd"/>
      <w:r w:rsidR="00B34926">
        <w:rPr>
          <w:rFonts w:ascii="Times New Roman" w:hAnsi="Times New Roman" w:cs="Times New Roman"/>
          <w:sz w:val="24"/>
          <w:szCs w:val="24"/>
        </w:rPr>
        <w:t xml:space="preserve"> Islamic Bank Ltd</w:t>
      </w:r>
    </w:p>
    <w:p w:rsidR="00D76097" w:rsidRDefault="00D76097"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Applying to different banks for </w:t>
      </w:r>
      <w:r w:rsidR="00B34926">
        <w:rPr>
          <w:rFonts w:ascii="Times New Roman" w:hAnsi="Times New Roman" w:cs="Times New Roman"/>
          <w:sz w:val="24"/>
          <w:szCs w:val="24"/>
        </w:rPr>
        <w:t>opening internet banking and successfully achieved enabling e banking.</w:t>
      </w:r>
      <w:r w:rsidR="00CB259C">
        <w:rPr>
          <w:rFonts w:ascii="Times New Roman" w:hAnsi="Times New Roman" w:cs="Times New Roman"/>
          <w:sz w:val="24"/>
          <w:szCs w:val="24"/>
        </w:rPr>
        <w:t xml:space="preserve"> Such as United Commercial Bank Limited &amp; NCC Bank Ltd.</w:t>
      </w:r>
    </w:p>
    <w:p w:rsid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B34926">
        <w:rPr>
          <w:rFonts w:ascii="Times New Roman" w:hAnsi="Times New Roman" w:cs="Times New Roman"/>
          <w:sz w:val="24"/>
          <w:szCs w:val="24"/>
        </w:rPr>
        <w:t xml:space="preserve">pdating signatories information as signatories have been changes thorough past years </w:t>
      </w:r>
    </w:p>
    <w:p w:rsid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B34926">
        <w:rPr>
          <w:rFonts w:ascii="Times New Roman" w:hAnsi="Times New Roman" w:cs="Times New Roman"/>
          <w:sz w:val="24"/>
          <w:szCs w:val="24"/>
        </w:rPr>
        <w:t>isiting different banks for Real Time Gross Settlement</w:t>
      </w:r>
      <w:r>
        <w:rPr>
          <w:rFonts w:ascii="Times New Roman" w:hAnsi="Times New Roman" w:cs="Times New Roman"/>
          <w:sz w:val="24"/>
          <w:szCs w:val="24"/>
        </w:rPr>
        <w:t xml:space="preserve"> form submission.</w:t>
      </w:r>
    </w:p>
    <w:p w:rsidR="00B353AB" w:rsidRP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Data entry of SN</w:t>
      </w:r>
      <w:r w:rsidR="00CB259C">
        <w:rPr>
          <w:rFonts w:ascii="Times New Roman" w:hAnsi="Times New Roman" w:cs="Times New Roman"/>
          <w:sz w:val="24"/>
          <w:szCs w:val="24"/>
        </w:rPr>
        <w:t>D balances for month end period for different banks</w:t>
      </w:r>
    </w:p>
    <w:p w:rsid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Collecting day end balances from Bangladesh Bank and </w:t>
      </w:r>
      <w:r w:rsidR="00CB259C">
        <w:rPr>
          <w:rFonts w:ascii="Times New Roman" w:hAnsi="Times New Roman" w:cs="Times New Roman"/>
          <w:sz w:val="24"/>
          <w:szCs w:val="24"/>
        </w:rPr>
        <w:t>updating it on a daily basis.</w:t>
      </w:r>
    </w:p>
    <w:p w:rsid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Communicating daily with di</w:t>
      </w:r>
      <w:r w:rsidR="00CB259C">
        <w:rPr>
          <w:rFonts w:ascii="Times New Roman" w:hAnsi="Times New Roman" w:cs="Times New Roman"/>
          <w:sz w:val="24"/>
          <w:szCs w:val="24"/>
        </w:rPr>
        <w:t>fferent RMs for bank statements and collecting their updated rates before AGM</w:t>
      </w:r>
    </w:p>
    <w:p w:rsidR="00B353AB" w:rsidRDefault="00B353AB"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Collecting signatures from the signatories of Bangladesh Finance</w:t>
      </w:r>
      <w:r w:rsidR="00CB259C">
        <w:rPr>
          <w:rFonts w:ascii="Times New Roman" w:hAnsi="Times New Roman" w:cs="Times New Roman"/>
          <w:sz w:val="24"/>
          <w:szCs w:val="24"/>
        </w:rPr>
        <w:t xml:space="preserve"> for different decision making.</w:t>
      </w:r>
    </w:p>
    <w:p w:rsidR="00CB259C" w:rsidRDefault="00CB259C" w:rsidP="00636DE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Helping the clients with the details regarding accounts opening as Savings account or Current Accounts</w:t>
      </w:r>
    </w:p>
    <w:p w:rsidR="0007542B" w:rsidRPr="00A364F9" w:rsidRDefault="0007542B" w:rsidP="00636DEB">
      <w:pPr>
        <w:pStyle w:val="Heading2"/>
        <w:jc w:val="both"/>
      </w:pPr>
      <w:bookmarkStart w:id="88" w:name="_Toc157370104"/>
      <w:r w:rsidRPr="00A364F9">
        <w:t>6.5 Primary Task</w:t>
      </w:r>
      <w:bookmarkEnd w:id="88"/>
    </w:p>
    <w:p w:rsidR="0007542B" w:rsidRDefault="0007542B" w:rsidP="00636DE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Preparing the term loan scheduled payment for the whole year of the nine different banks such as United Commercial Bank, </w:t>
      </w:r>
      <w:proofErr w:type="spellStart"/>
      <w:r>
        <w:rPr>
          <w:rFonts w:ascii="Times New Roman" w:hAnsi="Times New Roman" w:cs="Times New Roman"/>
          <w:sz w:val="24"/>
          <w:szCs w:val="24"/>
        </w:rPr>
        <w:t>Janata</w:t>
      </w:r>
      <w:proofErr w:type="spellEnd"/>
      <w:r>
        <w:rPr>
          <w:rFonts w:ascii="Times New Roman" w:hAnsi="Times New Roman" w:cs="Times New Roman"/>
          <w:sz w:val="24"/>
          <w:szCs w:val="24"/>
        </w:rPr>
        <w:t xml:space="preserve"> Bank  Ltd, NCB Ltd, Basic Bank Ltd, Midland Bank Ltd, Mutual Trust Bank Ltd, NCC Bank , Prime Bank Ltd, Southeast Bank Ltd </w:t>
      </w:r>
      <w:proofErr w:type="spellStart"/>
      <w:r>
        <w:rPr>
          <w:rFonts w:ascii="Times New Roman" w:hAnsi="Times New Roman" w:cs="Times New Roman"/>
          <w:sz w:val="24"/>
          <w:szCs w:val="24"/>
        </w:rPr>
        <w:t>Shahajala</w:t>
      </w:r>
      <w:proofErr w:type="spellEnd"/>
      <w:r>
        <w:rPr>
          <w:rFonts w:ascii="Times New Roman" w:hAnsi="Times New Roman" w:cs="Times New Roman"/>
          <w:sz w:val="24"/>
          <w:szCs w:val="24"/>
        </w:rPr>
        <w:t xml:space="preserve"> Islamic Bank Ltd</w:t>
      </w:r>
    </w:p>
    <w:p w:rsidR="0007542B" w:rsidRDefault="0007542B" w:rsidP="00636DE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Applying to different banks for opening internet banking and successfully achieved enabling e banking. Such as United Commercial Bank Limited &amp; NCC Bank Ltd.</w:t>
      </w:r>
    </w:p>
    <w:p w:rsidR="0007542B" w:rsidRDefault="0007542B" w:rsidP="00636DE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Helping the clients with the details regarding accounts opening as Savings account or Current Accounts</w:t>
      </w:r>
    </w:p>
    <w:p w:rsidR="0007542B" w:rsidRDefault="0007542B" w:rsidP="00636DE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Communicating daily with different RMs for bank statements and collecting their updated rates before AGM</w:t>
      </w:r>
    </w:p>
    <w:p w:rsidR="0007542B" w:rsidRPr="00B353AB" w:rsidRDefault="0007542B" w:rsidP="00636DE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Data entry of SND balances for month end period for different banks</w:t>
      </w:r>
    </w:p>
    <w:p w:rsidR="0007542B" w:rsidRDefault="0007542B" w:rsidP="00636DEB">
      <w:pPr>
        <w:pStyle w:val="ListParagraph"/>
        <w:spacing w:line="360" w:lineRule="auto"/>
        <w:jc w:val="both"/>
        <w:rPr>
          <w:rFonts w:ascii="Times New Roman" w:hAnsi="Times New Roman" w:cs="Times New Roman"/>
          <w:sz w:val="24"/>
          <w:szCs w:val="24"/>
        </w:rPr>
      </w:pPr>
    </w:p>
    <w:p w:rsidR="0007542B" w:rsidRDefault="0007542B" w:rsidP="00636DEB">
      <w:pPr>
        <w:spacing w:line="360" w:lineRule="auto"/>
        <w:jc w:val="both"/>
        <w:rPr>
          <w:rFonts w:ascii="Times New Roman" w:hAnsi="Times New Roman" w:cs="Times New Roman"/>
          <w:sz w:val="24"/>
          <w:szCs w:val="24"/>
        </w:rPr>
      </w:pPr>
    </w:p>
    <w:p w:rsidR="0007542B" w:rsidRPr="00A364F9" w:rsidRDefault="006E4CCD" w:rsidP="00636DEB">
      <w:pPr>
        <w:pStyle w:val="Heading2"/>
        <w:jc w:val="both"/>
      </w:pPr>
      <w:bookmarkStart w:id="89" w:name="_Toc157370105"/>
      <w:r>
        <w:t>6.6</w:t>
      </w:r>
      <w:r w:rsidR="0007542B" w:rsidRPr="00A364F9">
        <w:t xml:space="preserve"> Secondary Task</w:t>
      </w:r>
      <w:bookmarkEnd w:id="89"/>
    </w:p>
    <w:p w:rsid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Collection of month end data of term loan</w:t>
      </w:r>
    </w:p>
    <w:p w:rsid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Collection of SND balances</w:t>
      </w:r>
    </w:p>
    <w:p w:rsid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Updating Files to get the updated available information</w:t>
      </w:r>
    </w:p>
    <w:p w:rsid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Communicating with the RMs regarding the statements and currents rates</w:t>
      </w:r>
    </w:p>
    <w:p w:rsid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Journaling the payment schedules of term loan and cross check with the bank statement each.</w:t>
      </w:r>
    </w:p>
    <w:p w:rsidR="0007542B" w:rsidRPr="0007542B" w:rsidRDefault="0007542B" w:rsidP="00636DE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Calculating the due interest on term loans and acknowledge it</w:t>
      </w:r>
    </w:p>
    <w:p w:rsidR="0007542B" w:rsidRDefault="00D0302A"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Scheduled for the term loan payment for the month of December has been prepared by me for the upcoming payments. There were </w:t>
      </w:r>
      <w:proofErr w:type="gramStart"/>
      <w:r>
        <w:rPr>
          <w:rFonts w:ascii="Times New Roman" w:hAnsi="Times New Roman" w:cs="Times New Roman"/>
          <w:sz w:val="24"/>
          <w:szCs w:val="24"/>
        </w:rPr>
        <w:t>twenty  banks</w:t>
      </w:r>
      <w:proofErr w:type="gramEnd"/>
      <w:r>
        <w:rPr>
          <w:rFonts w:ascii="Times New Roman" w:hAnsi="Times New Roman" w:cs="Times New Roman"/>
          <w:sz w:val="24"/>
          <w:szCs w:val="24"/>
        </w:rPr>
        <w:t xml:space="preserve">  with nine quarterly payments and eleven banks with monthly payments. The installment amount includes principal and interest amount as well.</w:t>
      </w:r>
    </w:p>
    <w:p w:rsidR="00651714" w:rsidRDefault="00651714" w:rsidP="00461CD8">
      <w:pPr>
        <w:spacing w:line="360" w:lineRule="auto"/>
        <w:rPr>
          <w:rFonts w:ascii="Times New Roman" w:hAnsi="Times New Roman" w:cs="Times New Roman"/>
          <w:sz w:val="24"/>
          <w:szCs w:val="24"/>
        </w:rPr>
      </w:pPr>
      <w:r>
        <w:rPr>
          <w:rFonts w:ascii="Times New Roman" w:hAnsi="Times New Roman" w:cs="Times New Roman"/>
          <w:sz w:val="24"/>
          <w:szCs w:val="24"/>
        </w:rPr>
        <w:t>.</w:t>
      </w:r>
    </w:p>
    <w:tbl>
      <w:tblPr>
        <w:tblStyle w:val="TableGrid"/>
        <w:tblpPr w:leftFromText="180" w:rightFromText="180" w:vertAnchor="text" w:horzAnchor="margin" w:tblpY="26"/>
        <w:tblW w:w="10188" w:type="dxa"/>
        <w:tblLayout w:type="fixed"/>
        <w:tblLook w:val="04A0" w:firstRow="1" w:lastRow="0" w:firstColumn="1" w:lastColumn="0" w:noHBand="0" w:noVBand="1"/>
      </w:tblPr>
      <w:tblGrid>
        <w:gridCol w:w="2827"/>
        <w:gridCol w:w="2141"/>
        <w:gridCol w:w="1710"/>
        <w:gridCol w:w="1980"/>
        <w:gridCol w:w="1530"/>
      </w:tblGrid>
      <w:tr w:rsidR="0007542B" w:rsidTr="00D0302A">
        <w:tc>
          <w:tcPr>
            <w:tcW w:w="2827" w:type="dxa"/>
          </w:tcPr>
          <w:tbl>
            <w:tblPr>
              <w:tblW w:w="2610" w:type="dxa"/>
              <w:tblLayout w:type="fixed"/>
              <w:tblLook w:val="04A0" w:firstRow="1" w:lastRow="0" w:firstColumn="1" w:lastColumn="0" w:noHBand="0" w:noVBand="1"/>
            </w:tblPr>
            <w:tblGrid>
              <w:gridCol w:w="2610"/>
            </w:tblGrid>
            <w:tr w:rsidR="00591560" w:rsidRPr="00591560" w:rsidTr="00591560">
              <w:trPr>
                <w:trHeight w:val="300"/>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mbria" w:eastAsia="Times New Roman" w:hAnsi="Cambria" w:cs="Times New Roman"/>
                      <w:color w:val="000000"/>
                    </w:rPr>
                  </w:pPr>
                  <w:r w:rsidRPr="00591560">
                    <w:rPr>
                      <w:rFonts w:ascii="Cambria" w:eastAsia="Times New Roman" w:hAnsi="Cambria" w:cs="Times New Roman"/>
                      <w:color w:val="000000"/>
                    </w:rPr>
                    <w:t>Name of the Banks</w:t>
                  </w:r>
                </w:p>
              </w:tc>
            </w:tr>
            <w:tr w:rsidR="00591560" w:rsidRPr="00591560" w:rsidTr="00591560">
              <w:trPr>
                <w:trHeight w:val="300"/>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Bank Asia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Basic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Jamuna</w:t>
                  </w:r>
                  <w:proofErr w:type="spellEnd"/>
                  <w:r w:rsidRPr="00591560">
                    <w:rPr>
                      <w:rFonts w:ascii="Calibri Light" w:eastAsia="Times New Roman" w:hAnsi="Calibri Light" w:cs="Times New Roman"/>
                      <w:color w:val="000000"/>
                    </w:rPr>
                    <w:t xml:space="preserve">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Jamuna</w:t>
                  </w:r>
                  <w:proofErr w:type="spellEnd"/>
                  <w:r w:rsidRPr="00591560">
                    <w:rPr>
                      <w:rFonts w:ascii="Calibri Light" w:eastAsia="Times New Roman" w:hAnsi="Calibri Light" w:cs="Times New Roman"/>
                      <w:color w:val="000000"/>
                    </w:rPr>
                    <w:t xml:space="preserve">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Jamuna</w:t>
                  </w:r>
                  <w:proofErr w:type="spellEnd"/>
                  <w:r w:rsidRPr="00591560">
                    <w:rPr>
                      <w:rFonts w:ascii="Calibri Light" w:eastAsia="Times New Roman" w:hAnsi="Calibri Light" w:cs="Times New Roman"/>
                      <w:color w:val="000000"/>
                    </w:rPr>
                    <w:t xml:space="preserve">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Jamuna</w:t>
                  </w:r>
                  <w:proofErr w:type="spellEnd"/>
                  <w:r w:rsidRPr="00591560">
                    <w:rPr>
                      <w:rFonts w:ascii="Calibri Light" w:eastAsia="Times New Roman" w:hAnsi="Calibri Light" w:cs="Times New Roman"/>
                      <w:color w:val="000000"/>
                    </w:rPr>
                    <w:t xml:space="preserve">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Midland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Mutual Trust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Mutual Trust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Prime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Shahajalal</w:t>
                  </w:r>
                  <w:proofErr w:type="spellEnd"/>
                  <w:r w:rsidRPr="00591560">
                    <w:rPr>
                      <w:rFonts w:ascii="Calibri Light" w:eastAsia="Times New Roman" w:hAnsi="Calibri Light" w:cs="Times New Roman"/>
                      <w:color w:val="000000"/>
                    </w:rPr>
                    <w:t xml:space="preserve"> Islamic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Shahajalal</w:t>
                  </w:r>
                  <w:proofErr w:type="spellEnd"/>
                  <w:r w:rsidRPr="00591560">
                    <w:rPr>
                      <w:rFonts w:ascii="Calibri Light" w:eastAsia="Times New Roman" w:hAnsi="Calibri Light" w:cs="Times New Roman"/>
                      <w:color w:val="000000"/>
                    </w:rPr>
                    <w:t xml:space="preserve"> Islamic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Shahajalal</w:t>
                  </w:r>
                  <w:proofErr w:type="spellEnd"/>
                  <w:r w:rsidRPr="00591560">
                    <w:rPr>
                      <w:rFonts w:ascii="Calibri Light" w:eastAsia="Times New Roman" w:hAnsi="Calibri Light" w:cs="Times New Roman"/>
                      <w:color w:val="000000"/>
                    </w:rPr>
                    <w:t xml:space="preserve"> Islamic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Southeast Bank Ltd. </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United Commercial Bank Ltd.</w:t>
                  </w:r>
                </w:p>
              </w:tc>
            </w:tr>
            <w:tr w:rsidR="00591560" w:rsidRPr="00591560" w:rsidTr="00591560">
              <w:trPr>
                <w:trHeight w:val="398"/>
              </w:trPr>
              <w:tc>
                <w:tcPr>
                  <w:tcW w:w="261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United Commercial Bank Ltd.</w:t>
                  </w:r>
                </w:p>
              </w:tc>
            </w:tr>
          </w:tbl>
          <w:p w:rsidR="0007542B" w:rsidRDefault="0007542B" w:rsidP="0007542B">
            <w:pPr>
              <w:rPr>
                <w:rFonts w:ascii="Times New Roman" w:hAnsi="Times New Roman" w:cs="Times New Roman"/>
                <w:sz w:val="24"/>
                <w:szCs w:val="24"/>
              </w:rPr>
            </w:pPr>
          </w:p>
        </w:tc>
        <w:tc>
          <w:tcPr>
            <w:tcW w:w="2141" w:type="dxa"/>
          </w:tcPr>
          <w:tbl>
            <w:tblPr>
              <w:tblW w:w="2500" w:type="dxa"/>
              <w:tblLayout w:type="fixed"/>
              <w:tblLook w:val="04A0" w:firstRow="1" w:lastRow="0" w:firstColumn="1" w:lastColumn="0" w:noHBand="0" w:noVBand="1"/>
            </w:tblPr>
            <w:tblGrid>
              <w:gridCol w:w="2500"/>
            </w:tblGrid>
            <w:tr w:rsidR="00591560" w:rsidRPr="00591560" w:rsidTr="00591560">
              <w:trPr>
                <w:trHeight w:val="300"/>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mbria" w:eastAsia="Times New Roman" w:hAnsi="Cambria" w:cs="Times New Roman"/>
                      <w:color w:val="000000"/>
                    </w:rPr>
                  </w:pPr>
                  <w:r w:rsidRPr="00591560">
                    <w:rPr>
                      <w:rFonts w:ascii="Cambria" w:eastAsia="Times New Roman" w:hAnsi="Cambria" w:cs="Times New Roman"/>
                      <w:color w:val="000000"/>
                    </w:rPr>
                    <w:t>Name of Branch</w:t>
                  </w:r>
                </w:p>
              </w:tc>
            </w:tr>
            <w:tr w:rsidR="00591560" w:rsidRPr="00591560" w:rsidTr="00591560">
              <w:trPr>
                <w:trHeight w:val="300"/>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Elephant Road</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Dilkusha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Lalmatia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Lalmatia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Lalmatia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Lamatia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Gulshan</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Principal</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Principal</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w:t>
                  </w:r>
                  <w:proofErr w:type="spellStart"/>
                  <w:r w:rsidRPr="00591560">
                    <w:rPr>
                      <w:rFonts w:ascii="Calibri Light" w:eastAsia="Times New Roman" w:hAnsi="Calibri Light" w:cs="Times New Roman"/>
                      <w:color w:val="000000"/>
                    </w:rPr>
                    <w:t>Bhaban</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w:t>
                  </w:r>
                  <w:proofErr w:type="spellStart"/>
                  <w:r w:rsidRPr="00591560">
                    <w:rPr>
                      <w:rFonts w:ascii="Calibri Light" w:eastAsia="Times New Roman" w:hAnsi="Calibri Light" w:cs="Times New Roman"/>
                      <w:color w:val="000000"/>
                    </w:rPr>
                    <w:t>Bhaban</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w:t>
                  </w:r>
                  <w:proofErr w:type="spellStart"/>
                  <w:r w:rsidRPr="00591560">
                    <w:rPr>
                      <w:rFonts w:ascii="Calibri Light" w:eastAsia="Times New Roman" w:hAnsi="Calibri Light" w:cs="Times New Roman"/>
                      <w:color w:val="000000"/>
                    </w:rPr>
                    <w:t>Bhaban</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 xml:space="preserve">NCC Bank </w:t>
                  </w:r>
                  <w:proofErr w:type="spellStart"/>
                  <w:r w:rsidRPr="00591560">
                    <w:rPr>
                      <w:rFonts w:ascii="Calibri Light" w:eastAsia="Times New Roman" w:hAnsi="Calibri Light" w:cs="Times New Roman"/>
                      <w:color w:val="000000"/>
                    </w:rPr>
                    <w:t>Bhaban</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Garib</w:t>
                  </w:r>
                  <w:proofErr w:type="spellEnd"/>
                  <w:r w:rsidRPr="00591560">
                    <w:rPr>
                      <w:rFonts w:ascii="Calibri Light" w:eastAsia="Times New Roman" w:hAnsi="Calibri Light" w:cs="Times New Roman"/>
                      <w:color w:val="000000"/>
                    </w:rPr>
                    <w:t xml:space="preserve"> e </w:t>
                  </w:r>
                  <w:proofErr w:type="spellStart"/>
                  <w:r w:rsidRPr="00591560">
                    <w:rPr>
                      <w:rFonts w:ascii="Calibri Light" w:eastAsia="Times New Roman" w:hAnsi="Calibri Light" w:cs="Times New Roman"/>
                      <w:color w:val="000000"/>
                    </w:rPr>
                    <w:t>Newaz</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FX Branch</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FX Branch</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r w:rsidRPr="00591560">
                    <w:rPr>
                      <w:rFonts w:ascii="Calibri Light" w:eastAsia="Times New Roman" w:hAnsi="Calibri Light" w:cs="Times New Roman"/>
                      <w:color w:val="000000"/>
                    </w:rPr>
                    <w:t>Elephant Road</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Islami</w:t>
                  </w:r>
                  <w:proofErr w:type="spellEnd"/>
                  <w:r w:rsidRPr="00591560">
                    <w:rPr>
                      <w:rFonts w:ascii="Calibri Light" w:eastAsia="Times New Roman" w:hAnsi="Calibri Light" w:cs="Times New Roman"/>
                      <w:color w:val="000000"/>
                    </w:rPr>
                    <w:t xml:space="preserve"> Banking Branch</w:t>
                  </w:r>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Dilkusha</w:t>
                  </w:r>
                  <w:proofErr w:type="spellEnd"/>
                </w:p>
              </w:tc>
            </w:tr>
            <w:tr w:rsidR="00591560" w:rsidRPr="00591560" w:rsidTr="00591560">
              <w:trPr>
                <w:trHeight w:val="398"/>
              </w:trPr>
              <w:tc>
                <w:tcPr>
                  <w:tcW w:w="250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rPr>
                      <w:rFonts w:ascii="Calibri Light" w:eastAsia="Times New Roman" w:hAnsi="Calibri Light" w:cs="Times New Roman"/>
                      <w:color w:val="000000"/>
                    </w:rPr>
                  </w:pPr>
                  <w:proofErr w:type="spellStart"/>
                  <w:r w:rsidRPr="00591560">
                    <w:rPr>
                      <w:rFonts w:ascii="Calibri Light" w:eastAsia="Times New Roman" w:hAnsi="Calibri Light" w:cs="Times New Roman"/>
                      <w:color w:val="000000"/>
                    </w:rPr>
                    <w:t>Satmoshjid</w:t>
                  </w:r>
                  <w:proofErr w:type="spellEnd"/>
                  <w:r w:rsidRPr="00591560">
                    <w:rPr>
                      <w:rFonts w:ascii="Calibri Light" w:eastAsia="Times New Roman" w:hAnsi="Calibri Light" w:cs="Times New Roman"/>
                      <w:color w:val="000000"/>
                    </w:rPr>
                    <w:t xml:space="preserve"> Branch</w:t>
                  </w:r>
                </w:p>
              </w:tc>
            </w:tr>
          </w:tbl>
          <w:p w:rsidR="0007542B" w:rsidRDefault="0007542B" w:rsidP="0007542B">
            <w:pPr>
              <w:rPr>
                <w:rFonts w:ascii="Times New Roman" w:hAnsi="Times New Roman" w:cs="Times New Roman"/>
                <w:sz w:val="24"/>
                <w:szCs w:val="24"/>
              </w:rPr>
            </w:pPr>
          </w:p>
        </w:tc>
        <w:tc>
          <w:tcPr>
            <w:tcW w:w="1710" w:type="dxa"/>
          </w:tcPr>
          <w:tbl>
            <w:tblPr>
              <w:tblW w:w="1660" w:type="dxa"/>
              <w:tblLayout w:type="fixed"/>
              <w:tblLook w:val="04A0" w:firstRow="1" w:lastRow="0" w:firstColumn="1" w:lastColumn="0" w:noHBand="0" w:noVBand="1"/>
            </w:tblPr>
            <w:tblGrid>
              <w:gridCol w:w="1660"/>
            </w:tblGrid>
            <w:tr w:rsidR="00591560" w:rsidRPr="00591560" w:rsidTr="00591560">
              <w:trPr>
                <w:trHeight w:val="300"/>
              </w:trPr>
              <w:tc>
                <w:tcPr>
                  <w:tcW w:w="1660" w:type="dxa"/>
                  <w:tcBorders>
                    <w:top w:val="single" w:sz="4" w:space="0" w:color="auto"/>
                    <w:left w:val="single" w:sz="4" w:space="0" w:color="auto"/>
                    <w:bottom w:val="nil"/>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mbria" w:eastAsia="Times New Roman" w:hAnsi="Cambria" w:cs="Times New Roman"/>
                      <w:b/>
                      <w:bCs/>
                      <w:color w:val="000000"/>
                    </w:rPr>
                  </w:pPr>
                  <w:r w:rsidRPr="00591560">
                    <w:rPr>
                      <w:rFonts w:ascii="Cambria" w:eastAsia="Times New Roman" w:hAnsi="Cambria" w:cs="Times New Roman"/>
                      <w:b/>
                      <w:bCs/>
                      <w:color w:val="000000"/>
                    </w:rPr>
                    <w:t>Payment Date</w:t>
                  </w:r>
                </w:p>
              </w:tc>
            </w:tr>
            <w:tr w:rsidR="00591560" w:rsidRPr="00591560" w:rsidTr="00591560">
              <w:trPr>
                <w:trHeight w:val="300"/>
              </w:trPr>
              <w:tc>
                <w:tcPr>
                  <w:tcW w:w="1660"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14.12.2022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09.12.2022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00"/>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15.12.2022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15.12.2022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15.12.2022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15.12.2022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JAN</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23.12.2022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29.12.2022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FEB</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FEB</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25.12.2022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25.12.2022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31.12.2022</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JAN</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JAN</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JAN</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FEB</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1660" w:type="dxa"/>
                  <w:tcBorders>
                    <w:top w:val="nil"/>
                    <w:left w:val="single" w:sz="4" w:space="0" w:color="auto"/>
                    <w:bottom w:val="single" w:sz="4" w:space="0" w:color="auto"/>
                    <w:right w:val="single" w:sz="4" w:space="0" w:color="auto"/>
                  </w:tcBorders>
                  <w:shd w:val="clear" w:color="000000" w:fill="92D050"/>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02.12.2022</w:t>
                  </w:r>
                </w:p>
              </w:tc>
            </w:tr>
          </w:tbl>
          <w:p w:rsidR="0007542B" w:rsidRDefault="0007542B" w:rsidP="0007542B">
            <w:pPr>
              <w:rPr>
                <w:rFonts w:ascii="Times New Roman" w:hAnsi="Times New Roman" w:cs="Times New Roman"/>
                <w:sz w:val="24"/>
                <w:szCs w:val="24"/>
              </w:rPr>
            </w:pPr>
          </w:p>
        </w:tc>
        <w:tc>
          <w:tcPr>
            <w:tcW w:w="1980" w:type="dxa"/>
          </w:tcPr>
          <w:tbl>
            <w:tblPr>
              <w:tblW w:w="2374" w:type="dxa"/>
              <w:tblLayout w:type="fixed"/>
              <w:tblLook w:val="04A0" w:firstRow="1" w:lastRow="0" w:firstColumn="1" w:lastColumn="0" w:noHBand="0" w:noVBand="1"/>
            </w:tblPr>
            <w:tblGrid>
              <w:gridCol w:w="2374"/>
            </w:tblGrid>
            <w:tr w:rsidR="00591560" w:rsidRPr="00591560" w:rsidTr="00591560">
              <w:trPr>
                <w:trHeight w:val="300"/>
              </w:trPr>
              <w:tc>
                <w:tcPr>
                  <w:tcW w:w="2374" w:type="dxa"/>
                  <w:tcBorders>
                    <w:top w:val="single" w:sz="4" w:space="0" w:color="auto"/>
                    <w:left w:val="single" w:sz="4" w:space="0" w:color="auto"/>
                    <w:bottom w:val="nil"/>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mbria" w:eastAsia="Times New Roman" w:hAnsi="Cambria" w:cs="Times New Roman"/>
                      <w:b/>
                      <w:bCs/>
                      <w:color w:val="000000"/>
                    </w:rPr>
                  </w:pPr>
                  <w:r w:rsidRPr="00591560">
                    <w:rPr>
                      <w:rFonts w:ascii="Cambria" w:eastAsia="Times New Roman" w:hAnsi="Cambria" w:cs="Times New Roman"/>
                      <w:b/>
                      <w:bCs/>
                      <w:color w:val="000000"/>
                    </w:rPr>
                    <w:t>Installment Amount</w:t>
                  </w:r>
                </w:p>
              </w:tc>
            </w:tr>
            <w:tr w:rsidR="00591560" w:rsidRPr="00591560" w:rsidTr="00591560">
              <w:trPr>
                <w:trHeight w:val="300"/>
              </w:trPr>
              <w:tc>
                <w:tcPr>
                  <w:tcW w:w="2374" w:type="dxa"/>
                  <w:tcBorders>
                    <w:top w:val="nil"/>
                    <w:left w:val="nil"/>
                    <w:bottom w:val="nil"/>
                    <w:right w:val="nil"/>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auto" w:fill="auto"/>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6,777,426.00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13,382,990.00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00"/>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409,133.00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620,154.00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1,136,303.00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2,422,840.00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620,319.00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417,748.00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1,743,490.00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1,811,161.00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xml:space="preserve">                           548,999.00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r w:rsidRPr="00591560">
                    <w:rPr>
                      <w:rFonts w:ascii="Calibri" w:eastAsia="Times New Roman" w:hAnsi="Calibri" w:cs="Times New Roman"/>
                      <w:color w:val="000000"/>
                    </w:rPr>
                    <w:t> </w:t>
                  </w: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FFFFFF"/>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p>
              </w:tc>
            </w:tr>
            <w:tr w:rsidR="00591560" w:rsidRPr="00591560" w:rsidTr="00591560">
              <w:trPr>
                <w:trHeight w:val="398"/>
              </w:trPr>
              <w:tc>
                <w:tcPr>
                  <w:tcW w:w="2374" w:type="dxa"/>
                  <w:tcBorders>
                    <w:top w:val="nil"/>
                    <w:left w:val="single" w:sz="4" w:space="0" w:color="auto"/>
                    <w:bottom w:val="single" w:sz="4" w:space="0" w:color="auto"/>
                    <w:right w:val="single" w:sz="4" w:space="0" w:color="auto"/>
                  </w:tcBorders>
                  <w:shd w:val="clear" w:color="000000" w:fill="92D050"/>
                  <w:noWrap/>
                  <w:vAlign w:val="center"/>
                  <w:hideMark/>
                </w:tcPr>
                <w:p w:rsidR="00591560" w:rsidRPr="00591560" w:rsidRDefault="00591560" w:rsidP="00591560">
                  <w:pPr>
                    <w:framePr w:hSpace="180" w:wrap="around" w:vAnchor="text" w:hAnchor="margin" w:y="26"/>
                    <w:spacing w:after="0" w:line="240" w:lineRule="auto"/>
                    <w:jc w:val="center"/>
                    <w:rPr>
                      <w:rFonts w:ascii="Calibri" w:eastAsia="Times New Roman" w:hAnsi="Calibri" w:cs="Times New Roman"/>
                      <w:color w:val="000000"/>
                    </w:rPr>
                  </w:pPr>
                </w:p>
              </w:tc>
            </w:tr>
          </w:tbl>
          <w:p w:rsidR="0007542B" w:rsidRDefault="0007542B" w:rsidP="0007542B">
            <w:pPr>
              <w:rPr>
                <w:rFonts w:ascii="Times New Roman" w:hAnsi="Times New Roman" w:cs="Times New Roman"/>
                <w:sz w:val="24"/>
                <w:szCs w:val="24"/>
              </w:rPr>
            </w:pPr>
          </w:p>
        </w:tc>
        <w:tc>
          <w:tcPr>
            <w:tcW w:w="1530" w:type="dxa"/>
          </w:tcPr>
          <w:tbl>
            <w:tblPr>
              <w:tblW w:w="1400" w:type="dxa"/>
              <w:tblLayout w:type="fixed"/>
              <w:tblLook w:val="04A0" w:firstRow="1" w:lastRow="0" w:firstColumn="1" w:lastColumn="0" w:noHBand="0" w:noVBand="1"/>
            </w:tblPr>
            <w:tblGrid>
              <w:gridCol w:w="1400"/>
            </w:tblGrid>
            <w:tr w:rsidR="00D0302A" w:rsidRPr="00D0302A" w:rsidTr="00D0302A">
              <w:trPr>
                <w:trHeight w:val="300"/>
              </w:trPr>
              <w:tc>
                <w:tcPr>
                  <w:tcW w:w="1400" w:type="dxa"/>
                  <w:tcBorders>
                    <w:top w:val="single" w:sz="4" w:space="0" w:color="auto"/>
                    <w:left w:val="single" w:sz="4" w:space="0" w:color="auto"/>
                    <w:bottom w:val="nil"/>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mbria" w:eastAsia="Times New Roman" w:hAnsi="Cambria" w:cs="Times New Roman"/>
                      <w:b/>
                      <w:bCs/>
                      <w:color w:val="000000"/>
                    </w:rPr>
                  </w:pPr>
                  <w:r w:rsidRPr="00D0302A">
                    <w:rPr>
                      <w:rFonts w:ascii="Cambria" w:eastAsia="Times New Roman" w:hAnsi="Cambria" w:cs="Times New Roman"/>
                      <w:b/>
                      <w:bCs/>
                      <w:color w:val="000000"/>
                    </w:rPr>
                    <w:t>Types of Loan</w:t>
                  </w:r>
                </w:p>
              </w:tc>
            </w:tr>
            <w:tr w:rsidR="00D0302A" w:rsidRPr="00D0302A" w:rsidTr="00D0302A">
              <w:trPr>
                <w:trHeight w:val="300"/>
              </w:trPr>
              <w:tc>
                <w:tcPr>
                  <w:tcW w:w="1400" w:type="dxa"/>
                  <w:tcBorders>
                    <w:top w:val="nil"/>
                    <w:left w:val="nil"/>
                    <w:bottom w:val="nil"/>
                    <w:right w:val="nil"/>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 </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00"/>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00"/>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Quarterly</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 </w:t>
                  </w:r>
                </w:p>
              </w:tc>
            </w:tr>
            <w:tr w:rsidR="00D0302A" w:rsidRPr="00D0302A" w:rsidTr="00D0302A">
              <w:trPr>
                <w:trHeight w:val="398"/>
              </w:trPr>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D0302A" w:rsidRPr="00D0302A" w:rsidRDefault="00D0302A" w:rsidP="00D0302A">
                  <w:pPr>
                    <w:framePr w:hSpace="180" w:wrap="around" w:vAnchor="text" w:hAnchor="margin" w:y="26"/>
                    <w:spacing w:after="0" w:line="240" w:lineRule="auto"/>
                    <w:jc w:val="center"/>
                    <w:rPr>
                      <w:rFonts w:ascii="Calibri" w:eastAsia="Times New Roman" w:hAnsi="Calibri" w:cs="Times New Roman"/>
                      <w:color w:val="000000"/>
                    </w:rPr>
                  </w:pPr>
                  <w:r w:rsidRPr="00D0302A">
                    <w:rPr>
                      <w:rFonts w:ascii="Calibri" w:eastAsia="Times New Roman" w:hAnsi="Calibri" w:cs="Times New Roman"/>
                      <w:color w:val="000000"/>
                    </w:rPr>
                    <w:t>Monthly</w:t>
                  </w:r>
                </w:p>
              </w:tc>
            </w:tr>
          </w:tbl>
          <w:p w:rsidR="0007542B" w:rsidRDefault="0007542B" w:rsidP="0007542B">
            <w:pPr>
              <w:rPr>
                <w:rFonts w:ascii="Times New Roman" w:hAnsi="Times New Roman" w:cs="Times New Roman"/>
                <w:sz w:val="24"/>
                <w:szCs w:val="24"/>
              </w:rPr>
            </w:pPr>
          </w:p>
        </w:tc>
      </w:tr>
    </w:tbl>
    <w:p w:rsidR="00D0302A" w:rsidRPr="00A364F9" w:rsidRDefault="006E4CCD" w:rsidP="006E4CCD">
      <w:pPr>
        <w:pStyle w:val="Heading2"/>
      </w:pPr>
      <w:bookmarkStart w:id="90" w:name="_Toc157370106"/>
      <w:r>
        <w:lastRenderedPageBreak/>
        <w:t>6.7</w:t>
      </w:r>
      <w:r w:rsidR="00D0302A" w:rsidRPr="00A364F9">
        <w:t xml:space="preserve"> Overall Experience</w:t>
      </w:r>
      <w:bookmarkEnd w:id="90"/>
    </w:p>
    <w:p w:rsidR="006A364D" w:rsidRDefault="006A364D" w:rsidP="00636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experience gave me the opportunity that how corporate world operates and deals with everyday faces of its challenging phases. </w:t>
      </w:r>
      <w:r w:rsidR="00D0302A">
        <w:rPr>
          <w:rFonts w:ascii="Times New Roman" w:hAnsi="Times New Roman" w:cs="Times New Roman"/>
          <w:sz w:val="24"/>
          <w:szCs w:val="24"/>
        </w:rPr>
        <w:t xml:space="preserve">It was the first phase of my life being a part of corporate world. </w:t>
      </w:r>
      <w:r>
        <w:rPr>
          <w:rFonts w:ascii="Times New Roman" w:hAnsi="Times New Roman" w:cs="Times New Roman"/>
          <w:sz w:val="24"/>
          <w:szCs w:val="24"/>
        </w:rPr>
        <w:t xml:space="preserve">Being an Accounting student I understood the maintenance of CRR and SLR by the treasury department that is 1.5% of the average deposits. The negotiation while borrowing the money </w:t>
      </w:r>
      <w:r w:rsidR="009044E8">
        <w:rPr>
          <w:rFonts w:ascii="Times New Roman" w:hAnsi="Times New Roman" w:cs="Times New Roman"/>
          <w:sz w:val="24"/>
          <w:szCs w:val="24"/>
        </w:rPr>
        <w:t xml:space="preserve">from the lenders trying to keep it as low as possible will increase the profitability ratio. How to maintain the relationship with the RM. Relationship management also plays vital roles at every </w:t>
      </w:r>
      <w:proofErr w:type="gramStart"/>
      <w:r w:rsidR="009044E8">
        <w:rPr>
          <w:rFonts w:ascii="Times New Roman" w:hAnsi="Times New Roman" w:cs="Times New Roman"/>
          <w:sz w:val="24"/>
          <w:szCs w:val="24"/>
        </w:rPr>
        <w:t>aspects</w:t>
      </w:r>
      <w:proofErr w:type="gramEnd"/>
      <w:r w:rsidR="009044E8">
        <w:rPr>
          <w:rFonts w:ascii="Times New Roman" w:hAnsi="Times New Roman" w:cs="Times New Roman"/>
          <w:sz w:val="24"/>
          <w:szCs w:val="24"/>
        </w:rPr>
        <w:t xml:space="preserve">. I was constantly in </w:t>
      </w:r>
      <w:proofErr w:type="gramStart"/>
      <w:r w:rsidR="009044E8">
        <w:rPr>
          <w:rFonts w:ascii="Times New Roman" w:hAnsi="Times New Roman" w:cs="Times New Roman"/>
          <w:sz w:val="24"/>
          <w:szCs w:val="24"/>
        </w:rPr>
        <w:t>an</w:t>
      </w:r>
      <w:proofErr w:type="gramEnd"/>
      <w:r w:rsidR="009044E8">
        <w:rPr>
          <w:rFonts w:ascii="Times New Roman" w:hAnsi="Times New Roman" w:cs="Times New Roman"/>
          <w:sz w:val="24"/>
          <w:szCs w:val="24"/>
        </w:rPr>
        <w:t xml:space="preserve"> learning environment as I learned from my colleagues and seniors. Overall it was a great </w:t>
      </w:r>
      <w:proofErr w:type="gramStart"/>
      <w:r w:rsidR="009044E8">
        <w:rPr>
          <w:rFonts w:ascii="Times New Roman" w:hAnsi="Times New Roman" w:cs="Times New Roman"/>
          <w:sz w:val="24"/>
          <w:szCs w:val="24"/>
        </w:rPr>
        <w:t>experience  that</w:t>
      </w:r>
      <w:proofErr w:type="gramEnd"/>
      <w:r w:rsidR="009044E8">
        <w:rPr>
          <w:rFonts w:ascii="Times New Roman" w:hAnsi="Times New Roman" w:cs="Times New Roman"/>
          <w:sz w:val="24"/>
          <w:szCs w:val="24"/>
        </w:rPr>
        <w:t xml:space="preserve"> I enjoyed besides the learning factor. The </w:t>
      </w:r>
      <w:proofErr w:type="gramStart"/>
      <w:r w:rsidR="009044E8">
        <w:rPr>
          <w:rFonts w:ascii="Times New Roman" w:hAnsi="Times New Roman" w:cs="Times New Roman"/>
          <w:sz w:val="24"/>
          <w:szCs w:val="24"/>
        </w:rPr>
        <w:t>things that has</w:t>
      </w:r>
      <w:proofErr w:type="gramEnd"/>
      <w:r w:rsidR="009044E8">
        <w:rPr>
          <w:rFonts w:ascii="Times New Roman" w:hAnsi="Times New Roman" w:cs="Times New Roman"/>
          <w:sz w:val="24"/>
          <w:szCs w:val="24"/>
        </w:rPr>
        <w:t xml:space="preserve"> shaped in me from this internship experience will be with me forever and surely will help me in my next phase of life.</w:t>
      </w:r>
      <w:r w:rsidR="002C4EF5">
        <w:rPr>
          <w:rFonts w:ascii="Times New Roman" w:hAnsi="Times New Roman" w:cs="Times New Roman"/>
          <w:sz w:val="24"/>
          <w:szCs w:val="24"/>
        </w:rPr>
        <w:t xml:space="preserve"> This time frame </w:t>
      </w:r>
      <w:r w:rsidR="00167C7C">
        <w:rPr>
          <w:rFonts w:ascii="Times New Roman" w:hAnsi="Times New Roman" w:cs="Times New Roman"/>
          <w:sz w:val="24"/>
          <w:szCs w:val="24"/>
        </w:rPr>
        <w:t xml:space="preserve">has made me understand a lot about a business environment. There might be challenges, hard work, friendly environment and emotions as well. But what you have to do is first know yourself like your weakness and strength and then work according to that.  Communicating with your team </w:t>
      </w:r>
      <w:proofErr w:type="gramStart"/>
      <w:r w:rsidR="00167C7C">
        <w:rPr>
          <w:rFonts w:ascii="Times New Roman" w:hAnsi="Times New Roman" w:cs="Times New Roman"/>
          <w:sz w:val="24"/>
          <w:szCs w:val="24"/>
        </w:rPr>
        <w:t>mates  and</w:t>
      </w:r>
      <w:proofErr w:type="gramEnd"/>
      <w:r w:rsidR="00167C7C">
        <w:rPr>
          <w:rFonts w:ascii="Times New Roman" w:hAnsi="Times New Roman" w:cs="Times New Roman"/>
          <w:sz w:val="24"/>
          <w:szCs w:val="24"/>
        </w:rPr>
        <w:t xml:space="preserve"> asking questions about the things you lack ideas makes you more knowledge. Overall it was a great journey and knowledgeable as well.</w:t>
      </w: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9044E8" w:rsidRDefault="009044E8" w:rsidP="00651714">
      <w:pPr>
        <w:rPr>
          <w:rFonts w:ascii="Times New Roman" w:hAnsi="Times New Roman" w:cs="Times New Roman"/>
          <w:sz w:val="24"/>
          <w:szCs w:val="24"/>
        </w:rPr>
      </w:pPr>
    </w:p>
    <w:p w:rsidR="006E4CCD" w:rsidRDefault="006E4CCD" w:rsidP="006E4CCD">
      <w:pPr>
        <w:pStyle w:val="Heading1"/>
        <w:jc w:val="center"/>
        <w:rPr>
          <w:sz w:val="36"/>
          <w:szCs w:val="36"/>
        </w:rPr>
      </w:pPr>
      <w:bookmarkStart w:id="91" w:name="_Toc126496793"/>
    </w:p>
    <w:p w:rsidR="006E4CCD" w:rsidRDefault="006E4CCD" w:rsidP="006E4CCD">
      <w:pPr>
        <w:pStyle w:val="Heading1"/>
        <w:jc w:val="center"/>
        <w:rPr>
          <w:sz w:val="36"/>
          <w:szCs w:val="36"/>
        </w:rPr>
      </w:pPr>
    </w:p>
    <w:p w:rsidR="006E4CCD" w:rsidRDefault="006E4CCD" w:rsidP="006E4CCD">
      <w:pPr>
        <w:pStyle w:val="Heading1"/>
        <w:jc w:val="center"/>
        <w:rPr>
          <w:sz w:val="36"/>
          <w:szCs w:val="36"/>
        </w:rPr>
      </w:pPr>
    </w:p>
    <w:p w:rsidR="006E4CCD" w:rsidRDefault="006E4CCD" w:rsidP="006E4CCD">
      <w:pPr>
        <w:pStyle w:val="Heading1"/>
        <w:jc w:val="center"/>
        <w:rPr>
          <w:sz w:val="36"/>
          <w:szCs w:val="36"/>
        </w:rPr>
      </w:pPr>
    </w:p>
    <w:p w:rsidR="006E4CCD" w:rsidRDefault="006E4CCD" w:rsidP="006E4CCD">
      <w:pPr>
        <w:pStyle w:val="Heading1"/>
        <w:jc w:val="center"/>
        <w:rPr>
          <w:sz w:val="36"/>
          <w:szCs w:val="36"/>
        </w:rPr>
      </w:pPr>
    </w:p>
    <w:p w:rsidR="009044E8" w:rsidRPr="006E4CCD" w:rsidRDefault="009044E8" w:rsidP="006E4CCD">
      <w:pPr>
        <w:pStyle w:val="Heading1"/>
        <w:jc w:val="center"/>
        <w:rPr>
          <w:sz w:val="36"/>
          <w:szCs w:val="36"/>
        </w:rPr>
      </w:pPr>
      <w:bookmarkStart w:id="92" w:name="_Toc157370107"/>
      <w:r w:rsidRPr="006E4CCD">
        <w:rPr>
          <w:sz w:val="36"/>
          <w:szCs w:val="36"/>
        </w:rPr>
        <w:t>Chapter: 07</w:t>
      </w:r>
      <w:bookmarkEnd w:id="91"/>
      <w:bookmarkEnd w:id="92"/>
    </w:p>
    <w:p w:rsidR="009044E8" w:rsidRPr="006E4CCD" w:rsidRDefault="009044E8" w:rsidP="006E4CCD">
      <w:pPr>
        <w:pStyle w:val="Heading1"/>
        <w:jc w:val="center"/>
        <w:rPr>
          <w:sz w:val="36"/>
          <w:szCs w:val="36"/>
        </w:rPr>
      </w:pPr>
      <w:bookmarkStart w:id="93" w:name="_Toc126496794"/>
      <w:bookmarkStart w:id="94" w:name="_Toc157370108"/>
      <w:r w:rsidRPr="006E4CCD">
        <w:rPr>
          <w:sz w:val="36"/>
          <w:szCs w:val="36"/>
        </w:rPr>
        <w:t>Appendix</w:t>
      </w:r>
      <w:bookmarkEnd w:id="93"/>
      <w:bookmarkEnd w:id="94"/>
    </w:p>
    <w:p w:rsidR="009044E8" w:rsidRDefault="009044E8" w:rsidP="00C472B1">
      <w:pPr>
        <w:pStyle w:val="Heading1"/>
        <w:jc w:val="center"/>
      </w:pPr>
    </w:p>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9044E8" w:rsidRDefault="009044E8" w:rsidP="00AD682C">
      <w:pPr>
        <w:spacing w:line="360" w:lineRule="auto"/>
        <w:jc w:val="center"/>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p w:rsidR="000B42DC" w:rsidRDefault="000B42DC" w:rsidP="006E4CCD">
      <w:pPr>
        <w:spacing w:line="360" w:lineRule="auto"/>
        <w:rPr>
          <w:rFonts w:ascii="Times New Roman" w:hAnsi="Times New Roman" w:cs="Times New Roman"/>
          <w:sz w:val="24"/>
          <w:szCs w:val="24"/>
        </w:rPr>
      </w:pPr>
    </w:p>
    <w:p w:rsidR="000B42DC" w:rsidRDefault="000B42DC" w:rsidP="00AD682C">
      <w:pPr>
        <w:spacing w:line="360" w:lineRule="auto"/>
        <w:jc w:val="center"/>
        <w:rPr>
          <w:rFonts w:ascii="Times New Roman" w:hAnsi="Times New Roman" w:cs="Times New Roman"/>
          <w:sz w:val="24"/>
          <w:szCs w:val="24"/>
        </w:rPr>
      </w:pPr>
    </w:p>
    <w:tbl>
      <w:tblPr>
        <w:tblW w:w="9472" w:type="dxa"/>
        <w:tblLook w:val="04A0" w:firstRow="1" w:lastRow="0" w:firstColumn="1" w:lastColumn="0" w:noHBand="0" w:noVBand="1"/>
      </w:tblPr>
      <w:tblGrid>
        <w:gridCol w:w="2340"/>
        <w:gridCol w:w="2408"/>
        <w:gridCol w:w="977"/>
        <w:gridCol w:w="909"/>
        <w:gridCol w:w="971"/>
        <w:gridCol w:w="257"/>
        <w:gridCol w:w="651"/>
        <w:gridCol w:w="257"/>
        <w:gridCol w:w="702"/>
      </w:tblGrid>
      <w:tr w:rsidR="00573350" w:rsidRPr="00573350" w:rsidTr="006E4CCD">
        <w:trPr>
          <w:gridAfter w:val="8"/>
          <w:wAfter w:w="7132" w:type="dxa"/>
          <w:trHeight w:val="420"/>
        </w:trPr>
        <w:tc>
          <w:tcPr>
            <w:tcW w:w="2340" w:type="dxa"/>
            <w:tcBorders>
              <w:top w:val="nil"/>
              <w:left w:val="nil"/>
              <w:bottom w:val="nil"/>
              <w:right w:val="nil"/>
            </w:tcBorders>
            <w:shd w:val="clear" w:color="000000" w:fill="EFECF4"/>
            <w:noWrap/>
            <w:vAlign w:val="center"/>
            <w:hideMark/>
          </w:tcPr>
          <w:p w:rsidR="00573350" w:rsidRPr="00573350" w:rsidRDefault="006E4CCD" w:rsidP="00325C0D">
            <w:pPr>
              <w:spacing w:after="0" w:line="240" w:lineRule="auto"/>
              <w:rPr>
                <w:rFonts w:ascii="Calibri Light" w:eastAsia="Times New Roman" w:hAnsi="Calibri Light" w:cs="Arial"/>
                <w:color w:val="3F3151"/>
                <w:sz w:val="24"/>
                <w:szCs w:val="24"/>
              </w:rPr>
            </w:pPr>
            <w:r>
              <w:rPr>
                <w:rFonts w:ascii="Calibri Light" w:eastAsia="Times New Roman" w:hAnsi="Calibri Light" w:cs="Arial"/>
                <w:color w:val="3F3151"/>
                <w:sz w:val="24"/>
                <w:szCs w:val="24"/>
              </w:rPr>
              <w:t>Financial Statements</w:t>
            </w:r>
          </w:p>
        </w:tc>
      </w:tr>
      <w:tr w:rsidR="00573350" w:rsidRPr="00573350" w:rsidTr="006E4CCD">
        <w:trPr>
          <w:trHeight w:val="158"/>
        </w:trPr>
        <w:tc>
          <w:tcPr>
            <w:tcW w:w="4748" w:type="dxa"/>
            <w:gridSpan w:val="2"/>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jc w:val="center"/>
              <w:rPr>
                <w:rFonts w:ascii="Cambria" w:eastAsia="Times New Roman" w:hAnsi="Cambria" w:cs="Arial"/>
                <w:sz w:val="28"/>
                <w:szCs w:val="28"/>
              </w:rPr>
            </w:pPr>
            <w:r w:rsidRPr="00573350">
              <w:rPr>
                <w:rFonts w:ascii="Cambria" w:eastAsia="Times New Roman" w:hAnsi="Cambria" w:cs="Arial"/>
                <w:sz w:val="28"/>
                <w:szCs w:val="28"/>
              </w:rPr>
              <w:t> </w:t>
            </w:r>
          </w:p>
        </w:tc>
        <w:tc>
          <w:tcPr>
            <w:tcW w:w="97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jc w:val="center"/>
              <w:rPr>
                <w:rFonts w:ascii="Arial" w:eastAsia="Times New Roman" w:hAnsi="Arial" w:cs="Arial"/>
                <w:sz w:val="28"/>
                <w:szCs w:val="28"/>
              </w:rPr>
            </w:pPr>
            <w:r w:rsidRPr="00573350">
              <w:rPr>
                <w:rFonts w:ascii="Arial" w:eastAsia="Times New Roman" w:hAnsi="Arial" w:cs="Arial"/>
                <w:sz w:val="28"/>
                <w:szCs w:val="28"/>
              </w:rPr>
              <w:t> </w:t>
            </w:r>
          </w:p>
        </w:tc>
        <w:tc>
          <w:tcPr>
            <w:tcW w:w="909"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p>
        </w:tc>
        <w:tc>
          <w:tcPr>
            <w:tcW w:w="702"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p>
        </w:tc>
      </w:tr>
      <w:tr w:rsidR="00573350" w:rsidRPr="00573350" w:rsidTr="006E4CCD">
        <w:trPr>
          <w:trHeight w:val="324"/>
        </w:trPr>
        <w:tc>
          <w:tcPr>
            <w:tcW w:w="4748" w:type="dxa"/>
            <w:gridSpan w:val="2"/>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09"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r>
      <w:tr w:rsidR="00573350" w:rsidRPr="00573350" w:rsidTr="006E4CCD">
        <w:trPr>
          <w:trHeight w:val="488"/>
        </w:trPr>
        <w:tc>
          <w:tcPr>
            <w:tcW w:w="4748" w:type="dxa"/>
            <w:gridSpan w:val="2"/>
            <w:tcBorders>
              <w:top w:val="nil"/>
              <w:left w:val="nil"/>
              <w:bottom w:val="nil"/>
              <w:right w:val="nil"/>
            </w:tcBorders>
            <w:shd w:val="clear" w:color="auto" w:fill="auto"/>
            <w:noWrap/>
            <w:vAlign w:val="center"/>
            <w:hideMark/>
          </w:tcPr>
          <w:p w:rsidR="00573350" w:rsidRPr="00573350" w:rsidRDefault="000B42DC" w:rsidP="00573350">
            <w:pPr>
              <w:spacing w:after="0" w:line="240" w:lineRule="auto"/>
              <w:rPr>
                <w:rFonts w:ascii="Helvitia" w:eastAsia="Times New Roman" w:hAnsi="Helvitia" w:cs="Arial"/>
                <w:color w:val="002060"/>
                <w:sz w:val="18"/>
                <w:szCs w:val="18"/>
              </w:rPr>
            </w:pPr>
            <w:r>
              <w:rPr>
                <w:rFonts w:ascii="Helvitia" w:eastAsia="Times New Roman" w:hAnsi="Helvitia" w:cs="Arial"/>
                <w:color w:val="002060"/>
                <w:sz w:val="18"/>
                <w:szCs w:val="18"/>
              </w:rPr>
              <w:t>(</w:t>
            </w:r>
            <w:proofErr w:type="spellStart"/>
            <w:r w:rsidR="00573350" w:rsidRPr="00573350">
              <w:rPr>
                <w:rFonts w:ascii="Helvitia" w:eastAsia="Times New Roman" w:hAnsi="Helvitia" w:cs="Arial"/>
                <w:color w:val="002060"/>
                <w:sz w:val="18"/>
                <w:szCs w:val="18"/>
              </w:rPr>
              <w:t>Amoun</w:t>
            </w:r>
            <w:proofErr w:type="spellEnd"/>
            <w:r w:rsidR="00573350" w:rsidRPr="00573350">
              <w:rPr>
                <w:rFonts w:ascii="Helvitia" w:eastAsia="Times New Roman" w:hAnsi="Helvitia" w:cs="Arial"/>
                <w:color w:val="002060"/>
                <w:sz w:val="18"/>
                <w:szCs w:val="18"/>
              </w:rPr>
              <w:t xml:space="preserve"> in </w:t>
            </w:r>
            <w:proofErr w:type="spellStart"/>
            <w:r w:rsidR="00573350" w:rsidRPr="00573350">
              <w:rPr>
                <w:rFonts w:ascii="Helvitia" w:eastAsia="Times New Roman" w:hAnsi="Helvitia" w:cs="Arial"/>
                <w:color w:val="002060"/>
                <w:sz w:val="18"/>
                <w:szCs w:val="18"/>
              </w:rPr>
              <w:t>Crore</w:t>
            </w:r>
            <w:proofErr w:type="spellEnd"/>
            <w:r w:rsidR="00573350" w:rsidRPr="00573350">
              <w:rPr>
                <w:rFonts w:ascii="Helvitia" w:eastAsia="Times New Roman" w:hAnsi="Helvitia" w:cs="Arial"/>
                <w:color w:val="002060"/>
                <w:sz w:val="18"/>
                <w:szCs w:val="18"/>
              </w:rPr>
              <w:t xml:space="preserve"> BDT</w:t>
            </w:r>
            <w:r>
              <w:rPr>
                <w:rFonts w:ascii="Helvitia" w:eastAsia="Times New Roman" w:hAnsi="Helvitia" w:cs="Arial"/>
                <w:color w:val="002060"/>
                <w:sz w:val="18"/>
                <w:szCs w:val="18"/>
              </w:rPr>
              <w:t>)</w:t>
            </w:r>
          </w:p>
        </w:tc>
        <w:tc>
          <w:tcPr>
            <w:tcW w:w="977" w:type="dxa"/>
            <w:tcBorders>
              <w:top w:val="nil"/>
              <w:left w:val="nil"/>
              <w:bottom w:val="nil"/>
              <w:right w:val="nil"/>
            </w:tcBorders>
            <w:shd w:val="clear" w:color="000000" w:fill="E5E0EC"/>
            <w:vAlign w:val="center"/>
            <w:hideMark/>
          </w:tcPr>
          <w:p w:rsidR="00573350" w:rsidRPr="00573350" w:rsidRDefault="00573350" w:rsidP="00573350">
            <w:pPr>
              <w:spacing w:after="0" w:line="240" w:lineRule="auto"/>
              <w:jc w:val="center"/>
              <w:rPr>
                <w:rFonts w:ascii="Calibri Light" w:eastAsia="Times New Roman" w:hAnsi="Calibri Light" w:cs="Arial"/>
                <w:b/>
                <w:bCs/>
                <w:color w:val="000000"/>
                <w:sz w:val="18"/>
                <w:szCs w:val="18"/>
              </w:rPr>
            </w:pPr>
            <w:r w:rsidRPr="00573350">
              <w:rPr>
                <w:rFonts w:ascii="Calibri Light" w:eastAsia="Times New Roman" w:hAnsi="Calibri Light" w:cs="Arial"/>
                <w:b/>
                <w:bCs/>
                <w:color w:val="000000"/>
                <w:sz w:val="18"/>
                <w:szCs w:val="18"/>
              </w:rPr>
              <w:t>DBH</w:t>
            </w:r>
          </w:p>
        </w:tc>
        <w:tc>
          <w:tcPr>
            <w:tcW w:w="909" w:type="dxa"/>
            <w:tcBorders>
              <w:top w:val="nil"/>
              <w:left w:val="nil"/>
              <w:bottom w:val="nil"/>
              <w:right w:val="nil"/>
            </w:tcBorders>
            <w:shd w:val="clear" w:color="000000" w:fill="E5E0EC"/>
            <w:vAlign w:val="center"/>
            <w:hideMark/>
          </w:tcPr>
          <w:p w:rsidR="00573350" w:rsidRPr="00573350" w:rsidRDefault="00573350" w:rsidP="00573350">
            <w:pPr>
              <w:spacing w:after="0" w:line="240" w:lineRule="auto"/>
              <w:jc w:val="center"/>
              <w:rPr>
                <w:rFonts w:ascii="Calibri Light" w:eastAsia="Times New Roman" w:hAnsi="Calibri Light" w:cs="Arial"/>
                <w:b/>
                <w:bCs/>
                <w:color w:val="000000"/>
                <w:sz w:val="18"/>
                <w:szCs w:val="18"/>
              </w:rPr>
            </w:pPr>
            <w:r w:rsidRPr="00573350">
              <w:rPr>
                <w:rFonts w:ascii="Calibri Light" w:eastAsia="Times New Roman" w:hAnsi="Calibri Light" w:cs="Arial"/>
                <w:b/>
                <w:bCs/>
                <w:color w:val="000000"/>
                <w:sz w:val="18"/>
                <w:szCs w:val="18"/>
              </w:rPr>
              <w:t>IDLC</w:t>
            </w:r>
          </w:p>
        </w:tc>
        <w:tc>
          <w:tcPr>
            <w:tcW w:w="971" w:type="dxa"/>
            <w:tcBorders>
              <w:top w:val="nil"/>
              <w:left w:val="nil"/>
              <w:bottom w:val="nil"/>
              <w:right w:val="nil"/>
            </w:tcBorders>
            <w:shd w:val="clear" w:color="000000" w:fill="E5E0EC"/>
            <w:vAlign w:val="center"/>
            <w:hideMark/>
          </w:tcPr>
          <w:p w:rsidR="00573350" w:rsidRPr="00573350" w:rsidRDefault="00573350" w:rsidP="00573350">
            <w:pPr>
              <w:spacing w:after="0" w:line="240" w:lineRule="auto"/>
              <w:jc w:val="center"/>
              <w:rPr>
                <w:rFonts w:ascii="Calibri Light" w:eastAsia="Times New Roman" w:hAnsi="Calibri Light" w:cs="Arial"/>
                <w:b/>
                <w:bCs/>
                <w:color w:val="000000"/>
                <w:sz w:val="18"/>
                <w:szCs w:val="18"/>
              </w:rPr>
            </w:pPr>
            <w:r w:rsidRPr="00573350">
              <w:rPr>
                <w:rFonts w:ascii="Calibri Light" w:eastAsia="Times New Roman" w:hAnsi="Calibri Light" w:cs="Arial"/>
                <w:b/>
                <w:bCs/>
                <w:color w:val="000000"/>
                <w:sz w:val="18"/>
                <w:szCs w:val="18"/>
              </w:rPr>
              <w:t>BD Finance</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libri Light" w:eastAsia="Times New Roman" w:hAnsi="Calibri Light" w:cs="Arial"/>
                <w:sz w:val="18"/>
                <w:szCs w:val="18"/>
              </w:rPr>
            </w:pPr>
            <w:r w:rsidRPr="00573350">
              <w:rPr>
                <w:rFonts w:ascii="Calibri Light" w:eastAsia="Times New Roman" w:hAnsi="Calibri Light" w:cs="Arial"/>
                <w:sz w:val="18"/>
                <w:szCs w:val="18"/>
              </w:rPr>
              <w:t> </w:t>
            </w:r>
          </w:p>
        </w:tc>
        <w:tc>
          <w:tcPr>
            <w:tcW w:w="651" w:type="dxa"/>
            <w:tcBorders>
              <w:top w:val="nil"/>
              <w:left w:val="nil"/>
              <w:bottom w:val="nil"/>
              <w:right w:val="nil"/>
            </w:tcBorders>
            <w:shd w:val="clear" w:color="000000" w:fill="E5E0EC"/>
            <w:vAlign w:val="center"/>
            <w:hideMark/>
          </w:tcPr>
          <w:p w:rsidR="00573350" w:rsidRPr="006513BC" w:rsidRDefault="00573350" w:rsidP="00573350">
            <w:pPr>
              <w:spacing w:after="0" w:line="240" w:lineRule="auto"/>
              <w:jc w:val="center"/>
              <w:rPr>
                <w:rFonts w:ascii="Calibri Light" w:eastAsia="Times New Roman" w:hAnsi="Calibri Light" w:cs="Arial"/>
                <w:color w:val="FFFFFF" w:themeColor="background1"/>
                <w:sz w:val="18"/>
                <w:szCs w:val="18"/>
              </w:rPr>
            </w:pPr>
          </w:p>
        </w:tc>
        <w:tc>
          <w:tcPr>
            <w:tcW w:w="257" w:type="dxa"/>
            <w:tcBorders>
              <w:top w:val="nil"/>
              <w:left w:val="nil"/>
              <w:bottom w:val="nil"/>
              <w:right w:val="nil"/>
            </w:tcBorders>
            <w:shd w:val="clear" w:color="000000" w:fill="FFFFFF"/>
            <w:noWrap/>
            <w:vAlign w:val="bottom"/>
            <w:hideMark/>
          </w:tcPr>
          <w:p w:rsidR="00573350" w:rsidRPr="006513BC" w:rsidRDefault="00573350" w:rsidP="00573350">
            <w:pPr>
              <w:spacing w:after="0" w:line="240" w:lineRule="auto"/>
              <w:rPr>
                <w:rFonts w:ascii="Calibri Light" w:eastAsia="Times New Roman" w:hAnsi="Calibri Light" w:cs="Arial"/>
                <w:color w:val="FFFFFF" w:themeColor="background1"/>
                <w:sz w:val="18"/>
                <w:szCs w:val="18"/>
              </w:rPr>
            </w:pPr>
            <w:r w:rsidRPr="006513BC">
              <w:rPr>
                <w:rFonts w:ascii="Calibri Light" w:eastAsia="Times New Roman" w:hAnsi="Calibri Light" w:cs="Arial"/>
                <w:color w:val="FFFFFF" w:themeColor="background1"/>
                <w:sz w:val="18"/>
                <w:szCs w:val="18"/>
              </w:rPr>
              <w:t> </w:t>
            </w:r>
          </w:p>
        </w:tc>
        <w:tc>
          <w:tcPr>
            <w:tcW w:w="702" w:type="dxa"/>
            <w:tcBorders>
              <w:top w:val="nil"/>
              <w:left w:val="nil"/>
              <w:bottom w:val="nil"/>
              <w:right w:val="nil"/>
            </w:tcBorders>
            <w:shd w:val="clear" w:color="000000" w:fill="E5E0EC"/>
            <w:vAlign w:val="center"/>
            <w:hideMark/>
          </w:tcPr>
          <w:p w:rsidR="00573350" w:rsidRPr="006513BC" w:rsidRDefault="00573350" w:rsidP="00573350">
            <w:pPr>
              <w:spacing w:after="0" w:line="240" w:lineRule="auto"/>
              <w:jc w:val="center"/>
              <w:rPr>
                <w:rFonts w:ascii="Calibri Light" w:eastAsia="Times New Roman" w:hAnsi="Calibri Light" w:cs="Arial"/>
                <w:color w:val="FFFFFF" w:themeColor="background1"/>
                <w:sz w:val="18"/>
                <w:szCs w:val="18"/>
              </w:rPr>
            </w:pPr>
            <w:r w:rsidRPr="006513BC">
              <w:rPr>
                <w:rFonts w:ascii="Calibri Light" w:eastAsia="Times New Roman" w:hAnsi="Calibri Light" w:cs="Arial"/>
                <w:color w:val="FFFFFF" w:themeColor="background1"/>
                <w:sz w:val="18"/>
                <w:szCs w:val="18"/>
              </w:rPr>
              <w:t> </w:t>
            </w:r>
          </w:p>
        </w:tc>
      </w:tr>
      <w:tr w:rsidR="00573350" w:rsidRPr="00573350" w:rsidTr="006E4CCD">
        <w:trPr>
          <w:trHeight w:val="30"/>
        </w:trPr>
        <w:tc>
          <w:tcPr>
            <w:tcW w:w="4748" w:type="dxa"/>
            <w:gridSpan w:val="2"/>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jc w:val="center"/>
              <w:rPr>
                <w:rFonts w:ascii="Cambria" w:eastAsia="Times New Roman" w:hAnsi="Cambria" w:cs="Arial"/>
                <w:sz w:val="18"/>
                <w:szCs w:val="18"/>
              </w:rPr>
            </w:pPr>
            <w:r w:rsidRPr="00573350">
              <w:rPr>
                <w:rFonts w:ascii="Cambria" w:eastAsia="Times New Roman" w:hAnsi="Cambria" w:cs="Arial"/>
                <w:sz w:val="18"/>
                <w:szCs w:val="18"/>
              </w:rPr>
              <w:t> </w:t>
            </w:r>
          </w:p>
        </w:tc>
        <w:tc>
          <w:tcPr>
            <w:tcW w:w="909"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r>
      <w:tr w:rsidR="00573350" w:rsidRPr="00573350" w:rsidTr="006E4CCD">
        <w:trPr>
          <w:trHeight w:val="90"/>
        </w:trPr>
        <w:tc>
          <w:tcPr>
            <w:tcW w:w="4748" w:type="dxa"/>
            <w:gridSpan w:val="2"/>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jc w:val="center"/>
              <w:rPr>
                <w:rFonts w:ascii="Cambria" w:eastAsia="Times New Roman" w:hAnsi="Cambria" w:cs="Arial"/>
                <w:sz w:val="18"/>
                <w:szCs w:val="18"/>
              </w:rPr>
            </w:pPr>
            <w:r w:rsidRPr="00573350">
              <w:rPr>
                <w:rFonts w:ascii="Cambria" w:eastAsia="Times New Roman" w:hAnsi="Cambria" w:cs="Arial"/>
                <w:sz w:val="18"/>
                <w:szCs w:val="18"/>
              </w:rPr>
              <w:t> </w:t>
            </w:r>
          </w:p>
        </w:tc>
        <w:tc>
          <w:tcPr>
            <w:tcW w:w="909"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97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257" w:type="dxa"/>
            <w:tcBorders>
              <w:top w:val="nil"/>
              <w:left w:val="nil"/>
              <w:bottom w:val="nil"/>
              <w:right w:val="nil"/>
            </w:tcBorders>
            <w:shd w:val="clear" w:color="000000" w:fill="FFFFFF"/>
            <w:noWrap/>
            <w:vAlign w:val="bottom"/>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000000" w:fill="FFFFFF"/>
            <w:noWrap/>
            <w:vAlign w:val="bottom"/>
            <w:hideMark/>
          </w:tcPr>
          <w:p w:rsidR="00573350" w:rsidRPr="00573350" w:rsidRDefault="00573350" w:rsidP="006513BC">
            <w:pPr>
              <w:spacing w:after="0" w:line="240" w:lineRule="auto"/>
              <w:jc w:val="center"/>
              <w:rPr>
                <w:rFonts w:ascii="Cambria" w:eastAsia="Times New Roman" w:hAnsi="Cambria" w:cs="Arial"/>
                <w:sz w:val="18"/>
                <w:szCs w:val="18"/>
              </w:rPr>
            </w:pPr>
            <w:r w:rsidRPr="00573350">
              <w:rPr>
                <w:rFonts w:ascii="Cambria" w:eastAsia="Times New Roman" w:hAnsi="Cambria" w:cs="Arial"/>
                <w:sz w:val="18"/>
                <w:szCs w:val="18"/>
              </w:rPr>
              <w:t> </w:t>
            </w: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Particulars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u w:val="single"/>
              </w:rPr>
            </w:pP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u w:val="single"/>
              </w:rPr>
            </w:pP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u w:val="single"/>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u w:val="single"/>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u w:val="single"/>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Cash</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56</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129</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10</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Balance with Banks &amp; Other Financial Institutions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1473</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4027</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146</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Investments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68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534</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987</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Loans, Lease and Advances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4383</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9176</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1369</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Fixed Assets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26</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158</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54</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Other Assets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22</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166</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148</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Assets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6028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14291</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1847</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Borrowings from other Banks, Financial Institutions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618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3667</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285</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Deposits and Other Accounts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4398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7560</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957</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Other Liabilities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288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1384</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240</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Liabilities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5303</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12612</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1482</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Shareholders' Equity</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724</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1679</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315</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Liabilities and Shareholders' Equity</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6028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14291</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1847</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Cambria" w:eastAsia="Times New Roman" w:hAnsi="Cambria" w:cs="Arial"/>
                <w:sz w:val="18"/>
                <w:szCs w:val="18"/>
              </w:rPr>
            </w:pP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rPr>
            </w:pP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rPr>
            </w:pP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Cambria" w:eastAsia="Times New Roman" w:hAnsi="Cambr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Particulars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Net Interest Income</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216</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509</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55</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Investment income</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13</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114</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43</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Commission Income</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93</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12</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Other Operating Income</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1.6</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44</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3.3</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Operating Income</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248</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760</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114</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Operating Expenses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57</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275</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29.7</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Profit/Loss before Provision and Taxes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192</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485</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83.9</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Total Provision</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-20</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-115</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31.5</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Profit before Tax</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172</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370</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52.3</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Provision for Taxation</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69</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156</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16.9</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Net Profit after Taxation</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104</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211</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32.3</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r w:rsidR="00573350" w:rsidRPr="00573350" w:rsidTr="006E4CCD">
        <w:trPr>
          <w:trHeight w:val="360"/>
        </w:trPr>
        <w:tc>
          <w:tcPr>
            <w:tcW w:w="4748" w:type="dxa"/>
            <w:gridSpan w:val="2"/>
            <w:tcBorders>
              <w:top w:val="nil"/>
              <w:left w:val="nil"/>
              <w:bottom w:val="nil"/>
              <w:right w:val="nil"/>
            </w:tcBorders>
            <w:shd w:val="clear" w:color="auto" w:fill="auto"/>
            <w:noWrap/>
            <w:vAlign w:val="center"/>
            <w:hideMark/>
          </w:tcPr>
          <w:p w:rsidR="00573350" w:rsidRPr="00573350" w:rsidRDefault="00573350" w:rsidP="00573350">
            <w:pPr>
              <w:spacing w:after="0" w:line="240" w:lineRule="auto"/>
              <w:rPr>
                <w:rFonts w:ascii="Helvitia" w:eastAsia="Times New Roman" w:hAnsi="Helvitia" w:cs="Arial"/>
                <w:sz w:val="18"/>
                <w:szCs w:val="18"/>
              </w:rPr>
            </w:pPr>
            <w:r w:rsidRPr="00573350">
              <w:rPr>
                <w:rFonts w:ascii="Helvitia" w:eastAsia="Times New Roman" w:hAnsi="Helvitia" w:cs="Arial"/>
                <w:sz w:val="18"/>
                <w:szCs w:val="18"/>
              </w:rPr>
              <w:t>Earnings Per Share (EPS)</w:t>
            </w:r>
          </w:p>
        </w:tc>
        <w:tc>
          <w:tcPr>
            <w:tcW w:w="977"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5.89</w:t>
            </w:r>
          </w:p>
        </w:tc>
        <w:tc>
          <w:tcPr>
            <w:tcW w:w="909"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5.34</w:t>
            </w:r>
          </w:p>
        </w:tc>
        <w:tc>
          <w:tcPr>
            <w:tcW w:w="97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r w:rsidRPr="00573350">
              <w:rPr>
                <w:rFonts w:ascii="Helvitia" w:eastAsia="Times New Roman" w:hAnsi="Helvitia" w:cs="Arial"/>
                <w:sz w:val="18"/>
                <w:szCs w:val="18"/>
              </w:rPr>
              <w:t>1.44</w:t>
            </w: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651"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c>
          <w:tcPr>
            <w:tcW w:w="257" w:type="dxa"/>
            <w:tcBorders>
              <w:top w:val="nil"/>
              <w:left w:val="nil"/>
              <w:bottom w:val="nil"/>
              <w:right w:val="nil"/>
            </w:tcBorders>
            <w:shd w:val="clear" w:color="000000" w:fill="FFFFFF"/>
            <w:noWrap/>
            <w:vAlign w:val="center"/>
            <w:hideMark/>
          </w:tcPr>
          <w:p w:rsidR="00573350" w:rsidRPr="00573350" w:rsidRDefault="00573350" w:rsidP="00573350">
            <w:pPr>
              <w:spacing w:after="0" w:line="240" w:lineRule="auto"/>
              <w:rPr>
                <w:rFonts w:ascii="Cambria" w:eastAsia="Times New Roman" w:hAnsi="Cambria" w:cs="Arial"/>
                <w:sz w:val="18"/>
                <w:szCs w:val="18"/>
              </w:rPr>
            </w:pPr>
            <w:r w:rsidRPr="00573350">
              <w:rPr>
                <w:rFonts w:ascii="Cambria" w:eastAsia="Times New Roman" w:hAnsi="Cambria" w:cs="Arial"/>
                <w:sz w:val="18"/>
                <w:szCs w:val="18"/>
              </w:rPr>
              <w:t> </w:t>
            </w:r>
          </w:p>
        </w:tc>
        <w:tc>
          <w:tcPr>
            <w:tcW w:w="702" w:type="dxa"/>
            <w:tcBorders>
              <w:top w:val="nil"/>
              <w:left w:val="nil"/>
              <w:bottom w:val="nil"/>
              <w:right w:val="nil"/>
            </w:tcBorders>
            <w:shd w:val="clear" w:color="auto" w:fill="auto"/>
            <w:noWrap/>
            <w:vAlign w:val="center"/>
            <w:hideMark/>
          </w:tcPr>
          <w:p w:rsidR="00573350" w:rsidRPr="00573350" w:rsidRDefault="00573350" w:rsidP="00573350">
            <w:pPr>
              <w:spacing w:after="0" w:line="240" w:lineRule="auto"/>
              <w:jc w:val="center"/>
              <w:rPr>
                <w:rFonts w:ascii="Helvitia" w:eastAsia="Times New Roman" w:hAnsi="Helvitia" w:cs="Arial"/>
                <w:sz w:val="18"/>
                <w:szCs w:val="18"/>
              </w:rPr>
            </w:pPr>
          </w:p>
        </w:tc>
      </w:tr>
    </w:tbl>
    <w:p w:rsidR="009044E8" w:rsidRDefault="009044E8" w:rsidP="00573350">
      <w:pPr>
        <w:rPr>
          <w:rFonts w:ascii="Times New Roman" w:hAnsi="Times New Roman" w:cs="Times New Roman"/>
          <w:sz w:val="24"/>
          <w:szCs w:val="24"/>
        </w:rPr>
      </w:pPr>
    </w:p>
    <w:p w:rsidR="009044E8" w:rsidRDefault="009044E8" w:rsidP="0057335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C472B1" w:rsidTr="00C472B1">
        <w:tc>
          <w:tcPr>
            <w:tcW w:w="2394" w:type="dxa"/>
          </w:tcPr>
          <w:p w:rsidR="00C472B1" w:rsidRDefault="00C472B1" w:rsidP="00C472B1">
            <w:r>
              <w:t>Date</w:t>
            </w:r>
          </w:p>
        </w:tc>
        <w:tc>
          <w:tcPr>
            <w:tcW w:w="2394" w:type="dxa"/>
          </w:tcPr>
          <w:p w:rsidR="00C472B1" w:rsidRDefault="00C472B1" w:rsidP="00C472B1">
            <w:r>
              <w:t>Treasury (y)</w:t>
            </w:r>
          </w:p>
        </w:tc>
        <w:tc>
          <w:tcPr>
            <w:tcW w:w="2394" w:type="dxa"/>
          </w:tcPr>
          <w:p w:rsidR="00C472B1" w:rsidRDefault="00C472B1" w:rsidP="00C472B1">
            <w:r>
              <w:t>CRR (x)</w:t>
            </w:r>
          </w:p>
        </w:tc>
        <w:tc>
          <w:tcPr>
            <w:tcW w:w="2394" w:type="dxa"/>
          </w:tcPr>
          <w:p w:rsidR="00C472B1" w:rsidRDefault="00C472B1" w:rsidP="00C472B1">
            <w:r>
              <w:t>SLR (x)</w:t>
            </w:r>
          </w:p>
        </w:tc>
      </w:tr>
      <w:tr w:rsidR="00C472B1" w:rsidTr="00C472B1">
        <w:tc>
          <w:tcPr>
            <w:tcW w:w="2394" w:type="dxa"/>
          </w:tcPr>
          <w:p w:rsidR="00C472B1" w:rsidRDefault="00C472B1" w:rsidP="00C472B1">
            <w:r>
              <w:t>Jan 2019</w:t>
            </w:r>
          </w:p>
        </w:tc>
        <w:tc>
          <w:tcPr>
            <w:tcW w:w="2394" w:type="dxa"/>
          </w:tcPr>
          <w:p w:rsidR="00C472B1" w:rsidRDefault="00C472B1" w:rsidP="00C472B1">
            <w:r>
              <w:t>1011</w:t>
            </w:r>
          </w:p>
        </w:tc>
        <w:tc>
          <w:tcPr>
            <w:tcW w:w="2394" w:type="dxa"/>
          </w:tcPr>
          <w:p w:rsidR="00C472B1" w:rsidRDefault="00C472B1" w:rsidP="00C472B1">
            <w:r>
              <w:t>15.17</w:t>
            </w:r>
          </w:p>
        </w:tc>
        <w:tc>
          <w:tcPr>
            <w:tcW w:w="2394" w:type="dxa"/>
          </w:tcPr>
          <w:p w:rsidR="00C472B1" w:rsidRDefault="00C472B1" w:rsidP="00C472B1">
            <w:r>
              <w:t>35.39</w:t>
            </w:r>
          </w:p>
        </w:tc>
      </w:tr>
      <w:tr w:rsidR="00C472B1" w:rsidTr="00C472B1">
        <w:tc>
          <w:tcPr>
            <w:tcW w:w="2394" w:type="dxa"/>
          </w:tcPr>
          <w:p w:rsidR="00C472B1" w:rsidRDefault="00C472B1" w:rsidP="00C472B1">
            <w:r>
              <w:t>Feb 2019</w:t>
            </w:r>
          </w:p>
        </w:tc>
        <w:tc>
          <w:tcPr>
            <w:tcW w:w="2394" w:type="dxa"/>
          </w:tcPr>
          <w:p w:rsidR="00C472B1" w:rsidRDefault="00C472B1" w:rsidP="00C472B1">
            <w:r>
              <w:t>1084</w:t>
            </w:r>
          </w:p>
        </w:tc>
        <w:tc>
          <w:tcPr>
            <w:tcW w:w="2394" w:type="dxa"/>
          </w:tcPr>
          <w:p w:rsidR="00C472B1" w:rsidRDefault="00C472B1" w:rsidP="00C472B1">
            <w:r>
              <w:t>16.26</w:t>
            </w:r>
          </w:p>
        </w:tc>
        <w:tc>
          <w:tcPr>
            <w:tcW w:w="2394" w:type="dxa"/>
          </w:tcPr>
          <w:p w:rsidR="00C472B1" w:rsidRDefault="00C472B1" w:rsidP="00C472B1">
            <w:r>
              <w:t>37.94</w:t>
            </w:r>
          </w:p>
        </w:tc>
      </w:tr>
      <w:tr w:rsidR="00C472B1" w:rsidTr="00C472B1">
        <w:tc>
          <w:tcPr>
            <w:tcW w:w="2394" w:type="dxa"/>
          </w:tcPr>
          <w:p w:rsidR="00C472B1" w:rsidRDefault="00C472B1" w:rsidP="00C472B1">
            <w:r>
              <w:t>March 2019</w:t>
            </w:r>
          </w:p>
        </w:tc>
        <w:tc>
          <w:tcPr>
            <w:tcW w:w="2394" w:type="dxa"/>
          </w:tcPr>
          <w:p w:rsidR="00C472B1" w:rsidRDefault="00C472B1" w:rsidP="00C472B1">
            <w:r>
              <w:t>659</w:t>
            </w:r>
          </w:p>
        </w:tc>
        <w:tc>
          <w:tcPr>
            <w:tcW w:w="2394" w:type="dxa"/>
          </w:tcPr>
          <w:p w:rsidR="00C472B1" w:rsidRDefault="00C472B1" w:rsidP="00C472B1">
            <w:r>
              <w:t>9.89</w:t>
            </w:r>
          </w:p>
        </w:tc>
        <w:tc>
          <w:tcPr>
            <w:tcW w:w="2394" w:type="dxa"/>
          </w:tcPr>
          <w:p w:rsidR="00C472B1" w:rsidRDefault="00C472B1" w:rsidP="00C472B1">
            <w:r>
              <w:t>23.07</w:t>
            </w:r>
          </w:p>
        </w:tc>
      </w:tr>
      <w:tr w:rsidR="00C472B1" w:rsidTr="00C472B1">
        <w:tc>
          <w:tcPr>
            <w:tcW w:w="2394" w:type="dxa"/>
          </w:tcPr>
          <w:p w:rsidR="00C472B1" w:rsidRDefault="00C472B1" w:rsidP="00C472B1">
            <w:r>
              <w:t>April 2019</w:t>
            </w:r>
          </w:p>
        </w:tc>
        <w:tc>
          <w:tcPr>
            <w:tcW w:w="2394" w:type="dxa"/>
          </w:tcPr>
          <w:p w:rsidR="00C472B1" w:rsidRDefault="00C472B1" w:rsidP="00C472B1">
            <w:r>
              <w:t>1261</w:t>
            </w:r>
          </w:p>
        </w:tc>
        <w:tc>
          <w:tcPr>
            <w:tcW w:w="2394" w:type="dxa"/>
          </w:tcPr>
          <w:p w:rsidR="00C472B1" w:rsidRDefault="00C472B1" w:rsidP="00C472B1">
            <w:r>
              <w:t>18.92</w:t>
            </w:r>
          </w:p>
        </w:tc>
        <w:tc>
          <w:tcPr>
            <w:tcW w:w="2394" w:type="dxa"/>
          </w:tcPr>
          <w:p w:rsidR="00C472B1" w:rsidRDefault="00C472B1" w:rsidP="00C472B1">
            <w:r>
              <w:t>44.14</w:t>
            </w:r>
          </w:p>
        </w:tc>
      </w:tr>
      <w:tr w:rsidR="00C472B1" w:rsidTr="00C472B1">
        <w:tc>
          <w:tcPr>
            <w:tcW w:w="2394" w:type="dxa"/>
          </w:tcPr>
          <w:p w:rsidR="00C472B1" w:rsidRDefault="00C472B1" w:rsidP="00C472B1">
            <w:r>
              <w:t>May 2019</w:t>
            </w:r>
          </w:p>
        </w:tc>
        <w:tc>
          <w:tcPr>
            <w:tcW w:w="2394" w:type="dxa"/>
          </w:tcPr>
          <w:p w:rsidR="00C472B1" w:rsidRDefault="00C472B1" w:rsidP="00C472B1">
            <w:r>
              <w:t>1343</w:t>
            </w:r>
          </w:p>
        </w:tc>
        <w:tc>
          <w:tcPr>
            <w:tcW w:w="2394" w:type="dxa"/>
          </w:tcPr>
          <w:p w:rsidR="00C472B1" w:rsidRDefault="00C472B1" w:rsidP="00C472B1">
            <w:r>
              <w:t>20.15</w:t>
            </w:r>
          </w:p>
        </w:tc>
        <w:tc>
          <w:tcPr>
            <w:tcW w:w="2394" w:type="dxa"/>
          </w:tcPr>
          <w:p w:rsidR="00C472B1" w:rsidRDefault="00C472B1" w:rsidP="00C472B1">
            <w:r>
              <w:t>47.01</w:t>
            </w:r>
          </w:p>
        </w:tc>
      </w:tr>
      <w:tr w:rsidR="00C472B1" w:rsidTr="00C472B1">
        <w:tc>
          <w:tcPr>
            <w:tcW w:w="2394" w:type="dxa"/>
          </w:tcPr>
          <w:p w:rsidR="00C472B1" w:rsidRDefault="00C472B1" w:rsidP="00C472B1">
            <w:r>
              <w:t>June 2019</w:t>
            </w:r>
          </w:p>
        </w:tc>
        <w:tc>
          <w:tcPr>
            <w:tcW w:w="2394" w:type="dxa"/>
          </w:tcPr>
          <w:p w:rsidR="00C472B1" w:rsidRDefault="00C472B1" w:rsidP="00C472B1">
            <w:r>
              <w:t>1230</w:t>
            </w:r>
          </w:p>
        </w:tc>
        <w:tc>
          <w:tcPr>
            <w:tcW w:w="2394" w:type="dxa"/>
          </w:tcPr>
          <w:p w:rsidR="00C472B1" w:rsidRDefault="00C472B1" w:rsidP="00C472B1">
            <w:r>
              <w:t>18.45</w:t>
            </w:r>
          </w:p>
        </w:tc>
        <w:tc>
          <w:tcPr>
            <w:tcW w:w="2394" w:type="dxa"/>
          </w:tcPr>
          <w:p w:rsidR="00C472B1" w:rsidRDefault="00C472B1" w:rsidP="00C472B1">
            <w:r>
              <w:t>43.05</w:t>
            </w:r>
          </w:p>
        </w:tc>
      </w:tr>
      <w:tr w:rsidR="00C472B1" w:rsidTr="00C472B1">
        <w:tc>
          <w:tcPr>
            <w:tcW w:w="2394" w:type="dxa"/>
          </w:tcPr>
          <w:p w:rsidR="00C472B1" w:rsidRDefault="00C472B1" w:rsidP="00C472B1">
            <w:r>
              <w:t>July 2019</w:t>
            </w:r>
          </w:p>
        </w:tc>
        <w:tc>
          <w:tcPr>
            <w:tcW w:w="2394" w:type="dxa"/>
          </w:tcPr>
          <w:p w:rsidR="00C472B1" w:rsidRDefault="00C472B1" w:rsidP="00C472B1">
            <w:r>
              <w:t>1207</w:t>
            </w:r>
          </w:p>
        </w:tc>
        <w:tc>
          <w:tcPr>
            <w:tcW w:w="2394" w:type="dxa"/>
          </w:tcPr>
          <w:p w:rsidR="00C472B1" w:rsidRDefault="00C472B1" w:rsidP="00C472B1">
            <w:r>
              <w:t>18.11</w:t>
            </w:r>
          </w:p>
        </w:tc>
        <w:tc>
          <w:tcPr>
            <w:tcW w:w="2394" w:type="dxa"/>
          </w:tcPr>
          <w:p w:rsidR="00C472B1" w:rsidRDefault="00C472B1" w:rsidP="00C472B1">
            <w:r>
              <w:t>42.25</w:t>
            </w:r>
          </w:p>
        </w:tc>
      </w:tr>
      <w:tr w:rsidR="00C472B1" w:rsidTr="00C472B1">
        <w:tc>
          <w:tcPr>
            <w:tcW w:w="2394" w:type="dxa"/>
          </w:tcPr>
          <w:p w:rsidR="00C472B1" w:rsidRDefault="00C472B1" w:rsidP="00C472B1">
            <w:r>
              <w:t>August 2019</w:t>
            </w:r>
          </w:p>
        </w:tc>
        <w:tc>
          <w:tcPr>
            <w:tcW w:w="2394" w:type="dxa"/>
          </w:tcPr>
          <w:p w:rsidR="00C472B1" w:rsidRDefault="00C472B1" w:rsidP="00C472B1">
            <w:r>
              <w:t>980</w:t>
            </w:r>
          </w:p>
        </w:tc>
        <w:tc>
          <w:tcPr>
            <w:tcW w:w="2394" w:type="dxa"/>
          </w:tcPr>
          <w:p w:rsidR="00C472B1" w:rsidRDefault="00C472B1" w:rsidP="00C472B1">
            <w:r>
              <w:t>14.70</w:t>
            </w:r>
          </w:p>
        </w:tc>
        <w:tc>
          <w:tcPr>
            <w:tcW w:w="2394" w:type="dxa"/>
          </w:tcPr>
          <w:p w:rsidR="00C472B1" w:rsidRDefault="00C472B1" w:rsidP="00C472B1">
            <w:r>
              <w:t>34.30</w:t>
            </w:r>
          </w:p>
        </w:tc>
      </w:tr>
      <w:tr w:rsidR="00C472B1" w:rsidTr="00C472B1">
        <w:tc>
          <w:tcPr>
            <w:tcW w:w="2394" w:type="dxa"/>
          </w:tcPr>
          <w:p w:rsidR="00C472B1" w:rsidRDefault="00C472B1" w:rsidP="00C472B1">
            <w:r>
              <w:t>September 2019</w:t>
            </w:r>
          </w:p>
        </w:tc>
        <w:tc>
          <w:tcPr>
            <w:tcW w:w="2394" w:type="dxa"/>
          </w:tcPr>
          <w:p w:rsidR="00C472B1" w:rsidRDefault="00C472B1" w:rsidP="00C472B1">
            <w:r>
              <w:t>1261</w:t>
            </w:r>
          </w:p>
        </w:tc>
        <w:tc>
          <w:tcPr>
            <w:tcW w:w="2394" w:type="dxa"/>
          </w:tcPr>
          <w:p w:rsidR="00C472B1" w:rsidRDefault="00C472B1" w:rsidP="00C472B1">
            <w:r>
              <w:t>18.92</w:t>
            </w:r>
          </w:p>
        </w:tc>
        <w:tc>
          <w:tcPr>
            <w:tcW w:w="2394" w:type="dxa"/>
          </w:tcPr>
          <w:p w:rsidR="00C472B1" w:rsidRDefault="00C472B1" w:rsidP="00C472B1">
            <w:r>
              <w:t>44.14</w:t>
            </w:r>
          </w:p>
        </w:tc>
      </w:tr>
      <w:tr w:rsidR="00C472B1" w:rsidTr="00C472B1">
        <w:tc>
          <w:tcPr>
            <w:tcW w:w="2394" w:type="dxa"/>
          </w:tcPr>
          <w:p w:rsidR="00C472B1" w:rsidRDefault="00C472B1" w:rsidP="00C472B1">
            <w:r>
              <w:t>October 2019</w:t>
            </w:r>
          </w:p>
        </w:tc>
        <w:tc>
          <w:tcPr>
            <w:tcW w:w="2394" w:type="dxa"/>
          </w:tcPr>
          <w:p w:rsidR="00C472B1" w:rsidRDefault="00C472B1" w:rsidP="00C472B1">
            <w:r>
              <w:t>963</w:t>
            </w:r>
          </w:p>
        </w:tc>
        <w:tc>
          <w:tcPr>
            <w:tcW w:w="2394" w:type="dxa"/>
          </w:tcPr>
          <w:p w:rsidR="00C472B1" w:rsidRDefault="00C472B1" w:rsidP="00C472B1">
            <w:r>
              <w:t>14.45</w:t>
            </w:r>
          </w:p>
        </w:tc>
        <w:tc>
          <w:tcPr>
            <w:tcW w:w="2394" w:type="dxa"/>
          </w:tcPr>
          <w:p w:rsidR="00C472B1" w:rsidRDefault="00C472B1" w:rsidP="00C472B1">
            <w:r>
              <w:t>33.71</w:t>
            </w:r>
          </w:p>
        </w:tc>
      </w:tr>
      <w:tr w:rsidR="00C472B1" w:rsidTr="00C472B1">
        <w:tc>
          <w:tcPr>
            <w:tcW w:w="2394" w:type="dxa"/>
          </w:tcPr>
          <w:p w:rsidR="00C472B1" w:rsidRDefault="00C472B1" w:rsidP="00C472B1">
            <w:r>
              <w:t>November 2019</w:t>
            </w:r>
          </w:p>
        </w:tc>
        <w:tc>
          <w:tcPr>
            <w:tcW w:w="2394" w:type="dxa"/>
          </w:tcPr>
          <w:p w:rsidR="00C472B1" w:rsidRDefault="00C472B1" w:rsidP="00C472B1">
            <w:r>
              <w:t>1027</w:t>
            </w:r>
          </w:p>
        </w:tc>
        <w:tc>
          <w:tcPr>
            <w:tcW w:w="2394" w:type="dxa"/>
          </w:tcPr>
          <w:p w:rsidR="00C472B1" w:rsidRDefault="00C472B1" w:rsidP="00C472B1">
            <w:r>
              <w:t>15.41</w:t>
            </w:r>
          </w:p>
        </w:tc>
        <w:tc>
          <w:tcPr>
            <w:tcW w:w="2394" w:type="dxa"/>
          </w:tcPr>
          <w:p w:rsidR="00C472B1" w:rsidRDefault="00C472B1" w:rsidP="00C472B1">
            <w:r>
              <w:t>35.95</w:t>
            </w:r>
          </w:p>
        </w:tc>
      </w:tr>
      <w:tr w:rsidR="00C472B1" w:rsidTr="00C472B1">
        <w:tc>
          <w:tcPr>
            <w:tcW w:w="2394" w:type="dxa"/>
          </w:tcPr>
          <w:p w:rsidR="00C472B1" w:rsidRDefault="00C472B1" w:rsidP="00C472B1">
            <w:r>
              <w:t>December 2019</w:t>
            </w:r>
          </w:p>
        </w:tc>
        <w:tc>
          <w:tcPr>
            <w:tcW w:w="2394" w:type="dxa"/>
          </w:tcPr>
          <w:p w:rsidR="00C472B1" w:rsidRDefault="00C472B1" w:rsidP="00C472B1">
            <w:r>
              <w:t>1190</w:t>
            </w:r>
          </w:p>
        </w:tc>
        <w:tc>
          <w:tcPr>
            <w:tcW w:w="2394" w:type="dxa"/>
          </w:tcPr>
          <w:p w:rsidR="00C472B1" w:rsidRDefault="00C472B1" w:rsidP="00C472B1">
            <w:r>
              <w:t>17.85</w:t>
            </w:r>
          </w:p>
        </w:tc>
        <w:tc>
          <w:tcPr>
            <w:tcW w:w="2394" w:type="dxa"/>
          </w:tcPr>
          <w:p w:rsidR="00C472B1" w:rsidRDefault="00C472B1" w:rsidP="00C472B1">
            <w:r>
              <w:t>41.65</w:t>
            </w:r>
          </w:p>
        </w:tc>
      </w:tr>
      <w:tr w:rsidR="00C472B1" w:rsidTr="00C472B1">
        <w:tc>
          <w:tcPr>
            <w:tcW w:w="2394" w:type="dxa"/>
          </w:tcPr>
          <w:p w:rsidR="00C472B1" w:rsidRDefault="00C472B1" w:rsidP="00C472B1">
            <w:r>
              <w:t>Jan 2020</w:t>
            </w:r>
          </w:p>
        </w:tc>
        <w:tc>
          <w:tcPr>
            <w:tcW w:w="2394" w:type="dxa"/>
          </w:tcPr>
          <w:p w:rsidR="00C472B1" w:rsidRDefault="00C472B1" w:rsidP="00C472B1">
            <w:r>
              <w:t>969</w:t>
            </w:r>
          </w:p>
        </w:tc>
        <w:tc>
          <w:tcPr>
            <w:tcW w:w="2394" w:type="dxa"/>
          </w:tcPr>
          <w:p w:rsidR="00C472B1" w:rsidRDefault="00C472B1" w:rsidP="00C472B1">
            <w:r>
              <w:t>14.54</w:t>
            </w:r>
          </w:p>
        </w:tc>
        <w:tc>
          <w:tcPr>
            <w:tcW w:w="2394" w:type="dxa"/>
          </w:tcPr>
          <w:p w:rsidR="00C472B1" w:rsidRDefault="00C472B1" w:rsidP="00C472B1">
            <w:r>
              <w:t>33.92</w:t>
            </w:r>
          </w:p>
        </w:tc>
      </w:tr>
      <w:tr w:rsidR="00C472B1" w:rsidTr="00C472B1">
        <w:tc>
          <w:tcPr>
            <w:tcW w:w="2394" w:type="dxa"/>
          </w:tcPr>
          <w:p w:rsidR="00C472B1" w:rsidRDefault="00C472B1" w:rsidP="00C472B1">
            <w:r>
              <w:t>Feb 2020</w:t>
            </w:r>
          </w:p>
        </w:tc>
        <w:tc>
          <w:tcPr>
            <w:tcW w:w="2394" w:type="dxa"/>
          </w:tcPr>
          <w:p w:rsidR="00C472B1" w:rsidRDefault="00C472B1" w:rsidP="00C472B1">
            <w:r>
              <w:t>734</w:t>
            </w:r>
          </w:p>
        </w:tc>
        <w:tc>
          <w:tcPr>
            <w:tcW w:w="2394" w:type="dxa"/>
          </w:tcPr>
          <w:p w:rsidR="00C472B1" w:rsidRDefault="00C472B1" w:rsidP="00C472B1">
            <w:r>
              <w:t>11.01</w:t>
            </w:r>
          </w:p>
        </w:tc>
        <w:tc>
          <w:tcPr>
            <w:tcW w:w="2394" w:type="dxa"/>
          </w:tcPr>
          <w:p w:rsidR="00C472B1" w:rsidRDefault="00C472B1" w:rsidP="00C472B1">
            <w:r>
              <w:t>25.69</w:t>
            </w:r>
          </w:p>
        </w:tc>
      </w:tr>
      <w:tr w:rsidR="00C472B1" w:rsidTr="00C472B1">
        <w:tc>
          <w:tcPr>
            <w:tcW w:w="2394" w:type="dxa"/>
          </w:tcPr>
          <w:p w:rsidR="00C472B1" w:rsidRDefault="00C472B1" w:rsidP="00C472B1">
            <w:r>
              <w:t>March 2020</w:t>
            </w:r>
          </w:p>
        </w:tc>
        <w:tc>
          <w:tcPr>
            <w:tcW w:w="2394" w:type="dxa"/>
          </w:tcPr>
          <w:p w:rsidR="00C472B1" w:rsidRDefault="00C472B1" w:rsidP="00C472B1">
            <w:r>
              <w:t>953</w:t>
            </w:r>
          </w:p>
        </w:tc>
        <w:tc>
          <w:tcPr>
            <w:tcW w:w="2394" w:type="dxa"/>
          </w:tcPr>
          <w:p w:rsidR="00C472B1" w:rsidRDefault="00C472B1" w:rsidP="00C472B1">
            <w:r>
              <w:t>14.30</w:t>
            </w:r>
          </w:p>
        </w:tc>
        <w:tc>
          <w:tcPr>
            <w:tcW w:w="2394" w:type="dxa"/>
          </w:tcPr>
          <w:p w:rsidR="00C472B1" w:rsidRDefault="00C472B1" w:rsidP="00C472B1">
            <w:r>
              <w:t>33.36</w:t>
            </w:r>
          </w:p>
        </w:tc>
      </w:tr>
      <w:tr w:rsidR="00C472B1" w:rsidTr="00C472B1">
        <w:tc>
          <w:tcPr>
            <w:tcW w:w="2394" w:type="dxa"/>
          </w:tcPr>
          <w:p w:rsidR="00C472B1" w:rsidRDefault="00C472B1" w:rsidP="00C472B1">
            <w:r>
              <w:t>April 2020</w:t>
            </w:r>
          </w:p>
        </w:tc>
        <w:tc>
          <w:tcPr>
            <w:tcW w:w="2394" w:type="dxa"/>
          </w:tcPr>
          <w:p w:rsidR="00C472B1" w:rsidRDefault="00C472B1" w:rsidP="00C472B1">
            <w:r>
              <w:t>699</w:t>
            </w:r>
          </w:p>
        </w:tc>
        <w:tc>
          <w:tcPr>
            <w:tcW w:w="2394" w:type="dxa"/>
          </w:tcPr>
          <w:p w:rsidR="00C472B1" w:rsidRDefault="00C472B1" w:rsidP="00C472B1">
            <w:r>
              <w:t>10.49</w:t>
            </w:r>
          </w:p>
        </w:tc>
        <w:tc>
          <w:tcPr>
            <w:tcW w:w="2394" w:type="dxa"/>
          </w:tcPr>
          <w:p w:rsidR="00C472B1" w:rsidRDefault="00C472B1" w:rsidP="00C472B1">
            <w:r>
              <w:t>24.47</w:t>
            </w:r>
          </w:p>
        </w:tc>
      </w:tr>
      <w:tr w:rsidR="00C472B1" w:rsidTr="00C472B1">
        <w:tc>
          <w:tcPr>
            <w:tcW w:w="2394" w:type="dxa"/>
          </w:tcPr>
          <w:p w:rsidR="00C472B1" w:rsidRDefault="00C472B1" w:rsidP="00C472B1">
            <w:r>
              <w:t>May 2020</w:t>
            </w:r>
          </w:p>
        </w:tc>
        <w:tc>
          <w:tcPr>
            <w:tcW w:w="2394" w:type="dxa"/>
          </w:tcPr>
          <w:p w:rsidR="00C472B1" w:rsidRDefault="00C472B1" w:rsidP="00C472B1">
            <w:r>
              <w:t>834</w:t>
            </w:r>
          </w:p>
        </w:tc>
        <w:tc>
          <w:tcPr>
            <w:tcW w:w="2394" w:type="dxa"/>
          </w:tcPr>
          <w:p w:rsidR="00C472B1" w:rsidRDefault="00C472B1" w:rsidP="00C472B1">
            <w:r>
              <w:t>12.51</w:t>
            </w:r>
          </w:p>
        </w:tc>
        <w:tc>
          <w:tcPr>
            <w:tcW w:w="2394" w:type="dxa"/>
          </w:tcPr>
          <w:p w:rsidR="00C472B1" w:rsidRDefault="00C472B1" w:rsidP="00C472B1">
            <w:r>
              <w:t>29.19</w:t>
            </w:r>
          </w:p>
        </w:tc>
      </w:tr>
      <w:tr w:rsidR="00C472B1" w:rsidTr="00C472B1">
        <w:tc>
          <w:tcPr>
            <w:tcW w:w="2394" w:type="dxa"/>
          </w:tcPr>
          <w:p w:rsidR="00C472B1" w:rsidRDefault="00C472B1" w:rsidP="00C472B1">
            <w:r>
              <w:t>June 2020</w:t>
            </w:r>
          </w:p>
        </w:tc>
        <w:tc>
          <w:tcPr>
            <w:tcW w:w="2394" w:type="dxa"/>
          </w:tcPr>
          <w:p w:rsidR="00C472B1" w:rsidRDefault="00C472B1" w:rsidP="00C472B1">
            <w:r>
              <w:t>1194</w:t>
            </w:r>
          </w:p>
        </w:tc>
        <w:tc>
          <w:tcPr>
            <w:tcW w:w="2394" w:type="dxa"/>
          </w:tcPr>
          <w:p w:rsidR="00C472B1" w:rsidRDefault="00C472B1" w:rsidP="00C472B1">
            <w:r>
              <w:t>17.91</w:t>
            </w:r>
          </w:p>
        </w:tc>
        <w:tc>
          <w:tcPr>
            <w:tcW w:w="2394" w:type="dxa"/>
          </w:tcPr>
          <w:p w:rsidR="00C472B1" w:rsidRDefault="00C472B1" w:rsidP="00C472B1">
            <w:r>
              <w:t>41.79</w:t>
            </w:r>
          </w:p>
        </w:tc>
      </w:tr>
      <w:tr w:rsidR="00C472B1" w:rsidTr="00C472B1">
        <w:tc>
          <w:tcPr>
            <w:tcW w:w="2394" w:type="dxa"/>
          </w:tcPr>
          <w:p w:rsidR="00C472B1" w:rsidRDefault="00C472B1" w:rsidP="00C472B1">
            <w:r>
              <w:t>July 2020</w:t>
            </w:r>
          </w:p>
        </w:tc>
        <w:tc>
          <w:tcPr>
            <w:tcW w:w="2394" w:type="dxa"/>
          </w:tcPr>
          <w:p w:rsidR="00C472B1" w:rsidRDefault="00C472B1" w:rsidP="00C472B1">
            <w:r>
              <w:t>701</w:t>
            </w:r>
          </w:p>
        </w:tc>
        <w:tc>
          <w:tcPr>
            <w:tcW w:w="2394" w:type="dxa"/>
          </w:tcPr>
          <w:p w:rsidR="00C472B1" w:rsidRDefault="00C472B1" w:rsidP="00C472B1">
            <w:r>
              <w:t>10.52</w:t>
            </w:r>
          </w:p>
        </w:tc>
        <w:tc>
          <w:tcPr>
            <w:tcW w:w="2394" w:type="dxa"/>
          </w:tcPr>
          <w:p w:rsidR="00C472B1" w:rsidRDefault="00C472B1" w:rsidP="00C472B1">
            <w:r>
              <w:t>24.54</w:t>
            </w:r>
          </w:p>
        </w:tc>
      </w:tr>
      <w:tr w:rsidR="00C472B1" w:rsidTr="00C472B1">
        <w:tc>
          <w:tcPr>
            <w:tcW w:w="2394" w:type="dxa"/>
          </w:tcPr>
          <w:p w:rsidR="00C472B1" w:rsidRDefault="00C472B1" w:rsidP="00C472B1">
            <w:r>
              <w:t>August 2020</w:t>
            </w:r>
          </w:p>
        </w:tc>
        <w:tc>
          <w:tcPr>
            <w:tcW w:w="2394" w:type="dxa"/>
          </w:tcPr>
          <w:p w:rsidR="00C472B1" w:rsidRDefault="00C472B1" w:rsidP="00C472B1">
            <w:r>
              <w:t>1249</w:t>
            </w:r>
          </w:p>
        </w:tc>
        <w:tc>
          <w:tcPr>
            <w:tcW w:w="2394" w:type="dxa"/>
          </w:tcPr>
          <w:p w:rsidR="00C472B1" w:rsidRDefault="00C472B1" w:rsidP="00C472B1">
            <w:r>
              <w:t>18.74</w:t>
            </w:r>
          </w:p>
        </w:tc>
        <w:tc>
          <w:tcPr>
            <w:tcW w:w="2394" w:type="dxa"/>
          </w:tcPr>
          <w:p w:rsidR="00C472B1" w:rsidRDefault="00C472B1" w:rsidP="00C472B1">
            <w:r>
              <w:t>43.72</w:t>
            </w:r>
          </w:p>
        </w:tc>
      </w:tr>
      <w:tr w:rsidR="00C472B1" w:rsidTr="00C472B1">
        <w:tc>
          <w:tcPr>
            <w:tcW w:w="2394" w:type="dxa"/>
          </w:tcPr>
          <w:p w:rsidR="00C472B1" w:rsidRDefault="00C472B1" w:rsidP="00C472B1">
            <w:r>
              <w:t>September 2020</w:t>
            </w:r>
          </w:p>
        </w:tc>
        <w:tc>
          <w:tcPr>
            <w:tcW w:w="2394" w:type="dxa"/>
          </w:tcPr>
          <w:p w:rsidR="00C472B1" w:rsidRDefault="00C472B1" w:rsidP="00C472B1">
            <w:r>
              <w:t>680</w:t>
            </w:r>
          </w:p>
        </w:tc>
        <w:tc>
          <w:tcPr>
            <w:tcW w:w="2394" w:type="dxa"/>
          </w:tcPr>
          <w:p w:rsidR="00C472B1" w:rsidRDefault="00C472B1" w:rsidP="00C472B1">
            <w:r>
              <w:t>10.20</w:t>
            </w:r>
          </w:p>
        </w:tc>
        <w:tc>
          <w:tcPr>
            <w:tcW w:w="2394" w:type="dxa"/>
          </w:tcPr>
          <w:p w:rsidR="00C472B1" w:rsidRDefault="00C472B1" w:rsidP="00C472B1">
            <w:r>
              <w:t>23.80</w:t>
            </w:r>
          </w:p>
        </w:tc>
      </w:tr>
      <w:tr w:rsidR="00C472B1" w:rsidTr="00C472B1">
        <w:tc>
          <w:tcPr>
            <w:tcW w:w="2394" w:type="dxa"/>
          </w:tcPr>
          <w:p w:rsidR="00C472B1" w:rsidRDefault="00C472B1" w:rsidP="00C472B1">
            <w:r>
              <w:t>October 2020</w:t>
            </w:r>
          </w:p>
        </w:tc>
        <w:tc>
          <w:tcPr>
            <w:tcW w:w="2394" w:type="dxa"/>
          </w:tcPr>
          <w:p w:rsidR="00C472B1" w:rsidRDefault="00C472B1" w:rsidP="00C472B1">
            <w:r>
              <w:t>1085</w:t>
            </w:r>
          </w:p>
        </w:tc>
        <w:tc>
          <w:tcPr>
            <w:tcW w:w="2394" w:type="dxa"/>
          </w:tcPr>
          <w:p w:rsidR="00C472B1" w:rsidRDefault="00C472B1" w:rsidP="00C472B1">
            <w:r>
              <w:t>16.28</w:t>
            </w:r>
          </w:p>
        </w:tc>
        <w:tc>
          <w:tcPr>
            <w:tcW w:w="2394" w:type="dxa"/>
          </w:tcPr>
          <w:p w:rsidR="00C472B1" w:rsidRDefault="00C472B1" w:rsidP="00C472B1">
            <w:r>
              <w:t>37.98</w:t>
            </w:r>
          </w:p>
        </w:tc>
      </w:tr>
      <w:tr w:rsidR="00C472B1" w:rsidTr="00C472B1">
        <w:tc>
          <w:tcPr>
            <w:tcW w:w="2394" w:type="dxa"/>
          </w:tcPr>
          <w:p w:rsidR="00C472B1" w:rsidRDefault="00C472B1" w:rsidP="00C472B1">
            <w:r>
              <w:t>November 2020</w:t>
            </w:r>
          </w:p>
        </w:tc>
        <w:tc>
          <w:tcPr>
            <w:tcW w:w="2394" w:type="dxa"/>
          </w:tcPr>
          <w:p w:rsidR="00C472B1" w:rsidRDefault="00C472B1" w:rsidP="00C472B1">
            <w:r>
              <w:t>869</w:t>
            </w:r>
          </w:p>
        </w:tc>
        <w:tc>
          <w:tcPr>
            <w:tcW w:w="2394" w:type="dxa"/>
          </w:tcPr>
          <w:p w:rsidR="00C472B1" w:rsidRDefault="00C472B1" w:rsidP="00C472B1">
            <w:r>
              <w:t>13.04</w:t>
            </w:r>
          </w:p>
        </w:tc>
        <w:tc>
          <w:tcPr>
            <w:tcW w:w="2394" w:type="dxa"/>
          </w:tcPr>
          <w:p w:rsidR="00C472B1" w:rsidRDefault="00C472B1" w:rsidP="00C472B1">
            <w:r>
              <w:t>30.42</w:t>
            </w:r>
          </w:p>
        </w:tc>
      </w:tr>
      <w:tr w:rsidR="00C472B1" w:rsidTr="00C472B1">
        <w:tc>
          <w:tcPr>
            <w:tcW w:w="2394" w:type="dxa"/>
          </w:tcPr>
          <w:p w:rsidR="00C472B1" w:rsidRDefault="00C472B1" w:rsidP="00C472B1">
            <w:r>
              <w:t>December 2020</w:t>
            </w:r>
          </w:p>
        </w:tc>
        <w:tc>
          <w:tcPr>
            <w:tcW w:w="2394" w:type="dxa"/>
          </w:tcPr>
          <w:p w:rsidR="00C472B1" w:rsidRDefault="00C472B1" w:rsidP="00C472B1">
            <w:r>
              <w:t>1326</w:t>
            </w:r>
          </w:p>
        </w:tc>
        <w:tc>
          <w:tcPr>
            <w:tcW w:w="2394" w:type="dxa"/>
          </w:tcPr>
          <w:p w:rsidR="00C472B1" w:rsidRDefault="00C472B1" w:rsidP="00C472B1">
            <w:r>
              <w:t>19.89</w:t>
            </w:r>
          </w:p>
        </w:tc>
        <w:tc>
          <w:tcPr>
            <w:tcW w:w="2394" w:type="dxa"/>
          </w:tcPr>
          <w:p w:rsidR="00C472B1" w:rsidRDefault="00C472B1" w:rsidP="00C472B1">
            <w:r>
              <w:t>46.41</w:t>
            </w:r>
          </w:p>
        </w:tc>
      </w:tr>
      <w:tr w:rsidR="00C472B1" w:rsidTr="00C472B1">
        <w:tc>
          <w:tcPr>
            <w:tcW w:w="2394" w:type="dxa"/>
          </w:tcPr>
          <w:p w:rsidR="00C472B1" w:rsidRDefault="00C472B1" w:rsidP="00C472B1">
            <w:r>
              <w:t>Jan 2021</w:t>
            </w:r>
          </w:p>
        </w:tc>
        <w:tc>
          <w:tcPr>
            <w:tcW w:w="2394" w:type="dxa"/>
          </w:tcPr>
          <w:p w:rsidR="00C472B1" w:rsidRDefault="00C472B1" w:rsidP="00C472B1">
            <w:r>
              <w:t>1197</w:t>
            </w:r>
          </w:p>
        </w:tc>
        <w:tc>
          <w:tcPr>
            <w:tcW w:w="2394" w:type="dxa"/>
          </w:tcPr>
          <w:p w:rsidR="00C472B1" w:rsidRDefault="00C472B1" w:rsidP="00C472B1">
            <w:r>
              <w:t>17.96</w:t>
            </w:r>
          </w:p>
        </w:tc>
        <w:tc>
          <w:tcPr>
            <w:tcW w:w="2394" w:type="dxa"/>
          </w:tcPr>
          <w:p w:rsidR="00C472B1" w:rsidRDefault="00C472B1" w:rsidP="00C472B1">
            <w:r>
              <w:t>41.90</w:t>
            </w:r>
          </w:p>
        </w:tc>
      </w:tr>
      <w:tr w:rsidR="00C472B1" w:rsidTr="00C472B1">
        <w:tc>
          <w:tcPr>
            <w:tcW w:w="2394" w:type="dxa"/>
          </w:tcPr>
          <w:p w:rsidR="00C472B1" w:rsidRDefault="00C472B1" w:rsidP="00C472B1">
            <w:r>
              <w:t>Feb 2021</w:t>
            </w:r>
          </w:p>
        </w:tc>
        <w:tc>
          <w:tcPr>
            <w:tcW w:w="2394" w:type="dxa"/>
          </w:tcPr>
          <w:p w:rsidR="00C472B1" w:rsidRDefault="00C472B1" w:rsidP="00C472B1">
            <w:r>
              <w:t>857</w:t>
            </w:r>
          </w:p>
        </w:tc>
        <w:tc>
          <w:tcPr>
            <w:tcW w:w="2394" w:type="dxa"/>
          </w:tcPr>
          <w:p w:rsidR="00C472B1" w:rsidRDefault="00C472B1" w:rsidP="00C472B1">
            <w:r>
              <w:t>12.86</w:t>
            </w:r>
          </w:p>
        </w:tc>
        <w:tc>
          <w:tcPr>
            <w:tcW w:w="2394" w:type="dxa"/>
          </w:tcPr>
          <w:p w:rsidR="00C472B1" w:rsidRDefault="00C472B1" w:rsidP="00C472B1">
            <w:r>
              <w:t>30.00</w:t>
            </w:r>
          </w:p>
        </w:tc>
      </w:tr>
      <w:tr w:rsidR="00C472B1" w:rsidTr="00C472B1">
        <w:tc>
          <w:tcPr>
            <w:tcW w:w="2394" w:type="dxa"/>
          </w:tcPr>
          <w:p w:rsidR="00C472B1" w:rsidRDefault="00C472B1" w:rsidP="00C472B1">
            <w:r>
              <w:t>March 2021</w:t>
            </w:r>
          </w:p>
        </w:tc>
        <w:tc>
          <w:tcPr>
            <w:tcW w:w="2394" w:type="dxa"/>
          </w:tcPr>
          <w:p w:rsidR="00C472B1" w:rsidRDefault="00C472B1" w:rsidP="00C472B1">
            <w:r>
              <w:t>1171</w:t>
            </w:r>
          </w:p>
        </w:tc>
        <w:tc>
          <w:tcPr>
            <w:tcW w:w="2394" w:type="dxa"/>
          </w:tcPr>
          <w:p w:rsidR="00C472B1" w:rsidRDefault="00C472B1" w:rsidP="00C472B1">
            <w:r>
              <w:t>17.57</w:t>
            </w:r>
          </w:p>
        </w:tc>
        <w:tc>
          <w:tcPr>
            <w:tcW w:w="2394" w:type="dxa"/>
          </w:tcPr>
          <w:p w:rsidR="00C472B1" w:rsidRDefault="00C472B1" w:rsidP="00C472B1">
            <w:r>
              <w:t>40.99</w:t>
            </w:r>
          </w:p>
        </w:tc>
      </w:tr>
      <w:tr w:rsidR="00C472B1" w:rsidTr="00C472B1">
        <w:tc>
          <w:tcPr>
            <w:tcW w:w="2394" w:type="dxa"/>
          </w:tcPr>
          <w:p w:rsidR="00C472B1" w:rsidRDefault="00C472B1" w:rsidP="00C472B1">
            <w:r>
              <w:t>April 2021</w:t>
            </w:r>
          </w:p>
        </w:tc>
        <w:tc>
          <w:tcPr>
            <w:tcW w:w="2394" w:type="dxa"/>
          </w:tcPr>
          <w:p w:rsidR="00C472B1" w:rsidRDefault="00C472B1" w:rsidP="00C472B1">
            <w:r>
              <w:t>1206</w:t>
            </w:r>
          </w:p>
        </w:tc>
        <w:tc>
          <w:tcPr>
            <w:tcW w:w="2394" w:type="dxa"/>
          </w:tcPr>
          <w:p w:rsidR="00C472B1" w:rsidRDefault="00C472B1" w:rsidP="00C472B1">
            <w:r>
              <w:t>18.09</w:t>
            </w:r>
          </w:p>
        </w:tc>
        <w:tc>
          <w:tcPr>
            <w:tcW w:w="2394" w:type="dxa"/>
          </w:tcPr>
          <w:p w:rsidR="00C472B1" w:rsidRDefault="00C472B1" w:rsidP="00C472B1">
            <w:r>
              <w:t>42.21</w:t>
            </w:r>
          </w:p>
        </w:tc>
      </w:tr>
      <w:tr w:rsidR="00C472B1" w:rsidTr="00C472B1">
        <w:tc>
          <w:tcPr>
            <w:tcW w:w="2394" w:type="dxa"/>
          </w:tcPr>
          <w:p w:rsidR="00C472B1" w:rsidRDefault="00C472B1" w:rsidP="00C472B1">
            <w:r>
              <w:t>May 2021</w:t>
            </w:r>
          </w:p>
        </w:tc>
        <w:tc>
          <w:tcPr>
            <w:tcW w:w="2394" w:type="dxa"/>
          </w:tcPr>
          <w:p w:rsidR="00C472B1" w:rsidRDefault="00C472B1" w:rsidP="00C472B1">
            <w:r>
              <w:t>1115</w:t>
            </w:r>
          </w:p>
        </w:tc>
        <w:tc>
          <w:tcPr>
            <w:tcW w:w="2394" w:type="dxa"/>
          </w:tcPr>
          <w:p w:rsidR="00C472B1" w:rsidRDefault="00C472B1" w:rsidP="00C472B1">
            <w:r>
              <w:t>16.73</w:t>
            </w:r>
          </w:p>
        </w:tc>
        <w:tc>
          <w:tcPr>
            <w:tcW w:w="2394" w:type="dxa"/>
          </w:tcPr>
          <w:p w:rsidR="00C472B1" w:rsidRDefault="00C472B1" w:rsidP="00C472B1">
            <w:r>
              <w:t>39.03</w:t>
            </w:r>
          </w:p>
        </w:tc>
      </w:tr>
      <w:tr w:rsidR="00C472B1" w:rsidTr="00C472B1">
        <w:tc>
          <w:tcPr>
            <w:tcW w:w="2394" w:type="dxa"/>
          </w:tcPr>
          <w:p w:rsidR="00C472B1" w:rsidRDefault="00C472B1" w:rsidP="00C472B1">
            <w:r>
              <w:t>June 2021</w:t>
            </w:r>
          </w:p>
        </w:tc>
        <w:tc>
          <w:tcPr>
            <w:tcW w:w="2394" w:type="dxa"/>
          </w:tcPr>
          <w:p w:rsidR="00C472B1" w:rsidRDefault="00C472B1" w:rsidP="00C472B1">
            <w:r>
              <w:t>1278</w:t>
            </w:r>
          </w:p>
        </w:tc>
        <w:tc>
          <w:tcPr>
            <w:tcW w:w="2394" w:type="dxa"/>
          </w:tcPr>
          <w:p w:rsidR="00C472B1" w:rsidRDefault="00C472B1" w:rsidP="00C472B1">
            <w:r>
              <w:t>19.17</w:t>
            </w:r>
          </w:p>
        </w:tc>
        <w:tc>
          <w:tcPr>
            <w:tcW w:w="2394" w:type="dxa"/>
          </w:tcPr>
          <w:p w:rsidR="00C472B1" w:rsidRDefault="00C472B1" w:rsidP="00C472B1">
            <w:r>
              <w:t>44.73</w:t>
            </w:r>
          </w:p>
        </w:tc>
      </w:tr>
      <w:tr w:rsidR="00C472B1" w:rsidTr="00C472B1">
        <w:tc>
          <w:tcPr>
            <w:tcW w:w="2394" w:type="dxa"/>
          </w:tcPr>
          <w:p w:rsidR="00C472B1" w:rsidRDefault="00C472B1" w:rsidP="00C472B1">
            <w:r>
              <w:t>July 2021</w:t>
            </w:r>
          </w:p>
        </w:tc>
        <w:tc>
          <w:tcPr>
            <w:tcW w:w="2394" w:type="dxa"/>
          </w:tcPr>
          <w:p w:rsidR="00C472B1" w:rsidRDefault="00C472B1" w:rsidP="00C472B1">
            <w:r>
              <w:t>706</w:t>
            </w:r>
          </w:p>
        </w:tc>
        <w:tc>
          <w:tcPr>
            <w:tcW w:w="2394" w:type="dxa"/>
          </w:tcPr>
          <w:p w:rsidR="00C472B1" w:rsidRDefault="00C472B1" w:rsidP="00C472B1">
            <w:r>
              <w:t>10.59</w:t>
            </w:r>
          </w:p>
        </w:tc>
        <w:tc>
          <w:tcPr>
            <w:tcW w:w="2394" w:type="dxa"/>
          </w:tcPr>
          <w:p w:rsidR="00C472B1" w:rsidRDefault="00C472B1" w:rsidP="00C472B1">
            <w:r>
              <w:t>24.71</w:t>
            </w:r>
          </w:p>
        </w:tc>
      </w:tr>
      <w:tr w:rsidR="00C472B1" w:rsidTr="00C472B1">
        <w:tc>
          <w:tcPr>
            <w:tcW w:w="2394" w:type="dxa"/>
          </w:tcPr>
          <w:p w:rsidR="00C472B1" w:rsidRDefault="00C472B1" w:rsidP="00C472B1">
            <w:r>
              <w:t>August 2021</w:t>
            </w:r>
          </w:p>
        </w:tc>
        <w:tc>
          <w:tcPr>
            <w:tcW w:w="2394" w:type="dxa"/>
          </w:tcPr>
          <w:p w:rsidR="00C472B1" w:rsidRDefault="00C472B1" w:rsidP="00C472B1">
            <w:r>
              <w:t>749</w:t>
            </w:r>
          </w:p>
        </w:tc>
        <w:tc>
          <w:tcPr>
            <w:tcW w:w="2394" w:type="dxa"/>
          </w:tcPr>
          <w:p w:rsidR="00C472B1" w:rsidRDefault="00C472B1" w:rsidP="00C472B1">
            <w:r>
              <w:t>11.24</w:t>
            </w:r>
          </w:p>
        </w:tc>
        <w:tc>
          <w:tcPr>
            <w:tcW w:w="2394" w:type="dxa"/>
          </w:tcPr>
          <w:p w:rsidR="00C472B1" w:rsidRDefault="00C472B1" w:rsidP="00C472B1">
            <w:r>
              <w:t>26.22</w:t>
            </w:r>
          </w:p>
        </w:tc>
      </w:tr>
      <w:tr w:rsidR="00C472B1" w:rsidTr="00C472B1">
        <w:tc>
          <w:tcPr>
            <w:tcW w:w="2394" w:type="dxa"/>
          </w:tcPr>
          <w:p w:rsidR="00C472B1" w:rsidRDefault="00C472B1" w:rsidP="00C472B1">
            <w:r>
              <w:t>September 2021</w:t>
            </w:r>
          </w:p>
        </w:tc>
        <w:tc>
          <w:tcPr>
            <w:tcW w:w="2394" w:type="dxa"/>
          </w:tcPr>
          <w:p w:rsidR="00C472B1" w:rsidRDefault="00C472B1" w:rsidP="00C472B1">
            <w:r>
              <w:t>1235</w:t>
            </w:r>
          </w:p>
        </w:tc>
        <w:tc>
          <w:tcPr>
            <w:tcW w:w="2394" w:type="dxa"/>
          </w:tcPr>
          <w:p w:rsidR="00C472B1" w:rsidRDefault="00C472B1" w:rsidP="00C472B1">
            <w:r>
              <w:t>18.53</w:t>
            </w:r>
          </w:p>
        </w:tc>
        <w:tc>
          <w:tcPr>
            <w:tcW w:w="2394" w:type="dxa"/>
          </w:tcPr>
          <w:p w:rsidR="00C472B1" w:rsidRDefault="00C472B1" w:rsidP="00C472B1">
            <w:r>
              <w:t>43.23</w:t>
            </w:r>
          </w:p>
        </w:tc>
      </w:tr>
      <w:tr w:rsidR="00C472B1" w:rsidTr="00C472B1">
        <w:tc>
          <w:tcPr>
            <w:tcW w:w="2394" w:type="dxa"/>
          </w:tcPr>
          <w:p w:rsidR="00C472B1" w:rsidRDefault="00C472B1" w:rsidP="00C472B1">
            <w:r>
              <w:t>October 2021</w:t>
            </w:r>
          </w:p>
        </w:tc>
        <w:tc>
          <w:tcPr>
            <w:tcW w:w="2394" w:type="dxa"/>
          </w:tcPr>
          <w:p w:rsidR="00C472B1" w:rsidRDefault="00C472B1" w:rsidP="00C472B1">
            <w:r>
              <w:t>652</w:t>
            </w:r>
          </w:p>
        </w:tc>
        <w:tc>
          <w:tcPr>
            <w:tcW w:w="2394" w:type="dxa"/>
          </w:tcPr>
          <w:p w:rsidR="00C472B1" w:rsidRDefault="00C472B1" w:rsidP="00C472B1">
            <w:r>
              <w:t>9.78</w:t>
            </w:r>
          </w:p>
        </w:tc>
        <w:tc>
          <w:tcPr>
            <w:tcW w:w="2394" w:type="dxa"/>
          </w:tcPr>
          <w:p w:rsidR="00C472B1" w:rsidRDefault="00C472B1" w:rsidP="00C472B1">
            <w:r>
              <w:t>22.82</w:t>
            </w:r>
          </w:p>
        </w:tc>
      </w:tr>
      <w:tr w:rsidR="00C472B1" w:rsidTr="00C472B1">
        <w:tc>
          <w:tcPr>
            <w:tcW w:w="2394" w:type="dxa"/>
          </w:tcPr>
          <w:p w:rsidR="00C472B1" w:rsidRDefault="00C472B1" w:rsidP="00C472B1">
            <w:r>
              <w:t>November 2021</w:t>
            </w:r>
          </w:p>
        </w:tc>
        <w:tc>
          <w:tcPr>
            <w:tcW w:w="2394" w:type="dxa"/>
          </w:tcPr>
          <w:p w:rsidR="00C472B1" w:rsidRDefault="00C472B1" w:rsidP="00C472B1">
            <w:r>
              <w:t>1157</w:t>
            </w:r>
          </w:p>
        </w:tc>
        <w:tc>
          <w:tcPr>
            <w:tcW w:w="2394" w:type="dxa"/>
          </w:tcPr>
          <w:p w:rsidR="00C472B1" w:rsidRDefault="00C472B1" w:rsidP="00C472B1">
            <w:r>
              <w:t>17.36</w:t>
            </w:r>
          </w:p>
        </w:tc>
        <w:tc>
          <w:tcPr>
            <w:tcW w:w="2394" w:type="dxa"/>
          </w:tcPr>
          <w:p w:rsidR="00C472B1" w:rsidRDefault="00C472B1" w:rsidP="00C472B1">
            <w:r>
              <w:t>40.50</w:t>
            </w:r>
          </w:p>
        </w:tc>
      </w:tr>
      <w:tr w:rsidR="00C472B1" w:rsidTr="00C472B1">
        <w:tc>
          <w:tcPr>
            <w:tcW w:w="2394" w:type="dxa"/>
          </w:tcPr>
          <w:p w:rsidR="00C472B1" w:rsidRDefault="00C472B1" w:rsidP="00C472B1">
            <w:r>
              <w:t>December 2021</w:t>
            </w:r>
          </w:p>
        </w:tc>
        <w:tc>
          <w:tcPr>
            <w:tcW w:w="2394" w:type="dxa"/>
          </w:tcPr>
          <w:p w:rsidR="00C472B1" w:rsidRDefault="00C472B1" w:rsidP="00C472B1">
            <w:r>
              <w:t>951</w:t>
            </w:r>
          </w:p>
        </w:tc>
        <w:tc>
          <w:tcPr>
            <w:tcW w:w="2394" w:type="dxa"/>
          </w:tcPr>
          <w:p w:rsidR="00C472B1" w:rsidRDefault="00C472B1" w:rsidP="00C472B1">
            <w:r>
              <w:t>14.27</w:t>
            </w:r>
          </w:p>
        </w:tc>
        <w:tc>
          <w:tcPr>
            <w:tcW w:w="2394" w:type="dxa"/>
          </w:tcPr>
          <w:p w:rsidR="00C472B1" w:rsidRDefault="00C472B1" w:rsidP="00C472B1">
            <w:r>
              <w:t>33.29</w:t>
            </w:r>
          </w:p>
        </w:tc>
      </w:tr>
    </w:tbl>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9044E8" w:rsidRDefault="009044E8" w:rsidP="009044E8">
      <w:pPr>
        <w:jc w:val="center"/>
        <w:rPr>
          <w:rFonts w:ascii="Times New Roman" w:hAnsi="Times New Roman" w:cs="Times New Roman"/>
          <w:sz w:val="24"/>
          <w:szCs w:val="24"/>
        </w:rPr>
      </w:pPr>
    </w:p>
    <w:p w:rsidR="00885B68" w:rsidRPr="00461CD8" w:rsidRDefault="00420BE9" w:rsidP="006E4CCD">
      <w:pPr>
        <w:pStyle w:val="Heading1"/>
      </w:pPr>
      <w:bookmarkStart w:id="95" w:name="_Toc126496795"/>
      <w:bookmarkStart w:id="96" w:name="_Toc157370109"/>
      <w:r w:rsidRPr="00461CD8">
        <w:t>Reference:</w:t>
      </w:r>
      <w:bookmarkEnd w:id="95"/>
      <w:bookmarkEnd w:id="96"/>
    </w:p>
    <w:p w:rsidR="00A83882" w:rsidRDefault="00A83882" w:rsidP="006E4CCD">
      <w:pPr>
        <w:pStyle w:val="Heading1"/>
        <w:rPr>
          <w:rFonts w:ascii="Times New Roman" w:hAnsi="Times New Roman" w:cs="Times New Roman"/>
          <w:sz w:val="24"/>
          <w:szCs w:val="24"/>
        </w:rPr>
      </w:pPr>
    </w:p>
    <w:p w:rsidR="004B58DA" w:rsidRDefault="004B58DA" w:rsidP="004B58DA">
      <w:pPr>
        <w:pStyle w:val="Bibliography"/>
        <w:ind w:left="720" w:hanging="720"/>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\l 1033 </w:instrText>
      </w:r>
      <w:r>
        <w:rPr>
          <w:rFonts w:ascii="Times New Roman" w:hAnsi="Times New Roman" w:cs="Times New Roman"/>
          <w:sz w:val="24"/>
          <w:szCs w:val="24"/>
        </w:rPr>
        <w:fldChar w:fldCharType="separate"/>
      </w:r>
      <w:r>
        <w:rPr>
          <w:i/>
          <w:iCs/>
          <w:noProof/>
        </w:rPr>
        <w:t xml:space="preserve">ANNUAL REPORT 2020 BANGHLADESH FINANCE </w:t>
      </w:r>
      <w:r>
        <w:rPr>
          <w:noProof/>
        </w:rPr>
        <w:t>. (n.d.). Retrieved from BANGLADESH FINANCE: https://bd.finance/wp-content/uploads/2021/07/annual_report_2020.pdf</w:t>
      </w:r>
    </w:p>
    <w:p w:rsidR="004E6FFE" w:rsidRPr="00C67AF9" w:rsidRDefault="004E6FFE" w:rsidP="004E6FFE">
      <w:pPr>
        <w:pStyle w:val="Bibliography"/>
        <w:ind w:left="720" w:hanging="720"/>
        <w:rPr>
          <w:rFonts w:cstheme="minorHAnsi"/>
          <w:bCs/>
          <w:color w:val="222222"/>
          <w:shd w:val="clear" w:color="auto" w:fill="FFFFFF"/>
        </w:rPr>
      </w:pPr>
      <w:proofErr w:type="gramStart"/>
      <w:r w:rsidRPr="00C67AF9">
        <w:rPr>
          <w:rFonts w:cstheme="minorHAnsi"/>
          <w:bCs/>
          <w:color w:val="222222"/>
          <w:shd w:val="clear" w:color="auto" w:fill="FFFFFF"/>
        </w:rPr>
        <w:t xml:space="preserve">Ahmed, H., </w:t>
      </w:r>
      <w:proofErr w:type="spellStart"/>
      <w:r w:rsidRPr="00C67AF9">
        <w:rPr>
          <w:rFonts w:cstheme="minorHAnsi"/>
          <w:bCs/>
          <w:color w:val="222222"/>
          <w:shd w:val="clear" w:color="auto" w:fill="FFFFFF"/>
        </w:rPr>
        <w:t>Uddin</w:t>
      </w:r>
      <w:proofErr w:type="spellEnd"/>
      <w:r w:rsidRPr="00C67AF9">
        <w:rPr>
          <w:rFonts w:cstheme="minorHAnsi"/>
          <w:bCs/>
          <w:color w:val="222222"/>
          <w:shd w:val="clear" w:color="auto" w:fill="FFFFFF"/>
        </w:rPr>
        <w:t xml:space="preserve">, M. M., </w:t>
      </w:r>
      <w:proofErr w:type="spellStart"/>
      <w:r w:rsidRPr="00C67AF9">
        <w:rPr>
          <w:rFonts w:cstheme="minorHAnsi"/>
          <w:bCs/>
          <w:color w:val="222222"/>
          <w:shd w:val="clear" w:color="auto" w:fill="FFFFFF"/>
        </w:rPr>
        <w:t>Masum</w:t>
      </w:r>
      <w:proofErr w:type="spellEnd"/>
      <w:r w:rsidRPr="00C67AF9">
        <w:rPr>
          <w:rFonts w:cstheme="minorHAnsi"/>
          <w:bCs/>
          <w:color w:val="222222"/>
          <w:shd w:val="clear" w:color="auto" w:fill="FFFFFF"/>
        </w:rPr>
        <w:t xml:space="preserve">, M. H., &amp; </w:t>
      </w:r>
      <w:proofErr w:type="spellStart"/>
      <w:r w:rsidRPr="00C67AF9">
        <w:rPr>
          <w:rFonts w:cstheme="minorHAnsi"/>
          <w:bCs/>
          <w:color w:val="222222"/>
          <w:shd w:val="clear" w:color="auto" w:fill="FFFFFF"/>
        </w:rPr>
        <w:t>Uddin</w:t>
      </w:r>
      <w:proofErr w:type="spellEnd"/>
      <w:r w:rsidRPr="00C67AF9">
        <w:rPr>
          <w:rFonts w:cstheme="minorHAnsi"/>
          <w:bCs/>
          <w:color w:val="222222"/>
          <w:shd w:val="clear" w:color="auto" w:fill="FFFFFF"/>
        </w:rPr>
        <w:t>, M. H. (2021).</w:t>
      </w:r>
      <w:proofErr w:type="gramEnd"/>
      <w:r w:rsidRPr="00C67AF9">
        <w:rPr>
          <w:rFonts w:cstheme="minorHAnsi"/>
          <w:bCs/>
          <w:color w:val="222222"/>
          <w:shd w:val="clear" w:color="auto" w:fill="FFFFFF"/>
        </w:rPr>
        <w:t xml:space="preserve"> The inclination of </w:t>
      </w:r>
      <w:r w:rsidRPr="00C67AF9">
        <w:rPr>
          <w:rFonts w:cstheme="minorHAnsi"/>
          <w:bCs/>
          <w:color w:val="222222"/>
          <w:shd w:val="clear" w:color="auto" w:fill="FFFFFF"/>
        </w:rPr>
        <w:tab/>
        <w:t xml:space="preserve">corporate voluntary environmental disclosure in Bangladesh: Effect of size, Industry, and </w:t>
      </w:r>
      <w:r w:rsidRPr="00C67AF9">
        <w:rPr>
          <w:rFonts w:cstheme="minorHAnsi"/>
          <w:bCs/>
          <w:color w:val="222222"/>
          <w:shd w:val="clear" w:color="auto" w:fill="FFFFFF"/>
        </w:rPr>
        <w:tab/>
        <w:t>operating performance. </w:t>
      </w:r>
      <w:proofErr w:type="gramStart"/>
      <w:r w:rsidRPr="00C67AF9">
        <w:rPr>
          <w:rFonts w:cstheme="minorHAnsi"/>
          <w:bCs/>
          <w:i/>
          <w:iCs/>
          <w:color w:val="222222"/>
          <w:shd w:val="clear" w:color="auto" w:fill="FFFFFF"/>
        </w:rPr>
        <w:t>Academy of Strategic Management Journal</w:t>
      </w:r>
      <w:r w:rsidRPr="00C67AF9">
        <w:rPr>
          <w:rFonts w:cstheme="minorHAnsi"/>
          <w:bCs/>
          <w:color w:val="222222"/>
          <w:shd w:val="clear" w:color="auto" w:fill="FFFFFF"/>
        </w:rPr>
        <w:t>.</w:t>
      </w:r>
      <w:proofErr w:type="gramEnd"/>
    </w:p>
    <w:p w:rsidR="004E6FFE" w:rsidRPr="00C67AF9" w:rsidRDefault="004E6FFE" w:rsidP="004E6FFE">
      <w:pPr>
        <w:pStyle w:val="Bibliography"/>
        <w:ind w:left="720" w:hanging="720"/>
        <w:rPr>
          <w:rFonts w:cstheme="minorHAnsi"/>
          <w:bCs/>
          <w:color w:val="222222"/>
          <w:shd w:val="clear" w:color="auto" w:fill="FFFFFF"/>
        </w:rPr>
      </w:pPr>
      <w:proofErr w:type="spellStart"/>
      <w:proofErr w:type="gramStart"/>
      <w:r w:rsidRPr="00C67AF9">
        <w:rPr>
          <w:rFonts w:cstheme="minorHAnsi"/>
          <w:bCs/>
          <w:color w:val="222222"/>
          <w:shd w:val="clear" w:color="auto" w:fill="FFFFFF"/>
        </w:rPr>
        <w:t>Babu</w:t>
      </w:r>
      <w:proofErr w:type="spellEnd"/>
      <w:r w:rsidRPr="00C67AF9">
        <w:rPr>
          <w:rFonts w:cstheme="minorHAnsi"/>
          <w:bCs/>
          <w:color w:val="222222"/>
          <w:shd w:val="clear" w:color="auto" w:fill="FFFFFF"/>
        </w:rPr>
        <w:t xml:space="preserve">, M. A., &amp; </w:t>
      </w:r>
      <w:proofErr w:type="spellStart"/>
      <w:r w:rsidRPr="00C67AF9">
        <w:rPr>
          <w:rFonts w:cstheme="minorHAnsi"/>
          <w:bCs/>
          <w:color w:val="222222"/>
          <w:shd w:val="clear" w:color="auto" w:fill="FFFFFF"/>
        </w:rPr>
        <w:t>Masum</w:t>
      </w:r>
      <w:proofErr w:type="spellEnd"/>
      <w:r w:rsidRPr="00C67AF9">
        <w:rPr>
          <w:rFonts w:cstheme="minorHAnsi"/>
          <w:bCs/>
          <w:color w:val="222222"/>
          <w:shd w:val="clear" w:color="auto" w:fill="FFFFFF"/>
        </w:rPr>
        <w:t>, M. H. (2019).</w:t>
      </w:r>
      <w:proofErr w:type="gramEnd"/>
      <w:r w:rsidRPr="00C67AF9">
        <w:rPr>
          <w:rFonts w:cstheme="minorHAnsi"/>
          <w:bCs/>
          <w:color w:val="222222"/>
          <w:shd w:val="clear" w:color="auto" w:fill="FFFFFF"/>
        </w:rPr>
        <w:t xml:space="preserve"> Crucial Factors for the Implementation of Activity-</w:t>
      </w:r>
      <w:r w:rsidRPr="00C67AF9">
        <w:rPr>
          <w:rFonts w:cstheme="minorHAnsi"/>
          <w:bCs/>
          <w:color w:val="222222"/>
          <w:shd w:val="clear" w:color="auto" w:fill="FFFFFF"/>
        </w:rPr>
        <w:tab/>
        <w:t xml:space="preserve">Based </w:t>
      </w:r>
      <w:r w:rsidRPr="00C67AF9">
        <w:rPr>
          <w:rFonts w:cstheme="minorHAnsi"/>
          <w:bCs/>
          <w:color w:val="222222"/>
          <w:shd w:val="clear" w:color="auto" w:fill="FFFFFF"/>
        </w:rPr>
        <w:tab/>
        <w:t>Costing System: A Comprehensive Study of Bangladesh. </w:t>
      </w:r>
      <w:proofErr w:type="gramStart"/>
      <w:r w:rsidRPr="00C67AF9">
        <w:rPr>
          <w:rFonts w:cstheme="minorHAnsi"/>
          <w:bCs/>
          <w:i/>
          <w:iCs/>
          <w:color w:val="222222"/>
          <w:shd w:val="clear" w:color="auto" w:fill="FFFFFF"/>
        </w:rPr>
        <w:t xml:space="preserve">ABC Research </w:t>
      </w:r>
      <w:r w:rsidRPr="00C67AF9">
        <w:rPr>
          <w:rFonts w:cstheme="minorHAnsi"/>
          <w:bCs/>
          <w:i/>
          <w:iCs/>
          <w:color w:val="222222"/>
          <w:shd w:val="clear" w:color="auto" w:fill="FFFFFF"/>
        </w:rPr>
        <w:tab/>
        <w:t>Alert</w:t>
      </w:r>
      <w:r w:rsidRPr="00C67AF9">
        <w:rPr>
          <w:rFonts w:cstheme="minorHAnsi"/>
          <w:bCs/>
          <w:color w:val="222222"/>
          <w:shd w:val="clear" w:color="auto" w:fill="FFFFFF"/>
        </w:rPr>
        <w:t>, </w:t>
      </w:r>
      <w:r w:rsidRPr="00C67AF9">
        <w:rPr>
          <w:rFonts w:cstheme="minorHAnsi"/>
          <w:bCs/>
          <w:i/>
          <w:iCs/>
          <w:color w:val="222222"/>
          <w:shd w:val="clear" w:color="auto" w:fill="FFFFFF"/>
        </w:rPr>
        <w:t>7</w:t>
      </w:r>
      <w:r w:rsidRPr="00C67AF9">
        <w:rPr>
          <w:rFonts w:cstheme="minorHAnsi"/>
          <w:bCs/>
          <w:color w:val="222222"/>
          <w:shd w:val="clear" w:color="auto" w:fill="FFFFFF"/>
        </w:rPr>
        <w:t>(1), Bangladesh.</w:t>
      </w:r>
      <w:proofErr w:type="gramEnd"/>
    </w:p>
    <w:p w:rsidR="004E6FFE" w:rsidRPr="00C67AF9" w:rsidRDefault="004E6FFE" w:rsidP="004E6FFE">
      <w:pPr>
        <w:pStyle w:val="Bibliography"/>
        <w:ind w:left="720" w:hanging="720"/>
        <w:rPr>
          <w:rFonts w:cstheme="minorHAnsi"/>
          <w:color w:val="222222"/>
          <w:shd w:val="clear" w:color="auto" w:fill="FFFFFF"/>
        </w:rPr>
      </w:pPr>
      <w:proofErr w:type="spellStart"/>
      <w:proofErr w:type="gramStart"/>
      <w:r w:rsidRPr="00C67AF9">
        <w:rPr>
          <w:rFonts w:cstheme="minorHAnsi"/>
          <w:color w:val="222222"/>
          <w:shd w:val="clear" w:color="auto" w:fill="FFFFFF"/>
        </w:rPr>
        <w:t>Bhuiyan</w:t>
      </w:r>
      <w:proofErr w:type="spellEnd"/>
      <w:r w:rsidRPr="00C67AF9">
        <w:rPr>
          <w:rFonts w:cstheme="minorHAnsi"/>
          <w:color w:val="222222"/>
          <w:shd w:val="clear" w:color="auto" w:fill="FFFFFF"/>
        </w:rPr>
        <w:t xml:space="preserve">, M. N. U., &amp; </w:t>
      </w:r>
      <w:proofErr w:type="spellStart"/>
      <w:r w:rsidRPr="00C67AF9">
        <w:rPr>
          <w:rFonts w:cstheme="minorHAnsi"/>
          <w:color w:val="222222"/>
          <w:shd w:val="clear" w:color="auto" w:fill="FFFFFF"/>
        </w:rPr>
        <w:t>Masum</w:t>
      </w:r>
      <w:proofErr w:type="spellEnd"/>
      <w:r w:rsidRPr="00C67AF9">
        <w:rPr>
          <w:rFonts w:cstheme="minorHAnsi"/>
          <w:color w:val="222222"/>
          <w:shd w:val="clear" w:color="auto" w:fill="FFFFFF"/>
        </w:rPr>
        <w:t>, M. H. (2010).</w:t>
      </w:r>
      <w:proofErr w:type="gramEnd"/>
      <w:r w:rsidRPr="00C67AF9">
        <w:rPr>
          <w:rFonts w:cstheme="minorHAnsi"/>
          <w:color w:val="222222"/>
          <w:shd w:val="clear" w:color="auto" w:fill="FFFFFF"/>
        </w:rPr>
        <w:t xml:space="preserve"> Balanced scorecard: A multi-stream </w:t>
      </w:r>
      <w:r w:rsidRPr="00C67AF9">
        <w:rPr>
          <w:rFonts w:cstheme="minorHAnsi"/>
          <w:color w:val="222222"/>
          <w:shd w:val="clear" w:color="auto" w:fill="FFFFFF"/>
        </w:rPr>
        <w:tab/>
        <w:t>performance measurement tool for public sector corporations in Bangladesh. </w:t>
      </w:r>
      <w:r w:rsidRPr="00C67AF9">
        <w:rPr>
          <w:rFonts w:cstheme="minorHAnsi"/>
          <w:i/>
          <w:iCs/>
          <w:color w:val="222222"/>
          <w:shd w:val="clear" w:color="auto" w:fill="FFFFFF"/>
        </w:rPr>
        <w:t xml:space="preserve">The Cost </w:t>
      </w:r>
      <w:r w:rsidRPr="00C67AF9">
        <w:rPr>
          <w:rFonts w:cstheme="minorHAnsi"/>
          <w:i/>
          <w:iCs/>
          <w:color w:val="222222"/>
          <w:shd w:val="clear" w:color="auto" w:fill="FFFFFF"/>
        </w:rPr>
        <w:tab/>
        <w:t>and Management</w:t>
      </w:r>
      <w:r w:rsidRPr="00C67AF9">
        <w:rPr>
          <w:rFonts w:cstheme="minorHAnsi"/>
          <w:color w:val="222222"/>
          <w:shd w:val="clear" w:color="auto" w:fill="FFFFFF"/>
        </w:rPr>
        <w:t>, </w:t>
      </w:r>
      <w:r w:rsidRPr="00C67AF9">
        <w:rPr>
          <w:rFonts w:cstheme="minorHAnsi"/>
          <w:iCs/>
          <w:color w:val="222222"/>
          <w:shd w:val="clear" w:color="auto" w:fill="FFFFFF"/>
        </w:rPr>
        <w:t>38</w:t>
      </w:r>
      <w:r w:rsidRPr="00C67AF9">
        <w:rPr>
          <w:rFonts w:cstheme="minorHAnsi"/>
          <w:color w:val="222222"/>
          <w:shd w:val="clear" w:color="auto" w:fill="FFFFFF"/>
        </w:rPr>
        <w:t>(5), 19-25.</w:t>
      </w:r>
    </w:p>
    <w:p w:rsidR="004E6FFE" w:rsidRPr="00C67AF9" w:rsidRDefault="004E6FFE" w:rsidP="004E6FFE">
      <w:pPr>
        <w:pStyle w:val="Bibliography"/>
        <w:ind w:left="720" w:hanging="720"/>
        <w:rPr>
          <w:rFonts w:cstheme="minorHAnsi"/>
          <w:bCs/>
        </w:rPr>
      </w:pPr>
      <w:proofErr w:type="spellStart"/>
      <w:r w:rsidRPr="00C67AF9">
        <w:rPr>
          <w:rFonts w:cstheme="minorHAnsi"/>
          <w:bCs/>
        </w:rPr>
        <w:t>Hasan</w:t>
      </w:r>
      <w:proofErr w:type="spellEnd"/>
      <w:r w:rsidRPr="00C67AF9">
        <w:rPr>
          <w:rFonts w:cstheme="minorHAnsi"/>
          <w:bCs/>
        </w:rPr>
        <w:t xml:space="preserve">, K.L. </w:t>
      </w:r>
      <w:proofErr w:type="spellStart"/>
      <w:r w:rsidRPr="00C67AF9">
        <w:rPr>
          <w:rFonts w:cstheme="minorHAnsi"/>
          <w:bCs/>
        </w:rPr>
        <w:t>Masum</w:t>
      </w:r>
      <w:proofErr w:type="spellEnd"/>
      <w:r w:rsidRPr="00C67AF9">
        <w:rPr>
          <w:rFonts w:cstheme="minorHAnsi"/>
          <w:bCs/>
        </w:rPr>
        <w:t xml:space="preserve">, M.H. and Islam, M.N. (2010) “The impact of dividend on share price: </w:t>
      </w:r>
      <w:r w:rsidRPr="00C67AF9">
        <w:rPr>
          <w:rFonts w:cstheme="minorHAnsi"/>
          <w:bCs/>
        </w:rPr>
        <w:tab/>
        <w:t xml:space="preserve">A multivariate analysis of listed banking companies in Bangladesh.” </w:t>
      </w:r>
      <w:r w:rsidRPr="00C67AF9">
        <w:rPr>
          <w:rFonts w:cstheme="minorHAnsi"/>
          <w:bCs/>
          <w:i/>
          <w:iCs/>
        </w:rPr>
        <w:t xml:space="preserve">Journal (ISSN: </w:t>
      </w:r>
      <w:r w:rsidRPr="00C67AF9">
        <w:rPr>
          <w:rFonts w:cstheme="minorHAnsi"/>
          <w:bCs/>
          <w:i/>
          <w:iCs/>
        </w:rPr>
        <w:tab/>
        <w:t xml:space="preserve">2218-5283) of </w:t>
      </w:r>
      <w:r w:rsidRPr="00C67AF9">
        <w:rPr>
          <w:rFonts w:cstheme="minorHAnsi"/>
          <w:bCs/>
          <w:i/>
          <w:iCs/>
        </w:rPr>
        <w:tab/>
        <w:t>Green University of Bangladesh</w:t>
      </w:r>
      <w:r w:rsidRPr="00C67AF9">
        <w:rPr>
          <w:rFonts w:cstheme="minorHAnsi"/>
          <w:bCs/>
        </w:rPr>
        <w:t>; Volume I, 2</w:t>
      </w:r>
      <w:r w:rsidRPr="00C67AF9">
        <w:rPr>
          <w:rFonts w:cstheme="minorHAnsi"/>
          <w:bCs/>
          <w:vertAlign w:val="superscript"/>
        </w:rPr>
        <w:t>nd</w:t>
      </w:r>
      <w:r w:rsidRPr="00C67AF9">
        <w:rPr>
          <w:rFonts w:cstheme="minorHAnsi"/>
          <w:bCs/>
        </w:rPr>
        <w:t xml:space="preserve"> Issue; p.p. 88-101.</w:t>
      </w:r>
      <w:bookmarkStart w:id="97" w:name="_ENREF_18"/>
    </w:p>
    <w:p w:rsidR="004E6FFE" w:rsidRPr="00C67AF9" w:rsidRDefault="004E6FFE" w:rsidP="004E6FFE">
      <w:pPr>
        <w:pStyle w:val="Bibliography"/>
        <w:ind w:left="720" w:hanging="720"/>
        <w:rPr>
          <w:rFonts w:cstheme="minorHAnsi"/>
        </w:rPr>
      </w:pPr>
      <w:proofErr w:type="gramStart"/>
      <w:r w:rsidRPr="00C67AF9">
        <w:rPr>
          <w:rFonts w:cstheme="minorHAnsi"/>
        </w:rPr>
        <w:t xml:space="preserve">Hassan, N., </w:t>
      </w:r>
      <w:proofErr w:type="spellStart"/>
      <w:r w:rsidRPr="00C67AF9">
        <w:rPr>
          <w:rFonts w:cstheme="minorHAnsi"/>
        </w:rPr>
        <w:t>Masum</w:t>
      </w:r>
      <w:proofErr w:type="spellEnd"/>
      <w:r w:rsidRPr="00C67AF9">
        <w:rPr>
          <w:rFonts w:cstheme="minorHAnsi"/>
        </w:rPr>
        <w:t xml:space="preserve">, M., &amp; </w:t>
      </w:r>
      <w:proofErr w:type="spellStart"/>
      <w:r w:rsidRPr="00C67AF9">
        <w:rPr>
          <w:rFonts w:cstheme="minorHAnsi"/>
        </w:rPr>
        <w:t>Sarkar</w:t>
      </w:r>
      <w:proofErr w:type="spellEnd"/>
      <w:r w:rsidRPr="00C67AF9">
        <w:rPr>
          <w:rFonts w:cstheme="minorHAnsi"/>
        </w:rPr>
        <w:t>, J. (2022).</w:t>
      </w:r>
      <w:proofErr w:type="gramEnd"/>
      <w:r w:rsidRPr="00C67AF9">
        <w:rPr>
          <w:rFonts w:cstheme="minorHAnsi"/>
        </w:rPr>
        <w:t xml:space="preserve"> Ownership Structure and Corporate Tax </w:t>
      </w:r>
      <w:r w:rsidRPr="00C67AF9">
        <w:rPr>
          <w:rFonts w:cstheme="minorHAnsi"/>
        </w:rPr>
        <w:tab/>
        <w:t xml:space="preserve">Avoidance: Evidence from the Listed Companies of Bangladesh. </w:t>
      </w:r>
      <w:proofErr w:type="gramStart"/>
      <w:r w:rsidRPr="00C67AF9">
        <w:rPr>
          <w:rFonts w:cstheme="minorHAnsi"/>
          <w:i/>
        </w:rPr>
        <w:t xml:space="preserve">Polish Journal of </w:t>
      </w:r>
      <w:r w:rsidRPr="00C67AF9">
        <w:rPr>
          <w:rFonts w:cstheme="minorHAnsi"/>
          <w:i/>
        </w:rPr>
        <w:tab/>
        <w:t>Management Studies, 25</w:t>
      </w:r>
      <w:r w:rsidRPr="00C67AF9">
        <w:rPr>
          <w:rFonts w:cstheme="minorHAnsi"/>
        </w:rPr>
        <w:t>(1).</w:t>
      </w:r>
      <w:proofErr w:type="gramEnd"/>
      <w:r w:rsidRPr="00C67AF9">
        <w:rPr>
          <w:rFonts w:cstheme="minorHAnsi"/>
        </w:rPr>
        <w:t xml:space="preserve"> </w:t>
      </w:r>
      <w:bookmarkEnd w:id="97"/>
    </w:p>
    <w:p w:rsidR="004E6FFE" w:rsidRPr="00C67AF9" w:rsidRDefault="004E6FFE" w:rsidP="004E6FFE">
      <w:pPr>
        <w:pStyle w:val="Bibliography"/>
        <w:ind w:left="720" w:hanging="720"/>
        <w:rPr>
          <w:rFonts w:cstheme="minorHAnsi"/>
          <w:color w:val="222222"/>
          <w:shd w:val="clear" w:color="auto" w:fill="FFFFFF"/>
        </w:rPr>
      </w:pPr>
      <w:proofErr w:type="spellStart"/>
      <w:r w:rsidRPr="00C67AF9">
        <w:rPr>
          <w:rFonts w:cstheme="minorHAnsi"/>
          <w:color w:val="222222"/>
          <w:shd w:val="clear" w:color="auto" w:fill="FFFFFF"/>
        </w:rPr>
        <w:t>Masum</w:t>
      </w:r>
      <w:proofErr w:type="spellEnd"/>
      <w:r w:rsidRPr="00C67AF9">
        <w:rPr>
          <w:rFonts w:cstheme="minorHAnsi"/>
          <w:color w:val="222222"/>
          <w:shd w:val="clear" w:color="auto" w:fill="FFFFFF"/>
        </w:rPr>
        <w:t xml:space="preserve">, M. H., </w:t>
      </w:r>
      <w:proofErr w:type="spellStart"/>
      <w:r w:rsidRPr="00C67AF9">
        <w:rPr>
          <w:rFonts w:cstheme="minorHAnsi"/>
          <w:color w:val="222222"/>
          <w:shd w:val="clear" w:color="auto" w:fill="FFFFFF"/>
        </w:rPr>
        <w:t>Latiff</w:t>
      </w:r>
      <w:proofErr w:type="spellEnd"/>
      <w:r w:rsidRPr="00C67AF9">
        <w:rPr>
          <w:rFonts w:cstheme="minorHAnsi"/>
          <w:color w:val="222222"/>
          <w:shd w:val="clear" w:color="auto" w:fill="FFFFFF"/>
        </w:rPr>
        <w:t xml:space="preserve">, A. R. A., &amp; Osman, M. N. H., </w:t>
      </w:r>
      <w:proofErr w:type="spellStart"/>
      <w:r w:rsidRPr="00C67AF9">
        <w:rPr>
          <w:rFonts w:cstheme="minorHAnsi"/>
          <w:color w:val="222222"/>
          <w:shd w:val="clear" w:color="auto" w:fill="FFFFFF"/>
        </w:rPr>
        <w:t>Sarker</w:t>
      </w:r>
      <w:proofErr w:type="spellEnd"/>
      <w:r w:rsidRPr="00C67AF9">
        <w:rPr>
          <w:rFonts w:cstheme="minorHAnsi"/>
          <w:color w:val="222222"/>
          <w:shd w:val="clear" w:color="auto" w:fill="FFFFFF"/>
        </w:rPr>
        <w:t xml:space="preserve"> J.B., </w:t>
      </w:r>
      <w:proofErr w:type="spellStart"/>
      <w:r w:rsidRPr="00C67AF9">
        <w:rPr>
          <w:rFonts w:cstheme="minorHAnsi"/>
          <w:color w:val="222222"/>
          <w:shd w:val="clear" w:color="auto" w:fill="FFFFFF"/>
        </w:rPr>
        <w:t>Rahman</w:t>
      </w:r>
      <w:proofErr w:type="spellEnd"/>
      <w:r w:rsidRPr="00C67AF9">
        <w:rPr>
          <w:rFonts w:cstheme="minorHAnsi"/>
          <w:color w:val="222222"/>
          <w:shd w:val="clear" w:color="auto" w:fill="FFFFFF"/>
        </w:rPr>
        <w:t xml:space="preserve"> M.M, Khan S, </w:t>
      </w:r>
      <w:r w:rsidRPr="00C67AF9">
        <w:rPr>
          <w:rFonts w:cstheme="minorHAnsi"/>
          <w:color w:val="222222"/>
          <w:shd w:val="clear" w:color="auto" w:fill="FFFFFF"/>
        </w:rPr>
        <w:tab/>
        <w:t xml:space="preserve">(2023). Impact of Corporate Characteristics on voluntary disclosure: A managerial </w:t>
      </w:r>
      <w:r w:rsidRPr="00C67AF9">
        <w:rPr>
          <w:rFonts w:cstheme="minorHAnsi"/>
          <w:color w:val="222222"/>
          <w:shd w:val="clear" w:color="auto" w:fill="FFFFFF"/>
        </w:rPr>
        <w:tab/>
        <w:t xml:space="preserve">Insight. </w:t>
      </w:r>
      <w:proofErr w:type="gramStart"/>
      <w:r w:rsidRPr="00C67AF9">
        <w:rPr>
          <w:rFonts w:cstheme="minorHAnsi"/>
          <w:i/>
          <w:color w:val="222222"/>
          <w:shd w:val="clear" w:color="auto" w:fill="FFFFFF"/>
        </w:rPr>
        <w:t>Polish Journal of Management Studies.</w:t>
      </w:r>
      <w:proofErr w:type="gramEnd"/>
      <w:r w:rsidRPr="00C67AF9">
        <w:rPr>
          <w:rFonts w:cstheme="minorHAnsi"/>
          <w:i/>
          <w:color w:val="222222"/>
          <w:shd w:val="clear" w:color="auto" w:fill="FFFFFF"/>
        </w:rPr>
        <w:t xml:space="preserve"> </w:t>
      </w:r>
      <w:proofErr w:type="gramStart"/>
      <w:r w:rsidRPr="00C67AF9">
        <w:rPr>
          <w:rFonts w:cstheme="minorHAnsi"/>
          <w:color w:val="222222"/>
          <w:shd w:val="clear" w:color="auto" w:fill="FFFFFF"/>
        </w:rPr>
        <w:t>28(4).</w:t>
      </w:r>
      <w:proofErr w:type="gramEnd"/>
      <w:r w:rsidRPr="00C67AF9">
        <w:rPr>
          <w:rFonts w:cstheme="minorHAnsi"/>
          <w:color w:val="222222"/>
          <w:shd w:val="clear" w:color="auto" w:fill="FFFFFF"/>
        </w:rPr>
        <w:t xml:space="preserve"> </w:t>
      </w:r>
    </w:p>
    <w:p w:rsidR="004E6FFE" w:rsidRPr="00C67AF9" w:rsidRDefault="004E6FFE" w:rsidP="004E6FFE">
      <w:pPr>
        <w:pStyle w:val="Bibliography"/>
        <w:ind w:left="720" w:hanging="720"/>
        <w:rPr>
          <w:rFonts w:cstheme="minorHAnsi"/>
          <w:iCs/>
        </w:rPr>
      </w:pPr>
      <w:proofErr w:type="spellStart"/>
      <w:proofErr w:type="gramStart"/>
      <w:r w:rsidRPr="00C67AF9">
        <w:rPr>
          <w:rFonts w:cstheme="minorHAnsi"/>
          <w:iCs/>
        </w:rPr>
        <w:t>Hoque</w:t>
      </w:r>
      <w:proofErr w:type="spellEnd"/>
      <w:r w:rsidRPr="00C67AF9">
        <w:rPr>
          <w:rFonts w:cstheme="minorHAnsi"/>
          <w:iCs/>
        </w:rPr>
        <w:t xml:space="preserve">, M.K., </w:t>
      </w:r>
      <w:proofErr w:type="spellStart"/>
      <w:r w:rsidRPr="00C67AF9">
        <w:rPr>
          <w:rFonts w:cstheme="minorHAnsi"/>
          <w:iCs/>
        </w:rPr>
        <w:t>Masum</w:t>
      </w:r>
      <w:proofErr w:type="spellEnd"/>
      <w:r w:rsidRPr="00C67AF9">
        <w:rPr>
          <w:rFonts w:cstheme="minorHAnsi"/>
          <w:iCs/>
        </w:rPr>
        <w:t xml:space="preserve">, M.H., &amp; </w:t>
      </w:r>
      <w:proofErr w:type="spellStart"/>
      <w:r w:rsidRPr="00C67AF9">
        <w:rPr>
          <w:rFonts w:cstheme="minorHAnsi"/>
          <w:iCs/>
        </w:rPr>
        <w:t>Babu</w:t>
      </w:r>
      <w:proofErr w:type="spellEnd"/>
      <w:r w:rsidRPr="00C67AF9">
        <w:rPr>
          <w:rFonts w:cstheme="minorHAnsi"/>
          <w:iCs/>
        </w:rPr>
        <w:t>, A. (2022).</w:t>
      </w:r>
      <w:proofErr w:type="gramEnd"/>
      <w:r w:rsidRPr="00C67AF9">
        <w:rPr>
          <w:rFonts w:cstheme="minorHAnsi"/>
          <w:iCs/>
        </w:rPr>
        <w:t xml:space="preserve"> Impact of financial performance on green </w:t>
      </w:r>
      <w:r w:rsidRPr="00C67AF9">
        <w:rPr>
          <w:rFonts w:cstheme="minorHAnsi"/>
          <w:iCs/>
        </w:rPr>
        <w:tab/>
        <w:t xml:space="preserve">banking disclosure: Evidence from the listed banking companies in Bangladesh. </w:t>
      </w:r>
      <w:r w:rsidRPr="00C67AF9">
        <w:rPr>
          <w:rFonts w:cstheme="minorHAnsi"/>
          <w:iCs/>
        </w:rPr>
        <w:tab/>
      </w:r>
      <w:proofErr w:type="gramStart"/>
      <w:r w:rsidRPr="00C67AF9">
        <w:rPr>
          <w:rFonts w:cstheme="minorHAnsi"/>
          <w:iCs/>
        </w:rPr>
        <w:t>Universal Journal of Accounting and Finance.</w:t>
      </w:r>
      <w:proofErr w:type="gramEnd"/>
    </w:p>
    <w:p w:rsidR="004E6FFE" w:rsidRPr="00C67AF9" w:rsidRDefault="004E6FFE" w:rsidP="004E6FFE">
      <w:pPr>
        <w:pStyle w:val="Bibliography"/>
        <w:ind w:left="720" w:hanging="720"/>
        <w:rPr>
          <w:rFonts w:cstheme="minorHAnsi"/>
          <w:color w:val="222222"/>
          <w:shd w:val="clear" w:color="auto" w:fill="FFFFFF"/>
        </w:rPr>
      </w:pPr>
      <w:proofErr w:type="spellStart"/>
      <w:proofErr w:type="gramStart"/>
      <w:r w:rsidRPr="00C67AF9">
        <w:rPr>
          <w:rFonts w:cstheme="minorHAnsi"/>
          <w:color w:val="222222"/>
          <w:shd w:val="clear" w:color="auto" w:fill="FFFFFF"/>
        </w:rPr>
        <w:t>Masum</w:t>
      </w:r>
      <w:proofErr w:type="spellEnd"/>
      <w:r w:rsidRPr="00C67AF9">
        <w:rPr>
          <w:rFonts w:cstheme="minorHAnsi"/>
          <w:color w:val="222222"/>
          <w:shd w:val="clear" w:color="auto" w:fill="FFFFFF"/>
        </w:rPr>
        <w:t>, M. H., &amp; Khan, M. M. (2019).</w:t>
      </w:r>
      <w:proofErr w:type="gramEnd"/>
      <w:r w:rsidRPr="00C67AF9">
        <w:rPr>
          <w:rFonts w:cstheme="minorHAnsi"/>
          <w:color w:val="222222"/>
          <w:shd w:val="clear" w:color="auto" w:fill="FFFFFF"/>
        </w:rPr>
        <w:t xml:space="preserve"> Impacts of board characteristics on corporate </w:t>
      </w:r>
      <w:r w:rsidRPr="00C67AF9">
        <w:rPr>
          <w:rFonts w:cstheme="minorHAnsi"/>
          <w:color w:val="222222"/>
          <w:shd w:val="clear" w:color="auto" w:fill="FFFFFF"/>
        </w:rPr>
        <w:tab/>
        <w:t>performance: Evidence from Bangladeshi listed companies. </w:t>
      </w:r>
      <w:r w:rsidRPr="00C67AF9">
        <w:rPr>
          <w:rFonts w:cstheme="minorHAnsi"/>
          <w:i/>
          <w:iCs/>
          <w:color w:val="222222"/>
          <w:shd w:val="clear" w:color="auto" w:fill="FFFFFF"/>
        </w:rPr>
        <w:t xml:space="preserve">International Business and </w:t>
      </w:r>
      <w:r w:rsidRPr="00C67AF9">
        <w:rPr>
          <w:rFonts w:cstheme="minorHAnsi"/>
          <w:i/>
          <w:iCs/>
          <w:color w:val="222222"/>
          <w:shd w:val="clear" w:color="auto" w:fill="FFFFFF"/>
        </w:rPr>
        <w:tab/>
        <w:t>Accounting Research Journal</w:t>
      </w:r>
      <w:r w:rsidRPr="00C67AF9">
        <w:rPr>
          <w:rFonts w:cstheme="minorHAnsi"/>
          <w:color w:val="222222"/>
          <w:shd w:val="clear" w:color="auto" w:fill="FFFFFF"/>
        </w:rPr>
        <w:t>, </w:t>
      </w:r>
      <w:r w:rsidRPr="00C67AF9">
        <w:rPr>
          <w:rFonts w:cstheme="minorHAnsi"/>
          <w:iCs/>
          <w:color w:val="222222"/>
          <w:shd w:val="clear" w:color="auto" w:fill="FFFFFF"/>
        </w:rPr>
        <w:t>3</w:t>
      </w:r>
      <w:r w:rsidRPr="00C67AF9">
        <w:rPr>
          <w:rFonts w:cstheme="minorHAnsi"/>
          <w:color w:val="222222"/>
          <w:shd w:val="clear" w:color="auto" w:fill="FFFFFF"/>
        </w:rPr>
        <w:t>(1), 47-57.</w:t>
      </w:r>
    </w:p>
    <w:p w:rsidR="004E6FFE" w:rsidRPr="00C67AF9" w:rsidRDefault="004E6FFE" w:rsidP="004E6FFE">
      <w:pPr>
        <w:pStyle w:val="Bibliography"/>
        <w:ind w:left="720" w:hanging="720"/>
        <w:rPr>
          <w:rFonts w:cstheme="minorHAnsi"/>
          <w:color w:val="222222"/>
          <w:shd w:val="clear" w:color="auto" w:fill="FFFFFF"/>
        </w:rPr>
      </w:pPr>
      <w:proofErr w:type="spellStart"/>
      <w:proofErr w:type="gramStart"/>
      <w:r w:rsidRPr="00C67AF9">
        <w:rPr>
          <w:rFonts w:cstheme="minorHAnsi"/>
          <w:color w:val="222222"/>
          <w:shd w:val="clear" w:color="auto" w:fill="FFFFFF"/>
        </w:rPr>
        <w:t>Masum</w:t>
      </w:r>
      <w:proofErr w:type="spellEnd"/>
      <w:r w:rsidRPr="00C67AF9">
        <w:rPr>
          <w:rFonts w:cstheme="minorHAnsi"/>
          <w:color w:val="222222"/>
          <w:shd w:val="clear" w:color="auto" w:fill="FFFFFF"/>
        </w:rPr>
        <w:t xml:space="preserve">, M. H., </w:t>
      </w:r>
      <w:proofErr w:type="spellStart"/>
      <w:r w:rsidRPr="00C67AF9">
        <w:rPr>
          <w:rFonts w:cstheme="minorHAnsi"/>
          <w:color w:val="222222"/>
          <w:shd w:val="clear" w:color="auto" w:fill="FFFFFF"/>
        </w:rPr>
        <w:t>Latiff</w:t>
      </w:r>
      <w:proofErr w:type="spellEnd"/>
      <w:r w:rsidRPr="00C67AF9">
        <w:rPr>
          <w:rFonts w:cstheme="minorHAnsi"/>
          <w:color w:val="222222"/>
          <w:shd w:val="clear" w:color="auto" w:fill="FFFFFF"/>
        </w:rPr>
        <w:t>, A. R. A., &amp; Osman, M. N. H. (2020).</w:t>
      </w:r>
      <w:proofErr w:type="gramEnd"/>
      <w:r w:rsidRPr="00C67AF9">
        <w:rPr>
          <w:rFonts w:cstheme="minorHAnsi"/>
          <w:color w:val="222222"/>
          <w:shd w:val="clear" w:color="auto" w:fill="FFFFFF"/>
        </w:rPr>
        <w:t xml:space="preserve"> </w:t>
      </w:r>
      <w:proofErr w:type="gramStart"/>
      <w:r w:rsidRPr="00C67AF9">
        <w:rPr>
          <w:rFonts w:cstheme="minorHAnsi"/>
          <w:color w:val="222222"/>
          <w:shd w:val="clear" w:color="auto" w:fill="FFFFFF"/>
        </w:rPr>
        <w:t xml:space="preserve">Ownership structure and </w:t>
      </w:r>
      <w:r w:rsidRPr="00C67AF9">
        <w:rPr>
          <w:rFonts w:cstheme="minorHAnsi"/>
          <w:color w:val="222222"/>
          <w:shd w:val="clear" w:color="auto" w:fill="FFFFFF"/>
        </w:rPr>
        <w:tab/>
        <w:t>corporate voluntary disclosures in transition economy.</w:t>
      </w:r>
      <w:proofErr w:type="gramEnd"/>
      <w:r w:rsidRPr="00C67AF9">
        <w:rPr>
          <w:rFonts w:cstheme="minorHAnsi"/>
          <w:color w:val="222222"/>
          <w:shd w:val="clear" w:color="auto" w:fill="FFFFFF"/>
        </w:rPr>
        <w:t> </w:t>
      </w:r>
      <w:r w:rsidRPr="00C67AF9">
        <w:rPr>
          <w:rFonts w:cstheme="minorHAnsi"/>
          <w:i/>
          <w:iCs/>
          <w:color w:val="222222"/>
          <w:shd w:val="clear" w:color="auto" w:fill="FFFFFF"/>
        </w:rPr>
        <w:t xml:space="preserve">The Journal of Asian Finance, </w:t>
      </w:r>
      <w:r w:rsidRPr="00C67AF9">
        <w:rPr>
          <w:rFonts w:cstheme="minorHAnsi"/>
          <w:i/>
          <w:iCs/>
          <w:color w:val="222222"/>
          <w:shd w:val="clear" w:color="auto" w:fill="FFFFFF"/>
        </w:rPr>
        <w:tab/>
        <w:t>Economics and Business</w:t>
      </w:r>
      <w:r w:rsidRPr="00C67AF9">
        <w:rPr>
          <w:rFonts w:cstheme="minorHAnsi"/>
          <w:color w:val="222222"/>
          <w:shd w:val="clear" w:color="auto" w:fill="FFFFFF"/>
        </w:rPr>
        <w:t>, </w:t>
      </w:r>
      <w:r w:rsidRPr="00C67AF9">
        <w:rPr>
          <w:rFonts w:cstheme="minorHAnsi"/>
          <w:iCs/>
          <w:color w:val="222222"/>
          <w:shd w:val="clear" w:color="auto" w:fill="FFFFFF"/>
        </w:rPr>
        <w:t>7</w:t>
      </w:r>
      <w:r w:rsidRPr="00C67AF9">
        <w:rPr>
          <w:rFonts w:cstheme="minorHAnsi"/>
          <w:color w:val="222222"/>
          <w:shd w:val="clear" w:color="auto" w:fill="FFFFFF"/>
        </w:rPr>
        <w:t>(10), 601-611.</w:t>
      </w:r>
    </w:p>
    <w:p w:rsidR="004E6FFE" w:rsidRPr="004E6FFE" w:rsidRDefault="004E6FFE" w:rsidP="004E6FFE">
      <w:pPr>
        <w:pStyle w:val="Bibliography"/>
        <w:ind w:left="720" w:hanging="720"/>
        <w:rPr>
          <w:rFonts w:cstheme="minorHAnsi"/>
          <w:noProof/>
        </w:rPr>
      </w:pPr>
      <w:proofErr w:type="gramStart"/>
      <w:r w:rsidRPr="00C67AF9">
        <w:rPr>
          <w:rFonts w:cstheme="minorHAnsi"/>
          <w:bCs/>
        </w:rPr>
        <w:lastRenderedPageBreak/>
        <w:t xml:space="preserve">Islam, S; </w:t>
      </w:r>
      <w:proofErr w:type="spellStart"/>
      <w:r w:rsidRPr="00C67AF9">
        <w:rPr>
          <w:rFonts w:cstheme="minorHAnsi"/>
          <w:bCs/>
        </w:rPr>
        <w:t>Shamsul</w:t>
      </w:r>
      <w:proofErr w:type="spellEnd"/>
      <w:r w:rsidRPr="00C67AF9">
        <w:rPr>
          <w:rFonts w:cstheme="minorHAnsi"/>
          <w:bCs/>
        </w:rPr>
        <w:t xml:space="preserve">, A and </w:t>
      </w:r>
      <w:proofErr w:type="spellStart"/>
      <w:r w:rsidRPr="00C67AF9">
        <w:rPr>
          <w:rFonts w:cstheme="minorHAnsi"/>
          <w:bCs/>
        </w:rPr>
        <w:t>Masum</w:t>
      </w:r>
      <w:proofErr w:type="spellEnd"/>
      <w:r w:rsidRPr="00C67AF9">
        <w:rPr>
          <w:rFonts w:cstheme="minorHAnsi"/>
          <w:bCs/>
        </w:rPr>
        <w:t>, M.H. (2012); “Kaizen or Innovation?</w:t>
      </w:r>
      <w:proofErr w:type="gramEnd"/>
      <w:r w:rsidRPr="00C67AF9">
        <w:rPr>
          <w:rFonts w:cstheme="minorHAnsi"/>
          <w:bCs/>
        </w:rPr>
        <w:t xml:space="preserve"> Finding a Better </w:t>
      </w:r>
      <w:r w:rsidRPr="00C67AF9">
        <w:rPr>
          <w:rFonts w:cstheme="minorHAnsi"/>
          <w:bCs/>
        </w:rPr>
        <w:tab/>
        <w:t xml:space="preserve">Solution for Bangladeshi Mobile telecommunication Companies”; </w:t>
      </w:r>
      <w:r w:rsidRPr="00C67AF9">
        <w:rPr>
          <w:rFonts w:cstheme="minorHAnsi"/>
          <w:bCs/>
          <w:i/>
          <w:iCs/>
        </w:rPr>
        <w:t xml:space="preserve">The Eastern </w:t>
      </w:r>
      <w:r w:rsidRPr="00C67AF9">
        <w:rPr>
          <w:rFonts w:cstheme="minorHAnsi"/>
          <w:bCs/>
          <w:i/>
          <w:iCs/>
        </w:rPr>
        <w:tab/>
        <w:t xml:space="preserve">University Journal, </w:t>
      </w:r>
      <w:r w:rsidRPr="00C67AF9">
        <w:rPr>
          <w:rFonts w:cstheme="minorHAnsi"/>
          <w:bCs/>
          <w:iCs/>
        </w:rPr>
        <w:t>4 (1)</w:t>
      </w:r>
      <w:r w:rsidRPr="00C67AF9">
        <w:rPr>
          <w:rFonts w:cstheme="minorHAnsi"/>
          <w:bCs/>
        </w:rPr>
        <w:t>.</w:t>
      </w:r>
    </w:p>
    <w:p w:rsidR="004B58DA" w:rsidRDefault="004B58DA" w:rsidP="004B58DA">
      <w:pPr>
        <w:pStyle w:val="Bibliography"/>
        <w:ind w:left="720" w:hanging="720"/>
        <w:rPr>
          <w:noProof/>
        </w:rPr>
      </w:pPr>
      <w:r>
        <w:rPr>
          <w:i/>
          <w:iCs/>
          <w:noProof/>
        </w:rPr>
        <w:t>Bangladesh Bank</w:t>
      </w:r>
      <w:r>
        <w:rPr>
          <w:noProof/>
        </w:rPr>
        <w:t>. (n.d.). Retrieved from Bangladesh Bank Central Bank of Bangladesh: https://www.bb.org.bd/en/index.php/about/index</w:t>
      </w:r>
    </w:p>
    <w:p w:rsidR="004B58DA" w:rsidRDefault="004B58DA" w:rsidP="004B58DA">
      <w:pPr>
        <w:pStyle w:val="Bibliography"/>
        <w:ind w:left="720" w:hanging="720"/>
        <w:rPr>
          <w:noProof/>
        </w:rPr>
      </w:pPr>
      <w:r>
        <w:rPr>
          <w:i/>
          <w:iCs/>
          <w:noProof/>
        </w:rPr>
        <w:t>Bangladesh Finance</w:t>
      </w:r>
      <w:r>
        <w:rPr>
          <w:noProof/>
        </w:rPr>
        <w:t>. (n.d.). Retrieved from Bangladesh Finance : https://bd.finance/</w:t>
      </w:r>
    </w:p>
    <w:p w:rsidR="004B58DA" w:rsidRDefault="004B58DA" w:rsidP="004B58DA">
      <w:pPr>
        <w:pStyle w:val="Bibliography"/>
        <w:ind w:left="720" w:hanging="720"/>
        <w:rPr>
          <w:noProof/>
        </w:rPr>
      </w:pPr>
      <w:r>
        <w:rPr>
          <w:noProof/>
        </w:rPr>
        <w:t xml:space="preserve">BANGLADESH FINANCE. (2020). </w:t>
      </w:r>
      <w:r>
        <w:rPr>
          <w:i/>
          <w:iCs/>
          <w:noProof/>
        </w:rPr>
        <w:t>ANNUAL REPORT 2020.</w:t>
      </w:r>
      <w:r>
        <w:rPr>
          <w:noProof/>
        </w:rPr>
        <w:t xml:space="preserve"> https://bd.finance/wp-content/uploads/2021/07/annual_report_2020.pdf.</w:t>
      </w:r>
    </w:p>
    <w:p w:rsidR="004B58DA" w:rsidRDefault="004B58DA" w:rsidP="004B58DA">
      <w:pPr>
        <w:pStyle w:val="Bibliography"/>
        <w:ind w:left="720" w:hanging="720"/>
        <w:rPr>
          <w:noProof/>
        </w:rPr>
      </w:pPr>
      <w:r>
        <w:rPr>
          <w:i/>
          <w:iCs/>
          <w:noProof/>
        </w:rPr>
        <w:t>Nagorik Seba</w:t>
      </w:r>
      <w:r>
        <w:rPr>
          <w:noProof/>
        </w:rPr>
        <w:t>. (n.d.). Retrieved from Non Banking Financial institute in Bangladesh: https://www.nagorikseba.com/non-banking-financial-institutions-in-bangladesh</w:t>
      </w:r>
    </w:p>
    <w:p w:rsidR="004B58DA" w:rsidRDefault="004B58DA" w:rsidP="004B58DA">
      <w:pPr>
        <w:pStyle w:val="Bibliography"/>
        <w:ind w:left="720" w:hanging="720"/>
        <w:rPr>
          <w:noProof/>
        </w:rPr>
      </w:pPr>
      <w:r>
        <w:rPr>
          <w:i/>
          <w:iCs/>
          <w:noProof/>
        </w:rPr>
        <w:t>THE BUSINESS STANDARD</w:t>
      </w:r>
      <w:r>
        <w:rPr>
          <w:noProof/>
        </w:rPr>
        <w:t>. (n.d.). Retrieved from Bangladesh Finance becomes champion in SAFA Award 2021: https://www.tbsnews.net/economy/corporates/bangladesh-finance-becomes-champion-safa-award-2021-554478</w:t>
      </w:r>
    </w:p>
    <w:p w:rsidR="004B58DA" w:rsidRDefault="004B58DA" w:rsidP="00193BA0">
      <w:pPr>
        <w:rPr>
          <w:rFonts w:ascii="Times New Roman" w:hAnsi="Times New Roman" w:cs="Times New Roman"/>
          <w:sz w:val="24"/>
          <w:szCs w:val="24"/>
        </w:rPr>
      </w:pPr>
      <w:r>
        <w:rPr>
          <w:rFonts w:ascii="Times New Roman" w:hAnsi="Times New Roman" w:cs="Times New Roman"/>
          <w:sz w:val="24"/>
          <w:szCs w:val="24"/>
        </w:rPr>
        <w:fldChar w:fldCharType="end"/>
      </w:r>
      <w:bookmarkStart w:id="98" w:name="_GoBack"/>
      <w:bookmarkEnd w:id="98"/>
    </w:p>
    <w:sectPr w:rsidR="004B58DA" w:rsidSect="001C1E12">
      <w:pgSz w:w="12240" w:h="15840"/>
      <w:pgMar w:top="1440" w:right="1440" w:bottom="1440" w:left="1440" w:header="720" w:footer="720" w:gutter="0"/>
      <w:pgBorders w:offsetFrom="page">
        <w:top w:val="dashed" w:sz="8" w:space="24" w:color="auto"/>
        <w:left w:val="dashed" w:sz="8" w:space="24" w:color="auto"/>
        <w:bottom w:val="dashed" w:sz="8" w:space="24" w:color="auto"/>
        <w:right w:val="dashed" w:sz="8"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39" w:rsidRDefault="000D0039" w:rsidP="008264FC">
      <w:pPr>
        <w:spacing w:after="0" w:line="240" w:lineRule="auto"/>
      </w:pPr>
      <w:r>
        <w:separator/>
      </w:r>
    </w:p>
  </w:endnote>
  <w:endnote w:type="continuationSeparator" w:id="0">
    <w:p w:rsidR="000D0039" w:rsidRDefault="000D0039" w:rsidP="0082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it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78749"/>
      <w:docPartObj>
        <w:docPartGallery w:val="Page Numbers (Bottom of Page)"/>
        <w:docPartUnique/>
      </w:docPartObj>
    </w:sdtPr>
    <w:sdtEndPr/>
    <w:sdtContent>
      <w:p w:rsidR="00C30FCE" w:rsidRDefault="00C34A27">
        <w:pPr>
          <w:pStyle w:val="Footer"/>
          <w:jc w:val="center"/>
        </w:pPr>
        <w:r>
          <w:fldChar w:fldCharType="begin"/>
        </w:r>
        <w:r>
          <w:instrText xml:space="preserve"> PAGE   \* MERGEFORMAT </w:instrText>
        </w:r>
        <w:r>
          <w:fldChar w:fldCharType="separate"/>
        </w:r>
        <w:r w:rsidR="004E6FFE">
          <w:rPr>
            <w:noProof/>
          </w:rPr>
          <w:t>49</w:t>
        </w:r>
        <w:r>
          <w:rPr>
            <w:noProof/>
          </w:rPr>
          <w:fldChar w:fldCharType="end"/>
        </w:r>
      </w:p>
    </w:sdtContent>
  </w:sdt>
  <w:p w:rsidR="00C30FCE" w:rsidRDefault="00C30F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39" w:rsidRDefault="000D0039" w:rsidP="008264FC">
      <w:pPr>
        <w:spacing w:after="0" w:line="240" w:lineRule="auto"/>
      </w:pPr>
      <w:r>
        <w:separator/>
      </w:r>
    </w:p>
  </w:footnote>
  <w:footnote w:type="continuationSeparator" w:id="0">
    <w:p w:rsidR="000D0039" w:rsidRDefault="000D0039" w:rsidP="00826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CE" w:rsidRDefault="000D003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4411" o:spid="_x0000_s2059" type="#_x0000_t75" style="position:absolute;margin-left:0;margin-top:0;width:542.25pt;height:492.75pt;z-index:-251657216;mso-position-horizontal:center;mso-position-horizontal-relative:margin;mso-position-vertical:center;mso-position-vertical-relative:margin" o:allowincell="f">
          <v:imagedata r:id="rId1" o:title="10451166_1475922079315070_3093682790842667966_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CE" w:rsidRDefault="000D003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4410" o:spid="_x0000_s2058" type="#_x0000_t75" style="position:absolute;margin-left:0;margin-top:0;width:542.25pt;height:492.75pt;z-index:-251658240;mso-position-horizontal:center;mso-position-horizontal-relative:margin;mso-position-vertical:center;mso-position-vertical-relative:margin" o:allowincell="f">
          <v:imagedata r:id="rId1" o:title="10451166_1475922079315070_3093682790842667966_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78E"/>
    <w:multiLevelType w:val="hybridMultilevel"/>
    <w:tmpl w:val="1F5A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87E9D"/>
    <w:multiLevelType w:val="hybridMultilevel"/>
    <w:tmpl w:val="5EC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02B34"/>
    <w:multiLevelType w:val="hybridMultilevel"/>
    <w:tmpl w:val="DC2E5C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F718B"/>
    <w:multiLevelType w:val="hybridMultilevel"/>
    <w:tmpl w:val="75F85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B10660"/>
    <w:multiLevelType w:val="hybridMultilevel"/>
    <w:tmpl w:val="61CC6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B10DA7"/>
    <w:multiLevelType w:val="hybridMultilevel"/>
    <w:tmpl w:val="491AD4DE"/>
    <w:lvl w:ilvl="0" w:tplc="BAAE3AD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222093"/>
    <w:multiLevelType w:val="hybridMultilevel"/>
    <w:tmpl w:val="08A01AD2"/>
    <w:lvl w:ilvl="0" w:tplc="B94C3B94">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7">
    <w:nsid w:val="289629CE"/>
    <w:multiLevelType w:val="hybridMultilevel"/>
    <w:tmpl w:val="0DD403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7860BE"/>
    <w:multiLevelType w:val="multilevel"/>
    <w:tmpl w:val="2CBA2A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F8D65E8"/>
    <w:multiLevelType w:val="multilevel"/>
    <w:tmpl w:val="92BE0FCA"/>
    <w:lvl w:ilvl="0">
      <w:start w:val="1"/>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D216D9F"/>
    <w:multiLevelType w:val="hybridMultilevel"/>
    <w:tmpl w:val="978E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00907"/>
    <w:multiLevelType w:val="hybridMultilevel"/>
    <w:tmpl w:val="0EAE6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377495"/>
    <w:multiLevelType w:val="hybridMultilevel"/>
    <w:tmpl w:val="347A8F1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175052"/>
    <w:multiLevelType w:val="hybridMultilevel"/>
    <w:tmpl w:val="584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7437D0"/>
    <w:multiLevelType w:val="multilevel"/>
    <w:tmpl w:val="C7D850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54BB5006"/>
    <w:multiLevelType w:val="multilevel"/>
    <w:tmpl w:val="77BE57AC"/>
    <w:lvl w:ilvl="0">
      <w:start w:val="1"/>
      <w:numFmt w:val="decimal"/>
      <w:lvlText w:val="%1"/>
      <w:lvlJc w:val="left"/>
      <w:pPr>
        <w:ind w:left="375" w:hanging="375"/>
      </w:pPr>
      <w:rPr>
        <w:rFonts w:hint="default"/>
      </w:rPr>
    </w:lvl>
    <w:lvl w:ilvl="1">
      <w:start w:val="5"/>
      <w:numFmt w:val="decimal"/>
      <w:lvlText w:val="%1.%2"/>
      <w:lvlJc w:val="left"/>
      <w:pPr>
        <w:ind w:left="64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CAD3317"/>
    <w:multiLevelType w:val="multilevel"/>
    <w:tmpl w:val="9288D5EE"/>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7">
    <w:nsid w:val="5F4D51C9"/>
    <w:multiLevelType w:val="hybridMultilevel"/>
    <w:tmpl w:val="DE32D8C0"/>
    <w:lvl w:ilvl="0" w:tplc="00AAB9FE">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8">
    <w:nsid w:val="701F36B8"/>
    <w:multiLevelType w:val="hybridMultilevel"/>
    <w:tmpl w:val="F33E5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0EF593D"/>
    <w:multiLevelType w:val="hybridMultilevel"/>
    <w:tmpl w:val="6322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4041D9"/>
    <w:multiLevelType w:val="hybridMultilevel"/>
    <w:tmpl w:val="08A01AD2"/>
    <w:lvl w:ilvl="0" w:tplc="B94C3B94">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1">
    <w:nsid w:val="72DA675A"/>
    <w:multiLevelType w:val="hybridMultilevel"/>
    <w:tmpl w:val="5B10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64FC1"/>
    <w:multiLevelType w:val="hybridMultilevel"/>
    <w:tmpl w:val="66E03B1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3">
    <w:nsid w:val="77FD7F92"/>
    <w:multiLevelType w:val="hybridMultilevel"/>
    <w:tmpl w:val="B676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097E0E"/>
    <w:multiLevelType w:val="hybridMultilevel"/>
    <w:tmpl w:val="50CAB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6"/>
  </w:num>
  <w:num w:numId="3">
    <w:abstractNumId w:val="22"/>
  </w:num>
  <w:num w:numId="4">
    <w:abstractNumId w:val="17"/>
  </w:num>
  <w:num w:numId="5">
    <w:abstractNumId w:val="20"/>
  </w:num>
  <w:num w:numId="6">
    <w:abstractNumId w:val="2"/>
  </w:num>
  <w:num w:numId="7">
    <w:abstractNumId w:val="4"/>
  </w:num>
  <w:num w:numId="8">
    <w:abstractNumId w:val="18"/>
  </w:num>
  <w:num w:numId="9">
    <w:abstractNumId w:val="3"/>
  </w:num>
  <w:num w:numId="10">
    <w:abstractNumId w:val="19"/>
  </w:num>
  <w:num w:numId="11">
    <w:abstractNumId w:val="23"/>
  </w:num>
  <w:num w:numId="12">
    <w:abstractNumId w:val="0"/>
  </w:num>
  <w:num w:numId="13">
    <w:abstractNumId w:val="11"/>
  </w:num>
  <w:num w:numId="14">
    <w:abstractNumId w:val="21"/>
  </w:num>
  <w:num w:numId="15">
    <w:abstractNumId w:val="10"/>
  </w:num>
  <w:num w:numId="16">
    <w:abstractNumId w:val="14"/>
  </w:num>
  <w:num w:numId="17">
    <w:abstractNumId w:val="9"/>
  </w:num>
  <w:num w:numId="18">
    <w:abstractNumId w:val="15"/>
  </w:num>
  <w:num w:numId="19">
    <w:abstractNumId w:val="1"/>
  </w:num>
  <w:num w:numId="20">
    <w:abstractNumId w:val="24"/>
  </w:num>
  <w:num w:numId="21">
    <w:abstractNumId w:val="13"/>
  </w:num>
  <w:num w:numId="22">
    <w:abstractNumId w:val="7"/>
  </w:num>
  <w:num w:numId="23">
    <w:abstractNumId w:val="12"/>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TQwNzM0NDY3MgUSZko6SsGpxcWZ+XkgBUa1ACcgle8sAAAA"/>
  </w:docVars>
  <w:rsids>
    <w:rsidRoot w:val="00526B45"/>
    <w:rsid w:val="00001E1C"/>
    <w:rsid w:val="0000236B"/>
    <w:rsid w:val="00004E13"/>
    <w:rsid w:val="00005D6E"/>
    <w:rsid w:val="000147A5"/>
    <w:rsid w:val="0001500A"/>
    <w:rsid w:val="0001746F"/>
    <w:rsid w:val="00026BE9"/>
    <w:rsid w:val="000325F7"/>
    <w:rsid w:val="00043241"/>
    <w:rsid w:val="00046BBC"/>
    <w:rsid w:val="000634C9"/>
    <w:rsid w:val="000649D6"/>
    <w:rsid w:val="000723CA"/>
    <w:rsid w:val="0007542B"/>
    <w:rsid w:val="000B35AF"/>
    <w:rsid w:val="000B42DC"/>
    <w:rsid w:val="000C39D6"/>
    <w:rsid w:val="000C4EC4"/>
    <w:rsid w:val="000D0039"/>
    <w:rsid w:val="000E05FF"/>
    <w:rsid w:val="000E1050"/>
    <w:rsid w:val="000E45ED"/>
    <w:rsid w:val="000E6C0A"/>
    <w:rsid w:val="000F00E6"/>
    <w:rsid w:val="000F3A86"/>
    <w:rsid w:val="001256E3"/>
    <w:rsid w:val="00126372"/>
    <w:rsid w:val="00133F5E"/>
    <w:rsid w:val="00142513"/>
    <w:rsid w:val="00145AC1"/>
    <w:rsid w:val="00154509"/>
    <w:rsid w:val="00162D81"/>
    <w:rsid w:val="00167C7C"/>
    <w:rsid w:val="0017463A"/>
    <w:rsid w:val="001754B9"/>
    <w:rsid w:val="00183033"/>
    <w:rsid w:val="00191E6D"/>
    <w:rsid w:val="00193BA0"/>
    <w:rsid w:val="00195034"/>
    <w:rsid w:val="001A4590"/>
    <w:rsid w:val="001B1E94"/>
    <w:rsid w:val="001C1E12"/>
    <w:rsid w:val="001C3798"/>
    <w:rsid w:val="001C4720"/>
    <w:rsid w:val="001C6649"/>
    <w:rsid w:val="001D03AF"/>
    <w:rsid w:val="001D3435"/>
    <w:rsid w:val="001D3F25"/>
    <w:rsid w:val="001D798E"/>
    <w:rsid w:val="001E60B2"/>
    <w:rsid w:val="001E6260"/>
    <w:rsid w:val="002020AB"/>
    <w:rsid w:val="00203B55"/>
    <w:rsid w:val="00211FDB"/>
    <w:rsid w:val="00224D7C"/>
    <w:rsid w:val="00225AC6"/>
    <w:rsid w:val="00227DF4"/>
    <w:rsid w:val="00232DEF"/>
    <w:rsid w:val="00243B2D"/>
    <w:rsid w:val="0024669D"/>
    <w:rsid w:val="002470CF"/>
    <w:rsid w:val="00270A98"/>
    <w:rsid w:val="00281248"/>
    <w:rsid w:val="00285263"/>
    <w:rsid w:val="002A1EA6"/>
    <w:rsid w:val="002B1661"/>
    <w:rsid w:val="002C1BC7"/>
    <w:rsid w:val="002C4EF5"/>
    <w:rsid w:val="002D33A9"/>
    <w:rsid w:val="002E1B2E"/>
    <w:rsid w:val="002E5FCD"/>
    <w:rsid w:val="002F0D85"/>
    <w:rsid w:val="002F2320"/>
    <w:rsid w:val="002F7E76"/>
    <w:rsid w:val="003070B8"/>
    <w:rsid w:val="00307B18"/>
    <w:rsid w:val="00311904"/>
    <w:rsid w:val="003205C2"/>
    <w:rsid w:val="00325C0D"/>
    <w:rsid w:val="003429DF"/>
    <w:rsid w:val="00352008"/>
    <w:rsid w:val="00352534"/>
    <w:rsid w:val="00360EF1"/>
    <w:rsid w:val="00365D15"/>
    <w:rsid w:val="003675C4"/>
    <w:rsid w:val="00392FF3"/>
    <w:rsid w:val="003A20B6"/>
    <w:rsid w:val="003B0770"/>
    <w:rsid w:val="003B09E5"/>
    <w:rsid w:val="003D3369"/>
    <w:rsid w:val="003D40D7"/>
    <w:rsid w:val="003D6959"/>
    <w:rsid w:val="003E33DF"/>
    <w:rsid w:val="003E5106"/>
    <w:rsid w:val="003F006B"/>
    <w:rsid w:val="00401702"/>
    <w:rsid w:val="00412E5B"/>
    <w:rsid w:val="00420BE9"/>
    <w:rsid w:val="00425FE9"/>
    <w:rsid w:val="004302AA"/>
    <w:rsid w:val="0043506C"/>
    <w:rsid w:val="00440C81"/>
    <w:rsid w:val="00443802"/>
    <w:rsid w:val="004519AD"/>
    <w:rsid w:val="00452142"/>
    <w:rsid w:val="00456767"/>
    <w:rsid w:val="00461CD8"/>
    <w:rsid w:val="004621A1"/>
    <w:rsid w:val="00464FE4"/>
    <w:rsid w:val="00474E51"/>
    <w:rsid w:val="004844D9"/>
    <w:rsid w:val="00487899"/>
    <w:rsid w:val="004A1526"/>
    <w:rsid w:val="004A78BF"/>
    <w:rsid w:val="004B58DA"/>
    <w:rsid w:val="004D015C"/>
    <w:rsid w:val="004D2CE8"/>
    <w:rsid w:val="004D793E"/>
    <w:rsid w:val="004E6FFE"/>
    <w:rsid w:val="0051447B"/>
    <w:rsid w:val="00514C18"/>
    <w:rsid w:val="00523AD2"/>
    <w:rsid w:val="00526B45"/>
    <w:rsid w:val="0055052D"/>
    <w:rsid w:val="0056235A"/>
    <w:rsid w:val="00567058"/>
    <w:rsid w:val="00573350"/>
    <w:rsid w:val="00574E82"/>
    <w:rsid w:val="00581D96"/>
    <w:rsid w:val="00591560"/>
    <w:rsid w:val="005B68A7"/>
    <w:rsid w:val="005F02C4"/>
    <w:rsid w:val="005F5117"/>
    <w:rsid w:val="00624C88"/>
    <w:rsid w:val="00636DEB"/>
    <w:rsid w:val="00644FAA"/>
    <w:rsid w:val="006513BC"/>
    <w:rsid w:val="00651714"/>
    <w:rsid w:val="0066008F"/>
    <w:rsid w:val="00672B01"/>
    <w:rsid w:val="006843D2"/>
    <w:rsid w:val="00691EA4"/>
    <w:rsid w:val="006A364D"/>
    <w:rsid w:val="006A4C56"/>
    <w:rsid w:val="006A676D"/>
    <w:rsid w:val="006B0F3B"/>
    <w:rsid w:val="006C13E0"/>
    <w:rsid w:val="006C24D6"/>
    <w:rsid w:val="006C6A44"/>
    <w:rsid w:val="006D3FF9"/>
    <w:rsid w:val="006D52D5"/>
    <w:rsid w:val="006D7A78"/>
    <w:rsid w:val="006E3372"/>
    <w:rsid w:val="006E4665"/>
    <w:rsid w:val="006E4CCD"/>
    <w:rsid w:val="006F21F8"/>
    <w:rsid w:val="00700C92"/>
    <w:rsid w:val="00715E31"/>
    <w:rsid w:val="007200E0"/>
    <w:rsid w:val="00747444"/>
    <w:rsid w:val="00755FD4"/>
    <w:rsid w:val="00761D96"/>
    <w:rsid w:val="00787A01"/>
    <w:rsid w:val="00796688"/>
    <w:rsid w:val="007A123D"/>
    <w:rsid w:val="007B02F6"/>
    <w:rsid w:val="007C03DB"/>
    <w:rsid w:val="007E1F62"/>
    <w:rsid w:val="007F044C"/>
    <w:rsid w:val="007F3312"/>
    <w:rsid w:val="007F3B27"/>
    <w:rsid w:val="007F427A"/>
    <w:rsid w:val="00816182"/>
    <w:rsid w:val="00820C82"/>
    <w:rsid w:val="008225A2"/>
    <w:rsid w:val="008264FC"/>
    <w:rsid w:val="00827846"/>
    <w:rsid w:val="00831D19"/>
    <w:rsid w:val="00833F08"/>
    <w:rsid w:val="00842D82"/>
    <w:rsid w:val="00864CD0"/>
    <w:rsid w:val="008663F5"/>
    <w:rsid w:val="008668C8"/>
    <w:rsid w:val="00870977"/>
    <w:rsid w:val="00871223"/>
    <w:rsid w:val="00874B5F"/>
    <w:rsid w:val="00883829"/>
    <w:rsid w:val="008856E8"/>
    <w:rsid w:val="00885B68"/>
    <w:rsid w:val="00897D50"/>
    <w:rsid w:val="008A5549"/>
    <w:rsid w:val="008B51FA"/>
    <w:rsid w:val="008B7FD1"/>
    <w:rsid w:val="008C0062"/>
    <w:rsid w:val="008C3BA7"/>
    <w:rsid w:val="008D0028"/>
    <w:rsid w:val="008E5B1F"/>
    <w:rsid w:val="008F1DCB"/>
    <w:rsid w:val="008F35D7"/>
    <w:rsid w:val="00901F62"/>
    <w:rsid w:val="009025A7"/>
    <w:rsid w:val="009044E8"/>
    <w:rsid w:val="00906CA2"/>
    <w:rsid w:val="0092708E"/>
    <w:rsid w:val="00944C16"/>
    <w:rsid w:val="00950FEA"/>
    <w:rsid w:val="00982443"/>
    <w:rsid w:val="009A0E0D"/>
    <w:rsid w:val="009A18F8"/>
    <w:rsid w:val="009A2D94"/>
    <w:rsid w:val="009A4553"/>
    <w:rsid w:val="009A58EB"/>
    <w:rsid w:val="009B51E9"/>
    <w:rsid w:val="009B591A"/>
    <w:rsid w:val="009C0B2C"/>
    <w:rsid w:val="009C7B83"/>
    <w:rsid w:val="009F02F1"/>
    <w:rsid w:val="009F5DEC"/>
    <w:rsid w:val="00A01516"/>
    <w:rsid w:val="00A14DF5"/>
    <w:rsid w:val="00A17666"/>
    <w:rsid w:val="00A24E7F"/>
    <w:rsid w:val="00A25EF7"/>
    <w:rsid w:val="00A364F9"/>
    <w:rsid w:val="00A41C15"/>
    <w:rsid w:val="00A47F42"/>
    <w:rsid w:val="00A545EC"/>
    <w:rsid w:val="00A67B51"/>
    <w:rsid w:val="00A70F76"/>
    <w:rsid w:val="00A73505"/>
    <w:rsid w:val="00A83882"/>
    <w:rsid w:val="00A8578D"/>
    <w:rsid w:val="00A90AD2"/>
    <w:rsid w:val="00A97C9B"/>
    <w:rsid w:val="00AA5DFA"/>
    <w:rsid w:val="00AA653F"/>
    <w:rsid w:val="00AA6633"/>
    <w:rsid w:val="00AA6ADE"/>
    <w:rsid w:val="00AB5DB3"/>
    <w:rsid w:val="00AC5B14"/>
    <w:rsid w:val="00AC7A31"/>
    <w:rsid w:val="00AC7F9B"/>
    <w:rsid w:val="00AD14DF"/>
    <w:rsid w:val="00AD2BD7"/>
    <w:rsid w:val="00AD5D0E"/>
    <w:rsid w:val="00AD682C"/>
    <w:rsid w:val="00AE3725"/>
    <w:rsid w:val="00AE7FF2"/>
    <w:rsid w:val="00B07467"/>
    <w:rsid w:val="00B10EDA"/>
    <w:rsid w:val="00B120E3"/>
    <w:rsid w:val="00B1442F"/>
    <w:rsid w:val="00B25185"/>
    <w:rsid w:val="00B34926"/>
    <w:rsid w:val="00B353AB"/>
    <w:rsid w:val="00B46981"/>
    <w:rsid w:val="00B5390C"/>
    <w:rsid w:val="00B557A8"/>
    <w:rsid w:val="00B55DD1"/>
    <w:rsid w:val="00B63F16"/>
    <w:rsid w:val="00B66948"/>
    <w:rsid w:val="00B73632"/>
    <w:rsid w:val="00B805F9"/>
    <w:rsid w:val="00B90969"/>
    <w:rsid w:val="00B9383D"/>
    <w:rsid w:val="00B93B1E"/>
    <w:rsid w:val="00B97296"/>
    <w:rsid w:val="00BA58E7"/>
    <w:rsid w:val="00BD5FD1"/>
    <w:rsid w:val="00BD7728"/>
    <w:rsid w:val="00BE1677"/>
    <w:rsid w:val="00BE2E80"/>
    <w:rsid w:val="00BF0E59"/>
    <w:rsid w:val="00BF3D44"/>
    <w:rsid w:val="00C01737"/>
    <w:rsid w:val="00C05D3E"/>
    <w:rsid w:val="00C07365"/>
    <w:rsid w:val="00C11D7C"/>
    <w:rsid w:val="00C1306D"/>
    <w:rsid w:val="00C23972"/>
    <w:rsid w:val="00C30FCE"/>
    <w:rsid w:val="00C32EF9"/>
    <w:rsid w:val="00C34A27"/>
    <w:rsid w:val="00C3641A"/>
    <w:rsid w:val="00C472B1"/>
    <w:rsid w:val="00C506AF"/>
    <w:rsid w:val="00C545C4"/>
    <w:rsid w:val="00C91DDD"/>
    <w:rsid w:val="00CA2FE3"/>
    <w:rsid w:val="00CB259C"/>
    <w:rsid w:val="00CB2C38"/>
    <w:rsid w:val="00CB4446"/>
    <w:rsid w:val="00CC0544"/>
    <w:rsid w:val="00CD0877"/>
    <w:rsid w:val="00CD142A"/>
    <w:rsid w:val="00CE1027"/>
    <w:rsid w:val="00CE4EA7"/>
    <w:rsid w:val="00D02B00"/>
    <w:rsid w:val="00D0302A"/>
    <w:rsid w:val="00D1178F"/>
    <w:rsid w:val="00D15C8E"/>
    <w:rsid w:val="00D27D4C"/>
    <w:rsid w:val="00D310FE"/>
    <w:rsid w:val="00D3639B"/>
    <w:rsid w:val="00D447B9"/>
    <w:rsid w:val="00D524E5"/>
    <w:rsid w:val="00D70B4A"/>
    <w:rsid w:val="00D75259"/>
    <w:rsid w:val="00D75740"/>
    <w:rsid w:val="00D76097"/>
    <w:rsid w:val="00D76B2E"/>
    <w:rsid w:val="00D80975"/>
    <w:rsid w:val="00D838D4"/>
    <w:rsid w:val="00D9228B"/>
    <w:rsid w:val="00D96235"/>
    <w:rsid w:val="00D974FE"/>
    <w:rsid w:val="00DA1530"/>
    <w:rsid w:val="00DA4311"/>
    <w:rsid w:val="00DA5B3E"/>
    <w:rsid w:val="00DC3804"/>
    <w:rsid w:val="00DC3A34"/>
    <w:rsid w:val="00DC6003"/>
    <w:rsid w:val="00DD51A7"/>
    <w:rsid w:val="00DD73AE"/>
    <w:rsid w:val="00DF03AD"/>
    <w:rsid w:val="00DF42A6"/>
    <w:rsid w:val="00E0556E"/>
    <w:rsid w:val="00E06338"/>
    <w:rsid w:val="00E16DDA"/>
    <w:rsid w:val="00E21CB6"/>
    <w:rsid w:val="00E24599"/>
    <w:rsid w:val="00E322ED"/>
    <w:rsid w:val="00E43A31"/>
    <w:rsid w:val="00E5729C"/>
    <w:rsid w:val="00E642C6"/>
    <w:rsid w:val="00E659AA"/>
    <w:rsid w:val="00E80166"/>
    <w:rsid w:val="00E831B0"/>
    <w:rsid w:val="00E87DFF"/>
    <w:rsid w:val="00E940A8"/>
    <w:rsid w:val="00E96282"/>
    <w:rsid w:val="00E96FE0"/>
    <w:rsid w:val="00EA000F"/>
    <w:rsid w:val="00EB2C73"/>
    <w:rsid w:val="00EB3332"/>
    <w:rsid w:val="00EB6ABF"/>
    <w:rsid w:val="00EC7076"/>
    <w:rsid w:val="00ED158E"/>
    <w:rsid w:val="00ED7F26"/>
    <w:rsid w:val="00EE1561"/>
    <w:rsid w:val="00EE5325"/>
    <w:rsid w:val="00EF2B75"/>
    <w:rsid w:val="00F03295"/>
    <w:rsid w:val="00F03E29"/>
    <w:rsid w:val="00F050CE"/>
    <w:rsid w:val="00F05A46"/>
    <w:rsid w:val="00F12071"/>
    <w:rsid w:val="00F132EB"/>
    <w:rsid w:val="00F137B2"/>
    <w:rsid w:val="00F14004"/>
    <w:rsid w:val="00F27FC6"/>
    <w:rsid w:val="00F32782"/>
    <w:rsid w:val="00F3342C"/>
    <w:rsid w:val="00F52B84"/>
    <w:rsid w:val="00F54632"/>
    <w:rsid w:val="00F567B9"/>
    <w:rsid w:val="00F64A74"/>
    <w:rsid w:val="00F64ECF"/>
    <w:rsid w:val="00F6760B"/>
    <w:rsid w:val="00F67DA4"/>
    <w:rsid w:val="00F815F2"/>
    <w:rsid w:val="00F81847"/>
    <w:rsid w:val="00F939F1"/>
    <w:rsid w:val="00F96FC8"/>
    <w:rsid w:val="00FA1682"/>
    <w:rsid w:val="00FA45E6"/>
    <w:rsid w:val="00FA5A34"/>
    <w:rsid w:val="00FA6CB9"/>
    <w:rsid w:val="00FC6A7E"/>
    <w:rsid w:val="00FE1EEA"/>
    <w:rsid w:val="00FE68AE"/>
    <w:rsid w:val="00FF3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45"/>
  </w:style>
  <w:style w:type="paragraph" w:styleId="Heading1">
    <w:name w:val="heading 1"/>
    <w:basedOn w:val="Normal"/>
    <w:next w:val="Normal"/>
    <w:link w:val="Heading1Char"/>
    <w:uiPriority w:val="9"/>
    <w:qFormat/>
    <w:rsid w:val="001C47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47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521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B45"/>
    <w:rPr>
      <w:rFonts w:ascii="Tahoma" w:hAnsi="Tahoma" w:cs="Tahoma"/>
      <w:sz w:val="16"/>
      <w:szCs w:val="16"/>
    </w:rPr>
  </w:style>
  <w:style w:type="paragraph" w:styleId="Header">
    <w:name w:val="header"/>
    <w:basedOn w:val="Normal"/>
    <w:link w:val="HeaderChar"/>
    <w:uiPriority w:val="99"/>
    <w:semiHidden/>
    <w:unhideWhenUsed/>
    <w:rsid w:val="008264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64FC"/>
  </w:style>
  <w:style w:type="paragraph" w:styleId="Footer">
    <w:name w:val="footer"/>
    <w:basedOn w:val="Normal"/>
    <w:link w:val="FooterChar"/>
    <w:uiPriority w:val="99"/>
    <w:unhideWhenUsed/>
    <w:rsid w:val="00826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4FC"/>
  </w:style>
  <w:style w:type="paragraph" w:styleId="EndnoteText">
    <w:name w:val="endnote text"/>
    <w:basedOn w:val="Normal"/>
    <w:link w:val="EndnoteTextChar"/>
    <w:uiPriority w:val="99"/>
    <w:semiHidden/>
    <w:unhideWhenUsed/>
    <w:rsid w:val="00F032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3295"/>
    <w:rPr>
      <w:sz w:val="20"/>
      <w:szCs w:val="20"/>
    </w:rPr>
  </w:style>
  <w:style w:type="character" w:styleId="EndnoteReference">
    <w:name w:val="endnote reference"/>
    <w:basedOn w:val="DefaultParagraphFont"/>
    <w:uiPriority w:val="99"/>
    <w:semiHidden/>
    <w:unhideWhenUsed/>
    <w:rsid w:val="00F03295"/>
    <w:rPr>
      <w:vertAlign w:val="superscript"/>
    </w:rPr>
  </w:style>
  <w:style w:type="table" w:styleId="TableGrid">
    <w:name w:val="Table Grid"/>
    <w:basedOn w:val="TableNormal"/>
    <w:uiPriority w:val="59"/>
    <w:rsid w:val="001D79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A545EC"/>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A18F8"/>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EC7076"/>
    <w:pPr>
      <w:ind w:left="720"/>
      <w:contextualSpacing/>
    </w:pPr>
  </w:style>
  <w:style w:type="character" w:styleId="Hyperlink">
    <w:name w:val="Hyperlink"/>
    <w:basedOn w:val="DefaultParagraphFont"/>
    <w:uiPriority w:val="99"/>
    <w:unhideWhenUsed/>
    <w:rsid w:val="00644FAA"/>
    <w:rPr>
      <w:color w:val="0000FF" w:themeColor="hyperlink"/>
      <w:u w:val="single"/>
    </w:rPr>
  </w:style>
  <w:style w:type="character" w:customStyle="1" w:styleId="Heading1Char">
    <w:name w:val="Heading 1 Char"/>
    <w:basedOn w:val="DefaultParagraphFont"/>
    <w:link w:val="Heading1"/>
    <w:uiPriority w:val="9"/>
    <w:rsid w:val="001C47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47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52142"/>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452142"/>
    <w:pPr>
      <w:outlineLvl w:val="9"/>
    </w:pPr>
  </w:style>
  <w:style w:type="paragraph" w:styleId="TOC1">
    <w:name w:val="toc 1"/>
    <w:basedOn w:val="Normal"/>
    <w:next w:val="Normal"/>
    <w:autoRedefine/>
    <w:uiPriority w:val="39"/>
    <w:unhideWhenUsed/>
    <w:rsid w:val="00452142"/>
    <w:pPr>
      <w:spacing w:after="100"/>
    </w:pPr>
  </w:style>
  <w:style w:type="paragraph" w:styleId="TOC2">
    <w:name w:val="toc 2"/>
    <w:basedOn w:val="Normal"/>
    <w:next w:val="Normal"/>
    <w:autoRedefine/>
    <w:uiPriority w:val="39"/>
    <w:unhideWhenUsed/>
    <w:rsid w:val="00452142"/>
    <w:pPr>
      <w:spacing w:after="100"/>
      <w:ind w:left="220"/>
    </w:pPr>
  </w:style>
  <w:style w:type="paragraph" w:styleId="TOC3">
    <w:name w:val="toc 3"/>
    <w:basedOn w:val="Normal"/>
    <w:next w:val="Normal"/>
    <w:autoRedefine/>
    <w:uiPriority w:val="39"/>
    <w:unhideWhenUsed/>
    <w:rsid w:val="00452142"/>
    <w:pPr>
      <w:spacing w:after="100"/>
      <w:ind w:left="440"/>
    </w:pPr>
  </w:style>
  <w:style w:type="paragraph" w:customStyle="1" w:styleId="li1">
    <w:name w:val="li1"/>
    <w:basedOn w:val="Normal"/>
    <w:rsid w:val="00D80975"/>
    <w:pPr>
      <w:spacing w:after="0" w:line="240" w:lineRule="auto"/>
    </w:pPr>
    <w:rPr>
      <w:rFonts w:ascii="Helvetica" w:eastAsiaTheme="minorEastAsia" w:hAnsi="Helvetica" w:cs="Times New Roman"/>
      <w:sz w:val="18"/>
      <w:szCs w:val="18"/>
      <w:lang w:eastAsia="en-GB" w:bidi="bn-IN"/>
    </w:rPr>
  </w:style>
  <w:style w:type="paragraph" w:styleId="Bibliography">
    <w:name w:val="Bibliography"/>
    <w:basedOn w:val="Normal"/>
    <w:next w:val="Normal"/>
    <w:uiPriority w:val="37"/>
    <w:unhideWhenUsed/>
    <w:rsid w:val="003A2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82483">
      <w:bodyDiv w:val="1"/>
      <w:marLeft w:val="0"/>
      <w:marRight w:val="0"/>
      <w:marTop w:val="0"/>
      <w:marBottom w:val="0"/>
      <w:divBdr>
        <w:top w:val="none" w:sz="0" w:space="0" w:color="auto"/>
        <w:left w:val="none" w:sz="0" w:space="0" w:color="auto"/>
        <w:bottom w:val="none" w:sz="0" w:space="0" w:color="auto"/>
        <w:right w:val="none" w:sz="0" w:space="0" w:color="auto"/>
      </w:divBdr>
    </w:div>
    <w:div w:id="287708707">
      <w:bodyDiv w:val="1"/>
      <w:marLeft w:val="0"/>
      <w:marRight w:val="0"/>
      <w:marTop w:val="0"/>
      <w:marBottom w:val="0"/>
      <w:divBdr>
        <w:top w:val="none" w:sz="0" w:space="0" w:color="auto"/>
        <w:left w:val="none" w:sz="0" w:space="0" w:color="auto"/>
        <w:bottom w:val="none" w:sz="0" w:space="0" w:color="auto"/>
        <w:right w:val="none" w:sz="0" w:space="0" w:color="auto"/>
      </w:divBdr>
    </w:div>
    <w:div w:id="406267633">
      <w:bodyDiv w:val="1"/>
      <w:marLeft w:val="0"/>
      <w:marRight w:val="0"/>
      <w:marTop w:val="0"/>
      <w:marBottom w:val="0"/>
      <w:divBdr>
        <w:top w:val="none" w:sz="0" w:space="0" w:color="auto"/>
        <w:left w:val="none" w:sz="0" w:space="0" w:color="auto"/>
        <w:bottom w:val="none" w:sz="0" w:space="0" w:color="auto"/>
        <w:right w:val="none" w:sz="0" w:space="0" w:color="auto"/>
      </w:divBdr>
    </w:div>
    <w:div w:id="406339612">
      <w:bodyDiv w:val="1"/>
      <w:marLeft w:val="0"/>
      <w:marRight w:val="0"/>
      <w:marTop w:val="0"/>
      <w:marBottom w:val="0"/>
      <w:divBdr>
        <w:top w:val="none" w:sz="0" w:space="0" w:color="auto"/>
        <w:left w:val="none" w:sz="0" w:space="0" w:color="auto"/>
        <w:bottom w:val="none" w:sz="0" w:space="0" w:color="auto"/>
        <w:right w:val="none" w:sz="0" w:space="0" w:color="auto"/>
      </w:divBdr>
    </w:div>
    <w:div w:id="542601368">
      <w:bodyDiv w:val="1"/>
      <w:marLeft w:val="0"/>
      <w:marRight w:val="0"/>
      <w:marTop w:val="0"/>
      <w:marBottom w:val="0"/>
      <w:divBdr>
        <w:top w:val="none" w:sz="0" w:space="0" w:color="auto"/>
        <w:left w:val="none" w:sz="0" w:space="0" w:color="auto"/>
        <w:bottom w:val="none" w:sz="0" w:space="0" w:color="auto"/>
        <w:right w:val="none" w:sz="0" w:space="0" w:color="auto"/>
      </w:divBdr>
    </w:div>
    <w:div w:id="559440752">
      <w:bodyDiv w:val="1"/>
      <w:marLeft w:val="0"/>
      <w:marRight w:val="0"/>
      <w:marTop w:val="0"/>
      <w:marBottom w:val="0"/>
      <w:divBdr>
        <w:top w:val="none" w:sz="0" w:space="0" w:color="auto"/>
        <w:left w:val="none" w:sz="0" w:space="0" w:color="auto"/>
        <w:bottom w:val="none" w:sz="0" w:space="0" w:color="auto"/>
        <w:right w:val="none" w:sz="0" w:space="0" w:color="auto"/>
      </w:divBdr>
    </w:div>
    <w:div w:id="806242206">
      <w:bodyDiv w:val="1"/>
      <w:marLeft w:val="0"/>
      <w:marRight w:val="0"/>
      <w:marTop w:val="0"/>
      <w:marBottom w:val="0"/>
      <w:divBdr>
        <w:top w:val="none" w:sz="0" w:space="0" w:color="auto"/>
        <w:left w:val="none" w:sz="0" w:space="0" w:color="auto"/>
        <w:bottom w:val="none" w:sz="0" w:space="0" w:color="auto"/>
        <w:right w:val="none" w:sz="0" w:space="0" w:color="auto"/>
      </w:divBdr>
    </w:div>
    <w:div w:id="1004667091">
      <w:bodyDiv w:val="1"/>
      <w:marLeft w:val="0"/>
      <w:marRight w:val="0"/>
      <w:marTop w:val="0"/>
      <w:marBottom w:val="0"/>
      <w:divBdr>
        <w:top w:val="none" w:sz="0" w:space="0" w:color="auto"/>
        <w:left w:val="none" w:sz="0" w:space="0" w:color="auto"/>
        <w:bottom w:val="none" w:sz="0" w:space="0" w:color="auto"/>
        <w:right w:val="none" w:sz="0" w:space="0" w:color="auto"/>
      </w:divBdr>
    </w:div>
    <w:div w:id="1066948718">
      <w:bodyDiv w:val="1"/>
      <w:marLeft w:val="0"/>
      <w:marRight w:val="0"/>
      <w:marTop w:val="0"/>
      <w:marBottom w:val="0"/>
      <w:divBdr>
        <w:top w:val="none" w:sz="0" w:space="0" w:color="auto"/>
        <w:left w:val="none" w:sz="0" w:space="0" w:color="auto"/>
        <w:bottom w:val="none" w:sz="0" w:space="0" w:color="auto"/>
        <w:right w:val="none" w:sz="0" w:space="0" w:color="auto"/>
      </w:divBdr>
    </w:div>
    <w:div w:id="1342899130">
      <w:bodyDiv w:val="1"/>
      <w:marLeft w:val="0"/>
      <w:marRight w:val="0"/>
      <w:marTop w:val="0"/>
      <w:marBottom w:val="0"/>
      <w:divBdr>
        <w:top w:val="none" w:sz="0" w:space="0" w:color="auto"/>
        <w:left w:val="none" w:sz="0" w:space="0" w:color="auto"/>
        <w:bottom w:val="none" w:sz="0" w:space="0" w:color="auto"/>
        <w:right w:val="none" w:sz="0" w:space="0" w:color="auto"/>
      </w:divBdr>
    </w:div>
    <w:div w:id="1357851596">
      <w:bodyDiv w:val="1"/>
      <w:marLeft w:val="0"/>
      <w:marRight w:val="0"/>
      <w:marTop w:val="0"/>
      <w:marBottom w:val="0"/>
      <w:divBdr>
        <w:top w:val="none" w:sz="0" w:space="0" w:color="auto"/>
        <w:left w:val="none" w:sz="0" w:space="0" w:color="auto"/>
        <w:bottom w:val="none" w:sz="0" w:space="0" w:color="auto"/>
        <w:right w:val="none" w:sz="0" w:space="0" w:color="auto"/>
      </w:divBdr>
    </w:div>
    <w:div w:id="1531990078">
      <w:bodyDiv w:val="1"/>
      <w:marLeft w:val="0"/>
      <w:marRight w:val="0"/>
      <w:marTop w:val="0"/>
      <w:marBottom w:val="0"/>
      <w:divBdr>
        <w:top w:val="none" w:sz="0" w:space="0" w:color="auto"/>
        <w:left w:val="none" w:sz="0" w:space="0" w:color="auto"/>
        <w:bottom w:val="none" w:sz="0" w:space="0" w:color="auto"/>
        <w:right w:val="none" w:sz="0" w:space="0" w:color="auto"/>
      </w:divBdr>
    </w:div>
    <w:div w:id="1717511568">
      <w:bodyDiv w:val="1"/>
      <w:marLeft w:val="0"/>
      <w:marRight w:val="0"/>
      <w:marTop w:val="0"/>
      <w:marBottom w:val="0"/>
      <w:divBdr>
        <w:top w:val="none" w:sz="0" w:space="0" w:color="auto"/>
        <w:left w:val="none" w:sz="0" w:space="0" w:color="auto"/>
        <w:bottom w:val="none" w:sz="0" w:space="0" w:color="auto"/>
        <w:right w:val="none" w:sz="0" w:space="0" w:color="auto"/>
      </w:divBdr>
    </w:div>
    <w:div w:id="1787769049">
      <w:bodyDiv w:val="1"/>
      <w:marLeft w:val="0"/>
      <w:marRight w:val="0"/>
      <w:marTop w:val="0"/>
      <w:marBottom w:val="0"/>
      <w:divBdr>
        <w:top w:val="none" w:sz="0" w:space="0" w:color="auto"/>
        <w:left w:val="none" w:sz="0" w:space="0" w:color="auto"/>
        <w:bottom w:val="none" w:sz="0" w:space="0" w:color="auto"/>
        <w:right w:val="none" w:sz="0" w:space="0" w:color="auto"/>
      </w:divBdr>
    </w:div>
    <w:div w:id="1934893331">
      <w:bodyDiv w:val="1"/>
      <w:marLeft w:val="0"/>
      <w:marRight w:val="0"/>
      <w:marTop w:val="0"/>
      <w:marBottom w:val="0"/>
      <w:divBdr>
        <w:top w:val="none" w:sz="0" w:space="0" w:color="auto"/>
        <w:left w:val="none" w:sz="0" w:space="0" w:color="auto"/>
        <w:bottom w:val="none" w:sz="0" w:space="0" w:color="auto"/>
        <w:right w:val="none" w:sz="0" w:space="0" w:color="auto"/>
      </w:divBdr>
    </w:div>
    <w:div w:id="21285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header" Target="header1.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gif"/><Relationship Id="rId22" Type="http://schemas.openxmlformats.org/officeDocument/2006/relationships/chart" Target="charts/chart8.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pc\Downloads\2021%20comparison.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Hp-pc\Downloads\2021%20compariso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pc\Downloads\2021%20comparison.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Return on Assets</a:t>
            </a:r>
          </a:p>
        </c:rich>
      </c:tx>
      <c:layout>
        <c:manualLayout>
          <c:xMode val="edge"/>
          <c:yMode val="edge"/>
          <c:x val="0.31180052493438393"/>
          <c:y val="7.1174377224199309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0582063667244765"/>
          <c:y val="2.8883521266546291E-2"/>
          <c:w val="0.77572767392995634"/>
          <c:h val="0.75324609334865256"/>
        </c:manualLayout>
      </c:layout>
      <c:bar3DChart>
        <c:barDir val="col"/>
        <c:grouping val="standard"/>
        <c:varyColors val="0"/>
        <c:ser>
          <c:idx val="0"/>
          <c:order val="0"/>
          <c:tx>
            <c:strRef>
              <c:f>'2021'!$B$38</c:f>
              <c:strCache>
                <c:ptCount val="1"/>
                <c:pt idx="0">
                  <c:v>ROA</c:v>
                </c:pt>
              </c:strCache>
            </c:strRef>
          </c:tx>
          <c:spPr>
            <a:solidFill>
              <a:srgbClr val="4F81BD"/>
            </a:solidFill>
            <a:ln w="25400">
              <a:noFill/>
            </a:ln>
          </c:spPr>
          <c:invertIfNegative val="0"/>
          <c:dPt>
            <c:idx val="0"/>
            <c:invertIfNegative val="0"/>
            <c:bubble3D val="0"/>
            <c:spPr>
              <a:solidFill>
                <a:srgbClr val="FFFF00"/>
              </a:solidFill>
              <a:ln w="25400">
                <a:noFill/>
              </a:ln>
            </c:spPr>
          </c:dPt>
          <c:dPt>
            <c:idx val="1"/>
            <c:invertIfNegative val="0"/>
            <c:bubble3D val="0"/>
            <c:spPr>
              <a:solidFill>
                <a:schemeClr val="accent6">
                  <a:lumMod val="60000"/>
                  <a:lumOff val="40000"/>
                </a:schemeClr>
              </a:solidFill>
              <a:ln>
                <a:noFill/>
              </a:ln>
              <a:effectLst/>
              <a:sp3d/>
            </c:spPr>
          </c:dPt>
          <c:dPt>
            <c:idx val="2"/>
            <c:invertIfNegative val="0"/>
            <c:bubble3D val="0"/>
            <c:spPr>
              <a:solidFill>
                <a:schemeClr val="accent3">
                  <a:lumMod val="75000"/>
                </a:schemeClr>
              </a:solidFill>
              <a:ln>
                <a:noFill/>
              </a:ln>
              <a:effectLst/>
              <a:sp3d/>
            </c:spPr>
          </c:dPt>
          <c:dLbls>
            <c:dLbl>
              <c:idx val="0"/>
              <c:layout>
                <c:manualLayout>
                  <c:x val="2.9547553093259474E-2"/>
                  <c:y val="-9.4899169632266384E-3"/>
                </c:manualLayout>
              </c:layout>
              <c:showLegendKey val="0"/>
              <c:showVal val="1"/>
              <c:showCatName val="0"/>
              <c:showSerName val="0"/>
              <c:showPercent val="0"/>
              <c:showBubbleSize val="0"/>
            </c:dLbl>
            <c:dLbl>
              <c:idx val="1"/>
              <c:layout>
                <c:manualLayout>
                  <c:x val="2.5854108956602038E-2"/>
                  <c:y val="-4.7449584816132923E-3"/>
                </c:manualLayout>
              </c:layout>
              <c:showLegendKey val="0"/>
              <c:showVal val="1"/>
              <c:showCatName val="0"/>
              <c:showSerName val="0"/>
              <c:showPercent val="0"/>
              <c:showBubbleSize val="0"/>
            </c:dLbl>
            <c:dLbl>
              <c:idx val="2"/>
              <c:layout>
                <c:manualLayout>
                  <c:x val="1.47737765466296E-2"/>
                  <c:y val="-9.4899169632266384E-3"/>
                </c:manualLayout>
              </c:layout>
              <c:showLegendKey val="0"/>
              <c:showVal val="1"/>
              <c:showCatName val="0"/>
              <c:showSerName val="0"/>
              <c:showPercent val="0"/>
              <c:showBubbleSize val="0"/>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dLbls>
          <c:cat>
            <c:strRef>
              <c:f>'2021'!$C$37:$E$37</c:f>
              <c:strCache>
                <c:ptCount val="3"/>
                <c:pt idx="0">
                  <c:v>DBH</c:v>
                </c:pt>
                <c:pt idx="1">
                  <c:v>IDLC</c:v>
                </c:pt>
                <c:pt idx="2">
                  <c:v>BD Finance</c:v>
                </c:pt>
              </c:strCache>
            </c:strRef>
          </c:cat>
          <c:val>
            <c:numRef>
              <c:f>'2021'!$C$38:$E$38</c:f>
              <c:numCache>
                <c:formatCode>0.00%</c:formatCode>
                <c:ptCount val="3"/>
                <c:pt idx="0" formatCode="0.0%">
                  <c:v>1.7495163596601897E-2</c:v>
                </c:pt>
                <c:pt idx="1">
                  <c:v>1.5699999999999999E-2</c:v>
                </c:pt>
                <c:pt idx="2">
                  <c:v>1.8200000000000011E-2</c:v>
                </c:pt>
              </c:numCache>
            </c:numRef>
          </c:val>
        </c:ser>
        <c:dLbls>
          <c:showLegendKey val="0"/>
          <c:showVal val="0"/>
          <c:showCatName val="0"/>
          <c:showSerName val="0"/>
          <c:showPercent val="0"/>
          <c:showBubbleSize val="0"/>
        </c:dLbls>
        <c:gapWidth val="150"/>
        <c:shape val="box"/>
        <c:axId val="716565504"/>
        <c:axId val="707475072"/>
        <c:axId val="47778944"/>
      </c:bar3DChart>
      <c:catAx>
        <c:axId val="716565504"/>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crossAx val="707475072"/>
        <c:crosses val="autoZero"/>
        <c:auto val="1"/>
        <c:lblAlgn val="ctr"/>
        <c:lblOffset val="100"/>
        <c:noMultiLvlLbl val="0"/>
      </c:catAx>
      <c:valAx>
        <c:axId val="707475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6565504"/>
        <c:crosses val="autoZero"/>
        <c:crossBetween val="between"/>
      </c:valAx>
      <c:serAx>
        <c:axId val="47778944"/>
        <c:scaling>
          <c:orientation val="minMax"/>
        </c:scaling>
        <c:delete val="1"/>
        <c:axPos val="b"/>
        <c:majorTickMark val="out"/>
        <c:minorTickMark val="none"/>
        <c:tickLblPos val="none"/>
        <c:crossAx val="707475072"/>
        <c:crosses val="autoZero"/>
      </c:serAx>
      <c:spPr>
        <a:noFill/>
        <a:ln w="25400">
          <a:noFill/>
        </a:ln>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Earnings Per Share  (EPS)</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tx>
                <c:rich>
                  <a:bodyPr/>
                  <a:lstStyle/>
                  <a:p>
                    <a:r>
                      <a:rPr lang="en-US"/>
                      <a:t>2.17</a:t>
                    </a:r>
                  </a:p>
                </c:rich>
              </c:tx>
              <c:showLegendKey val="0"/>
              <c:showVal val="1"/>
              <c:showCatName val="0"/>
              <c:showSerName val="0"/>
              <c:showPercent val="0"/>
              <c:showBubbleSize val="0"/>
            </c:dLbl>
            <c:dLbl>
              <c:idx val="1"/>
              <c:tx>
                <c:rich>
                  <a:bodyPr/>
                  <a:lstStyle/>
                  <a:p>
                    <a:r>
                      <a:rPr lang="en-US"/>
                      <a:t>1.85</a:t>
                    </a:r>
                  </a:p>
                </c:rich>
              </c:tx>
              <c:showLegendKey val="0"/>
              <c:showVal val="1"/>
              <c:showCatName val="0"/>
              <c:showSerName val="0"/>
              <c:showPercent val="0"/>
              <c:showBubbleSize val="0"/>
            </c:dLbl>
            <c:dLbl>
              <c:idx val="2"/>
              <c:tx>
                <c:rich>
                  <a:bodyPr/>
                  <a:lstStyle/>
                  <a:p>
                    <a:r>
                      <a:rPr lang="en-US"/>
                      <a:t>1.14</a:t>
                    </a:r>
                  </a:p>
                </c:rich>
              </c:tx>
              <c:showLegendKey val="0"/>
              <c:showVal val="1"/>
              <c:showCatName val="0"/>
              <c:showSerName val="0"/>
              <c:showPercent val="0"/>
              <c:showBubbleSize val="0"/>
            </c:dLbl>
            <c:dLbl>
              <c:idx val="3"/>
              <c:tx>
                <c:rich>
                  <a:bodyPr/>
                  <a:lstStyle/>
                  <a:p>
                    <a:r>
                      <a:rPr lang="en-US"/>
                      <a:t>1.69</a:t>
                    </a:r>
                  </a:p>
                </c:rich>
              </c:tx>
              <c:showLegendKey val="0"/>
              <c:showVal val="1"/>
              <c:showCatName val="0"/>
              <c:showSerName val="0"/>
              <c:showPercent val="0"/>
              <c:showBubbleSize val="0"/>
            </c:dLbl>
            <c:dLbl>
              <c:idx val="4"/>
              <c:tx>
                <c:rich>
                  <a:bodyPr/>
                  <a:lstStyle/>
                  <a:p>
                    <a:r>
                      <a:rPr lang="en-US"/>
                      <a:t>1.44</a:t>
                    </a:r>
                  </a:p>
                </c:rich>
              </c:tx>
              <c:showLegendKey val="0"/>
              <c:showVal val="1"/>
              <c:showCatName val="0"/>
              <c:showSerName val="0"/>
              <c:showPercent val="0"/>
              <c:showBubbleSize val="0"/>
            </c:dLbl>
            <c:showLegendKey val="0"/>
            <c:showVal val="1"/>
            <c:showCatName val="0"/>
            <c:showSerName val="0"/>
            <c:showPercent val="0"/>
            <c:showBubbleSize val="0"/>
            <c:showLeaderLines val="0"/>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8.7100000000000009</c:v>
                </c:pt>
                <c:pt idx="1">
                  <c:v>7.9</c:v>
                </c:pt>
                <c:pt idx="2">
                  <c:v>6.7</c:v>
                </c:pt>
                <c:pt idx="3">
                  <c:v>5.92</c:v>
                </c:pt>
                <c:pt idx="4">
                  <c:v>5.6899999999999995</c:v>
                </c:pt>
              </c:numCache>
            </c:numRef>
          </c:val>
        </c:ser>
        <c:ser>
          <c:idx val="1"/>
          <c:order val="1"/>
          <c:tx>
            <c:strRef>
              <c:f>Sheet1!$C$1</c:f>
              <c:strCache>
                <c:ptCount val="1"/>
                <c:pt idx="0">
                  <c:v>Column1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ser>
        <c:ser>
          <c:idx val="2"/>
          <c:order val="2"/>
          <c:tx>
            <c:strRef>
              <c:f>Sheet1!$D$1</c:f>
              <c:strCache>
                <c:ptCount val="1"/>
                <c:pt idx="0">
                  <c:v>Column2</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ser>
        <c:dLbls>
          <c:showLegendKey val="0"/>
          <c:showVal val="1"/>
          <c:showCatName val="0"/>
          <c:showSerName val="0"/>
          <c:showPercent val="0"/>
          <c:showBubbleSize val="0"/>
        </c:dLbls>
        <c:gapWidth val="150"/>
        <c:overlap val="-25"/>
        <c:axId val="141134336"/>
        <c:axId val="707507840"/>
      </c:barChart>
      <c:catAx>
        <c:axId val="141134336"/>
        <c:scaling>
          <c:orientation val="minMax"/>
        </c:scaling>
        <c:delete val="0"/>
        <c:axPos val="b"/>
        <c:numFmt formatCode="General" sourceLinked="1"/>
        <c:majorTickMark val="none"/>
        <c:minorTickMark val="none"/>
        <c:tickLblPos val="nextTo"/>
        <c:crossAx val="707507840"/>
        <c:crosses val="autoZero"/>
        <c:auto val="1"/>
        <c:lblAlgn val="ctr"/>
        <c:lblOffset val="100"/>
        <c:noMultiLvlLbl val="0"/>
      </c:catAx>
      <c:valAx>
        <c:axId val="707507840"/>
        <c:scaling>
          <c:orientation val="minMax"/>
        </c:scaling>
        <c:delete val="1"/>
        <c:axPos val="l"/>
        <c:numFmt formatCode="General" sourceLinked="1"/>
        <c:majorTickMark val="out"/>
        <c:minorTickMark val="none"/>
        <c:tickLblPos val="none"/>
        <c:crossAx val="1411343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Total Operating Income/ Average Total Assets</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'2021'!$B$41</c:f>
              <c:strCache>
                <c:ptCount val="1"/>
                <c:pt idx="0">
                  <c:v>Total Operating Income/ Average Total Assets</c:v>
                </c:pt>
              </c:strCache>
            </c:strRef>
          </c:tx>
          <c:spPr>
            <a:solidFill>
              <a:srgbClr val="4F81BD"/>
            </a:solidFill>
            <a:ln w="25400">
              <a:noFill/>
            </a:ln>
          </c:spPr>
          <c:invertIfNegative val="0"/>
          <c:dPt>
            <c:idx val="0"/>
            <c:invertIfNegative val="0"/>
            <c:bubble3D val="0"/>
            <c:spPr>
              <a:solidFill>
                <a:schemeClr val="accent6">
                  <a:lumMod val="60000"/>
                  <a:lumOff val="40000"/>
                </a:schemeClr>
              </a:solidFill>
              <a:ln>
                <a:noFill/>
              </a:ln>
              <a:effectLst/>
              <a:sp3d/>
            </c:spPr>
          </c:dPt>
          <c:dPt>
            <c:idx val="1"/>
            <c:invertIfNegative val="0"/>
            <c:bubble3D val="0"/>
            <c:spPr>
              <a:solidFill>
                <a:srgbClr val="FFFF00"/>
              </a:solidFill>
              <a:ln w="25400">
                <a:noFill/>
              </a:ln>
            </c:spPr>
          </c:dPt>
          <c:dPt>
            <c:idx val="2"/>
            <c:invertIfNegative val="0"/>
            <c:bubble3D val="0"/>
            <c:spPr>
              <a:solidFill>
                <a:schemeClr val="accent3">
                  <a:lumMod val="75000"/>
                </a:schemeClr>
              </a:solidFill>
              <a:ln>
                <a:noFill/>
              </a:ln>
              <a:effectLst/>
              <a:sp3d/>
            </c:spPr>
          </c:dPt>
          <c:cat>
            <c:strRef>
              <c:f>'2021'!$C$37:$E$37</c:f>
              <c:strCache>
                <c:ptCount val="3"/>
                <c:pt idx="0">
                  <c:v>DBH</c:v>
                </c:pt>
                <c:pt idx="1">
                  <c:v>IDLC</c:v>
                </c:pt>
                <c:pt idx="2">
                  <c:v>BD Finance</c:v>
                </c:pt>
              </c:strCache>
            </c:strRef>
          </c:cat>
          <c:val>
            <c:numRef>
              <c:f>'2021'!$C$41:$E$41</c:f>
              <c:numCache>
                <c:formatCode>0.00%</c:formatCode>
                <c:ptCount val="3"/>
                <c:pt idx="0" formatCode="0.0%">
                  <c:v>4.1719236268819918E-2</c:v>
                </c:pt>
                <c:pt idx="1">
                  <c:v>5.6342204759433669E-2</c:v>
                </c:pt>
                <c:pt idx="2">
                  <c:v>6.4225352112676062E-2</c:v>
                </c:pt>
              </c:numCache>
            </c:numRef>
          </c:val>
        </c:ser>
        <c:dLbls>
          <c:showLegendKey val="0"/>
          <c:showVal val="0"/>
          <c:showCatName val="0"/>
          <c:showSerName val="0"/>
          <c:showPercent val="0"/>
          <c:showBubbleSize val="0"/>
        </c:dLbls>
        <c:gapWidth val="150"/>
        <c:shape val="box"/>
        <c:axId val="740931072"/>
        <c:axId val="707476800"/>
        <c:axId val="48960768"/>
      </c:bar3DChart>
      <c:catAx>
        <c:axId val="74093107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07476800"/>
        <c:crosses val="autoZero"/>
        <c:auto val="1"/>
        <c:lblAlgn val="ctr"/>
        <c:lblOffset val="100"/>
        <c:noMultiLvlLbl val="0"/>
      </c:catAx>
      <c:valAx>
        <c:axId val="7074768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931072"/>
        <c:crosses val="autoZero"/>
        <c:crossBetween val="between"/>
      </c:valAx>
      <c:serAx>
        <c:axId val="48960768"/>
        <c:scaling>
          <c:orientation val="minMax"/>
        </c:scaling>
        <c:delete val="1"/>
        <c:axPos val="b"/>
        <c:majorTickMark val="out"/>
        <c:minorTickMark val="none"/>
        <c:tickLblPos val="none"/>
        <c:crossAx val="707476800"/>
        <c:crosses val="autoZero"/>
      </c:serAx>
      <c:spPr>
        <a:noFill/>
        <a:ln w="25400">
          <a:noFill/>
        </a:ln>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25400">
          <a:noFill/>
        </a:ln>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'2021'!$B$43</c:f>
              <c:strCache>
                <c:ptCount val="1"/>
                <c:pt idx="0">
                  <c:v>Net Operating Income/ Average Total Assets</c:v>
                </c:pt>
              </c:strCache>
            </c:strRef>
          </c:tx>
          <c:spPr>
            <a:solidFill>
              <a:srgbClr val="4F81BD"/>
            </a:solidFill>
            <a:ln w="25400">
              <a:noFill/>
            </a:ln>
          </c:spPr>
          <c:invertIfNegative val="0"/>
          <c:dPt>
            <c:idx val="0"/>
            <c:invertIfNegative val="0"/>
            <c:bubble3D val="0"/>
            <c:spPr>
              <a:solidFill>
                <a:schemeClr val="accent6">
                  <a:lumMod val="60000"/>
                  <a:lumOff val="40000"/>
                </a:schemeClr>
              </a:solidFill>
              <a:ln>
                <a:noFill/>
              </a:ln>
              <a:effectLst/>
              <a:sp3d/>
            </c:spPr>
          </c:dPt>
          <c:dPt>
            <c:idx val="1"/>
            <c:invertIfNegative val="0"/>
            <c:bubble3D val="0"/>
            <c:spPr>
              <a:solidFill>
                <a:srgbClr val="FFFF00"/>
              </a:solidFill>
              <a:ln w="25400">
                <a:noFill/>
              </a:ln>
            </c:spPr>
          </c:dPt>
          <c:dPt>
            <c:idx val="2"/>
            <c:invertIfNegative val="0"/>
            <c:bubble3D val="0"/>
            <c:spPr>
              <a:solidFill>
                <a:schemeClr val="accent3">
                  <a:lumMod val="75000"/>
                </a:schemeClr>
              </a:solidFill>
              <a:ln>
                <a:noFill/>
              </a:ln>
              <a:effectLst/>
              <a:sp3d/>
            </c:spPr>
          </c:dPt>
          <c:cat>
            <c:strRef>
              <c:f>'2021'!$C$37:$E$37</c:f>
              <c:strCache>
                <c:ptCount val="3"/>
                <c:pt idx="0">
                  <c:v>DBH</c:v>
                </c:pt>
                <c:pt idx="1">
                  <c:v>IDLC</c:v>
                </c:pt>
                <c:pt idx="2">
                  <c:v>BD Finance</c:v>
                </c:pt>
              </c:strCache>
            </c:strRef>
          </c:cat>
          <c:val>
            <c:numRef>
              <c:f>'2021'!$C$43:$E$43</c:f>
              <c:numCache>
                <c:formatCode>0.00%</c:formatCode>
                <c:ptCount val="3"/>
                <c:pt idx="0" formatCode="0.0%">
                  <c:v>3.2130540836066951E-2</c:v>
                </c:pt>
                <c:pt idx="1">
                  <c:v>3.5955222774112242E-2</c:v>
                </c:pt>
                <c:pt idx="2">
                  <c:v>4.7492957746478916E-2</c:v>
                </c:pt>
              </c:numCache>
            </c:numRef>
          </c:val>
        </c:ser>
        <c:dLbls>
          <c:showLegendKey val="0"/>
          <c:showVal val="0"/>
          <c:showCatName val="0"/>
          <c:showSerName val="0"/>
          <c:showPercent val="0"/>
          <c:showBubbleSize val="0"/>
        </c:dLbls>
        <c:gapWidth val="150"/>
        <c:shape val="box"/>
        <c:axId val="737120256"/>
        <c:axId val="707478656"/>
        <c:axId val="46431360"/>
      </c:bar3DChart>
      <c:catAx>
        <c:axId val="737120256"/>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07478656"/>
        <c:crosses val="autoZero"/>
        <c:auto val="1"/>
        <c:lblAlgn val="ctr"/>
        <c:lblOffset val="100"/>
        <c:noMultiLvlLbl val="0"/>
      </c:catAx>
      <c:valAx>
        <c:axId val="707478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120256"/>
        <c:crosses val="autoZero"/>
        <c:crossBetween val="between"/>
      </c:valAx>
      <c:serAx>
        <c:axId val="46431360"/>
        <c:scaling>
          <c:orientation val="minMax"/>
        </c:scaling>
        <c:delete val="1"/>
        <c:axPos val="b"/>
        <c:majorTickMark val="out"/>
        <c:minorTickMark val="none"/>
        <c:tickLblPos val="none"/>
        <c:crossAx val="707478656"/>
        <c:crosses val="autoZero"/>
      </c:serAx>
      <c:spPr>
        <a:noFill/>
        <a:ln w="25400">
          <a:noFill/>
        </a:ln>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Treasury</c:v>
                </c:pt>
              </c:strCache>
            </c:strRef>
          </c:tx>
          <c:marker>
            <c:symbol val="none"/>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Cache>
                <c:formatCode>General</c:formatCode>
                <c:ptCount val="12"/>
              </c:numCache>
            </c:numRef>
          </c:val>
          <c:smooth val="0"/>
        </c:ser>
        <c:ser>
          <c:idx val="1"/>
          <c:order val="1"/>
          <c:tx>
            <c:strRef>
              <c:f>Sheet1!$C$1</c:f>
              <c:strCache>
                <c:ptCount val="1"/>
                <c:pt idx="0">
                  <c:v>CRR</c:v>
                </c:pt>
              </c:strCache>
            </c:strRef>
          </c:tx>
          <c:marker>
            <c:symbol val="none"/>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Cache>
                <c:formatCode>General</c:formatCode>
                <c:ptCount val="12"/>
                <c:pt idx="0">
                  <c:v>17.959999999999987</c:v>
                </c:pt>
                <c:pt idx="1">
                  <c:v>12.860000000000019</c:v>
                </c:pt>
                <c:pt idx="2">
                  <c:v>17.57</c:v>
                </c:pt>
                <c:pt idx="3">
                  <c:v>18.09</c:v>
                </c:pt>
                <c:pt idx="4">
                  <c:v>16.73</c:v>
                </c:pt>
                <c:pt idx="5">
                  <c:v>19.170000000000005</c:v>
                </c:pt>
                <c:pt idx="6">
                  <c:v>10.59</c:v>
                </c:pt>
                <c:pt idx="7">
                  <c:v>11.239999999999998</c:v>
                </c:pt>
                <c:pt idx="8">
                  <c:v>18.53</c:v>
                </c:pt>
                <c:pt idx="9">
                  <c:v>9.7800000000000011</c:v>
                </c:pt>
                <c:pt idx="10">
                  <c:v>17.36</c:v>
                </c:pt>
                <c:pt idx="11">
                  <c:v>14.27</c:v>
                </c:pt>
              </c:numCache>
            </c:numRef>
          </c:val>
          <c:smooth val="0"/>
        </c:ser>
        <c:ser>
          <c:idx val="2"/>
          <c:order val="2"/>
          <c:tx>
            <c:strRef>
              <c:f>Sheet1!$D$1</c:f>
              <c:strCache>
                <c:ptCount val="1"/>
                <c:pt idx="0">
                  <c:v>SLR</c:v>
                </c:pt>
              </c:strCache>
            </c:strRef>
          </c:tx>
          <c:marker>
            <c:symbol val="none"/>
          </c:marker>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Sheet1!$D$2:$D$13</c:f>
              <c:numCache>
                <c:formatCode>General</c:formatCode>
                <c:ptCount val="12"/>
                <c:pt idx="0">
                  <c:v>41.9</c:v>
                </c:pt>
                <c:pt idx="1">
                  <c:v>30</c:v>
                </c:pt>
                <c:pt idx="2">
                  <c:v>40.99</c:v>
                </c:pt>
                <c:pt idx="3">
                  <c:v>42.21</c:v>
                </c:pt>
                <c:pt idx="4">
                  <c:v>39.03</c:v>
                </c:pt>
                <c:pt idx="5">
                  <c:v>44.730000000000011</c:v>
                </c:pt>
                <c:pt idx="6">
                  <c:v>24.71</c:v>
                </c:pt>
                <c:pt idx="7">
                  <c:v>26.22</c:v>
                </c:pt>
                <c:pt idx="8">
                  <c:v>43.230000000000011</c:v>
                </c:pt>
                <c:pt idx="9">
                  <c:v>22.82</c:v>
                </c:pt>
                <c:pt idx="10">
                  <c:v>40.5</c:v>
                </c:pt>
                <c:pt idx="11">
                  <c:v>33.290000000000013</c:v>
                </c:pt>
              </c:numCache>
            </c:numRef>
          </c:val>
          <c:smooth val="0"/>
        </c:ser>
        <c:dLbls>
          <c:showLegendKey val="0"/>
          <c:showVal val="0"/>
          <c:showCatName val="0"/>
          <c:showSerName val="0"/>
          <c:showPercent val="0"/>
          <c:showBubbleSize val="0"/>
        </c:dLbls>
        <c:marker val="1"/>
        <c:smooth val="0"/>
        <c:axId val="737120768"/>
        <c:axId val="707480384"/>
      </c:lineChart>
      <c:catAx>
        <c:axId val="737120768"/>
        <c:scaling>
          <c:orientation val="minMax"/>
        </c:scaling>
        <c:delete val="0"/>
        <c:axPos val="b"/>
        <c:majorTickMark val="out"/>
        <c:minorTickMark val="none"/>
        <c:tickLblPos val="nextTo"/>
        <c:crossAx val="707480384"/>
        <c:crosses val="autoZero"/>
        <c:auto val="1"/>
        <c:lblAlgn val="ctr"/>
        <c:lblOffset val="100"/>
        <c:noMultiLvlLbl val="0"/>
      </c:catAx>
      <c:valAx>
        <c:axId val="707480384"/>
        <c:scaling>
          <c:orientation val="minMax"/>
        </c:scaling>
        <c:delete val="0"/>
        <c:axPos val="l"/>
        <c:majorGridlines/>
        <c:numFmt formatCode="General" sourceLinked="1"/>
        <c:majorTickMark val="out"/>
        <c:minorTickMark val="none"/>
        <c:tickLblPos val="nextTo"/>
        <c:crossAx val="737120768"/>
        <c:crosses val="autoZero"/>
        <c:crossBetween val="between"/>
      </c:valAx>
    </c:plotArea>
    <c:legend>
      <c:legendPos val="r"/>
      <c:legendEntry>
        <c:idx val="2"/>
        <c:delete val="1"/>
      </c:legendEntry>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Treasury</c:v>
                </c:pt>
              </c:strCache>
            </c:strRef>
          </c:tx>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Cache>
                <c:formatCode>General</c:formatCode>
                <c:ptCount val="12"/>
                <c:pt idx="0">
                  <c:v>120</c:v>
                </c:pt>
                <c:pt idx="1">
                  <c:v>86</c:v>
                </c:pt>
                <c:pt idx="2">
                  <c:v>117</c:v>
                </c:pt>
                <c:pt idx="3">
                  <c:v>121</c:v>
                </c:pt>
                <c:pt idx="4">
                  <c:v>112</c:v>
                </c:pt>
                <c:pt idx="5">
                  <c:v>128</c:v>
                </c:pt>
                <c:pt idx="6">
                  <c:v>71</c:v>
                </c:pt>
                <c:pt idx="7">
                  <c:v>75</c:v>
                </c:pt>
                <c:pt idx="8">
                  <c:v>124</c:v>
                </c:pt>
                <c:pt idx="9">
                  <c:v>65</c:v>
                </c:pt>
                <c:pt idx="10">
                  <c:v>116</c:v>
                </c:pt>
                <c:pt idx="11">
                  <c:v>95</c:v>
                </c:pt>
              </c:numCache>
            </c:numRef>
          </c:val>
        </c:ser>
        <c:ser>
          <c:idx val="1"/>
          <c:order val="1"/>
          <c:tx>
            <c:strRef>
              <c:f>Sheet1!$C$1</c:f>
              <c:strCache>
                <c:ptCount val="1"/>
                <c:pt idx="0">
                  <c:v>CRR</c:v>
                </c:pt>
              </c:strCache>
            </c:strRef>
          </c:tx>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Cache>
                <c:formatCode>General</c:formatCode>
                <c:ptCount val="12"/>
                <c:pt idx="0">
                  <c:v>17.959999999999987</c:v>
                </c:pt>
                <c:pt idx="1">
                  <c:v>12.860000000000019</c:v>
                </c:pt>
                <c:pt idx="2">
                  <c:v>17.57</c:v>
                </c:pt>
                <c:pt idx="3">
                  <c:v>18.09</c:v>
                </c:pt>
                <c:pt idx="4">
                  <c:v>16.53</c:v>
                </c:pt>
                <c:pt idx="5">
                  <c:v>19.170000000000005</c:v>
                </c:pt>
                <c:pt idx="6">
                  <c:v>10.6</c:v>
                </c:pt>
                <c:pt idx="7">
                  <c:v>11.239999999999998</c:v>
                </c:pt>
                <c:pt idx="8">
                  <c:v>18.53</c:v>
                </c:pt>
                <c:pt idx="9">
                  <c:v>9.7800000000000011</c:v>
                </c:pt>
                <c:pt idx="10">
                  <c:v>17.36</c:v>
                </c:pt>
                <c:pt idx="11">
                  <c:v>14.27</c:v>
                </c:pt>
              </c:numCache>
            </c:numRef>
          </c:val>
        </c:ser>
        <c:ser>
          <c:idx val="2"/>
          <c:order val="2"/>
          <c:tx>
            <c:strRef>
              <c:f>Sheet1!$D$1</c:f>
              <c:strCache>
                <c:ptCount val="1"/>
                <c:pt idx="0">
                  <c:v>SLR</c:v>
                </c:pt>
              </c:strCache>
            </c:strRef>
          </c:tx>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Sheet1!$D$2:$D$13</c:f>
              <c:numCache>
                <c:formatCode>General</c:formatCode>
                <c:ptCount val="12"/>
                <c:pt idx="0">
                  <c:v>41.9</c:v>
                </c:pt>
                <c:pt idx="1">
                  <c:v>30</c:v>
                </c:pt>
                <c:pt idx="2">
                  <c:v>50</c:v>
                </c:pt>
                <c:pt idx="3">
                  <c:v>42.21</c:v>
                </c:pt>
                <c:pt idx="4">
                  <c:v>39</c:v>
                </c:pt>
                <c:pt idx="5">
                  <c:v>44</c:v>
                </c:pt>
                <c:pt idx="6">
                  <c:v>24.71</c:v>
                </c:pt>
                <c:pt idx="7">
                  <c:v>26.22</c:v>
                </c:pt>
                <c:pt idx="8">
                  <c:v>43.230000000000011</c:v>
                </c:pt>
                <c:pt idx="9">
                  <c:v>22.82</c:v>
                </c:pt>
                <c:pt idx="10">
                  <c:v>40</c:v>
                </c:pt>
                <c:pt idx="11">
                  <c:v>33.290000000000013</c:v>
                </c:pt>
              </c:numCache>
            </c:numRef>
          </c:val>
        </c:ser>
        <c:dLbls>
          <c:showLegendKey val="0"/>
          <c:showVal val="0"/>
          <c:showCatName val="0"/>
          <c:showSerName val="0"/>
          <c:showPercent val="0"/>
          <c:showBubbleSize val="0"/>
        </c:dLbls>
        <c:gapWidth val="150"/>
        <c:shape val="box"/>
        <c:axId val="141134848"/>
        <c:axId val="707482112"/>
        <c:axId val="0"/>
      </c:bar3DChart>
      <c:catAx>
        <c:axId val="141134848"/>
        <c:scaling>
          <c:orientation val="minMax"/>
        </c:scaling>
        <c:delete val="0"/>
        <c:axPos val="b"/>
        <c:majorTickMark val="out"/>
        <c:minorTickMark val="none"/>
        <c:tickLblPos val="nextTo"/>
        <c:crossAx val="707482112"/>
        <c:crosses val="autoZero"/>
        <c:auto val="1"/>
        <c:lblAlgn val="ctr"/>
        <c:lblOffset val="100"/>
        <c:noMultiLvlLbl val="0"/>
      </c:catAx>
      <c:valAx>
        <c:axId val="707482112"/>
        <c:scaling>
          <c:orientation val="minMax"/>
        </c:scaling>
        <c:delete val="0"/>
        <c:axPos val="l"/>
        <c:majorGridlines/>
        <c:numFmt formatCode="General" sourceLinked="1"/>
        <c:majorTickMark val="out"/>
        <c:minorTickMark val="none"/>
        <c:tickLblPos val="nextTo"/>
        <c:crossAx val="14113484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Net</a:t>
            </a:r>
            <a:r>
              <a:rPr lang="en-US" baseline="0"/>
              <a:t> Interest Income</a:t>
            </a:r>
            <a:endParaRPr lang="en-US"/>
          </a:p>
        </c:rich>
      </c:tx>
      <c:overlay val="0"/>
    </c:title>
    <c:autoTitleDeleted val="0"/>
    <c:plotArea>
      <c:layout/>
      <c:barChart>
        <c:barDir val="col"/>
        <c:grouping val="clustered"/>
        <c:varyColors val="0"/>
        <c:ser>
          <c:idx val="0"/>
          <c:order val="0"/>
          <c:tx>
            <c:strRef>
              <c:f>Sheet1!$B$1</c:f>
              <c:strCache>
                <c:ptCount val="1"/>
                <c:pt idx="0">
                  <c:v>Column3</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Sheet1!$B$2:$B$6</c:f>
              <c:numCache>
                <c:formatCode>0.00%</c:formatCode>
                <c:ptCount val="5"/>
                <c:pt idx="0">
                  <c:v>2.4E-2</c:v>
                </c:pt>
                <c:pt idx="1">
                  <c:v>2.4E-2</c:v>
                </c:pt>
                <c:pt idx="2">
                  <c:v>3.4000000000000002E-2</c:v>
                </c:pt>
                <c:pt idx="3">
                  <c:v>3.1000000000000014E-2</c:v>
                </c:pt>
                <c:pt idx="4">
                  <c:v>3.1000000000000014E-2</c:v>
                </c:pt>
              </c:numCache>
            </c:numRef>
          </c:val>
        </c:ser>
        <c:ser>
          <c:idx val="1"/>
          <c:order val="1"/>
          <c:tx>
            <c:strRef>
              <c:f>Sheet1!$C$1</c:f>
              <c:strCache>
                <c:ptCount val="1"/>
                <c:pt idx="0">
                  <c:v>Column1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ser>
        <c:ser>
          <c:idx val="2"/>
          <c:order val="2"/>
          <c:tx>
            <c:strRef>
              <c:f>Sheet1!$D$1</c:f>
              <c:strCache>
                <c:ptCount val="1"/>
                <c:pt idx="0">
                  <c:v>Column2</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ser>
        <c:dLbls>
          <c:showLegendKey val="0"/>
          <c:showVal val="1"/>
          <c:showCatName val="0"/>
          <c:showSerName val="0"/>
          <c:showPercent val="0"/>
          <c:showBubbleSize val="0"/>
        </c:dLbls>
        <c:gapWidth val="150"/>
        <c:overlap val="-25"/>
        <c:axId val="716430336"/>
        <c:axId val="707483840"/>
      </c:barChart>
      <c:catAx>
        <c:axId val="716430336"/>
        <c:scaling>
          <c:orientation val="minMax"/>
        </c:scaling>
        <c:delete val="0"/>
        <c:axPos val="b"/>
        <c:numFmt formatCode="General" sourceLinked="1"/>
        <c:majorTickMark val="none"/>
        <c:minorTickMark val="none"/>
        <c:tickLblPos val="nextTo"/>
        <c:crossAx val="707483840"/>
        <c:crosses val="autoZero"/>
        <c:auto val="1"/>
        <c:lblAlgn val="ctr"/>
        <c:lblOffset val="100"/>
        <c:noMultiLvlLbl val="0"/>
      </c:catAx>
      <c:valAx>
        <c:axId val="707483840"/>
        <c:scaling>
          <c:orientation val="minMax"/>
        </c:scaling>
        <c:delete val="1"/>
        <c:axPos val="l"/>
        <c:numFmt formatCode="0.00%" sourceLinked="1"/>
        <c:majorTickMark val="none"/>
        <c:minorTickMark val="none"/>
        <c:tickLblPos val="none"/>
        <c:crossAx val="7164303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Return</a:t>
            </a:r>
            <a:r>
              <a:rPr lang="en-US" baseline="0"/>
              <a:t> On Assets</a:t>
            </a:r>
            <a:endParaRPr lang="en-US"/>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Sheet1!$B$2:$B$6</c:f>
              <c:numCache>
                <c:formatCode>0.00%</c:formatCode>
                <c:ptCount val="5"/>
                <c:pt idx="0">
                  <c:v>1.2E-2</c:v>
                </c:pt>
                <c:pt idx="1">
                  <c:v>1.5599999999999998E-2</c:v>
                </c:pt>
                <c:pt idx="2">
                  <c:v>1.2999999999999998E-2</c:v>
                </c:pt>
                <c:pt idx="3">
                  <c:v>1.4100000000000001E-2</c:v>
                </c:pt>
                <c:pt idx="4">
                  <c:v>1.6400000000000001E-2</c:v>
                </c:pt>
              </c:numCache>
            </c:numRef>
          </c:val>
        </c:ser>
        <c:ser>
          <c:idx val="1"/>
          <c:order val="1"/>
          <c:tx>
            <c:strRef>
              <c:f>Sheet1!$C$1</c:f>
              <c:strCache>
                <c:ptCount val="1"/>
                <c:pt idx="0">
                  <c:v>Column2</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ser>
        <c:ser>
          <c:idx val="2"/>
          <c:order val="2"/>
          <c:tx>
            <c:strRef>
              <c:f>Sheet1!$D$1</c:f>
              <c:strCache>
                <c:ptCount val="1"/>
                <c:pt idx="0">
                  <c:v>Column3</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ser>
        <c:dLbls>
          <c:showLegendKey val="0"/>
          <c:showVal val="1"/>
          <c:showCatName val="0"/>
          <c:showSerName val="0"/>
          <c:showPercent val="0"/>
          <c:showBubbleSize val="0"/>
        </c:dLbls>
        <c:gapWidth val="150"/>
        <c:overlap val="-25"/>
        <c:axId val="716427776"/>
        <c:axId val="707502080"/>
      </c:barChart>
      <c:catAx>
        <c:axId val="716427776"/>
        <c:scaling>
          <c:orientation val="minMax"/>
        </c:scaling>
        <c:delete val="0"/>
        <c:axPos val="b"/>
        <c:numFmt formatCode="General" sourceLinked="1"/>
        <c:majorTickMark val="none"/>
        <c:minorTickMark val="none"/>
        <c:tickLblPos val="nextTo"/>
        <c:crossAx val="707502080"/>
        <c:crosses val="autoZero"/>
        <c:auto val="1"/>
        <c:lblAlgn val="ctr"/>
        <c:lblOffset val="100"/>
        <c:noMultiLvlLbl val="0"/>
      </c:catAx>
      <c:valAx>
        <c:axId val="707502080"/>
        <c:scaling>
          <c:orientation val="minMax"/>
        </c:scaling>
        <c:delete val="1"/>
        <c:axPos val="l"/>
        <c:numFmt formatCode="0.00%" sourceLinked="1"/>
        <c:majorTickMark val="none"/>
        <c:minorTickMark val="none"/>
        <c:tickLblPos val="none"/>
        <c:crossAx val="71642777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Return</a:t>
            </a:r>
            <a:r>
              <a:rPr lang="en-US" baseline="0"/>
              <a:t> on Equity</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4"/>
              <c:tx>
                <c:rich>
                  <a:bodyPr/>
                  <a:lstStyle/>
                  <a:p>
                    <a:r>
                      <a:rPr lang="en-US"/>
                      <a:t>9.34%</a:t>
                    </a:r>
                  </a:p>
                  <a:p>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numRef>
              <c:f>Sheet1!$A$2:$A$6</c:f>
              <c:numCache>
                <c:formatCode>General</c:formatCode>
                <c:ptCount val="5"/>
                <c:pt idx="0">
                  <c:v>2017</c:v>
                </c:pt>
                <c:pt idx="1">
                  <c:v>2018</c:v>
                </c:pt>
                <c:pt idx="2">
                  <c:v>2019</c:v>
                </c:pt>
                <c:pt idx="3">
                  <c:v>2020</c:v>
                </c:pt>
                <c:pt idx="4">
                  <c:v>2021</c:v>
                </c:pt>
              </c:numCache>
            </c:numRef>
          </c:cat>
          <c:val>
            <c:numRef>
              <c:f>Sheet1!$B$2:$B$6</c:f>
              <c:numCache>
                <c:formatCode>0.00%</c:formatCode>
                <c:ptCount val="5"/>
                <c:pt idx="0">
                  <c:v>0.1043</c:v>
                </c:pt>
                <c:pt idx="1">
                  <c:v>0.12300000000000004</c:v>
                </c:pt>
                <c:pt idx="2">
                  <c:v>8.72E-2</c:v>
                </c:pt>
                <c:pt idx="3">
                  <c:v>8.3700000000000066E-2</c:v>
                </c:pt>
                <c:pt idx="4">
                  <c:v>9.3400000000000025E-2</c:v>
                </c:pt>
              </c:numCache>
            </c:numRef>
          </c:val>
        </c:ser>
        <c:ser>
          <c:idx val="1"/>
          <c:order val="1"/>
          <c:tx>
            <c:strRef>
              <c:f>Sheet1!$C$1</c:f>
              <c:strCache>
                <c:ptCount val="1"/>
                <c:pt idx="0">
                  <c:v>Column1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ser>
        <c:ser>
          <c:idx val="2"/>
          <c:order val="2"/>
          <c:tx>
            <c:strRef>
              <c:f>Sheet1!$D$1</c:f>
              <c:strCache>
                <c:ptCount val="1"/>
                <c:pt idx="0">
                  <c:v>Column2</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ser>
        <c:dLbls>
          <c:showLegendKey val="0"/>
          <c:showVal val="1"/>
          <c:showCatName val="0"/>
          <c:showSerName val="0"/>
          <c:showPercent val="0"/>
          <c:showBubbleSize val="0"/>
        </c:dLbls>
        <c:gapWidth val="150"/>
        <c:overlap val="-25"/>
        <c:axId val="737122816"/>
        <c:axId val="707504384"/>
      </c:barChart>
      <c:catAx>
        <c:axId val="737122816"/>
        <c:scaling>
          <c:orientation val="minMax"/>
        </c:scaling>
        <c:delete val="0"/>
        <c:axPos val="b"/>
        <c:numFmt formatCode="General" sourceLinked="1"/>
        <c:majorTickMark val="none"/>
        <c:minorTickMark val="none"/>
        <c:tickLblPos val="nextTo"/>
        <c:crossAx val="707504384"/>
        <c:crosses val="autoZero"/>
        <c:auto val="1"/>
        <c:lblAlgn val="ctr"/>
        <c:lblOffset val="100"/>
        <c:noMultiLvlLbl val="0"/>
      </c:catAx>
      <c:valAx>
        <c:axId val="707504384"/>
        <c:scaling>
          <c:orientation val="minMax"/>
        </c:scaling>
        <c:delete val="1"/>
        <c:axPos val="l"/>
        <c:numFmt formatCode="0.00%" sourceLinked="1"/>
        <c:majorTickMark val="out"/>
        <c:minorTickMark val="none"/>
        <c:tickLblPos val="none"/>
        <c:crossAx val="73712281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Financial</a:t>
            </a:r>
            <a:r>
              <a:rPr lang="en-US" baseline="0"/>
              <a:t> Leverage (times)</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8.7100000000000009</c:v>
                </c:pt>
                <c:pt idx="1">
                  <c:v>7.9</c:v>
                </c:pt>
                <c:pt idx="2">
                  <c:v>6.7</c:v>
                </c:pt>
                <c:pt idx="3">
                  <c:v>5.92</c:v>
                </c:pt>
                <c:pt idx="4">
                  <c:v>5.6899999999999995</c:v>
                </c:pt>
              </c:numCache>
            </c:numRef>
          </c:val>
        </c:ser>
        <c:ser>
          <c:idx val="1"/>
          <c:order val="1"/>
          <c:tx>
            <c:strRef>
              <c:f>Sheet1!$C$1</c:f>
              <c:strCache>
                <c:ptCount val="1"/>
                <c:pt idx="0">
                  <c:v>Column1</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numCache>
            </c:numRef>
          </c:val>
        </c:ser>
        <c:ser>
          <c:idx val="2"/>
          <c:order val="2"/>
          <c:tx>
            <c:strRef>
              <c:f>Sheet1!$D$1</c:f>
              <c:strCache>
                <c:ptCount val="1"/>
                <c:pt idx="0">
                  <c:v>Column2</c:v>
                </c:pt>
              </c:strCache>
            </c:strRef>
          </c:tx>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numCache>
            </c:numRef>
          </c:val>
        </c:ser>
        <c:dLbls>
          <c:showLegendKey val="0"/>
          <c:showVal val="1"/>
          <c:showCatName val="0"/>
          <c:showSerName val="0"/>
          <c:showPercent val="0"/>
          <c:showBubbleSize val="0"/>
        </c:dLbls>
        <c:gapWidth val="150"/>
        <c:overlap val="-25"/>
        <c:axId val="140097024"/>
        <c:axId val="707506112"/>
      </c:barChart>
      <c:catAx>
        <c:axId val="140097024"/>
        <c:scaling>
          <c:orientation val="minMax"/>
        </c:scaling>
        <c:delete val="0"/>
        <c:axPos val="b"/>
        <c:numFmt formatCode="General" sourceLinked="1"/>
        <c:majorTickMark val="none"/>
        <c:minorTickMark val="none"/>
        <c:tickLblPos val="nextTo"/>
        <c:crossAx val="707506112"/>
        <c:crosses val="autoZero"/>
        <c:auto val="1"/>
        <c:lblAlgn val="ctr"/>
        <c:lblOffset val="100"/>
        <c:noMultiLvlLbl val="0"/>
      </c:catAx>
      <c:valAx>
        <c:axId val="707506112"/>
        <c:scaling>
          <c:orientation val="minMax"/>
        </c:scaling>
        <c:delete val="1"/>
        <c:axPos val="l"/>
        <c:numFmt formatCode="General" sourceLinked="1"/>
        <c:majorTickMark val="out"/>
        <c:minorTickMark val="none"/>
        <c:tickLblPos val="none"/>
        <c:crossAx val="1400970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Ban</b:Tag>
    <b:SourceType>InternetSite</b:SourceType>
    <b:Guid>{9BA31C68-7986-460B-8B86-0DA5BBD4CC7A}</b:Guid>
    <b:Title>Bangladesh Finance</b:Title>
    <b:InternetSiteTitle>Bangladesh Finance </b:InternetSiteTitle>
    <b:URL>https://bd.finance/</b:URL>
    <b:RefOrder>1</b:RefOrder>
  </b:Source>
  <b:Source>
    <b:Tag>Nag</b:Tag>
    <b:SourceType>InternetSite</b:SourceType>
    <b:Guid>{F75B7C2F-14DA-4069-874E-72454A793B18}</b:Guid>
    <b:Title>Nagorik Seba</b:Title>
    <b:InternetSiteTitle>Non Banking Financial institute in Bangladesh</b:InternetSiteTitle>
    <b:URL>https://www.nagorikseba.com/non-banking-financial-institutions-in-bangladesh</b:URL>
    <b:RefOrder>2</b:RefOrder>
  </b:Source>
  <b:Source>
    <b:Tag>Ban1</b:Tag>
    <b:SourceType>InternetSite</b:SourceType>
    <b:Guid>{8152B831-D608-4E4C-B39E-ACC9F4C8F0E8}</b:Guid>
    <b:Title>Bangladesh Bank</b:Title>
    <b:InternetSiteTitle>Bangladesh Bank Central Bank of Bangladesh</b:InternetSiteTitle>
    <b:URL>https://www.bb.org.bd/en/index.php/about/index</b:URL>
    <b:RefOrder>3</b:RefOrder>
  </b:Source>
  <b:Source>
    <b:Tag>ANN</b:Tag>
    <b:SourceType>InternetSite</b:SourceType>
    <b:Guid>{878DF80D-47E2-4DC8-9510-C528E94E618B}</b:Guid>
    <b:Title>ANNUAL REPORT 2020 BANGHLADESH FINANCE </b:Title>
    <b:InternetSiteTitle>BANGLADESH FINANCE</b:InternetSiteTitle>
    <b:URL>https://bd.finance/wp-content/uploads/2021/07/annual_report_2020.pdf</b:URL>
    <b:RefOrder>6</b:RefOrder>
  </b:Source>
  <b:Source>
    <b:Tag>BAN20</b:Tag>
    <b:SourceType>Report</b:SourceType>
    <b:Guid>{25E9AB86-2F49-42F3-8233-9D12FAB9DED8}</b:Guid>
    <b:Author>
      <b:Author>
        <b:Corporate>BANGLADESH FINANCE</b:Corporate>
      </b:Author>
    </b:Author>
    <b:Title>ANNUAL REPORT 2020</b:Title>
    <b:Year>2020</b:Year>
    <b:City>https://bd.finance/wp-content/uploads/2021/07/annual_report_2020.pdf</b:City>
    <b:RefOrder>4</b:RefOrder>
  </b:Source>
  <b:Source>
    <b:Tag>THE</b:Tag>
    <b:SourceType>InternetSite</b:SourceType>
    <b:Guid>{851529D3-6B20-4AB0-8135-2D628C1D7DEF}</b:Guid>
    <b:Title>THE BUSINESS STANDARD</b:Title>
    <b:InternetSiteTitle>Bangladesh Finance becomes champion in SAFA Award 2021</b:InternetSiteTitle>
    <b:URL>https://www.tbsnews.net/economy/corporates/bangladesh-finance-becomes-champion-safa-award-2021-554478</b:URL>
    <b:RefOrder>5</b:RefOrder>
  </b:Source>
</b:Sources>
</file>

<file path=customXml/itemProps1.xml><?xml version="1.0" encoding="utf-8"?>
<ds:datastoreItem xmlns:ds="http://schemas.openxmlformats.org/officeDocument/2006/customXml" ds:itemID="{4CCF42B5-B507-416F-9EDE-749696DD8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20602</TotalTime>
  <Pages>57</Pages>
  <Words>9526</Words>
  <Characters>54301</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sazia sattar</dc:creator>
  <cp:lastModifiedBy>SPARROW</cp:lastModifiedBy>
  <cp:revision>23</cp:revision>
  <dcterms:created xsi:type="dcterms:W3CDTF">2023-02-05T08:12:00Z</dcterms:created>
  <dcterms:modified xsi:type="dcterms:W3CDTF">2024-01-31T04:02:00Z</dcterms:modified>
</cp:coreProperties>
</file>