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C31" w:rsidRDefault="00084C31" w:rsidP="001439D6">
      <w:pPr>
        <w:spacing w:line="360" w:lineRule="auto"/>
        <w:jc w:val="center"/>
        <w:rPr>
          <w:rFonts w:ascii="Times New Roman" w:hAnsi="Times New Roman" w:cs="Times New Roman"/>
          <w:sz w:val="28"/>
          <w:szCs w:val="24"/>
        </w:rPr>
      </w:pPr>
      <w:r>
        <w:rPr>
          <w:rFonts w:ascii="Times New Roman" w:hAnsi="Times New Roman" w:cs="Times New Roman"/>
          <w:sz w:val="28"/>
          <w:szCs w:val="24"/>
        </w:rPr>
        <w:t>Internship Report</w:t>
      </w:r>
    </w:p>
    <w:p w:rsidR="00084C31" w:rsidRDefault="00084C31" w:rsidP="001439D6">
      <w:pPr>
        <w:spacing w:line="360" w:lineRule="auto"/>
        <w:jc w:val="center"/>
        <w:rPr>
          <w:rFonts w:ascii="Times New Roman" w:hAnsi="Times New Roman" w:cs="Times New Roman"/>
          <w:sz w:val="28"/>
          <w:szCs w:val="24"/>
        </w:rPr>
      </w:pPr>
      <w:r>
        <w:rPr>
          <w:rFonts w:ascii="Times New Roman" w:hAnsi="Times New Roman" w:cs="Times New Roman"/>
          <w:sz w:val="28"/>
          <w:szCs w:val="24"/>
        </w:rPr>
        <w:t>On</w:t>
      </w:r>
    </w:p>
    <w:p w:rsidR="00084C31" w:rsidRDefault="00084C31" w:rsidP="001439D6">
      <w:pPr>
        <w:spacing w:line="360" w:lineRule="auto"/>
        <w:jc w:val="center"/>
        <w:rPr>
          <w:rFonts w:ascii="Times New Roman" w:hAnsi="Times New Roman" w:cs="Times New Roman"/>
          <w:sz w:val="28"/>
          <w:szCs w:val="24"/>
        </w:rPr>
      </w:pPr>
    </w:p>
    <w:p w:rsidR="00C964D0" w:rsidRPr="0002351E" w:rsidRDefault="00A37AD4" w:rsidP="001439D6">
      <w:pPr>
        <w:spacing w:line="360" w:lineRule="auto"/>
        <w:jc w:val="center"/>
        <w:rPr>
          <w:rFonts w:ascii="Times New Roman" w:hAnsi="Times New Roman" w:cs="Times New Roman"/>
          <w:b/>
          <w:sz w:val="28"/>
        </w:rPr>
      </w:pPr>
      <w:r w:rsidRPr="0002351E">
        <w:rPr>
          <w:rFonts w:ascii="Times New Roman" w:hAnsi="Times New Roman" w:cs="Times New Roman"/>
          <w:b/>
          <w:sz w:val="28"/>
          <w:szCs w:val="24"/>
        </w:rPr>
        <w:t xml:space="preserve">Measuring the </w:t>
      </w:r>
      <w:r w:rsidR="00084C31" w:rsidRPr="0002351E">
        <w:rPr>
          <w:rFonts w:ascii="Times New Roman" w:hAnsi="Times New Roman" w:cs="Times New Roman"/>
          <w:b/>
          <w:sz w:val="28"/>
          <w:szCs w:val="24"/>
        </w:rPr>
        <w:t>F</w:t>
      </w:r>
      <w:r w:rsidR="006413FF" w:rsidRPr="0002351E">
        <w:rPr>
          <w:rFonts w:ascii="Times New Roman" w:hAnsi="Times New Roman" w:cs="Times New Roman"/>
          <w:b/>
          <w:sz w:val="28"/>
          <w:szCs w:val="24"/>
        </w:rPr>
        <w:t xml:space="preserve">inancial </w:t>
      </w:r>
      <w:r w:rsidR="00084C31" w:rsidRPr="0002351E">
        <w:rPr>
          <w:rFonts w:ascii="Times New Roman" w:hAnsi="Times New Roman" w:cs="Times New Roman"/>
          <w:b/>
          <w:sz w:val="28"/>
          <w:szCs w:val="24"/>
        </w:rPr>
        <w:t>P</w:t>
      </w:r>
      <w:r w:rsidRPr="0002351E">
        <w:rPr>
          <w:rFonts w:ascii="Times New Roman" w:hAnsi="Times New Roman" w:cs="Times New Roman"/>
          <w:b/>
          <w:sz w:val="28"/>
          <w:szCs w:val="24"/>
        </w:rPr>
        <w:t xml:space="preserve">erformance </w:t>
      </w:r>
      <w:r w:rsidR="006413FF" w:rsidRPr="0002351E">
        <w:rPr>
          <w:rFonts w:ascii="Times New Roman" w:hAnsi="Times New Roman" w:cs="Times New Roman"/>
          <w:b/>
          <w:sz w:val="28"/>
          <w:szCs w:val="24"/>
        </w:rPr>
        <w:t xml:space="preserve">of </w:t>
      </w:r>
      <w:proofErr w:type="spellStart"/>
      <w:r w:rsidR="0002351E">
        <w:rPr>
          <w:rFonts w:ascii="Times New Roman" w:hAnsi="Times New Roman" w:cs="Times New Roman"/>
          <w:b/>
          <w:sz w:val="28"/>
          <w:szCs w:val="24"/>
        </w:rPr>
        <w:t>Rahimafrooz</w:t>
      </w:r>
      <w:proofErr w:type="spellEnd"/>
      <w:r w:rsidR="0002351E">
        <w:rPr>
          <w:rFonts w:ascii="Times New Roman" w:hAnsi="Times New Roman" w:cs="Times New Roman"/>
          <w:b/>
          <w:sz w:val="28"/>
          <w:szCs w:val="24"/>
        </w:rPr>
        <w:t xml:space="preserve"> Energy Service Limited</w:t>
      </w:r>
    </w:p>
    <w:p w:rsidR="00467845" w:rsidRPr="00FC1085" w:rsidRDefault="00467845" w:rsidP="001439D6">
      <w:pPr>
        <w:spacing w:line="360" w:lineRule="auto"/>
        <w:rPr>
          <w:rFonts w:ascii="Times New Roman" w:hAnsi="Times New Roman" w:cs="Times New Roman"/>
          <w:sz w:val="28"/>
        </w:rPr>
      </w:pPr>
    </w:p>
    <w:p w:rsidR="00FC1085" w:rsidRPr="0046356B" w:rsidRDefault="00FC1085" w:rsidP="001439D6">
      <w:pPr>
        <w:spacing w:line="360" w:lineRule="auto"/>
        <w:jc w:val="center"/>
        <w:rPr>
          <w:rFonts w:ascii="Times New Roman" w:hAnsi="Times New Roman"/>
          <w:sz w:val="28"/>
          <w:szCs w:val="24"/>
        </w:rPr>
      </w:pPr>
      <w:r w:rsidRPr="0046356B">
        <w:rPr>
          <w:rFonts w:ascii="Times New Roman" w:hAnsi="Times New Roman"/>
          <w:sz w:val="28"/>
          <w:szCs w:val="24"/>
        </w:rPr>
        <w:t>Prepared For:</w:t>
      </w:r>
    </w:p>
    <w:p w:rsidR="00FC1085" w:rsidRPr="0046356B" w:rsidRDefault="00FC1085" w:rsidP="001439D6">
      <w:pPr>
        <w:spacing w:line="360" w:lineRule="auto"/>
        <w:jc w:val="center"/>
        <w:rPr>
          <w:rFonts w:ascii="Times New Roman" w:hAnsi="Times New Roman"/>
          <w:sz w:val="28"/>
          <w:szCs w:val="24"/>
        </w:rPr>
      </w:pPr>
      <w:r w:rsidRPr="0046356B">
        <w:rPr>
          <w:rFonts w:ascii="Times New Roman" w:hAnsi="Times New Roman"/>
          <w:sz w:val="28"/>
          <w:szCs w:val="24"/>
        </w:rPr>
        <w:t xml:space="preserve">Muhammad </w:t>
      </w:r>
      <w:proofErr w:type="spellStart"/>
      <w:r w:rsidRPr="0046356B">
        <w:rPr>
          <w:rFonts w:ascii="Times New Roman" w:hAnsi="Times New Roman"/>
          <w:sz w:val="28"/>
          <w:szCs w:val="24"/>
        </w:rPr>
        <w:t>Enamul</w:t>
      </w:r>
      <w:proofErr w:type="spellEnd"/>
      <w:r w:rsidRPr="0046356B">
        <w:rPr>
          <w:rFonts w:ascii="Times New Roman" w:hAnsi="Times New Roman"/>
          <w:sz w:val="28"/>
          <w:szCs w:val="24"/>
        </w:rPr>
        <w:t xml:space="preserve"> </w:t>
      </w:r>
      <w:proofErr w:type="spellStart"/>
      <w:r w:rsidRPr="0046356B">
        <w:rPr>
          <w:rFonts w:ascii="Times New Roman" w:hAnsi="Times New Roman"/>
          <w:sz w:val="28"/>
          <w:szCs w:val="24"/>
        </w:rPr>
        <w:t>Haque</w:t>
      </w:r>
      <w:proofErr w:type="spellEnd"/>
    </w:p>
    <w:p w:rsidR="00FC1085" w:rsidRPr="0046356B" w:rsidRDefault="00FC1085" w:rsidP="001439D6">
      <w:pPr>
        <w:spacing w:line="360" w:lineRule="auto"/>
        <w:jc w:val="center"/>
        <w:rPr>
          <w:rFonts w:ascii="Times New Roman" w:hAnsi="Times New Roman"/>
          <w:sz w:val="28"/>
          <w:szCs w:val="24"/>
        </w:rPr>
      </w:pPr>
      <w:r w:rsidRPr="0046356B">
        <w:rPr>
          <w:rFonts w:ascii="Times New Roman" w:hAnsi="Times New Roman"/>
          <w:sz w:val="28"/>
          <w:szCs w:val="24"/>
        </w:rPr>
        <w:t>Assistant Professor</w:t>
      </w:r>
    </w:p>
    <w:p w:rsidR="00FC1085" w:rsidRPr="0046356B" w:rsidRDefault="00DF4D2E" w:rsidP="001439D6">
      <w:pPr>
        <w:spacing w:line="360" w:lineRule="auto"/>
        <w:jc w:val="center"/>
        <w:rPr>
          <w:rFonts w:ascii="Times New Roman" w:hAnsi="Times New Roman"/>
          <w:sz w:val="28"/>
          <w:szCs w:val="24"/>
        </w:rPr>
      </w:pPr>
      <w:r>
        <w:rPr>
          <w:rFonts w:ascii="Times New Roman" w:hAnsi="Times New Roman"/>
          <w:sz w:val="28"/>
          <w:szCs w:val="24"/>
        </w:rPr>
        <w:t>School o</w:t>
      </w:r>
      <w:r w:rsidRPr="0046356B">
        <w:rPr>
          <w:rFonts w:ascii="Times New Roman" w:hAnsi="Times New Roman"/>
          <w:sz w:val="28"/>
          <w:szCs w:val="24"/>
        </w:rPr>
        <w:t xml:space="preserve">f Business and Economics </w:t>
      </w:r>
      <w:r w:rsidR="00FC1085" w:rsidRPr="0046356B">
        <w:rPr>
          <w:rFonts w:ascii="Times New Roman" w:hAnsi="Times New Roman"/>
          <w:sz w:val="28"/>
          <w:szCs w:val="24"/>
        </w:rPr>
        <w:t>(SOBE)</w:t>
      </w:r>
    </w:p>
    <w:p w:rsidR="00FC1085" w:rsidRDefault="00FC1085" w:rsidP="001439D6">
      <w:pPr>
        <w:spacing w:line="360" w:lineRule="auto"/>
        <w:jc w:val="center"/>
        <w:rPr>
          <w:rFonts w:ascii="Times New Roman" w:hAnsi="Times New Roman"/>
          <w:sz w:val="28"/>
          <w:szCs w:val="24"/>
        </w:rPr>
      </w:pPr>
    </w:p>
    <w:p w:rsidR="00467845" w:rsidRPr="0046356B" w:rsidRDefault="00467845" w:rsidP="001439D6">
      <w:pPr>
        <w:spacing w:line="360" w:lineRule="auto"/>
        <w:jc w:val="center"/>
        <w:rPr>
          <w:rFonts w:ascii="Times New Roman" w:hAnsi="Times New Roman"/>
          <w:sz w:val="28"/>
          <w:szCs w:val="24"/>
        </w:rPr>
      </w:pPr>
    </w:p>
    <w:p w:rsidR="00984D3D" w:rsidRDefault="00984D3D" w:rsidP="001439D6">
      <w:pPr>
        <w:spacing w:line="360" w:lineRule="auto"/>
        <w:jc w:val="center"/>
      </w:pPr>
    </w:p>
    <w:p w:rsidR="00984D3D" w:rsidRDefault="00984D3D" w:rsidP="001439D6">
      <w:pPr>
        <w:spacing w:line="360" w:lineRule="auto"/>
        <w:jc w:val="center"/>
        <w:rPr>
          <w:rFonts w:ascii="Times New Roman" w:hAnsi="Times New Roman"/>
          <w:sz w:val="28"/>
          <w:szCs w:val="24"/>
        </w:rPr>
      </w:pPr>
      <w:r w:rsidRPr="0046356B">
        <w:rPr>
          <w:rFonts w:ascii="Times New Roman" w:hAnsi="Times New Roman"/>
          <w:sz w:val="28"/>
          <w:szCs w:val="24"/>
        </w:rPr>
        <w:t>Prepared By:</w:t>
      </w:r>
    </w:p>
    <w:p w:rsidR="00DF4D2E" w:rsidRPr="00DF4D2E" w:rsidRDefault="00DF4D2E" w:rsidP="001439D6">
      <w:pPr>
        <w:spacing w:line="360" w:lineRule="auto"/>
        <w:jc w:val="center"/>
        <w:rPr>
          <w:rFonts w:ascii="Times New Roman" w:hAnsi="Times New Roman" w:cs="Times New Roman"/>
          <w:sz w:val="28"/>
          <w:szCs w:val="32"/>
        </w:rPr>
      </w:pPr>
      <w:r w:rsidRPr="00DF4D2E">
        <w:rPr>
          <w:rFonts w:ascii="Times New Roman" w:hAnsi="Times New Roman" w:cs="Times New Roman"/>
          <w:sz w:val="28"/>
          <w:szCs w:val="32"/>
        </w:rPr>
        <w:t xml:space="preserve">Ayesha </w:t>
      </w:r>
      <w:proofErr w:type="spellStart"/>
      <w:r w:rsidRPr="00DF4D2E">
        <w:rPr>
          <w:rFonts w:ascii="Times New Roman" w:hAnsi="Times New Roman" w:cs="Times New Roman"/>
          <w:sz w:val="28"/>
          <w:szCs w:val="32"/>
        </w:rPr>
        <w:t>Momtaj</w:t>
      </w:r>
      <w:proofErr w:type="spellEnd"/>
    </w:p>
    <w:p w:rsidR="00DF4D2E" w:rsidRPr="00DF4D2E" w:rsidRDefault="00DF4D2E" w:rsidP="001439D6">
      <w:pPr>
        <w:spacing w:line="360" w:lineRule="auto"/>
        <w:jc w:val="center"/>
        <w:rPr>
          <w:rFonts w:ascii="Times New Roman" w:hAnsi="Times New Roman" w:cs="Times New Roman"/>
          <w:sz w:val="28"/>
          <w:szCs w:val="32"/>
        </w:rPr>
      </w:pPr>
      <w:r>
        <w:rPr>
          <w:rFonts w:ascii="Times New Roman" w:hAnsi="Times New Roman" w:cs="Times New Roman"/>
          <w:sz w:val="28"/>
          <w:szCs w:val="32"/>
        </w:rPr>
        <w:t xml:space="preserve">ID: </w:t>
      </w:r>
      <w:r w:rsidRPr="00DF4D2E">
        <w:rPr>
          <w:rFonts w:ascii="Times New Roman" w:hAnsi="Times New Roman" w:cs="Times New Roman"/>
          <w:sz w:val="28"/>
          <w:szCs w:val="32"/>
        </w:rPr>
        <w:t>111 152 080</w:t>
      </w:r>
    </w:p>
    <w:p w:rsidR="00DF4D2E" w:rsidRPr="00DF4D2E" w:rsidRDefault="00DF4D2E" w:rsidP="001439D6">
      <w:pPr>
        <w:spacing w:line="360" w:lineRule="auto"/>
        <w:jc w:val="center"/>
        <w:rPr>
          <w:rFonts w:ascii="Times New Roman" w:hAnsi="Times New Roman" w:cs="Times New Roman"/>
          <w:sz w:val="28"/>
          <w:szCs w:val="32"/>
        </w:rPr>
      </w:pPr>
      <w:r w:rsidRPr="00DF4D2E">
        <w:rPr>
          <w:rFonts w:ascii="Times New Roman" w:hAnsi="Times New Roman" w:cs="Times New Roman"/>
          <w:sz w:val="28"/>
          <w:szCs w:val="32"/>
        </w:rPr>
        <w:t>Fall 2019</w:t>
      </w:r>
    </w:p>
    <w:p w:rsidR="00467845" w:rsidRDefault="00467845" w:rsidP="001439D6">
      <w:pPr>
        <w:spacing w:line="360" w:lineRule="auto"/>
      </w:pPr>
    </w:p>
    <w:p w:rsidR="00467845" w:rsidRDefault="00467845" w:rsidP="001439D6">
      <w:pPr>
        <w:spacing w:line="360" w:lineRule="auto"/>
        <w:jc w:val="center"/>
      </w:pPr>
    </w:p>
    <w:p w:rsidR="00467845" w:rsidRPr="00084C31" w:rsidRDefault="00B1278C" w:rsidP="00084C31">
      <w:pPr>
        <w:spacing w:line="360" w:lineRule="auto"/>
        <w:jc w:val="center"/>
        <w:rPr>
          <w:rFonts w:ascii="Times New Roman" w:hAnsi="Times New Roman"/>
          <w:sz w:val="28"/>
          <w:szCs w:val="24"/>
        </w:rPr>
      </w:pPr>
      <w:r w:rsidRPr="0046356B">
        <w:rPr>
          <w:rFonts w:ascii="Times New Roman" w:hAnsi="Times New Roman"/>
          <w:sz w:val="28"/>
          <w:szCs w:val="24"/>
        </w:rPr>
        <w:t xml:space="preserve">Date:  </w:t>
      </w:r>
      <w:proofErr w:type="gramStart"/>
      <w:r w:rsidR="00084C31">
        <w:rPr>
          <w:rFonts w:ascii="Times New Roman" w:hAnsi="Times New Roman"/>
          <w:sz w:val="28"/>
          <w:szCs w:val="24"/>
        </w:rPr>
        <w:t>2</w:t>
      </w:r>
      <w:r w:rsidR="00C72DC2">
        <w:rPr>
          <w:rFonts w:ascii="Times New Roman" w:hAnsi="Times New Roman"/>
          <w:sz w:val="28"/>
          <w:szCs w:val="24"/>
        </w:rPr>
        <w:t>1</w:t>
      </w:r>
      <w:r w:rsidR="00C72DC2">
        <w:rPr>
          <w:rFonts w:ascii="Times New Roman" w:hAnsi="Times New Roman"/>
          <w:sz w:val="28"/>
          <w:szCs w:val="24"/>
          <w:vertAlign w:val="superscript"/>
        </w:rPr>
        <w:t>st</w:t>
      </w:r>
      <w:r>
        <w:rPr>
          <w:rFonts w:ascii="Times New Roman" w:hAnsi="Times New Roman"/>
          <w:sz w:val="28"/>
          <w:szCs w:val="24"/>
        </w:rPr>
        <w:t xml:space="preserve"> </w:t>
      </w:r>
      <w:r w:rsidR="00084C31">
        <w:rPr>
          <w:rFonts w:ascii="Times New Roman" w:hAnsi="Times New Roman"/>
          <w:sz w:val="28"/>
          <w:szCs w:val="24"/>
        </w:rPr>
        <w:t xml:space="preserve"> January</w:t>
      </w:r>
      <w:proofErr w:type="gramEnd"/>
      <w:r w:rsidR="006413FF">
        <w:rPr>
          <w:rFonts w:ascii="Times New Roman" w:hAnsi="Times New Roman"/>
          <w:sz w:val="28"/>
          <w:szCs w:val="24"/>
        </w:rPr>
        <w:t>,</w:t>
      </w:r>
      <w:r w:rsidR="00084C31">
        <w:rPr>
          <w:rFonts w:ascii="Times New Roman" w:hAnsi="Times New Roman"/>
          <w:sz w:val="28"/>
          <w:szCs w:val="24"/>
        </w:rPr>
        <w:t xml:space="preserve"> 2020</w:t>
      </w:r>
      <w:r w:rsidR="001439D6">
        <w:rPr>
          <w:rFonts w:ascii="Times New Roman" w:hAnsi="Times New Roman"/>
          <w:sz w:val="28"/>
          <w:szCs w:val="24"/>
        </w:rPr>
        <w:t xml:space="preserve"> </w:t>
      </w:r>
    </w:p>
    <w:p w:rsidR="0054479F" w:rsidRPr="00084C31" w:rsidRDefault="00084C31" w:rsidP="001439D6">
      <w:pPr>
        <w:spacing w:line="360" w:lineRule="auto"/>
        <w:rPr>
          <w:noProof/>
          <w:sz w:val="12"/>
        </w:rPr>
        <w:sectPr w:rsidR="0054479F" w:rsidRPr="00084C31" w:rsidSect="00315D4F">
          <w:footerReference w:type="default" r:id="rId9"/>
          <w:pgSz w:w="12240" w:h="15840"/>
          <w:pgMar w:top="1440" w:right="1440" w:bottom="1440" w:left="1440" w:header="720" w:footer="720" w:gutter="0"/>
          <w:pgNumType w:start="1"/>
          <w:cols w:space="720"/>
          <w:docGrid w:linePitch="360"/>
        </w:sectPr>
      </w:pPr>
      <w:r w:rsidRPr="00084C31">
        <w:rPr>
          <w:noProof/>
          <w:sz w:val="12"/>
        </w:rPr>
        <w:drawing>
          <wp:anchor distT="0" distB="0" distL="114300" distR="114300" simplePos="0" relativeHeight="251859968" behindDoc="0" locked="0" layoutInCell="1" allowOverlap="1" wp14:anchorId="30BFFCBB" wp14:editId="504F6062">
            <wp:simplePos x="0" y="0"/>
            <wp:positionH relativeFrom="column">
              <wp:posOffset>-76835</wp:posOffset>
            </wp:positionH>
            <wp:positionV relativeFrom="margin">
              <wp:posOffset>6720205</wp:posOffset>
            </wp:positionV>
            <wp:extent cx="1152525" cy="1036955"/>
            <wp:effectExtent l="0" t="0" r="9525" b="0"/>
            <wp:wrapThrough wrapText="bothSides">
              <wp:wrapPolygon edited="0">
                <wp:start x="0" y="0"/>
                <wp:lineTo x="0" y="21031"/>
                <wp:lineTo x="21421" y="21031"/>
                <wp:lineTo x="21421" y="0"/>
                <wp:lineTo x="0" y="0"/>
              </wp:wrapPolygon>
            </wp:wrapThrough>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2525" cy="1036955"/>
                    </a:xfrm>
                    <a:prstGeom prst="rect">
                      <a:avLst/>
                    </a:prstGeom>
                    <a:noFill/>
                  </pic:spPr>
                </pic:pic>
              </a:graphicData>
            </a:graphic>
            <wp14:sizeRelH relativeFrom="margin">
              <wp14:pctWidth>0</wp14:pctWidth>
            </wp14:sizeRelH>
            <wp14:sizeRelV relativeFrom="margin">
              <wp14:pctHeight>0</wp14:pctHeight>
            </wp14:sizeRelV>
          </wp:anchor>
        </w:drawing>
      </w:r>
      <w:r w:rsidR="00467845" w:rsidRPr="00084C31">
        <w:rPr>
          <w:rFonts w:ascii="Times New Roman" w:hAnsi="Times New Roman"/>
          <w:sz w:val="46"/>
          <w:szCs w:val="24"/>
        </w:rPr>
        <w:t>United International University</w:t>
      </w:r>
      <w:r w:rsidR="00467845" w:rsidRPr="00084C31">
        <w:rPr>
          <w:noProof/>
          <w:sz w:val="12"/>
        </w:rPr>
        <w:t xml:space="preserve"> </w:t>
      </w:r>
    </w:p>
    <w:p w:rsidR="00C964D0" w:rsidRPr="00B056BA" w:rsidRDefault="000648D9" w:rsidP="001439D6">
      <w:pPr>
        <w:spacing w:line="360" w:lineRule="auto"/>
        <w:rPr>
          <w:rFonts w:ascii="Times New Roman" w:hAnsi="Times New Roman" w:cs="Times New Roman"/>
          <w:sz w:val="24"/>
          <w:szCs w:val="24"/>
        </w:rPr>
      </w:pPr>
      <w:r>
        <w:rPr>
          <w:noProof/>
          <w:sz w:val="144"/>
          <w:szCs w:val="144"/>
        </w:rPr>
        <w:lastRenderedPageBreak/>
        <mc:AlternateContent>
          <mc:Choice Requires="wps">
            <w:drawing>
              <wp:anchor distT="0" distB="0" distL="114300" distR="114300" simplePos="0" relativeHeight="251758592" behindDoc="0" locked="0" layoutInCell="1" allowOverlap="1" wp14:anchorId="11A982F3" wp14:editId="2F116E02">
                <wp:simplePos x="0" y="0"/>
                <wp:positionH relativeFrom="margin">
                  <wp:posOffset>53015</wp:posOffset>
                </wp:positionH>
                <wp:positionV relativeFrom="paragraph">
                  <wp:posOffset>84794</wp:posOffset>
                </wp:positionV>
                <wp:extent cx="5943600" cy="8123274"/>
                <wp:effectExtent l="0" t="0" r="19050" b="11430"/>
                <wp:wrapNone/>
                <wp:docPr id="168" name="Rectangle 168"/>
                <wp:cNvGraphicFramePr/>
                <a:graphic xmlns:a="http://schemas.openxmlformats.org/drawingml/2006/main">
                  <a:graphicData uri="http://schemas.microsoft.com/office/word/2010/wordprocessingShape">
                    <wps:wsp>
                      <wps:cNvSpPr/>
                      <wps:spPr>
                        <a:xfrm>
                          <a:off x="0" y="0"/>
                          <a:ext cx="5943600" cy="8123274"/>
                        </a:xfrm>
                        <a:prstGeom prst="rect">
                          <a:avLst/>
                        </a:prstGeom>
                        <a:solidFill>
                          <a:srgbClr val="A5C249">
                            <a:lumMod val="20000"/>
                            <a:lumOff val="80000"/>
                          </a:srgbClr>
                        </a:solidFill>
                        <a:ln w="15875" cap="flat" cmpd="sng" algn="ctr">
                          <a:solidFill>
                            <a:sysClr val="window" lastClr="FFFFFF">
                              <a:lumMod val="65000"/>
                            </a:sysClr>
                          </a:solidFill>
                          <a:prstDash val="solid"/>
                        </a:ln>
                        <a:effectLst/>
                      </wps:spPr>
                      <wps:txbx>
                        <w:txbxContent>
                          <w:p w:rsidR="00A77C4C" w:rsidRPr="00F75CC3" w:rsidRDefault="00A77C4C" w:rsidP="000648D9">
                            <w:pPr>
                              <w:spacing w:line="360" w:lineRule="auto"/>
                              <w:jc w:val="center"/>
                              <w:rPr>
                                <w:rFonts w:ascii="Times New Roman" w:hAnsi="Times New Roman" w:cs="Times New Roman"/>
                                <w:b/>
                                <w:sz w:val="40"/>
                                <w:szCs w:val="24"/>
                              </w:rPr>
                            </w:pPr>
                            <w:r w:rsidRPr="00F75CC3">
                              <w:rPr>
                                <w:rFonts w:ascii="Times New Roman" w:hAnsi="Times New Roman" w:cs="Times New Roman"/>
                                <w:b/>
                                <w:sz w:val="40"/>
                                <w:szCs w:val="24"/>
                              </w:rPr>
                              <w:t>Letter of Transmittal</w:t>
                            </w:r>
                          </w:p>
                          <w:p w:rsidR="00A77C4C" w:rsidRPr="00447035" w:rsidRDefault="00A77C4C" w:rsidP="000648D9">
                            <w:pPr>
                              <w:spacing w:line="360" w:lineRule="auto"/>
                              <w:rPr>
                                <w:sz w:val="24"/>
                                <w:szCs w:val="24"/>
                              </w:rPr>
                            </w:pPr>
                            <w:r w:rsidRPr="00447035">
                              <w:rPr>
                                <w:sz w:val="24"/>
                                <w:szCs w:val="24"/>
                              </w:rPr>
                              <w:t xml:space="preserve"> </w:t>
                            </w:r>
                          </w:p>
                          <w:p w:rsidR="00A77C4C" w:rsidRPr="00447035" w:rsidRDefault="00A77C4C" w:rsidP="000648D9">
                            <w:pPr>
                              <w:spacing w:line="360" w:lineRule="auto"/>
                              <w:rPr>
                                <w:rFonts w:ascii="Times New Roman" w:hAnsi="Times New Roman" w:cs="Times New Roman"/>
                                <w:sz w:val="24"/>
                                <w:szCs w:val="24"/>
                              </w:rPr>
                            </w:pPr>
                            <w:r>
                              <w:rPr>
                                <w:rFonts w:ascii="Times New Roman" w:hAnsi="Times New Roman" w:cs="Times New Roman"/>
                                <w:sz w:val="24"/>
                                <w:szCs w:val="24"/>
                              </w:rPr>
                              <w:t>December 31</w:t>
                            </w:r>
                            <w:r w:rsidRPr="00447035">
                              <w:rPr>
                                <w:rFonts w:ascii="Times New Roman" w:hAnsi="Times New Roman" w:cs="Times New Roman"/>
                                <w:sz w:val="24"/>
                                <w:szCs w:val="24"/>
                              </w:rPr>
                              <w:t xml:space="preserve">, 2019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Muhammad </w:t>
                            </w:r>
                            <w:proofErr w:type="spellStart"/>
                            <w:r w:rsidRPr="00447035">
                              <w:rPr>
                                <w:rFonts w:ascii="Times New Roman" w:hAnsi="Times New Roman" w:cs="Times New Roman"/>
                                <w:sz w:val="24"/>
                                <w:szCs w:val="24"/>
                              </w:rPr>
                              <w:t>Enamul</w:t>
                            </w:r>
                            <w:proofErr w:type="spellEnd"/>
                            <w:r w:rsidRPr="00447035">
                              <w:rPr>
                                <w:rFonts w:ascii="Times New Roman" w:hAnsi="Times New Roman" w:cs="Times New Roman"/>
                                <w:sz w:val="24"/>
                                <w:szCs w:val="24"/>
                              </w:rPr>
                              <w:t xml:space="preserve"> </w:t>
                            </w:r>
                            <w:proofErr w:type="spellStart"/>
                            <w:r w:rsidRPr="00447035">
                              <w:rPr>
                                <w:rFonts w:ascii="Times New Roman" w:hAnsi="Times New Roman" w:cs="Times New Roman"/>
                                <w:sz w:val="24"/>
                                <w:szCs w:val="24"/>
                              </w:rPr>
                              <w:t>Haque</w:t>
                            </w:r>
                            <w:proofErr w:type="spellEnd"/>
                            <w:r w:rsidRPr="00447035">
                              <w:rPr>
                                <w:rFonts w:ascii="Times New Roman" w:hAnsi="Times New Roman" w:cs="Times New Roman"/>
                                <w:sz w:val="24"/>
                                <w:szCs w:val="24"/>
                              </w:rPr>
                              <w:t xml:space="preserve"> (MEH)</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Assistant Professor,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School of Business and Economics (SOBE),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United International University,  </w:t>
                            </w:r>
                          </w:p>
                          <w:p w:rsidR="00A77C4C" w:rsidRPr="00447035" w:rsidRDefault="00A77C4C" w:rsidP="000648D9">
                            <w:pPr>
                              <w:spacing w:line="360" w:lineRule="auto"/>
                              <w:rPr>
                                <w:rFonts w:ascii="Times New Roman" w:hAnsi="Times New Roman" w:cs="Times New Roman"/>
                                <w:sz w:val="24"/>
                                <w:szCs w:val="24"/>
                              </w:rPr>
                            </w:pPr>
                            <w:proofErr w:type="spellStart"/>
                            <w:r w:rsidRPr="00447035">
                              <w:rPr>
                                <w:rFonts w:ascii="Times New Roman" w:hAnsi="Times New Roman" w:cs="Times New Roman"/>
                                <w:sz w:val="24"/>
                                <w:szCs w:val="24"/>
                              </w:rPr>
                              <w:t>Badda</w:t>
                            </w:r>
                            <w:proofErr w:type="spellEnd"/>
                            <w:r w:rsidRPr="00447035">
                              <w:rPr>
                                <w:rFonts w:ascii="Times New Roman" w:hAnsi="Times New Roman" w:cs="Times New Roman"/>
                                <w:sz w:val="24"/>
                                <w:szCs w:val="24"/>
                              </w:rPr>
                              <w:t xml:space="preserve">, Dhaka 1212.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Subject: Submission of Internship Report on </w:t>
                            </w:r>
                            <w:proofErr w:type="spellStart"/>
                            <w:r w:rsidRPr="00447035">
                              <w:rPr>
                                <w:rFonts w:ascii="Times New Roman" w:hAnsi="Times New Roman" w:cs="Times New Roman"/>
                                <w:sz w:val="24"/>
                                <w:szCs w:val="24"/>
                              </w:rPr>
                              <w:t>Rahimafrooz</w:t>
                            </w:r>
                            <w:proofErr w:type="spellEnd"/>
                            <w:r w:rsidRPr="00447035">
                              <w:rPr>
                                <w:rFonts w:ascii="Times New Roman" w:hAnsi="Times New Roman" w:cs="Times New Roman"/>
                                <w:sz w:val="24"/>
                                <w:szCs w:val="24"/>
                              </w:rPr>
                              <w:t xml:space="preserve"> Energy Service Limited.  </w:t>
                            </w:r>
                          </w:p>
                          <w:p w:rsidR="00A77C4C" w:rsidRPr="00447035" w:rsidRDefault="00A77C4C" w:rsidP="000648D9">
                            <w:pPr>
                              <w:spacing w:line="360" w:lineRule="auto"/>
                              <w:rPr>
                                <w:rFonts w:ascii="Times New Roman" w:hAnsi="Times New Roman" w:cs="Times New Roman"/>
                                <w:sz w:val="24"/>
                                <w:szCs w:val="24"/>
                              </w:rPr>
                            </w:pP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 xml:space="preserve">Dear Sir,  </w:t>
                            </w:r>
                          </w:p>
                          <w:p w:rsidR="00A77C4C" w:rsidRPr="00A37AD4" w:rsidRDefault="00A77C4C" w:rsidP="000648D9">
                            <w:pPr>
                              <w:spacing w:line="360" w:lineRule="auto"/>
                              <w:jc w:val="both"/>
                              <w:rPr>
                                <w:rFonts w:ascii="Times New Roman" w:hAnsi="Times New Roman" w:cs="Times New Roman"/>
                                <w:sz w:val="28"/>
                                <w:szCs w:val="24"/>
                              </w:rPr>
                            </w:pPr>
                            <w:r w:rsidRPr="00447035">
                              <w:rPr>
                                <w:rFonts w:ascii="Times New Roman" w:hAnsi="Times New Roman" w:cs="Times New Roman"/>
                                <w:sz w:val="24"/>
                                <w:szCs w:val="24"/>
                              </w:rPr>
                              <w:t xml:space="preserve">I am pleased to inform you that I have prepared my internship report on </w:t>
                            </w:r>
                            <w:r w:rsidRPr="00447035">
                              <w:rPr>
                                <w:rFonts w:ascii="Times New Roman" w:hAnsi="Times New Roman" w:cs="Times New Roman"/>
                                <w:b/>
                                <w:sz w:val="24"/>
                                <w:szCs w:val="24"/>
                              </w:rPr>
                              <w:t>“</w:t>
                            </w:r>
                            <w:r w:rsidRPr="00A37AD4">
                              <w:rPr>
                                <w:rFonts w:ascii="Times New Roman" w:hAnsi="Times New Roman" w:cs="Times New Roman"/>
                                <w:b/>
                                <w:sz w:val="24"/>
                                <w:szCs w:val="24"/>
                              </w:rPr>
                              <w:t xml:space="preserve">Measuring the financial performance of </w:t>
                            </w:r>
                            <w:proofErr w:type="spellStart"/>
                            <w:r w:rsidRPr="00A37AD4">
                              <w:rPr>
                                <w:rFonts w:ascii="Times New Roman" w:hAnsi="Times New Roman" w:cs="Times New Roman"/>
                                <w:b/>
                                <w:sz w:val="24"/>
                                <w:szCs w:val="24"/>
                              </w:rPr>
                              <w:t>Rahimafrooz</w:t>
                            </w:r>
                            <w:proofErr w:type="spellEnd"/>
                            <w:r w:rsidRPr="00A37AD4">
                              <w:rPr>
                                <w:rFonts w:ascii="Times New Roman" w:hAnsi="Times New Roman" w:cs="Times New Roman"/>
                                <w:b/>
                                <w:sz w:val="24"/>
                                <w:szCs w:val="24"/>
                              </w:rPr>
                              <w:t xml:space="preserve"> energy service ltd</w:t>
                            </w:r>
                            <w:r w:rsidRPr="00447035">
                              <w:rPr>
                                <w:rFonts w:ascii="Times New Roman" w:hAnsi="Times New Roman" w:cs="Times New Roman"/>
                                <w:b/>
                                <w:sz w:val="24"/>
                                <w:szCs w:val="24"/>
                              </w:rPr>
                              <w:t>”</w:t>
                            </w:r>
                            <w:r w:rsidRPr="00447035">
                              <w:rPr>
                                <w:rFonts w:ascii="Times New Roman" w:hAnsi="Times New Roman" w:cs="Times New Roman"/>
                                <w:sz w:val="24"/>
                                <w:szCs w:val="24"/>
                              </w:rPr>
                              <w:t xml:space="preserve"> as per your instructions. I have gathered all the knowledge that I</w:t>
                            </w:r>
                            <w:r>
                              <w:rPr>
                                <w:rFonts w:ascii="Times New Roman" w:hAnsi="Times New Roman" w:cs="Times New Roman"/>
                                <w:sz w:val="24"/>
                                <w:szCs w:val="24"/>
                              </w:rPr>
                              <w:t xml:space="preserve"> have learned throughout these 4</w:t>
                            </w:r>
                            <w:r w:rsidRPr="00447035">
                              <w:rPr>
                                <w:rFonts w:ascii="Times New Roman" w:hAnsi="Times New Roman" w:cs="Times New Roman"/>
                                <w:sz w:val="24"/>
                                <w:szCs w:val="24"/>
                              </w:rPr>
                              <w:t xml:space="preserve"> months’ practical experience and expressed them through this report. </w:t>
                            </w: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I tried to highlight all the information that would fulfill the purpose of this report. I’m ensuring that I will be there when any clarification or explanation is needed regarding this report.</w:t>
                            </w: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Thank you for providing me your time and proper guidelines.</w:t>
                            </w:r>
                          </w:p>
                          <w:p w:rsidR="00A77C4C" w:rsidRPr="00447035" w:rsidRDefault="00A77C4C" w:rsidP="000648D9">
                            <w:pPr>
                              <w:spacing w:line="360" w:lineRule="auto"/>
                              <w:rPr>
                                <w:rFonts w:ascii="Times New Roman" w:hAnsi="Times New Roman" w:cs="Times New Roman"/>
                                <w:sz w:val="24"/>
                                <w:szCs w:val="24"/>
                              </w:rPr>
                            </w:pP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Sincerely yours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Ayesha </w:t>
                            </w:r>
                            <w:proofErr w:type="spellStart"/>
                            <w:r w:rsidRPr="00447035">
                              <w:rPr>
                                <w:rFonts w:ascii="Times New Roman" w:hAnsi="Times New Roman" w:cs="Times New Roman"/>
                                <w:sz w:val="24"/>
                                <w:szCs w:val="24"/>
                              </w:rPr>
                              <w:t>Momtaj</w:t>
                            </w:r>
                            <w:proofErr w:type="spellEnd"/>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ID: 111 152 080</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United International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68" o:spid="_x0000_s1026" style="position:absolute;margin-left:4.15pt;margin-top:6.7pt;width:468pt;height:639.65pt;z-index:2517585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" fillcolor="#edf3db" strokecolor="#a6a6a6" strokeweight="1.25pt">
                <v:textbox>
                  <w:txbxContent>
                    <w:p w:rsidR="00A77C4C" w:rsidRPr="00F75CC3" w:rsidRDefault="00A77C4C" w:rsidP="000648D9">
                      <w:pPr>
                        <w:spacing w:line="360" w:lineRule="auto"/>
                        <w:jc w:val="center"/>
                        <w:rPr>
                          <w:rFonts w:ascii="Times New Roman" w:hAnsi="Times New Roman" w:cs="Times New Roman"/>
                          <w:b/>
                          <w:sz w:val="40"/>
                          <w:szCs w:val="24"/>
                        </w:rPr>
                      </w:pPr>
                      <w:r w:rsidRPr="00F75CC3">
                        <w:rPr>
                          <w:rFonts w:ascii="Times New Roman" w:hAnsi="Times New Roman" w:cs="Times New Roman"/>
                          <w:b/>
                          <w:sz w:val="40"/>
                          <w:szCs w:val="24"/>
                        </w:rPr>
                        <w:t>Letter of Transmittal</w:t>
                      </w:r>
                    </w:p>
                    <w:p w:rsidR="00A77C4C" w:rsidRPr="00447035" w:rsidRDefault="00A77C4C" w:rsidP="000648D9">
                      <w:pPr>
                        <w:spacing w:line="360" w:lineRule="auto"/>
                        <w:rPr>
                          <w:sz w:val="24"/>
                          <w:szCs w:val="24"/>
                        </w:rPr>
                      </w:pPr>
                      <w:r w:rsidRPr="00447035">
                        <w:rPr>
                          <w:sz w:val="24"/>
                          <w:szCs w:val="24"/>
                        </w:rPr>
                        <w:t xml:space="preserve"> </w:t>
                      </w:r>
                    </w:p>
                    <w:p w:rsidR="00A77C4C" w:rsidRPr="00447035" w:rsidRDefault="00A77C4C" w:rsidP="000648D9">
                      <w:pPr>
                        <w:spacing w:line="360" w:lineRule="auto"/>
                        <w:rPr>
                          <w:rFonts w:ascii="Times New Roman" w:hAnsi="Times New Roman" w:cs="Times New Roman"/>
                          <w:sz w:val="24"/>
                          <w:szCs w:val="24"/>
                        </w:rPr>
                      </w:pPr>
                      <w:r>
                        <w:rPr>
                          <w:rFonts w:ascii="Times New Roman" w:hAnsi="Times New Roman" w:cs="Times New Roman"/>
                          <w:sz w:val="24"/>
                          <w:szCs w:val="24"/>
                        </w:rPr>
                        <w:t>December 31</w:t>
                      </w:r>
                      <w:r w:rsidRPr="00447035">
                        <w:rPr>
                          <w:rFonts w:ascii="Times New Roman" w:hAnsi="Times New Roman" w:cs="Times New Roman"/>
                          <w:sz w:val="24"/>
                          <w:szCs w:val="24"/>
                        </w:rPr>
                        <w:t xml:space="preserve">, 2019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Muhammad </w:t>
                      </w:r>
                      <w:proofErr w:type="spellStart"/>
                      <w:r w:rsidRPr="00447035">
                        <w:rPr>
                          <w:rFonts w:ascii="Times New Roman" w:hAnsi="Times New Roman" w:cs="Times New Roman"/>
                          <w:sz w:val="24"/>
                          <w:szCs w:val="24"/>
                        </w:rPr>
                        <w:t>Enamul</w:t>
                      </w:r>
                      <w:proofErr w:type="spellEnd"/>
                      <w:r w:rsidRPr="00447035">
                        <w:rPr>
                          <w:rFonts w:ascii="Times New Roman" w:hAnsi="Times New Roman" w:cs="Times New Roman"/>
                          <w:sz w:val="24"/>
                          <w:szCs w:val="24"/>
                        </w:rPr>
                        <w:t xml:space="preserve"> </w:t>
                      </w:r>
                      <w:proofErr w:type="spellStart"/>
                      <w:r w:rsidRPr="00447035">
                        <w:rPr>
                          <w:rFonts w:ascii="Times New Roman" w:hAnsi="Times New Roman" w:cs="Times New Roman"/>
                          <w:sz w:val="24"/>
                          <w:szCs w:val="24"/>
                        </w:rPr>
                        <w:t>Haque</w:t>
                      </w:r>
                      <w:proofErr w:type="spellEnd"/>
                      <w:r w:rsidRPr="00447035">
                        <w:rPr>
                          <w:rFonts w:ascii="Times New Roman" w:hAnsi="Times New Roman" w:cs="Times New Roman"/>
                          <w:sz w:val="24"/>
                          <w:szCs w:val="24"/>
                        </w:rPr>
                        <w:t xml:space="preserve"> (MEH)</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Assistant Professor,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School of Business and Economics (SOBE),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United International University,  </w:t>
                      </w:r>
                    </w:p>
                    <w:p w:rsidR="00A77C4C" w:rsidRPr="00447035" w:rsidRDefault="00A77C4C" w:rsidP="000648D9">
                      <w:pPr>
                        <w:spacing w:line="360" w:lineRule="auto"/>
                        <w:rPr>
                          <w:rFonts w:ascii="Times New Roman" w:hAnsi="Times New Roman" w:cs="Times New Roman"/>
                          <w:sz w:val="24"/>
                          <w:szCs w:val="24"/>
                        </w:rPr>
                      </w:pPr>
                      <w:proofErr w:type="spellStart"/>
                      <w:r w:rsidRPr="00447035">
                        <w:rPr>
                          <w:rFonts w:ascii="Times New Roman" w:hAnsi="Times New Roman" w:cs="Times New Roman"/>
                          <w:sz w:val="24"/>
                          <w:szCs w:val="24"/>
                        </w:rPr>
                        <w:t>Badda</w:t>
                      </w:r>
                      <w:proofErr w:type="spellEnd"/>
                      <w:r w:rsidRPr="00447035">
                        <w:rPr>
                          <w:rFonts w:ascii="Times New Roman" w:hAnsi="Times New Roman" w:cs="Times New Roman"/>
                          <w:sz w:val="24"/>
                          <w:szCs w:val="24"/>
                        </w:rPr>
                        <w:t xml:space="preserve">, Dhaka 1212.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Subject: Submission of Internship Report on </w:t>
                      </w:r>
                      <w:proofErr w:type="spellStart"/>
                      <w:r w:rsidRPr="00447035">
                        <w:rPr>
                          <w:rFonts w:ascii="Times New Roman" w:hAnsi="Times New Roman" w:cs="Times New Roman"/>
                          <w:sz w:val="24"/>
                          <w:szCs w:val="24"/>
                        </w:rPr>
                        <w:t>Rahimafrooz</w:t>
                      </w:r>
                      <w:proofErr w:type="spellEnd"/>
                      <w:r w:rsidRPr="00447035">
                        <w:rPr>
                          <w:rFonts w:ascii="Times New Roman" w:hAnsi="Times New Roman" w:cs="Times New Roman"/>
                          <w:sz w:val="24"/>
                          <w:szCs w:val="24"/>
                        </w:rPr>
                        <w:t xml:space="preserve"> Energy Service Limited.  </w:t>
                      </w:r>
                    </w:p>
                    <w:p w:rsidR="00A77C4C" w:rsidRPr="00447035" w:rsidRDefault="00A77C4C" w:rsidP="000648D9">
                      <w:pPr>
                        <w:spacing w:line="360" w:lineRule="auto"/>
                        <w:rPr>
                          <w:rFonts w:ascii="Times New Roman" w:hAnsi="Times New Roman" w:cs="Times New Roman"/>
                          <w:sz w:val="24"/>
                          <w:szCs w:val="24"/>
                        </w:rPr>
                      </w:pP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 xml:space="preserve">Dear Sir,  </w:t>
                      </w:r>
                    </w:p>
                    <w:p w:rsidR="00A77C4C" w:rsidRPr="00A37AD4" w:rsidRDefault="00A77C4C" w:rsidP="000648D9">
                      <w:pPr>
                        <w:spacing w:line="360" w:lineRule="auto"/>
                        <w:jc w:val="both"/>
                        <w:rPr>
                          <w:rFonts w:ascii="Times New Roman" w:hAnsi="Times New Roman" w:cs="Times New Roman"/>
                          <w:sz w:val="28"/>
                          <w:szCs w:val="24"/>
                        </w:rPr>
                      </w:pPr>
                      <w:r w:rsidRPr="00447035">
                        <w:rPr>
                          <w:rFonts w:ascii="Times New Roman" w:hAnsi="Times New Roman" w:cs="Times New Roman"/>
                          <w:sz w:val="24"/>
                          <w:szCs w:val="24"/>
                        </w:rPr>
                        <w:t xml:space="preserve">I am pleased to inform you that I have prepared my internship report on </w:t>
                      </w:r>
                      <w:r w:rsidRPr="00447035">
                        <w:rPr>
                          <w:rFonts w:ascii="Times New Roman" w:hAnsi="Times New Roman" w:cs="Times New Roman"/>
                          <w:b/>
                          <w:sz w:val="24"/>
                          <w:szCs w:val="24"/>
                        </w:rPr>
                        <w:t>“</w:t>
                      </w:r>
                      <w:r w:rsidRPr="00A37AD4">
                        <w:rPr>
                          <w:rFonts w:ascii="Times New Roman" w:hAnsi="Times New Roman" w:cs="Times New Roman"/>
                          <w:b/>
                          <w:sz w:val="24"/>
                          <w:szCs w:val="24"/>
                        </w:rPr>
                        <w:t xml:space="preserve">Measuring the financial performance of </w:t>
                      </w:r>
                      <w:proofErr w:type="spellStart"/>
                      <w:r w:rsidRPr="00A37AD4">
                        <w:rPr>
                          <w:rFonts w:ascii="Times New Roman" w:hAnsi="Times New Roman" w:cs="Times New Roman"/>
                          <w:b/>
                          <w:sz w:val="24"/>
                          <w:szCs w:val="24"/>
                        </w:rPr>
                        <w:t>Rahimafrooz</w:t>
                      </w:r>
                      <w:proofErr w:type="spellEnd"/>
                      <w:r w:rsidRPr="00A37AD4">
                        <w:rPr>
                          <w:rFonts w:ascii="Times New Roman" w:hAnsi="Times New Roman" w:cs="Times New Roman"/>
                          <w:b/>
                          <w:sz w:val="24"/>
                          <w:szCs w:val="24"/>
                        </w:rPr>
                        <w:t xml:space="preserve"> energy service ltd</w:t>
                      </w:r>
                      <w:r w:rsidRPr="00447035">
                        <w:rPr>
                          <w:rFonts w:ascii="Times New Roman" w:hAnsi="Times New Roman" w:cs="Times New Roman"/>
                          <w:b/>
                          <w:sz w:val="24"/>
                          <w:szCs w:val="24"/>
                        </w:rPr>
                        <w:t>”</w:t>
                      </w:r>
                      <w:r w:rsidRPr="00447035">
                        <w:rPr>
                          <w:rFonts w:ascii="Times New Roman" w:hAnsi="Times New Roman" w:cs="Times New Roman"/>
                          <w:sz w:val="24"/>
                          <w:szCs w:val="24"/>
                        </w:rPr>
                        <w:t xml:space="preserve"> as per your instructions. I have gathered all the knowledge that I</w:t>
                      </w:r>
                      <w:r>
                        <w:rPr>
                          <w:rFonts w:ascii="Times New Roman" w:hAnsi="Times New Roman" w:cs="Times New Roman"/>
                          <w:sz w:val="24"/>
                          <w:szCs w:val="24"/>
                        </w:rPr>
                        <w:t xml:space="preserve"> have learned throughout these 4</w:t>
                      </w:r>
                      <w:r w:rsidRPr="00447035">
                        <w:rPr>
                          <w:rFonts w:ascii="Times New Roman" w:hAnsi="Times New Roman" w:cs="Times New Roman"/>
                          <w:sz w:val="24"/>
                          <w:szCs w:val="24"/>
                        </w:rPr>
                        <w:t xml:space="preserve"> months’ practical experience and expressed them through this report. </w:t>
                      </w: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I tried to highlight all the information that would fulfill the purpose of this report. I’m ensuring that I will be there when any clarification or explanation is needed regarding this report.</w:t>
                      </w:r>
                    </w:p>
                    <w:p w:rsidR="00A77C4C" w:rsidRPr="00447035" w:rsidRDefault="00A77C4C" w:rsidP="000648D9">
                      <w:pPr>
                        <w:spacing w:line="360" w:lineRule="auto"/>
                        <w:jc w:val="both"/>
                        <w:rPr>
                          <w:rFonts w:ascii="Times New Roman" w:hAnsi="Times New Roman" w:cs="Times New Roman"/>
                          <w:sz w:val="24"/>
                          <w:szCs w:val="24"/>
                        </w:rPr>
                      </w:pPr>
                      <w:r w:rsidRPr="00447035">
                        <w:rPr>
                          <w:rFonts w:ascii="Times New Roman" w:hAnsi="Times New Roman" w:cs="Times New Roman"/>
                          <w:sz w:val="24"/>
                          <w:szCs w:val="24"/>
                        </w:rPr>
                        <w:t>Thank you for providing me your time and proper guidelines.</w:t>
                      </w:r>
                    </w:p>
                    <w:p w:rsidR="00A77C4C" w:rsidRPr="00447035" w:rsidRDefault="00A77C4C" w:rsidP="000648D9">
                      <w:pPr>
                        <w:spacing w:line="360" w:lineRule="auto"/>
                        <w:rPr>
                          <w:rFonts w:ascii="Times New Roman" w:hAnsi="Times New Roman" w:cs="Times New Roman"/>
                          <w:sz w:val="24"/>
                          <w:szCs w:val="24"/>
                        </w:rPr>
                      </w:pP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Sincerely yours </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 xml:space="preserve">Ayesha </w:t>
                      </w:r>
                      <w:proofErr w:type="spellStart"/>
                      <w:r w:rsidRPr="00447035">
                        <w:rPr>
                          <w:rFonts w:ascii="Times New Roman" w:hAnsi="Times New Roman" w:cs="Times New Roman"/>
                          <w:sz w:val="24"/>
                          <w:szCs w:val="24"/>
                        </w:rPr>
                        <w:t>Momtaj</w:t>
                      </w:r>
                      <w:proofErr w:type="spellEnd"/>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ID: 111 152 080</w:t>
                      </w:r>
                    </w:p>
                    <w:p w:rsidR="00A77C4C" w:rsidRPr="00447035" w:rsidRDefault="00A77C4C" w:rsidP="000648D9">
                      <w:pPr>
                        <w:spacing w:line="360" w:lineRule="auto"/>
                        <w:rPr>
                          <w:rFonts w:ascii="Times New Roman" w:hAnsi="Times New Roman" w:cs="Times New Roman"/>
                          <w:sz w:val="24"/>
                          <w:szCs w:val="24"/>
                        </w:rPr>
                      </w:pPr>
                      <w:r w:rsidRPr="00447035">
                        <w:rPr>
                          <w:rFonts w:ascii="Times New Roman" w:hAnsi="Times New Roman" w:cs="Times New Roman"/>
                          <w:sz w:val="24"/>
                          <w:szCs w:val="24"/>
                        </w:rPr>
                        <w:t>United International University</w:t>
                      </w:r>
                    </w:p>
                  </w:txbxContent>
                </v:textbox>
                <w10:wrap anchorx="margin"/>
              </v:rect>
            </w:pict>
          </mc:Fallback>
        </mc:AlternateContent>
      </w:r>
      <w:r w:rsidR="00C964D0" w:rsidRPr="00FC1085">
        <w:br w:type="page"/>
      </w:r>
    </w:p>
    <w:p w:rsidR="004D4990" w:rsidRPr="00B056BA" w:rsidRDefault="004D4990" w:rsidP="001439D6">
      <w:pPr>
        <w:spacing w:line="360" w:lineRule="auto"/>
        <w:rPr>
          <w:rFonts w:ascii="Times New Roman" w:hAnsi="Times New Roman" w:cs="Times New Roman"/>
          <w:sz w:val="24"/>
          <w:szCs w:val="24"/>
        </w:rPr>
      </w:pPr>
    </w:p>
    <w:p w:rsidR="00DF4065" w:rsidRDefault="00772579" w:rsidP="001439D6">
      <w:pPr>
        <w:spacing w:line="360" w:lineRule="auto"/>
        <w:jc w:val="both"/>
        <w:rPr>
          <w:sz w:val="144"/>
          <w:szCs w:val="144"/>
        </w:rPr>
      </w:pPr>
      <w:r>
        <w:rPr>
          <w:noProof/>
          <w:sz w:val="144"/>
          <w:szCs w:val="144"/>
        </w:rPr>
        <mc:AlternateContent>
          <mc:Choice Requires="wps">
            <w:drawing>
              <wp:anchor distT="0" distB="0" distL="114300" distR="114300" simplePos="0" relativeHeight="251760640" behindDoc="0" locked="0" layoutInCell="1" allowOverlap="1" wp14:anchorId="4AB61260" wp14:editId="45EBC9F0">
                <wp:simplePos x="0" y="0"/>
                <wp:positionH relativeFrom="margin">
                  <wp:align>right</wp:align>
                </wp:positionH>
                <wp:positionV relativeFrom="paragraph">
                  <wp:posOffset>771865</wp:posOffset>
                </wp:positionV>
                <wp:extent cx="5943600" cy="5924550"/>
                <wp:effectExtent l="0" t="0" r="19050" b="19050"/>
                <wp:wrapNone/>
                <wp:docPr id="170" name="Rectangle 170"/>
                <wp:cNvGraphicFramePr/>
                <a:graphic xmlns:a="http://schemas.openxmlformats.org/drawingml/2006/main">
                  <a:graphicData uri="http://schemas.microsoft.com/office/word/2010/wordprocessingShape">
                    <wps:wsp>
                      <wps:cNvSpPr/>
                      <wps:spPr>
                        <a:xfrm>
                          <a:off x="0" y="0"/>
                          <a:ext cx="5943600" cy="5924550"/>
                        </a:xfrm>
                        <a:prstGeom prst="rect">
                          <a:avLst/>
                        </a:prstGeom>
                        <a:solidFill>
                          <a:srgbClr val="A5C249">
                            <a:lumMod val="20000"/>
                            <a:lumOff val="80000"/>
                          </a:srgbClr>
                        </a:solidFill>
                        <a:ln w="15875" cap="flat" cmpd="sng" algn="ctr">
                          <a:solidFill>
                            <a:sysClr val="window" lastClr="FFFFFF">
                              <a:lumMod val="65000"/>
                            </a:sysClr>
                          </a:solidFill>
                          <a:prstDash val="solid"/>
                        </a:ln>
                        <a:effectLst/>
                      </wps:spPr>
                      <wps:txbx>
                        <w:txbxContent>
                          <w:p w:rsidR="00A77C4C" w:rsidRDefault="00A77C4C" w:rsidP="001439D6">
                            <w:pPr>
                              <w:spacing w:line="360" w:lineRule="auto"/>
                              <w:jc w:val="center"/>
                              <w:rPr>
                                <w:rFonts w:ascii="Times New Roman" w:hAnsi="Times New Roman" w:cs="Times New Roman"/>
                                <w:b/>
                                <w:sz w:val="40"/>
                                <w:szCs w:val="24"/>
                              </w:rPr>
                            </w:pPr>
                          </w:p>
                          <w:p w:rsidR="00A77C4C" w:rsidRDefault="00A77C4C" w:rsidP="001439D6">
                            <w:pPr>
                              <w:spacing w:line="360" w:lineRule="auto"/>
                              <w:jc w:val="center"/>
                              <w:rPr>
                                <w:rFonts w:ascii="Times New Roman" w:hAnsi="Times New Roman" w:cs="Times New Roman"/>
                                <w:b/>
                                <w:sz w:val="40"/>
                                <w:szCs w:val="24"/>
                              </w:rPr>
                            </w:pPr>
                            <w:r w:rsidRPr="00A960AD">
                              <w:rPr>
                                <w:rFonts w:ascii="Times New Roman" w:hAnsi="Times New Roman" w:cs="Times New Roman"/>
                                <w:b/>
                                <w:sz w:val="40"/>
                                <w:szCs w:val="24"/>
                              </w:rPr>
                              <w:t>Acknowledgment</w:t>
                            </w:r>
                          </w:p>
                          <w:p w:rsidR="00A77C4C" w:rsidRDefault="00A77C4C" w:rsidP="001439D6">
                            <w:pPr>
                              <w:spacing w:line="360" w:lineRule="auto"/>
                              <w:rPr>
                                <w:rFonts w:ascii="Times New Roman" w:hAnsi="Times New Roman" w:cs="Times New Roman"/>
                                <w:sz w:val="24"/>
                                <w:szCs w:val="24"/>
                              </w:rPr>
                            </w:pPr>
                          </w:p>
                          <w:p w:rsidR="00A77C4C" w:rsidRDefault="00A77C4C" w:rsidP="001439D6">
                            <w:pPr>
                              <w:spacing w:line="360" w:lineRule="auto"/>
                              <w:jc w:val="both"/>
                              <w:rPr>
                                <w:rFonts w:ascii="Times New Roman" w:hAnsi="Times New Roman" w:cs="Times New Roman"/>
                                <w:sz w:val="24"/>
                                <w:szCs w:val="24"/>
                              </w:rPr>
                            </w:pPr>
                            <w:r w:rsidRPr="00407B47">
                              <w:rPr>
                                <w:rFonts w:ascii="Times New Roman" w:hAnsi="Times New Roman" w:cs="Times New Roman"/>
                                <w:sz w:val="24"/>
                                <w:szCs w:val="24"/>
                              </w:rPr>
                              <w:t xml:space="preserve">Firstly I would like to convey my profound gratitude to Almighty Allah for blessing me with intelligence and patience </w:t>
                            </w:r>
                            <w:r>
                              <w:rPr>
                                <w:rFonts w:ascii="Times New Roman" w:hAnsi="Times New Roman" w:cs="Times New Roman"/>
                                <w:sz w:val="24"/>
                                <w:szCs w:val="24"/>
                              </w:rPr>
                              <w:t>required for completing the report.</w:t>
                            </w:r>
                          </w:p>
                          <w:p w:rsidR="00A77C4C" w:rsidRDefault="00A77C4C" w:rsidP="001439D6">
                            <w:pPr>
                              <w:spacing w:line="360" w:lineRule="auto"/>
                              <w:jc w:val="both"/>
                              <w:rPr>
                                <w:rFonts w:ascii="Times New Roman" w:hAnsi="Times New Roman" w:cs="Times New Roman"/>
                                <w:sz w:val="24"/>
                                <w:szCs w:val="24"/>
                              </w:rPr>
                            </w:pPr>
                            <w:r w:rsidRPr="00A10394">
                              <w:rPr>
                                <w:rFonts w:ascii="Times New Roman" w:hAnsi="Times New Roman" w:cs="Times New Roman"/>
                                <w:sz w:val="24"/>
                                <w:szCs w:val="24"/>
                              </w:rPr>
                              <w:t xml:space="preserve">I </w:t>
                            </w:r>
                            <w:r>
                              <w:rPr>
                                <w:rFonts w:ascii="Times New Roman" w:hAnsi="Times New Roman" w:cs="Times New Roman"/>
                                <w:sz w:val="24"/>
                                <w:szCs w:val="24"/>
                              </w:rPr>
                              <w:t>would be delighted to</w:t>
                            </w:r>
                            <w:r w:rsidRPr="00A10394">
                              <w:rPr>
                                <w:rFonts w:ascii="Times New Roman" w:hAnsi="Times New Roman" w:cs="Times New Roman"/>
                                <w:sz w:val="24"/>
                                <w:szCs w:val="24"/>
                              </w:rPr>
                              <w:t xml:space="preserve"> </w:t>
                            </w:r>
                            <w:r>
                              <w:rPr>
                                <w:rFonts w:ascii="Times New Roman" w:hAnsi="Times New Roman" w:cs="Times New Roman"/>
                                <w:sz w:val="24"/>
                                <w:szCs w:val="24"/>
                              </w:rPr>
                              <w:t>convey</w:t>
                            </w:r>
                            <w:r w:rsidRPr="00A10394">
                              <w:rPr>
                                <w:rFonts w:ascii="Times New Roman" w:hAnsi="Times New Roman" w:cs="Times New Roman"/>
                                <w:sz w:val="24"/>
                                <w:szCs w:val="24"/>
                              </w:rPr>
                              <w:t xml:space="preserve"> my heartiest gratefulness to </w:t>
                            </w: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Enamul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(MEH)</w:t>
                            </w:r>
                            <w:r w:rsidRPr="00A10394">
                              <w:rPr>
                                <w:rFonts w:ascii="Times New Roman" w:hAnsi="Times New Roman" w:cs="Times New Roman"/>
                                <w:sz w:val="24"/>
                                <w:szCs w:val="24"/>
                              </w:rPr>
                              <w:t xml:space="preserve">, </w:t>
                            </w:r>
                            <w:r w:rsidRPr="00447035">
                              <w:rPr>
                                <w:rFonts w:ascii="Times New Roman" w:hAnsi="Times New Roman" w:cs="Times New Roman"/>
                                <w:sz w:val="24"/>
                                <w:szCs w:val="24"/>
                              </w:rPr>
                              <w:t>Assistant Professor</w:t>
                            </w:r>
                            <w:r w:rsidRPr="00A10394">
                              <w:rPr>
                                <w:rFonts w:ascii="Times New Roman" w:hAnsi="Times New Roman" w:cs="Times New Roman"/>
                                <w:sz w:val="24"/>
                                <w:szCs w:val="24"/>
                              </w:rPr>
                              <w:t xml:space="preserve">, </w:t>
                            </w:r>
                            <w:r w:rsidRPr="00447035">
                              <w:rPr>
                                <w:rFonts w:ascii="Times New Roman" w:hAnsi="Times New Roman" w:cs="Times New Roman"/>
                                <w:sz w:val="24"/>
                                <w:szCs w:val="24"/>
                              </w:rPr>
                              <w:t>United International University</w:t>
                            </w:r>
                            <w:r w:rsidRPr="00A10394">
                              <w:rPr>
                                <w:rFonts w:ascii="Times New Roman" w:hAnsi="Times New Roman" w:cs="Times New Roman"/>
                                <w:sz w:val="24"/>
                                <w:szCs w:val="24"/>
                              </w:rPr>
                              <w:t xml:space="preserve">, for </w:t>
                            </w:r>
                            <w:r>
                              <w:rPr>
                                <w:rFonts w:ascii="Times New Roman" w:hAnsi="Times New Roman" w:cs="Times New Roman"/>
                                <w:sz w:val="24"/>
                                <w:szCs w:val="24"/>
                              </w:rPr>
                              <w:t xml:space="preserve">his </w:t>
                            </w:r>
                            <w:r w:rsidRPr="00A10394">
                              <w:rPr>
                                <w:rFonts w:ascii="Times New Roman" w:hAnsi="Times New Roman" w:cs="Times New Roman"/>
                                <w:sz w:val="24"/>
                                <w:szCs w:val="24"/>
                              </w:rPr>
                              <w:t xml:space="preserve">significant direction and astute advices. Without </w:t>
                            </w:r>
                            <w:r>
                              <w:rPr>
                                <w:rFonts w:ascii="Times New Roman" w:hAnsi="Times New Roman" w:cs="Times New Roman"/>
                                <w:sz w:val="24"/>
                                <w:szCs w:val="24"/>
                              </w:rPr>
                              <w:t>his</w:t>
                            </w:r>
                            <w:r w:rsidRPr="00A10394">
                              <w:rPr>
                                <w:rFonts w:ascii="Times New Roman" w:hAnsi="Times New Roman" w:cs="Times New Roman"/>
                                <w:sz w:val="24"/>
                                <w:szCs w:val="24"/>
                              </w:rPr>
                              <w:t xml:space="preserve"> assistance, it would not have been conceivable to finish this report. I express gratitude toward </w:t>
                            </w:r>
                            <w:r>
                              <w:rPr>
                                <w:rFonts w:ascii="Times New Roman" w:hAnsi="Times New Roman" w:cs="Times New Roman"/>
                                <w:sz w:val="24"/>
                                <w:szCs w:val="24"/>
                              </w:rPr>
                              <w:t>him</w:t>
                            </w:r>
                            <w:r w:rsidRPr="00A10394">
                              <w:rPr>
                                <w:rFonts w:ascii="Times New Roman" w:hAnsi="Times New Roman" w:cs="Times New Roman"/>
                                <w:sz w:val="24"/>
                                <w:szCs w:val="24"/>
                              </w:rPr>
                              <w:t xml:space="preserve"> for letting me to pick this </w:t>
                            </w:r>
                            <w:r>
                              <w:rPr>
                                <w:rFonts w:ascii="Times New Roman" w:hAnsi="Times New Roman" w:cs="Times New Roman"/>
                                <w:sz w:val="24"/>
                                <w:szCs w:val="24"/>
                              </w:rPr>
                              <w:t>topic</w:t>
                            </w:r>
                            <w:r w:rsidRPr="00A10394">
                              <w:rPr>
                                <w:rFonts w:ascii="Times New Roman" w:hAnsi="Times New Roman" w:cs="Times New Roman"/>
                                <w:sz w:val="24"/>
                                <w:szCs w:val="24"/>
                              </w:rPr>
                              <w:t xml:space="preserve"> and giving </w:t>
                            </w:r>
                            <w:r>
                              <w:rPr>
                                <w:rFonts w:ascii="Times New Roman" w:hAnsi="Times New Roman" w:cs="Times New Roman"/>
                                <w:sz w:val="24"/>
                                <w:szCs w:val="24"/>
                              </w:rPr>
                              <w:t>his</w:t>
                            </w:r>
                            <w:r w:rsidRPr="00A10394">
                              <w:rPr>
                                <w:rFonts w:ascii="Times New Roman" w:hAnsi="Times New Roman" w:cs="Times New Roman"/>
                                <w:sz w:val="24"/>
                                <w:szCs w:val="24"/>
                              </w:rPr>
                              <w:t xml:space="preserve"> direction and support which draw out a result of this report. I value </w:t>
                            </w:r>
                            <w:r w:rsidRPr="0015248B">
                              <w:rPr>
                                <w:rFonts w:ascii="Times New Roman" w:hAnsi="Times New Roman" w:cs="Times New Roman"/>
                                <w:sz w:val="24"/>
                                <w:szCs w:val="24"/>
                              </w:rPr>
                              <w:t>his patient guidance and immense support.</w:t>
                            </w:r>
                          </w:p>
                          <w:p w:rsidR="00A77C4C" w:rsidRDefault="00A77C4C" w:rsidP="001439D6">
                            <w:pPr>
                              <w:spacing w:line="360" w:lineRule="auto"/>
                              <w:jc w:val="both"/>
                              <w:rPr>
                                <w:rFonts w:ascii="Times New Roman" w:hAnsi="Times New Roman" w:cs="Times New Roman"/>
                                <w:sz w:val="24"/>
                                <w:szCs w:val="24"/>
                              </w:rPr>
                            </w:pPr>
                            <w:r w:rsidRPr="00B23F6B">
                              <w:rPr>
                                <w:rFonts w:ascii="Times New Roman" w:hAnsi="Times New Roman" w:cs="Times New Roman"/>
                                <w:sz w:val="24"/>
                                <w:szCs w:val="24"/>
                              </w:rPr>
                              <w:t xml:space="preserve">I have an abundance of thanks to make. While setting up this report, my regarded </w:t>
                            </w:r>
                            <w:r>
                              <w:rPr>
                                <w:rFonts w:ascii="Times New Roman" w:hAnsi="Times New Roman" w:cs="Times New Roman"/>
                                <w:sz w:val="24"/>
                                <w:szCs w:val="24"/>
                              </w:rPr>
                              <w:t>supervisor</w:t>
                            </w:r>
                            <w:r w:rsidRPr="00B23F6B">
                              <w:rPr>
                                <w:rFonts w:ascii="Times New Roman" w:hAnsi="Times New Roman" w:cs="Times New Roman"/>
                                <w:sz w:val="24"/>
                                <w:szCs w:val="24"/>
                              </w:rPr>
                              <w:t xml:space="preserve"> from </w:t>
                            </w:r>
                            <w:proofErr w:type="spellStart"/>
                            <w:r w:rsidRPr="00B23F6B">
                              <w:rPr>
                                <w:rFonts w:ascii="Times New Roman" w:hAnsi="Times New Roman" w:cs="Times New Roman"/>
                                <w:sz w:val="24"/>
                                <w:szCs w:val="24"/>
                              </w:rPr>
                              <w:t>Rahimafrooz</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Energy Service Limited Md</w:t>
                            </w:r>
                            <w:r w:rsidRPr="00B23F6B">
                              <w:rPr>
                                <w:rFonts w:ascii="Times New Roman" w:hAnsi="Times New Roman" w:cs="Times New Roman"/>
                                <w:sz w:val="24"/>
                                <w:szCs w:val="24"/>
                              </w:rPr>
                              <w:t xml:space="preserve">. </w:t>
                            </w:r>
                            <w:proofErr w:type="spellStart"/>
                            <w:r>
                              <w:rPr>
                                <w:rFonts w:ascii="Times New Roman" w:hAnsi="Times New Roman" w:cs="Times New Roman"/>
                                <w:sz w:val="24"/>
                                <w:szCs w:val="24"/>
                              </w:rPr>
                              <w:t>Golam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Yunus</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Senior Executive</w:t>
                            </w:r>
                            <w:r w:rsidRPr="00B23F6B">
                              <w:rPr>
                                <w:rFonts w:ascii="Times New Roman" w:hAnsi="Times New Roman" w:cs="Times New Roman"/>
                                <w:sz w:val="24"/>
                                <w:szCs w:val="24"/>
                              </w:rPr>
                              <w:t xml:space="preserve">, </w:t>
                            </w:r>
                            <w:r>
                              <w:rPr>
                                <w:rFonts w:ascii="Times New Roman" w:hAnsi="Times New Roman" w:cs="Times New Roman"/>
                                <w:sz w:val="24"/>
                                <w:szCs w:val="24"/>
                              </w:rPr>
                              <w:t xml:space="preserve">F&amp;A, </w:t>
                            </w:r>
                            <w:proofErr w:type="spellStart"/>
                            <w:r w:rsidRPr="00B23F6B">
                              <w:rPr>
                                <w:rFonts w:ascii="Times New Roman" w:hAnsi="Times New Roman" w:cs="Times New Roman"/>
                                <w:sz w:val="24"/>
                                <w:szCs w:val="24"/>
                              </w:rPr>
                              <w:t>Rahimafrooz</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Energy Service</w:t>
                            </w:r>
                            <w:r w:rsidRPr="00B23F6B">
                              <w:rPr>
                                <w:rFonts w:ascii="Times New Roman" w:hAnsi="Times New Roman" w:cs="Times New Roman"/>
                                <w:sz w:val="24"/>
                                <w:szCs w:val="24"/>
                              </w:rPr>
                              <w:t xml:space="preserve"> LTD) gave significant data and precious remarks on every one of the segments of the report. He extraordinarily improved the </w:t>
                            </w:r>
                            <w:r>
                              <w:rPr>
                                <w:rFonts w:ascii="Times New Roman" w:hAnsi="Times New Roman" w:cs="Times New Roman"/>
                                <w:sz w:val="24"/>
                                <w:szCs w:val="24"/>
                              </w:rPr>
                              <w:t>relia</w:t>
                            </w:r>
                            <w:r w:rsidRPr="00B23F6B">
                              <w:rPr>
                                <w:rFonts w:ascii="Times New Roman" w:hAnsi="Times New Roman" w:cs="Times New Roman"/>
                                <w:sz w:val="24"/>
                                <w:szCs w:val="24"/>
                              </w:rPr>
                              <w:t>bility of the content.</w:t>
                            </w:r>
                            <w:r w:rsidRPr="00511C3A">
                              <w:t xml:space="preserve"> </w:t>
                            </w:r>
                            <w:r>
                              <w:rPr>
                                <w:rFonts w:ascii="Times New Roman" w:hAnsi="Times New Roman" w:cs="Times New Roman"/>
                                <w:sz w:val="24"/>
                                <w:szCs w:val="24"/>
                              </w:rPr>
                              <w:t>. Much gratitude goes to Md</w:t>
                            </w:r>
                            <w:r w:rsidRPr="00511C3A">
                              <w:rPr>
                                <w:rFonts w:ascii="Times New Roman" w:hAnsi="Times New Roman" w:cs="Times New Roman"/>
                                <w:sz w:val="24"/>
                                <w:szCs w:val="24"/>
                              </w:rPr>
                              <w:t xml:space="preserve">. </w:t>
                            </w:r>
                            <w:proofErr w:type="spellStart"/>
                            <w:r>
                              <w:rPr>
                                <w:rFonts w:ascii="Times New Roman" w:hAnsi="Times New Roman" w:cs="Times New Roman"/>
                                <w:sz w:val="24"/>
                                <w:szCs w:val="24"/>
                              </w:rPr>
                              <w:t>Aminur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Rahman</w:t>
                            </w:r>
                            <w:proofErr w:type="spellEnd"/>
                            <w:r w:rsidRPr="00511C3A">
                              <w:rPr>
                                <w:rFonts w:ascii="Times New Roman" w:hAnsi="Times New Roman" w:cs="Times New Roman"/>
                                <w:sz w:val="24"/>
                                <w:szCs w:val="24"/>
                              </w:rPr>
                              <w:t xml:space="preserve">, (Officer, </w:t>
                            </w:r>
                            <w:r>
                              <w:rPr>
                                <w:rFonts w:ascii="Times New Roman" w:hAnsi="Times New Roman" w:cs="Times New Roman"/>
                                <w:sz w:val="24"/>
                                <w:szCs w:val="24"/>
                              </w:rPr>
                              <w:t>Project Accounts</w:t>
                            </w:r>
                            <w:r w:rsidRPr="00511C3A">
                              <w:rPr>
                                <w:rFonts w:ascii="Times New Roman" w:hAnsi="Times New Roman" w:cs="Times New Roman"/>
                                <w:sz w:val="24"/>
                                <w:szCs w:val="24"/>
                              </w:rPr>
                              <w:t xml:space="preserve">), whose </w:t>
                            </w:r>
                            <w:r>
                              <w:rPr>
                                <w:rFonts w:ascii="Times New Roman" w:hAnsi="Times New Roman" w:cs="Times New Roman"/>
                                <w:sz w:val="24"/>
                                <w:szCs w:val="24"/>
                              </w:rPr>
                              <w:t xml:space="preserve">advice and support </w:t>
                            </w:r>
                            <w:r w:rsidRPr="00511C3A">
                              <w:rPr>
                                <w:rFonts w:ascii="Times New Roman" w:hAnsi="Times New Roman" w:cs="Times New Roman"/>
                                <w:sz w:val="24"/>
                                <w:szCs w:val="24"/>
                              </w:rPr>
                              <w:t>smoothened the path for this report.</w:t>
                            </w:r>
                          </w:p>
                          <w:p w:rsidR="00A77C4C" w:rsidRPr="00407B47" w:rsidRDefault="00A77C4C" w:rsidP="001439D6">
                            <w:pPr>
                              <w:spacing w:line="360" w:lineRule="auto"/>
                              <w:jc w:val="both"/>
                              <w:rPr>
                                <w:rFonts w:ascii="Times New Roman" w:hAnsi="Times New Roman" w:cs="Times New Roman"/>
                                <w:sz w:val="24"/>
                                <w:szCs w:val="24"/>
                              </w:rPr>
                            </w:pPr>
                            <w:r w:rsidRPr="00D2597F">
                              <w:rPr>
                                <w:rFonts w:ascii="Times New Roman" w:hAnsi="Times New Roman" w:cs="Times New Roman"/>
                                <w:sz w:val="24"/>
                                <w:szCs w:val="24"/>
                              </w:rPr>
                              <w:t>While setting up this report, if any mistake of reality, exclusion or accentuation happened, those are exclusively my obligations.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A60A7A3" id="Rectangle 170" o:spid="_x0000_s1027" style="position:absolute;left:0;text-align:left;margin-left:416.8pt;margin-top:60.8pt;width:468pt;height:466.5pt;z-index:2517606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" fillcolor="#edf3db" strokecolor="#a6a6a6" strokeweight="1.25pt">
                <v:textbox>
                  <w:txbxContent>
                    <w:p w:rsidR="004748C7" w:rsidRDefault="004748C7" w:rsidP="001439D6">
                      <w:pPr>
                        <w:spacing w:line="360" w:lineRule="auto"/>
                        <w:jc w:val="center"/>
                        <w:rPr>
                          <w:rFonts w:ascii="Times New Roman" w:hAnsi="Times New Roman" w:cs="Times New Roman"/>
                          <w:b/>
                          <w:sz w:val="40"/>
                          <w:szCs w:val="24"/>
                        </w:rPr>
                      </w:pPr>
                    </w:p>
                    <w:p w:rsidR="004748C7" w:rsidRDefault="004748C7" w:rsidP="001439D6">
                      <w:pPr>
                        <w:spacing w:line="360" w:lineRule="auto"/>
                        <w:jc w:val="center"/>
                        <w:rPr>
                          <w:rFonts w:ascii="Times New Roman" w:hAnsi="Times New Roman" w:cs="Times New Roman"/>
                          <w:b/>
                          <w:sz w:val="40"/>
                          <w:szCs w:val="24"/>
                        </w:rPr>
                      </w:pPr>
                      <w:r w:rsidRPr="00A960AD">
                        <w:rPr>
                          <w:rFonts w:ascii="Times New Roman" w:hAnsi="Times New Roman" w:cs="Times New Roman"/>
                          <w:b/>
                          <w:sz w:val="40"/>
                          <w:szCs w:val="24"/>
                        </w:rPr>
                        <w:t>Acknowledgment</w:t>
                      </w:r>
                    </w:p>
                    <w:p w:rsidR="004748C7" w:rsidRDefault="004748C7" w:rsidP="001439D6">
                      <w:pPr>
                        <w:spacing w:line="360" w:lineRule="auto"/>
                        <w:rPr>
                          <w:rFonts w:ascii="Times New Roman" w:hAnsi="Times New Roman" w:cs="Times New Roman"/>
                          <w:sz w:val="24"/>
                          <w:szCs w:val="24"/>
                        </w:rPr>
                      </w:pPr>
                    </w:p>
                    <w:p w:rsidR="004748C7" w:rsidRDefault="004748C7" w:rsidP="001439D6">
                      <w:pPr>
                        <w:spacing w:line="360" w:lineRule="auto"/>
                        <w:jc w:val="both"/>
                        <w:rPr>
                          <w:rFonts w:ascii="Times New Roman" w:hAnsi="Times New Roman" w:cs="Times New Roman"/>
                          <w:sz w:val="24"/>
                          <w:szCs w:val="24"/>
                        </w:rPr>
                      </w:pPr>
                      <w:r w:rsidRPr="00407B47">
                        <w:rPr>
                          <w:rFonts w:ascii="Times New Roman" w:hAnsi="Times New Roman" w:cs="Times New Roman"/>
                          <w:sz w:val="24"/>
                          <w:szCs w:val="24"/>
                        </w:rPr>
                        <w:t xml:space="preserve">Firstly I would like to convey my profound gratitude to Almighty Allah for blessing me with intelligence and patience </w:t>
                      </w:r>
                      <w:r>
                        <w:rPr>
                          <w:rFonts w:ascii="Times New Roman" w:hAnsi="Times New Roman" w:cs="Times New Roman"/>
                          <w:sz w:val="24"/>
                          <w:szCs w:val="24"/>
                        </w:rPr>
                        <w:t>required for completing the report.</w:t>
                      </w:r>
                    </w:p>
                    <w:p w:rsidR="004748C7" w:rsidRDefault="004748C7" w:rsidP="001439D6">
                      <w:pPr>
                        <w:spacing w:line="360" w:lineRule="auto"/>
                        <w:jc w:val="both"/>
                        <w:rPr>
                          <w:rFonts w:ascii="Times New Roman" w:hAnsi="Times New Roman" w:cs="Times New Roman"/>
                          <w:sz w:val="24"/>
                          <w:szCs w:val="24"/>
                        </w:rPr>
                      </w:pPr>
                      <w:r w:rsidRPr="00A10394">
                        <w:rPr>
                          <w:rFonts w:ascii="Times New Roman" w:hAnsi="Times New Roman" w:cs="Times New Roman"/>
                          <w:sz w:val="24"/>
                          <w:szCs w:val="24"/>
                        </w:rPr>
                        <w:t xml:space="preserve">I </w:t>
                      </w:r>
                      <w:r>
                        <w:rPr>
                          <w:rFonts w:ascii="Times New Roman" w:hAnsi="Times New Roman" w:cs="Times New Roman"/>
                          <w:sz w:val="24"/>
                          <w:szCs w:val="24"/>
                        </w:rPr>
                        <w:t>would be delighted to</w:t>
                      </w:r>
                      <w:r w:rsidRPr="00A10394">
                        <w:rPr>
                          <w:rFonts w:ascii="Times New Roman" w:hAnsi="Times New Roman" w:cs="Times New Roman"/>
                          <w:sz w:val="24"/>
                          <w:szCs w:val="24"/>
                        </w:rPr>
                        <w:t xml:space="preserve"> </w:t>
                      </w:r>
                      <w:r>
                        <w:rPr>
                          <w:rFonts w:ascii="Times New Roman" w:hAnsi="Times New Roman" w:cs="Times New Roman"/>
                          <w:sz w:val="24"/>
                          <w:szCs w:val="24"/>
                        </w:rPr>
                        <w:t>convey</w:t>
                      </w:r>
                      <w:r w:rsidRPr="00A10394">
                        <w:rPr>
                          <w:rFonts w:ascii="Times New Roman" w:hAnsi="Times New Roman" w:cs="Times New Roman"/>
                          <w:sz w:val="24"/>
                          <w:szCs w:val="24"/>
                        </w:rPr>
                        <w:t xml:space="preserve"> my heartiest gratefulness to </w:t>
                      </w:r>
                      <w:r>
                        <w:rPr>
                          <w:rFonts w:ascii="Times New Roman" w:hAnsi="Times New Roman" w:cs="Times New Roman"/>
                          <w:sz w:val="24"/>
                          <w:szCs w:val="24"/>
                        </w:rPr>
                        <w:t xml:space="preserve">Muhammad </w:t>
                      </w:r>
                      <w:proofErr w:type="spellStart"/>
                      <w:r>
                        <w:rPr>
                          <w:rFonts w:ascii="Times New Roman" w:hAnsi="Times New Roman" w:cs="Times New Roman"/>
                          <w:sz w:val="24"/>
                          <w:szCs w:val="24"/>
                        </w:rPr>
                        <w:t>Enamul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Haque</w:t>
                      </w:r>
                      <w:proofErr w:type="spellEnd"/>
                      <w:r>
                        <w:rPr>
                          <w:rFonts w:ascii="Times New Roman" w:hAnsi="Times New Roman" w:cs="Times New Roman"/>
                          <w:sz w:val="24"/>
                          <w:szCs w:val="24"/>
                        </w:rPr>
                        <w:t xml:space="preserve"> (MEH)</w:t>
                      </w:r>
                      <w:r w:rsidRPr="00A10394">
                        <w:rPr>
                          <w:rFonts w:ascii="Times New Roman" w:hAnsi="Times New Roman" w:cs="Times New Roman"/>
                          <w:sz w:val="24"/>
                          <w:szCs w:val="24"/>
                        </w:rPr>
                        <w:t xml:space="preserve">, </w:t>
                      </w:r>
                      <w:r w:rsidRPr="00447035">
                        <w:rPr>
                          <w:rFonts w:ascii="Times New Roman" w:hAnsi="Times New Roman" w:cs="Times New Roman"/>
                          <w:sz w:val="24"/>
                          <w:szCs w:val="24"/>
                        </w:rPr>
                        <w:t>Assistant Professor</w:t>
                      </w:r>
                      <w:r w:rsidRPr="00A10394">
                        <w:rPr>
                          <w:rFonts w:ascii="Times New Roman" w:hAnsi="Times New Roman" w:cs="Times New Roman"/>
                          <w:sz w:val="24"/>
                          <w:szCs w:val="24"/>
                        </w:rPr>
                        <w:t xml:space="preserve">, </w:t>
                      </w:r>
                      <w:r w:rsidRPr="00447035">
                        <w:rPr>
                          <w:rFonts w:ascii="Times New Roman" w:hAnsi="Times New Roman" w:cs="Times New Roman"/>
                          <w:sz w:val="24"/>
                          <w:szCs w:val="24"/>
                        </w:rPr>
                        <w:t>United International University</w:t>
                      </w:r>
                      <w:r w:rsidRPr="00A10394">
                        <w:rPr>
                          <w:rFonts w:ascii="Times New Roman" w:hAnsi="Times New Roman" w:cs="Times New Roman"/>
                          <w:sz w:val="24"/>
                          <w:szCs w:val="24"/>
                        </w:rPr>
                        <w:t xml:space="preserve">, for </w:t>
                      </w:r>
                      <w:r>
                        <w:rPr>
                          <w:rFonts w:ascii="Times New Roman" w:hAnsi="Times New Roman" w:cs="Times New Roman"/>
                          <w:sz w:val="24"/>
                          <w:szCs w:val="24"/>
                        </w:rPr>
                        <w:t xml:space="preserve">his </w:t>
                      </w:r>
                      <w:r w:rsidRPr="00A10394">
                        <w:rPr>
                          <w:rFonts w:ascii="Times New Roman" w:hAnsi="Times New Roman" w:cs="Times New Roman"/>
                          <w:sz w:val="24"/>
                          <w:szCs w:val="24"/>
                        </w:rPr>
                        <w:t xml:space="preserve">significant direction and astute advices. Without </w:t>
                      </w:r>
                      <w:r>
                        <w:rPr>
                          <w:rFonts w:ascii="Times New Roman" w:hAnsi="Times New Roman" w:cs="Times New Roman"/>
                          <w:sz w:val="24"/>
                          <w:szCs w:val="24"/>
                        </w:rPr>
                        <w:t>his</w:t>
                      </w:r>
                      <w:r w:rsidRPr="00A10394">
                        <w:rPr>
                          <w:rFonts w:ascii="Times New Roman" w:hAnsi="Times New Roman" w:cs="Times New Roman"/>
                          <w:sz w:val="24"/>
                          <w:szCs w:val="24"/>
                        </w:rPr>
                        <w:t xml:space="preserve"> assistance, it would not have been conceivable to finish this report. I express gratitude toward </w:t>
                      </w:r>
                      <w:r>
                        <w:rPr>
                          <w:rFonts w:ascii="Times New Roman" w:hAnsi="Times New Roman" w:cs="Times New Roman"/>
                          <w:sz w:val="24"/>
                          <w:szCs w:val="24"/>
                        </w:rPr>
                        <w:t>him</w:t>
                      </w:r>
                      <w:r w:rsidRPr="00A10394">
                        <w:rPr>
                          <w:rFonts w:ascii="Times New Roman" w:hAnsi="Times New Roman" w:cs="Times New Roman"/>
                          <w:sz w:val="24"/>
                          <w:szCs w:val="24"/>
                        </w:rPr>
                        <w:t xml:space="preserve"> for letting me to pick this </w:t>
                      </w:r>
                      <w:r>
                        <w:rPr>
                          <w:rFonts w:ascii="Times New Roman" w:hAnsi="Times New Roman" w:cs="Times New Roman"/>
                          <w:sz w:val="24"/>
                          <w:szCs w:val="24"/>
                        </w:rPr>
                        <w:t>topic</w:t>
                      </w:r>
                      <w:r w:rsidRPr="00A10394">
                        <w:rPr>
                          <w:rFonts w:ascii="Times New Roman" w:hAnsi="Times New Roman" w:cs="Times New Roman"/>
                          <w:sz w:val="24"/>
                          <w:szCs w:val="24"/>
                        </w:rPr>
                        <w:t xml:space="preserve"> and giving </w:t>
                      </w:r>
                      <w:r>
                        <w:rPr>
                          <w:rFonts w:ascii="Times New Roman" w:hAnsi="Times New Roman" w:cs="Times New Roman"/>
                          <w:sz w:val="24"/>
                          <w:szCs w:val="24"/>
                        </w:rPr>
                        <w:t>his</w:t>
                      </w:r>
                      <w:r w:rsidRPr="00A10394">
                        <w:rPr>
                          <w:rFonts w:ascii="Times New Roman" w:hAnsi="Times New Roman" w:cs="Times New Roman"/>
                          <w:sz w:val="24"/>
                          <w:szCs w:val="24"/>
                        </w:rPr>
                        <w:t xml:space="preserve"> direction and support which draw out a result of this report. I value </w:t>
                      </w:r>
                      <w:r w:rsidRPr="0015248B">
                        <w:rPr>
                          <w:rFonts w:ascii="Times New Roman" w:hAnsi="Times New Roman" w:cs="Times New Roman"/>
                          <w:sz w:val="24"/>
                          <w:szCs w:val="24"/>
                        </w:rPr>
                        <w:t>his patient guidance and immense support.</w:t>
                      </w:r>
                    </w:p>
                    <w:p w:rsidR="004748C7" w:rsidRDefault="004748C7" w:rsidP="001439D6">
                      <w:pPr>
                        <w:spacing w:line="360" w:lineRule="auto"/>
                        <w:jc w:val="both"/>
                        <w:rPr>
                          <w:rFonts w:ascii="Times New Roman" w:hAnsi="Times New Roman" w:cs="Times New Roman"/>
                          <w:sz w:val="24"/>
                          <w:szCs w:val="24"/>
                        </w:rPr>
                      </w:pPr>
                      <w:r w:rsidRPr="00B23F6B">
                        <w:rPr>
                          <w:rFonts w:ascii="Times New Roman" w:hAnsi="Times New Roman" w:cs="Times New Roman"/>
                          <w:sz w:val="24"/>
                          <w:szCs w:val="24"/>
                        </w:rPr>
                        <w:t xml:space="preserve">I have an abundance of thanks to make. While setting up this report, my regarded </w:t>
                      </w:r>
                      <w:r>
                        <w:rPr>
                          <w:rFonts w:ascii="Times New Roman" w:hAnsi="Times New Roman" w:cs="Times New Roman"/>
                          <w:sz w:val="24"/>
                          <w:szCs w:val="24"/>
                        </w:rPr>
                        <w:t>supervisor</w:t>
                      </w:r>
                      <w:r w:rsidRPr="00B23F6B">
                        <w:rPr>
                          <w:rFonts w:ascii="Times New Roman" w:hAnsi="Times New Roman" w:cs="Times New Roman"/>
                          <w:sz w:val="24"/>
                          <w:szCs w:val="24"/>
                        </w:rPr>
                        <w:t xml:space="preserve"> from </w:t>
                      </w:r>
                      <w:proofErr w:type="spellStart"/>
                      <w:r w:rsidRPr="00B23F6B">
                        <w:rPr>
                          <w:rFonts w:ascii="Times New Roman" w:hAnsi="Times New Roman" w:cs="Times New Roman"/>
                          <w:sz w:val="24"/>
                          <w:szCs w:val="24"/>
                        </w:rPr>
                        <w:t>Rahimafrooz</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Energy Service Limited Md</w:t>
                      </w:r>
                      <w:r w:rsidRPr="00B23F6B">
                        <w:rPr>
                          <w:rFonts w:ascii="Times New Roman" w:hAnsi="Times New Roman" w:cs="Times New Roman"/>
                          <w:sz w:val="24"/>
                          <w:szCs w:val="24"/>
                        </w:rPr>
                        <w:t xml:space="preserve">. </w:t>
                      </w:r>
                      <w:r>
                        <w:rPr>
                          <w:rFonts w:ascii="Times New Roman" w:hAnsi="Times New Roman" w:cs="Times New Roman"/>
                          <w:sz w:val="24"/>
                          <w:szCs w:val="24"/>
                        </w:rPr>
                        <w:t xml:space="preserve">Golam </w:t>
                      </w:r>
                      <w:proofErr w:type="spellStart"/>
                      <w:r>
                        <w:rPr>
                          <w:rFonts w:ascii="Times New Roman" w:hAnsi="Times New Roman" w:cs="Times New Roman"/>
                          <w:sz w:val="24"/>
                          <w:szCs w:val="24"/>
                        </w:rPr>
                        <w:t>Yunus</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Senior Executive</w:t>
                      </w:r>
                      <w:r w:rsidRPr="00B23F6B">
                        <w:rPr>
                          <w:rFonts w:ascii="Times New Roman" w:hAnsi="Times New Roman" w:cs="Times New Roman"/>
                          <w:sz w:val="24"/>
                          <w:szCs w:val="24"/>
                        </w:rPr>
                        <w:t xml:space="preserve">, </w:t>
                      </w:r>
                      <w:r>
                        <w:rPr>
                          <w:rFonts w:ascii="Times New Roman" w:hAnsi="Times New Roman" w:cs="Times New Roman"/>
                          <w:sz w:val="24"/>
                          <w:szCs w:val="24"/>
                        </w:rPr>
                        <w:t xml:space="preserve">F&amp;A, </w:t>
                      </w:r>
                      <w:proofErr w:type="spellStart"/>
                      <w:r w:rsidRPr="00B23F6B">
                        <w:rPr>
                          <w:rFonts w:ascii="Times New Roman" w:hAnsi="Times New Roman" w:cs="Times New Roman"/>
                          <w:sz w:val="24"/>
                          <w:szCs w:val="24"/>
                        </w:rPr>
                        <w:t>Rahimafrooz</w:t>
                      </w:r>
                      <w:proofErr w:type="spellEnd"/>
                      <w:r w:rsidRPr="00B23F6B">
                        <w:rPr>
                          <w:rFonts w:ascii="Times New Roman" w:hAnsi="Times New Roman" w:cs="Times New Roman"/>
                          <w:sz w:val="24"/>
                          <w:szCs w:val="24"/>
                        </w:rPr>
                        <w:t xml:space="preserve"> </w:t>
                      </w:r>
                      <w:r>
                        <w:rPr>
                          <w:rFonts w:ascii="Times New Roman" w:hAnsi="Times New Roman" w:cs="Times New Roman"/>
                          <w:sz w:val="24"/>
                          <w:szCs w:val="24"/>
                        </w:rPr>
                        <w:t>Energy Service</w:t>
                      </w:r>
                      <w:r w:rsidRPr="00B23F6B">
                        <w:rPr>
                          <w:rFonts w:ascii="Times New Roman" w:hAnsi="Times New Roman" w:cs="Times New Roman"/>
                          <w:sz w:val="24"/>
                          <w:szCs w:val="24"/>
                        </w:rPr>
                        <w:t xml:space="preserve"> LTD) gave significant data and precious remarks on every one of the segments of the report. He extraordinarily improved the </w:t>
                      </w:r>
                      <w:r>
                        <w:rPr>
                          <w:rFonts w:ascii="Times New Roman" w:hAnsi="Times New Roman" w:cs="Times New Roman"/>
                          <w:sz w:val="24"/>
                          <w:szCs w:val="24"/>
                        </w:rPr>
                        <w:t>relia</w:t>
                      </w:r>
                      <w:r w:rsidRPr="00B23F6B">
                        <w:rPr>
                          <w:rFonts w:ascii="Times New Roman" w:hAnsi="Times New Roman" w:cs="Times New Roman"/>
                          <w:sz w:val="24"/>
                          <w:szCs w:val="24"/>
                        </w:rPr>
                        <w:t>bility of the content.</w:t>
                      </w:r>
                      <w:r w:rsidRPr="00511C3A">
                        <w:t xml:space="preserve"> </w:t>
                      </w:r>
                      <w:r>
                        <w:rPr>
                          <w:rFonts w:ascii="Times New Roman" w:hAnsi="Times New Roman" w:cs="Times New Roman"/>
                          <w:sz w:val="24"/>
                          <w:szCs w:val="24"/>
                        </w:rPr>
                        <w:t>. Much gratitude goes to Md</w:t>
                      </w:r>
                      <w:r w:rsidRPr="00511C3A">
                        <w:rPr>
                          <w:rFonts w:ascii="Times New Roman" w:hAnsi="Times New Roman" w:cs="Times New Roman"/>
                          <w:sz w:val="24"/>
                          <w:szCs w:val="24"/>
                        </w:rPr>
                        <w:t xml:space="preserve">. </w:t>
                      </w:r>
                      <w:proofErr w:type="spellStart"/>
                      <w:r>
                        <w:rPr>
                          <w:rFonts w:ascii="Times New Roman" w:hAnsi="Times New Roman" w:cs="Times New Roman"/>
                          <w:sz w:val="24"/>
                          <w:szCs w:val="24"/>
                        </w:rPr>
                        <w:t>Aminur</w:t>
                      </w:r>
                      <w:proofErr w:type="spellEnd"/>
                      <w:r>
                        <w:rPr>
                          <w:rFonts w:ascii="Times New Roman" w:hAnsi="Times New Roman" w:cs="Times New Roman"/>
                          <w:sz w:val="24"/>
                          <w:szCs w:val="24"/>
                        </w:rPr>
                        <w:t xml:space="preserve"> Rahman</w:t>
                      </w:r>
                      <w:r w:rsidRPr="00511C3A">
                        <w:rPr>
                          <w:rFonts w:ascii="Times New Roman" w:hAnsi="Times New Roman" w:cs="Times New Roman"/>
                          <w:sz w:val="24"/>
                          <w:szCs w:val="24"/>
                        </w:rPr>
                        <w:t xml:space="preserve">, (Officer, </w:t>
                      </w:r>
                      <w:r>
                        <w:rPr>
                          <w:rFonts w:ascii="Times New Roman" w:hAnsi="Times New Roman" w:cs="Times New Roman"/>
                          <w:sz w:val="24"/>
                          <w:szCs w:val="24"/>
                        </w:rPr>
                        <w:t>Project Accounts</w:t>
                      </w:r>
                      <w:r w:rsidRPr="00511C3A">
                        <w:rPr>
                          <w:rFonts w:ascii="Times New Roman" w:hAnsi="Times New Roman" w:cs="Times New Roman"/>
                          <w:sz w:val="24"/>
                          <w:szCs w:val="24"/>
                        </w:rPr>
                        <w:t xml:space="preserve">), whose </w:t>
                      </w:r>
                      <w:r>
                        <w:rPr>
                          <w:rFonts w:ascii="Times New Roman" w:hAnsi="Times New Roman" w:cs="Times New Roman"/>
                          <w:sz w:val="24"/>
                          <w:szCs w:val="24"/>
                        </w:rPr>
                        <w:t xml:space="preserve">advice and support </w:t>
                      </w:r>
                      <w:r w:rsidRPr="00511C3A">
                        <w:rPr>
                          <w:rFonts w:ascii="Times New Roman" w:hAnsi="Times New Roman" w:cs="Times New Roman"/>
                          <w:sz w:val="24"/>
                          <w:szCs w:val="24"/>
                        </w:rPr>
                        <w:t>smoothened the path for this report.</w:t>
                      </w:r>
                    </w:p>
                    <w:p w:rsidR="004748C7" w:rsidRPr="00407B47" w:rsidRDefault="004748C7" w:rsidP="001439D6">
                      <w:pPr>
                        <w:spacing w:line="360" w:lineRule="auto"/>
                        <w:jc w:val="both"/>
                        <w:rPr>
                          <w:rFonts w:ascii="Times New Roman" w:hAnsi="Times New Roman" w:cs="Times New Roman"/>
                          <w:sz w:val="24"/>
                          <w:szCs w:val="24"/>
                        </w:rPr>
                      </w:pPr>
                      <w:r w:rsidRPr="00D2597F">
                        <w:rPr>
                          <w:rFonts w:ascii="Times New Roman" w:hAnsi="Times New Roman" w:cs="Times New Roman"/>
                          <w:sz w:val="24"/>
                          <w:szCs w:val="24"/>
                        </w:rPr>
                        <w:t>While setting up this report, if any mistake of reality, exclusion or accentuation happened, those are exclusively my obligations.</w:t>
                      </w:r>
                    </w:p>
                  </w:txbxContent>
                </v:textbox>
                <w10:wrap anchorx="margin"/>
              </v:rect>
            </w:pict>
          </mc:Fallback>
        </mc:AlternateContent>
      </w:r>
      <w:r w:rsidR="00F21521">
        <w:rPr>
          <w:sz w:val="144"/>
          <w:szCs w:val="144"/>
        </w:rPr>
        <w:br w:type="page"/>
      </w:r>
    </w:p>
    <w:sdt>
      <w:sdtPr>
        <w:rPr>
          <w:rFonts w:eastAsiaTheme="minorHAnsi" w:cstheme="minorBidi"/>
          <w:sz w:val="22"/>
          <w:szCs w:val="22"/>
        </w:rPr>
        <w:id w:val="492458862"/>
        <w:docPartObj>
          <w:docPartGallery w:val="Table of Contents"/>
          <w:docPartUnique/>
        </w:docPartObj>
      </w:sdtPr>
      <w:sdtEndPr>
        <w:rPr>
          <w:b/>
          <w:bCs/>
          <w:noProof/>
        </w:rPr>
      </w:sdtEndPr>
      <w:sdtContent>
        <w:p w:rsidR="00E86001" w:rsidRDefault="00E86001" w:rsidP="001439D6">
          <w:pPr>
            <w:pStyle w:val="TOCHeading"/>
            <w:spacing w:line="360" w:lineRule="auto"/>
          </w:pPr>
          <w:r>
            <w:t>Table of Contents</w:t>
          </w:r>
        </w:p>
        <w:p w:rsidR="00DC23F7" w:rsidRDefault="00E86001" w:rsidP="001439D6">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r:id="rId11" w:anchor="_Toc30607989" w:history="1">
            <w:r w:rsidR="00DC23F7" w:rsidRPr="00967B52">
              <w:rPr>
                <w:rStyle w:val="Hyperlink"/>
                <w:noProof/>
              </w:rPr>
              <w:t>Executive summary</w:t>
            </w:r>
            <w:r w:rsidR="00DC23F7">
              <w:rPr>
                <w:noProof/>
                <w:webHidden/>
              </w:rPr>
              <w:tab/>
            </w:r>
            <w:r w:rsidR="00DC23F7">
              <w:rPr>
                <w:noProof/>
                <w:webHidden/>
              </w:rPr>
              <w:fldChar w:fldCharType="begin"/>
            </w:r>
            <w:r w:rsidR="00DC23F7">
              <w:rPr>
                <w:noProof/>
                <w:webHidden/>
              </w:rPr>
              <w:instrText xml:space="preserve"> PAGEREF _Toc30607989 \h </w:instrText>
            </w:r>
            <w:r w:rsidR="00DC23F7">
              <w:rPr>
                <w:noProof/>
                <w:webHidden/>
              </w:rPr>
            </w:r>
            <w:r w:rsidR="00DC23F7">
              <w:rPr>
                <w:noProof/>
                <w:webHidden/>
              </w:rPr>
              <w:fldChar w:fldCharType="separate"/>
            </w:r>
            <w:r w:rsidR="00246E8E">
              <w:rPr>
                <w:noProof/>
                <w:webHidden/>
              </w:rPr>
              <w:t>1</w:t>
            </w:r>
            <w:r w:rsidR="00DC23F7">
              <w:rPr>
                <w:noProof/>
                <w:webHidden/>
              </w:rPr>
              <w:fldChar w:fldCharType="end"/>
            </w:r>
          </w:hyperlink>
        </w:p>
        <w:p w:rsidR="00DC23F7" w:rsidRDefault="00B14523" w:rsidP="001439D6">
          <w:pPr>
            <w:pStyle w:val="TOC1"/>
            <w:tabs>
              <w:tab w:val="right" w:leader="dot" w:pos="9350"/>
            </w:tabs>
            <w:rPr>
              <w:rFonts w:asciiTheme="minorHAnsi" w:eastAsiaTheme="minorEastAsia" w:hAnsiTheme="minorHAnsi" w:cstheme="minorBidi"/>
              <w:noProof/>
              <w:sz w:val="22"/>
              <w:szCs w:val="22"/>
            </w:rPr>
          </w:pPr>
          <w:hyperlink r:id="rId12" w:anchor="_Toc30607992" w:history="1">
            <w:r w:rsidR="00DC23F7" w:rsidRPr="00967B52">
              <w:rPr>
                <w:rStyle w:val="Hyperlink"/>
                <w:noProof/>
              </w:rPr>
              <w:t>CHAPTER ONE</w:t>
            </w:r>
            <w:r w:rsidR="00DC23F7">
              <w:rPr>
                <w:rStyle w:val="Hyperlink"/>
                <w:noProof/>
              </w:rPr>
              <w:t xml:space="preserve"> (</w:t>
            </w:r>
            <w:r w:rsidR="00DC23F7" w:rsidRPr="00DC23F7">
              <w:rPr>
                <w:rStyle w:val="Hyperlink"/>
                <w:noProof/>
              </w:rPr>
              <w:t>INTRODUCTION</w:t>
            </w:r>
            <w:r w:rsidR="00DC23F7">
              <w:rPr>
                <w:rStyle w:val="Hyperlink"/>
                <w:noProof/>
              </w:rPr>
              <w:t>)</w:t>
            </w:r>
            <w:r w:rsidR="00DC23F7">
              <w:rPr>
                <w:noProof/>
                <w:webHidden/>
              </w:rPr>
              <w:tab/>
            </w:r>
            <w:r w:rsidR="00DC23F7">
              <w:rPr>
                <w:noProof/>
                <w:webHidden/>
              </w:rPr>
              <w:fldChar w:fldCharType="begin"/>
            </w:r>
            <w:r w:rsidR="00DC23F7">
              <w:rPr>
                <w:noProof/>
                <w:webHidden/>
              </w:rPr>
              <w:instrText xml:space="preserve"> PAGEREF _Toc30607992 \h </w:instrText>
            </w:r>
            <w:r w:rsidR="00DC23F7">
              <w:rPr>
                <w:noProof/>
                <w:webHidden/>
              </w:rPr>
            </w:r>
            <w:r w:rsidR="00DC23F7">
              <w:rPr>
                <w:noProof/>
                <w:webHidden/>
              </w:rPr>
              <w:fldChar w:fldCharType="separate"/>
            </w:r>
            <w:r w:rsidR="00246E8E">
              <w:rPr>
                <w:noProof/>
                <w:webHidden/>
              </w:rPr>
              <w:t>2</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3" w:anchor="_Toc30607994" w:history="1">
            <w:r w:rsidR="00DC23F7" w:rsidRPr="00967B52">
              <w:rPr>
                <w:rStyle w:val="Hyperlink"/>
                <w:rFonts w:cs="Times New Roman"/>
                <w:noProof/>
              </w:rPr>
              <w:t>1.1 Origin of the Report</w:t>
            </w:r>
            <w:r w:rsidR="00DC23F7">
              <w:rPr>
                <w:noProof/>
                <w:webHidden/>
              </w:rPr>
              <w:tab/>
            </w:r>
            <w:r w:rsidR="00DC23F7">
              <w:rPr>
                <w:noProof/>
                <w:webHidden/>
              </w:rPr>
              <w:fldChar w:fldCharType="begin"/>
            </w:r>
            <w:r w:rsidR="00DC23F7">
              <w:rPr>
                <w:noProof/>
                <w:webHidden/>
              </w:rPr>
              <w:instrText xml:space="preserve"> PAGEREF _Toc30607994 \h </w:instrText>
            </w:r>
            <w:r w:rsidR="00DC23F7">
              <w:rPr>
                <w:noProof/>
                <w:webHidden/>
              </w:rPr>
            </w:r>
            <w:r w:rsidR="00DC23F7">
              <w:rPr>
                <w:noProof/>
                <w:webHidden/>
              </w:rPr>
              <w:fldChar w:fldCharType="separate"/>
            </w:r>
            <w:r w:rsidR="00246E8E">
              <w:rPr>
                <w:noProof/>
                <w:webHidden/>
              </w:rPr>
              <w:t>3</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4" w:anchor="_Toc30607995" w:history="1">
            <w:r w:rsidR="00DC23F7" w:rsidRPr="00967B52">
              <w:rPr>
                <w:rStyle w:val="Hyperlink"/>
                <w:rFonts w:cs="Times New Roman"/>
                <w:noProof/>
              </w:rPr>
              <w:t>1.2 Objectives of the study</w:t>
            </w:r>
            <w:r w:rsidR="00DC23F7">
              <w:rPr>
                <w:noProof/>
                <w:webHidden/>
              </w:rPr>
              <w:tab/>
            </w:r>
            <w:r w:rsidR="00DC23F7">
              <w:rPr>
                <w:noProof/>
                <w:webHidden/>
              </w:rPr>
              <w:fldChar w:fldCharType="begin"/>
            </w:r>
            <w:r w:rsidR="00DC23F7">
              <w:rPr>
                <w:noProof/>
                <w:webHidden/>
              </w:rPr>
              <w:instrText xml:space="preserve"> PAGEREF _Toc30607995 \h </w:instrText>
            </w:r>
            <w:r w:rsidR="00DC23F7">
              <w:rPr>
                <w:noProof/>
                <w:webHidden/>
              </w:rPr>
            </w:r>
            <w:r w:rsidR="00DC23F7">
              <w:rPr>
                <w:noProof/>
                <w:webHidden/>
              </w:rPr>
              <w:fldChar w:fldCharType="separate"/>
            </w:r>
            <w:r w:rsidR="00246E8E">
              <w:rPr>
                <w:noProof/>
                <w:webHidden/>
              </w:rPr>
              <w:t>3</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5" w:anchor="_Toc30607996" w:history="1">
            <w:r w:rsidR="00DC23F7" w:rsidRPr="00967B52">
              <w:rPr>
                <w:rStyle w:val="Hyperlink"/>
                <w:rFonts w:cs="Times New Roman"/>
                <w:noProof/>
              </w:rPr>
              <w:t>1.3 Scope</w:t>
            </w:r>
            <w:r w:rsidR="00DC23F7">
              <w:rPr>
                <w:noProof/>
                <w:webHidden/>
              </w:rPr>
              <w:tab/>
            </w:r>
            <w:r w:rsidR="00DC23F7">
              <w:rPr>
                <w:noProof/>
                <w:webHidden/>
              </w:rPr>
              <w:fldChar w:fldCharType="begin"/>
            </w:r>
            <w:r w:rsidR="00DC23F7">
              <w:rPr>
                <w:noProof/>
                <w:webHidden/>
              </w:rPr>
              <w:instrText xml:space="preserve"> PAGEREF _Toc30607996 \h </w:instrText>
            </w:r>
            <w:r w:rsidR="00DC23F7">
              <w:rPr>
                <w:noProof/>
                <w:webHidden/>
              </w:rPr>
            </w:r>
            <w:r w:rsidR="00DC23F7">
              <w:rPr>
                <w:noProof/>
                <w:webHidden/>
              </w:rPr>
              <w:fldChar w:fldCharType="separate"/>
            </w:r>
            <w:r w:rsidR="00246E8E">
              <w:rPr>
                <w:noProof/>
                <w:webHidden/>
              </w:rPr>
              <w:t>4</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6" w:anchor="_Toc30607997" w:history="1">
            <w:r w:rsidR="00DC23F7" w:rsidRPr="00967B52">
              <w:rPr>
                <w:rStyle w:val="Hyperlink"/>
                <w:noProof/>
              </w:rPr>
              <w:t>1.4 Limitation</w:t>
            </w:r>
            <w:r w:rsidR="00DC23F7">
              <w:rPr>
                <w:noProof/>
                <w:webHidden/>
              </w:rPr>
              <w:tab/>
            </w:r>
            <w:r w:rsidR="00DC23F7">
              <w:rPr>
                <w:noProof/>
                <w:webHidden/>
              </w:rPr>
              <w:fldChar w:fldCharType="begin"/>
            </w:r>
            <w:r w:rsidR="00DC23F7">
              <w:rPr>
                <w:noProof/>
                <w:webHidden/>
              </w:rPr>
              <w:instrText xml:space="preserve"> PAGEREF _Toc30607997 \h </w:instrText>
            </w:r>
            <w:r w:rsidR="00DC23F7">
              <w:rPr>
                <w:noProof/>
                <w:webHidden/>
              </w:rPr>
            </w:r>
            <w:r w:rsidR="00DC23F7">
              <w:rPr>
                <w:noProof/>
                <w:webHidden/>
              </w:rPr>
              <w:fldChar w:fldCharType="separate"/>
            </w:r>
            <w:r w:rsidR="00246E8E">
              <w:rPr>
                <w:noProof/>
                <w:webHidden/>
              </w:rPr>
              <w:t>4</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7" w:anchor="_Toc30607998" w:history="1">
            <w:r w:rsidR="00DC23F7" w:rsidRPr="00967B52">
              <w:rPr>
                <w:rStyle w:val="Hyperlink"/>
                <w:rFonts w:cs="Times New Roman"/>
                <w:noProof/>
              </w:rPr>
              <w:t>1.5 Methodology</w:t>
            </w:r>
            <w:r w:rsidR="00DC23F7">
              <w:rPr>
                <w:noProof/>
                <w:webHidden/>
              </w:rPr>
              <w:tab/>
            </w:r>
            <w:r w:rsidR="00DC23F7">
              <w:rPr>
                <w:noProof/>
                <w:webHidden/>
              </w:rPr>
              <w:fldChar w:fldCharType="begin"/>
            </w:r>
            <w:r w:rsidR="00DC23F7">
              <w:rPr>
                <w:noProof/>
                <w:webHidden/>
              </w:rPr>
              <w:instrText xml:space="preserve"> PAGEREF _Toc30607998 \h </w:instrText>
            </w:r>
            <w:r w:rsidR="00DC23F7">
              <w:rPr>
                <w:noProof/>
                <w:webHidden/>
              </w:rPr>
            </w:r>
            <w:r w:rsidR="00DC23F7">
              <w:rPr>
                <w:noProof/>
                <w:webHidden/>
              </w:rPr>
              <w:fldChar w:fldCharType="separate"/>
            </w:r>
            <w:r w:rsidR="00246E8E">
              <w:rPr>
                <w:noProof/>
                <w:webHidden/>
              </w:rPr>
              <w:t>5</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18" w:anchor="_Toc30607999" w:history="1">
            <w:r w:rsidR="00DC23F7" w:rsidRPr="00967B52">
              <w:rPr>
                <w:rStyle w:val="Hyperlink"/>
                <w:rFonts w:cs="Times New Roman"/>
                <w:noProof/>
              </w:rPr>
              <w:t>1.6 Company Description</w:t>
            </w:r>
            <w:r w:rsidR="00DC23F7">
              <w:rPr>
                <w:noProof/>
                <w:webHidden/>
              </w:rPr>
              <w:tab/>
            </w:r>
            <w:r w:rsidR="00DC23F7">
              <w:rPr>
                <w:noProof/>
                <w:webHidden/>
              </w:rPr>
              <w:fldChar w:fldCharType="begin"/>
            </w:r>
            <w:r w:rsidR="00DC23F7">
              <w:rPr>
                <w:noProof/>
                <w:webHidden/>
              </w:rPr>
              <w:instrText xml:space="preserve"> PAGEREF _Toc30607999 \h </w:instrText>
            </w:r>
            <w:r w:rsidR="00DC23F7">
              <w:rPr>
                <w:noProof/>
                <w:webHidden/>
              </w:rPr>
            </w:r>
            <w:r w:rsidR="00DC23F7">
              <w:rPr>
                <w:noProof/>
                <w:webHidden/>
              </w:rPr>
              <w:fldChar w:fldCharType="separate"/>
            </w:r>
            <w:r w:rsidR="00246E8E">
              <w:rPr>
                <w:noProof/>
                <w:webHidden/>
              </w:rPr>
              <w:t>6</w:t>
            </w:r>
            <w:r w:rsidR="00DC23F7">
              <w:rPr>
                <w:noProof/>
                <w:webHidden/>
              </w:rPr>
              <w:fldChar w:fldCharType="end"/>
            </w:r>
          </w:hyperlink>
        </w:p>
        <w:p w:rsidR="00DC23F7" w:rsidRDefault="00B14523" w:rsidP="001439D6">
          <w:pPr>
            <w:pStyle w:val="TOC1"/>
            <w:tabs>
              <w:tab w:val="right" w:leader="dot" w:pos="9350"/>
            </w:tabs>
            <w:rPr>
              <w:rFonts w:asciiTheme="minorHAnsi" w:eastAsiaTheme="minorEastAsia" w:hAnsiTheme="minorHAnsi" w:cstheme="minorBidi"/>
              <w:noProof/>
              <w:sz w:val="22"/>
              <w:szCs w:val="22"/>
            </w:rPr>
          </w:pPr>
          <w:hyperlink r:id="rId19" w:anchor="_Toc30608000" w:history="1">
            <w:r w:rsidR="00DC23F7" w:rsidRPr="00967B52">
              <w:rPr>
                <w:rStyle w:val="Hyperlink"/>
                <w:noProof/>
              </w:rPr>
              <w:t>CHAPTER TWO</w:t>
            </w:r>
            <w:r w:rsidR="003A089D">
              <w:rPr>
                <w:rStyle w:val="Hyperlink"/>
                <w:noProof/>
              </w:rPr>
              <w:t xml:space="preserve"> </w:t>
            </w:r>
            <w:r w:rsidR="00DC23F7">
              <w:rPr>
                <w:rStyle w:val="Hyperlink"/>
                <w:noProof/>
              </w:rPr>
              <w:t>(</w:t>
            </w:r>
            <w:r w:rsidR="00DC23F7" w:rsidRPr="00DC23F7">
              <w:rPr>
                <w:rStyle w:val="Hyperlink"/>
                <w:noProof/>
              </w:rPr>
              <w:t>QUANTITATIVE ANALYSIS</w:t>
            </w:r>
            <w:r w:rsidR="00DC23F7">
              <w:rPr>
                <w:rStyle w:val="Hyperlink"/>
                <w:noProof/>
              </w:rPr>
              <w:t>)</w:t>
            </w:r>
            <w:r w:rsidR="00DC23F7">
              <w:rPr>
                <w:noProof/>
                <w:webHidden/>
              </w:rPr>
              <w:tab/>
            </w:r>
            <w:r w:rsidR="00DC23F7">
              <w:rPr>
                <w:noProof/>
                <w:webHidden/>
              </w:rPr>
              <w:fldChar w:fldCharType="begin"/>
            </w:r>
            <w:r w:rsidR="00DC23F7">
              <w:rPr>
                <w:noProof/>
                <w:webHidden/>
              </w:rPr>
              <w:instrText xml:space="preserve"> PAGEREF _Toc30608000 \h </w:instrText>
            </w:r>
            <w:r w:rsidR="00DC23F7">
              <w:rPr>
                <w:noProof/>
                <w:webHidden/>
              </w:rPr>
            </w:r>
            <w:r w:rsidR="00DC23F7">
              <w:rPr>
                <w:noProof/>
                <w:webHidden/>
              </w:rPr>
              <w:fldChar w:fldCharType="separate"/>
            </w:r>
            <w:r w:rsidR="00246E8E">
              <w:rPr>
                <w:noProof/>
                <w:webHidden/>
              </w:rPr>
              <w:t>10</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0" w:anchor="_Toc30608002" w:history="1">
            <w:r w:rsidR="00DC23F7" w:rsidRPr="00967B52">
              <w:rPr>
                <w:rStyle w:val="Hyperlink"/>
                <w:noProof/>
              </w:rPr>
              <w:t>TECHNIQUE 1</w:t>
            </w:r>
            <w:r w:rsidR="00DC23F7">
              <w:rPr>
                <w:noProof/>
                <w:webHidden/>
              </w:rPr>
              <w:tab/>
            </w:r>
            <w:r w:rsidR="00DC23F7">
              <w:rPr>
                <w:noProof/>
                <w:webHidden/>
              </w:rPr>
              <w:fldChar w:fldCharType="begin"/>
            </w:r>
            <w:r w:rsidR="00DC23F7">
              <w:rPr>
                <w:noProof/>
                <w:webHidden/>
              </w:rPr>
              <w:instrText xml:space="preserve"> PAGEREF _Toc30608002 \h </w:instrText>
            </w:r>
            <w:r w:rsidR="00DC23F7">
              <w:rPr>
                <w:noProof/>
                <w:webHidden/>
              </w:rPr>
            </w:r>
            <w:r w:rsidR="00DC23F7">
              <w:rPr>
                <w:noProof/>
                <w:webHidden/>
              </w:rPr>
              <w:fldChar w:fldCharType="separate"/>
            </w:r>
            <w:r w:rsidR="00246E8E">
              <w:rPr>
                <w:noProof/>
                <w:webHidden/>
              </w:rPr>
              <w:t>12</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1" w:anchor="_Toc30608004" w:history="1">
            <w:r w:rsidR="00DC23F7" w:rsidRPr="00967B52">
              <w:rPr>
                <w:rStyle w:val="Hyperlink"/>
                <w:noProof/>
              </w:rPr>
              <w:t>2.1 Horizontal Analysis</w:t>
            </w:r>
            <w:r w:rsidR="00DC23F7">
              <w:rPr>
                <w:noProof/>
                <w:webHidden/>
              </w:rPr>
              <w:tab/>
            </w:r>
            <w:r w:rsidR="00DC23F7">
              <w:rPr>
                <w:noProof/>
                <w:webHidden/>
              </w:rPr>
              <w:fldChar w:fldCharType="begin"/>
            </w:r>
            <w:r w:rsidR="00DC23F7">
              <w:rPr>
                <w:noProof/>
                <w:webHidden/>
              </w:rPr>
              <w:instrText xml:space="preserve"> PAGEREF _Toc30608004 \h </w:instrText>
            </w:r>
            <w:r w:rsidR="00DC23F7">
              <w:rPr>
                <w:noProof/>
                <w:webHidden/>
              </w:rPr>
            </w:r>
            <w:r w:rsidR="00DC23F7">
              <w:rPr>
                <w:noProof/>
                <w:webHidden/>
              </w:rPr>
              <w:fldChar w:fldCharType="separate"/>
            </w:r>
            <w:r w:rsidR="00246E8E">
              <w:rPr>
                <w:noProof/>
                <w:webHidden/>
              </w:rPr>
              <w:t>13</w:t>
            </w:r>
            <w:r w:rsidR="00DC23F7">
              <w:rPr>
                <w:noProof/>
                <w:webHidden/>
              </w:rPr>
              <w:fldChar w:fldCharType="end"/>
            </w:r>
          </w:hyperlink>
        </w:p>
        <w:p w:rsidR="00DC23F7" w:rsidRDefault="00B14523" w:rsidP="001439D6">
          <w:pPr>
            <w:pStyle w:val="TOC3"/>
            <w:tabs>
              <w:tab w:val="right" w:leader="dot" w:pos="9350"/>
            </w:tabs>
            <w:spacing w:line="360" w:lineRule="auto"/>
            <w:rPr>
              <w:rFonts w:eastAsiaTheme="minorEastAsia"/>
              <w:noProof/>
            </w:rPr>
          </w:pPr>
          <w:hyperlink w:anchor="_Toc30608005" w:history="1">
            <w:r w:rsidR="00DC23F7" w:rsidRPr="00967B52">
              <w:rPr>
                <w:rStyle w:val="Hyperlink"/>
                <w:noProof/>
              </w:rPr>
              <w:t>2.1.1 Balance Sheet</w:t>
            </w:r>
            <w:r w:rsidR="00DC23F7">
              <w:rPr>
                <w:noProof/>
                <w:webHidden/>
              </w:rPr>
              <w:tab/>
            </w:r>
            <w:r w:rsidR="00DC23F7">
              <w:rPr>
                <w:noProof/>
                <w:webHidden/>
              </w:rPr>
              <w:fldChar w:fldCharType="begin"/>
            </w:r>
            <w:r w:rsidR="00DC23F7">
              <w:rPr>
                <w:noProof/>
                <w:webHidden/>
              </w:rPr>
              <w:instrText xml:space="preserve"> PAGEREF _Toc30608005 \h </w:instrText>
            </w:r>
            <w:r w:rsidR="00DC23F7">
              <w:rPr>
                <w:noProof/>
                <w:webHidden/>
              </w:rPr>
            </w:r>
            <w:r w:rsidR="00DC23F7">
              <w:rPr>
                <w:noProof/>
                <w:webHidden/>
              </w:rPr>
              <w:fldChar w:fldCharType="separate"/>
            </w:r>
            <w:r w:rsidR="00246E8E">
              <w:rPr>
                <w:noProof/>
                <w:webHidden/>
              </w:rPr>
              <w:t>13</w:t>
            </w:r>
            <w:r w:rsidR="00DC23F7">
              <w:rPr>
                <w:noProof/>
                <w:webHidden/>
              </w:rPr>
              <w:fldChar w:fldCharType="end"/>
            </w:r>
          </w:hyperlink>
        </w:p>
        <w:p w:rsidR="00DC23F7" w:rsidRDefault="00B14523" w:rsidP="001439D6">
          <w:pPr>
            <w:pStyle w:val="TOC3"/>
            <w:tabs>
              <w:tab w:val="right" w:leader="dot" w:pos="9350"/>
            </w:tabs>
            <w:spacing w:line="360" w:lineRule="auto"/>
            <w:rPr>
              <w:rFonts w:eastAsiaTheme="minorEastAsia"/>
              <w:noProof/>
            </w:rPr>
          </w:pPr>
          <w:hyperlink w:anchor="_Toc30608006" w:history="1">
            <w:r w:rsidR="00DC23F7" w:rsidRPr="00967B52">
              <w:rPr>
                <w:rStyle w:val="Hyperlink"/>
                <w:noProof/>
              </w:rPr>
              <w:t>2.1.2 Income Statement</w:t>
            </w:r>
            <w:r w:rsidR="00DC23F7">
              <w:rPr>
                <w:noProof/>
                <w:webHidden/>
              </w:rPr>
              <w:tab/>
            </w:r>
            <w:r w:rsidR="00DC23F7">
              <w:rPr>
                <w:noProof/>
                <w:webHidden/>
              </w:rPr>
              <w:fldChar w:fldCharType="begin"/>
            </w:r>
            <w:r w:rsidR="00DC23F7">
              <w:rPr>
                <w:noProof/>
                <w:webHidden/>
              </w:rPr>
              <w:instrText xml:space="preserve"> PAGEREF _Toc30608006 \h </w:instrText>
            </w:r>
            <w:r w:rsidR="00DC23F7">
              <w:rPr>
                <w:noProof/>
                <w:webHidden/>
              </w:rPr>
            </w:r>
            <w:r w:rsidR="00DC23F7">
              <w:rPr>
                <w:noProof/>
                <w:webHidden/>
              </w:rPr>
              <w:fldChar w:fldCharType="separate"/>
            </w:r>
            <w:r w:rsidR="00246E8E">
              <w:rPr>
                <w:noProof/>
                <w:webHidden/>
              </w:rPr>
              <w:t>14</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2" w:anchor="_Toc30608007" w:history="1">
            <w:r w:rsidR="00DC23F7" w:rsidRPr="00967B52">
              <w:rPr>
                <w:rStyle w:val="Hyperlink"/>
                <w:noProof/>
              </w:rPr>
              <w:t>TECHNIQUE 2</w:t>
            </w:r>
            <w:r w:rsidR="00DC23F7">
              <w:rPr>
                <w:noProof/>
                <w:webHidden/>
              </w:rPr>
              <w:tab/>
            </w:r>
            <w:r w:rsidR="00DC23F7">
              <w:rPr>
                <w:noProof/>
                <w:webHidden/>
              </w:rPr>
              <w:fldChar w:fldCharType="begin"/>
            </w:r>
            <w:r w:rsidR="00DC23F7">
              <w:rPr>
                <w:noProof/>
                <w:webHidden/>
              </w:rPr>
              <w:instrText xml:space="preserve"> PAGEREF _Toc30608007 \h </w:instrText>
            </w:r>
            <w:r w:rsidR="00DC23F7">
              <w:rPr>
                <w:noProof/>
                <w:webHidden/>
              </w:rPr>
            </w:r>
            <w:r w:rsidR="00DC23F7">
              <w:rPr>
                <w:noProof/>
                <w:webHidden/>
              </w:rPr>
              <w:fldChar w:fldCharType="separate"/>
            </w:r>
            <w:r w:rsidR="00246E8E">
              <w:rPr>
                <w:noProof/>
                <w:webHidden/>
              </w:rPr>
              <w:t>15</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3" w:anchor="_Toc30608010" w:history="1">
            <w:r w:rsidR="00DC23F7" w:rsidRPr="00967B52">
              <w:rPr>
                <w:rStyle w:val="Hyperlink"/>
                <w:noProof/>
              </w:rPr>
              <w:t>2.2 Vertical Analysis</w:t>
            </w:r>
            <w:r w:rsidR="00DC23F7">
              <w:rPr>
                <w:noProof/>
                <w:webHidden/>
              </w:rPr>
              <w:tab/>
            </w:r>
            <w:r w:rsidR="00DC23F7">
              <w:rPr>
                <w:noProof/>
                <w:webHidden/>
              </w:rPr>
              <w:fldChar w:fldCharType="begin"/>
            </w:r>
            <w:r w:rsidR="00DC23F7">
              <w:rPr>
                <w:noProof/>
                <w:webHidden/>
              </w:rPr>
              <w:instrText xml:space="preserve"> PAGEREF _Toc30608010 \h </w:instrText>
            </w:r>
            <w:r w:rsidR="00DC23F7">
              <w:rPr>
                <w:noProof/>
                <w:webHidden/>
              </w:rPr>
            </w:r>
            <w:r w:rsidR="00DC23F7">
              <w:rPr>
                <w:noProof/>
                <w:webHidden/>
              </w:rPr>
              <w:fldChar w:fldCharType="separate"/>
            </w:r>
            <w:r w:rsidR="00246E8E">
              <w:rPr>
                <w:noProof/>
                <w:webHidden/>
              </w:rPr>
              <w:t>16</w:t>
            </w:r>
            <w:r w:rsidR="00DC23F7">
              <w:rPr>
                <w:noProof/>
                <w:webHidden/>
              </w:rPr>
              <w:fldChar w:fldCharType="end"/>
            </w:r>
          </w:hyperlink>
        </w:p>
        <w:p w:rsidR="00DC23F7" w:rsidRDefault="00B14523" w:rsidP="001439D6">
          <w:pPr>
            <w:pStyle w:val="TOC3"/>
            <w:tabs>
              <w:tab w:val="right" w:leader="dot" w:pos="9350"/>
            </w:tabs>
            <w:spacing w:line="360" w:lineRule="auto"/>
            <w:rPr>
              <w:rFonts w:eastAsiaTheme="minorEastAsia"/>
              <w:noProof/>
            </w:rPr>
          </w:pPr>
          <w:hyperlink w:anchor="_Toc30608011" w:history="1">
            <w:r w:rsidR="00DC23F7" w:rsidRPr="00967B52">
              <w:rPr>
                <w:rStyle w:val="Hyperlink"/>
                <w:noProof/>
              </w:rPr>
              <w:t>2.2.1 Balance Sheet</w:t>
            </w:r>
            <w:r w:rsidR="00DC23F7">
              <w:rPr>
                <w:noProof/>
                <w:webHidden/>
              </w:rPr>
              <w:tab/>
            </w:r>
            <w:r w:rsidR="00DC23F7">
              <w:rPr>
                <w:noProof/>
                <w:webHidden/>
              </w:rPr>
              <w:fldChar w:fldCharType="begin"/>
            </w:r>
            <w:r w:rsidR="00DC23F7">
              <w:rPr>
                <w:noProof/>
                <w:webHidden/>
              </w:rPr>
              <w:instrText xml:space="preserve"> PAGEREF _Toc30608011 \h </w:instrText>
            </w:r>
            <w:r w:rsidR="00DC23F7">
              <w:rPr>
                <w:noProof/>
                <w:webHidden/>
              </w:rPr>
            </w:r>
            <w:r w:rsidR="00DC23F7">
              <w:rPr>
                <w:noProof/>
                <w:webHidden/>
              </w:rPr>
              <w:fldChar w:fldCharType="separate"/>
            </w:r>
            <w:r w:rsidR="00246E8E">
              <w:rPr>
                <w:noProof/>
                <w:webHidden/>
              </w:rPr>
              <w:t>16</w:t>
            </w:r>
            <w:r w:rsidR="00DC23F7">
              <w:rPr>
                <w:noProof/>
                <w:webHidden/>
              </w:rPr>
              <w:fldChar w:fldCharType="end"/>
            </w:r>
          </w:hyperlink>
        </w:p>
        <w:p w:rsidR="00DC23F7" w:rsidRDefault="00B14523" w:rsidP="001439D6">
          <w:pPr>
            <w:pStyle w:val="TOC3"/>
            <w:tabs>
              <w:tab w:val="right" w:leader="dot" w:pos="9350"/>
            </w:tabs>
            <w:spacing w:line="360" w:lineRule="auto"/>
            <w:rPr>
              <w:rFonts w:eastAsiaTheme="minorEastAsia"/>
              <w:noProof/>
            </w:rPr>
          </w:pPr>
          <w:hyperlink w:anchor="_Toc30608012" w:history="1">
            <w:r w:rsidR="00DC23F7" w:rsidRPr="00967B52">
              <w:rPr>
                <w:rStyle w:val="Hyperlink"/>
                <w:noProof/>
              </w:rPr>
              <w:t>2.2.2 Income Statement</w:t>
            </w:r>
            <w:r w:rsidR="00DC23F7">
              <w:rPr>
                <w:noProof/>
                <w:webHidden/>
              </w:rPr>
              <w:tab/>
            </w:r>
            <w:r w:rsidR="00DC23F7">
              <w:rPr>
                <w:noProof/>
                <w:webHidden/>
              </w:rPr>
              <w:fldChar w:fldCharType="begin"/>
            </w:r>
            <w:r w:rsidR="00DC23F7">
              <w:rPr>
                <w:noProof/>
                <w:webHidden/>
              </w:rPr>
              <w:instrText xml:space="preserve"> PAGEREF _Toc30608012 \h </w:instrText>
            </w:r>
            <w:r w:rsidR="00DC23F7">
              <w:rPr>
                <w:noProof/>
                <w:webHidden/>
              </w:rPr>
            </w:r>
            <w:r w:rsidR="00DC23F7">
              <w:rPr>
                <w:noProof/>
                <w:webHidden/>
              </w:rPr>
              <w:fldChar w:fldCharType="separate"/>
            </w:r>
            <w:r w:rsidR="00246E8E">
              <w:rPr>
                <w:noProof/>
                <w:webHidden/>
              </w:rPr>
              <w:t>17</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4" w:anchor="_Toc30608013" w:history="1">
            <w:r w:rsidR="00DC23F7" w:rsidRPr="00967B52">
              <w:rPr>
                <w:rStyle w:val="Hyperlink"/>
                <w:noProof/>
              </w:rPr>
              <w:t>TECHNIQUE 3</w:t>
            </w:r>
            <w:r w:rsidR="00DC23F7">
              <w:rPr>
                <w:noProof/>
                <w:webHidden/>
              </w:rPr>
              <w:tab/>
            </w:r>
            <w:r w:rsidR="00DC23F7">
              <w:rPr>
                <w:noProof/>
                <w:webHidden/>
              </w:rPr>
              <w:fldChar w:fldCharType="begin"/>
            </w:r>
            <w:r w:rsidR="00DC23F7">
              <w:rPr>
                <w:noProof/>
                <w:webHidden/>
              </w:rPr>
              <w:instrText xml:space="preserve"> PAGEREF _Toc30608013 \h </w:instrText>
            </w:r>
            <w:r w:rsidR="00DC23F7">
              <w:rPr>
                <w:noProof/>
                <w:webHidden/>
              </w:rPr>
            </w:r>
            <w:r w:rsidR="00DC23F7">
              <w:rPr>
                <w:noProof/>
                <w:webHidden/>
              </w:rPr>
              <w:fldChar w:fldCharType="separate"/>
            </w:r>
            <w:r w:rsidR="00246E8E">
              <w:rPr>
                <w:noProof/>
                <w:webHidden/>
              </w:rPr>
              <w:t>18</w:t>
            </w:r>
            <w:r w:rsidR="00DC23F7">
              <w:rPr>
                <w:noProof/>
                <w:webHidden/>
              </w:rPr>
              <w:fldChar w:fldCharType="end"/>
            </w:r>
          </w:hyperlink>
        </w:p>
        <w:p w:rsidR="00DC23F7" w:rsidRDefault="000F76DE" w:rsidP="001439D6">
          <w:pPr>
            <w:pStyle w:val="TOC2"/>
            <w:tabs>
              <w:tab w:val="right" w:leader="dot" w:pos="9350"/>
            </w:tabs>
            <w:rPr>
              <w:rFonts w:asciiTheme="minorHAnsi" w:eastAsiaTheme="minorEastAsia" w:hAnsiTheme="minorHAnsi" w:cstheme="minorBidi"/>
              <w:noProof/>
              <w:sz w:val="22"/>
              <w:szCs w:val="22"/>
            </w:rPr>
          </w:pPr>
          <w:r w:rsidRPr="000F76DE">
            <w:rPr>
              <w:rStyle w:val="Hyperlink"/>
              <w:noProof/>
              <w:color w:val="000000" w:themeColor="text1"/>
              <w:u w:val="none"/>
            </w:rPr>
            <w:t xml:space="preserve">2.3 </w:t>
          </w:r>
          <w:hyperlink r:id="rId25" w:anchor="_Toc30608014" w:history="1">
            <w:r w:rsidR="00DC23F7" w:rsidRPr="00967B52">
              <w:rPr>
                <w:rStyle w:val="Hyperlink"/>
                <w:noProof/>
              </w:rPr>
              <w:t>RATIO ANALYSIS</w:t>
            </w:r>
            <w:r w:rsidR="00DC23F7">
              <w:rPr>
                <w:noProof/>
                <w:webHidden/>
              </w:rPr>
              <w:tab/>
            </w:r>
            <w:r w:rsidR="00DC23F7">
              <w:rPr>
                <w:noProof/>
                <w:webHidden/>
              </w:rPr>
              <w:fldChar w:fldCharType="begin"/>
            </w:r>
            <w:r w:rsidR="00DC23F7">
              <w:rPr>
                <w:noProof/>
                <w:webHidden/>
              </w:rPr>
              <w:instrText xml:space="preserve"> PAGEREF _Toc30608014 \h </w:instrText>
            </w:r>
            <w:r w:rsidR="00DC23F7">
              <w:rPr>
                <w:noProof/>
                <w:webHidden/>
              </w:rPr>
            </w:r>
            <w:r w:rsidR="00DC23F7">
              <w:rPr>
                <w:noProof/>
                <w:webHidden/>
              </w:rPr>
              <w:fldChar w:fldCharType="separate"/>
            </w:r>
            <w:r w:rsidR="00246E8E">
              <w:rPr>
                <w:noProof/>
                <w:webHidden/>
              </w:rPr>
              <w:t>18</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6" w:anchor="_Toc30608015" w:history="1">
            <w:r w:rsidR="00DC23F7" w:rsidRPr="00967B52">
              <w:rPr>
                <w:rStyle w:val="Hyperlink"/>
                <w:noProof/>
              </w:rPr>
              <w:t>2.3.1 Liquidity Ratios</w:t>
            </w:r>
            <w:r w:rsidR="00DC23F7">
              <w:rPr>
                <w:noProof/>
                <w:webHidden/>
              </w:rPr>
              <w:tab/>
            </w:r>
            <w:r w:rsidR="00DC23F7">
              <w:rPr>
                <w:noProof/>
                <w:webHidden/>
              </w:rPr>
              <w:fldChar w:fldCharType="begin"/>
            </w:r>
            <w:r w:rsidR="00DC23F7">
              <w:rPr>
                <w:noProof/>
                <w:webHidden/>
              </w:rPr>
              <w:instrText xml:space="preserve"> PAGEREF _Toc30608015 \h </w:instrText>
            </w:r>
            <w:r w:rsidR="00DC23F7">
              <w:rPr>
                <w:noProof/>
                <w:webHidden/>
              </w:rPr>
            </w:r>
            <w:r w:rsidR="00DC23F7">
              <w:rPr>
                <w:noProof/>
                <w:webHidden/>
              </w:rPr>
              <w:fldChar w:fldCharType="separate"/>
            </w:r>
            <w:r w:rsidR="00246E8E">
              <w:rPr>
                <w:noProof/>
                <w:webHidden/>
              </w:rPr>
              <w:t>19</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7" w:anchor="_Toc30608017" w:history="1">
            <w:r w:rsidR="00DC23F7" w:rsidRPr="00967B52">
              <w:rPr>
                <w:rStyle w:val="Hyperlink"/>
                <w:noProof/>
              </w:rPr>
              <w:t>2.3.2 Profitability Ratios</w:t>
            </w:r>
            <w:r w:rsidR="00DC23F7">
              <w:rPr>
                <w:noProof/>
                <w:webHidden/>
              </w:rPr>
              <w:tab/>
            </w:r>
            <w:r w:rsidR="00DC23F7">
              <w:rPr>
                <w:noProof/>
                <w:webHidden/>
              </w:rPr>
              <w:fldChar w:fldCharType="begin"/>
            </w:r>
            <w:r w:rsidR="00DC23F7">
              <w:rPr>
                <w:noProof/>
                <w:webHidden/>
              </w:rPr>
              <w:instrText xml:space="preserve"> PAGEREF _Toc30608017 \h </w:instrText>
            </w:r>
            <w:r w:rsidR="00DC23F7">
              <w:rPr>
                <w:noProof/>
                <w:webHidden/>
              </w:rPr>
            </w:r>
            <w:r w:rsidR="00DC23F7">
              <w:rPr>
                <w:noProof/>
                <w:webHidden/>
              </w:rPr>
              <w:fldChar w:fldCharType="separate"/>
            </w:r>
            <w:r w:rsidR="00246E8E">
              <w:rPr>
                <w:noProof/>
                <w:webHidden/>
              </w:rPr>
              <w:t>27</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8" w:anchor="_Toc30608018" w:history="1">
            <w:r w:rsidR="00DC23F7" w:rsidRPr="00967B52">
              <w:rPr>
                <w:rStyle w:val="Hyperlink"/>
                <w:noProof/>
              </w:rPr>
              <w:t>2.3.3 Solvency Ratios</w:t>
            </w:r>
            <w:r w:rsidR="00DC23F7">
              <w:rPr>
                <w:noProof/>
                <w:webHidden/>
              </w:rPr>
              <w:tab/>
            </w:r>
            <w:r w:rsidR="00DC23F7">
              <w:rPr>
                <w:noProof/>
                <w:webHidden/>
              </w:rPr>
              <w:fldChar w:fldCharType="begin"/>
            </w:r>
            <w:r w:rsidR="00DC23F7">
              <w:rPr>
                <w:noProof/>
                <w:webHidden/>
              </w:rPr>
              <w:instrText xml:space="preserve"> PAGEREF _Toc30608018 \h </w:instrText>
            </w:r>
            <w:r w:rsidR="00DC23F7">
              <w:rPr>
                <w:noProof/>
                <w:webHidden/>
              </w:rPr>
            </w:r>
            <w:r w:rsidR="00DC23F7">
              <w:rPr>
                <w:noProof/>
                <w:webHidden/>
              </w:rPr>
              <w:fldChar w:fldCharType="separate"/>
            </w:r>
            <w:r w:rsidR="00246E8E">
              <w:rPr>
                <w:noProof/>
                <w:webHidden/>
              </w:rPr>
              <w:t>35</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29" w:anchor="_Toc30608019" w:history="1">
            <w:r w:rsidR="00DC23F7" w:rsidRPr="00967B52">
              <w:rPr>
                <w:rStyle w:val="Hyperlink"/>
                <w:noProof/>
              </w:rPr>
              <w:t>2.3.4 Efficiency Ratios</w:t>
            </w:r>
            <w:r w:rsidR="00DC23F7">
              <w:rPr>
                <w:noProof/>
                <w:webHidden/>
              </w:rPr>
              <w:tab/>
            </w:r>
            <w:r w:rsidR="00DC23F7">
              <w:rPr>
                <w:noProof/>
                <w:webHidden/>
              </w:rPr>
              <w:fldChar w:fldCharType="begin"/>
            </w:r>
            <w:r w:rsidR="00DC23F7">
              <w:rPr>
                <w:noProof/>
                <w:webHidden/>
              </w:rPr>
              <w:instrText xml:space="preserve"> PAGEREF _Toc30608019 \h </w:instrText>
            </w:r>
            <w:r w:rsidR="00DC23F7">
              <w:rPr>
                <w:noProof/>
                <w:webHidden/>
              </w:rPr>
            </w:r>
            <w:r w:rsidR="00DC23F7">
              <w:rPr>
                <w:noProof/>
                <w:webHidden/>
              </w:rPr>
              <w:fldChar w:fldCharType="separate"/>
            </w:r>
            <w:r w:rsidR="00246E8E">
              <w:rPr>
                <w:noProof/>
                <w:webHidden/>
              </w:rPr>
              <w:t>44</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30" w:anchor="_Toc30608020" w:history="1">
            <w:r w:rsidR="00DC23F7" w:rsidRPr="00967B52">
              <w:rPr>
                <w:rStyle w:val="Hyperlink"/>
                <w:noProof/>
              </w:rPr>
              <w:t>2.3.5 Market ratios</w:t>
            </w:r>
            <w:r w:rsidR="00DC23F7">
              <w:rPr>
                <w:noProof/>
                <w:webHidden/>
              </w:rPr>
              <w:tab/>
            </w:r>
            <w:r w:rsidR="00DC23F7">
              <w:rPr>
                <w:noProof/>
                <w:webHidden/>
              </w:rPr>
              <w:fldChar w:fldCharType="begin"/>
            </w:r>
            <w:r w:rsidR="00DC23F7">
              <w:rPr>
                <w:noProof/>
                <w:webHidden/>
              </w:rPr>
              <w:instrText xml:space="preserve"> PAGEREF _Toc30608020 \h </w:instrText>
            </w:r>
            <w:r w:rsidR="00DC23F7">
              <w:rPr>
                <w:noProof/>
                <w:webHidden/>
              </w:rPr>
            </w:r>
            <w:r w:rsidR="00DC23F7">
              <w:rPr>
                <w:noProof/>
                <w:webHidden/>
              </w:rPr>
              <w:fldChar w:fldCharType="separate"/>
            </w:r>
            <w:r w:rsidR="00246E8E">
              <w:rPr>
                <w:noProof/>
                <w:webHidden/>
              </w:rPr>
              <w:t>60</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31" w:anchor="_Toc30608021" w:history="1">
            <w:r w:rsidR="00DC23F7" w:rsidRPr="00967B52">
              <w:rPr>
                <w:rStyle w:val="Hyperlink"/>
                <w:noProof/>
              </w:rPr>
              <w:t>TECHNIQUE 4</w:t>
            </w:r>
            <w:r w:rsidR="00DC23F7">
              <w:rPr>
                <w:noProof/>
                <w:webHidden/>
              </w:rPr>
              <w:tab/>
            </w:r>
            <w:r w:rsidR="00DC23F7">
              <w:rPr>
                <w:noProof/>
                <w:webHidden/>
              </w:rPr>
              <w:fldChar w:fldCharType="begin"/>
            </w:r>
            <w:r w:rsidR="00DC23F7">
              <w:rPr>
                <w:noProof/>
                <w:webHidden/>
              </w:rPr>
              <w:instrText xml:space="preserve"> PAGEREF _Toc30608021 \h </w:instrText>
            </w:r>
            <w:r w:rsidR="00DC23F7">
              <w:rPr>
                <w:noProof/>
                <w:webHidden/>
              </w:rPr>
            </w:r>
            <w:r w:rsidR="00DC23F7">
              <w:rPr>
                <w:noProof/>
                <w:webHidden/>
              </w:rPr>
              <w:fldChar w:fldCharType="separate"/>
            </w:r>
            <w:r w:rsidR="00246E8E">
              <w:rPr>
                <w:noProof/>
                <w:webHidden/>
              </w:rPr>
              <w:t>62</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32" w:anchor="_Toc30608023" w:history="1">
            <w:r w:rsidR="00DC23F7" w:rsidRPr="00967B52">
              <w:rPr>
                <w:rStyle w:val="Hyperlink"/>
                <w:noProof/>
              </w:rPr>
              <w:t>2.4 DuPont Analysis</w:t>
            </w:r>
            <w:r w:rsidR="00DC23F7">
              <w:rPr>
                <w:noProof/>
                <w:webHidden/>
              </w:rPr>
              <w:tab/>
            </w:r>
            <w:r w:rsidR="00DC23F7">
              <w:rPr>
                <w:noProof/>
                <w:webHidden/>
              </w:rPr>
              <w:fldChar w:fldCharType="begin"/>
            </w:r>
            <w:r w:rsidR="00DC23F7">
              <w:rPr>
                <w:noProof/>
                <w:webHidden/>
              </w:rPr>
              <w:instrText xml:space="preserve"> PAGEREF _Toc30608023 \h </w:instrText>
            </w:r>
            <w:r w:rsidR="00DC23F7">
              <w:rPr>
                <w:noProof/>
                <w:webHidden/>
              </w:rPr>
            </w:r>
            <w:r w:rsidR="00DC23F7">
              <w:rPr>
                <w:noProof/>
                <w:webHidden/>
              </w:rPr>
              <w:fldChar w:fldCharType="separate"/>
            </w:r>
            <w:r w:rsidR="00246E8E">
              <w:rPr>
                <w:noProof/>
                <w:webHidden/>
              </w:rPr>
              <w:t>63</w:t>
            </w:r>
            <w:r w:rsidR="00DC23F7">
              <w:rPr>
                <w:noProof/>
                <w:webHidden/>
              </w:rPr>
              <w:fldChar w:fldCharType="end"/>
            </w:r>
          </w:hyperlink>
        </w:p>
        <w:p w:rsidR="00DC23F7" w:rsidRDefault="00B14523" w:rsidP="001439D6">
          <w:pPr>
            <w:pStyle w:val="TOC1"/>
            <w:tabs>
              <w:tab w:val="right" w:leader="dot" w:pos="9350"/>
            </w:tabs>
            <w:rPr>
              <w:rFonts w:asciiTheme="minorHAnsi" w:eastAsiaTheme="minorEastAsia" w:hAnsiTheme="minorHAnsi" w:cstheme="minorBidi"/>
              <w:noProof/>
              <w:sz w:val="22"/>
              <w:szCs w:val="22"/>
            </w:rPr>
          </w:pPr>
          <w:hyperlink r:id="rId33" w:anchor="_Toc30608024" w:history="1">
            <w:r w:rsidR="00DC23F7" w:rsidRPr="00967B52">
              <w:rPr>
                <w:rStyle w:val="Hyperlink"/>
                <w:noProof/>
              </w:rPr>
              <w:t>Chapter 3</w:t>
            </w:r>
            <w:r w:rsidR="00DC23F7">
              <w:rPr>
                <w:noProof/>
                <w:webHidden/>
              </w:rPr>
              <w:tab/>
            </w:r>
            <w:r w:rsidR="00DC23F7">
              <w:rPr>
                <w:noProof/>
                <w:webHidden/>
              </w:rPr>
              <w:fldChar w:fldCharType="begin"/>
            </w:r>
            <w:r w:rsidR="00DC23F7">
              <w:rPr>
                <w:noProof/>
                <w:webHidden/>
              </w:rPr>
              <w:instrText xml:space="preserve"> PAGEREF _Toc30608024 \h </w:instrText>
            </w:r>
            <w:r w:rsidR="00DC23F7">
              <w:rPr>
                <w:noProof/>
                <w:webHidden/>
              </w:rPr>
            </w:r>
            <w:r w:rsidR="00DC23F7">
              <w:rPr>
                <w:noProof/>
                <w:webHidden/>
              </w:rPr>
              <w:fldChar w:fldCharType="separate"/>
            </w:r>
            <w:r w:rsidR="00246E8E">
              <w:rPr>
                <w:noProof/>
                <w:webHidden/>
              </w:rPr>
              <w:t>65</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34" w:anchor="_Toc30608026" w:history="1">
            <w:r w:rsidR="00DC23F7" w:rsidRPr="00967B52">
              <w:rPr>
                <w:rStyle w:val="Hyperlink"/>
                <w:noProof/>
              </w:rPr>
              <w:t>3.1Findings</w:t>
            </w:r>
            <w:r w:rsidR="00DC23F7">
              <w:rPr>
                <w:noProof/>
                <w:webHidden/>
              </w:rPr>
              <w:tab/>
            </w:r>
            <w:r w:rsidR="00DC23F7">
              <w:rPr>
                <w:noProof/>
                <w:webHidden/>
              </w:rPr>
              <w:fldChar w:fldCharType="begin"/>
            </w:r>
            <w:r w:rsidR="00DC23F7">
              <w:rPr>
                <w:noProof/>
                <w:webHidden/>
              </w:rPr>
              <w:instrText xml:space="preserve"> PAGEREF _Toc30608026 \h </w:instrText>
            </w:r>
            <w:r w:rsidR="00DC23F7">
              <w:rPr>
                <w:noProof/>
                <w:webHidden/>
              </w:rPr>
            </w:r>
            <w:r w:rsidR="00DC23F7">
              <w:rPr>
                <w:noProof/>
                <w:webHidden/>
              </w:rPr>
              <w:fldChar w:fldCharType="separate"/>
            </w:r>
            <w:r w:rsidR="00246E8E">
              <w:rPr>
                <w:noProof/>
                <w:webHidden/>
              </w:rPr>
              <w:t>66</w:t>
            </w:r>
            <w:r w:rsidR="00DC23F7">
              <w:rPr>
                <w:noProof/>
                <w:webHidden/>
              </w:rPr>
              <w:fldChar w:fldCharType="end"/>
            </w:r>
          </w:hyperlink>
        </w:p>
        <w:p w:rsidR="00DC23F7" w:rsidRDefault="00B14523" w:rsidP="001439D6">
          <w:pPr>
            <w:pStyle w:val="TOC2"/>
            <w:tabs>
              <w:tab w:val="right" w:leader="dot" w:pos="9350"/>
            </w:tabs>
            <w:rPr>
              <w:rFonts w:asciiTheme="minorHAnsi" w:eastAsiaTheme="minorEastAsia" w:hAnsiTheme="minorHAnsi" w:cstheme="minorBidi"/>
              <w:noProof/>
              <w:sz w:val="22"/>
              <w:szCs w:val="22"/>
            </w:rPr>
          </w:pPr>
          <w:hyperlink r:id="rId35" w:anchor="_Toc30608027" w:history="1">
            <w:r w:rsidR="00DC23F7" w:rsidRPr="00967B52">
              <w:rPr>
                <w:rStyle w:val="Hyperlink"/>
                <w:noProof/>
              </w:rPr>
              <w:t>3.2 Conclusion</w:t>
            </w:r>
            <w:r w:rsidR="00DC23F7">
              <w:rPr>
                <w:noProof/>
                <w:webHidden/>
              </w:rPr>
              <w:tab/>
            </w:r>
            <w:r w:rsidR="00DC23F7">
              <w:rPr>
                <w:noProof/>
                <w:webHidden/>
              </w:rPr>
              <w:fldChar w:fldCharType="begin"/>
            </w:r>
            <w:r w:rsidR="00DC23F7">
              <w:rPr>
                <w:noProof/>
                <w:webHidden/>
              </w:rPr>
              <w:instrText xml:space="preserve"> PAGEREF _Toc30608027 \h </w:instrText>
            </w:r>
            <w:r w:rsidR="00DC23F7">
              <w:rPr>
                <w:noProof/>
                <w:webHidden/>
              </w:rPr>
            </w:r>
            <w:r w:rsidR="00DC23F7">
              <w:rPr>
                <w:noProof/>
                <w:webHidden/>
              </w:rPr>
              <w:fldChar w:fldCharType="separate"/>
            </w:r>
            <w:r w:rsidR="00246E8E">
              <w:rPr>
                <w:noProof/>
                <w:webHidden/>
              </w:rPr>
              <w:t>67</w:t>
            </w:r>
            <w:r w:rsidR="00DC23F7">
              <w:rPr>
                <w:noProof/>
                <w:webHidden/>
              </w:rPr>
              <w:fldChar w:fldCharType="end"/>
            </w:r>
          </w:hyperlink>
        </w:p>
        <w:p w:rsidR="00DC23F7" w:rsidRDefault="00B14523" w:rsidP="001439D6">
          <w:pPr>
            <w:pStyle w:val="TOC1"/>
            <w:tabs>
              <w:tab w:val="right" w:leader="dot" w:pos="9350"/>
            </w:tabs>
            <w:rPr>
              <w:rFonts w:asciiTheme="minorHAnsi" w:eastAsiaTheme="minorEastAsia" w:hAnsiTheme="minorHAnsi" w:cstheme="minorBidi"/>
              <w:noProof/>
              <w:sz w:val="22"/>
              <w:szCs w:val="22"/>
            </w:rPr>
          </w:pPr>
          <w:hyperlink r:id="rId36" w:anchor="_Toc30608028" w:history="1">
            <w:r w:rsidR="00DC23F7" w:rsidRPr="00967B52">
              <w:rPr>
                <w:rStyle w:val="Hyperlink"/>
                <w:noProof/>
              </w:rPr>
              <w:t>APPENDIX</w:t>
            </w:r>
            <w:r w:rsidR="00DC23F7">
              <w:rPr>
                <w:noProof/>
                <w:webHidden/>
              </w:rPr>
              <w:tab/>
            </w:r>
            <w:r w:rsidR="00DC23F7">
              <w:rPr>
                <w:noProof/>
                <w:webHidden/>
              </w:rPr>
              <w:fldChar w:fldCharType="begin"/>
            </w:r>
            <w:r w:rsidR="00DC23F7">
              <w:rPr>
                <w:noProof/>
                <w:webHidden/>
              </w:rPr>
              <w:instrText xml:space="preserve"> PAGEREF _Toc30608028 \h </w:instrText>
            </w:r>
            <w:r w:rsidR="00DC23F7">
              <w:rPr>
                <w:noProof/>
                <w:webHidden/>
              </w:rPr>
            </w:r>
            <w:r w:rsidR="00DC23F7">
              <w:rPr>
                <w:noProof/>
                <w:webHidden/>
              </w:rPr>
              <w:fldChar w:fldCharType="separate"/>
            </w:r>
            <w:r w:rsidR="00246E8E">
              <w:rPr>
                <w:noProof/>
                <w:webHidden/>
              </w:rPr>
              <w:t>68</w:t>
            </w:r>
            <w:r w:rsidR="00DC23F7">
              <w:rPr>
                <w:noProof/>
                <w:webHidden/>
              </w:rPr>
              <w:fldChar w:fldCharType="end"/>
            </w:r>
          </w:hyperlink>
        </w:p>
        <w:p w:rsidR="00C510AB" w:rsidRPr="00627FD4" w:rsidRDefault="00E86001" w:rsidP="001439D6">
          <w:pPr>
            <w:spacing w:line="360" w:lineRule="auto"/>
            <w:sectPr w:rsidR="00C510AB" w:rsidRPr="00627FD4" w:rsidSect="00315D4F">
              <w:headerReference w:type="default" r:id="rId37"/>
              <w:footerReference w:type="default" r:id="rId38"/>
              <w:pgSz w:w="12240" w:h="15840"/>
              <w:pgMar w:top="1440" w:right="1440" w:bottom="1440" w:left="1440" w:header="720" w:footer="720" w:gutter="0"/>
              <w:pgNumType w:start="1"/>
              <w:cols w:space="720"/>
              <w:docGrid w:linePitch="360"/>
            </w:sectPr>
          </w:pPr>
          <w:r>
            <w:rPr>
              <w:b/>
              <w:bCs/>
              <w:noProof/>
            </w:rPr>
            <w:fldChar w:fldCharType="end"/>
          </w:r>
        </w:p>
      </w:sdtContent>
    </w:sdt>
    <w:p w:rsidR="00EE1CD5" w:rsidRDefault="00EE1CD5" w:rsidP="001439D6">
      <w:pPr>
        <w:spacing w:line="360" w:lineRule="auto"/>
        <w:rPr>
          <w:rFonts w:ascii="Times New Roman" w:hAnsi="Times New Roman" w:cs="Times New Roman"/>
          <w:b/>
          <w:sz w:val="36"/>
          <w:szCs w:val="24"/>
        </w:rPr>
      </w:pPr>
    </w:p>
    <w:p w:rsidR="00086C42" w:rsidRDefault="008F1CBC" w:rsidP="001439D6">
      <w:pPr>
        <w:spacing w:line="360" w:lineRule="auto"/>
        <w:jc w:val="center"/>
      </w:pPr>
      <w:r>
        <w:rPr>
          <w:noProof/>
          <w:sz w:val="144"/>
          <w:szCs w:val="144"/>
        </w:rPr>
        <mc:AlternateContent>
          <mc:Choice Requires="wps">
            <w:drawing>
              <wp:anchor distT="0" distB="0" distL="114300" distR="114300" simplePos="0" relativeHeight="251862016" behindDoc="0" locked="0" layoutInCell="1" allowOverlap="1" wp14:anchorId="01AEC698" wp14:editId="290576DC">
                <wp:simplePos x="0" y="0"/>
                <wp:positionH relativeFrom="margin">
                  <wp:posOffset>-148279</wp:posOffset>
                </wp:positionH>
                <wp:positionV relativeFrom="paragraph">
                  <wp:posOffset>333153</wp:posOffset>
                </wp:positionV>
                <wp:extent cx="5943600" cy="6560288"/>
                <wp:effectExtent l="0" t="0" r="19050" b="12065"/>
                <wp:wrapNone/>
                <wp:docPr id="154" name="Rectangle 154"/>
                <wp:cNvGraphicFramePr/>
                <a:graphic xmlns:a="http://schemas.openxmlformats.org/drawingml/2006/main">
                  <a:graphicData uri="http://schemas.microsoft.com/office/word/2010/wordprocessingShape">
                    <wps:wsp>
                      <wps:cNvSpPr/>
                      <wps:spPr>
                        <a:xfrm>
                          <a:off x="0" y="0"/>
                          <a:ext cx="5943600" cy="6560288"/>
                        </a:xfrm>
                        <a:prstGeom prst="rect">
                          <a:avLst/>
                        </a:prstGeom>
                        <a:solidFill>
                          <a:srgbClr val="A5C249">
                            <a:lumMod val="20000"/>
                            <a:lumOff val="80000"/>
                          </a:srgbClr>
                        </a:solidFill>
                        <a:ln w="15875" cap="flat" cmpd="sng" algn="ctr">
                          <a:solidFill>
                            <a:sysClr val="window" lastClr="FFFFFF">
                              <a:lumMod val="65000"/>
                            </a:sysClr>
                          </a:solidFill>
                          <a:prstDash val="solid"/>
                        </a:ln>
                        <a:effectLst/>
                      </wps:spPr>
                      <wps:txbx>
                        <w:txbxContent>
                          <w:p w:rsidR="00A77C4C" w:rsidRPr="00F75CC3" w:rsidRDefault="00A77C4C" w:rsidP="000648D9">
                            <w:pPr>
                              <w:pStyle w:val="Heading1"/>
                              <w:spacing w:line="360" w:lineRule="auto"/>
                              <w:rPr>
                                <w:sz w:val="40"/>
                              </w:rPr>
                            </w:pPr>
                            <w:bookmarkStart w:id="0" w:name="_Toc28718391"/>
                            <w:bookmarkStart w:id="1" w:name="_Toc30607989"/>
                            <w:r w:rsidRPr="00F75CC3">
                              <w:rPr>
                                <w:sz w:val="40"/>
                              </w:rPr>
                              <w:t>Executive summary</w:t>
                            </w:r>
                            <w:bookmarkEnd w:id="0"/>
                            <w:bookmarkEnd w:id="1"/>
                          </w:p>
                          <w:p w:rsidR="00A77C4C" w:rsidRDefault="00A77C4C" w:rsidP="000648D9">
                            <w:pPr>
                              <w:spacing w:line="360" w:lineRule="auto"/>
                              <w:rPr>
                                <w:rFonts w:ascii="Times New Roman" w:hAnsi="Times New Roman" w:cs="Times New Roman"/>
                                <w:sz w:val="24"/>
                                <w:szCs w:val="24"/>
                              </w:rPr>
                            </w:pPr>
                          </w:p>
                          <w:p w:rsidR="00A77C4C" w:rsidRPr="00F75CC3" w:rsidRDefault="00A77C4C" w:rsidP="000648D9">
                            <w:pPr>
                              <w:spacing w:line="360" w:lineRule="auto"/>
                              <w:jc w:val="both"/>
                              <w:rPr>
                                <w:rFonts w:ascii="Times New Roman" w:hAnsi="Times New Roman" w:cs="Times New Roman"/>
                                <w:sz w:val="24"/>
                                <w:szCs w:val="24"/>
                              </w:rPr>
                            </w:pPr>
                            <w:r w:rsidRPr="00C4647C">
                              <w:rPr>
                                <w:rFonts w:ascii="Times New Roman" w:hAnsi="Times New Roman" w:cs="Times New Roman"/>
                                <w:sz w:val="24"/>
                                <w:szCs w:val="24"/>
                              </w:rPr>
                              <w:t xml:space="preserve">In this report, the financial statement of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Limite</w:t>
                            </w:r>
                            <w:r>
                              <w:rPr>
                                <w:rFonts w:ascii="Times New Roman" w:hAnsi="Times New Roman" w:cs="Times New Roman"/>
                                <w:sz w:val="24"/>
                                <w:szCs w:val="24"/>
                              </w:rPr>
                              <w:t>d performance has been analyzed.</w:t>
                            </w:r>
                            <w:r w:rsidRPr="00C4647C">
                              <w:rPr>
                                <w:rFonts w:ascii="Times New Roman" w:hAnsi="Times New Roman" w:cs="Times New Roman"/>
                                <w:sz w:val="24"/>
                                <w:szCs w:val="24"/>
                              </w:rPr>
                              <w:t xml:space="preserve">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Limited was examined on how it manages its performance and what is the current condition of the company in terms of its financial position. All the data used in the report are primary data mostly collected from the Finance &amp; Accounts Department through interview and financial ratios and graphical representation of the ratios in the report was done using Microsoft Excel 2016. The report’s first chapter contains introduction and second chapter contains 4 techniques which includes horizontal analysis, vertical analysis, ratio analysis and DuPont analysis. Ratio analysis was done under five dimensions; these are liquidity dimension, profitability dimension, solvency dimension, efficiency dimension and market value dimension. Total 40 ratios were analyzed.  These techniques have been used to measure the performance of the company. </w:t>
                            </w:r>
                            <w:r>
                              <w:rPr>
                                <w:rFonts w:ascii="Times New Roman" w:hAnsi="Times New Roman" w:cs="Times New Roman"/>
                                <w:sz w:val="24"/>
                                <w:szCs w:val="24"/>
                              </w:rPr>
                              <w:t>Liquidity ratio</w:t>
                            </w:r>
                            <w:r w:rsidRPr="00C4647C">
                              <w:rPr>
                                <w:rFonts w:ascii="Times New Roman" w:hAnsi="Times New Roman" w:cs="Times New Roman"/>
                                <w:sz w:val="24"/>
                                <w:szCs w:val="24"/>
                              </w:rPr>
                              <w:t xml:space="preserve"> shows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Ltd has a better ability to satisfy its debt obligations. Profitability ratio shows Company growth health is not good. Solvency ratio shows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Ltd had been forceful in financing its developm</w:t>
                            </w:r>
                            <w:r w:rsidR="003D79A9">
                              <w:rPr>
                                <w:rFonts w:ascii="Times New Roman" w:hAnsi="Times New Roman" w:cs="Times New Roman"/>
                                <w:sz w:val="24"/>
                                <w:szCs w:val="24"/>
                              </w:rPr>
                              <w:t>ent with debt. Efficiency ratio summarizes</w:t>
                            </w:r>
                            <w:r w:rsidRPr="00C4647C">
                              <w:rPr>
                                <w:rFonts w:ascii="Times New Roman" w:hAnsi="Times New Roman" w:cs="Times New Roman"/>
                                <w:sz w:val="24"/>
                                <w:szCs w:val="24"/>
                              </w:rPr>
                              <w:t xml:space="preserve"> the organization isn't utilizing its assets effectively and probably have production problems. Market ratio shows that stock's price of </w:t>
                            </w:r>
                            <w:proofErr w:type="spellStart"/>
                            <w:r w:rsidRPr="00F75CC3">
                              <w:rPr>
                                <w:rFonts w:ascii="Times New Roman" w:hAnsi="Times New Roman" w:cs="Times New Roman"/>
                                <w:sz w:val="24"/>
                                <w:szCs w:val="24"/>
                              </w:rPr>
                              <w:t>Rahimafrooz</w:t>
                            </w:r>
                            <w:proofErr w:type="spellEnd"/>
                            <w:r w:rsidRPr="00F75CC3">
                              <w:rPr>
                                <w:rFonts w:ascii="Times New Roman" w:hAnsi="Times New Roman" w:cs="Times New Roman"/>
                                <w:sz w:val="24"/>
                                <w:szCs w:val="24"/>
                              </w:rPr>
                              <w:t xml:space="preserve"> Energy Service Ltd was low relative to earnings and possibly undervalued. </w:t>
                            </w:r>
                            <w:r w:rsidR="003D79A9" w:rsidRPr="00F75CC3">
                              <w:rPr>
                                <w:rFonts w:ascii="Times New Roman" w:hAnsi="Times New Roman" w:cs="Times New Roman"/>
                                <w:sz w:val="24"/>
                                <w:szCs w:val="24"/>
                              </w:rPr>
                              <w:t>DuPont</w:t>
                            </w:r>
                            <w:bookmarkStart w:id="2" w:name="_GoBack"/>
                            <w:bookmarkEnd w:id="2"/>
                            <w:r w:rsidRPr="00F75CC3">
                              <w:rPr>
                                <w:rFonts w:ascii="Times New Roman" w:hAnsi="Times New Roman" w:cs="Times New Roman"/>
                                <w:sz w:val="24"/>
                                <w:szCs w:val="24"/>
                              </w:rPr>
                              <w:t xml:space="preserve"> Analysis shows that </w:t>
                            </w:r>
                            <w:proofErr w:type="spellStart"/>
                            <w:r w:rsidRPr="00F75CC3">
                              <w:rPr>
                                <w:rFonts w:ascii="Times New Roman" w:hAnsi="Times New Roman" w:cs="Times New Roman"/>
                                <w:sz w:val="24"/>
                                <w:szCs w:val="24"/>
                              </w:rPr>
                              <w:t>Rahimafrooz</w:t>
                            </w:r>
                            <w:proofErr w:type="spellEnd"/>
                            <w:r w:rsidRPr="00F75CC3">
                              <w:rPr>
                                <w:rFonts w:ascii="Times New Roman" w:hAnsi="Times New Roman" w:cs="Times New Roman"/>
                                <w:sz w:val="24"/>
                                <w:szCs w:val="24"/>
                              </w:rPr>
                              <w:t xml:space="preserve"> Energy Service is ready to extend its ROE just be</w:t>
                            </w:r>
                            <w:r>
                              <w:rPr>
                                <w:rFonts w:ascii="Times New Roman" w:hAnsi="Times New Roman" w:cs="Times New Roman"/>
                                <w:sz w:val="24"/>
                                <w:szCs w:val="24"/>
                              </w:rPr>
                              <w:t xml:space="preserve">cause of increase in financial </w:t>
                            </w:r>
                            <w:r w:rsidR="00702CB5">
                              <w:rPr>
                                <w:rFonts w:ascii="Times New Roman" w:hAnsi="Times New Roman" w:cs="Times New Roman"/>
                                <w:sz w:val="24"/>
                                <w:szCs w:val="24"/>
                              </w:rPr>
                              <w:t>l</w:t>
                            </w:r>
                            <w:r w:rsidRPr="00F75CC3">
                              <w:rPr>
                                <w:rFonts w:ascii="Times New Roman" w:hAnsi="Times New Roman" w:cs="Times New Roman"/>
                                <w:sz w:val="24"/>
                                <w:szCs w:val="24"/>
                              </w:rPr>
                              <w:t>everage, it’s risky since the organization is ready to extend its assets by taking debt.</w:t>
                            </w:r>
                          </w:p>
                          <w:p w:rsidR="00A77C4C" w:rsidRPr="00F75CC3" w:rsidRDefault="00A77C4C" w:rsidP="000648D9">
                            <w:pPr>
                              <w:spacing w:line="360" w:lineRule="auto"/>
                              <w:rPr>
                                <w:rFonts w:ascii="Times New Roman" w:hAnsi="Times New Roman" w:cs="Times New Roman"/>
                                <w:sz w:val="24"/>
                                <w:szCs w:val="24"/>
                              </w:rPr>
                            </w:pPr>
                            <w:r w:rsidRPr="00F75CC3">
                              <w:rPr>
                                <w:rFonts w:ascii="Times New Roman" w:hAnsi="Times New Roman" w:cs="Times New Roman"/>
                                <w:sz w:val="24"/>
                                <w:szCs w:val="24"/>
                              </w:rPr>
                              <w:t xml:space="preserve"> </w:t>
                            </w:r>
                          </w:p>
                          <w:p w:rsidR="00A77C4C" w:rsidRPr="0026565E" w:rsidRDefault="00A77C4C" w:rsidP="000648D9">
                            <w:pPr>
                              <w:spacing w:line="360" w:lineRule="auto"/>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id="Rectangle 154" o:spid="_x0000_s1028" style="position:absolute;left:0;text-align:left;margin-left:-11.7pt;margin-top:26.25pt;width:468pt;height:516.55pt;z-index:251862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" fillcolor="#edf3db" strokecolor="#a6a6a6" strokeweight="1.25pt">
                <v:textbox>
                  <w:txbxContent>
                    <w:p w:rsidR="00A77C4C" w:rsidRPr="00F75CC3" w:rsidRDefault="00A77C4C" w:rsidP="000648D9">
                      <w:pPr>
                        <w:pStyle w:val="Heading1"/>
                        <w:spacing w:line="360" w:lineRule="auto"/>
                        <w:rPr>
                          <w:sz w:val="40"/>
                        </w:rPr>
                      </w:pPr>
                      <w:bookmarkStart w:id="3" w:name="_Toc28718391"/>
                      <w:bookmarkStart w:id="4" w:name="_Toc30607989"/>
                      <w:r w:rsidRPr="00F75CC3">
                        <w:rPr>
                          <w:sz w:val="40"/>
                        </w:rPr>
                        <w:t>Executive summary</w:t>
                      </w:r>
                      <w:bookmarkEnd w:id="3"/>
                      <w:bookmarkEnd w:id="4"/>
                    </w:p>
                    <w:p w:rsidR="00A77C4C" w:rsidRDefault="00A77C4C" w:rsidP="000648D9">
                      <w:pPr>
                        <w:spacing w:line="360" w:lineRule="auto"/>
                        <w:rPr>
                          <w:rFonts w:ascii="Times New Roman" w:hAnsi="Times New Roman" w:cs="Times New Roman"/>
                          <w:sz w:val="24"/>
                          <w:szCs w:val="24"/>
                        </w:rPr>
                      </w:pPr>
                    </w:p>
                    <w:p w:rsidR="00A77C4C" w:rsidRPr="00F75CC3" w:rsidRDefault="00A77C4C" w:rsidP="000648D9">
                      <w:pPr>
                        <w:spacing w:line="360" w:lineRule="auto"/>
                        <w:jc w:val="both"/>
                        <w:rPr>
                          <w:rFonts w:ascii="Times New Roman" w:hAnsi="Times New Roman" w:cs="Times New Roman"/>
                          <w:sz w:val="24"/>
                          <w:szCs w:val="24"/>
                        </w:rPr>
                      </w:pPr>
                      <w:r w:rsidRPr="00C4647C">
                        <w:rPr>
                          <w:rFonts w:ascii="Times New Roman" w:hAnsi="Times New Roman" w:cs="Times New Roman"/>
                          <w:sz w:val="24"/>
                          <w:szCs w:val="24"/>
                        </w:rPr>
                        <w:t xml:space="preserve">In this report, the financial statement of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Limite</w:t>
                      </w:r>
                      <w:r>
                        <w:rPr>
                          <w:rFonts w:ascii="Times New Roman" w:hAnsi="Times New Roman" w:cs="Times New Roman"/>
                          <w:sz w:val="24"/>
                          <w:szCs w:val="24"/>
                        </w:rPr>
                        <w:t>d performance has been analyzed.</w:t>
                      </w:r>
                      <w:r w:rsidRPr="00C4647C">
                        <w:rPr>
                          <w:rFonts w:ascii="Times New Roman" w:hAnsi="Times New Roman" w:cs="Times New Roman"/>
                          <w:sz w:val="24"/>
                          <w:szCs w:val="24"/>
                        </w:rPr>
                        <w:t xml:space="preserve">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Limited was examined on how it manages its performance and what is the current condition of the company in terms of its financial position. All the data used in the report are primary data mostly collected from the Finance &amp; Accounts Department through interview and financial ratios and graphical representation of the ratios in the report was done using Microsoft Excel 2016. The report’s first chapter contains introduction and second chapter contains 4 techniques which includes horizontal analysis, vertical analysis, ratio analysis and DuPont analysis. Ratio analysis was done under five dimensions; these are liquidity dimension, profitability dimension, solvency dimension, efficiency dimension and market value dimension. Total 40 ratios were analyzed.  These techniques have been used to measure the performance of the company. </w:t>
                      </w:r>
                      <w:r>
                        <w:rPr>
                          <w:rFonts w:ascii="Times New Roman" w:hAnsi="Times New Roman" w:cs="Times New Roman"/>
                          <w:sz w:val="24"/>
                          <w:szCs w:val="24"/>
                        </w:rPr>
                        <w:t>Liquidity ratio</w:t>
                      </w:r>
                      <w:r w:rsidRPr="00C4647C">
                        <w:rPr>
                          <w:rFonts w:ascii="Times New Roman" w:hAnsi="Times New Roman" w:cs="Times New Roman"/>
                          <w:sz w:val="24"/>
                          <w:szCs w:val="24"/>
                        </w:rPr>
                        <w:t xml:space="preserve"> shows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Ltd has a better ability to satisfy its debt obligations. Profitability ratio shows Company growth health is not good. Solvency ratio shows </w:t>
                      </w:r>
                      <w:proofErr w:type="spellStart"/>
                      <w:r w:rsidRPr="00C4647C">
                        <w:rPr>
                          <w:rFonts w:ascii="Times New Roman" w:hAnsi="Times New Roman" w:cs="Times New Roman"/>
                          <w:sz w:val="24"/>
                          <w:szCs w:val="24"/>
                        </w:rPr>
                        <w:t>Rahimafrooz</w:t>
                      </w:r>
                      <w:proofErr w:type="spellEnd"/>
                      <w:r w:rsidRPr="00C4647C">
                        <w:rPr>
                          <w:rFonts w:ascii="Times New Roman" w:hAnsi="Times New Roman" w:cs="Times New Roman"/>
                          <w:sz w:val="24"/>
                          <w:szCs w:val="24"/>
                        </w:rPr>
                        <w:t xml:space="preserve"> Energy Service Ltd had been forceful in financing its developm</w:t>
                      </w:r>
                      <w:r w:rsidR="003D79A9">
                        <w:rPr>
                          <w:rFonts w:ascii="Times New Roman" w:hAnsi="Times New Roman" w:cs="Times New Roman"/>
                          <w:sz w:val="24"/>
                          <w:szCs w:val="24"/>
                        </w:rPr>
                        <w:t>ent with debt. Efficiency ratio summarizes</w:t>
                      </w:r>
                      <w:r w:rsidRPr="00C4647C">
                        <w:rPr>
                          <w:rFonts w:ascii="Times New Roman" w:hAnsi="Times New Roman" w:cs="Times New Roman"/>
                          <w:sz w:val="24"/>
                          <w:szCs w:val="24"/>
                        </w:rPr>
                        <w:t xml:space="preserve"> the organization isn't utilizing its assets effectively and probably have production problems. Market ratio shows that stock's price of </w:t>
                      </w:r>
                      <w:proofErr w:type="spellStart"/>
                      <w:r w:rsidRPr="00F75CC3">
                        <w:rPr>
                          <w:rFonts w:ascii="Times New Roman" w:hAnsi="Times New Roman" w:cs="Times New Roman"/>
                          <w:sz w:val="24"/>
                          <w:szCs w:val="24"/>
                        </w:rPr>
                        <w:t>Rahimafrooz</w:t>
                      </w:r>
                      <w:proofErr w:type="spellEnd"/>
                      <w:r w:rsidRPr="00F75CC3">
                        <w:rPr>
                          <w:rFonts w:ascii="Times New Roman" w:hAnsi="Times New Roman" w:cs="Times New Roman"/>
                          <w:sz w:val="24"/>
                          <w:szCs w:val="24"/>
                        </w:rPr>
                        <w:t xml:space="preserve"> Energy Service Ltd was low relative to earnings and possibly undervalued. </w:t>
                      </w:r>
                      <w:r w:rsidR="003D79A9" w:rsidRPr="00F75CC3">
                        <w:rPr>
                          <w:rFonts w:ascii="Times New Roman" w:hAnsi="Times New Roman" w:cs="Times New Roman"/>
                          <w:sz w:val="24"/>
                          <w:szCs w:val="24"/>
                        </w:rPr>
                        <w:t>DuPont</w:t>
                      </w:r>
                      <w:bookmarkStart w:id="5" w:name="_GoBack"/>
                      <w:bookmarkEnd w:id="5"/>
                      <w:r w:rsidRPr="00F75CC3">
                        <w:rPr>
                          <w:rFonts w:ascii="Times New Roman" w:hAnsi="Times New Roman" w:cs="Times New Roman"/>
                          <w:sz w:val="24"/>
                          <w:szCs w:val="24"/>
                        </w:rPr>
                        <w:t xml:space="preserve"> Analysis shows that </w:t>
                      </w:r>
                      <w:proofErr w:type="spellStart"/>
                      <w:r w:rsidRPr="00F75CC3">
                        <w:rPr>
                          <w:rFonts w:ascii="Times New Roman" w:hAnsi="Times New Roman" w:cs="Times New Roman"/>
                          <w:sz w:val="24"/>
                          <w:szCs w:val="24"/>
                        </w:rPr>
                        <w:t>Rahimafrooz</w:t>
                      </w:r>
                      <w:proofErr w:type="spellEnd"/>
                      <w:r w:rsidRPr="00F75CC3">
                        <w:rPr>
                          <w:rFonts w:ascii="Times New Roman" w:hAnsi="Times New Roman" w:cs="Times New Roman"/>
                          <w:sz w:val="24"/>
                          <w:szCs w:val="24"/>
                        </w:rPr>
                        <w:t xml:space="preserve"> Energy Service is ready to extend its ROE just be</w:t>
                      </w:r>
                      <w:r>
                        <w:rPr>
                          <w:rFonts w:ascii="Times New Roman" w:hAnsi="Times New Roman" w:cs="Times New Roman"/>
                          <w:sz w:val="24"/>
                          <w:szCs w:val="24"/>
                        </w:rPr>
                        <w:t xml:space="preserve">cause of increase in financial </w:t>
                      </w:r>
                      <w:r w:rsidR="00702CB5">
                        <w:rPr>
                          <w:rFonts w:ascii="Times New Roman" w:hAnsi="Times New Roman" w:cs="Times New Roman"/>
                          <w:sz w:val="24"/>
                          <w:szCs w:val="24"/>
                        </w:rPr>
                        <w:t>l</w:t>
                      </w:r>
                      <w:r w:rsidRPr="00F75CC3">
                        <w:rPr>
                          <w:rFonts w:ascii="Times New Roman" w:hAnsi="Times New Roman" w:cs="Times New Roman"/>
                          <w:sz w:val="24"/>
                          <w:szCs w:val="24"/>
                        </w:rPr>
                        <w:t>everage, it’s risky since the organization is ready to extend its assets by taking debt.</w:t>
                      </w:r>
                    </w:p>
                    <w:p w:rsidR="00A77C4C" w:rsidRPr="00F75CC3" w:rsidRDefault="00A77C4C" w:rsidP="000648D9">
                      <w:pPr>
                        <w:spacing w:line="360" w:lineRule="auto"/>
                        <w:rPr>
                          <w:rFonts w:ascii="Times New Roman" w:hAnsi="Times New Roman" w:cs="Times New Roman"/>
                          <w:sz w:val="24"/>
                          <w:szCs w:val="24"/>
                        </w:rPr>
                      </w:pPr>
                      <w:r w:rsidRPr="00F75CC3">
                        <w:rPr>
                          <w:rFonts w:ascii="Times New Roman" w:hAnsi="Times New Roman" w:cs="Times New Roman"/>
                          <w:sz w:val="24"/>
                          <w:szCs w:val="24"/>
                        </w:rPr>
                        <w:t xml:space="preserve"> </w:t>
                      </w:r>
                    </w:p>
                    <w:p w:rsidR="00A77C4C" w:rsidRPr="0026565E" w:rsidRDefault="00A77C4C" w:rsidP="000648D9">
                      <w:pPr>
                        <w:spacing w:line="360" w:lineRule="auto"/>
                        <w:rPr>
                          <w:rFonts w:ascii="Times New Roman" w:hAnsi="Times New Roman" w:cs="Times New Roman"/>
                          <w:sz w:val="24"/>
                          <w:szCs w:val="24"/>
                        </w:rPr>
                      </w:pPr>
                    </w:p>
                  </w:txbxContent>
                </v:textbox>
                <w10:wrap anchorx="margin"/>
              </v:rect>
            </w:pict>
          </mc:Fallback>
        </mc:AlternateContent>
      </w:r>
      <w:r w:rsidR="00086C42">
        <w:rPr>
          <w:noProof/>
          <w:sz w:val="144"/>
          <w:szCs w:val="144"/>
        </w:rPr>
        <mc:AlternateContent>
          <mc:Choice Requires="wps">
            <w:drawing>
              <wp:anchor distT="0" distB="0" distL="114300" distR="114300" simplePos="0" relativeHeight="251663360" behindDoc="0" locked="0" layoutInCell="1" allowOverlap="1" wp14:anchorId="51AD8DE5" wp14:editId="0A296EF9">
                <wp:simplePos x="0" y="0"/>
                <wp:positionH relativeFrom="margin">
                  <wp:posOffset>428625</wp:posOffset>
                </wp:positionH>
                <wp:positionV relativeFrom="paragraph">
                  <wp:posOffset>1871345</wp:posOffset>
                </wp:positionV>
                <wp:extent cx="5095875" cy="2505075"/>
                <wp:effectExtent l="0" t="0" r="28575" b="28575"/>
                <wp:wrapNone/>
                <wp:docPr id="4" name="Round Diagonal Corner Rectangle 4"/>
                <wp:cNvGraphicFramePr/>
                <a:graphic xmlns:a="http://schemas.openxmlformats.org/drawingml/2006/main">
                  <a:graphicData uri="http://schemas.microsoft.com/office/word/2010/wordprocessingShape">
                    <wps:wsp>
                      <wps:cNvSpPr/>
                      <wps:spPr>
                        <a:xfrm>
                          <a:off x="0" y="0"/>
                          <a:ext cx="5095875" cy="2505075"/>
                        </a:xfrm>
                        <a:prstGeom prst="round2DiagRect">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BA7437">
                            <w:pPr>
                              <w:pStyle w:val="Heading1"/>
                              <w:rPr>
                                <w:b w:val="0"/>
                              </w:rPr>
                            </w:pPr>
                            <w:bookmarkStart w:id="6" w:name="_Toc28718392"/>
                            <w:bookmarkStart w:id="7" w:name="_Toc30606355"/>
                            <w:bookmarkStart w:id="8" w:name="_Toc30607990"/>
                            <w:r w:rsidRPr="00BA7437">
                              <w:rPr>
                                <w:b w:val="0"/>
                              </w:rPr>
                              <w:t>CHAPTER ONE</w:t>
                            </w:r>
                            <w:bookmarkEnd w:id="6"/>
                            <w:bookmarkEnd w:id="7"/>
                            <w:bookmarkEnd w:id="8"/>
                          </w:p>
                          <w:p w:rsidR="00A77C4C" w:rsidRPr="00BA7437" w:rsidRDefault="00A77C4C" w:rsidP="00BA7437">
                            <w:pPr>
                              <w:pStyle w:val="Heading1"/>
                              <w:rPr>
                                <w:b w:val="0"/>
                              </w:rPr>
                            </w:pPr>
                            <w:bookmarkStart w:id="9" w:name="_Toc28718393"/>
                            <w:bookmarkStart w:id="10" w:name="_Toc30606356"/>
                            <w:bookmarkStart w:id="11" w:name="_Toc30607991"/>
                            <w:r w:rsidRPr="00BA7437">
                              <w:rPr>
                                <w:b w:val="0"/>
                              </w:rPr>
                              <w:t>INTRODUCTION</w:t>
                            </w:r>
                            <w:bookmarkEnd w:id="9"/>
                            <w:bookmarkEnd w:id="10"/>
                            <w:bookmarkEnd w:id="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8BFCBC8" id="Round Diagonal Corner Rectangle 4" o:spid="_x0000_s1029" style="position:absolute;left:0;text-align:left;margin-left:33.75pt;margin-top:147.35pt;width:401.25pt;height:197.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095875,2505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" adj="-11796480,,5400" path="m417521,l5095875,r,l5095875,2087554v,230590,-186931,417521,-417521,417521l,2505075r,l,417521c,186931,186931,,417521,xe" fillcolor="#0b1f36 [1615]" strokecolor="#073662 [1604]" strokeweight="1.25pt">
                <v:stroke joinstyle="miter"/>
                <v:formulas/>
                <v:path arrowok="t" o:connecttype="custom" o:connectlocs="417521,0;5095875,0;5095875,0;5095875,2087554;4678354,2505075;0,2505075;0,2505075;0,417521;417521,0" o:connectangles="0,0,0,0,0,0,0,0,0" textboxrect="0,0,5095875,2505075"/>
                <v:textbox>
                  <w:txbxContent>
                    <w:p w:rsidR="004748C7" w:rsidRDefault="004748C7" w:rsidP="00BA7437">
                      <w:pPr>
                        <w:pStyle w:val="Heading1"/>
                        <w:rPr>
                          <w:b w:val="0"/>
                        </w:rPr>
                      </w:pPr>
                      <w:bookmarkStart w:id="10" w:name="_Toc28718392"/>
                      <w:bookmarkStart w:id="11" w:name="_Toc30606355"/>
                      <w:bookmarkStart w:id="12" w:name="_Toc30607990"/>
                      <w:r w:rsidRPr="00BA7437">
                        <w:rPr>
                          <w:b w:val="0"/>
                        </w:rPr>
                        <w:t>CHAPTER ONE</w:t>
                      </w:r>
                      <w:bookmarkEnd w:id="10"/>
                      <w:bookmarkEnd w:id="11"/>
                      <w:bookmarkEnd w:id="12"/>
                    </w:p>
                    <w:p w:rsidR="004748C7" w:rsidRPr="00BA7437" w:rsidRDefault="004748C7" w:rsidP="00BA7437">
                      <w:pPr>
                        <w:pStyle w:val="Heading1"/>
                        <w:rPr>
                          <w:b w:val="0"/>
                        </w:rPr>
                      </w:pPr>
                      <w:bookmarkStart w:id="13" w:name="_Toc28718393"/>
                      <w:bookmarkStart w:id="14" w:name="_Toc30606356"/>
                      <w:bookmarkStart w:id="15" w:name="_Toc30607991"/>
                      <w:r w:rsidRPr="00BA7437">
                        <w:rPr>
                          <w:b w:val="0"/>
                        </w:rPr>
                        <w:t>INTRODUCTION</w:t>
                      </w:r>
                      <w:bookmarkEnd w:id="13"/>
                      <w:bookmarkEnd w:id="14"/>
                      <w:bookmarkEnd w:id="15"/>
                    </w:p>
                  </w:txbxContent>
                </v:textbox>
                <w10:wrap anchorx="margin"/>
              </v:shape>
            </w:pict>
          </mc:Fallback>
        </mc:AlternateContent>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r w:rsidR="00086C42">
        <w:tab/>
      </w:r>
    </w:p>
    <w:p w:rsidR="00086C42" w:rsidRDefault="00086C42" w:rsidP="001439D6">
      <w:pPr>
        <w:spacing w:line="360" w:lineRule="auto"/>
      </w:pPr>
    </w:p>
    <w:p w:rsidR="00086C42" w:rsidRDefault="00086C42" w:rsidP="001439D6">
      <w:pPr>
        <w:spacing w:line="360" w:lineRule="auto"/>
      </w:pPr>
    </w:p>
    <w:p w:rsidR="000C23C1" w:rsidRDefault="000C23C1" w:rsidP="001439D6">
      <w:pPr>
        <w:spacing w:line="360" w:lineRule="auto"/>
      </w:pPr>
    </w:p>
    <w:p w:rsidR="00A35EF5" w:rsidRDefault="000C23C1" w:rsidP="001439D6">
      <w:pPr>
        <w:spacing w:line="360" w:lineRule="auto"/>
      </w:pPr>
      <w:r>
        <w:br w:type="page"/>
      </w:r>
    </w:p>
    <w:p w:rsidR="00A35EF5" w:rsidRDefault="00A35EF5" w:rsidP="001439D6">
      <w:pPr>
        <w:spacing w:line="360" w:lineRule="auto"/>
      </w:pPr>
      <w:r>
        <w:rPr>
          <w:noProof/>
          <w:sz w:val="144"/>
          <w:szCs w:val="144"/>
        </w:rPr>
        <w:lastRenderedPageBreak/>
        <mc:AlternateContent>
          <mc:Choice Requires="wps">
            <w:drawing>
              <wp:anchor distT="0" distB="0" distL="114300" distR="114300" simplePos="0" relativeHeight="251879424" behindDoc="0" locked="0" layoutInCell="1" allowOverlap="1" wp14:anchorId="729305B2" wp14:editId="0D4E6332">
                <wp:simplePos x="0" y="0"/>
                <wp:positionH relativeFrom="margin">
                  <wp:align>right</wp:align>
                </wp:positionH>
                <wp:positionV relativeFrom="paragraph">
                  <wp:posOffset>2733675</wp:posOffset>
                </wp:positionV>
                <wp:extent cx="6038850" cy="2743200"/>
                <wp:effectExtent l="0" t="0" r="19050" b="19050"/>
                <wp:wrapNone/>
                <wp:docPr id="132" name="Round Diagonal Corner Rectangle 132"/>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rgbClr val="17406D">
                            <a:lumMod val="50000"/>
                          </a:srgbClr>
                        </a:solidFill>
                        <a:ln w="15875" cap="flat" cmpd="sng" algn="ctr">
                          <a:solidFill>
                            <a:srgbClr val="0F6FC6">
                              <a:shade val="50000"/>
                            </a:srgbClr>
                          </a:solidFill>
                          <a:prstDash val="solid"/>
                        </a:ln>
                        <a:effectLst/>
                      </wps:spPr>
                      <wps:txbx>
                        <w:txbxContent>
                          <w:p w:rsidR="00A77C4C" w:rsidRPr="00D8164C" w:rsidRDefault="00A77C4C" w:rsidP="00A35EF5">
                            <w:pPr>
                              <w:pStyle w:val="Heading1"/>
                              <w:rPr>
                                <w:b w:val="0"/>
                              </w:rPr>
                            </w:pPr>
                            <w:bookmarkStart w:id="12" w:name="_Toc30607992"/>
                            <w:r>
                              <w:rPr>
                                <w:b w:val="0"/>
                              </w:rPr>
                              <w:t xml:space="preserve">CHAPTER </w:t>
                            </w:r>
                            <w:r w:rsidRPr="00D8164C">
                              <w:rPr>
                                <w:b w:val="0"/>
                              </w:rPr>
                              <w:t>O</w:t>
                            </w:r>
                            <w:r>
                              <w:rPr>
                                <w:b w:val="0"/>
                              </w:rPr>
                              <w:t>NE</w:t>
                            </w:r>
                            <w:bookmarkEnd w:id="12"/>
                          </w:p>
                          <w:p w:rsidR="00A77C4C" w:rsidRPr="00D8164C" w:rsidRDefault="00A77C4C" w:rsidP="00A35EF5">
                            <w:pPr>
                              <w:pStyle w:val="Heading1"/>
                              <w:rPr>
                                <w:b w:val="0"/>
                              </w:rPr>
                            </w:pPr>
                            <w:bookmarkStart w:id="13" w:name="_Toc30607993"/>
                            <w:r>
                              <w:rPr>
                                <w:b w:val="0"/>
                              </w:rPr>
                              <w:t>INTRODUCTION</w:t>
                            </w:r>
                            <w:bookmarkEnd w:id="13"/>
                          </w:p>
                          <w:p w:rsidR="00A77C4C" w:rsidRPr="009D0A0B" w:rsidRDefault="00A77C4C" w:rsidP="00A35EF5">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8BA19BF" id="Round Diagonal Corner Rectangle 132" o:spid="_x0000_s1030" style="position:absolute;margin-left:424.3pt;margin-top:215.25pt;width:475.5pt;height:3in;z-index:251879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" adj="-11796480,,5400" path="m457209,l6038850,r,l6038850,2285991v,252510,-204699,457209,-457209,457209l,2743200r,l,457209c,204699,204699,,457209,xe" fillcolor="#0c2036" strokecolor="#085091" strokeweight="1.25pt">
                <v:stroke joinstyle="miter"/>
                <v:formulas/>
                <v:path arrowok="t" o:connecttype="custom" o:connectlocs="457209,0;6038850,0;6038850,0;6038850,2285991;5581641,2743200;0,2743200;0,2743200;0,457209;457209,0" o:connectangles="0,0,0,0,0,0,0,0,0" textboxrect="0,0,6038850,2743200"/>
                <v:textbox>
                  <w:txbxContent>
                    <w:p w:rsidR="004748C7" w:rsidRPr="00D8164C" w:rsidRDefault="004748C7" w:rsidP="00A35EF5">
                      <w:pPr>
                        <w:pStyle w:val="Heading1"/>
                        <w:rPr>
                          <w:b w:val="0"/>
                        </w:rPr>
                      </w:pPr>
                      <w:bookmarkStart w:id="18" w:name="_Toc30607992"/>
                      <w:r>
                        <w:rPr>
                          <w:b w:val="0"/>
                        </w:rPr>
                        <w:t xml:space="preserve">CHAPTER </w:t>
                      </w:r>
                      <w:r w:rsidRPr="00D8164C">
                        <w:rPr>
                          <w:b w:val="0"/>
                        </w:rPr>
                        <w:t>O</w:t>
                      </w:r>
                      <w:r>
                        <w:rPr>
                          <w:b w:val="0"/>
                        </w:rPr>
                        <w:t>NE</w:t>
                      </w:r>
                      <w:bookmarkEnd w:id="18"/>
                    </w:p>
                    <w:p w:rsidR="004748C7" w:rsidRPr="00D8164C" w:rsidRDefault="004748C7" w:rsidP="00A35EF5">
                      <w:pPr>
                        <w:pStyle w:val="Heading1"/>
                        <w:rPr>
                          <w:b w:val="0"/>
                        </w:rPr>
                      </w:pPr>
                      <w:bookmarkStart w:id="19" w:name="_Toc30607993"/>
                      <w:r>
                        <w:rPr>
                          <w:b w:val="0"/>
                        </w:rPr>
                        <w:t>INTRODUCTION</w:t>
                      </w:r>
                      <w:bookmarkEnd w:id="19"/>
                    </w:p>
                    <w:p w:rsidR="004748C7" w:rsidRPr="009D0A0B" w:rsidRDefault="004748C7" w:rsidP="00A35EF5">
                      <w:pPr>
                        <w:jc w:val="center"/>
                        <w:rPr>
                          <w:sz w:val="96"/>
                          <w:szCs w:val="96"/>
                        </w:rPr>
                      </w:pPr>
                    </w:p>
                  </w:txbxContent>
                </v:textbox>
                <w10:wrap anchorx="margin"/>
              </v:shape>
            </w:pict>
          </mc:Fallback>
        </mc:AlternateContent>
      </w:r>
      <w:r>
        <w:br w:type="page"/>
      </w:r>
    </w:p>
    <w:p w:rsidR="000C23C1" w:rsidRDefault="000C23C1" w:rsidP="001439D6">
      <w:pPr>
        <w:spacing w:line="360" w:lineRule="auto"/>
      </w:pPr>
    </w:p>
    <w:p w:rsidR="000C23C1" w:rsidRDefault="001367F0" w:rsidP="001439D6">
      <w:pPr>
        <w:spacing w:line="360" w:lineRule="auto"/>
      </w:pPr>
      <w:r>
        <w:rPr>
          <w:noProof/>
        </w:rPr>
        <mc:AlternateContent>
          <mc:Choice Requires="wps">
            <w:drawing>
              <wp:anchor distT="0" distB="0" distL="114300" distR="114300" simplePos="0" relativeHeight="251866112" behindDoc="0" locked="0" layoutInCell="1" allowOverlap="1" wp14:anchorId="13402D70" wp14:editId="201BE4FA">
                <wp:simplePos x="0" y="0"/>
                <wp:positionH relativeFrom="margin">
                  <wp:posOffset>904875</wp:posOffset>
                </wp:positionH>
                <wp:positionV relativeFrom="paragraph">
                  <wp:posOffset>-57150</wp:posOffset>
                </wp:positionV>
                <wp:extent cx="4038600" cy="438150"/>
                <wp:effectExtent l="0" t="0" r="0" b="0"/>
                <wp:wrapNone/>
                <wp:docPr id="156" name="Round Diagonal Corner Rectangle 156"/>
                <wp:cNvGraphicFramePr/>
                <a:graphic xmlns:a="http://schemas.openxmlformats.org/drawingml/2006/main">
                  <a:graphicData uri="http://schemas.microsoft.com/office/word/2010/wordprocessingShape">
                    <wps:wsp>
                      <wps:cNvSpPr/>
                      <wps:spPr>
                        <a:xfrm>
                          <a:off x="0" y="0"/>
                          <a:ext cx="4038600" cy="4381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BD537E" w:rsidRDefault="00A77C4C" w:rsidP="00066452">
                            <w:pPr>
                              <w:pStyle w:val="Heading2"/>
                              <w:rPr>
                                <w:rFonts w:cs="Times New Roman"/>
                                <w:sz w:val="44"/>
                                <w:szCs w:val="28"/>
                              </w:rPr>
                            </w:pPr>
                            <w:bookmarkStart w:id="14" w:name="_Toc28718394"/>
                            <w:bookmarkStart w:id="15" w:name="_Toc30607994"/>
                            <w:r w:rsidRPr="00BD537E">
                              <w:rPr>
                                <w:rFonts w:cs="Times New Roman"/>
                              </w:rPr>
                              <w:t>1.1 Origin of the Report</w:t>
                            </w:r>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62A0CBB" id="Round Diagonal Corner Rectangle 156" o:spid="_x0000_s1031" style="position:absolute;margin-left:71.25pt;margin-top:-4.5pt;width:318pt;height:34.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38600,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" adj="-11796480,,5400" path="m73026,l4038600,r,l4038600,365124v,40331,-32695,73026,-73026,73026l,438150r,l,73026c,32695,32695,,73026,xe" fillcolor="#002c41" stroked="f">
                <v:fill color2="#005275" rotate="t" angle="180" colors="0 #002c41;.5 #114864;1 #005275" focus="100%" type="gradient"/>
                <v:stroke joinstyle="miter"/>
                <v:formulas/>
                <v:path arrowok="t" o:connecttype="custom" o:connectlocs="73026,0;4038600,0;4038600,0;4038600,365124;3965574,438150;0,438150;0,438150;0,73026;73026,0" o:connectangles="0,0,0,0,0,0,0,0,0" textboxrect="0,0,4038600,438150"/>
                <v:textbox>
                  <w:txbxContent>
                    <w:p w:rsidR="004748C7" w:rsidRPr="00BD537E" w:rsidRDefault="004748C7" w:rsidP="00066452">
                      <w:pPr>
                        <w:pStyle w:val="Heading2"/>
                        <w:rPr>
                          <w:rFonts w:cs="Times New Roman"/>
                          <w:sz w:val="44"/>
                          <w:szCs w:val="28"/>
                        </w:rPr>
                      </w:pPr>
                      <w:bookmarkStart w:id="22" w:name="_Toc28718394"/>
                      <w:bookmarkStart w:id="23" w:name="_Toc30607994"/>
                      <w:r w:rsidRPr="00BD537E">
                        <w:rPr>
                          <w:rFonts w:cs="Times New Roman"/>
                        </w:rPr>
                        <w:t>1.1 Origin of the Report</w:t>
                      </w:r>
                      <w:bookmarkEnd w:id="22"/>
                      <w:bookmarkEnd w:id="23"/>
                    </w:p>
                  </w:txbxContent>
                </v:textbox>
                <w10:wrap anchorx="margin"/>
              </v:shape>
            </w:pict>
          </mc:Fallback>
        </mc:AlternateContent>
      </w:r>
    </w:p>
    <w:p w:rsidR="000C23C1" w:rsidRDefault="000C23C1" w:rsidP="001439D6">
      <w:pPr>
        <w:tabs>
          <w:tab w:val="left" w:pos="2820"/>
        </w:tabs>
        <w:spacing w:line="360" w:lineRule="auto"/>
      </w:pPr>
    </w:p>
    <w:p w:rsidR="00D719CF" w:rsidRDefault="000C23C1" w:rsidP="001439D6">
      <w:pPr>
        <w:spacing w:line="360" w:lineRule="auto"/>
        <w:jc w:val="both"/>
        <w:rPr>
          <w:rFonts w:ascii="Times New Roman" w:hAnsi="Times New Roman" w:cs="Times New Roman"/>
          <w:sz w:val="24"/>
          <w:szCs w:val="24"/>
        </w:rPr>
      </w:pPr>
      <w:r w:rsidRPr="00D719CF">
        <w:rPr>
          <w:rFonts w:ascii="Times New Roman" w:hAnsi="Times New Roman" w:cs="Times New Roman"/>
          <w:sz w:val="24"/>
          <w:szCs w:val="24"/>
        </w:rPr>
        <w:t xml:space="preserve">This report has been started to </w:t>
      </w:r>
      <w:r w:rsidR="004821F2" w:rsidRPr="00D719CF">
        <w:rPr>
          <w:rFonts w:ascii="Times New Roman" w:hAnsi="Times New Roman" w:cs="Times New Roman"/>
          <w:sz w:val="24"/>
          <w:szCs w:val="24"/>
        </w:rPr>
        <w:t>complete</w:t>
      </w:r>
      <w:r w:rsidRPr="00D719CF">
        <w:rPr>
          <w:rFonts w:ascii="Times New Roman" w:hAnsi="Times New Roman" w:cs="Times New Roman"/>
          <w:sz w:val="24"/>
          <w:szCs w:val="24"/>
        </w:rPr>
        <w:t xml:space="preserve"> an incomplete necessity of the </w:t>
      </w:r>
      <w:r w:rsidR="004821F2" w:rsidRPr="00D719CF">
        <w:rPr>
          <w:rFonts w:ascii="Times New Roman" w:hAnsi="Times New Roman" w:cs="Times New Roman"/>
          <w:sz w:val="24"/>
          <w:szCs w:val="24"/>
        </w:rPr>
        <w:t>internship program</w:t>
      </w:r>
      <w:r w:rsidRPr="00D719CF">
        <w:rPr>
          <w:rFonts w:ascii="Times New Roman" w:hAnsi="Times New Roman" w:cs="Times New Roman"/>
          <w:sz w:val="24"/>
          <w:szCs w:val="24"/>
        </w:rPr>
        <w:t xml:space="preserve"> </w:t>
      </w:r>
      <w:r w:rsidR="007857F1" w:rsidRPr="00D719CF">
        <w:rPr>
          <w:rFonts w:ascii="Times New Roman" w:hAnsi="Times New Roman" w:cs="Times New Roman"/>
          <w:sz w:val="24"/>
          <w:szCs w:val="24"/>
        </w:rPr>
        <w:t>joined</w:t>
      </w:r>
      <w:r w:rsidRPr="00D719CF">
        <w:rPr>
          <w:rFonts w:ascii="Times New Roman" w:hAnsi="Times New Roman" w:cs="Times New Roman"/>
          <w:sz w:val="24"/>
          <w:szCs w:val="24"/>
        </w:rPr>
        <w:t xml:space="preserve"> by the </w:t>
      </w:r>
      <w:r w:rsidR="007857F1" w:rsidRPr="00D719CF">
        <w:rPr>
          <w:rFonts w:ascii="Times New Roman" w:hAnsi="Times New Roman" w:cs="Times New Roman"/>
          <w:sz w:val="24"/>
          <w:szCs w:val="24"/>
        </w:rPr>
        <w:t>author</w:t>
      </w:r>
      <w:r w:rsidRPr="00D719CF">
        <w:rPr>
          <w:rFonts w:ascii="Times New Roman" w:hAnsi="Times New Roman" w:cs="Times New Roman"/>
          <w:sz w:val="24"/>
          <w:szCs w:val="24"/>
        </w:rPr>
        <w:t xml:space="preserve">. The </w:t>
      </w:r>
      <w:r w:rsidR="00561D90" w:rsidRPr="00D719CF">
        <w:rPr>
          <w:rFonts w:ascii="Times New Roman" w:hAnsi="Times New Roman" w:cs="Times New Roman"/>
          <w:sz w:val="24"/>
          <w:szCs w:val="24"/>
        </w:rPr>
        <w:t>author</w:t>
      </w:r>
      <w:r w:rsidRPr="00D719CF">
        <w:rPr>
          <w:rFonts w:ascii="Times New Roman" w:hAnsi="Times New Roman" w:cs="Times New Roman"/>
          <w:sz w:val="24"/>
          <w:szCs w:val="24"/>
        </w:rPr>
        <w:t xml:space="preserve"> is a graduating understudy </w:t>
      </w:r>
      <w:r w:rsidR="00326700" w:rsidRPr="00D719CF">
        <w:rPr>
          <w:rFonts w:ascii="Times New Roman" w:hAnsi="Times New Roman" w:cs="Times New Roman"/>
          <w:sz w:val="24"/>
          <w:szCs w:val="24"/>
        </w:rPr>
        <w:t xml:space="preserve">of the United International </w:t>
      </w:r>
      <w:r w:rsidRPr="00D719CF">
        <w:rPr>
          <w:rFonts w:ascii="Times New Roman" w:hAnsi="Times New Roman" w:cs="Times New Roman"/>
          <w:sz w:val="24"/>
          <w:szCs w:val="24"/>
        </w:rPr>
        <w:t xml:space="preserve">University and has been </w:t>
      </w:r>
      <w:r w:rsidR="004140E6" w:rsidRPr="00D719CF">
        <w:rPr>
          <w:rFonts w:ascii="Times New Roman" w:hAnsi="Times New Roman" w:cs="Times New Roman"/>
          <w:sz w:val="24"/>
          <w:szCs w:val="24"/>
        </w:rPr>
        <w:t>allotted</w:t>
      </w:r>
      <w:r w:rsidRPr="00D719CF">
        <w:rPr>
          <w:rFonts w:ascii="Times New Roman" w:hAnsi="Times New Roman" w:cs="Times New Roman"/>
          <w:sz w:val="24"/>
          <w:szCs w:val="24"/>
        </w:rPr>
        <w:t xml:space="preserve"> as an </w:t>
      </w:r>
      <w:r w:rsidR="004C4E5B" w:rsidRPr="00D719CF">
        <w:rPr>
          <w:rFonts w:ascii="Times New Roman" w:hAnsi="Times New Roman" w:cs="Times New Roman"/>
          <w:sz w:val="24"/>
          <w:szCs w:val="24"/>
        </w:rPr>
        <w:t>intern</w:t>
      </w:r>
      <w:r w:rsidRPr="00D719CF">
        <w:rPr>
          <w:rFonts w:ascii="Times New Roman" w:hAnsi="Times New Roman" w:cs="Times New Roman"/>
          <w:sz w:val="24"/>
          <w:szCs w:val="24"/>
        </w:rPr>
        <w:t xml:space="preserve"> in the </w:t>
      </w:r>
      <w:r w:rsidR="004C4E5B" w:rsidRPr="00D719CF">
        <w:rPr>
          <w:rFonts w:ascii="Times New Roman" w:hAnsi="Times New Roman" w:cs="Times New Roman"/>
          <w:sz w:val="24"/>
          <w:szCs w:val="24"/>
        </w:rPr>
        <w:t>Finance &amp; Accounts</w:t>
      </w:r>
      <w:r w:rsidRPr="00D719CF">
        <w:rPr>
          <w:rFonts w:ascii="Times New Roman" w:hAnsi="Times New Roman" w:cs="Times New Roman"/>
          <w:sz w:val="24"/>
          <w:szCs w:val="24"/>
        </w:rPr>
        <w:t xml:space="preserve"> Department of </w:t>
      </w:r>
      <w:proofErr w:type="spellStart"/>
      <w:r w:rsidRPr="00D719CF">
        <w:rPr>
          <w:rFonts w:ascii="Times New Roman" w:hAnsi="Times New Roman" w:cs="Times New Roman"/>
          <w:sz w:val="24"/>
          <w:szCs w:val="24"/>
        </w:rPr>
        <w:t>Rahimafrooz</w:t>
      </w:r>
      <w:proofErr w:type="spellEnd"/>
      <w:r w:rsidRPr="00D719CF">
        <w:rPr>
          <w:rFonts w:ascii="Times New Roman" w:hAnsi="Times New Roman" w:cs="Times New Roman"/>
          <w:sz w:val="24"/>
          <w:szCs w:val="24"/>
        </w:rPr>
        <w:t xml:space="preserve"> </w:t>
      </w:r>
      <w:r w:rsidR="004C4E5B" w:rsidRPr="00D719CF">
        <w:rPr>
          <w:rFonts w:ascii="Times New Roman" w:hAnsi="Times New Roman" w:cs="Times New Roman"/>
          <w:sz w:val="24"/>
          <w:szCs w:val="24"/>
        </w:rPr>
        <w:t>Energy Service Limited (RES</w:t>
      </w:r>
      <w:r w:rsidRPr="00D719CF">
        <w:rPr>
          <w:rFonts w:ascii="Times New Roman" w:hAnsi="Times New Roman" w:cs="Times New Roman"/>
          <w:sz w:val="24"/>
          <w:szCs w:val="24"/>
        </w:rPr>
        <w:t xml:space="preserve">L). As per the particular prerequisites of the program, the </w:t>
      </w:r>
      <w:r w:rsidR="00F130C8" w:rsidRPr="00D719CF">
        <w:rPr>
          <w:rFonts w:ascii="Times New Roman" w:hAnsi="Times New Roman" w:cs="Times New Roman"/>
          <w:sz w:val="24"/>
          <w:szCs w:val="24"/>
        </w:rPr>
        <w:t>author</w:t>
      </w:r>
      <w:r w:rsidRPr="00D719CF">
        <w:rPr>
          <w:rFonts w:ascii="Times New Roman" w:hAnsi="Times New Roman" w:cs="Times New Roman"/>
          <w:sz w:val="24"/>
          <w:szCs w:val="24"/>
        </w:rPr>
        <w:t xml:space="preserve"> has finished the 12 </w:t>
      </w:r>
      <w:r w:rsidR="004140E6" w:rsidRPr="00D719CF">
        <w:rPr>
          <w:rFonts w:ascii="Times New Roman" w:hAnsi="Times New Roman" w:cs="Times New Roman"/>
          <w:sz w:val="24"/>
          <w:szCs w:val="24"/>
        </w:rPr>
        <w:t>weeks’ time</w:t>
      </w:r>
      <w:r w:rsidRPr="00D719CF">
        <w:rPr>
          <w:rFonts w:ascii="Times New Roman" w:hAnsi="Times New Roman" w:cs="Times New Roman"/>
          <w:sz w:val="24"/>
          <w:szCs w:val="24"/>
        </w:rPr>
        <w:t xml:space="preserve"> of the entry level position connection with the association. This report is thus submitted as the </w:t>
      </w:r>
      <w:r w:rsidR="00505D3F" w:rsidRPr="00D719CF">
        <w:rPr>
          <w:rFonts w:ascii="Times New Roman" w:hAnsi="Times New Roman" w:cs="Times New Roman"/>
          <w:sz w:val="24"/>
          <w:szCs w:val="24"/>
        </w:rPr>
        <w:t>internship report of</w:t>
      </w:r>
      <w:r w:rsidRPr="00D719CF">
        <w:rPr>
          <w:rFonts w:ascii="Times New Roman" w:hAnsi="Times New Roman" w:cs="Times New Roman"/>
          <w:sz w:val="24"/>
          <w:szCs w:val="24"/>
        </w:rPr>
        <w:t xml:space="preserve"> </w:t>
      </w:r>
      <w:r w:rsidR="00505D3F" w:rsidRPr="00D719CF">
        <w:rPr>
          <w:rFonts w:ascii="Times New Roman" w:hAnsi="Times New Roman" w:cs="Times New Roman"/>
          <w:sz w:val="24"/>
          <w:szCs w:val="24"/>
        </w:rPr>
        <w:t>author</w:t>
      </w:r>
      <w:r w:rsidRPr="00D719CF">
        <w:rPr>
          <w:rFonts w:ascii="Times New Roman" w:hAnsi="Times New Roman" w:cs="Times New Roman"/>
          <w:sz w:val="24"/>
          <w:szCs w:val="24"/>
        </w:rPr>
        <w:t xml:space="preserve">. The report has been set up under the supervision of the Academic Advisor, </w:t>
      </w:r>
      <w:r w:rsidR="002F309F" w:rsidRPr="00D719CF">
        <w:rPr>
          <w:rFonts w:ascii="Times New Roman" w:hAnsi="Times New Roman" w:cs="Times New Roman"/>
          <w:sz w:val="24"/>
          <w:szCs w:val="24"/>
        </w:rPr>
        <w:t xml:space="preserve">Muhammad </w:t>
      </w:r>
      <w:proofErr w:type="spellStart"/>
      <w:r w:rsidR="002F309F" w:rsidRPr="00D719CF">
        <w:rPr>
          <w:rFonts w:ascii="Times New Roman" w:hAnsi="Times New Roman" w:cs="Times New Roman"/>
          <w:sz w:val="24"/>
          <w:szCs w:val="24"/>
        </w:rPr>
        <w:t>Enamul</w:t>
      </w:r>
      <w:proofErr w:type="spellEnd"/>
      <w:r w:rsidR="002F309F" w:rsidRPr="00D719CF">
        <w:rPr>
          <w:rFonts w:ascii="Times New Roman" w:hAnsi="Times New Roman" w:cs="Times New Roman"/>
          <w:sz w:val="24"/>
          <w:szCs w:val="24"/>
        </w:rPr>
        <w:t xml:space="preserve"> </w:t>
      </w:r>
      <w:proofErr w:type="spellStart"/>
      <w:r w:rsidR="002F309F" w:rsidRPr="00D719CF">
        <w:rPr>
          <w:rFonts w:ascii="Times New Roman" w:hAnsi="Times New Roman" w:cs="Times New Roman"/>
          <w:sz w:val="24"/>
          <w:szCs w:val="24"/>
        </w:rPr>
        <w:t>Haque</w:t>
      </w:r>
      <w:proofErr w:type="spellEnd"/>
      <w:r w:rsidR="002F309F" w:rsidRPr="00D719CF">
        <w:rPr>
          <w:rFonts w:ascii="Times New Roman" w:hAnsi="Times New Roman" w:cs="Times New Roman"/>
          <w:sz w:val="24"/>
          <w:szCs w:val="24"/>
        </w:rPr>
        <w:t xml:space="preserve">, Assistant Professor, </w:t>
      </w:r>
      <w:r w:rsidR="00723743" w:rsidRPr="00D719CF">
        <w:rPr>
          <w:rFonts w:ascii="Times New Roman" w:hAnsi="Times New Roman" w:cs="Times New Roman"/>
          <w:sz w:val="24"/>
          <w:szCs w:val="24"/>
        </w:rPr>
        <w:t>School o</w:t>
      </w:r>
      <w:r w:rsidR="002F309F" w:rsidRPr="00D719CF">
        <w:rPr>
          <w:rFonts w:ascii="Times New Roman" w:hAnsi="Times New Roman" w:cs="Times New Roman"/>
          <w:sz w:val="24"/>
          <w:szCs w:val="24"/>
        </w:rPr>
        <w:t xml:space="preserve">f Business </w:t>
      </w:r>
      <w:r w:rsidR="004140E6" w:rsidRPr="00D719CF">
        <w:rPr>
          <w:rFonts w:ascii="Times New Roman" w:hAnsi="Times New Roman" w:cs="Times New Roman"/>
          <w:sz w:val="24"/>
          <w:szCs w:val="24"/>
        </w:rPr>
        <w:t>and</w:t>
      </w:r>
      <w:r w:rsidR="002F309F" w:rsidRPr="00D719CF">
        <w:rPr>
          <w:rFonts w:ascii="Times New Roman" w:hAnsi="Times New Roman" w:cs="Times New Roman"/>
          <w:sz w:val="24"/>
          <w:szCs w:val="24"/>
        </w:rPr>
        <w:t xml:space="preserve"> Economics (</w:t>
      </w:r>
      <w:r w:rsidR="00723743" w:rsidRPr="00D719CF">
        <w:rPr>
          <w:rFonts w:ascii="Times New Roman" w:hAnsi="Times New Roman" w:cs="Times New Roman"/>
          <w:sz w:val="24"/>
          <w:szCs w:val="24"/>
        </w:rPr>
        <w:t>SOBE</w:t>
      </w:r>
      <w:r w:rsidR="002F309F" w:rsidRPr="00D719CF">
        <w:rPr>
          <w:rFonts w:ascii="Times New Roman" w:hAnsi="Times New Roman" w:cs="Times New Roman"/>
          <w:sz w:val="24"/>
          <w:szCs w:val="24"/>
        </w:rPr>
        <w:t>)</w:t>
      </w:r>
      <w:r w:rsidR="00723743" w:rsidRPr="00D719CF">
        <w:rPr>
          <w:rFonts w:ascii="Times New Roman" w:hAnsi="Times New Roman" w:cs="Times New Roman"/>
          <w:sz w:val="24"/>
          <w:szCs w:val="24"/>
        </w:rPr>
        <w:t xml:space="preserve">, United International University </w:t>
      </w:r>
      <w:r w:rsidRPr="00D719CF">
        <w:rPr>
          <w:rFonts w:ascii="Times New Roman" w:hAnsi="Times New Roman" w:cs="Times New Roman"/>
          <w:sz w:val="24"/>
          <w:szCs w:val="24"/>
        </w:rPr>
        <w:t xml:space="preserve">and as per the directions and direction of the Official </w:t>
      </w:r>
      <w:r w:rsidR="004140E6" w:rsidRPr="00D719CF">
        <w:rPr>
          <w:rFonts w:ascii="Times New Roman" w:hAnsi="Times New Roman" w:cs="Times New Roman"/>
          <w:sz w:val="24"/>
          <w:szCs w:val="24"/>
        </w:rPr>
        <w:t>supervisor,</w:t>
      </w:r>
      <w:r w:rsidRPr="00D719CF">
        <w:rPr>
          <w:rFonts w:ascii="Times New Roman" w:hAnsi="Times New Roman" w:cs="Times New Roman"/>
          <w:sz w:val="24"/>
          <w:szCs w:val="24"/>
        </w:rPr>
        <w:t xml:space="preserve"> </w:t>
      </w:r>
      <w:r w:rsidR="00D719CF" w:rsidRPr="00D719CF">
        <w:rPr>
          <w:rFonts w:ascii="Times New Roman" w:hAnsi="Times New Roman" w:cs="Times New Roman"/>
          <w:sz w:val="24"/>
          <w:szCs w:val="24"/>
        </w:rPr>
        <w:t xml:space="preserve">Md. </w:t>
      </w:r>
      <w:proofErr w:type="spellStart"/>
      <w:r w:rsidR="00D719CF" w:rsidRPr="00D719CF">
        <w:rPr>
          <w:rFonts w:ascii="Times New Roman" w:hAnsi="Times New Roman" w:cs="Times New Roman"/>
          <w:sz w:val="24"/>
          <w:szCs w:val="24"/>
        </w:rPr>
        <w:t>Golam</w:t>
      </w:r>
      <w:proofErr w:type="spellEnd"/>
      <w:r w:rsidR="00D719CF" w:rsidRPr="00D719CF">
        <w:rPr>
          <w:rFonts w:ascii="Times New Roman" w:hAnsi="Times New Roman" w:cs="Times New Roman"/>
          <w:sz w:val="24"/>
          <w:szCs w:val="24"/>
        </w:rPr>
        <w:t xml:space="preserve"> </w:t>
      </w:r>
      <w:proofErr w:type="spellStart"/>
      <w:r w:rsidR="00D719CF" w:rsidRPr="00D719CF">
        <w:rPr>
          <w:rFonts w:ascii="Times New Roman" w:hAnsi="Times New Roman" w:cs="Times New Roman"/>
          <w:sz w:val="24"/>
          <w:szCs w:val="24"/>
        </w:rPr>
        <w:t>Yunus</w:t>
      </w:r>
      <w:proofErr w:type="spellEnd"/>
      <w:r w:rsidR="00D719CF" w:rsidRPr="00D719CF">
        <w:rPr>
          <w:rFonts w:ascii="Times New Roman" w:hAnsi="Times New Roman" w:cs="Times New Roman"/>
          <w:sz w:val="24"/>
          <w:szCs w:val="24"/>
        </w:rPr>
        <w:t xml:space="preserve"> (Senior Executive, F&amp;A, </w:t>
      </w:r>
      <w:proofErr w:type="spellStart"/>
      <w:r w:rsidR="00D719CF" w:rsidRPr="00D719CF">
        <w:rPr>
          <w:rFonts w:ascii="Times New Roman" w:hAnsi="Times New Roman" w:cs="Times New Roman"/>
          <w:sz w:val="24"/>
          <w:szCs w:val="24"/>
        </w:rPr>
        <w:t>Rahimafrooz</w:t>
      </w:r>
      <w:proofErr w:type="spellEnd"/>
      <w:r w:rsidR="00D719CF" w:rsidRPr="00D719CF">
        <w:rPr>
          <w:rFonts w:ascii="Times New Roman" w:hAnsi="Times New Roman" w:cs="Times New Roman"/>
          <w:sz w:val="24"/>
          <w:szCs w:val="24"/>
        </w:rPr>
        <w:t xml:space="preserve"> Energy Service LTD)</w:t>
      </w:r>
      <w:r w:rsidR="00D719CF">
        <w:rPr>
          <w:rFonts w:ascii="Times New Roman" w:hAnsi="Times New Roman" w:cs="Times New Roman"/>
          <w:sz w:val="24"/>
          <w:szCs w:val="24"/>
        </w:rPr>
        <w:t>.</w:t>
      </w:r>
    </w:p>
    <w:p w:rsidR="00BE1435" w:rsidRDefault="00BE1435" w:rsidP="001439D6">
      <w:pPr>
        <w:spacing w:line="360" w:lineRule="auto"/>
        <w:jc w:val="both"/>
        <w:rPr>
          <w:rFonts w:ascii="Times New Roman" w:hAnsi="Times New Roman" w:cs="Times New Roman"/>
          <w:sz w:val="24"/>
          <w:szCs w:val="24"/>
        </w:rPr>
      </w:pPr>
    </w:p>
    <w:p w:rsidR="00B8526F" w:rsidRPr="00D719CF" w:rsidRDefault="000648D9" w:rsidP="001439D6">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868160" behindDoc="0" locked="0" layoutInCell="1" allowOverlap="1" wp14:anchorId="692C02A4" wp14:editId="586E33C7">
                <wp:simplePos x="0" y="0"/>
                <wp:positionH relativeFrom="margin">
                  <wp:align>center</wp:align>
                </wp:positionH>
                <wp:positionV relativeFrom="paragraph">
                  <wp:posOffset>10795</wp:posOffset>
                </wp:positionV>
                <wp:extent cx="4067175" cy="438150"/>
                <wp:effectExtent l="0" t="0" r="9525" b="0"/>
                <wp:wrapNone/>
                <wp:docPr id="157" name="Round Diagonal Corner Rectangle 157"/>
                <wp:cNvGraphicFramePr/>
                <a:graphic xmlns:a="http://schemas.openxmlformats.org/drawingml/2006/main">
                  <a:graphicData uri="http://schemas.microsoft.com/office/word/2010/wordprocessingShape">
                    <wps:wsp>
                      <wps:cNvSpPr/>
                      <wps:spPr>
                        <a:xfrm>
                          <a:off x="0" y="0"/>
                          <a:ext cx="4067175" cy="4381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F75CC3" w:rsidRDefault="00A77C4C" w:rsidP="00066452">
                            <w:pPr>
                              <w:pStyle w:val="Heading2"/>
                              <w:rPr>
                                <w:rFonts w:cs="Times New Roman"/>
                                <w:sz w:val="44"/>
                                <w:szCs w:val="28"/>
                              </w:rPr>
                            </w:pPr>
                            <w:bookmarkStart w:id="16" w:name="_Toc28718395"/>
                            <w:bookmarkStart w:id="17" w:name="_Toc30607995"/>
                            <w:r w:rsidRPr="00F75CC3">
                              <w:rPr>
                                <w:rFonts w:cs="Times New Roman"/>
                              </w:rPr>
                              <w:t>1.2 Objectives of the study</w:t>
                            </w:r>
                            <w:bookmarkEnd w:id="16"/>
                            <w:bookmarkEnd w:id="1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3F3FCBC" id="Round Diagonal Corner Rectangle 157" o:spid="_x0000_s1032" style="position:absolute;left:0;text-align:left;margin-left:0;margin-top:.85pt;width:320.25pt;height:34.5pt;z-index:251868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067175,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" adj="-11796480,,5400" path="m73026,l4067175,r,l4067175,365124v,40331,-32695,73026,-73026,73026l,438150r,l,73026c,32695,32695,,73026,xe" fillcolor="#002c41" stroked="f">
                <v:fill color2="#005275" rotate="t" angle="180" colors="0 #002c41;.5 #114864;1 #005275" focus="100%" type="gradient"/>
                <v:stroke joinstyle="miter"/>
                <v:formulas/>
                <v:path arrowok="t" o:connecttype="custom" o:connectlocs="73026,0;4067175,0;4067175,0;4067175,365124;3994149,438150;0,438150;0,438150;0,73026;73026,0" o:connectangles="0,0,0,0,0,0,0,0,0" textboxrect="0,0,4067175,438150"/>
                <v:textbox>
                  <w:txbxContent>
                    <w:p w:rsidR="004748C7" w:rsidRPr="00F75CC3" w:rsidRDefault="004748C7" w:rsidP="00066452">
                      <w:pPr>
                        <w:pStyle w:val="Heading2"/>
                        <w:rPr>
                          <w:rFonts w:cs="Times New Roman"/>
                          <w:sz w:val="44"/>
                          <w:szCs w:val="28"/>
                        </w:rPr>
                      </w:pPr>
                      <w:bookmarkStart w:id="26" w:name="_Toc28718395"/>
                      <w:bookmarkStart w:id="27" w:name="_Toc30607995"/>
                      <w:r w:rsidRPr="00F75CC3">
                        <w:rPr>
                          <w:rFonts w:cs="Times New Roman"/>
                        </w:rPr>
                        <w:t>1.2 Objectives of the study</w:t>
                      </w:r>
                      <w:bookmarkEnd w:id="26"/>
                      <w:bookmarkEnd w:id="27"/>
                    </w:p>
                  </w:txbxContent>
                </v:textbox>
                <w10:wrap anchorx="margin"/>
              </v:shape>
            </w:pict>
          </mc:Fallback>
        </mc:AlternateContent>
      </w:r>
    </w:p>
    <w:p w:rsidR="00A359F2" w:rsidRDefault="00A359F2" w:rsidP="001439D6">
      <w:pPr>
        <w:spacing w:line="360" w:lineRule="auto"/>
        <w:jc w:val="both"/>
        <w:rPr>
          <w:rFonts w:ascii="Times New Roman" w:hAnsi="Times New Roman"/>
          <w:b/>
          <w:sz w:val="24"/>
          <w:szCs w:val="24"/>
        </w:rPr>
      </w:pPr>
    </w:p>
    <w:p w:rsidR="00A77C4C" w:rsidRDefault="00A77C4C" w:rsidP="001439D6">
      <w:pPr>
        <w:spacing w:line="360" w:lineRule="auto"/>
        <w:jc w:val="both"/>
        <w:rPr>
          <w:rFonts w:ascii="Times New Roman" w:hAnsi="Times New Roman" w:cs="Times New Roman"/>
          <w:sz w:val="24"/>
          <w:szCs w:val="24"/>
        </w:rPr>
      </w:pPr>
      <w:r>
        <w:rPr>
          <w:rFonts w:ascii="Times New Roman" w:hAnsi="Times New Roman"/>
          <w:b/>
          <w:sz w:val="24"/>
          <w:szCs w:val="24"/>
        </w:rPr>
        <w:t xml:space="preserve">The prime objective of current report is to assess the overall financial performances of </w:t>
      </w:r>
      <w:proofErr w:type="spellStart"/>
      <w:r w:rsidRPr="00D719CF">
        <w:rPr>
          <w:rFonts w:ascii="Times New Roman" w:hAnsi="Times New Roman" w:cs="Times New Roman"/>
          <w:sz w:val="24"/>
          <w:szCs w:val="24"/>
        </w:rPr>
        <w:t>Rahimafrooz</w:t>
      </w:r>
      <w:proofErr w:type="spellEnd"/>
      <w:r w:rsidRPr="00D719CF">
        <w:rPr>
          <w:rFonts w:ascii="Times New Roman" w:hAnsi="Times New Roman" w:cs="Times New Roman"/>
          <w:sz w:val="24"/>
          <w:szCs w:val="24"/>
        </w:rPr>
        <w:t xml:space="preserve"> Energy Service Limited (RES</w:t>
      </w:r>
      <w:r>
        <w:rPr>
          <w:rFonts w:ascii="Times New Roman" w:hAnsi="Times New Roman" w:cs="Times New Roman"/>
          <w:sz w:val="24"/>
          <w:szCs w:val="24"/>
        </w:rPr>
        <w:t>L).</w:t>
      </w:r>
    </w:p>
    <w:p w:rsidR="00304445" w:rsidRPr="00A77C4C" w:rsidRDefault="00A77C4C" w:rsidP="001439D6">
      <w:pPr>
        <w:spacing w:line="360" w:lineRule="auto"/>
        <w:jc w:val="both"/>
        <w:rPr>
          <w:rFonts w:ascii="Times New Roman" w:hAnsi="Times New Roman"/>
          <w:sz w:val="24"/>
          <w:szCs w:val="24"/>
        </w:rPr>
      </w:pPr>
      <w:r w:rsidRPr="00A77C4C">
        <w:rPr>
          <w:rFonts w:ascii="Times New Roman" w:hAnsi="Times New Roman"/>
          <w:sz w:val="24"/>
          <w:szCs w:val="24"/>
        </w:rPr>
        <w:t xml:space="preserve"> </w:t>
      </w:r>
      <w:r w:rsidR="00304445" w:rsidRPr="00A77C4C">
        <w:rPr>
          <w:rFonts w:ascii="Times New Roman" w:hAnsi="Times New Roman"/>
          <w:sz w:val="24"/>
          <w:szCs w:val="24"/>
        </w:rPr>
        <w:t xml:space="preserve">There are some </w:t>
      </w:r>
      <w:r w:rsidR="007C18AA" w:rsidRPr="00A77C4C">
        <w:rPr>
          <w:rFonts w:ascii="Times New Roman" w:hAnsi="Times New Roman"/>
          <w:sz w:val="24"/>
          <w:szCs w:val="24"/>
        </w:rPr>
        <w:t xml:space="preserve">other </w:t>
      </w:r>
      <w:r w:rsidR="00304445" w:rsidRPr="00A77C4C">
        <w:rPr>
          <w:rFonts w:ascii="Times New Roman" w:hAnsi="Times New Roman"/>
          <w:sz w:val="24"/>
          <w:szCs w:val="24"/>
        </w:rPr>
        <w:t>objectives of the report which are given below:</w:t>
      </w:r>
    </w:p>
    <w:p w:rsidR="00304445" w:rsidRPr="006F7F3A" w:rsidRDefault="00304445" w:rsidP="001439D6">
      <w:pPr>
        <w:pStyle w:val="ListParagraph"/>
        <w:numPr>
          <w:ilvl w:val="0"/>
          <w:numId w:val="25"/>
        </w:numPr>
        <w:spacing w:after="200"/>
        <w:jc w:val="both"/>
        <w:rPr>
          <w:rFonts w:ascii="Times New Roman" w:hAnsi="Times New Roman"/>
        </w:rPr>
      </w:pPr>
      <w:r w:rsidRPr="006F7F3A">
        <w:rPr>
          <w:rFonts w:ascii="Times New Roman" w:hAnsi="Times New Roman"/>
        </w:rPr>
        <w:t>To become familiar with the Energy industry in Bangladesh, its operation and activities, management style and endeavor to realize the gap between the theoretical knowledge with the real business world.</w:t>
      </w:r>
    </w:p>
    <w:p w:rsidR="00304445" w:rsidRPr="006F7F3A" w:rsidRDefault="00304445" w:rsidP="001439D6">
      <w:pPr>
        <w:pStyle w:val="ListParagraph"/>
        <w:numPr>
          <w:ilvl w:val="0"/>
          <w:numId w:val="25"/>
        </w:numPr>
        <w:spacing w:after="200"/>
        <w:jc w:val="both"/>
        <w:rPr>
          <w:rFonts w:ascii="Times New Roman" w:hAnsi="Times New Roman"/>
        </w:rPr>
      </w:pPr>
      <w:r w:rsidRPr="006F7F3A">
        <w:rPr>
          <w:rFonts w:ascii="Times New Roman" w:hAnsi="Times New Roman"/>
        </w:rPr>
        <w:t>To analyze the current performance of the industry and do analysis as per  learning</w:t>
      </w:r>
    </w:p>
    <w:p w:rsidR="00304445" w:rsidRPr="0046356B" w:rsidRDefault="00304445" w:rsidP="001439D6">
      <w:pPr>
        <w:numPr>
          <w:ilvl w:val="0"/>
          <w:numId w:val="24"/>
        </w:numPr>
        <w:spacing w:after="200" w:line="360" w:lineRule="auto"/>
        <w:contextualSpacing/>
        <w:jc w:val="both"/>
        <w:rPr>
          <w:rFonts w:ascii="Times New Roman" w:hAnsi="Times New Roman"/>
          <w:sz w:val="24"/>
          <w:szCs w:val="24"/>
        </w:rPr>
      </w:pPr>
      <w:r w:rsidRPr="0046356B">
        <w:rPr>
          <w:rFonts w:ascii="Times New Roman" w:hAnsi="Times New Roman"/>
          <w:sz w:val="24"/>
          <w:szCs w:val="24"/>
        </w:rPr>
        <w:t xml:space="preserve">To know how to analyze a business from given data </w:t>
      </w:r>
    </w:p>
    <w:p w:rsidR="00304445" w:rsidRPr="0046356B" w:rsidRDefault="00304445" w:rsidP="001439D6">
      <w:pPr>
        <w:numPr>
          <w:ilvl w:val="0"/>
          <w:numId w:val="24"/>
        </w:numPr>
        <w:spacing w:after="200" w:line="360" w:lineRule="auto"/>
        <w:contextualSpacing/>
        <w:jc w:val="both"/>
        <w:rPr>
          <w:rFonts w:ascii="Times New Roman" w:hAnsi="Times New Roman"/>
          <w:sz w:val="24"/>
          <w:szCs w:val="24"/>
        </w:rPr>
      </w:pPr>
      <w:r w:rsidRPr="0046356B">
        <w:rPr>
          <w:rFonts w:ascii="Times New Roman" w:hAnsi="Times New Roman"/>
          <w:sz w:val="24"/>
          <w:szCs w:val="24"/>
        </w:rPr>
        <w:t>To know how to conduct the different types of analysis in order get the total idea about the company</w:t>
      </w:r>
    </w:p>
    <w:p w:rsidR="00304445" w:rsidRPr="0046356B" w:rsidRDefault="00304445" w:rsidP="001439D6">
      <w:pPr>
        <w:numPr>
          <w:ilvl w:val="0"/>
          <w:numId w:val="24"/>
        </w:numPr>
        <w:spacing w:after="200" w:line="360" w:lineRule="auto"/>
        <w:contextualSpacing/>
        <w:jc w:val="both"/>
        <w:rPr>
          <w:rFonts w:ascii="Times New Roman" w:hAnsi="Times New Roman"/>
          <w:sz w:val="24"/>
          <w:szCs w:val="24"/>
        </w:rPr>
      </w:pPr>
      <w:r w:rsidRPr="0046356B">
        <w:rPr>
          <w:rFonts w:ascii="Times New Roman" w:hAnsi="Times New Roman"/>
          <w:sz w:val="24"/>
          <w:szCs w:val="24"/>
        </w:rPr>
        <w:t>To continue the business in the right way which leads to excellent results</w:t>
      </w:r>
    </w:p>
    <w:p w:rsidR="00304445" w:rsidRPr="0046356B" w:rsidRDefault="00304445" w:rsidP="001439D6">
      <w:pPr>
        <w:numPr>
          <w:ilvl w:val="0"/>
          <w:numId w:val="24"/>
        </w:numPr>
        <w:spacing w:after="200" w:line="360" w:lineRule="auto"/>
        <w:contextualSpacing/>
        <w:jc w:val="both"/>
        <w:rPr>
          <w:rFonts w:ascii="Times New Roman" w:hAnsi="Times New Roman"/>
          <w:sz w:val="24"/>
          <w:szCs w:val="24"/>
        </w:rPr>
      </w:pPr>
      <w:r w:rsidRPr="0046356B">
        <w:rPr>
          <w:rFonts w:ascii="Times New Roman" w:hAnsi="Times New Roman"/>
          <w:sz w:val="24"/>
          <w:szCs w:val="24"/>
        </w:rPr>
        <w:lastRenderedPageBreak/>
        <w:t>To identify inherent problems associated with the industry analysis and bring about changes to this sector for a better future.</w:t>
      </w:r>
    </w:p>
    <w:p w:rsidR="008323B2" w:rsidRPr="000648D9" w:rsidRDefault="00304445" w:rsidP="001439D6">
      <w:pPr>
        <w:pStyle w:val="ListParagraph"/>
        <w:numPr>
          <w:ilvl w:val="0"/>
          <w:numId w:val="26"/>
        </w:numPr>
        <w:spacing w:after="200"/>
        <w:jc w:val="both"/>
        <w:rPr>
          <w:rFonts w:ascii="Times New Roman" w:hAnsi="Times New Roman"/>
        </w:rPr>
      </w:pPr>
      <w:r>
        <w:rPr>
          <w:rFonts w:ascii="Times New Roman" w:hAnsi="Times New Roman"/>
        </w:rPr>
        <w:t>T</w:t>
      </w:r>
      <w:r w:rsidRPr="006F7F3A">
        <w:rPr>
          <w:rFonts w:ascii="Times New Roman" w:hAnsi="Times New Roman"/>
        </w:rPr>
        <w:t xml:space="preserve">he most important of all is to determine the </w:t>
      </w:r>
      <w:r>
        <w:rPr>
          <w:rFonts w:ascii="Times New Roman" w:hAnsi="Times New Roman"/>
        </w:rPr>
        <w:t>performance</w:t>
      </w:r>
      <w:r w:rsidRPr="006F7F3A">
        <w:rPr>
          <w:rFonts w:ascii="Times New Roman" w:hAnsi="Times New Roman"/>
        </w:rPr>
        <w:t xml:space="preserve"> of the firm which will give the idea about the reflection of the business condition of the company for both internal and external users.</w:t>
      </w:r>
    </w:p>
    <w:p w:rsidR="008323B2" w:rsidRDefault="00727CD0" w:rsidP="001439D6">
      <w:pPr>
        <w:spacing w:line="360" w:lineRule="auto"/>
        <w:rPr>
          <w:rFonts w:ascii="Times New Roman" w:hAnsi="Times New Roman"/>
        </w:rPr>
      </w:pPr>
      <w:r>
        <w:rPr>
          <w:noProof/>
        </w:rPr>
        <mc:AlternateContent>
          <mc:Choice Requires="wps">
            <w:drawing>
              <wp:anchor distT="0" distB="0" distL="114300" distR="114300" simplePos="0" relativeHeight="251883520" behindDoc="0" locked="0" layoutInCell="1" allowOverlap="1" wp14:anchorId="16C55035" wp14:editId="2AA2BED9">
                <wp:simplePos x="0" y="0"/>
                <wp:positionH relativeFrom="margin">
                  <wp:align>center</wp:align>
                </wp:positionH>
                <wp:positionV relativeFrom="paragraph">
                  <wp:posOffset>76200</wp:posOffset>
                </wp:positionV>
                <wp:extent cx="4038600" cy="438150"/>
                <wp:effectExtent l="0" t="0" r="0" b="0"/>
                <wp:wrapNone/>
                <wp:docPr id="186" name="Round Diagonal Corner Rectangle 186"/>
                <wp:cNvGraphicFramePr/>
                <a:graphic xmlns:a="http://schemas.openxmlformats.org/drawingml/2006/main">
                  <a:graphicData uri="http://schemas.microsoft.com/office/word/2010/wordprocessingShape">
                    <wps:wsp>
                      <wps:cNvSpPr/>
                      <wps:spPr>
                        <a:xfrm>
                          <a:off x="0" y="0"/>
                          <a:ext cx="4038600" cy="4381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F75CC3" w:rsidRDefault="00A77C4C" w:rsidP="008323B2">
                            <w:pPr>
                              <w:pStyle w:val="Heading2"/>
                              <w:rPr>
                                <w:rFonts w:cs="Times New Roman"/>
                                <w:sz w:val="44"/>
                                <w:szCs w:val="28"/>
                              </w:rPr>
                            </w:pPr>
                            <w:bookmarkStart w:id="18" w:name="_Toc30607996"/>
                            <w:r w:rsidRPr="00F75CC3">
                              <w:rPr>
                                <w:rFonts w:cs="Times New Roman"/>
                              </w:rPr>
                              <w:t>1.3 Scope</w:t>
                            </w:r>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5C44C29" id="Round Diagonal Corner Rectangle 186" o:spid="_x0000_s1033" style="position:absolute;margin-left:0;margin-top:6pt;width:318pt;height:34.5pt;z-index:251883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038600,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" adj="-11796480,,5400" path="m73026,l4038600,r,l4038600,365124v,40331,-32695,73026,-73026,73026l,438150r,l,73026c,32695,32695,,73026,xe" fillcolor="#002c41" stroked="f">
                <v:fill color2="#005275" rotate="t" angle="180" colors="0 #002c41;.5 #114864;1 #005275" focus="100%" type="gradient"/>
                <v:stroke joinstyle="miter"/>
                <v:formulas/>
                <v:path arrowok="t" o:connecttype="custom" o:connectlocs="73026,0;4038600,0;4038600,0;4038600,365124;3965574,438150;0,438150;0,438150;0,73026;73026,0" o:connectangles="0,0,0,0,0,0,0,0,0" textboxrect="0,0,4038600,438150"/>
                <v:textbox>
                  <w:txbxContent>
                    <w:p w:rsidR="004748C7" w:rsidRPr="00F75CC3" w:rsidRDefault="004748C7" w:rsidP="008323B2">
                      <w:pPr>
                        <w:pStyle w:val="Heading2"/>
                        <w:rPr>
                          <w:rFonts w:cs="Times New Roman"/>
                          <w:sz w:val="44"/>
                          <w:szCs w:val="28"/>
                        </w:rPr>
                      </w:pPr>
                      <w:bookmarkStart w:id="29" w:name="_Toc30607996"/>
                      <w:r w:rsidRPr="00F75CC3">
                        <w:rPr>
                          <w:rFonts w:cs="Times New Roman"/>
                        </w:rPr>
                        <w:t>1.3 Scope</w:t>
                      </w:r>
                      <w:bookmarkEnd w:id="29"/>
                    </w:p>
                  </w:txbxContent>
                </v:textbox>
                <w10:wrap anchorx="margin"/>
              </v:shape>
            </w:pict>
          </mc:Fallback>
        </mc:AlternateContent>
      </w:r>
    </w:p>
    <w:p w:rsidR="00727CD0" w:rsidRDefault="00727CD0" w:rsidP="001439D6">
      <w:pPr>
        <w:spacing w:line="360" w:lineRule="auto"/>
        <w:rPr>
          <w:rFonts w:ascii="Times New Roman" w:hAnsi="Times New Roman"/>
        </w:rPr>
      </w:pPr>
    </w:p>
    <w:p w:rsidR="008323B2" w:rsidRDefault="0040013C" w:rsidP="001439D6">
      <w:pPr>
        <w:pStyle w:val="ListParagraph"/>
        <w:numPr>
          <w:ilvl w:val="0"/>
          <w:numId w:val="39"/>
        </w:numPr>
        <w:jc w:val="both"/>
        <w:rPr>
          <w:rFonts w:ascii="Times New Roman" w:hAnsi="Times New Roman"/>
        </w:rPr>
      </w:pPr>
      <w:r>
        <w:rPr>
          <w:rFonts w:ascii="Times New Roman" w:hAnsi="Times New Roman"/>
        </w:rPr>
        <w:t xml:space="preserve">An overview of </w:t>
      </w:r>
      <w:proofErr w:type="spellStart"/>
      <w:r>
        <w:rPr>
          <w:rFonts w:ascii="Times New Roman" w:hAnsi="Times New Roman"/>
        </w:rPr>
        <w:t>Rahimafrooz</w:t>
      </w:r>
      <w:proofErr w:type="spellEnd"/>
      <w:r>
        <w:rPr>
          <w:rFonts w:ascii="Times New Roman" w:hAnsi="Times New Roman"/>
        </w:rPr>
        <w:t xml:space="preserve"> Energy Service Ltd.</w:t>
      </w:r>
    </w:p>
    <w:p w:rsidR="00727CD0" w:rsidRDefault="00727CD0" w:rsidP="001439D6">
      <w:pPr>
        <w:pStyle w:val="ListParagraph"/>
        <w:numPr>
          <w:ilvl w:val="0"/>
          <w:numId w:val="39"/>
        </w:numPr>
        <w:jc w:val="both"/>
        <w:rPr>
          <w:rFonts w:ascii="Times New Roman" w:hAnsi="Times New Roman"/>
        </w:rPr>
      </w:pPr>
      <w:proofErr w:type="spellStart"/>
      <w:r>
        <w:rPr>
          <w:rFonts w:ascii="Times New Roman" w:hAnsi="Times New Roman"/>
        </w:rPr>
        <w:t>Rahimafrooz</w:t>
      </w:r>
      <w:proofErr w:type="spellEnd"/>
      <w:r>
        <w:rPr>
          <w:rFonts w:ascii="Times New Roman" w:hAnsi="Times New Roman"/>
        </w:rPr>
        <w:t xml:space="preserve"> Energy Service Ltd has been </w:t>
      </w:r>
      <w:proofErr w:type="spellStart"/>
      <w:r>
        <w:rPr>
          <w:rFonts w:ascii="Times New Roman" w:hAnsi="Times New Roman"/>
        </w:rPr>
        <w:t>analysed</w:t>
      </w:r>
      <w:proofErr w:type="spellEnd"/>
      <w:r>
        <w:rPr>
          <w:rFonts w:ascii="Times New Roman" w:hAnsi="Times New Roman"/>
        </w:rPr>
        <w:t xml:space="preserve"> from different view point by financial techniques.</w:t>
      </w:r>
    </w:p>
    <w:p w:rsidR="0040013C" w:rsidRDefault="0040013C" w:rsidP="001439D6">
      <w:pPr>
        <w:pStyle w:val="ListParagraph"/>
        <w:numPr>
          <w:ilvl w:val="0"/>
          <w:numId w:val="39"/>
        </w:numPr>
        <w:jc w:val="both"/>
        <w:rPr>
          <w:rFonts w:ascii="Times New Roman" w:hAnsi="Times New Roman"/>
        </w:rPr>
      </w:pPr>
      <w:r>
        <w:rPr>
          <w:rFonts w:ascii="Times New Roman" w:hAnsi="Times New Roman"/>
        </w:rPr>
        <w:t xml:space="preserve">Financial statement analysis of </w:t>
      </w:r>
      <w:proofErr w:type="spellStart"/>
      <w:r>
        <w:rPr>
          <w:rFonts w:ascii="Times New Roman" w:hAnsi="Times New Roman"/>
        </w:rPr>
        <w:t>Rahimafrooz</w:t>
      </w:r>
      <w:proofErr w:type="spellEnd"/>
      <w:r>
        <w:rPr>
          <w:rFonts w:ascii="Times New Roman" w:hAnsi="Times New Roman"/>
        </w:rPr>
        <w:t xml:space="preserve"> Energy Service Ltd</w:t>
      </w:r>
    </w:p>
    <w:p w:rsidR="0040013C" w:rsidRDefault="0040013C" w:rsidP="001439D6">
      <w:pPr>
        <w:pStyle w:val="ListParagraph"/>
        <w:numPr>
          <w:ilvl w:val="0"/>
          <w:numId w:val="39"/>
        </w:numPr>
        <w:jc w:val="both"/>
        <w:rPr>
          <w:rFonts w:ascii="Times New Roman" w:hAnsi="Times New Roman"/>
        </w:rPr>
      </w:pPr>
      <w:r>
        <w:rPr>
          <w:rFonts w:ascii="Times New Roman" w:hAnsi="Times New Roman"/>
        </w:rPr>
        <w:t xml:space="preserve">Performance evaluation of </w:t>
      </w:r>
      <w:proofErr w:type="spellStart"/>
      <w:r>
        <w:rPr>
          <w:rFonts w:ascii="Times New Roman" w:hAnsi="Times New Roman"/>
        </w:rPr>
        <w:t>Rahimafrooz</w:t>
      </w:r>
      <w:proofErr w:type="spellEnd"/>
      <w:r>
        <w:rPr>
          <w:rFonts w:ascii="Times New Roman" w:hAnsi="Times New Roman"/>
        </w:rPr>
        <w:t xml:space="preserve"> Energy Service Ltd</w:t>
      </w:r>
    </w:p>
    <w:p w:rsidR="008323B2" w:rsidRPr="00A77C4C" w:rsidRDefault="00727CD0" w:rsidP="001439D6">
      <w:pPr>
        <w:pStyle w:val="ListParagraph"/>
        <w:numPr>
          <w:ilvl w:val="0"/>
          <w:numId w:val="39"/>
        </w:numPr>
        <w:jc w:val="both"/>
        <w:rPr>
          <w:rFonts w:ascii="Times New Roman" w:hAnsi="Times New Roman"/>
        </w:rPr>
      </w:pPr>
      <w:r>
        <w:rPr>
          <w:rFonts w:ascii="Times New Roman" w:hAnsi="Times New Roman"/>
        </w:rPr>
        <w:t>All the data has been collected during internship period from 22</w:t>
      </w:r>
      <w:r w:rsidRPr="00727CD0">
        <w:rPr>
          <w:rFonts w:ascii="Times New Roman" w:hAnsi="Times New Roman"/>
          <w:vertAlign w:val="superscript"/>
        </w:rPr>
        <w:t>nd</w:t>
      </w:r>
      <w:r>
        <w:rPr>
          <w:rFonts w:ascii="Times New Roman" w:hAnsi="Times New Roman"/>
        </w:rPr>
        <w:t xml:space="preserve"> October to 22</w:t>
      </w:r>
      <w:r w:rsidRPr="00727CD0">
        <w:rPr>
          <w:rFonts w:ascii="Times New Roman" w:hAnsi="Times New Roman"/>
          <w:vertAlign w:val="superscript"/>
        </w:rPr>
        <w:t>nd</w:t>
      </w:r>
      <w:r>
        <w:rPr>
          <w:rFonts w:ascii="Times New Roman" w:hAnsi="Times New Roman"/>
        </w:rPr>
        <w:t xml:space="preserve"> January.</w:t>
      </w:r>
    </w:p>
    <w:p w:rsidR="004E59AA" w:rsidRDefault="004E59AA" w:rsidP="001439D6">
      <w:pPr>
        <w:spacing w:line="360" w:lineRule="auto"/>
        <w:rPr>
          <w:rFonts w:ascii="Times New Roman" w:hAnsi="Times New Roman"/>
        </w:rPr>
      </w:pPr>
      <w:r>
        <w:rPr>
          <w:noProof/>
        </w:rPr>
        <mc:AlternateContent>
          <mc:Choice Requires="wps">
            <w:drawing>
              <wp:anchor distT="0" distB="0" distL="114300" distR="114300" simplePos="0" relativeHeight="251881472" behindDoc="0" locked="0" layoutInCell="1" allowOverlap="1" wp14:anchorId="40804A26" wp14:editId="14A959F1">
                <wp:simplePos x="0" y="0"/>
                <wp:positionH relativeFrom="margin">
                  <wp:align>center</wp:align>
                </wp:positionH>
                <wp:positionV relativeFrom="paragraph">
                  <wp:posOffset>5715</wp:posOffset>
                </wp:positionV>
                <wp:extent cx="4038600" cy="438150"/>
                <wp:effectExtent l="0" t="0" r="0" b="0"/>
                <wp:wrapNone/>
                <wp:docPr id="185" name="Round Diagonal Corner Rectangle 185"/>
                <wp:cNvGraphicFramePr/>
                <a:graphic xmlns:a="http://schemas.openxmlformats.org/drawingml/2006/main">
                  <a:graphicData uri="http://schemas.microsoft.com/office/word/2010/wordprocessingShape">
                    <wps:wsp>
                      <wps:cNvSpPr/>
                      <wps:spPr>
                        <a:xfrm>
                          <a:off x="0" y="0"/>
                          <a:ext cx="4038600" cy="4381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1367F0" w:rsidRDefault="00A77C4C" w:rsidP="00A35EF5">
                            <w:pPr>
                              <w:pStyle w:val="Heading2"/>
                              <w:rPr>
                                <w:rFonts w:cs="Times New Roman"/>
                                <w:szCs w:val="28"/>
                              </w:rPr>
                            </w:pPr>
                            <w:bookmarkStart w:id="19" w:name="_Toc30607997"/>
                            <w:r>
                              <w:t>1.4 Limitation</w:t>
                            </w:r>
                            <w:bookmarkEnd w:id="1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6A36334" id="Round Diagonal Corner Rectangle 185" o:spid="_x0000_s1034" style="position:absolute;margin-left:0;margin-top:.45pt;width:318pt;height:34.5pt;z-index:251881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038600,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" adj="-11796480,,5400" path="m73026,l4038600,r,l4038600,365124v,40331,-32695,73026,-73026,73026l,438150r,l,73026c,32695,32695,,73026,xe" fillcolor="#002c41" stroked="f">
                <v:fill color2="#005275" rotate="t" angle="180" colors="0 #002c41;.5 #114864;1 #005275" focus="100%" type="gradient"/>
                <v:stroke joinstyle="miter"/>
                <v:formulas/>
                <v:path arrowok="t" o:connecttype="custom" o:connectlocs="73026,0;4038600,0;4038600,0;4038600,365124;3965574,438150;0,438150;0,438150;0,73026;73026,0" o:connectangles="0,0,0,0,0,0,0,0,0" textboxrect="0,0,4038600,438150"/>
                <v:textbox>
                  <w:txbxContent>
                    <w:p w:rsidR="004748C7" w:rsidRPr="001367F0" w:rsidRDefault="004748C7" w:rsidP="00A35EF5">
                      <w:pPr>
                        <w:pStyle w:val="Heading2"/>
                        <w:rPr>
                          <w:rFonts w:cs="Times New Roman"/>
                          <w:szCs w:val="28"/>
                        </w:rPr>
                      </w:pPr>
                      <w:bookmarkStart w:id="31" w:name="_Toc30607997"/>
                      <w:r>
                        <w:t>1.4 Limitation</w:t>
                      </w:r>
                      <w:bookmarkEnd w:id="31"/>
                    </w:p>
                  </w:txbxContent>
                </v:textbox>
                <w10:wrap anchorx="margin"/>
              </v:shape>
            </w:pict>
          </mc:Fallback>
        </mc:AlternateContent>
      </w:r>
    </w:p>
    <w:p w:rsidR="004E59AA" w:rsidRDefault="004E59AA" w:rsidP="001439D6">
      <w:pPr>
        <w:spacing w:line="360" w:lineRule="auto"/>
        <w:jc w:val="both"/>
        <w:rPr>
          <w:rFonts w:ascii="Times New Roman" w:hAnsi="Times New Roman"/>
        </w:rPr>
      </w:pPr>
    </w:p>
    <w:p w:rsidR="00CA5D34" w:rsidRPr="004748C7" w:rsidRDefault="00CA5D34" w:rsidP="001439D6">
      <w:pPr>
        <w:spacing w:line="360" w:lineRule="auto"/>
        <w:jc w:val="both"/>
        <w:rPr>
          <w:rFonts w:ascii="Times New Roman" w:hAnsi="Times New Roman"/>
          <w:sz w:val="24"/>
        </w:rPr>
      </w:pPr>
    </w:p>
    <w:p w:rsidR="004E59AA" w:rsidRPr="004748C7" w:rsidRDefault="004E59AA" w:rsidP="001439D6">
      <w:pPr>
        <w:spacing w:line="360" w:lineRule="auto"/>
        <w:jc w:val="both"/>
        <w:rPr>
          <w:rFonts w:ascii="Times New Roman" w:hAnsi="Times New Roman"/>
          <w:sz w:val="24"/>
        </w:rPr>
      </w:pPr>
      <w:r w:rsidRPr="004748C7">
        <w:rPr>
          <w:rFonts w:ascii="Times New Roman" w:hAnsi="Times New Roman"/>
          <w:sz w:val="24"/>
        </w:rPr>
        <w:t xml:space="preserve">In </w:t>
      </w:r>
      <w:proofErr w:type="spellStart"/>
      <w:r w:rsidRPr="004748C7">
        <w:rPr>
          <w:rFonts w:ascii="Times New Roman" w:hAnsi="Times New Roman"/>
          <w:sz w:val="24"/>
        </w:rPr>
        <w:t>Rahimafrooz</w:t>
      </w:r>
      <w:proofErr w:type="spellEnd"/>
      <w:r w:rsidRPr="004748C7">
        <w:rPr>
          <w:rFonts w:ascii="Times New Roman" w:hAnsi="Times New Roman"/>
          <w:sz w:val="24"/>
        </w:rPr>
        <w:t xml:space="preserve"> Energy Service I worked as Intern. At this company Intern is considered as outsider. So they generally don't give</w:t>
      </w:r>
      <w:r w:rsidR="005C4148" w:rsidRPr="004748C7">
        <w:rPr>
          <w:rFonts w:ascii="Times New Roman" w:hAnsi="Times New Roman"/>
          <w:sz w:val="24"/>
        </w:rPr>
        <w:t xml:space="preserve"> sensitive and significant data to the interns. So I was unable to get some significant data from them as they were hesitating to give those. For example, </w:t>
      </w:r>
      <w:r w:rsidR="00331552" w:rsidRPr="004748C7">
        <w:rPr>
          <w:rFonts w:ascii="Times New Roman" w:hAnsi="Times New Roman"/>
          <w:sz w:val="24"/>
        </w:rPr>
        <w:t xml:space="preserve">they were hesitating to give the detail data. Like these I was unable to get a lot more data from </w:t>
      </w:r>
      <w:proofErr w:type="spellStart"/>
      <w:r w:rsidR="00331552" w:rsidRPr="004748C7">
        <w:rPr>
          <w:rFonts w:ascii="Times New Roman" w:hAnsi="Times New Roman"/>
          <w:sz w:val="24"/>
        </w:rPr>
        <w:t>Rahimafrooz</w:t>
      </w:r>
      <w:proofErr w:type="spellEnd"/>
      <w:r w:rsidR="00331552" w:rsidRPr="004748C7">
        <w:rPr>
          <w:rFonts w:ascii="Times New Roman" w:hAnsi="Times New Roman"/>
          <w:sz w:val="24"/>
        </w:rPr>
        <w:t xml:space="preserve"> Energy Service Limited due to their reluctance.</w:t>
      </w:r>
    </w:p>
    <w:p w:rsidR="00CB4B0F" w:rsidRPr="004748C7" w:rsidRDefault="00CB4B0F" w:rsidP="001439D6">
      <w:pPr>
        <w:spacing w:line="360" w:lineRule="auto"/>
        <w:jc w:val="both"/>
        <w:rPr>
          <w:rFonts w:ascii="Times New Roman" w:hAnsi="Times New Roman"/>
          <w:sz w:val="24"/>
        </w:rPr>
      </w:pPr>
      <w:r w:rsidRPr="004748C7">
        <w:rPr>
          <w:rFonts w:ascii="Times New Roman" w:hAnsi="Times New Roman"/>
          <w:sz w:val="24"/>
        </w:rPr>
        <w:t xml:space="preserve">Besides, There are a not many research work has been accomplished for the </w:t>
      </w:r>
      <w:proofErr w:type="spellStart"/>
      <w:r w:rsidRPr="004748C7">
        <w:rPr>
          <w:rFonts w:ascii="Times New Roman" w:hAnsi="Times New Roman"/>
          <w:sz w:val="24"/>
        </w:rPr>
        <w:t>Rahimafrooz</w:t>
      </w:r>
      <w:proofErr w:type="spellEnd"/>
      <w:r w:rsidRPr="004748C7">
        <w:rPr>
          <w:rFonts w:ascii="Times New Roman" w:hAnsi="Times New Roman"/>
          <w:sz w:val="24"/>
        </w:rPr>
        <w:t xml:space="preserve"> Energy Service Ltd. </w:t>
      </w:r>
      <w:r w:rsidR="00012402" w:rsidRPr="004748C7">
        <w:rPr>
          <w:rFonts w:ascii="Times New Roman" w:hAnsi="Times New Roman"/>
          <w:sz w:val="24"/>
        </w:rPr>
        <w:t>Because of this reason,</w:t>
      </w:r>
      <w:r w:rsidRPr="004748C7">
        <w:rPr>
          <w:rFonts w:ascii="Times New Roman" w:hAnsi="Times New Roman"/>
          <w:sz w:val="24"/>
        </w:rPr>
        <w:t xml:space="preserve"> I was unable to get adequate assistance from the </w:t>
      </w:r>
      <w:r w:rsidR="00963A0D" w:rsidRPr="004748C7">
        <w:rPr>
          <w:rFonts w:ascii="Times New Roman" w:hAnsi="Times New Roman"/>
          <w:sz w:val="24"/>
        </w:rPr>
        <w:t>secondary data resource</w:t>
      </w:r>
      <w:r w:rsidRPr="004748C7">
        <w:rPr>
          <w:rFonts w:ascii="Times New Roman" w:hAnsi="Times New Roman"/>
          <w:sz w:val="24"/>
        </w:rPr>
        <w:t>.</w:t>
      </w:r>
    </w:p>
    <w:p w:rsidR="004E59AA" w:rsidRDefault="00A35EF5" w:rsidP="001439D6">
      <w:pPr>
        <w:spacing w:line="360" w:lineRule="auto"/>
        <w:rPr>
          <w:rFonts w:ascii="Times New Roman" w:hAnsi="Times New Roman"/>
        </w:rPr>
      </w:pPr>
      <w:r>
        <w:rPr>
          <w:rFonts w:ascii="Times New Roman" w:hAnsi="Times New Roman"/>
        </w:rPr>
        <w:br w:type="page"/>
      </w:r>
    </w:p>
    <w:p w:rsidR="005E1B79" w:rsidRPr="000648D9" w:rsidRDefault="00BD537E" w:rsidP="000648D9">
      <w:pPr>
        <w:spacing w:after="200" w:line="360" w:lineRule="auto"/>
        <w:jc w:val="both"/>
        <w:rPr>
          <w:rFonts w:ascii="Times New Roman" w:hAnsi="Times New Roman"/>
        </w:rPr>
      </w:pPr>
      <w:r>
        <w:rPr>
          <w:noProof/>
        </w:rPr>
        <w:lastRenderedPageBreak/>
        <mc:AlternateContent>
          <mc:Choice Requires="wps">
            <w:drawing>
              <wp:anchor distT="0" distB="0" distL="114300" distR="114300" simplePos="0" relativeHeight="251870208" behindDoc="0" locked="0" layoutInCell="1" allowOverlap="1" wp14:anchorId="3FEC26A0" wp14:editId="6192AB2E">
                <wp:simplePos x="0" y="0"/>
                <wp:positionH relativeFrom="margin">
                  <wp:posOffset>801208</wp:posOffset>
                </wp:positionH>
                <wp:positionV relativeFrom="paragraph">
                  <wp:posOffset>-137115</wp:posOffset>
                </wp:positionV>
                <wp:extent cx="4038600" cy="476250"/>
                <wp:effectExtent l="0" t="0" r="0" b="0"/>
                <wp:wrapNone/>
                <wp:docPr id="164" name="Round Diagonal Corner Rectangle 164"/>
                <wp:cNvGraphicFramePr/>
                <a:graphic xmlns:a="http://schemas.openxmlformats.org/drawingml/2006/main">
                  <a:graphicData uri="http://schemas.microsoft.com/office/word/2010/wordprocessingShape">
                    <wps:wsp>
                      <wps:cNvSpPr/>
                      <wps:spPr>
                        <a:xfrm>
                          <a:off x="0" y="0"/>
                          <a:ext cx="4038600" cy="4762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BD537E" w:rsidRDefault="00A77C4C" w:rsidP="00066452">
                            <w:pPr>
                              <w:pStyle w:val="Heading2"/>
                              <w:rPr>
                                <w:rFonts w:cs="Times New Roman"/>
                                <w:sz w:val="44"/>
                                <w:szCs w:val="28"/>
                              </w:rPr>
                            </w:pPr>
                            <w:bookmarkStart w:id="20" w:name="_Toc28718396"/>
                            <w:bookmarkStart w:id="21" w:name="_Toc30607998"/>
                            <w:r w:rsidRPr="00BD537E">
                              <w:rPr>
                                <w:rFonts w:cs="Times New Roman"/>
                              </w:rPr>
                              <w:t>1.5 Methodology</w:t>
                            </w:r>
                            <w:bookmarkEnd w:id="20"/>
                            <w:bookmarkEnd w:id="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8995914" id="Round Diagonal Corner Rectangle 164" o:spid="_x0000_s1035" style="position:absolute;left:0;text-align:left;margin-left:63.1pt;margin-top:-10.8pt;width:318pt;height:37.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3860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" adj="-11796480,,5400" path="m79377,l4038600,r,l4038600,396873v,43839,-35538,79377,-79377,79377l,476250r,l,79377c,35538,35538,,79377,xe" fillcolor="#002c41" stroked="f">
                <v:fill color2="#005275" rotate="t" angle="180" colors="0 #002c41;.5 #114864;1 #005275" focus="100%" type="gradient"/>
                <v:stroke joinstyle="miter"/>
                <v:formulas/>
                <v:path arrowok="t" o:connecttype="custom" o:connectlocs="79377,0;4038600,0;4038600,0;4038600,396873;3959223,476250;0,476250;0,476250;0,79377;79377,0" o:connectangles="0,0,0,0,0,0,0,0,0" textboxrect="0,0,4038600,476250"/>
                <v:textbox>
                  <w:txbxContent>
                    <w:p w:rsidR="004748C7" w:rsidRPr="00BD537E" w:rsidRDefault="004748C7" w:rsidP="00066452">
                      <w:pPr>
                        <w:pStyle w:val="Heading2"/>
                        <w:rPr>
                          <w:rFonts w:cs="Times New Roman"/>
                          <w:sz w:val="44"/>
                          <w:szCs w:val="28"/>
                        </w:rPr>
                      </w:pPr>
                      <w:bookmarkStart w:id="34" w:name="_Toc28718396"/>
                      <w:bookmarkStart w:id="35" w:name="_Toc30607998"/>
                      <w:r w:rsidRPr="00BD537E">
                        <w:rPr>
                          <w:rFonts w:cs="Times New Roman"/>
                        </w:rPr>
                        <w:t>1.5 Methodology</w:t>
                      </w:r>
                      <w:bookmarkEnd w:id="34"/>
                      <w:bookmarkEnd w:id="35"/>
                    </w:p>
                  </w:txbxContent>
                </v:textbox>
                <w10:wrap anchorx="margin"/>
              </v:shape>
            </w:pict>
          </mc:Fallback>
        </mc:AlternateContent>
      </w:r>
    </w:p>
    <w:p w:rsidR="008D7CCA" w:rsidRPr="000648D9" w:rsidRDefault="005E1B79" w:rsidP="001439D6">
      <w:pPr>
        <w:spacing w:line="360" w:lineRule="auto"/>
        <w:jc w:val="both"/>
        <w:rPr>
          <w:rFonts w:ascii="Times New Roman" w:hAnsi="Times New Roman"/>
          <w:sz w:val="24"/>
          <w:szCs w:val="24"/>
        </w:rPr>
      </w:pPr>
      <w:r w:rsidRPr="0046356B">
        <w:rPr>
          <w:rFonts w:ascii="Times New Roman" w:hAnsi="Times New Roman"/>
          <w:sz w:val="24"/>
          <w:szCs w:val="24"/>
        </w:rPr>
        <w:t>Methodology</w:t>
      </w:r>
      <w:r w:rsidR="007E20B4" w:rsidRPr="007E20B4">
        <w:rPr>
          <w:rFonts w:ascii="Times New Roman" w:hAnsi="Times New Roman"/>
          <w:sz w:val="24"/>
          <w:szCs w:val="24"/>
        </w:rPr>
        <w:t xml:space="preserve"> depicts the way where information is gathered, investigated and deciphered. The information that will introduce in this report would gather from </w:t>
      </w:r>
      <w:r>
        <w:rPr>
          <w:rFonts w:ascii="Times New Roman" w:hAnsi="Times New Roman"/>
          <w:sz w:val="24"/>
          <w:szCs w:val="24"/>
        </w:rPr>
        <w:t xml:space="preserve">primary and secondary </w:t>
      </w:r>
      <w:r w:rsidR="007E20B4" w:rsidRPr="007E20B4">
        <w:rPr>
          <w:rFonts w:ascii="Times New Roman" w:hAnsi="Times New Roman"/>
          <w:sz w:val="24"/>
          <w:szCs w:val="24"/>
        </w:rPr>
        <w:t>source.</w:t>
      </w:r>
    </w:p>
    <w:p w:rsidR="007E20B4" w:rsidRPr="0046356B" w:rsidRDefault="00F75CC3" w:rsidP="001439D6">
      <w:pPr>
        <w:spacing w:line="360" w:lineRule="auto"/>
        <w:jc w:val="both"/>
        <w:rPr>
          <w:rFonts w:ascii="Times New Roman" w:hAnsi="Times New Roman"/>
          <w:b/>
          <w:sz w:val="24"/>
          <w:szCs w:val="24"/>
        </w:rPr>
      </w:pPr>
      <w:r>
        <w:rPr>
          <w:rFonts w:ascii="Times New Roman" w:hAnsi="Times New Roman"/>
          <w:b/>
          <w:sz w:val="24"/>
          <w:szCs w:val="24"/>
        </w:rPr>
        <w:t xml:space="preserve">1.5.1 </w:t>
      </w:r>
      <w:r w:rsidR="00DD7CCD" w:rsidRPr="0046356B">
        <w:rPr>
          <w:rFonts w:ascii="Times New Roman" w:hAnsi="Times New Roman"/>
          <w:b/>
          <w:sz w:val="24"/>
          <w:szCs w:val="24"/>
        </w:rPr>
        <w:t>Sources</w:t>
      </w:r>
      <w:r w:rsidR="007E20B4" w:rsidRPr="0046356B">
        <w:rPr>
          <w:rFonts w:ascii="Times New Roman" w:hAnsi="Times New Roman"/>
          <w:b/>
          <w:sz w:val="24"/>
          <w:szCs w:val="24"/>
        </w:rPr>
        <w:t xml:space="preserve"> of Data </w:t>
      </w:r>
    </w:p>
    <w:p w:rsidR="007E20B4" w:rsidRPr="0046356B" w:rsidRDefault="007E20B4" w:rsidP="001439D6">
      <w:pPr>
        <w:spacing w:line="360" w:lineRule="auto"/>
        <w:jc w:val="both"/>
        <w:rPr>
          <w:rFonts w:ascii="Times New Roman" w:hAnsi="Times New Roman"/>
          <w:sz w:val="24"/>
          <w:szCs w:val="24"/>
        </w:rPr>
      </w:pPr>
      <w:r w:rsidRPr="0046356B">
        <w:rPr>
          <w:rFonts w:ascii="Times New Roman" w:hAnsi="Times New Roman"/>
          <w:sz w:val="24"/>
          <w:szCs w:val="24"/>
        </w:rPr>
        <w:t>Usually we can collect data from two sources which are primary and secondary.</w:t>
      </w:r>
    </w:p>
    <w:p w:rsidR="007E20B4" w:rsidRPr="0046356B" w:rsidRDefault="007E20B4" w:rsidP="001439D6">
      <w:pPr>
        <w:spacing w:line="360" w:lineRule="auto"/>
        <w:jc w:val="both"/>
        <w:rPr>
          <w:rFonts w:ascii="Times New Roman" w:hAnsi="Times New Roman"/>
          <w:b/>
          <w:sz w:val="24"/>
          <w:szCs w:val="24"/>
        </w:rPr>
      </w:pPr>
      <w:r w:rsidRPr="0046356B">
        <w:rPr>
          <w:rFonts w:ascii="Times New Roman" w:hAnsi="Times New Roman"/>
          <w:b/>
          <w:sz w:val="24"/>
          <w:szCs w:val="24"/>
        </w:rPr>
        <w:t>Primary source</w:t>
      </w:r>
    </w:p>
    <w:p w:rsidR="000648D9" w:rsidRDefault="007E20B4" w:rsidP="001439D6">
      <w:pPr>
        <w:spacing w:line="360" w:lineRule="auto"/>
        <w:jc w:val="both"/>
        <w:rPr>
          <w:rFonts w:ascii="Times New Roman" w:hAnsi="Times New Roman"/>
          <w:sz w:val="24"/>
          <w:szCs w:val="24"/>
        </w:rPr>
      </w:pPr>
      <w:r w:rsidRPr="0046356B">
        <w:rPr>
          <w:rFonts w:ascii="Times New Roman" w:hAnsi="Times New Roman"/>
          <w:sz w:val="24"/>
          <w:szCs w:val="24"/>
        </w:rPr>
        <w:t>Data collected by perception or questionnaire is a characteristic of data obtained in an uncontrolled situation.</w:t>
      </w:r>
      <w:r w:rsidR="00507FC6" w:rsidRPr="00507FC6">
        <w:t xml:space="preserve"> </w:t>
      </w:r>
      <w:r w:rsidR="00507FC6" w:rsidRPr="00507FC6">
        <w:rPr>
          <w:rFonts w:ascii="Times New Roman" w:hAnsi="Times New Roman"/>
          <w:sz w:val="24"/>
          <w:szCs w:val="24"/>
        </w:rPr>
        <w:t xml:space="preserve">The essential information source that will be utilized in this report is information acquired through </w:t>
      </w:r>
      <w:r w:rsidR="00536690">
        <w:rPr>
          <w:rFonts w:ascii="Times New Roman" w:hAnsi="Times New Roman"/>
          <w:sz w:val="24"/>
          <w:szCs w:val="24"/>
        </w:rPr>
        <w:t xml:space="preserve">involvement </w:t>
      </w:r>
      <w:r w:rsidR="00507FC6" w:rsidRPr="00507FC6">
        <w:rPr>
          <w:rFonts w:ascii="Times New Roman" w:hAnsi="Times New Roman"/>
          <w:sz w:val="24"/>
          <w:szCs w:val="24"/>
        </w:rPr>
        <w:t xml:space="preserve">with the </w:t>
      </w:r>
      <w:r w:rsidR="00422053">
        <w:rPr>
          <w:rFonts w:ascii="Times New Roman" w:hAnsi="Times New Roman"/>
          <w:sz w:val="24"/>
          <w:szCs w:val="24"/>
        </w:rPr>
        <w:t xml:space="preserve">firm. </w:t>
      </w:r>
      <w:r w:rsidR="00536690">
        <w:rPr>
          <w:rFonts w:ascii="Times New Roman" w:hAnsi="Times New Roman"/>
          <w:sz w:val="24"/>
          <w:szCs w:val="24"/>
        </w:rPr>
        <w:t>The data has been collected through interview</w:t>
      </w:r>
      <w:r w:rsidR="00507FC6" w:rsidRPr="00507FC6">
        <w:rPr>
          <w:rFonts w:ascii="Times New Roman" w:hAnsi="Times New Roman"/>
          <w:sz w:val="24"/>
          <w:szCs w:val="24"/>
        </w:rPr>
        <w:t>.</w:t>
      </w:r>
      <w:r w:rsidR="00F75CC3">
        <w:rPr>
          <w:rFonts w:ascii="Times New Roman" w:hAnsi="Times New Roman"/>
          <w:sz w:val="24"/>
          <w:szCs w:val="24"/>
        </w:rPr>
        <w:t xml:space="preserve"> There annual report is not available in website, that’s why the balance sheet and income statement related all data has been collected by interviewing the employee of Finance &amp; Accounts department of RESL.</w:t>
      </w:r>
    </w:p>
    <w:p w:rsidR="007E20B4" w:rsidRPr="000648D9" w:rsidRDefault="007E20B4" w:rsidP="000648D9">
      <w:pPr>
        <w:spacing w:line="276" w:lineRule="auto"/>
        <w:jc w:val="both"/>
        <w:rPr>
          <w:rFonts w:ascii="Times New Roman" w:hAnsi="Times New Roman"/>
          <w:sz w:val="24"/>
          <w:szCs w:val="24"/>
        </w:rPr>
      </w:pPr>
      <w:r w:rsidRPr="0046356B">
        <w:rPr>
          <w:rFonts w:ascii="Times New Roman" w:hAnsi="Times New Roman"/>
          <w:b/>
          <w:sz w:val="24"/>
          <w:szCs w:val="24"/>
        </w:rPr>
        <w:t xml:space="preserve">Secondary source </w:t>
      </w:r>
    </w:p>
    <w:p w:rsidR="008D7CCA" w:rsidRPr="0046356B" w:rsidRDefault="002B6D14" w:rsidP="000648D9">
      <w:pPr>
        <w:spacing w:line="360" w:lineRule="auto"/>
        <w:jc w:val="both"/>
        <w:rPr>
          <w:rFonts w:ascii="Times New Roman" w:hAnsi="Times New Roman"/>
          <w:sz w:val="24"/>
          <w:szCs w:val="24"/>
        </w:rPr>
      </w:pPr>
      <w:r>
        <w:rPr>
          <w:rFonts w:ascii="Times New Roman" w:hAnsi="Times New Roman"/>
          <w:sz w:val="24"/>
          <w:szCs w:val="24"/>
        </w:rPr>
        <w:t>D</w:t>
      </w:r>
      <w:r w:rsidR="007E20B4" w:rsidRPr="0046356B">
        <w:rPr>
          <w:rFonts w:ascii="Times New Roman" w:hAnsi="Times New Roman"/>
          <w:sz w:val="24"/>
          <w:szCs w:val="24"/>
        </w:rPr>
        <w:t xml:space="preserve">ata </w:t>
      </w:r>
      <w:r w:rsidR="00D93CF3">
        <w:rPr>
          <w:rFonts w:ascii="Times New Roman" w:hAnsi="Times New Roman"/>
          <w:sz w:val="24"/>
          <w:szCs w:val="24"/>
        </w:rPr>
        <w:t>analysis has been done</w:t>
      </w:r>
      <w:r w:rsidR="007E20B4" w:rsidRPr="0046356B">
        <w:rPr>
          <w:rFonts w:ascii="Times New Roman" w:hAnsi="Times New Roman"/>
          <w:sz w:val="24"/>
          <w:szCs w:val="24"/>
        </w:rPr>
        <w:t xml:space="preserve"> </w:t>
      </w:r>
      <w:r>
        <w:rPr>
          <w:rFonts w:ascii="Times New Roman" w:hAnsi="Times New Roman"/>
          <w:sz w:val="24"/>
          <w:szCs w:val="24"/>
        </w:rPr>
        <w:t xml:space="preserve">through </w:t>
      </w:r>
      <w:r w:rsidR="00422053">
        <w:rPr>
          <w:rFonts w:ascii="Times New Roman" w:hAnsi="Times New Roman"/>
          <w:sz w:val="24"/>
          <w:szCs w:val="24"/>
        </w:rPr>
        <w:t>internet.</w:t>
      </w:r>
      <w:r w:rsidR="00422053" w:rsidRPr="0046356B">
        <w:rPr>
          <w:rFonts w:ascii="Times New Roman" w:hAnsi="Times New Roman"/>
          <w:sz w:val="24"/>
          <w:szCs w:val="24"/>
        </w:rPr>
        <w:t xml:space="preserve"> The</w:t>
      </w:r>
      <w:r w:rsidR="007E20B4" w:rsidRPr="0046356B">
        <w:rPr>
          <w:rFonts w:ascii="Times New Roman" w:hAnsi="Times New Roman"/>
          <w:sz w:val="24"/>
          <w:szCs w:val="24"/>
        </w:rPr>
        <w:t xml:space="preserve"> data about financial statement </w:t>
      </w:r>
      <w:r w:rsidRPr="0046356B">
        <w:rPr>
          <w:rFonts w:ascii="Times New Roman" w:hAnsi="Times New Roman"/>
          <w:sz w:val="24"/>
          <w:szCs w:val="24"/>
        </w:rPr>
        <w:t>analysis</w:t>
      </w:r>
      <w:r>
        <w:rPr>
          <w:rFonts w:ascii="Times New Roman" w:hAnsi="Times New Roman"/>
          <w:sz w:val="24"/>
          <w:szCs w:val="24"/>
        </w:rPr>
        <w:t xml:space="preserve"> has been collected </w:t>
      </w:r>
      <w:r w:rsidR="007E20B4" w:rsidRPr="0046356B">
        <w:rPr>
          <w:rFonts w:ascii="Times New Roman" w:hAnsi="Times New Roman"/>
          <w:sz w:val="24"/>
          <w:szCs w:val="24"/>
        </w:rPr>
        <w:t xml:space="preserve"> from different text books, different online books and other online sites which are basically written about how to </w:t>
      </w:r>
      <w:r w:rsidR="00422053">
        <w:rPr>
          <w:rFonts w:ascii="Times New Roman" w:hAnsi="Times New Roman"/>
          <w:sz w:val="24"/>
          <w:szCs w:val="24"/>
        </w:rPr>
        <w:t>analyses</w:t>
      </w:r>
      <w:r w:rsidR="007E20B4" w:rsidRPr="0046356B">
        <w:rPr>
          <w:rFonts w:ascii="Times New Roman" w:hAnsi="Times New Roman"/>
          <w:sz w:val="24"/>
          <w:szCs w:val="24"/>
        </w:rPr>
        <w:t xml:space="preserve"> the </w:t>
      </w:r>
      <w:r w:rsidR="00422053">
        <w:rPr>
          <w:rFonts w:ascii="Times New Roman" w:hAnsi="Times New Roman"/>
          <w:sz w:val="24"/>
          <w:szCs w:val="24"/>
        </w:rPr>
        <w:t>financial performance</w:t>
      </w:r>
      <w:r w:rsidR="007E20B4" w:rsidRPr="0046356B">
        <w:rPr>
          <w:rFonts w:ascii="Times New Roman" w:hAnsi="Times New Roman"/>
          <w:sz w:val="24"/>
          <w:szCs w:val="24"/>
        </w:rPr>
        <w:t xml:space="preserve"> of the firm through financial analysis</w:t>
      </w:r>
    </w:p>
    <w:p w:rsidR="007E20B4" w:rsidRPr="0046356B" w:rsidRDefault="00F75CC3" w:rsidP="001439D6">
      <w:pPr>
        <w:spacing w:line="360" w:lineRule="auto"/>
        <w:jc w:val="both"/>
        <w:rPr>
          <w:rFonts w:ascii="Times New Roman" w:hAnsi="Times New Roman"/>
          <w:b/>
          <w:sz w:val="24"/>
          <w:szCs w:val="24"/>
        </w:rPr>
      </w:pPr>
      <w:r>
        <w:rPr>
          <w:rFonts w:ascii="Times New Roman" w:hAnsi="Times New Roman"/>
          <w:b/>
          <w:sz w:val="24"/>
          <w:szCs w:val="24"/>
        </w:rPr>
        <w:t xml:space="preserve">1.5.2 </w:t>
      </w:r>
      <w:r w:rsidR="007E20B4" w:rsidRPr="0046356B">
        <w:rPr>
          <w:rFonts w:ascii="Times New Roman" w:hAnsi="Times New Roman"/>
          <w:b/>
          <w:sz w:val="24"/>
          <w:szCs w:val="24"/>
        </w:rPr>
        <w:t>Data Processing and Analysis Method</w:t>
      </w:r>
    </w:p>
    <w:p w:rsidR="008D7CCA" w:rsidRPr="008D7CCA" w:rsidRDefault="008D7CCA" w:rsidP="000648D9">
      <w:pPr>
        <w:spacing w:line="276" w:lineRule="auto"/>
        <w:jc w:val="both"/>
        <w:rPr>
          <w:rFonts w:ascii="Times New Roman" w:hAnsi="Times New Roman"/>
          <w:sz w:val="24"/>
          <w:szCs w:val="24"/>
        </w:rPr>
      </w:pPr>
      <w:r w:rsidRPr="008D7CCA">
        <w:rPr>
          <w:rFonts w:ascii="Times New Roman" w:hAnsi="Times New Roman"/>
          <w:b/>
          <w:sz w:val="24"/>
          <w:szCs w:val="24"/>
        </w:rPr>
        <w:t>Information Processing</w:t>
      </w:r>
      <w:r w:rsidRPr="008D7CCA">
        <w:rPr>
          <w:rFonts w:ascii="Times New Roman" w:hAnsi="Times New Roman"/>
          <w:sz w:val="24"/>
          <w:szCs w:val="24"/>
        </w:rPr>
        <w:t>: A progression of steps performed on information to confirm, sort out, change, coordinate, and concentrate information in a proper yield structure for subsequent use. Processing method must be thoroughly archived to guarantee the utility a</w:t>
      </w:r>
      <w:r>
        <w:rPr>
          <w:rFonts w:ascii="Times New Roman" w:hAnsi="Times New Roman"/>
          <w:sz w:val="24"/>
          <w:szCs w:val="24"/>
        </w:rPr>
        <w:t xml:space="preserve">nd honesty of the information. </w:t>
      </w:r>
    </w:p>
    <w:p w:rsidR="008D7CCA" w:rsidRPr="008D7CCA" w:rsidRDefault="008D7CCA" w:rsidP="000648D9">
      <w:pPr>
        <w:spacing w:line="360" w:lineRule="auto"/>
        <w:jc w:val="both"/>
        <w:rPr>
          <w:rFonts w:ascii="Times New Roman" w:hAnsi="Times New Roman"/>
          <w:sz w:val="24"/>
          <w:szCs w:val="24"/>
        </w:rPr>
      </w:pPr>
      <w:r w:rsidRPr="008D7CCA">
        <w:rPr>
          <w:rFonts w:ascii="Times New Roman" w:hAnsi="Times New Roman"/>
          <w:b/>
          <w:sz w:val="24"/>
          <w:szCs w:val="24"/>
        </w:rPr>
        <w:t>Information Analysis</w:t>
      </w:r>
      <w:r w:rsidRPr="008D7CCA">
        <w:rPr>
          <w:rFonts w:ascii="Times New Roman" w:hAnsi="Times New Roman"/>
          <w:sz w:val="24"/>
          <w:szCs w:val="24"/>
        </w:rPr>
        <w:t xml:space="preserve">: includes activities and techniques performed on information that help to depict actualities, recognize designs, create clarifications and test theories. This incorporates information quality confirmation, measurable information examination, displaying, and interpreting results. </w:t>
      </w:r>
    </w:p>
    <w:p w:rsidR="00987343" w:rsidRDefault="008D7CCA" w:rsidP="000648D9">
      <w:pPr>
        <w:spacing w:line="360" w:lineRule="auto"/>
        <w:jc w:val="both"/>
        <w:rPr>
          <w:rFonts w:ascii="Times New Roman" w:hAnsi="Times New Roman"/>
          <w:sz w:val="24"/>
          <w:szCs w:val="24"/>
        </w:rPr>
      </w:pPr>
      <w:r w:rsidRPr="008D7CCA">
        <w:rPr>
          <w:rFonts w:ascii="Times New Roman" w:hAnsi="Times New Roman"/>
          <w:sz w:val="24"/>
          <w:szCs w:val="24"/>
        </w:rPr>
        <w:t>After assortment of the considerable number of information it has been guaranteed that it is right and utilized appropriately in the report in determined headings.</w:t>
      </w:r>
    </w:p>
    <w:p w:rsidR="00987343" w:rsidRDefault="00987343">
      <w:pPr>
        <w:rPr>
          <w:rFonts w:ascii="Times New Roman" w:hAnsi="Times New Roman"/>
          <w:sz w:val="24"/>
          <w:szCs w:val="24"/>
        </w:rPr>
      </w:pPr>
      <w:r>
        <w:rPr>
          <w:noProof/>
          <w:sz w:val="144"/>
          <w:szCs w:val="144"/>
        </w:rPr>
        <w:lastRenderedPageBreak/>
        <mc:AlternateContent>
          <mc:Choice Requires="wps">
            <w:drawing>
              <wp:anchor distT="0" distB="0" distL="114300" distR="114300" simplePos="0" relativeHeight="251939840" behindDoc="0" locked="0" layoutInCell="1" allowOverlap="1" wp14:anchorId="52BDE27F" wp14:editId="59A6F35C">
                <wp:simplePos x="0" y="0"/>
                <wp:positionH relativeFrom="margin">
                  <wp:posOffset>-15240</wp:posOffset>
                </wp:positionH>
                <wp:positionV relativeFrom="paragraph">
                  <wp:posOffset>2268855</wp:posOffset>
                </wp:positionV>
                <wp:extent cx="6038850" cy="2743200"/>
                <wp:effectExtent l="0" t="0" r="19050" b="19050"/>
                <wp:wrapNone/>
                <wp:docPr id="54" name="Round Diagonal Corner Rectangle 54"/>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rgbClr val="17406D">
                            <a:lumMod val="50000"/>
                          </a:srgbClr>
                        </a:solidFill>
                        <a:ln w="15875" cap="flat" cmpd="sng" algn="ctr">
                          <a:solidFill>
                            <a:srgbClr val="0F6FC6">
                              <a:shade val="50000"/>
                            </a:srgbClr>
                          </a:solidFill>
                          <a:prstDash val="solid"/>
                        </a:ln>
                        <a:effectLst/>
                      </wps:spPr>
                      <wps:txbx>
                        <w:txbxContent>
                          <w:p w:rsidR="00987343" w:rsidRPr="00D8164C" w:rsidRDefault="00987343" w:rsidP="00987343">
                            <w:pPr>
                              <w:pStyle w:val="Heading1"/>
                              <w:rPr>
                                <w:b w:val="0"/>
                              </w:rPr>
                            </w:pPr>
                            <w:r>
                              <w:rPr>
                                <w:b w:val="0"/>
                              </w:rPr>
                              <w:t>CHAPTER TWO</w:t>
                            </w:r>
                          </w:p>
                          <w:p w:rsidR="00987343" w:rsidRPr="00D8164C" w:rsidRDefault="00987343" w:rsidP="00987343">
                            <w:pPr>
                              <w:pStyle w:val="Heading1"/>
                              <w:rPr>
                                <w:b w:val="0"/>
                              </w:rPr>
                            </w:pPr>
                            <w:r>
                              <w:rPr>
                                <w:b w:val="0"/>
                              </w:rPr>
                              <w:t>COMPANY DESCRIPTION</w:t>
                            </w:r>
                          </w:p>
                          <w:p w:rsidR="00987343" w:rsidRPr="009D0A0B" w:rsidRDefault="00987343" w:rsidP="00987343">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54" o:spid="_x0000_s1036" style="position:absolute;margin-left:-1.2pt;margin-top:178.65pt;width:475.5pt;height:3in;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" adj="-11796480,,5400" path="m457209,l6038850,r,l6038850,2285991v,252510,-204699,457209,-457209,457209l,2743200r,l,457209c,204699,204699,,457209,xe" fillcolor="#0c2036" strokecolor="#085091" strokeweight="1.25pt">
                <v:stroke joinstyle="miter"/>
                <v:formulas/>
                <v:path arrowok="t" o:connecttype="custom" o:connectlocs="457209,0;6038850,0;6038850,0;6038850,2285991;5581641,2743200;0,2743200;0,2743200;0,457209;457209,0" o:connectangles="0,0,0,0,0,0,0,0,0" textboxrect="0,0,6038850,2743200"/>
                <v:textbox>
                  <w:txbxContent>
                    <w:p w:rsidR="00987343" w:rsidRPr="00D8164C" w:rsidRDefault="00987343" w:rsidP="00987343">
                      <w:pPr>
                        <w:pStyle w:val="Heading1"/>
                        <w:rPr>
                          <w:b w:val="0"/>
                        </w:rPr>
                      </w:pPr>
                      <w:r>
                        <w:rPr>
                          <w:b w:val="0"/>
                        </w:rPr>
                        <w:t xml:space="preserve">CHAPTER </w:t>
                      </w:r>
                      <w:r>
                        <w:rPr>
                          <w:b w:val="0"/>
                        </w:rPr>
                        <w:t>TWO</w:t>
                      </w:r>
                    </w:p>
                    <w:p w:rsidR="00987343" w:rsidRPr="00D8164C" w:rsidRDefault="00987343" w:rsidP="00987343">
                      <w:pPr>
                        <w:pStyle w:val="Heading1"/>
                        <w:rPr>
                          <w:b w:val="0"/>
                        </w:rPr>
                      </w:pPr>
                      <w:r>
                        <w:rPr>
                          <w:b w:val="0"/>
                        </w:rPr>
                        <w:t>COMPANY DESCRIPTION</w:t>
                      </w:r>
                    </w:p>
                    <w:p w:rsidR="00987343" w:rsidRPr="009D0A0B" w:rsidRDefault="00987343" w:rsidP="00987343">
                      <w:pPr>
                        <w:jc w:val="center"/>
                        <w:rPr>
                          <w:sz w:val="96"/>
                          <w:szCs w:val="96"/>
                        </w:rPr>
                      </w:pPr>
                    </w:p>
                  </w:txbxContent>
                </v:textbox>
                <w10:wrap anchorx="margin"/>
              </v:shape>
            </w:pict>
          </mc:Fallback>
        </mc:AlternateContent>
      </w:r>
      <w:r>
        <w:rPr>
          <w:rFonts w:ascii="Times New Roman" w:hAnsi="Times New Roman"/>
          <w:sz w:val="24"/>
          <w:szCs w:val="24"/>
        </w:rPr>
        <w:br w:type="page"/>
      </w:r>
    </w:p>
    <w:p w:rsidR="000530E3" w:rsidRPr="00987343" w:rsidRDefault="00987343" w:rsidP="00987343">
      <w:pPr>
        <w:spacing w:line="360" w:lineRule="auto"/>
        <w:jc w:val="both"/>
      </w:pPr>
      <w:r>
        <w:rPr>
          <w:noProof/>
        </w:rPr>
        <w:lastRenderedPageBreak/>
        <mc:AlternateContent>
          <mc:Choice Requires="wps">
            <w:drawing>
              <wp:anchor distT="0" distB="0" distL="114300" distR="114300" simplePos="0" relativeHeight="251854848" behindDoc="0" locked="0" layoutInCell="1" allowOverlap="1" wp14:anchorId="74D2E65D" wp14:editId="59DC64BC">
                <wp:simplePos x="0" y="0"/>
                <wp:positionH relativeFrom="margin">
                  <wp:posOffset>1086485</wp:posOffset>
                </wp:positionH>
                <wp:positionV relativeFrom="paragraph">
                  <wp:posOffset>-121285</wp:posOffset>
                </wp:positionV>
                <wp:extent cx="4143375" cy="476250"/>
                <wp:effectExtent l="0" t="0" r="9525" b="0"/>
                <wp:wrapNone/>
                <wp:docPr id="46" name="Round Diagonal Corner Rectangle 46"/>
                <wp:cNvGraphicFramePr/>
                <a:graphic xmlns:a="http://schemas.openxmlformats.org/drawingml/2006/main">
                  <a:graphicData uri="http://schemas.microsoft.com/office/word/2010/wordprocessingShape">
                    <wps:wsp>
                      <wps:cNvSpPr/>
                      <wps:spPr>
                        <a:xfrm>
                          <a:off x="0" y="0"/>
                          <a:ext cx="4143375" cy="476250"/>
                        </a:xfrm>
                        <a:prstGeom prst="round2DiagRect">
                          <a:avLst/>
                        </a:prstGeom>
                        <a:gradFill flip="none" rotWithShape="1">
                          <a:gsLst>
                            <a:gs pos="0">
                              <a:schemeClr val="accent2">
                                <a:lumMod val="50000"/>
                                <a:shade val="30000"/>
                                <a:satMod val="115000"/>
                              </a:schemeClr>
                            </a:gs>
                            <a:gs pos="50000">
                              <a:schemeClr val="bg2">
                                <a:lumMod val="2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BD537E" w:rsidRDefault="00A77C4C" w:rsidP="00066452">
                            <w:pPr>
                              <w:pStyle w:val="Heading2"/>
                              <w:rPr>
                                <w:rFonts w:cs="Times New Roman"/>
                              </w:rPr>
                            </w:pPr>
                            <w:bookmarkStart w:id="22" w:name="_Toc28718397"/>
                            <w:bookmarkStart w:id="23" w:name="_Toc30607999"/>
                            <w:r>
                              <w:rPr>
                                <w:rFonts w:cs="Times New Roman"/>
                              </w:rPr>
                              <w:t xml:space="preserve">1.6 </w:t>
                            </w:r>
                            <w:r w:rsidRPr="00BD537E">
                              <w:rPr>
                                <w:rFonts w:cs="Times New Roman"/>
                              </w:rPr>
                              <w:t>Company Description</w:t>
                            </w:r>
                            <w:bookmarkEnd w:id="22"/>
                            <w:bookmarkEnd w:id="23"/>
                          </w:p>
                          <w:p w:rsidR="00A77C4C" w:rsidRPr="00306CD7" w:rsidRDefault="00A77C4C" w:rsidP="007E18E7">
                            <w:pPr>
                              <w:jc w:val="center"/>
                              <w:rPr>
                                <w:rFonts w:ascii="Times New Roman" w:hAnsi="Times New Roman" w:cs="Times New Roman"/>
                                <w:b/>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46" o:spid="_x0000_s1037" style="position:absolute;left:0;text-align:left;margin-left:85.55pt;margin-top:-9.55pt;width:326.25pt;height:37.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14337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" adj="-11796480,,5400" path="m79377,l4143375,r,l4143375,396873v,43839,-35538,79377,-79377,79377l,476250r,l,79377c,35538,35538,,79377,xe" fillcolor="#004d6c [1605]" stroked="f">
                <v:fill color2="#004d6c [1605]" rotate="t" angle="180" colors="0 #002c41;.5 #114864;1 #005275" focus="100%" type="gradient"/>
                <v:stroke joinstyle="miter"/>
                <v:formulas/>
                <v:path arrowok="t" o:connecttype="custom" o:connectlocs="79377,0;4143375,0;4143375,0;4143375,396873;4063998,476250;0,476250;0,476250;0,79377;79377,0" o:connectangles="0,0,0,0,0,0,0,0,0" textboxrect="0,0,4143375,476250"/>
                <v:textbox>
                  <w:txbxContent>
                    <w:p w:rsidR="00A77C4C" w:rsidRPr="00BD537E" w:rsidRDefault="00A77C4C" w:rsidP="00066452">
                      <w:pPr>
                        <w:pStyle w:val="Heading2"/>
                        <w:rPr>
                          <w:rFonts w:cs="Times New Roman"/>
                        </w:rPr>
                      </w:pPr>
                      <w:bookmarkStart w:id="23" w:name="_Toc28718397"/>
                      <w:bookmarkStart w:id="24" w:name="_Toc30607999"/>
                      <w:r>
                        <w:rPr>
                          <w:rFonts w:cs="Times New Roman"/>
                        </w:rPr>
                        <w:t xml:space="preserve">1.6 </w:t>
                      </w:r>
                      <w:r w:rsidRPr="00BD537E">
                        <w:rPr>
                          <w:rFonts w:cs="Times New Roman"/>
                        </w:rPr>
                        <w:t>Company Description</w:t>
                      </w:r>
                      <w:bookmarkEnd w:id="23"/>
                      <w:bookmarkEnd w:id="24"/>
                    </w:p>
                    <w:p w:rsidR="00A77C4C" w:rsidRPr="00306CD7" w:rsidRDefault="00A77C4C" w:rsidP="007E18E7">
                      <w:pPr>
                        <w:jc w:val="center"/>
                        <w:rPr>
                          <w:rFonts w:ascii="Times New Roman" w:hAnsi="Times New Roman" w:cs="Times New Roman"/>
                          <w:b/>
                          <w:sz w:val="68"/>
                          <w:szCs w:val="68"/>
                        </w:rPr>
                      </w:pPr>
                    </w:p>
                  </w:txbxContent>
                </v:textbox>
                <w10:wrap anchorx="margin"/>
              </v:shape>
            </w:pict>
          </mc:Fallback>
        </mc:AlternateContent>
      </w:r>
    </w:p>
    <w:p w:rsidR="00204788" w:rsidRPr="002A5114" w:rsidRDefault="00204788" w:rsidP="001439D6">
      <w:pPr>
        <w:shd w:val="clear" w:color="auto" w:fill="FFFFFF"/>
        <w:spacing w:after="0" w:line="360" w:lineRule="auto"/>
        <w:jc w:val="both"/>
        <w:rPr>
          <w:rFonts w:ascii="Times New Roman" w:eastAsia="Times New Roman" w:hAnsi="Times New Roman" w:cs="Times New Roman"/>
          <w:color w:val="000000"/>
          <w:sz w:val="24"/>
          <w:szCs w:val="24"/>
        </w:rPr>
      </w:pPr>
      <w:proofErr w:type="spellStart"/>
      <w:r w:rsidRPr="002A5114">
        <w:rPr>
          <w:rFonts w:ascii="Times New Roman" w:eastAsia="Times New Roman" w:hAnsi="Times New Roman" w:cs="Times New Roman"/>
          <w:color w:val="000000"/>
          <w:sz w:val="24"/>
          <w:szCs w:val="24"/>
        </w:rPr>
        <w:t>Rahimafrooz</w:t>
      </w:r>
      <w:proofErr w:type="spellEnd"/>
      <w:r w:rsidRPr="002A5114">
        <w:rPr>
          <w:rFonts w:ascii="Times New Roman" w:eastAsia="Times New Roman" w:hAnsi="Times New Roman" w:cs="Times New Roman"/>
          <w:color w:val="000000"/>
          <w:sz w:val="24"/>
          <w:szCs w:val="24"/>
        </w:rPr>
        <w:t xml:space="preserve"> group was established in the year 1954 as a small trading company by Late Mr. </w:t>
      </w:r>
      <w:proofErr w:type="gramStart"/>
      <w:r w:rsidRPr="002A5114">
        <w:rPr>
          <w:rFonts w:ascii="Times New Roman" w:eastAsia="Times New Roman" w:hAnsi="Times New Roman" w:cs="Times New Roman"/>
          <w:color w:val="000000"/>
          <w:sz w:val="24"/>
          <w:szCs w:val="24"/>
        </w:rPr>
        <w:t>A</w:t>
      </w:r>
      <w:proofErr w:type="gramEnd"/>
      <w:r w:rsidRPr="002A5114">
        <w:rPr>
          <w:rFonts w:ascii="Times New Roman" w:eastAsia="Times New Roman" w:hAnsi="Times New Roman" w:cs="Times New Roman"/>
          <w:color w:val="000000"/>
          <w:sz w:val="24"/>
          <w:szCs w:val="24"/>
        </w:rPr>
        <w:t xml:space="preserve"> C </w:t>
      </w:r>
      <w:proofErr w:type="spellStart"/>
      <w:r w:rsidRPr="002A5114">
        <w:rPr>
          <w:rFonts w:ascii="Times New Roman" w:eastAsia="Times New Roman" w:hAnsi="Times New Roman" w:cs="Times New Roman"/>
          <w:color w:val="000000"/>
          <w:sz w:val="24"/>
          <w:szCs w:val="24"/>
        </w:rPr>
        <w:t>Abdur</w:t>
      </w:r>
      <w:proofErr w:type="spellEnd"/>
      <w:r w:rsidRPr="002A5114">
        <w:rPr>
          <w:rFonts w:ascii="Times New Roman" w:eastAsia="Times New Roman" w:hAnsi="Times New Roman" w:cs="Times New Roman"/>
          <w:color w:val="000000"/>
          <w:sz w:val="24"/>
          <w:szCs w:val="24"/>
        </w:rPr>
        <w:t xml:space="preserve"> Rahim. It is one of the leading conglomerates of Bangladesh having market leadership in domestic &amp; presence in global market. The company has </w:t>
      </w:r>
      <w:r w:rsidR="00CB3033" w:rsidRPr="002A5114">
        <w:rPr>
          <w:rFonts w:ascii="Times New Roman" w:eastAsia="Times New Roman" w:hAnsi="Times New Roman" w:cs="Times New Roman"/>
          <w:b/>
          <w:color w:val="000000"/>
          <w:sz w:val="24"/>
          <w:szCs w:val="24"/>
        </w:rPr>
        <w:t>four broad operations; 7</w:t>
      </w:r>
      <w:r w:rsidRPr="002A5114">
        <w:rPr>
          <w:rFonts w:ascii="Times New Roman" w:eastAsia="Times New Roman" w:hAnsi="Times New Roman" w:cs="Times New Roman"/>
          <w:b/>
          <w:color w:val="000000"/>
          <w:sz w:val="24"/>
          <w:szCs w:val="24"/>
        </w:rPr>
        <w:t xml:space="preserve"> strategic business units (SBUs), 4 ventures, and 1 Non-profit Social Enterprise.</w:t>
      </w:r>
      <w:r w:rsidRPr="002A5114">
        <w:rPr>
          <w:rFonts w:ascii="Times New Roman" w:eastAsia="Times New Roman" w:hAnsi="Times New Roman" w:cs="Times New Roman"/>
          <w:color w:val="000000"/>
          <w:sz w:val="24"/>
          <w:szCs w:val="24"/>
        </w:rPr>
        <w:t xml:space="preserve"> They are as follows:</w:t>
      </w:r>
    </w:p>
    <w:p w:rsidR="00204788" w:rsidRPr="00727CD0" w:rsidRDefault="00204788" w:rsidP="001439D6">
      <w:pPr>
        <w:pStyle w:val="ListParagraph"/>
        <w:numPr>
          <w:ilvl w:val="1"/>
          <w:numId w:val="26"/>
        </w:numPr>
        <w:shd w:val="clear" w:color="auto" w:fill="FFFFFF"/>
        <w:spacing w:after="0"/>
        <w:jc w:val="both"/>
        <w:rPr>
          <w:rFonts w:ascii="Times New Roman" w:eastAsia="Times New Roman" w:hAnsi="Times New Roman" w:cs="Times New Roman"/>
          <w:color w:val="222222"/>
        </w:rPr>
      </w:pPr>
      <w:r w:rsidRPr="00727CD0">
        <w:rPr>
          <w:rFonts w:ascii="Times New Roman" w:eastAsia="Times New Roman" w:hAnsi="Times New Roman" w:cs="Times New Roman"/>
          <w:color w:val="000000"/>
        </w:rPr>
        <w:t>Storage power</w:t>
      </w:r>
    </w:p>
    <w:p w:rsidR="00204788" w:rsidRPr="00727CD0" w:rsidRDefault="00204788" w:rsidP="001439D6">
      <w:pPr>
        <w:pStyle w:val="ListParagraph"/>
        <w:numPr>
          <w:ilvl w:val="1"/>
          <w:numId w:val="26"/>
        </w:numPr>
        <w:shd w:val="clear" w:color="auto" w:fill="FFFFFF"/>
        <w:spacing w:after="0"/>
        <w:jc w:val="both"/>
        <w:rPr>
          <w:rFonts w:ascii="Times New Roman" w:eastAsia="Times New Roman" w:hAnsi="Times New Roman" w:cs="Times New Roman"/>
          <w:color w:val="000000"/>
          <w:sz w:val="14"/>
          <w:szCs w:val="14"/>
        </w:rPr>
      </w:pPr>
      <w:r w:rsidRPr="00727CD0">
        <w:rPr>
          <w:rFonts w:ascii="Times New Roman" w:eastAsia="Times New Roman" w:hAnsi="Times New Roman" w:cs="Times New Roman"/>
          <w:color w:val="000000"/>
        </w:rPr>
        <w:t>Distribution</w:t>
      </w:r>
    </w:p>
    <w:p w:rsidR="00204788" w:rsidRPr="00727CD0" w:rsidRDefault="00204788" w:rsidP="001439D6">
      <w:pPr>
        <w:pStyle w:val="ListParagraph"/>
        <w:numPr>
          <w:ilvl w:val="1"/>
          <w:numId w:val="26"/>
        </w:numPr>
        <w:shd w:val="clear" w:color="auto" w:fill="FFFFFF"/>
        <w:spacing w:after="0"/>
        <w:jc w:val="both"/>
        <w:rPr>
          <w:rFonts w:ascii="Times New Roman" w:eastAsia="Times New Roman" w:hAnsi="Times New Roman" w:cs="Times New Roman"/>
          <w:color w:val="222222"/>
        </w:rPr>
      </w:pPr>
      <w:r w:rsidRPr="00727CD0">
        <w:rPr>
          <w:rFonts w:ascii="Times New Roman" w:eastAsia="Times New Roman" w:hAnsi="Times New Roman" w:cs="Times New Roman"/>
          <w:color w:val="000000"/>
        </w:rPr>
        <w:t>Energy</w:t>
      </w:r>
    </w:p>
    <w:p w:rsidR="00017176" w:rsidRPr="000648D9" w:rsidRDefault="00727CD0" w:rsidP="000648D9">
      <w:pPr>
        <w:pStyle w:val="ListParagraph"/>
        <w:numPr>
          <w:ilvl w:val="1"/>
          <w:numId w:val="26"/>
        </w:numPr>
        <w:shd w:val="clear" w:color="auto" w:fill="FFFFFF"/>
        <w:spacing w:after="0"/>
        <w:jc w:val="both"/>
        <w:rPr>
          <w:rFonts w:ascii="Times New Roman" w:eastAsia="Times New Roman" w:hAnsi="Times New Roman" w:cs="Times New Roman"/>
          <w:color w:val="222222"/>
        </w:rPr>
      </w:pPr>
      <w:r>
        <w:rPr>
          <w:rFonts w:ascii="Times New Roman" w:eastAsia="Times New Roman" w:hAnsi="Times New Roman" w:cs="Times New Roman"/>
          <w:color w:val="222222"/>
        </w:rPr>
        <w:t>Retail</w:t>
      </w:r>
    </w:p>
    <w:p w:rsidR="00101414" w:rsidRPr="000648D9" w:rsidRDefault="00204788" w:rsidP="001439D6">
      <w:pPr>
        <w:pStyle w:val="ListParagraph"/>
        <w:numPr>
          <w:ilvl w:val="0"/>
          <w:numId w:val="23"/>
        </w:numPr>
        <w:shd w:val="clear" w:color="auto" w:fill="FFFFFF"/>
        <w:spacing w:after="0"/>
        <w:jc w:val="both"/>
        <w:rPr>
          <w:rFonts w:ascii="Times New Roman" w:eastAsia="Times New Roman" w:hAnsi="Times New Roman" w:cs="Times New Roman"/>
          <w:b/>
          <w:color w:val="000000"/>
        </w:rPr>
      </w:pPr>
      <w:r w:rsidRPr="002A5114">
        <w:rPr>
          <w:rFonts w:ascii="Times New Roman" w:eastAsia="Times New Roman" w:hAnsi="Times New Roman" w:cs="Times New Roman"/>
          <w:b/>
          <w:color w:val="000000"/>
        </w:rPr>
        <w:t xml:space="preserve">The </w:t>
      </w:r>
      <w:r w:rsidR="00CB3033" w:rsidRPr="002A5114">
        <w:rPr>
          <w:rFonts w:ascii="Times New Roman" w:eastAsia="Times New Roman" w:hAnsi="Times New Roman" w:cs="Times New Roman"/>
          <w:b/>
          <w:color w:val="000000"/>
        </w:rPr>
        <w:t>seven</w:t>
      </w:r>
      <w:r w:rsidRPr="002A5114">
        <w:rPr>
          <w:rFonts w:ascii="Times New Roman" w:eastAsia="Times New Roman" w:hAnsi="Times New Roman" w:cs="Times New Roman"/>
          <w:b/>
          <w:color w:val="000000"/>
        </w:rPr>
        <w:t xml:space="preserve"> SBUs are:</w:t>
      </w:r>
    </w:p>
    <w:p w:rsidR="00101414" w:rsidRDefault="0029650A" w:rsidP="001439D6">
      <w:pPr>
        <w:shd w:val="clear" w:color="auto" w:fill="FFFFFF"/>
        <w:spacing w:after="0" w:line="360" w:lineRule="auto"/>
        <w:jc w:val="both"/>
        <w:rPr>
          <w:rFonts w:ascii="Calibri" w:eastAsia="Times New Roman" w:hAnsi="Calibri" w:cs="Calibri"/>
          <w:color w:val="000000"/>
          <w:sz w:val="24"/>
          <w:szCs w:val="24"/>
        </w:rPr>
      </w:pPr>
      <w:r>
        <w:rPr>
          <w:rFonts w:ascii="Calibri" w:eastAsia="Times New Roman" w:hAnsi="Calibri" w:cs="Calibri"/>
          <w:noProof/>
          <w:color w:val="000000"/>
          <w:sz w:val="24"/>
          <w:szCs w:val="24"/>
        </w:rPr>
        <w:drawing>
          <wp:inline distT="0" distB="0" distL="0" distR="0" wp14:anchorId="77117029" wp14:editId="7308DC5D">
            <wp:extent cx="5610225" cy="2076450"/>
            <wp:effectExtent l="0" t="0" r="0" b="0"/>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101414" w:rsidRDefault="000361A1" w:rsidP="001439D6">
      <w:pPr>
        <w:shd w:val="clear" w:color="auto" w:fill="FFFFFF"/>
        <w:spacing w:after="0" w:line="360" w:lineRule="auto"/>
        <w:jc w:val="both"/>
        <w:rPr>
          <w:rFonts w:ascii="Calibri" w:eastAsia="Times New Roman" w:hAnsi="Calibri" w:cs="Calibri"/>
          <w:color w:val="000000"/>
          <w:sz w:val="24"/>
          <w:szCs w:val="24"/>
        </w:rPr>
      </w:pPr>
      <w:r>
        <w:rPr>
          <w:rFonts w:ascii="Calibri" w:eastAsia="Times New Roman" w:hAnsi="Calibri" w:cs="Calibri"/>
          <w:noProof/>
          <w:color w:val="000000"/>
          <w:sz w:val="24"/>
          <w:szCs w:val="24"/>
        </w:rPr>
        <w:drawing>
          <wp:inline distT="0" distB="0" distL="0" distR="0" wp14:anchorId="35FAC536" wp14:editId="706C71F8">
            <wp:extent cx="6362700" cy="2009775"/>
            <wp:effectExtent l="0" t="0" r="0" b="9525"/>
            <wp:docPr id="153" name="Diagram 1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181CBC" w:rsidRPr="008323B2" w:rsidRDefault="00300846" w:rsidP="001439D6">
      <w:pPr>
        <w:shd w:val="clear" w:color="auto" w:fill="FFFFFF"/>
        <w:spacing w:after="0" w:line="360" w:lineRule="auto"/>
        <w:jc w:val="both"/>
        <w:rPr>
          <w:rFonts w:ascii="Calibri" w:eastAsia="Times New Roman" w:hAnsi="Calibri" w:cs="Calibri"/>
          <w:color w:val="000000"/>
          <w:sz w:val="24"/>
          <w:szCs w:val="24"/>
        </w:rPr>
      </w:pPr>
      <w:r>
        <w:rPr>
          <w:rFonts w:ascii="Calibri" w:eastAsia="Times New Roman" w:hAnsi="Calibri" w:cs="Calibri"/>
          <w:noProof/>
          <w:color w:val="000000"/>
          <w:sz w:val="24"/>
          <w:szCs w:val="24"/>
        </w:rPr>
        <w:drawing>
          <wp:inline distT="0" distB="0" distL="0" distR="0" wp14:anchorId="0B5D30A2" wp14:editId="111F5BCB">
            <wp:extent cx="6353175" cy="762000"/>
            <wp:effectExtent l="0" t="0" r="0" b="19050"/>
            <wp:docPr id="155" name="Diagram 1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2A5114" w:rsidRDefault="002A5114" w:rsidP="001439D6">
      <w:pPr>
        <w:shd w:val="clear" w:color="auto" w:fill="FFFFFF"/>
        <w:spacing w:after="0" w:line="360" w:lineRule="auto"/>
        <w:rPr>
          <w:rFonts w:ascii="Calibri" w:eastAsia="Times New Roman" w:hAnsi="Calibri" w:cs="Calibri"/>
          <w:b/>
          <w:color w:val="000000"/>
          <w:sz w:val="24"/>
          <w:szCs w:val="24"/>
          <w:lang w:val="en-GB"/>
        </w:rPr>
      </w:pPr>
    </w:p>
    <w:p w:rsidR="00204788" w:rsidRPr="002A5114" w:rsidRDefault="00204788" w:rsidP="001439D6">
      <w:pPr>
        <w:shd w:val="clear" w:color="auto" w:fill="FFFFFF"/>
        <w:spacing w:after="0" w:line="360" w:lineRule="auto"/>
        <w:rPr>
          <w:rFonts w:ascii="Times New Roman" w:eastAsia="Times New Roman" w:hAnsi="Times New Roman" w:cs="Times New Roman"/>
          <w:b/>
          <w:color w:val="222222"/>
          <w:sz w:val="24"/>
          <w:szCs w:val="24"/>
        </w:rPr>
      </w:pPr>
      <w:r w:rsidRPr="002A5114">
        <w:rPr>
          <w:rFonts w:ascii="Times New Roman" w:eastAsia="Times New Roman" w:hAnsi="Times New Roman" w:cs="Times New Roman"/>
          <w:b/>
          <w:color w:val="000000"/>
          <w:sz w:val="24"/>
          <w:szCs w:val="24"/>
          <w:lang w:val="en-GB"/>
        </w:rPr>
        <w:lastRenderedPageBreak/>
        <w:t>Other business ventures:</w:t>
      </w:r>
    </w:p>
    <w:p w:rsidR="00204788" w:rsidRPr="002A5114" w:rsidRDefault="00204788" w:rsidP="001439D6">
      <w:pPr>
        <w:pStyle w:val="ListParagraph"/>
        <w:numPr>
          <w:ilvl w:val="0"/>
          <w:numId w:val="23"/>
        </w:numPr>
        <w:shd w:val="clear" w:color="auto" w:fill="FFFFFF"/>
        <w:spacing w:after="0"/>
        <w:rPr>
          <w:rFonts w:ascii="Times New Roman" w:eastAsia="Times New Roman" w:hAnsi="Times New Roman" w:cs="Times New Roman"/>
          <w:color w:val="222222"/>
        </w:rPr>
      </w:pPr>
      <w:r w:rsidRPr="002A5114">
        <w:rPr>
          <w:rFonts w:ascii="Times New Roman" w:eastAsia="Times New Roman" w:hAnsi="Times New Roman" w:cs="Times New Roman"/>
          <w:color w:val="000000"/>
          <w:lang w:val="en-GB"/>
        </w:rPr>
        <w:t>Metronet</w:t>
      </w:r>
    </w:p>
    <w:p w:rsidR="00204788" w:rsidRPr="002A5114" w:rsidRDefault="00AB2718" w:rsidP="001439D6">
      <w:pPr>
        <w:pStyle w:val="ListParagraph"/>
        <w:numPr>
          <w:ilvl w:val="0"/>
          <w:numId w:val="23"/>
        </w:numPr>
        <w:shd w:val="clear" w:color="auto" w:fill="FFFFFF"/>
        <w:spacing w:after="0"/>
        <w:rPr>
          <w:rFonts w:ascii="Times New Roman" w:eastAsia="Times New Roman" w:hAnsi="Times New Roman" w:cs="Times New Roman"/>
          <w:color w:val="222222"/>
        </w:rPr>
      </w:pPr>
      <w:r w:rsidRPr="002A5114">
        <w:rPr>
          <w:noProof/>
        </w:rPr>
        <w:drawing>
          <wp:anchor distT="0" distB="0" distL="114300" distR="114300" simplePos="0" relativeHeight="251756544" behindDoc="0" locked="0" layoutInCell="1" allowOverlap="1" wp14:anchorId="7B114346" wp14:editId="604ECE09">
            <wp:simplePos x="0" y="0"/>
            <wp:positionH relativeFrom="column">
              <wp:posOffset>4485640</wp:posOffset>
            </wp:positionH>
            <wp:positionV relativeFrom="margin">
              <wp:posOffset>763905</wp:posOffset>
            </wp:positionV>
            <wp:extent cx="1304925" cy="978535"/>
            <wp:effectExtent l="0" t="0" r="9525" b="0"/>
            <wp:wrapThrough wrapText="bothSides">
              <wp:wrapPolygon edited="0">
                <wp:start x="0" y="0"/>
                <wp:lineTo x="0" y="21025"/>
                <wp:lineTo x="21442" y="21025"/>
                <wp:lineTo x="21442" y="0"/>
                <wp:lineTo x="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rsf.jpg"/>
                    <pic:cNvPicPr/>
                  </pic:nvPicPr>
                  <pic:blipFill>
                    <a:blip r:embed="rId54">
                      <a:extLst>
                        <a:ext uri="{28A0092B-C50C-407E-A947-70E740481C1C}">
                          <a14:useLocalDpi xmlns:a14="http://schemas.microsoft.com/office/drawing/2010/main" val="0"/>
                        </a:ext>
                      </a:extLst>
                    </a:blip>
                    <a:stretch>
                      <a:fillRect/>
                    </a:stretch>
                  </pic:blipFill>
                  <pic:spPr>
                    <a:xfrm>
                      <a:off x="0" y="0"/>
                      <a:ext cx="1304925" cy="978535"/>
                    </a:xfrm>
                    <a:prstGeom prst="rect">
                      <a:avLst/>
                    </a:prstGeom>
                  </pic:spPr>
                </pic:pic>
              </a:graphicData>
            </a:graphic>
            <wp14:sizeRelH relativeFrom="margin">
              <wp14:pctWidth>0</wp14:pctWidth>
            </wp14:sizeRelH>
            <wp14:sizeRelV relativeFrom="margin">
              <wp14:pctHeight>0</wp14:pctHeight>
            </wp14:sizeRelV>
          </wp:anchor>
        </w:drawing>
      </w:r>
      <w:r w:rsidR="00204788" w:rsidRPr="002A5114">
        <w:rPr>
          <w:rFonts w:ascii="Times New Roman" w:eastAsia="Times New Roman" w:hAnsi="Times New Roman" w:cs="Times New Roman"/>
          <w:color w:val="000000"/>
          <w:lang w:val="en-GB"/>
        </w:rPr>
        <w:t>RZ Power</w:t>
      </w:r>
    </w:p>
    <w:p w:rsidR="00204788" w:rsidRPr="003B68E2" w:rsidRDefault="00204788" w:rsidP="001439D6">
      <w:pPr>
        <w:pStyle w:val="ListParagraph"/>
        <w:numPr>
          <w:ilvl w:val="0"/>
          <w:numId w:val="23"/>
        </w:numPr>
        <w:shd w:val="clear" w:color="auto" w:fill="FFFFFF"/>
        <w:spacing w:after="0"/>
        <w:rPr>
          <w:rFonts w:ascii="Times New Roman" w:eastAsia="Times New Roman" w:hAnsi="Times New Roman" w:cs="Times New Roman"/>
          <w:color w:val="222222"/>
        </w:rPr>
      </w:pPr>
      <w:r w:rsidRPr="003B68E2">
        <w:rPr>
          <w:rFonts w:ascii="Times New Roman" w:eastAsia="Times New Roman" w:hAnsi="Times New Roman" w:cs="Times New Roman"/>
          <w:color w:val="000000"/>
          <w:lang w:val="en-GB"/>
        </w:rPr>
        <w:t>Core Knowledge</w:t>
      </w:r>
    </w:p>
    <w:p w:rsidR="00204788" w:rsidRPr="003B68E2" w:rsidRDefault="00204788" w:rsidP="001439D6">
      <w:pPr>
        <w:pStyle w:val="ListParagraph"/>
        <w:numPr>
          <w:ilvl w:val="0"/>
          <w:numId w:val="23"/>
        </w:numPr>
        <w:shd w:val="clear" w:color="auto" w:fill="FFFFFF"/>
        <w:spacing w:after="0"/>
        <w:rPr>
          <w:rFonts w:ascii="Times New Roman" w:eastAsia="Times New Roman" w:hAnsi="Times New Roman" w:cs="Times New Roman"/>
          <w:color w:val="222222"/>
        </w:rPr>
      </w:pPr>
      <w:proofErr w:type="spellStart"/>
      <w:r w:rsidRPr="003B68E2">
        <w:rPr>
          <w:rFonts w:ascii="Times New Roman" w:eastAsia="Times New Roman" w:hAnsi="Times New Roman" w:cs="Times New Roman"/>
          <w:color w:val="000000"/>
          <w:lang w:val="en-GB"/>
        </w:rPr>
        <w:t>Deligram</w:t>
      </w:r>
      <w:proofErr w:type="spellEnd"/>
      <w:r w:rsidR="00B13AB6" w:rsidRPr="003B68E2">
        <w:rPr>
          <w:rFonts w:ascii="Times New Roman" w:eastAsia="Times New Roman" w:hAnsi="Times New Roman" w:cs="Times New Roman"/>
          <w:color w:val="000000"/>
          <w:lang w:val="en-GB"/>
        </w:rPr>
        <w:br/>
      </w:r>
    </w:p>
    <w:p w:rsidR="00204788" w:rsidRPr="002A5114" w:rsidRDefault="00204788" w:rsidP="001439D6">
      <w:pPr>
        <w:shd w:val="clear" w:color="auto" w:fill="FFFFFF"/>
        <w:spacing w:after="0" w:line="360" w:lineRule="auto"/>
        <w:rPr>
          <w:rFonts w:ascii="Times New Roman" w:eastAsia="Times New Roman" w:hAnsi="Times New Roman" w:cs="Times New Roman"/>
          <w:b/>
          <w:color w:val="222222"/>
          <w:sz w:val="24"/>
          <w:szCs w:val="24"/>
        </w:rPr>
      </w:pPr>
      <w:r w:rsidRPr="002A5114">
        <w:rPr>
          <w:rFonts w:ascii="Times New Roman" w:eastAsia="Times New Roman" w:hAnsi="Times New Roman" w:cs="Times New Roman"/>
          <w:b/>
          <w:color w:val="000000"/>
          <w:sz w:val="24"/>
          <w:szCs w:val="24"/>
          <w:lang w:val="en-GB"/>
        </w:rPr>
        <w:t>Non-profit social enterprise</w:t>
      </w:r>
      <w:r w:rsidRPr="002A5114">
        <w:rPr>
          <w:rFonts w:ascii="Times New Roman" w:eastAsia="Times New Roman" w:hAnsi="Times New Roman" w:cs="Times New Roman"/>
          <w:b/>
          <w:color w:val="000000"/>
          <w:sz w:val="24"/>
          <w:szCs w:val="24"/>
        </w:rPr>
        <w:t>:</w:t>
      </w:r>
    </w:p>
    <w:p w:rsidR="002A5114" w:rsidRPr="000648D9" w:rsidRDefault="00204788" w:rsidP="000648D9">
      <w:pPr>
        <w:pStyle w:val="ListParagraph"/>
        <w:numPr>
          <w:ilvl w:val="0"/>
          <w:numId w:val="23"/>
        </w:numPr>
        <w:shd w:val="clear" w:color="auto" w:fill="FFFFFF"/>
        <w:spacing w:after="0"/>
        <w:rPr>
          <w:rFonts w:ascii="Times New Roman" w:eastAsia="Times New Roman" w:hAnsi="Times New Roman" w:cs="Times New Roman"/>
          <w:color w:val="000000"/>
        </w:rPr>
      </w:pPr>
      <w:r w:rsidRPr="003B68E2">
        <w:rPr>
          <w:rFonts w:ascii="Times New Roman" w:eastAsia="Times New Roman" w:hAnsi="Times New Roman" w:cs="Times New Roman"/>
          <w:color w:val="000000"/>
        </w:rPr>
        <w:t>RSF: Rural Services Foundation</w:t>
      </w:r>
    </w:p>
    <w:p w:rsidR="000648D9" w:rsidRDefault="000648D9" w:rsidP="001439D6">
      <w:pPr>
        <w:shd w:val="clear" w:color="auto" w:fill="FFFFFF"/>
        <w:spacing w:after="0" w:line="360" w:lineRule="auto"/>
        <w:jc w:val="center"/>
        <w:rPr>
          <w:rFonts w:ascii="Calibri" w:eastAsia="Times New Roman" w:hAnsi="Calibri" w:cs="Calibri"/>
          <w:b/>
          <w:i/>
          <w:color w:val="000000"/>
          <w:sz w:val="24"/>
          <w:szCs w:val="24"/>
          <w:u w:val="single"/>
        </w:rPr>
      </w:pPr>
    </w:p>
    <w:p w:rsidR="00361199" w:rsidRPr="002A5114" w:rsidRDefault="000648D9" w:rsidP="000648D9">
      <w:pPr>
        <w:shd w:val="clear" w:color="auto" w:fill="FFFFFF"/>
        <w:spacing w:after="0" w:line="360" w:lineRule="auto"/>
        <w:jc w:val="center"/>
        <w:rPr>
          <w:rFonts w:ascii="Calibri" w:eastAsia="Times New Roman" w:hAnsi="Calibri" w:cs="Calibri"/>
          <w:b/>
          <w:i/>
          <w:color w:val="000000"/>
          <w:sz w:val="24"/>
          <w:szCs w:val="24"/>
          <w:u w:val="single"/>
        </w:rPr>
      </w:pPr>
      <w:r>
        <w:rPr>
          <w:noProof/>
        </w:rPr>
        <w:drawing>
          <wp:anchor distT="0" distB="0" distL="114300" distR="114300" simplePos="0" relativeHeight="251884544" behindDoc="0" locked="0" layoutInCell="1" allowOverlap="1" wp14:anchorId="4A4327FB" wp14:editId="0D619391">
            <wp:simplePos x="0" y="0"/>
            <wp:positionH relativeFrom="margin">
              <wp:align>right</wp:align>
            </wp:positionH>
            <wp:positionV relativeFrom="margin">
              <wp:posOffset>3001040</wp:posOffset>
            </wp:positionV>
            <wp:extent cx="5943600" cy="2971800"/>
            <wp:effectExtent l="0" t="0" r="0" b="0"/>
            <wp:wrapThrough wrapText="bothSides">
              <wp:wrapPolygon edited="0">
                <wp:start x="0" y="0"/>
                <wp:lineTo x="0" y="21462"/>
                <wp:lineTo x="21531" y="21462"/>
                <wp:lineTo x="21531" y="0"/>
                <wp:lineTo x="0" y="0"/>
              </wp:wrapPolygon>
            </wp:wrapThrough>
            <wp:docPr id="9219" name="Picture 5" descr="values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5" descr="values2 copy"/>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a:extLst/>
                  </pic:spPr>
                </pic:pic>
              </a:graphicData>
            </a:graphic>
          </wp:anchor>
        </w:drawing>
      </w:r>
      <w:r w:rsidR="002A5114" w:rsidRPr="002A5114">
        <w:rPr>
          <w:rFonts w:ascii="Calibri" w:eastAsia="Times New Roman" w:hAnsi="Calibri" w:cs="Calibri"/>
          <w:b/>
          <w:i/>
          <w:color w:val="000000"/>
          <w:sz w:val="24"/>
          <w:szCs w:val="24"/>
          <w:u w:val="single"/>
        </w:rPr>
        <w:t>Values</w:t>
      </w:r>
      <w:r w:rsidR="002A5114">
        <w:rPr>
          <w:rFonts w:ascii="Calibri" w:eastAsia="Times New Roman" w:hAnsi="Calibri" w:cs="Calibri"/>
          <w:b/>
          <w:i/>
          <w:color w:val="000000"/>
          <w:sz w:val="24"/>
          <w:szCs w:val="24"/>
          <w:u w:val="single"/>
        </w:rPr>
        <w:t xml:space="preserve"> of </w:t>
      </w:r>
      <w:proofErr w:type="spellStart"/>
      <w:r w:rsidR="002A5114">
        <w:rPr>
          <w:rFonts w:ascii="Calibri" w:eastAsia="Times New Roman" w:hAnsi="Calibri" w:cs="Calibri"/>
          <w:b/>
          <w:i/>
          <w:color w:val="000000"/>
          <w:sz w:val="24"/>
          <w:szCs w:val="24"/>
          <w:u w:val="single"/>
        </w:rPr>
        <w:t>Rahimafrooz</w:t>
      </w:r>
      <w:proofErr w:type="spellEnd"/>
      <w:r w:rsidR="002A5114">
        <w:rPr>
          <w:rFonts w:ascii="Calibri" w:eastAsia="Times New Roman" w:hAnsi="Calibri" w:cs="Calibri"/>
          <w:b/>
          <w:i/>
          <w:color w:val="000000"/>
          <w:sz w:val="24"/>
          <w:szCs w:val="24"/>
          <w:u w:val="single"/>
        </w:rPr>
        <w:t>:</w:t>
      </w:r>
    </w:p>
    <w:p w:rsidR="008810C7" w:rsidRDefault="008810C7" w:rsidP="001439D6">
      <w:pPr>
        <w:shd w:val="clear" w:color="auto" w:fill="FFFFFF"/>
        <w:spacing w:after="0" w:line="360" w:lineRule="auto"/>
        <w:ind w:left="720"/>
        <w:rPr>
          <w:rFonts w:ascii="Calibri" w:eastAsia="Times New Roman" w:hAnsi="Calibri" w:cs="Calibri"/>
          <w:color w:val="000000"/>
          <w:sz w:val="24"/>
          <w:szCs w:val="24"/>
        </w:rPr>
      </w:pPr>
    </w:p>
    <w:p w:rsidR="002A5114" w:rsidRDefault="002A5114" w:rsidP="001439D6">
      <w:pPr>
        <w:shd w:val="clear" w:color="auto" w:fill="FFFFFF"/>
        <w:spacing w:after="0" w:line="360" w:lineRule="auto"/>
        <w:rPr>
          <w:rFonts w:ascii="Calibri" w:eastAsia="Times New Roman" w:hAnsi="Calibri" w:cs="Calibri"/>
          <w:color w:val="000000"/>
          <w:sz w:val="24"/>
          <w:szCs w:val="24"/>
        </w:rPr>
      </w:pPr>
    </w:p>
    <w:p w:rsidR="002A5114" w:rsidRPr="000409EE" w:rsidRDefault="000648D9" w:rsidP="001439D6">
      <w:pPr>
        <w:shd w:val="clear" w:color="auto" w:fill="FFFFFF"/>
        <w:spacing w:after="0" w:line="360" w:lineRule="auto"/>
        <w:jc w:val="center"/>
        <w:rPr>
          <w:rFonts w:ascii="Calibri" w:eastAsia="Times New Roman" w:hAnsi="Calibri" w:cs="Calibri"/>
          <w:b/>
          <w:i/>
          <w:color w:val="000000"/>
          <w:sz w:val="24"/>
          <w:szCs w:val="24"/>
          <w:u w:val="single"/>
        </w:rPr>
      </w:pPr>
      <w:r w:rsidRPr="004F24F5">
        <w:rPr>
          <w:rFonts w:ascii="Calibri" w:eastAsia="Times New Roman" w:hAnsi="Calibri" w:cs="Calibri"/>
          <w:noProof/>
          <w:color w:val="000000"/>
          <w:sz w:val="24"/>
          <w:szCs w:val="24"/>
        </w:rPr>
        <mc:AlternateContent>
          <mc:Choice Requires="wps">
            <w:drawing>
              <wp:anchor distT="0" distB="0" distL="114300" distR="114300" simplePos="0" relativeHeight="251886592" behindDoc="0" locked="0" layoutInCell="1" allowOverlap="1" wp14:anchorId="7366CACF" wp14:editId="497F5CB0">
                <wp:simplePos x="0" y="0"/>
                <wp:positionH relativeFrom="page">
                  <wp:posOffset>268029</wp:posOffset>
                </wp:positionH>
                <wp:positionV relativeFrom="page">
                  <wp:posOffset>7630854</wp:posOffset>
                </wp:positionV>
                <wp:extent cx="4381500" cy="1152525"/>
                <wp:effectExtent l="0" t="0" r="0" b="0"/>
                <wp:wrapThrough wrapText="bothSides">
                  <wp:wrapPolygon edited="0">
                    <wp:start x="282" y="357"/>
                    <wp:lineTo x="282" y="21064"/>
                    <wp:lineTo x="21224" y="21064"/>
                    <wp:lineTo x="21224" y="357"/>
                    <wp:lineTo x="282" y="357"/>
                  </wp:wrapPolygon>
                </wp:wrapThrough>
                <wp:docPr id="187" name="Rectangle 19">
                  <a:extLst xmlns:a="http://schemas.openxmlformats.org/drawingml/2006/main"/>
                </wp:docPr>
                <wp:cNvGraphicFramePr/>
                <a:graphic xmlns:a="http://schemas.openxmlformats.org/drawingml/2006/main">
                  <a:graphicData uri="http://schemas.microsoft.com/office/word/2010/wordprocessingShape">
                    <wps:wsp>
                      <wps:cNvSpPr/>
                      <wps:spPr>
                        <a:xfrm>
                          <a:off x="0" y="0"/>
                          <a:ext cx="4381500" cy="1152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4F24F5" w:rsidRDefault="00A77C4C" w:rsidP="004F24F5">
                            <w:pPr>
                              <w:pStyle w:val="NormalWeb"/>
                              <w:kinsoku w:val="0"/>
                              <w:overflowPunct w:val="0"/>
                              <w:spacing w:before="0" w:beforeAutospacing="0" w:after="0" w:afterAutospacing="0"/>
                              <w:jc w:val="center"/>
                              <w:textAlignment w:val="baseline"/>
                              <w:rPr>
                                <w:sz w:val="18"/>
                              </w:rPr>
                            </w:pPr>
                            <w:r w:rsidRPr="004F24F5">
                              <w:rPr>
                                <w:b/>
                                <w:bCs/>
                                <w:color w:val="000000" w:themeColor="text1"/>
                                <w:kern w:val="24"/>
                                <w:sz w:val="28"/>
                                <w:szCs w:val="40"/>
                              </w:rPr>
                              <w:t>“</w:t>
                            </w:r>
                            <w:r w:rsidRPr="000409EE">
                              <w:rPr>
                                <w:b/>
                                <w:bCs/>
                                <w:color w:val="000000" w:themeColor="text1"/>
                                <w:kern w:val="24"/>
                                <w:szCs w:val="40"/>
                              </w:rPr>
                              <w:t>To be the leading power generation, transmission &amp; distribution equipment supplier, EPC and MEP solution provider in the country”</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EAB92DC" id="Rectangle 19" o:spid="_x0000_s1037" style="position:absolute;left:0;text-align:left;margin-left:21.1pt;margin-top:600.85pt;width:345pt;height:90.75pt;z-index:25188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" filled="f" stroked="f" strokeweight="1.25pt">
                <v:textbox>
                  <w:txbxContent>
                    <w:p w:rsidR="004748C7" w:rsidRPr="004F24F5" w:rsidRDefault="004748C7" w:rsidP="004F24F5">
                      <w:pPr>
                        <w:pStyle w:val="NormalWeb"/>
                        <w:kinsoku w:val="0"/>
                        <w:overflowPunct w:val="0"/>
                        <w:spacing w:before="0" w:beforeAutospacing="0" w:after="0" w:afterAutospacing="0"/>
                        <w:jc w:val="center"/>
                        <w:textAlignment w:val="baseline"/>
                        <w:rPr>
                          <w:sz w:val="18"/>
                        </w:rPr>
                      </w:pPr>
                      <w:r w:rsidRPr="004F24F5">
                        <w:rPr>
                          <w:b/>
                          <w:bCs/>
                          <w:color w:val="000000" w:themeColor="text1"/>
                          <w:kern w:val="24"/>
                          <w:sz w:val="28"/>
                          <w:szCs w:val="40"/>
                        </w:rPr>
                        <w:t>“</w:t>
                      </w:r>
                      <w:r w:rsidRPr="000409EE">
                        <w:rPr>
                          <w:b/>
                          <w:bCs/>
                          <w:color w:val="000000" w:themeColor="text1"/>
                          <w:kern w:val="24"/>
                          <w:szCs w:val="40"/>
                        </w:rPr>
                        <w:t>To be the leading power generation, transmission &amp; distribution equipment supplier, EPC and MEP solution provider in the country”</w:t>
                      </w:r>
                    </w:p>
                  </w:txbxContent>
                </v:textbox>
                <w10:wrap type="through" anchorx="page" anchory="page"/>
              </v:rect>
            </w:pict>
          </mc:Fallback>
        </mc:AlternateContent>
      </w:r>
      <w:r w:rsidR="00745252" w:rsidRPr="000409EE">
        <w:rPr>
          <w:rFonts w:ascii="Calibri" w:eastAsia="Times New Roman" w:hAnsi="Calibri" w:cs="Calibri"/>
          <w:b/>
          <w:i/>
          <w:color w:val="000000"/>
          <w:sz w:val="24"/>
          <w:szCs w:val="24"/>
          <w:u w:val="single"/>
        </w:rPr>
        <w:t>Vision:</w:t>
      </w:r>
    </w:p>
    <w:p w:rsidR="002A5114" w:rsidRDefault="00745252" w:rsidP="001439D6">
      <w:pPr>
        <w:shd w:val="clear" w:color="auto" w:fill="FFFFFF"/>
        <w:spacing w:after="0" w:line="360" w:lineRule="auto"/>
        <w:rPr>
          <w:rFonts w:ascii="Calibri" w:eastAsia="Times New Roman" w:hAnsi="Calibri" w:cs="Calibri"/>
          <w:color w:val="000000"/>
          <w:sz w:val="24"/>
          <w:szCs w:val="24"/>
        </w:rPr>
      </w:pPr>
      <w:r w:rsidRPr="00745252">
        <w:rPr>
          <w:rFonts w:ascii="Arial" w:eastAsia="Times New Roman" w:hAnsi="Arial" w:cs="Arial"/>
          <w:noProof/>
          <w:color w:val="222222"/>
          <w:sz w:val="24"/>
          <w:szCs w:val="24"/>
        </w:rPr>
        <w:drawing>
          <wp:anchor distT="0" distB="0" distL="114300" distR="114300" simplePos="0" relativeHeight="251887616" behindDoc="0" locked="0" layoutInCell="1" allowOverlap="1" wp14:anchorId="36139E96" wp14:editId="29B7A162">
            <wp:simplePos x="0" y="0"/>
            <wp:positionH relativeFrom="page">
              <wp:posOffset>4752975</wp:posOffset>
            </wp:positionH>
            <wp:positionV relativeFrom="margin">
              <wp:posOffset>6248400</wp:posOffset>
            </wp:positionV>
            <wp:extent cx="2362200" cy="1557020"/>
            <wp:effectExtent l="895350" t="895350" r="971550" b="976630"/>
            <wp:wrapThrough wrapText="bothSides">
              <wp:wrapPolygon edited="0">
                <wp:start x="2265" y="-12421"/>
                <wp:lineTo x="-3484" y="-11892"/>
                <wp:lineTo x="-3484" y="-7664"/>
                <wp:lineTo x="-6097" y="-7664"/>
                <wp:lineTo x="-6097" y="-3436"/>
                <wp:lineTo x="-7142" y="-3436"/>
                <wp:lineTo x="-7142" y="793"/>
                <wp:lineTo x="-8187" y="793"/>
                <wp:lineTo x="-8187" y="17706"/>
                <wp:lineTo x="-7142" y="21935"/>
                <wp:lineTo x="-7142" y="22199"/>
                <wp:lineTo x="-6097" y="26163"/>
                <wp:lineTo x="-3658" y="30392"/>
                <wp:lineTo x="-3484" y="30392"/>
                <wp:lineTo x="2090" y="34356"/>
                <wp:lineTo x="2265" y="34884"/>
                <wp:lineTo x="19858" y="34884"/>
                <wp:lineTo x="20032" y="34356"/>
                <wp:lineTo x="25606" y="30392"/>
                <wp:lineTo x="25781" y="30392"/>
                <wp:lineTo x="28219" y="26163"/>
                <wp:lineTo x="29265" y="22199"/>
                <wp:lineTo x="29265" y="21935"/>
                <wp:lineTo x="29787" y="17971"/>
                <wp:lineTo x="30310" y="13478"/>
                <wp:lineTo x="30310" y="9250"/>
                <wp:lineTo x="29787" y="5285"/>
                <wp:lineTo x="29787" y="5021"/>
                <wp:lineTo x="29265" y="1057"/>
                <wp:lineTo x="29265" y="793"/>
                <wp:lineTo x="28219" y="-3171"/>
                <wp:lineTo x="28219" y="-3436"/>
                <wp:lineTo x="25781" y="-7400"/>
                <wp:lineTo x="25606" y="-7664"/>
                <wp:lineTo x="20032" y="-11892"/>
                <wp:lineTo x="19858" y="-12421"/>
                <wp:lineTo x="2265" y="-12421"/>
              </wp:wrapPolygon>
            </wp:wrapThrough>
            <wp:docPr id="13318" name="Picture 17">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 name="Picture 17">
                      <a:extLst/>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62200" cy="1557020"/>
                    </a:xfrm>
                    <a:prstGeom prst="rect">
                      <a:avLst/>
                    </a:prstGeom>
                    <a:solidFill>
                      <a:srgbClr val="00B0F0">
                        <a:alpha val="0"/>
                      </a:srgbClr>
                    </a:solidFill>
                    <a:ln>
                      <a:noFill/>
                    </a:ln>
                    <a:effectLst>
                      <a:outerShdw blurRad="1270000" dist="50800" dir="5400000" algn="ctr" rotWithShape="0">
                        <a:schemeClr val="accent5">
                          <a:lumMod val="90000"/>
                          <a:alpha val="43000"/>
                        </a:schemeClr>
                      </a:outerShdw>
                      <a:reflection blurRad="1270000" endPos="0" dist="50800" dir="5400000" sy="-100000" algn="bl" rotWithShape="0"/>
                    </a:effectLst>
                    <a:extLst/>
                  </pic:spPr>
                </pic:pic>
              </a:graphicData>
            </a:graphic>
            <wp14:sizeRelH relativeFrom="margin">
              <wp14:pctWidth>0</wp14:pctWidth>
            </wp14:sizeRelH>
            <wp14:sizeRelV relativeFrom="margin">
              <wp14:pctHeight>0</wp14:pctHeight>
            </wp14:sizeRelV>
          </wp:anchor>
        </w:drawing>
      </w:r>
    </w:p>
    <w:p w:rsidR="002A5114" w:rsidRDefault="002A5114" w:rsidP="001439D6">
      <w:pPr>
        <w:shd w:val="clear" w:color="auto" w:fill="FFFFFF"/>
        <w:spacing w:after="0" w:line="360" w:lineRule="auto"/>
        <w:rPr>
          <w:rFonts w:ascii="Calibri" w:eastAsia="Times New Roman" w:hAnsi="Calibri" w:cs="Calibri"/>
          <w:color w:val="000000"/>
          <w:sz w:val="24"/>
          <w:szCs w:val="24"/>
        </w:rPr>
      </w:pPr>
    </w:p>
    <w:p w:rsidR="002A5114" w:rsidRDefault="000648D9" w:rsidP="001439D6">
      <w:pPr>
        <w:shd w:val="clear" w:color="auto" w:fill="FFFFFF"/>
        <w:spacing w:after="0" w:line="360" w:lineRule="auto"/>
        <w:rPr>
          <w:rFonts w:ascii="Calibri" w:eastAsia="Times New Roman" w:hAnsi="Calibri" w:cs="Calibri"/>
          <w:color w:val="000000"/>
          <w:sz w:val="24"/>
          <w:szCs w:val="24"/>
        </w:rPr>
      </w:pPr>
      <w:r>
        <w:rPr>
          <w:rFonts w:ascii="Arial" w:eastAsia="Times New Roman" w:hAnsi="Arial" w:cs="Arial"/>
          <w:noProof/>
          <w:color w:val="222222"/>
          <w:sz w:val="24"/>
          <w:szCs w:val="24"/>
        </w:rPr>
        <w:lastRenderedPageBreak/>
        <w:drawing>
          <wp:anchor distT="0" distB="0" distL="114300" distR="114300" simplePos="0" relativeHeight="251871232" behindDoc="0" locked="0" layoutInCell="1" allowOverlap="1" wp14:anchorId="04B6EB9F" wp14:editId="7879DD05">
            <wp:simplePos x="0" y="0"/>
            <wp:positionH relativeFrom="margin">
              <wp:posOffset>866775</wp:posOffset>
            </wp:positionH>
            <wp:positionV relativeFrom="margin">
              <wp:align>top</wp:align>
            </wp:positionV>
            <wp:extent cx="4257675" cy="733425"/>
            <wp:effectExtent l="0" t="0" r="9525" b="9525"/>
            <wp:wrapThrough wrapText="bothSides">
              <wp:wrapPolygon edited="0">
                <wp:start x="0" y="0"/>
                <wp:lineTo x="0" y="21319"/>
                <wp:lineTo x="21552" y="21319"/>
                <wp:lineTo x="21552" y="0"/>
                <wp:lineTo x="0" y="0"/>
              </wp:wrapPolygon>
            </wp:wrapThrough>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Logo (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257675" cy="733425"/>
                    </a:xfrm>
                    <a:prstGeom prst="rect">
                      <a:avLst/>
                    </a:prstGeom>
                  </pic:spPr>
                </pic:pic>
              </a:graphicData>
            </a:graphic>
            <wp14:sizeRelH relativeFrom="margin">
              <wp14:pctWidth>0</wp14:pctWidth>
            </wp14:sizeRelH>
            <wp14:sizeRelV relativeFrom="margin">
              <wp14:pctHeight>0</wp14:pctHeight>
            </wp14:sizeRelV>
          </wp:anchor>
        </w:drawing>
      </w:r>
    </w:p>
    <w:p w:rsidR="002A5114" w:rsidRDefault="002A5114" w:rsidP="001439D6">
      <w:pPr>
        <w:shd w:val="clear" w:color="auto" w:fill="FFFFFF"/>
        <w:spacing w:after="0" w:line="360" w:lineRule="auto"/>
        <w:ind w:right="64"/>
        <w:jc w:val="both"/>
        <w:rPr>
          <w:rFonts w:ascii="Calibri" w:eastAsia="Times New Roman" w:hAnsi="Calibri" w:cs="Calibri"/>
          <w:b/>
          <w:color w:val="000000"/>
          <w:sz w:val="24"/>
          <w:szCs w:val="24"/>
        </w:rPr>
      </w:pPr>
    </w:p>
    <w:p w:rsidR="002A5114" w:rsidRPr="000648D9" w:rsidRDefault="00204788" w:rsidP="000648D9">
      <w:pPr>
        <w:shd w:val="clear" w:color="auto" w:fill="FFFFFF"/>
        <w:spacing w:after="0" w:line="276" w:lineRule="auto"/>
        <w:ind w:right="64"/>
        <w:jc w:val="both"/>
        <w:rPr>
          <w:rFonts w:ascii="Times New Roman" w:eastAsia="Times New Roman" w:hAnsi="Times New Roman" w:cs="Times New Roman"/>
          <w:color w:val="000000"/>
          <w:sz w:val="24"/>
          <w:szCs w:val="24"/>
        </w:rPr>
      </w:pPr>
      <w:proofErr w:type="spellStart"/>
      <w:r w:rsidRPr="00E14D4B">
        <w:rPr>
          <w:rFonts w:ascii="Times New Roman" w:eastAsia="Times New Roman" w:hAnsi="Times New Roman" w:cs="Times New Roman"/>
          <w:b/>
          <w:color w:val="000000"/>
          <w:sz w:val="24"/>
          <w:szCs w:val="24"/>
        </w:rPr>
        <w:t>Rahimafrooz</w:t>
      </w:r>
      <w:proofErr w:type="spellEnd"/>
      <w:r w:rsidRPr="00E14D4B">
        <w:rPr>
          <w:rFonts w:ascii="Times New Roman" w:eastAsia="Times New Roman" w:hAnsi="Times New Roman" w:cs="Times New Roman"/>
          <w:b/>
          <w:color w:val="000000"/>
          <w:sz w:val="24"/>
          <w:szCs w:val="24"/>
        </w:rPr>
        <w:t xml:space="preserve"> Energy Services Limited (RESL</w:t>
      </w:r>
      <w:r w:rsidRPr="00E14D4B">
        <w:rPr>
          <w:rFonts w:ascii="Times New Roman" w:eastAsia="Times New Roman" w:hAnsi="Times New Roman" w:cs="Times New Roman"/>
          <w:color w:val="000000"/>
          <w:sz w:val="24"/>
          <w:szCs w:val="24"/>
        </w:rPr>
        <w:t xml:space="preserve">) established in the year 2000, as one of the strategic business units (SBU) of </w:t>
      </w:r>
      <w:proofErr w:type="spellStart"/>
      <w:r w:rsidRPr="00E14D4B">
        <w:rPr>
          <w:rFonts w:ascii="Times New Roman" w:eastAsia="Times New Roman" w:hAnsi="Times New Roman" w:cs="Times New Roman"/>
          <w:color w:val="000000"/>
          <w:sz w:val="24"/>
          <w:szCs w:val="24"/>
        </w:rPr>
        <w:t>Rahimafrooz</w:t>
      </w:r>
      <w:proofErr w:type="spellEnd"/>
      <w:r w:rsidRPr="00E14D4B">
        <w:rPr>
          <w:rFonts w:ascii="Times New Roman" w:eastAsia="Times New Roman" w:hAnsi="Times New Roman" w:cs="Times New Roman"/>
          <w:color w:val="000000"/>
          <w:sz w:val="24"/>
          <w:szCs w:val="24"/>
        </w:rPr>
        <w:t xml:space="preserve"> group. The group works on five broad </w:t>
      </w:r>
      <w:proofErr w:type="gramStart"/>
      <w:r w:rsidRPr="00E14D4B">
        <w:rPr>
          <w:rFonts w:ascii="Times New Roman" w:eastAsia="Times New Roman" w:hAnsi="Times New Roman" w:cs="Times New Roman"/>
          <w:color w:val="000000"/>
          <w:sz w:val="24"/>
          <w:szCs w:val="24"/>
        </w:rPr>
        <w:t>sectors,</w:t>
      </w:r>
      <w:proofErr w:type="gramEnd"/>
      <w:r w:rsidRPr="00E14D4B">
        <w:rPr>
          <w:rFonts w:ascii="Times New Roman" w:eastAsia="Times New Roman" w:hAnsi="Times New Roman" w:cs="Times New Roman"/>
          <w:color w:val="000000"/>
          <w:sz w:val="24"/>
          <w:szCs w:val="24"/>
        </w:rPr>
        <w:t xml:space="preserve"> these are Storage power, Automotive and Electronics, Energy, Retail and Agro. RESL falls under the Energy sector. At present the product lines of RESL comprises of Power generation (PG), Mechanical Electrical Plumbing (MEP) and Gas field. It has a leading name in the diesel generator industry. Diesel generators are imported from FERBO and Gas &amp; Diesel generators from MITSUBISHI. MEP currently provides Electrical Substation, Bus Bar </w:t>
      </w:r>
      <w:proofErr w:type="spellStart"/>
      <w:r w:rsidRPr="00E14D4B">
        <w:rPr>
          <w:rFonts w:ascii="Times New Roman" w:eastAsia="Times New Roman" w:hAnsi="Times New Roman" w:cs="Times New Roman"/>
          <w:color w:val="000000"/>
          <w:sz w:val="24"/>
          <w:szCs w:val="24"/>
        </w:rPr>
        <w:t>Trunking</w:t>
      </w:r>
      <w:proofErr w:type="spellEnd"/>
      <w:r w:rsidRPr="00E14D4B">
        <w:rPr>
          <w:rFonts w:ascii="Times New Roman" w:eastAsia="Times New Roman" w:hAnsi="Times New Roman" w:cs="Times New Roman"/>
          <w:color w:val="000000"/>
          <w:sz w:val="24"/>
          <w:szCs w:val="24"/>
        </w:rPr>
        <w:t xml:space="preserve"> system (BBT), MV and LV Switchgear Panel, MV and LV AVR, Distribution board &amp; Sub-distribution boards. On the other hand, Gas field business is working on current and upcoming tenders and offering accessories such as line pipes, primers, fittings, valves and tapes.</w:t>
      </w:r>
    </w:p>
    <w:tbl>
      <w:tblPr>
        <w:tblpPr w:leftFromText="180" w:rightFromText="180" w:vertAnchor="text" w:horzAnchor="margin" w:tblpXSpec="center" w:tblpY="1672"/>
        <w:tblW w:w="8442" w:type="dxa"/>
        <w:shd w:val="clear" w:color="auto" w:fill="104864" w:themeFill="background2" w:themeFillShade="40"/>
        <w:tblCellMar>
          <w:left w:w="0" w:type="dxa"/>
          <w:right w:w="0" w:type="dxa"/>
        </w:tblCellMar>
        <w:tblLook w:val="0420" w:firstRow="1" w:lastRow="0" w:firstColumn="0" w:lastColumn="0" w:noHBand="0" w:noVBand="1"/>
      </w:tblPr>
      <w:tblGrid>
        <w:gridCol w:w="2831"/>
        <w:gridCol w:w="3317"/>
        <w:gridCol w:w="2294"/>
      </w:tblGrid>
      <w:tr w:rsidR="003B68E2" w:rsidRPr="003B68E2" w:rsidTr="003B68E2">
        <w:trPr>
          <w:trHeight w:val="47"/>
        </w:trPr>
        <w:tc>
          <w:tcPr>
            <w:tcW w:w="2831" w:type="dxa"/>
            <w:tcBorders>
              <w:top w:val="single" w:sz="8" w:space="0" w:color="333399"/>
              <w:left w:val="single" w:sz="8" w:space="0" w:color="333399"/>
              <w:bottom w:val="single" w:sz="8" w:space="0" w:color="333399"/>
              <w:right w:val="single" w:sz="8" w:space="0" w:color="333399"/>
            </w:tcBorders>
            <w:shd w:val="clear" w:color="auto" w:fill="104864" w:themeFill="background2" w:themeFillShade="40"/>
            <w:tcMar>
              <w:top w:w="72" w:type="dxa"/>
              <w:left w:w="144" w:type="dxa"/>
              <w:bottom w:w="72" w:type="dxa"/>
              <w:right w:w="144" w:type="dxa"/>
            </w:tcMar>
            <w:hideMark/>
          </w:tcPr>
          <w:p w:rsidR="00810A65" w:rsidRPr="003B68E2" w:rsidRDefault="00810A65" w:rsidP="001439D6">
            <w:p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Power Generation</w:t>
            </w:r>
          </w:p>
        </w:tc>
        <w:tc>
          <w:tcPr>
            <w:tcW w:w="3317" w:type="dxa"/>
            <w:tcBorders>
              <w:top w:val="single" w:sz="8" w:space="0" w:color="333399"/>
              <w:left w:val="single" w:sz="8" w:space="0" w:color="333399"/>
              <w:bottom w:val="single" w:sz="8" w:space="0" w:color="333399"/>
              <w:right w:val="single" w:sz="8" w:space="0" w:color="333399"/>
            </w:tcBorders>
            <w:shd w:val="clear" w:color="auto" w:fill="104864" w:themeFill="background2" w:themeFillShade="40"/>
            <w:tcMar>
              <w:top w:w="72" w:type="dxa"/>
              <w:left w:w="144" w:type="dxa"/>
              <w:bottom w:w="72" w:type="dxa"/>
              <w:right w:w="144" w:type="dxa"/>
            </w:tcMar>
            <w:hideMark/>
          </w:tcPr>
          <w:p w:rsidR="00810A65" w:rsidRPr="003B68E2" w:rsidRDefault="00810A65" w:rsidP="001439D6">
            <w:p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Mechanical Electrical Plumbing (MEP)</w:t>
            </w:r>
          </w:p>
        </w:tc>
        <w:tc>
          <w:tcPr>
            <w:tcW w:w="2294" w:type="dxa"/>
            <w:tcBorders>
              <w:top w:val="single" w:sz="8" w:space="0" w:color="333399"/>
              <w:left w:val="single" w:sz="8" w:space="0" w:color="333399"/>
              <w:bottom w:val="single" w:sz="8" w:space="0" w:color="333399"/>
              <w:right w:val="single" w:sz="8" w:space="0" w:color="333399"/>
            </w:tcBorders>
            <w:shd w:val="clear" w:color="auto" w:fill="104864" w:themeFill="background2" w:themeFillShade="40"/>
            <w:tcMar>
              <w:top w:w="72" w:type="dxa"/>
              <w:left w:w="144" w:type="dxa"/>
              <w:bottom w:w="72" w:type="dxa"/>
              <w:right w:w="144" w:type="dxa"/>
            </w:tcMar>
            <w:hideMark/>
          </w:tcPr>
          <w:p w:rsidR="00810A65" w:rsidRPr="003B68E2" w:rsidRDefault="00810A65" w:rsidP="001439D6">
            <w:p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Gas field</w:t>
            </w:r>
          </w:p>
        </w:tc>
      </w:tr>
    </w:tbl>
    <w:tbl>
      <w:tblPr>
        <w:tblpPr w:leftFromText="180" w:rightFromText="180" w:vertAnchor="text" w:horzAnchor="margin" w:tblpY="2938"/>
        <w:tblW w:w="3217" w:type="dxa"/>
        <w:tblCellMar>
          <w:left w:w="0" w:type="dxa"/>
          <w:right w:w="0" w:type="dxa"/>
        </w:tblCellMar>
        <w:tblLook w:val="0420" w:firstRow="1" w:lastRow="0" w:firstColumn="0" w:lastColumn="0" w:noHBand="0" w:noVBand="1"/>
      </w:tblPr>
      <w:tblGrid>
        <w:gridCol w:w="3217"/>
      </w:tblGrid>
      <w:tr w:rsidR="003B68E2" w:rsidRPr="003B68E2" w:rsidTr="003B68E2">
        <w:trPr>
          <w:trHeight w:val="103"/>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Diesel generator</w:t>
            </w:r>
          </w:p>
        </w:tc>
      </w:tr>
      <w:tr w:rsidR="003B68E2" w:rsidRPr="003B68E2" w:rsidTr="003B68E2">
        <w:trPr>
          <w:trHeight w:val="103"/>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Gas generator</w:t>
            </w:r>
          </w:p>
        </w:tc>
      </w:tr>
      <w:tr w:rsidR="003B68E2" w:rsidRPr="003B68E2" w:rsidTr="003B68E2">
        <w:trPr>
          <w:trHeight w:val="180"/>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Rental power solution</w:t>
            </w:r>
          </w:p>
        </w:tc>
      </w:tr>
      <w:tr w:rsidR="003B68E2" w:rsidRPr="003B68E2" w:rsidTr="003B68E2">
        <w:trPr>
          <w:trHeight w:val="180"/>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 xml:space="preserve">Spare parts business </w:t>
            </w:r>
          </w:p>
        </w:tc>
      </w:tr>
      <w:tr w:rsidR="003B68E2" w:rsidRPr="003B68E2" w:rsidTr="003B68E2">
        <w:trPr>
          <w:trHeight w:val="103"/>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Steam boiler</w:t>
            </w:r>
          </w:p>
        </w:tc>
      </w:tr>
      <w:tr w:rsidR="003B68E2" w:rsidRPr="003B68E2" w:rsidTr="003B68E2">
        <w:trPr>
          <w:trHeight w:val="376"/>
        </w:trPr>
        <w:tc>
          <w:tcPr>
            <w:tcW w:w="3217"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2"/>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Online UPS</w:t>
            </w:r>
          </w:p>
        </w:tc>
      </w:tr>
    </w:tbl>
    <w:tbl>
      <w:tblPr>
        <w:tblpPr w:leftFromText="180" w:rightFromText="180" w:vertAnchor="text" w:horzAnchor="page" w:tblpX="5056" w:tblpY="2938"/>
        <w:tblW w:w="3252" w:type="dxa"/>
        <w:tblCellMar>
          <w:left w:w="0" w:type="dxa"/>
          <w:right w:w="0" w:type="dxa"/>
        </w:tblCellMar>
        <w:tblLook w:val="0420" w:firstRow="1" w:lastRow="0" w:firstColumn="0" w:lastColumn="0" w:noHBand="0" w:noVBand="1"/>
      </w:tblPr>
      <w:tblGrid>
        <w:gridCol w:w="3252"/>
      </w:tblGrid>
      <w:tr w:rsidR="003B68E2" w:rsidRPr="003B68E2" w:rsidTr="003B68E2">
        <w:trPr>
          <w:trHeight w:val="309"/>
        </w:trPr>
        <w:tc>
          <w:tcPr>
            <w:tcW w:w="3252"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3"/>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MV and LV AVR</w:t>
            </w:r>
          </w:p>
        </w:tc>
      </w:tr>
      <w:tr w:rsidR="003B68E2" w:rsidRPr="003B68E2" w:rsidTr="003B68E2">
        <w:trPr>
          <w:trHeight w:val="541"/>
        </w:trPr>
        <w:tc>
          <w:tcPr>
            <w:tcW w:w="3252"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3"/>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Electrical Substation 33/11kV</w:t>
            </w:r>
          </w:p>
        </w:tc>
      </w:tr>
      <w:tr w:rsidR="003B68E2" w:rsidRPr="003B68E2" w:rsidTr="003B68E2">
        <w:trPr>
          <w:trHeight w:val="541"/>
        </w:trPr>
        <w:tc>
          <w:tcPr>
            <w:tcW w:w="3252"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3"/>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MV and LV Switchgear Panel</w:t>
            </w:r>
          </w:p>
        </w:tc>
      </w:tr>
      <w:tr w:rsidR="003B68E2" w:rsidRPr="003B68E2" w:rsidTr="003B68E2">
        <w:trPr>
          <w:trHeight w:val="309"/>
        </w:trPr>
        <w:tc>
          <w:tcPr>
            <w:tcW w:w="3252"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3"/>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DB and SDBs</w:t>
            </w:r>
          </w:p>
        </w:tc>
      </w:tr>
      <w:tr w:rsidR="003B68E2" w:rsidRPr="003B68E2" w:rsidTr="003B68E2">
        <w:trPr>
          <w:trHeight w:val="541"/>
        </w:trPr>
        <w:tc>
          <w:tcPr>
            <w:tcW w:w="3252"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3"/>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 xml:space="preserve">Bus Bar </w:t>
            </w:r>
            <w:proofErr w:type="spellStart"/>
            <w:r w:rsidRPr="003B68E2">
              <w:rPr>
                <w:rFonts w:ascii="Times New Roman" w:hAnsi="Times New Roman" w:cs="Times New Roman"/>
                <w:b/>
                <w:bCs/>
                <w:sz w:val="24"/>
                <w:szCs w:val="24"/>
              </w:rPr>
              <w:t>Trunking</w:t>
            </w:r>
            <w:proofErr w:type="spellEnd"/>
            <w:r w:rsidRPr="003B68E2">
              <w:rPr>
                <w:rFonts w:ascii="Times New Roman" w:hAnsi="Times New Roman" w:cs="Times New Roman"/>
                <w:b/>
                <w:bCs/>
                <w:sz w:val="24"/>
                <w:szCs w:val="24"/>
              </w:rPr>
              <w:t xml:space="preserve"> System (BBT)</w:t>
            </w:r>
          </w:p>
        </w:tc>
      </w:tr>
    </w:tbl>
    <w:tbl>
      <w:tblPr>
        <w:tblpPr w:leftFromText="180" w:rightFromText="180" w:vertAnchor="text" w:horzAnchor="page" w:tblpX="8386" w:tblpY="2968"/>
        <w:tblW w:w="2985" w:type="dxa"/>
        <w:tblCellMar>
          <w:left w:w="0" w:type="dxa"/>
          <w:right w:w="0" w:type="dxa"/>
        </w:tblCellMar>
        <w:tblLook w:val="0420" w:firstRow="1" w:lastRow="0" w:firstColumn="0" w:lastColumn="0" w:noHBand="0" w:noVBand="1"/>
      </w:tblPr>
      <w:tblGrid>
        <w:gridCol w:w="2985"/>
      </w:tblGrid>
      <w:tr w:rsidR="003B68E2" w:rsidRPr="003B68E2" w:rsidTr="003B68E2">
        <w:trPr>
          <w:trHeight w:val="370"/>
        </w:trPr>
        <w:tc>
          <w:tcPr>
            <w:tcW w:w="2985"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4"/>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Process plant</w:t>
            </w:r>
          </w:p>
        </w:tc>
      </w:tr>
      <w:tr w:rsidR="003B68E2" w:rsidRPr="003B68E2" w:rsidTr="003B68E2">
        <w:trPr>
          <w:trHeight w:val="370"/>
        </w:trPr>
        <w:tc>
          <w:tcPr>
            <w:tcW w:w="2985"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4"/>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RMS</w:t>
            </w:r>
          </w:p>
        </w:tc>
      </w:tr>
      <w:tr w:rsidR="003B68E2" w:rsidRPr="003B68E2" w:rsidTr="003B68E2">
        <w:trPr>
          <w:trHeight w:val="1202"/>
        </w:trPr>
        <w:tc>
          <w:tcPr>
            <w:tcW w:w="2985" w:type="dxa"/>
            <w:tcBorders>
              <w:top w:val="single" w:sz="8" w:space="0" w:color="333399"/>
              <w:left w:val="single" w:sz="8" w:space="0" w:color="333399"/>
              <w:bottom w:val="single" w:sz="8" w:space="0" w:color="333399"/>
              <w:right w:val="single" w:sz="8" w:space="0" w:color="333399"/>
            </w:tcBorders>
            <w:shd w:val="clear" w:color="auto" w:fill="CECEEF"/>
            <w:tcMar>
              <w:top w:w="72" w:type="dxa"/>
              <w:left w:w="144" w:type="dxa"/>
              <w:bottom w:w="72" w:type="dxa"/>
              <w:right w:w="144" w:type="dxa"/>
            </w:tcMar>
            <w:hideMark/>
          </w:tcPr>
          <w:p w:rsidR="003B68E2" w:rsidRPr="003B68E2" w:rsidRDefault="003B68E2" w:rsidP="001439D6">
            <w:pPr>
              <w:numPr>
                <w:ilvl w:val="0"/>
                <w:numId w:val="34"/>
              </w:numPr>
              <w:spacing w:line="360" w:lineRule="auto"/>
              <w:rPr>
                <w:rFonts w:ascii="Times New Roman" w:hAnsi="Times New Roman" w:cs="Times New Roman"/>
                <w:sz w:val="24"/>
                <w:szCs w:val="24"/>
              </w:rPr>
            </w:pPr>
            <w:r w:rsidRPr="003B68E2">
              <w:rPr>
                <w:rFonts w:ascii="Times New Roman" w:hAnsi="Times New Roman" w:cs="Times New Roman"/>
                <w:b/>
                <w:bCs/>
                <w:sz w:val="24"/>
                <w:szCs w:val="24"/>
              </w:rPr>
              <w:t xml:space="preserve">Accessories (Line pipes, Valves, Tapes, Primers, Fittings) </w:t>
            </w:r>
          </w:p>
        </w:tc>
      </w:tr>
    </w:tbl>
    <w:p w:rsidR="003B68E2" w:rsidRPr="003B68E2" w:rsidRDefault="000B7DA5" w:rsidP="001439D6">
      <w:pPr>
        <w:spacing w:line="360" w:lineRule="auto"/>
        <w:rPr>
          <w:rFonts w:ascii="Times New Roman" w:hAnsi="Times New Roman" w:cs="Times New Roman"/>
          <w:sz w:val="24"/>
          <w:szCs w:val="24"/>
        </w:rPr>
      </w:pPr>
      <w:r w:rsidRPr="003B68E2">
        <w:rPr>
          <w:rFonts w:ascii="Times New Roman" w:hAnsi="Times New Roman" w:cs="Times New Roman"/>
          <w:noProof/>
          <w:sz w:val="24"/>
          <w:szCs w:val="24"/>
        </w:rPr>
        <mc:AlternateContent>
          <mc:Choice Requires="wps">
            <w:drawing>
              <wp:anchor distT="0" distB="0" distL="114300" distR="114300" simplePos="0" relativeHeight="251889664" behindDoc="0" locked="0" layoutInCell="1" allowOverlap="1" wp14:anchorId="7620F3BC" wp14:editId="69337B4A">
                <wp:simplePos x="0" y="0"/>
                <wp:positionH relativeFrom="margin">
                  <wp:posOffset>1600200</wp:posOffset>
                </wp:positionH>
                <wp:positionV relativeFrom="paragraph">
                  <wp:posOffset>236220</wp:posOffset>
                </wp:positionV>
                <wp:extent cx="2800350" cy="371475"/>
                <wp:effectExtent l="0" t="0" r="19050" b="28575"/>
                <wp:wrapNone/>
                <wp:docPr id="188" name="Rectangle 3">
                  <a:extLst xmlns:a="http://schemas.openxmlformats.org/drawingml/2006/main"/>
                </wp:docPr>
                <wp:cNvGraphicFramePr/>
                <a:graphic xmlns:a="http://schemas.openxmlformats.org/drawingml/2006/main">
                  <a:graphicData uri="http://schemas.microsoft.com/office/word/2010/wordprocessingShape">
                    <wps:wsp>
                      <wps:cNvSpPr/>
                      <wps:spPr>
                        <a:xfrm>
                          <a:off x="0" y="0"/>
                          <a:ext cx="2800350" cy="371475"/>
                        </a:xfrm>
                        <a:prstGeom prst="rect">
                          <a:avLst/>
                        </a:prstGeom>
                        <a:solidFill>
                          <a:schemeClr val="accent6">
                            <a:lumMod val="20000"/>
                            <a:lumOff val="80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0B7DA5" w:rsidRDefault="00A77C4C" w:rsidP="00810A65">
                            <w:pPr>
                              <w:pStyle w:val="NormalWeb"/>
                              <w:kinsoku w:val="0"/>
                              <w:overflowPunct w:val="0"/>
                              <w:spacing w:before="0" w:beforeAutospacing="0" w:after="0" w:afterAutospacing="0"/>
                              <w:jc w:val="center"/>
                              <w:textAlignment w:val="baseline"/>
                              <w:rPr>
                                <w:sz w:val="20"/>
                              </w:rPr>
                            </w:pPr>
                            <w:r w:rsidRPr="000B7DA5">
                              <w:rPr>
                                <w:b/>
                                <w:bCs/>
                                <w:color w:val="000066"/>
                                <w:kern w:val="24"/>
                                <w:sz w:val="36"/>
                                <w:szCs w:val="44"/>
                              </w:rPr>
                              <w:t xml:space="preserve">Product Portfolio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FCC05F8" id="Rectangle 3" o:spid="_x0000_s1038" style="position:absolute;margin-left:126pt;margin-top:18.6pt;width:220.5pt;height:29.2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" fillcolor="#ecf2da [665]" strokecolor="#4fcdff [1941]" strokeweight="1.25pt">
                <v:textbox>
                  <w:txbxContent>
                    <w:p w:rsidR="004748C7" w:rsidRPr="000B7DA5" w:rsidRDefault="004748C7" w:rsidP="00810A65">
                      <w:pPr>
                        <w:pStyle w:val="NormalWeb"/>
                        <w:kinsoku w:val="0"/>
                        <w:overflowPunct w:val="0"/>
                        <w:spacing w:before="0" w:beforeAutospacing="0" w:after="0" w:afterAutospacing="0"/>
                        <w:jc w:val="center"/>
                        <w:textAlignment w:val="baseline"/>
                        <w:rPr>
                          <w:sz w:val="20"/>
                        </w:rPr>
                      </w:pPr>
                      <w:r w:rsidRPr="000B7DA5">
                        <w:rPr>
                          <w:b/>
                          <w:bCs/>
                          <w:color w:val="000066"/>
                          <w:kern w:val="24"/>
                          <w:sz w:val="36"/>
                          <w:szCs w:val="44"/>
                        </w:rPr>
                        <w:t xml:space="preserve">Product Portfolio </w:t>
                      </w:r>
                    </w:p>
                  </w:txbxContent>
                </v:textbox>
                <w10:wrap anchorx="margin"/>
              </v:rect>
            </w:pict>
          </mc:Fallback>
        </mc:AlternateContent>
      </w:r>
      <w:r w:rsidRPr="000B7DA5">
        <w:rPr>
          <w:rFonts w:ascii="Times New Roman" w:hAnsi="Times New Roman" w:cs="Times New Roman"/>
          <w:noProof/>
          <w:sz w:val="24"/>
          <w:szCs w:val="24"/>
        </w:rPr>
        <mc:AlternateContent>
          <mc:Choice Requires="wps">
            <w:drawing>
              <wp:anchor distT="0" distB="0" distL="114300" distR="114300" simplePos="0" relativeHeight="251902976" behindDoc="0" locked="0" layoutInCell="1" allowOverlap="1" wp14:anchorId="770DB9CB" wp14:editId="649DA0DF">
                <wp:simplePos x="0" y="0"/>
                <wp:positionH relativeFrom="margin">
                  <wp:posOffset>2962275</wp:posOffset>
                </wp:positionH>
                <wp:positionV relativeFrom="paragraph">
                  <wp:posOffset>607695</wp:posOffset>
                </wp:positionV>
                <wp:extent cx="0" cy="493395"/>
                <wp:effectExtent l="57150" t="38100" r="76200" b="97155"/>
                <wp:wrapNone/>
                <wp:docPr id="195" name="Straight Connector 4">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49339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078AB17" id="Straight Connector 4" o:spid="_x0000_s1026" style="position:absolute;flip:x;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3.25pt,47.85pt" to="233.25pt,8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" strokecolor="black [3200]" strokeweight="1.5pt">
                <v:shadow on="t" color="black" opacity=".5" offset="0,1pt"/>
                <o:lock v:ext="edit" shapetype="f"/>
                <w10:wrap anchorx="margin"/>
              </v:line>
            </w:pict>
          </mc:Fallback>
        </mc:AlternateContent>
      </w:r>
      <w:r w:rsidRPr="000B7DA5">
        <w:rPr>
          <w:rFonts w:ascii="Times New Roman" w:hAnsi="Times New Roman" w:cs="Times New Roman"/>
          <w:noProof/>
          <w:sz w:val="24"/>
          <w:szCs w:val="24"/>
        </w:rPr>
        <mc:AlternateContent>
          <mc:Choice Requires="wps">
            <w:drawing>
              <wp:anchor distT="0" distB="0" distL="114300" distR="114300" simplePos="0" relativeHeight="251900928" behindDoc="0" locked="0" layoutInCell="1" allowOverlap="1" wp14:anchorId="0E317C15" wp14:editId="1B71E8C7">
                <wp:simplePos x="0" y="0"/>
                <wp:positionH relativeFrom="column">
                  <wp:posOffset>5105400</wp:posOffset>
                </wp:positionH>
                <wp:positionV relativeFrom="paragraph">
                  <wp:posOffset>904875</wp:posOffset>
                </wp:positionV>
                <wp:extent cx="0" cy="190500"/>
                <wp:effectExtent l="57150" t="38100" r="76200" b="95250"/>
                <wp:wrapNone/>
                <wp:docPr id="194" name="Straight Connector 17">
                  <a:extLst xmlns:a="http://schemas.openxmlformats.org/drawingml/2006/main"/>
                </wp:docPr>
                <wp:cNvGraphicFramePr/>
                <a:graphic xmlns:a="http://schemas.openxmlformats.org/drawingml/2006/main">
                  <a:graphicData uri="http://schemas.microsoft.com/office/word/2010/wordprocessingShape">
                    <wps:wsp>
                      <wps:cNvCnPr/>
                      <wps:spPr>
                        <a:xfrm flipH="1">
                          <a:off x="0" y="0"/>
                          <a:ext cx="0" cy="1905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19CA648" id="Straight Connector 17" o:spid="_x0000_s1026" style="position:absolute;flip:x;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pt,71.25pt" to="402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" strokecolor="black [3200]" strokeweight="1.5pt">
                <v:shadow on="t" color="black" opacity=".5" offset="0,1pt"/>
              </v:line>
            </w:pict>
          </mc:Fallback>
        </mc:AlternateContent>
      </w:r>
      <w:r w:rsidRPr="000B7DA5">
        <w:rPr>
          <w:noProof/>
        </w:rPr>
        <mc:AlternateContent>
          <mc:Choice Requires="wps">
            <w:drawing>
              <wp:anchor distT="0" distB="0" distL="114300" distR="114300" simplePos="0" relativeHeight="251898880" behindDoc="0" locked="0" layoutInCell="1" allowOverlap="1" wp14:anchorId="7BFBE824" wp14:editId="0A05A2B8">
                <wp:simplePos x="0" y="0"/>
                <wp:positionH relativeFrom="column">
                  <wp:posOffset>5124450</wp:posOffset>
                </wp:positionH>
                <wp:positionV relativeFrom="paragraph">
                  <wp:posOffset>1628775</wp:posOffset>
                </wp:positionV>
                <wp:extent cx="0" cy="288925"/>
                <wp:effectExtent l="95250" t="38100" r="95250" b="92075"/>
                <wp:wrapNone/>
                <wp:docPr id="192" name="Straight Arrow Connector 9"/>
                <wp:cNvGraphicFramePr/>
                <a:graphic xmlns:a="http://schemas.openxmlformats.org/drawingml/2006/main">
                  <a:graphicData uri="http://schemas.microsoft.com/office/word/2010/wordprocessingShape">
                    <wps:wsp>
                      <wps:cNvCnPr/>
                      <wps:spPr>
                        <a:xfrm>
                          <a:off x="0" y="0"/>
                          <a:ext cx="0" cy="2889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A058E45" id="_x0000_t32" coordsize="21600,21600" o:spt="32" o:oned="t" path="m,l21600,21600e" filled="f">
                <v:path arrowok="t" fillok="f" o:connecttype="none"/>
                <o:lock v:ext="edit" shapetype="t"/>
              </v:shapetype>
              <v:shape id="Straight Arrow Connector 9" o:spid="_x0000_s1026" type="#_x0000_t32" style="position:absolute;margin-left:403.5pt;margin-top:128.25pt;width:0;height:22.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" strokecolor="black [3200]" strokeweight="1.5pt">
                <v:stroke endarrow="block"/>
                <v:shadow on="t" color="black" opacity=".5" offset="0,1pt"/>
              </v:shape>
            </w:pict>
          </mc:Fallback>
        </mc:AlternateContent>
      </w:r>
      <w:r w:rsidRPr="003B68E2">
        <w:rPr>
          <w:rFonts w:ascii="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15402711" wp14:editId="59276FD2">
                <wp:simplePos x="0" y="0"/>
                <wp:positionH relativeFrom="column">
                  <wp:posOffset>971551</wp:posOffset>
                </wp:positionH>
                <wp:positionV relativeFrom="paragraph">
                  <wp:posOffset>893445</wp:posOffset>
                </wp:positionV>
                <wp:extent cx="4133850" cy="9525"/>
                <wp:effectExtent l="0" t="0" r="19050" b="28575"/>
                <wp:wrapNone/>
                <wp:docPr id="189" name="Straight Connector 8">
                  <a:extLst xmlns:a="http://schemas.openxmlformats.org/drawingml/2006/main"/>
                </wp:docPr>
                <wp:cNvGraphicFramePr/>
                <a:graphic xmlns:a="http://schemas.openxmlformats.org/drawingml/2006/main">
                  <a:graphicData uri="http://schemas.microsoft.com/office/word/2010/wordprocessingShape">
                    <wps:wsp>
                      <wps:cNvCnPr/>
                      <wps:spPr>
                        <a:xfrm>
                          <a:off x="0" y="0"/>
                          <a:ext cx="41338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B3E7D45" id="Straight Connector 8"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5pt,70.35pt" to="402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" strokecolor="black [3200]" strokeweight="1.25pt"/>
            </w:pict>
          </mc:Fallback>
        </mc:AlternateContent>
      </w:r>
      <w:r w:rsidRPr="000B7DA5">
        <w:rPr>
          <w:rFonts w:ascii="Times New Roman" w:hAnsi="Times New Roman" w:cs="Times New Roman"/>
          <w:noProof/>
          <w:sz w:val="24"/>
          <w:szCs w:val="24"/>
        </w:rPr>
        <mc:AlternateContent>
          <mc:Choice Requires="wps">
            <w:drawing>
              <wp:anchor distT="0" distB="0" distL="114300" distR="114300" simplePos="0" relativeHeight="251896832" behindDoc="0" locked="0" layoutInCell="1" allowOverlap="1" wp14:anchorId="58F9B16A" wp14:editId="7E181F72">
                <wp:simplePos x="0" y="0"/>
                <wp:positionH relativeFrom="column">
                  <wp:posOffset>981074</wp:posOffset>
                </wp:positionH>
                <wp:positionV relativeFrom="paragraph">
                  <wp:posOffset>883921</wp:posOffset>
                </wp:positionV>
                <wp:extent cx="0" cy="190500"/>
                <wp:effectExtent l="57150" t="38100" r="76200" b="95250"/>
                <wp:wrapNone/>
                <wp:docPr id="191" name="Straight Connector 17">
                  <a:extLst xmlns:a="http://schemas.openxmlformats.org/drawingml/2006/main"/>
                </wp:docPr>
                <wp:cNvGraphicFramePr/>
                <a:graphic xmlns:a="http://schemas.openxmlformats.org/drawingml/2006/main">
                  <a:graphicData uri="http://schemas.microsoft.com/office/word/2010/wordprocessingShape">
                    <wps:wsp>
                      <wps:cNvCnPr/>
                      <wps:spPr>
                        <a:xfrm flipH="1">
                          <a:off x="0" y="0"/>
                          <a:ext cx="0" cy="1905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EFBDE4D" id="Straight Connector 17" o:spid="_x0000_s1026" style="position:absolute;flip:x;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25pt,69.6pt" to="77.2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" strokecolor="black [3200]" strokeweight="1.5pt">
                <v:shadow on="t" color="black" opacity=".5" offset="0,1pt"/>
              </v:line>
            </w:pict>
          </mc:Fallback>
        </mc:AlternateContent>
      </w:r>
      <w:r w:rsidRPr="000B7DA5">
        <w:rPr>
          <w:rFonts w:ascii="Times New Roman" w:hAnsi="Times New Roman" w:cs="Times New Roman"/>
          <w:sz w:val="24"/>
          <w:szCs w:val="24"/>
        </w:rPr>
        <w:t xml:space="preserve"> </w:t>
      </w:r>
      <w:r w:rsidRPr="000B7DA5">
        <w:rPr>
          <w:noProof/>
        </w:rPr>
        <mc:AlternateContent>
          <mc:Choice Requires="wps">
            <w:drawing>
              <wp:anchor distT="0" distB="0" distL="114300" distR="114300" simplePos="0" relativeHeight="251894784" behindDoc="0" locked="0" layoutInCell="1" allowOverlap="1" wp14:anchorId="7E7B66D9" wp14:editId="5F259E92">
                <wp:simplePos x="0" y="0"/>
                <wp:positionH relativeFrom="column">
                  <wp:posOffset>1000125</wp:posOffset>
                </wp:positionH>
                <wp:positionV relativeFrom="paragraph">
                  <wp:posOffset>1610360</wp:posOffset>
                </wp:positionV>
                <wp:extent cx="0" cy="288925"/>
                <wp:effectExtent l="95250" t="38100" r="95250" b="92075"/>
                <wp:wrapNone/>
                <wp:docPr id="190" name="Straight Arrow Connector 9"/>
                <wp:cNvGraphicFramePr/>
                <a:graphic xmlns:a="http://schemas.openxmlformats.org/drawingml/2006/main">
                  <a:graphicData uri="http://schemas.microsoft.com/office/word/2010/wordprocessingShape">
                    <wps:wsp>
                      <wps:cNvCnPr/>
                      <wps:spPr>
                        <a:xfrm>
                          <a:off x="0" y="0"/>
                          <a:ext cx="0" cy="2889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576E4B2" id="Straight Arrow Connector 9" o:spid="_x0000_s1026" type="#_x0000_t32" style="position:absolute;margin-left:78.75pt;margin-top:126.8pt;width:0;height:22.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" strokecolor="black [3200]" strokeweight="1.5pt">
                <v:stroke endarrow="block"/>
                <v:shadow on="t" color="black" opacity=".5" offset="0,1pt"/>
              </v:shape>
            </w:pict>
          </mc:Fallback>
        </mc:AlternateContent>
      </w:r>
      <w:r w:rsidR="00810A65" w:rsidRPr="003B68E2">
        <w:rPr>
          <w:rFonts w:ascii="Times New Roman" w:hAnsi="Times New Roman" w:cs="Times New Roman"/>
          <w:sz w:val="24"/>
          <w:szCs w:val="24"/>
        </w:rPr>
        <w:t xml:space="preserve"> </w:t>
      </w:r>
      <w:r w:rsidR="002A5114" w:rsidRPr="003B68E2">
        <w:rPr>
          <w:rFonts w:ascii="Times New Roman" w:hAnsi="Times New Roman" w:cs="Times New Roman"/>
          <w:sz w:val="24"/>
          <w:szCs w:val="24"/>
        </w:rPr>
        <w:br w:type="page"/>
      </w:r>
    </w:p>
    <w:p w:rsidR="003B68E2" w:rsidRDefault="00C03A7C" w:rsidP="001439D6">
      <w:pPr>
        <w:spacing w:line="360" w:lineRule="auto"/>
      </w:pPr>
      <w:r w:rsidRPr="00810A65">
        <w:rPr>
          <w:noProof/>
        </w:rPr>
        <w:lastRenderedPageBreak/>
        <w:drawing>
          <wp:anchor distT="0" distB="0" distL="114300" distR="114300" simplePos="0" relativeHeight="251890688" behindDoc="0" locked="0" layoutInCell="1" allowOverlap="1" wp14:anchorId="41413E1A" wp14:editId="7EF836F8">
            <wp:simplePos x="0" y="0"/>
            <wp:positionH relativeFrom="margin">
              <wp:posOffset>-504825</wp:posOffset>
            </wp:positionH>
            <wp:positionV relativeFrom="margin">
              <wp:align>top</wp:align>
            </wp:positionV>
            <wp:extent cx="2743200" cy="1724025"/>
            <wp:effectExtent l="0" t="0" r="0" b="9525"/>
            <wp:wrapThrough wrapText="bothSides">
              <wp:wrapPolygon edited="0">
                <wp:start x="0" y="0"/>
                <wp:lineTo x="0" y="21481"/>
                <wp:lineTo x="21450" y="21481"/>
                <wp:lineTo x="21450" y="0"/>
                <wp:lineTo x="0" y="0"/>
              </wp:wrapPolygon>
            </wp:wrapThrough>
            <wp:docPr id="16386" name="Picture 10" descr="Diesel Generator-Ferbo br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10" descr="Diesel Generator-Ferbo brand.jpg"/>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200" cy="17240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306A9" w:rsidRPr="00F306A9">
        <w:rPr>
          <w:noProof/>
        </w:rPr>
        <w:drawing>
          <wp:anchor distT="0" distB="0" distL="114300" distR="114300" simplePos="0" relativeHeight="251906048" behindDoc="0" locked="0" layoutInCell="1" allowOverlap="1" wp14:anchorId="1361CBE5" wp14:editId="29D7D726">
            <wp:simplePos x="0" y="0"/>
            <wp:positionH relativeFrom="column">
              <wp:posOffset>2943225</wp:posOffset>
            </wp:positionH>
            <wp:positionV relativeFrom="page">
              <wp:posOffset>1123950</wp:posOffset>
            </wp:positionV>
            <wp:extent cx="533400" cy="496570"/>
            <wp:effectExtent l="0" t="0" r="0" b="0"/>
            <wp:wrapThrough wrapText="bothSides">
              <wp:wrapPolygon edited="0">
                <wp:start x="0" y="0"/>
                <wp:lineTo x="0" y="20716"/>
                <wp:lineTo x="20829" y="20716"/>
                <wp:lineTo x="20829" y="0"/>
                <wp:lineTo x="0" y="0"/>
              </wp:wrapPolygon>
            </wp:wrapThrough>
            <wp:docPr id="16390" name="Picture 5" descr="mitsubish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Picture 5" descr="mitsubishi-logo"/>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3400" cy="496570"/>
                    </a:xfrm>
                    <a:prstGeom prst="rect">
                      <a:avLst/>
                    </a:prstGeom>
                    <a:noFill/>
                    <a:ln>
                      <a:noFill/>
                    </a:ln>
                    <a:extLst/>
                  </pic:spPr>
                </pic:pic>
              </a:graphicData>
            </a:graphic>
          </wp:anchor>
        </w:drawing>
      </w:r>
    </w:p>
    <w:p w:rsidR="002A5114" w:rsidRDefault="0018017B" w:rsidP="001439D6">
      <w:pPr>
        <w:spacing w:line="360" w:lineRule="auto"/>
      </w:pPr>
      <w:r w:rsidRPr="0018017B">
        <w:rPr>
          <w:noProof/>
        </w:rPr>
        <w:drawing>
          <wp:anchor distT="0" distB="0" distL="114300" distR="114300" simplePos="0" relativeHeight="251917312" behindDoc="0" locked="0" layoutInCell="1" allowOverlap="1" wp14:anchorId="5865A72B" wp14:editId="4ECAF8B5">
            <wp:simplePos x="0" y="0"/>
            <wp:positionH relativeFrom="margin">
              <wp:posOffset>4895215</wp:posOffset>
            </wp:positionH>
            <wp:positionV relativeFrom="page">
              <wp:posOffset>1343025</wp:posOffset>
            </wp:positionV>
            <wp:extent cx="1442085" cy="1409700"/>
            <wp:effectExtent l="0" t="0" r="5715" b="0"/>
            <wp:wrapThrough wrapText="bothSides">
              <wp:wrapPolygon edited="0">
                <wp:start x="0" y="0"/>
                <wp:lineTo x="0" y="21308"/>
                <wp:lineTo x="21400" y="21308"/>
                <wp:lineTo x="21400" y="0"/>
                <wp:lineTo x="0" y="0"/>
              </wp:wrapPolygon>
            </wp:wrapThrough>
            <wp:docPr id="26628" name="Picture 6" descr="LVHV Distribution tranfor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Picture 6" descr="LVHV Distribution tranformer.jpg"/>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42085" cy="14097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306A9" w:rsidRPr="00F306A9">
        <w:rPr>
          <w:noProof/>
        </w:rPr>
        <w:drawing>
          <wp:anchor distT="0" distB="0" distL="114300" distR="114300" simplePos="0" relativeHeight="251905024" behindDoc="0" locked="0" layoutInCell="1" allowOverlap="1" wp14:anchorId="5BB41AA8" wp14:editId="276F963E">
            <wp:simplePos x="0" y="0"/>
            <wp:positionH relativeFrom="column">
              <wp:posOffset>1895475</wp:posOffset>
            </wp:positionH>
            <wp:positionV relativeFrom="page">
              <wp:posOffset>1419225</wp:posOffset>
            </wp:positionV>
            <wp:extent cx="2571750" cy="1257300"/>
            <wp:effectExtent l="0" t="0" r="0" b="0"/>
            <wp:wrapThrough wrapText="bothSides">
              <wp:wrapPolygon edited="0">
                <wp:start x="0" y="0"/>
                <wp:lineTo x="0" y="21273"/>
                <wp:lineTo x="21440" y="21273"/>
                <wp:lineTo x="21440" y="0"/>
                <wp:lineTo x="0" y="0"/>
              </wp:wrapPolygon>
            </wp:wrapThrough>
            <wp:docPr id="16388" name="Picture 4" descr="MGS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descr="MGSB0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0" cy="1257300"/>
                    </a:xfrm>
                    <a:prstGeom prst="rect">
                      <a:avLst/>
                    </a:prstGeom>
                    <a:noFill/>
                    <a:ln>
                      <a:noFill/>
                    </a:ln>
                    <a:extLst/>
                  </pic:spPr>
                </pic:pic>
              </a:graphicData>
            </a:graphic>
          </wp:anchor>
        </w:drawing>
      </w:r>
    </w:p>
    <w:p w:rsidR="00C03A7C" w:rsidRPr="00C03A7C" w:rsidRDefault="003D1140" w:rsidP="001439D6">
      <w:pPr>
        <w:spacing w:line="360" w:lineRule="auto"/>
        <w:rPr>
          <w:b/>
        </w:rPr>
      </w:pPr>
      <w:r>
        <w:rPr>
          <w:noProof/>
        </w:rPr>
        <mc:AlternateContent>
          <mc:Choice Requires="wps">
            <w:drawing>
              <wp:anchor distT="0" distB="0" distL="114300" distR="114300" simplePos="0" relativeHeight="251921408" behindDoc="0" locked="0" layoutInCell="1" allowOverlap="1" wp14:anchorId="7EE3A1FC" wp14:editId="7DCA3C1A">
                <wp:simplePos x="0" y="0"/>
                <wp:positionH relativeFrom="page">
                  <wp:posOffset>5426710</wp:posOffset>
                </wp:positionH>
                <wp:positionV relativeFrom="page">
                  <wp:posOffset>2790825</wp:posOffset>
                </wp:positionV>
                <wp:extent cx="2438400" cy="323850"/>
                <wp:effectExtent l="0" t="0" r="19050" b="19050"/>
                <wp:wrapThrough wrapText="bothSides">
                  <wp:wrapPolygon edited="0">
                    <wp:start x="0" y="0"/>
                    <wp:lineTo x="0" y="21600"/>
                    <wp:lineTo x="21600" y="21600"/>
                    <wp:lineTo x="21600" y="0"/>
                    <wp:lineTo x="0" y="0"/>
                  </wp:wrapPolygon>
                </wp:wrapThrough>
                <wp:docPr id="199" name="Rectangle 199"/>
                <wp:cNvGraphicFramePr/>
                <a:graphic xmlns:a="http://schemas.openxmlformats.org/drawingml/2006/main">
                  <a:graphicData uri="http://schemas.microsoft.com/office/word/2010/wordprocessingShape">
                    <wps:wsp>
                      <wps:cNvSpPr/>
                      <wps:spPr>
                        <a:xfrm>
                          <a:off x="0" y="0"/>
                          <a:ext cx="2438400" cy="3238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HV/LV Distribution Transformer</w:t>
                            </w:r>
                          </w:p>
                          <w:p w:rsidR="00A77C4C" w:rsidRDefault="00A77C4C" w:rsidP="001801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53A1078" id="Rectangle 199" o:spid="_x0000_s1039" style="position:absolute;margin-left:427.3pt;margin-top:219.75pt;width:192pt;height:25.5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" filled="f" strokecolor="white [3212]" strokeweight="1.25pt">
                <v:textbox>
                  <w:txbxContent>
                    <w:p w:rsidR="004748C7" w:rsidRPr="003D1140" w:rsidRDefault="004748C7"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HV/LV Distribution Transformer</w:t>
                      </w:r>
                    </w:p>
                    <w:p w:rsidR="004748C7" w:rsidRDefault="004748C7" w:rsidP="0018017B">
                      <w:pPr>
                        <w:jc w:val="center"/>
                      </w:pPr>
                    </w:p>
                  </w:txbxContent>
                </v:textbox>
                <w10:wrap type="through" anchorx="page" anchory="page"/>
              </v:rect>
            </w:pict>
          </mc:Fallback>
        </mc:AlternateContent>
      </w:r>
      <w:r>
        <w:rPr>
          <w:noProof/>
        </w:rPr>
        <mc:AlternateContent>
          <mc:Choice Requires="wps">
            <w:drawing>
              <wp:anchor distT="0" distB="0" distL="114300" distR="114300" simplePos="0" relativeHeight="251908096" behindDoc="0" locked="0" layoutInCell="1" allowOverlap="1" wp14:anchorId="52709F84" wp14:editId="45A45E59">
                <wp:simplePos x="0" y="0"/>
                <wp:positionH relativeFrom="column">
                  <wp:posOffset>1752600</wp:posOffset>
                </wp:positionH>
                <wp:positionV relativeFrom="paragraph">
                  <wp:posOffset>1230630</wp:posOffset>
                </wp:positionV>
                <wp:extent cx="2933700" cy="285750"/>
                <wp:effectExtent l="0" t="0" r="19050" b="19050"/>
                <wp:wrapNone/>
                <wp:docPr id="197" name="Rectangle 197"/>
                <wp:cNvGraphicFramePr/>
                <a:graphic xmlns:a="http://schemas.openxmlformats.org/drawingml/2006/main">
                  <a:graphicData uri="http://schemas.microsoft.com/office/word/2010/wordprocessingShape">
                    <wps:wsp>
                      <wps:cNvSpPr/>
                      <wps:spPr>
                        <a:xfrm>
                          <a:off x="0" y="0"/>
                          <a:ext cx="2933700" cy="2857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3D114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MITSUBISHI Diesel Generators, Japan</w:t>
                            </w:r>
                          </w:p>
                          <w:p w:rsidR="00A77C4C" w:rsidRDefault="00A77C4C" w:rsidP="00C03A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245BC70" id="Rectangle 197" o:spid="_x0000_s1040" style="position:absolute;margin-left:138pt;margin-top:96.9pt;width:231pt;height:22.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" filled="f" strokecolor="white [3212]" strokeweight="1.25pt">
                <v:textbox>
                  <w:txbxContent>
                    <w:p w:rsidR="004748C7" w:rsidRPr="003D1140" w:rsidRDefault="004748C7" w:rsidP="003D1140">
                      <w:pP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MITSUBISHI Diesel Generators, Japan</w:t>
                      </w:r>
                    </w:p>
                    <w:p w:rsidR="004748C7" w:rsidRDefault="004748C7" w:rsidP="00C03A7C">
                      <w:pPr>
                        <w:jc w:val="center"/>
                      </w:pPr>
                    </w:p>
                  </w:txbxContent>
                </v:textbox>
              </v:rect>
            </w:pict>
          </mc:Fallback>
        </mc:AlternateContent>
      </w:r>
      <w:r w:rsidR="0018017B">
        <w:rPr>
          <w:noProof/>
        </w:rPr>
        <mc:AlternateContent>
          <mc:Choice Requires="wps">
            <w:drawing>
              <wp:anchor distT="0" distB="0" distL="114300" distR="114300" simplePos="0" relativeHeight="251904000" behindDoc="0" locked="0" layoutInCell="1" allowOverlap="1" wp14:anchorId="4DC45C8A" wp14:editId="011EFCAB">
                <wp:simplePos x="0" y="0"/>
                <wp:positionH relativeFrom="column">
                  <wp:posOffset>-152400</wp:posOffset>
                </wp:positionH>
                <wp:positionV relativeFrom="paragraph">
                  <wp:posOffset>1221105</wp:posOffset>
                </wp:positionV>
                <wp:extent cx="2228850" cy="314325"/>
                <wp:effectExtent l="0" t="0" r="19050" b="28575"/>
                <wp:wrapNone/>
                <wp:docPr id="196" name="Rectangle 196"/>
                <wp:cNvGraphicFramePr/>
                <a:graphic xmlns:a="http://schemas.openxmlformats.org/drawingml/2006/main">
                  <a:graphicData uri="http://schemas.microsoft.com/office/word/2010/wordprocessingShape">
                    <wps:wsp>
                      <wps:cNvSpPr/>
                      <wps:spPr>
                        <a:xfrm>
                          <a:off x="0" y="0"/>
                          <a:ext cx="2228850" cy="31432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F306A9" w:rsidRDefault="00A77C4C" w:rsidP="00F306A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306A9">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FERBO</w:t>
                            </w:r>
                            <w:r w:rsidRPr="00F306A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D1140">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Generators, Italy</w:t>
                            </w:r>
                          </w:p>
                          <w:p w:rsidR="00A77C4C" w:rsidRDefault="00A77C4C" w:rsidP="00F306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Rectangle 196" o:spid="_x0000_s1041" style="position:absolute;margin-left:-12pt;margin-top:96.15pt;width:175.5pt;height:24.7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" filled="f" strokecolor="white [3212]" strokeweight="1.25pt">
                <v:textbox>
                  <w:txbxContent>
                    <w:p w:rsidR="004748C7" w:rsidRPr="00F306A9" w:rsidRDefault="004748C7" w:rsidP="00F306A9">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306A9">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FERBO</w:t>
                      </w:r>
                      <w:r w:rsidRPr="00F306A9">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D1140">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Generators, Italy</w:t>
                      </w:r>
                    </w:p>
                    <w:p w:rsidR="004748C7" w:rsidRDefault="004748C7" w:rsidP="00F306A9">
                      <w:pPr>
                        <w:jc w:val="center"/>
                      </w:pPr>
                    </w:p>
                  </w:txbxContent>
                </v:textbox>
              </v:rect>
            </w:pict>
          </mc:Fallback>
        </mc:AlternateContent>
      </w:r>
    </w:p>
    <w:p w:rsidR="0074226E" w:rsidRDefault="003D1140" w:rsidP="001439D6">
      <w:pPr>
        <w:spacing w:line="360" w:lineRule="auto"/>
      </w:pPr>
      <w:r>
        <w:rPr>
          <w:noProof/>
        </w:rPr>
        <mc:AlternateContent>
          <mc:Choice Requires="wps">
            <w:drawing>
              <wp:anchor distT="0" distB="0" distL="114300" distR="114300" simplePos="0" relativeHeight="251912192" behindDoc="0" locked="0" layoutInCell="1" allowOverlap="1" wp14:anchorId="1CCFDA21" wp14:editId="6CEFEBB2">
                <wp:simplePos x="0" y="0"/>
                <wp:positionH relativeFrom="column">
                  <wp:posOffset>4733925</wp:posOffset>
                </wp:positionH>
                <wp:positionV relativeFrom="paragraph">
                  <wp:posOffset>1910080</wp:posOffset>
                </wp:positionV>
                <wp:extent cx="2076450" cy="304800"/>
                <wp:effectExtent l="0" t="0" r="19050" b="19050"/>
                <wp:wrapNone/>
                <wp:docPr id="198" name="Rectangle 198"/>
                <wp:cNvGraphicFramePr/>
                <a:graphic xmlns:a="http://schemas.openxmlformats.org/drawingml/2006/main">
                  <a:graphicData uri="http://schemas.microsoft.com/office/word/2010/wordprocessingShape">
                    <wps:wsp>
                      <wps:cNvSpPr/>
                      <wps:spPr>
                        <a:xfrm>
                          <a:off x="0" y="0"/>
                          <a:ext cx="2076450" cy="3048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Online UPS: </w:t>
                            </w:r>
                            <w:proofErr w:type="spellStart"/>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Borri</w:t>
                            </w:r>
                            <w:proofErr w:type="spellEnd"/>
                          </w:p>
                          <w:p w:rsidR="00A77C4C" w:rsidRPr="00C03A7C" w:rsidRDefault="00A77C4C" w:rsidP="00C03A7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63CD14FB" id="Rectangle 198" o:spid="_x0000_s1042" style="position:absolute;margin-left:372.75pt;margin-top:150.4pt;width:163.5pt;height:24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" filled="f" strokecolor="white [3212]" strokeweight="1.25pt">
                <v:textbox>
                  <w:txbxContent>
                    <w:p w:rsidR="004748C7" w:rsidRPr="003D1140" w:rsidRDefault="004748C7"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Online UPS: </w:t>
                      </w:r>
                      <w:proofErr w:type="spellStart"/>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Borri</w:t>
                      </w:r>
                      <w:proofErr w:type="spellEnd"/>
                    </w:p>
                    <w:p w:rsidR="004748C7" w:rsidRPr="00C03A7C" w:rsidRDefault="004748C7" w:rsidP="00C03A7C">
                      <w:pPr>
                        <w:jc w:val="center"/>
                      </w:pPr>
                    </w:p>
                  </w:txbxContent>
                </v:textbox>
              </v:rect>
            </w:pict>
          </mc:Fallback>
        </mc:AlternateContent>
      </w:r>
      <w:r w:rsidRPr="00C03A7C">
        <w:rPr>
          <w:noProof/>
        </w:rPr>
        <w:drawing>
          <wp:anchor distT="0" distB="0" distL="114300" distR="114300" simplePos="0" relativeHeight="251914240" behindDoc="0" locked="0" layoutInCell="1" allowOverlap="1" wp14:anchorId="4B31EA7C" wp14:editId="54FD7EF9">
            <wp:simplePos x="0" y="0"/>
            <wp:positionH relativeFrom="column">
              <wp:posOffset>5448300</wp:posOffset>
            </wp:positionH>
            <wp:positionV relativeFrom="page">
              <wp:posOffset>3333750</wp:posOffset>
            </wp:positionV>
            <wp:extent cx="1095375" cy="1560195"/>
            <wp:effectExtent l="0" t="0" r="9525" b="1905"/>
            <wp:wrapThrough wrapText="bothSides">
              <wp:wrapPolygon edited="0">
                <wp:start x="0" y="0"/>
                <wp:lineTo x="0" y="21363"/>
                <wp:lineTo x="21412" y="21363"/>
                <wp:lineTo x="21412" y="0"/>
                <wp:lineTo x="0" y="0"/>
              </wp:wrapPolygon>
            </wp:wrapThrough>
            <wp:docPr id="256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8"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95375" cy="156019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931648" behindDoc="0" locked="0" layoutInCell="1" allowOverlap="1" wp14:anchorId="1BFCEDD3" wp14:editId="513C898C">
                <wp:simplePos x="0" y="0"/>
                <wp:positionH relativeFrom="column">
                  <wp:posOffset>2533650</wp:posOffset>
                </wp:positionH>
                <wp:positionV relativeFrom="page">
                  <wp:posOffset>4781550</wp:posOffset>
                </wp:positionV>
                <wp:extent cx="2228850" cy="314325"/>
                <wp:effectExtent l="0" t="0" r="19050" b="28575"/>
                <wp:wrapThrough wrapText="bothSides">
                  <wp:wrapPolygon edited="0">
                    <wp:start x="0" y="0"/>
                    <wp:lineTo x="0" y="22255"/>
                    <wp:lineTo x="21600" y="22255"/>
                    <wp:lineTo x="21600" y="0"/>
                    <wp:lineTo x="0" y="0"/>
                  </wp:wrapPolygon>
                </wp:wrapThrough>
                <wp:docPr id="204" name="Rectangle 204"/>
                <wp:cNvGraphicFramePr/>
                <a:graphic xmlns:a="http://schemas.openxmlformats.org/drawingml/2006/main">
                  <a:graphicData uri="http://schemas.microsoft.com/office/word/2010/wordprocessingShape">
                    <wps:wsp>
                      <wps:cNvSpPr/>
                      <wps:spPr>
                        <a:xfrm>
                          <a:off x="0" y="0"/>
                          <a:ext cx="2228850" cy="31432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Online UPS: </w:t>
                            </w:r>
                            <w:proofErr w:type="spellStart"/>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Vertiv</w:t>
                            </w:r>
                            <w:proofErr w:type="spellEnd"/>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(Emerson)</w:t>
                            </w:r>
                          </w:p>
                          <w:p w:rsidR="00A77C4C" w:rsidRDefault="00A77C4C" w:rsidP="001801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66CFA4" id="Rectangle 204" o:spid="_x0000_s1043" style="position:absolute;margin-left:199.5pt;margin-top:376.5pt;width:175.5pt;height:24.75pt;z-index:251931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" filled="f" strokecolor="white [3212]" strokeweight="1.25pt">
                <v:textbox>
                  <w:txbxContent>
                    <w:p w:rsidR="004748C7" w:rsidRPr="003D1140" w:rsidRDefault="004748C7"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Online UPS: </w:t>
                      </w:r>
                      <w:proofErr w:type="spellStart"/>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Vertiv</w:t>
                      </w:r>
                      <w:proofErr w:type="spellEnd"/>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(Emerson)</w:t>
                      </w:r>
                    </w:p>
                    <w:p w:rsidR="004748C7" w:rsidRDefault="004748C7" w:rsidP="0018017B">
                      <w:pPr>
                        <w:jc w:val="center"/>
                      </w:pPr>
                    </w:p>
                  </w:txbxContent>
                </v:textbox>
                <w10:wrap type="through" anchory="page"/>
              </v:rect>
            </w:pict>
          </mc:Fallback>
        </mc:AlternateContent>
      </w:r>
      <w:r>
        <w:rPr>
          <w:noProof/>
        </w:rPr>
        <mc:AlternateContent>
          <mc:Choice Requires="wps">
            <w:drawing>
              <wp:anchor distT="0" distB="0" distL="114300" distR="114300" simplePos="0" relativeHeight="251927552" behindDoc="0" locked="0" layoutInCell="1" allowOverlap="1" wp14:anchorId="1A75AE28" wp14:editId="2FA6F665">
                <wp:simplePos x="0" y="0"/>
                <wp:positionH relativeFrom="column">
                  <wp:posOffset>1514475</wp:posOffset>
                </wp:positionH>
                <wp:positionV relativeFrom="page">
                  <wp:posOffset>7419975</wp:posOffset>
                </wp:positionV>
                <wp:extent cx="2762250" cy="323850"/>
                <wp:effectExtent l="0" t="0" r="19050" b="19050"/>
                <wp:wrapThrough wrapText="bothSides">
                  <wp:wrapPolygon edited="0">
                    <wp:start x="0" y="0"/>
                    <wp:lineTo x="0" y="21600"/>
                    <wp:lineTo x="21600" y="21600"/>
                    <wp:lineTo x="21600" y="0"/>
                    <wp:lineTo x="0" y="0"/>
                  </wp:wrapPolygon>
                </wp:wrapThrough>
                <wp:docPr id="202" name="Rectangle 202"/>
                <wp:cNvGraphicFramePr/>
                <a:graphic xmlns:a="http://schemas.openxmlformats.org/drawingml/2006/main">
                  <a:graphicData uri="http://schemas.microsoft.com/office/word/2010/wordprocessingShape">
                    <wps:wsp>
                      <wps:cNvSpPr/>
                      <wps:spPr>
                        <a:xfrm>
                          <a:off x="0" y="0"/>
                          <a:ext cx="2762250" cy="32385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D5673F" w:rsidRDefault="00A77C4C" w:rsidP="00D5673F">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Automatic Voltage Regulator (AVR)</w:t>
                            </w:r>
                          </w:p>
                          <w:p w:rsidR="00A77C4C" w:rsidRDefault="00A77C4C" w:rsidP="001801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66CFA4" id="Rectangle 202" o:spid="_x0000_s1044" style="position:absolute;margin-left:119.25pt;margin-top:584.25pt;width:217.5pt;height:25.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" filled="f" strokecolor="white [3212]" strokeweight="1.25pt">
                <v:textbox>
                  <w:txbxContent>
                    <w:p w:rsidR="004748C7" w:rsidRPr="00D5673F" w:rsidRDefault="004748C7" w:rsidP="00D5673F">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Automatic Voltage Regulator (AVR)</w:t>
                      </w:r>
                    </w:p>
                    <w:p w:rsidR="004748C7" w:rsidRDefault="004748C7" w:rsidP="0018017B">
                      <w:pPr>
                        <w:jc w:val="center"/>
                      </w:pPr>
                    </w:p>
                  </w:txbxContent>
                </v:textbox>
                <w10:wrap type="through" anchory="page"/>
              </v:rect>
            </w:pict>
          </mc:Fallback>
        </mc:AlternateContent>
      </w:r>
      <w:r w:rsidR="00D5673F" w:rsidRPr="00D5673F">
        <w:rPr>
          <w:noProof/>
        </w:rPr>
        <mc:AlternateContent>
          <mc:Choice Requires="wps">
            <w:drawing>
              <wp:anchor distT="0" distB="0" distL="114300" distR="114300" simplePos="0" relativeHeight="251935744" behindDoc="0" locked="0" layoutInCell="1" allowOverlap="1" wp14:anchorId="33474D92" wp14:editId="51779B73">
                <wp:simplePos x="0" y="0"/>
                <wp:positionH relativeFrom="margin">
                  <wp:posOffset>4133850</wp:posOffset>
                </wp:positionH>
                <wp:positionV relativeFrom="page">
                  <wp:posOffset>6966585</wp:posOffset>
                </wp:positionV>
                <wp:extent cx="2228850" cy="314325"/>
                <wp:effectExtent l="0" t="0" r="19050" b="28575"/>
                <wp:wrapThrough wrapText="bothSides">
                  <wp:wrapPolygon edited="0">
                    <wp:start x="0" y="0"/>
                    <wp:lineTo x="0" y="22255"/>
                    <wp:lineTo x="21600" y="22255"/>
                    <wp:lineTo x="21600" y="0"/>
                    <wp:lineTo x="0" y="0"/>
                  </wp:wrapPolygon>
                </wp:wrapThrough>
                <wp:docPr id="205" name="Rectangle 205"/>
                <wp:cNvGraphicFramePr/>
                <a:graphic xmlns:a="http://schemas.openxmlformats.org/drawingml/2006/main">
                  <a:graphicData uri="http://schemas.microsoft.com/office/word/2010/wordprocessingShape">
                    <wps:wsp>
                      <wps:cNvSpPr/>
                      <wps:spPr>
                        <a:xfrm>
                          <a:off x="0" y="0"/>
                          <a:ext cx="2228850" cy="314325"/>
                        </a:xfrm>
                        <a:prstGeom prst="rect">
                          <a:avLst/>
                        </a:prstGeom>
                        <a:noFill/>
                        <a:ln w="15875" cap="flat" cmpd="sng" algn="ctr">
                          <a:solidFill>
                            <a:sysClr val="window" lastClr="FFFFFF"/>
                          </a:solidFill>
                          <a:prstDash val="solid"/>
                        </a:ln>
                        <a:effectLst/>
                      </wps:spPr>
                      <wps:txbx>
                        <w:txbxContent>
                          <w:p w:rsidR="00A77C4C" w:rsidRDefault="00A77C4C" w:rsidP="00D5673F">
                            <w:pPr>
                              <w:jc w:val="center"/>
                            </w:pPr>
                            <w:proofErr w:type="spellStart"/>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Busbar</w:t>
                            </w:r>
                            <w:proofErr w:type="spellEnd"/>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Trunking</w:t>
                            </w:r>
                            <w:proofErr w:type="spellEnd"/>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(BBT)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11188B6" id="Rectangle 205" o:spid="_x0000_s1045" style="position:absolute;margin-left:325.5pt;margin-top:548.55pt;width:175.5pt;height:24.75pt;z-index:251935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" filled="f" strokecolor="window" strokeweight="1.25pt">
                <v:textbox>
                  <w:txbxContent>
                    <w:p w:rsidR="004748C7" w:rsidRDefault="004748C7" w:rsidP="00D5673F">
                      <w:pPr>
                        <w:jc w:val="center"/>
                      </w:pPr>
                      <w:proofErr w:type="spellStart"/>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Busbar</w:t>
                      </w:r>
                      <w:proofErr w:type="spellEnd"/>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Trunking</w:t>
                      </w:r>
                      <w:proofErr w:type="spellEnd"/>
                      <w:r w:rsidRPr="00D5673F">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(BBT)</w:t>
                      </w:r>
                    </w:p>
                  </w:txbxContent>
                </v:textbox>
                <w10:wrap type="through" anchorx="margin" anchory="page"/>
              </v:rect>
            </w:pict>
          </mc:Fallback>
        </mc:AlternateContent>
      </w:r>
      <w:r w:rsidR="00D5673F" w:rsidRPr="00D5673F">
        <w:rPr>
          <w:noProof/>
        </w:rPr>
        <w:drawing>
          <wp:anchor distT="0" distB="0" distL="114300" distR="114300" simplePos="0" relativeHeight="251933696" behindDoc="0" locked="0" layoutInCell="1" allowOverlap="1" wp14:anchorId="74937A91" wp14:editId="58D20D2D">
            <wp:simplePos x="0" y="0"/>
            <wp:positionH relativeFrom="margin">
              <wp:posOffset>4158615</wp:posOffset>
            </wp:positionH>
            <wp:positionV relativeFrom="page">
              <wp:posOffset>5581650</wp:posOffset>
            </wp:positionV>
            <wp:extent cx="2009775" cy="1114425"/>
            <wp:effectExtent l="0" t="0" r="9525" b="9525"/>
            <wp:wrapThrough wrapText="bothSides">
              <wp:wrapPolygon edited="0">
                <wp:start x="0" y="0"/>
                <wp:lineTo x="0" y="21415"/>
                <wp:lineTo x="21498" y="21415"/>
                <wp:lineTo x="21498" y="0"/>
                <wp:lineTo x="0" y="0"/>
              </wp:wrapPolygon>
            </wp:wrapThrough>
            <wp:docPr id="28677" name="Picture 11" descr="Bus Bar Trunking (BB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7" name="Picture 11" descr="Bus Bar Trunking (BBT-1).jpg"/>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09775" cy="11144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5673F">
        <w:rPr>
          <w:noProof/>
        </w:rPr>
        <w:drawing>
          <wp:anchor distT="0" distB="0" distL="114300" distR="114300" simplePos="0" relativeHeight="251932672" behindDoc="0" locked="0" layoutInCell="1" allowOverlap="1" wp14:anchorId="0D5064F9" wp14:editId="603E4DF7">
            <wp:simplePos x="0" y="0"/>
            <wp:positionH relativeFrom="column">
              <wp:posOffset>2362200</wp:posOffset>
            </wp:positionH>
            <wp:positionV relativeFrom="paragraph">
              <wp:posOffset>2662555</wp:posOffset>
            </wp:positionV>
            <wp:extent cx="876300" cy="1635760"/>
            <wp:effectExtent l="0" t="0" r="0" b="2540"/>
            <wp:wrapThrough wrapText="bothSides">
              <wp:wrapPolygon edited="0">
                <wp:start x="3757" y="0"/>
                <wp:lineTo x="3287" y="503"/>
                <wp:lineTo x="1878" y="5786"/>
                <wp:lineTo x="2817" y="20627"/>
                <wp:lineTo x="7983" y="21382"/>
                <wp:lineTo x="14557" y="21382"/>
                <wp:lineTo x="19722" y="20376"/>
                <wp:lineTo x="19252" y="4276"/>
                <wp:lineTo x="17843" y="503"/>
                <wp:lineTo x="17374" y="0"/>
                <wp:lineTo x="3757" y="0"/>
              </wp:wrapPolygon>
            </wp:wrapThrough>
            <wp:docPr id="28678" name="Picture 4" descr="AV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8" name="Picture 4" descr="AVR.png"/>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76300" cy="163576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8017B">
        <w:rPr>
          <w:noProof/>
        </w:rPr>
        <mc:AlternateContent>
          <mc:Choice Requires="wps">
            <w:drawing>
              <wp:anchor distT="0" distB="0" distL="114300" distR="114300" simplePos="0" relativeHeight="251929600" behindDoc="0" locked="0" layoutInCell="1" allowOverlap="1" wp14:anchorId="5141EEB2" wp14:editId="696F0711">
                <wp:simplePos x="0" y="0"/>
                <wp:positionH relativeFrom="column">
                  <wp:posOffset>-457200</wp:posOffset>
                </wp:positionH>
                <wp:positionV relativeFrom="page">
                  <wp:posOffset>6928485</wp:posOffset>
                </wp:positionV>
                <wp:extent cx="2228850" cy="314325"/>
                <wp:effectExtent l="0" t="0" r="19050" b="28575"/>
                <wp:wrapThrough wrapText="bothSides">
                  <wp:wrapPolygon edited="0">
                    <wp:start x="0" y="0"/>
                    <wp:lineTo x="0" y="22255"/>
                    <wp:lineTo x="21600" y="22255"/>
                    <wp:lineTo x="21600" y="0"/>
                    <wp:lineTo x="0" y="0"/>
                  </wp:wrapPolygon>
                </wp:wrapThrough>
                <wp:docPr id="203" name="Rectangle 203"/>
                <wp:cNvGraphicFramePr/>
                <a:graphic xmlns:a="http://schemas.openxmlformats.org/drawingml/2006/main">
                  <a:graphicData uri="http://schemas.microsoft.com/office/word/2010/wordprocessingShape">
                    <wps:wsp>
                      <wps:cNvSpPr/>
                      <wps:spPr>
                        <a:xfrm>
                          <a:off x="0" y="0"/>
                          <a:ext cx="2228850" cy="31432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MV/LV Switchgear</w:t>
                            </w:r>
                          </w:p>
                          <w:p w:rsidR="00A77C4C" w:rsidRDefault="00A77C4C" w:rsidP="001801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66CFA4" id="Rectangle 203" o:spid="_x0000_s1046" style="position:absolute;margin-left:-36pt;margin-top:545.55pt;width:175.5pt;height:24.75pt;z-index:2519296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" filled="f" strokecolor="white [3212]" strokeweight="1.25pt">
                <v:textbox>
                  <w:txbxContent>
                    <w:p w:rsidR="004748C7" w:rsidRPr="003D1140" w:rsidRDefault="004748C7" w:rsidP="003D1140">
                      <w:pPr>
                        <w:jc w:val="cente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MV/LV Switchgear</w:t>
                      </w:r>
                    </w:p>
                    <w:p w:rsidR="004748C7" w:rsidRDefault="004748C7" w:rsidP="0018017B">
                      <w:pPr>
                        <w:jc w:val="center"/>
                      </w:pPr>
                    </w:p>
                  </w:txbxContent>
                </v:textbox>
                <w10:wrap type="through" anchory="page"/>
              </v:rect>
            </w:pict>
          </mc:Fallback>
        </mc:AlternateContent>
      </w:r>
      <w:r w:rsidR="0018017B" w:rsidRPr="0018017B">
        <w:rPr>
          <w:noProof/>
        </w:rPr>
        <w:drawing>
          <wp:anchor distT="0" distB="0" distL="114300" distR="114300" simplePos="0" relativeHeight="251919360" behindDoc="0" locked="0" layoutInCell="1" allowOverlap="1" wp14:anchorId="636F004C" wp14:editId="346B5DBE">
            <wp:simplePos x="0" y="0"/>
            <wp:positionH relativeFrom="column">
              <wp:posOffset>-257175</wp:posOffset>
            </wp:positionH>
            <wp:positionV relativeFrom="page">
              <wp:posOffset>5734050</wp:posOffset>
            </wp:positionV>
            <wp:extent cx="1650365" cy="1009650"/>
            <wp:effectExtent l="0" t="0" r="6985" b="0"/>
            <wp:wrapThrough wrapText="bothSides">
              <wp:wrapPolygon edited="0">
                <wp:start x="0" y="0"/>
                <wp:lineTo x="0" y="21192"/>
                <wp:lineTo x="21442" y="21192"/>
                <wp:lineTo x="21442" y="0"/>
                <wp:lineTo x="0" y="0"/>
              </wp:wrapPolygon>
            </wp:wrapThrough>
            <wp:docPr id="26631" name="Picture 5" descr="LV-MV Switchg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1" name="Picture 5" descr="LV-MV Switchgear.jpg"/>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50365" cy="100965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8017B" w:rsidRPr="00C03A7C">
        <w:rPr>
          <w:noProof/>
        </w:rPr>
        <w:drawing>
          <wp:anchor distT="0" distB="0" distL="114300" distR="114300" simplePos="0" relativeHeight="251915264" behindDoc="0" locked="0" layoutInCell="1" allowOverlap="1" wp14:anchorId="15F81EB6" wp14:editId="6ABEFA0A">
            <wp:simplePos x="0" y="0"/>
            <wp:positionH relativeFrom="column">
              <wp:posOffset>4895850</wp:posOffset>
            </wp:positionH>
            <wp:positionV relativeFrom="margin">
              <wp:posOffset>2638425</wp:posOffset>
            </wp:positionV>
            <wp:extent cx="685800" cy="142875"/>
            <wp:effectExtent l="0" t="0" r="0" b="9525"/>
            <wp:wrapThrough wrapText="bothSides">
              <wp:wrapPolygon edited="0">
                <wp:start x="0" y="0"/>
                <wp:lineTo x="0" y="20160"/>
                <wp:lineTo x="21000" y="20160"/>
                <wp:lineTo x="21000" y="0"/>
                <wp:lineTo x="0" y="0"/>
              </wp:wrapPolygon>
            </wp:wrapThrough>
            <wp:docPr id="2560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9" name="Picture 4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85800" cy="14287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8017B" w:rsidRPr="00C03A7C">
        <w:rPr>
          <w:noProof/>
        </w:rPr>
        <w:drawing>
          <wp:anchor distT="0" distB="0" distL="114300" distR="114300" simplePos="0" relativeHeight="251913216" behindDoc="0" locked="0" layoutInCell="1" allowOverlap="1" wp14:anchorId="3B8B4E3D" wp14:editId="6A45569F">
            <wp:simplePos x="0" y="0"/>
            <wp:positionH relativeFrom="margin">
              <wp:posOffset>3571875</wp:posOffset>
            </wp:positionH>
            <wp:positionV relativeFrom="page">
              <wp:posOffset>3285490</wp:posOffset>
            </wp:positionV>
            <wp:extent cx="1114425" cy="1647825"/>
            <wp:effectExtent l="0" t="0" r="0" b="0"/>
            <wp:wrapThrough wrapText="bothSides">
              <wp:wrapPolygon edited="0">
                <wp:start x="5169" y="999"/>
                <wp:lineTo x="3692" y="2247"/>
                <wp:lineTo x="3323" y="13484"/>
                <wp:lineTo x="1108" y="14234"/>
                <wp:lineTo x="738" y="18229"/>
                <wp:lineTo x="10338" y="20227"/>
                <wp:lineTo x="13662" y="20726"/>
                <wp:lineTo x="16615" y="20726"/>
                <wp:lineTo x="17723" y="20227"/>
                <wp:lineTo x="20308" y="17480"/>
                <wp:lineTo x="19938" y="9489"/>
                <wp:lineTo x="18462" y="8240"/>
                <wp:lineTo x="14769" y="5494"/>
                <wp:lineTo x="15508" y="2497"/>
                <wp:lineTo x="14031" y="1748"/>
                <wp:lineTo x="8492" y="999"/>
                <wp:lineTo x="5169" y="999"/>
              </wp:wrapPolygon>
            </wp:wrapThrough>
            <wp:docPr id="25603"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5603" name="Content Placeholder 3"/>
                    <pic:cNvPicPr>
                      <a:picLocks noGrp="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114425" cy="16478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8017B" w:rsidRPr="001C349A">
        <w:rPr>
          <w:noProof/>
        </w:rPr>
        <w:drawing>
          <wp:anchor distT="0" distB="0" distL="114300" distR="114300" simplePos="0" relativeHeight="251916288" behindDoc="0" locked="0" layoutInCell="1" allowOverlap="1" wp14:anchorId="0118F126" wp14:editId="34E7FB0C">
            <wp:simplePos x="0" y="0"/>
            <wp:positionH relativeFrom="column">
              <wp:posOffset>3095625</wp:posOffset>
            </wp:positionH>
            <wp:positionV relativeFrom="page">
              <wp:posOffset>3394075</wp:posOffset>
            </wp:positionV>
            <wp:extent cx="676275" cy="406400"/>
            <wp:effectExtent l="0" t="0" r="9525" b="0"/>
            <wp:wrapThrough wrapText="bothSides">
              <wp:wrapPolygon edited="0">
                <wp:start x="0" y="0"/>
                <wp:lineTo x="0" y="20250"/>
                <wp:lineTo x="21296" y="20250"/>
                <wp:lineTo x="21296" y="0"/>
                <wp:lineTo x="0" y="0"/>
              </wp:wrapPolygon>
            </wp:wrapThrough>
            <wp:docPr id="256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4" name="Picture 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76275" cy="4064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8017B">
        <w:rPr>
          <w:noProof/>
        </w:rPr>
        <mc:AlternateContent>
          <mc:Choice Requires="wps">
            <w:drawing>
              <wp:anchor distT="0" distB="0" distL="114300" distR="114300" simplePos="0" relativeHeight="251923456" behindDoc="0" locked="0" layoutInCell="1" allowOverlap="1" wp14:anchorId="4296D6B3" wp14:editId="2FB7601E">
                <wp:simplePos x="0" y="0"/>
                <wp:positionH relativeFrom="column">
                  <wp:posOffset>304800</wp:posOffset>
                </wp:positionH>
                <wp:positionV relativeFrom="margin">
                  <wp:align>center</wp:align>
                </wp:positionV>
                <wp:extent cx="2228850" cy="314325"/>
                <wp:effectExtent l="0" t="0" r="19050" b="28575"/>
                <wp:wrapThrough wrapText="bothSides">
                  <wp:wrapPolygon edited="0">
                    <wp:start x="0" y="0"/>
                    <wp:lineTo x="0" y="22255"/>
                    <wp:lineTo x="21600" y="22255"/>
                    <wp:lineTo x="21600" y="0"/>
                    <wp:lineTo x="0" y="0"/>
                  </wp:wrapPolygon>
                </wp:wrapThrough>
                <wp:docPr id="200" name="Rectangle 200"/>
                <wp:cNvGraphicFramePr/>
                <a:graphic xmlns:a="http://schemas.openxmlformats.org/drawingml/2006/main">
                  <a:graphicData uri="http://schemas.microsoft.com/office/word/2010/wordprocessingShape">
                    <wps:wsp>
                      <wps:cNvSpPr/>
                      <wps:spPr>
                        <a:xfrm>
                          <a:off x="0" y="0"/>
                          <a:ext cx="2228850" cy="31432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3D1140" w:rsidRDefault="00A77C4C" w:rsidP="0018017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MIURA</w:t>
                            </w: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Steam boiler, Japan</w:t>
                            </w:r>
                          </w:p>
                          <w:p w:rsidR="00A77C4C" w:rsidRDefault="00A77C4C" w:rsidP="001801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A66CFA4" id="Rectangle 200" o:spid="_x0000_s1047" style="position:absolute;margin-left:24pt;margin-top:0;width:175.5pt;height:24.75pt;z-index:251923456;visibility:visible;mso-wrap-style:square;mso-height-percent:0;mso-wrap-distance-left:9pt;mso-wrap-distance-top:0;mso-wrap-distance-right:9pt;mso-wrap-distance-bottom:0;mso-position-horizontal:absolute;mso-position-horizontal-relative:text;mso-position-vertical:center;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" filled="f" strokecolor="white [3212]" strokeweight="1.25pt">
                <v:textbox>
                  <w:txbxContent>
                    <w:p w:rsidR="004748C7" w:rsidRPr="003D1140" w:rsidRDefault="004748C7" w:rsidP="0018017B">
                      <w:pP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MIURA</w:t>
                      </w:r>
                      <w:r>
                        <w:rPr>
                          <w:rFonts w:ascii="Times New Roman" w:hAnsi="Times New Roman" w:cs="Times New Roman"/>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D1140">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Steam boiler, Japan</w:t>
                      </w:r>
                    </w:p>
                    <w:p w:rsidR="004748C7" w:rsidRDefault="004748C7" w:rsidP="0018017B">
                      <w:pPr>
                        <w:jc w:val="center"/>
                      </w:pPr>
                    </w:p>
                  </w:txbxContent>
                </v:textbox>
                <w10:wrap type="through" anchory="margin"/>
              </v:rect>
            </w:pict>
          </mc:Fallback>
        </mc:AlternateContent>
      </w:r>
      <w:r w:rsidR="00C03A7C" w:rsidRPr="00C03A7C">
        <w:rPr>
          <w:b/>
          <w:noProof/>
        </w:rPr>
        <w:drawing>
          <wp:anchor distT="0" distB="0" distL="114300" distR="114300" simplePos="0" relativeHeight="251909120" behindDoc="0" locked="0" layoutInCell="1" allowOverlap="1" wp14:anchorId="28EF1AEB" wp14:editId="77E86FCD">
            <wp:simplePos x="0" y="0"/>
            <wp:positionH relativeFrom="margin">
              <wp:align>left</wp:align>
            </wp:positionH>
            <wp:positionV relativeFrom="page">
              <wp:posOffset>3505200</wp:posOffset>
            </wp:positionV>
            <wp:extent cx="2783840" cy="1257300"/>
            <wp:effectExtent l="0" t="0" r="0" b="0"/>
            <wp:wrapThrough wrapText="bothSides">
              <wp:wrapPolygon edited="0">
                <wp:start x="0" y="0"/>
                <wp:lineTo x="0" y="21273"/>
                <wp:lineTo x="21432" y="21273"/>
                <wp:lineTo x="21432" y="0"/>
                <wp:lineTo x="0" y="0"/>
              </wp:wrapPolygon>
            </wp:wrapThrough>
            <wp:docPr id="245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2"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83840" cy="12573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C03A7C" w:rsidRPr="00C03A7C">
        <w:rPr>
          <w:noProof/>
        </w:rPr>
        <w:drawing>
          <wp:anchor distT="0" distB="0" distL="114300" distR="114300" simplePos="0" relativeHeight="251910144" behindDoc="0" locked="0" layoutInCell="1" allowOverlap="1" wp14:anchorId="2B1601C9" wp14:editId="064F4EAB">
            <wp:simplePos x="0" y="0"/>
            <wp:positionH relativeFrom="column">
              <wp:posOffset>771525</wp:posOffset>
            </wp:positionH>
            <wp:positionV relativeFrom="page">
              <wp:posOffset>3448050</wp:posOffset>
            </wp:positionV>
            <wp:extent cx="828675" cy="326390"/>
            <wp:effectExtent l="0" t="0" r="9525" b="0"/>
            <wp:wrapThrough wrapText="bothSides">
              <wp:wrapPolygon edited="0">
                <wp:start x="0" y="0"/>
                <wp:lineTo x="0" y="20171"/>
                <wp:lineTo x="21352" y="20171"/>
                <wp:lineTo x="21352" y="0"/>
                <wp:lineTo x="0" y="0"/>
              </wp:wrapPolygon>
            </wp:wrapThrough>
            <wp:docPr id="2458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0" name="Picture 4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828675" cy="326390"/>
                    </a:xfrm>
                    <a:prstGeom prst="rect">
                      <a:avLst/>
                    </a:prstGeom>
                    <a:noFill/>
                    <a:ln>
                      <a:noFill/>
                    </a:ln>
                    <a:extLst/>
                  </pic:spPr>
                </pic:pic>
              </a:graphicData>
            </a:graphic>
          </wp:anchor>
        </w:drawing>
      </w:r>
      <w:r w:rsidR="003B68E2" w:rsidRPr="003B68E2">
        <w:t xml:space="preserve"> </w:t>
      </w:r>
      <w:r w:rsidR="003B68E2">
        <w:t xml:space="preserve"> </w:t>
      </w:r>
      <w:r w:rsidR="00086C42">
        <w:br w:type="page"/>
      </w:r>
    </w:p>
    <w:p w:rsidR="000C23C1" w:rsidRDefault="000C23C1" w:rsidP="001439D6">
      <w:pPr>
        <w:spacing w:line="360" w:lineRule="auto"/>
      </w:pPr>
    </w:p>
    <w:p w:rsidR="00707A21" w:rsidRDefault="00B13BD0" w:rsidP="001439D6">
      <w:pPr>
        <w:spacing w:line="360" w:lineRule="auto"/>
        <w:rPr>
          <w:rFonts w:ascii="Arial" w:hAnsi="Arial" w:cs="Arial"/>
          <w:color w:val="475055"/>
          <w:shd w:val="clear" w:color="auto" w:fill="FFFFFF"/>
        </w:rPr>
      </w:pPr>
      <w:r>
        <w:rPr>
          <w:noProof/>
          <w:sz w:val="144"/>
          <w:szCs w:val="144"/>
        </w:rPr>
        <mc:AlternateContent>
          <mc:Choice Requires="wps">
            <w:drawing>
              <wp:anchor distT="0" distB="0" distL="114300" distR="114300" simplePos="0" relativeHeight="251661312" behindDoc="0" locked="0" layoutInCell="1" allowOverlap="1" wp14:anchorId="2B89B703" wp14:editId="5D3EAD1A">
                <wp:simplePos x="0" y="0"/>
                <wp:positionH relativeFrom="margin">
                  <wp:posOffset>9525</wp:posOffset>
                </wp:positionH>
                <wp:positionV relativeFrom="paragraph">
                  <wp:posOffset>1829435</wp:posOffset>
                </wp:positionV>
                <wp:extent cx="6038850" cy="2743200"/>
                <wp:effectExtent l="0" t="0" r="19050" b="19050"/>
                <wp:wrapNone/>
                <wp:docPr id="3" name="Round Diagonal Corner Rectangle 3"/>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D8164C" w:rsidRDefault="00A77C4C" w:rsidP="00D8164C">
                            <w:pPr>
                              <w:pStyle w:val="Heading1"/>
                              <w:rPr>
                                <w:b w:val="0"/>
                              </w:rPr>
                            </w:pPr>
                            <w:bookmarkStart w:id="24" w:name="_Toc28718398"/>
                            <w:bookmarkStart w:id="25" w:name="_Toc30608000"/>
                            <w:r w:rsidRPr="00D8164C">
                              <w:rPr>
                                <w:b w:val="0"/>
                              </w:rPr>
                              <w:t>CHAPTER T</w:t>
                            </w:r>
                            <w:bookmarkEnd w:id="24"/>
                            <w:bookmarkEnd w:id="25"/>
                            <w:r w:rsidR="00987343">
                              <w:rPr>
                                <w:b w:val="0"/>
                              </w:rPr>
                              <w:t>HREE</w:t>
                            </w:r>
                          </w:p>
                          <w:p w:rsidR="00A77C4C" w:rsidRPr="00D8164C" w:rsidRDefault="00A77C4C" w:rsidP="00D8164C">
                            <w:pPr>
                              <w:pStyle w:val="Heading1"/>
                              <w:rPr>
                                <w:b w:val="0"/>
                              </w:rPr>
                            </w:pPr>
                            <w:bookmarkStart w:id="26" w:name="_Toc28718399"/>
                            <w:bookmarkStart w:id="27" w:name="_Toc30606366"/>
                            <w:bookmarkStart w:id="28" w:name="_Toc30608001"/>
                            <w:r w:rsidRPr="00D8164C">
                              <w:rPr>
                                <w:b w:val="0"/>
                              </w:rPr>
                              <w:t>QUANTITATIVE ANALYSIS</w:t>
                            </w:r>
                            <w:bookmarkEnd w:id="26"/>
                            <w:bookmarkEnd w:id="27"/>
                            <w:bookmarkEnd w:id="28"/>
                          </w:p>
                          <w:p w:rsidR="00A77C4C" w:rsidRPr="009D0A0B" w:rsidRDefault="00A77C4C" w:rsidP="00086C42">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3" o:spid="_x0000_s1049" style="position:absolute;margin-left:.75pt;margin-top:144.05pt;width:475.5pt;height:3in;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" adj="-11796480,,5400" path="m457209,l6038850,r,l6038850,2285991v,252510,-204699,457209,-457209,457209l,2743200r,l,457209c,204699,204699,,457209,xe" fillcolor="#0b1f36 [1615]" strokecolor="#073662 [1604]" strokeweight="1.25pt">
                <v:stroke joinstyle="miter"/>
                <v:formulas/>
                <v:path arrowok="t" o:connecttype="custom" o:connectlocs="457209,0;6038850,0;6038850,0;6038850,2285991;5581641,2743200;0,2743200;0,2743200;0,457209;457209,0" o:connectangles="0,0,0,0,0,0,0,0,0" textboxrect="0,0,6038850,2743200"/>
                <v:textbox>
                  <w:txbxContent>
                    <w:p w:rsidR="00A77C4C" w:rsidRPr="00D8164C" w:rsidRDefault="00A77C4C" w:rsidP="00D8164C">
                      <w:pPr>
                        <w:pStyle w:val="Heading1"/>
                        <w:rPr>
                          <w:b w:val="0"/>
                        </w:rPr>
                      </w:pPr>
                      <w:bookmarkStart w:id="30" w:name="_Toc28718398"/>
                      <w:bookmarkStart w:id="31" w:name="_Toc30608000"/>
                      <w:r w:rsidRPr="00D8164C">
                        <w:rPr>
                          <w:b w:val="0"/>
                        </w:rPr>
                        <w:t>CHAPTER T</w:t>
                      </w:r>
                      <w:bookmarkEnd w:id="30"/>
                      <w:bookmarkEnd w:id="31"/>
                      <w:r w:rsidR="00987343">
                        <w:rPr>
                          <w:b w:val="0"/>
                        </w:rPr>
                        <w:t>HREE</w:t>
                      </w:r>
                    </w:p>
                    <w:p w:rsidR="00A77C4C" w:rsidRPr="00D8164C" w:rsidRDefault="00A77C4C" w:rsidP="00D8164C">
                      <w:pPr>
                        <w:pStyle w:val="Heading1"/>
                        <w:rPr>
                          <w:b w:val="0"/>
                        </w:rPr>
                      </w:pPr>
                      <w:bookmarkStart w:id="32" w:name="_Toc28718399"/>
                      <w:bookmarkStart w:id="33" w:name="_Toc30606366"/>
                      <w:bookmarkStart w:id="34" w:name="_Toc30608001"/>
                      <w:r w:rsidRPr="00D8164C">
                        <w:rPr>
                          <w:b w:val="0"/>
                        </w:rPr>
                        <w:t>QUANTITATIVE ANALYSIS</w:t>
                      </w:r>
                      <w:bookmarkEnd w:id="32"/>
                      <w:bookmarkEnd w:id="33"/>
                      <w:bookmarkEnd w:id="34"/>
                    </w:p>
                    <w:p w:rsidR="00A77C4C" w:rsidRPr="009D0A0B" w:rsidRDefault="00A77C4C" w:rsidP="00086C42">
                      <w:pPr>
                        <w:jc w:val="center"/>
                        <w:rPr>
                          <w:sz w:val="96"/>
                          <w:szCs w:val="96"/>
                        </w:rPr>
                      </w:pPr>
                    </w:p>
                  </w:txbxContent>
                </v:textbox>
                <w10:wrap anchorx="margin"/>
              </v:shape>
            </w:pict>
          </mc:Fallback>
        </mc:AlternateContent>
      </w:r>
      <w:r w:rsidR="0074226E">
        <w:br w:type="page"/>
      </w:r>
    </w:p>
    <w:p w:rsidR="00A25849" w:rsidRPr="004806FE" w:rsidRDefault="00987343" w:rsidP="00175604">
      <w:pPr>
        <w:spacing w:line="276" w:lineRule="auto"/>
        <w:rPr>
          <w14:shadow w14:blurRad="50800" w14:dist="38100" w14:dir="10800000" w14:sx="100000" w14:sy="100000" w14:kx="0" w14:ky="0" w14:algn="r">
            <w14:srgbClr w14:val="000000">
              <w14:alpha w14:val="60000"/>
            </w14:srgbClr>
          </w14:shadow>
        </w:rPr>
      </w:pPr>
      <w:r>
        <w:rPr>
          <w:noProof/>
        </w:rPr>
        <w:lastRenderedPageBreak/>
        <mc:AlternateContent>
          <mc:Choice Requires="wps">
            <w:drawing>
              <wp:anchor distT="0" distB="0" distL="114300" distR="114300" simplePos="0" relativeHeight="251803648" behindDoc="0" locked="0" layoutInCell="1" allowOverlap="1" wp14:anchorId="4883B56E" wp14:editId="7FD427E1">
                <wp:simplePos x="0" y="0"/>
                <wp:positionH relativeFrom="column">
                  <wp:posOffset>-377618</wp:posOffset>
                </wp:positionH>
                <wp:positionV relativeFrom="paragraph">
                  <wp:posOffset>1616149</wp:posOffset>
                </wp:positionV>
                <wp:extent cx="4901166" cy="1350335"/>
                <wp:effectExtent l="0" t="0" r="13970" b="21590"/>
                <wp:wrapNone/>
                <wp:docPr id="250" name="Rectangle 250"/>
                <wp:cNvGraphicFramePr/>
                <a:graphic xmlns:a="http://schemas.openxmlformats.org/drawingml/2006/main">
                  <a:graphicData uri="http://schemas.microsoft.com/office/word/2010/wordprocessingShape">
                    <wps:wsp>
                      <wps:cNvSpPr/>
                      <wps:spPr>
                        <a:xfrm>
                          <a:off x="0" y="0"/>
                          <a:ext cx="4901166" cy="1350335"/>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CD63B8" w:rsidRDefault="00A77C4C" w:rsidP="00947E3B">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 1</w:t>
                            </w:r>
                          </w:p>
                          <w:p w:rsidR="00A77C4C" w:rsidRPr="00447D9B" w:rsidRDefault="00A77C4C" w:rsidP="00EE5E8D">
                            <w:pPr>
                              <w:jc w:val="both"/>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7D9B">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Horizontal analysis investigates a particular part of the business all through various timespans for comparison. This gives a comprehension of how certain components of the financial worksheet have changed after some time.</w:t>
                            </w:r>
                          </w:p>
                          <w:p w:rsidR="00A77C4C" w:rsidRPr="00EE5E8D" w:rsidRDefault="00A77C4C" w:rsidP="00947E3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0" o:spid="_x0000_s1050" style="position:absolute;margin-left:-29.75pt;margin-top:127.25pt;width:385.9pt;height:106.3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" fillcolor="#b1dcf2 [2894]" strokecolor="#b1dcf2 [2894]" strokeweight="1.25pt">
                <v:textbox>
                  <w:txbxContent>
                    <w:p w:rsidR="00A77C4C" w:rsidRPr="00CD63B8" w:rsidRDefault="00A77C4C" w:rsidP="00947E3B">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 1</w:t>
                      </w:r>
                    </w:p>
                    <w:p w:rsidR="00A77C4C" w:rsidRPr="00447D9B" w:rsidRDefault="00A77C4C" w:rsidP="00EE5E8D">
                      <w:pPr>
                        <w:jc w:val="both"/>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7D9B">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Horizontal analysis investigates a particular part of the business all through various timespans for comparison. This gives a comprehension of how certain components of the financial worksheet have changed after some time.</w:t>
                      </w:r>
                    </w:p>
                    <w:p w:rsidR="00A77C4C" w:rsidRPr="00EE5E8D" w:rsidRDefault="00A77C4C" w:rsidP="00947E3B">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Pr>
          <w:noProof/>
        </w:rPr>
        <mc:AlternateContent>
          <mc:Choice Requires="wps">
            <w:drawing>
              <wp:anchor distT="0" distB="0" distL="114300" distR="114300" simplePos="0" relativeHeight="251773952" behindDoc="0" locked="0" layoutInCell="1" allowOverlap="1" wp14:anchorId="090AEAA9" wp14:editId="02D91BE8">
                <wp:simplePos x="0" y="0"/>
                <wp:positionH relativeFrom="column">
                  <wp:posOffset>-730885</wp:posOffset>
                </wp:positionH>
                <wp:positionV relativeFrom="paragraph">
                  <wp:posOffset>1315085</wp:posOffset>
                </wp:positionV>
                <wp:extent cx="615315" cy="2019300"/>
                <wp:effectExtent l="19050" t="0" r="51435" b="19050"/>
                <wp:wrapNone/>
                <wp:docPr id="227" name="Straight Connector 227"/>
                <wp:cNvGraphicFramePr/>
                <a:graphic xmlns:a="http://schemas.openxmlformats.org/drawingml/2006/main">
                  <a:graphicData uri="http://schemas.microsoft.com/office/word/2010/wordprocessingShape">
                    <wps:wsp>
                      <wps:cNvCnPr/>
                      <wps:spPr>
                        <a:xfrm flipH="1">
                          <a:off x="0" y="0"/>
                          <a:ext cx="615315" cy="2019300"/>
                        </a:xfrm>
                        <a:prstGeom prst="line">
                          <a:avLst/>
                        </a:prstGeom>
                        <a:ln w="571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7" o:spid="_x0000_s1026" style="position:absolute;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5pt,103.55pt" to="-9.1pt,2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" strokecolor="#7f7f7f [1612]" strokeweight="4.5pt"/>
            </w:pict>
          </mc:Fallback>
        </mc:AlternateContent>
      </w:r>
      <w:r>
        <w:rPr>
          <w:noProof/>
        </w:rPr>
        <mc:AlternateContent>
          <mc:Choice Requires="wps">
            <w:drawing>
              <wp:anchor distT="0" distB="0" distL="114300" distR="114300" simplePos="0" relativeHeight="251777024" behindDoc="0" locked="0" layoutInCell="1" allowOverlap="1" wp14:anchorId="5E1043D5" wp14:editId="31073732">
                <wp:simplePos x="0" y="0"/>
                <wp:positionH relativeFrom="column">
                  <wp:posOffset>3217264</wp:posOffset>
                </wp:positionH>
                <wp:positionV relativeFrom="paragraph">
                  <wp:posOffset>721005</wp:posOffset>
                </wp:positionV>
                <wp:extent cx="1009650" cy="400050"/>
                <wp:effectExtent l="0" t="0" r="19050" b="19050"/>
                <wp:wrapNone/>
                <wp:docPr id="232" name="Rectangle 232"/>
                <wp:cNvGraphicFramePr/>
                <a:graphic xmlns:a="http://schemas.openxmlformats.org/drawingml/2006/main">
                  <a:graphicData uri="http://schemas.microsoft.com/office/word/2010/wordprocessingShape">
                    <wps:wsp>
                      <wps:cNvSpPr/>
                      <wps:spPr>
                        <a:xfrm>
                          <a:off x="0" y="0"/>
                          <a:ext cx="1009650" cy="400050"/>
                        </a:xfrm>
                        <a:prstGeom prst="rect">
                          <a:avLst/>
                        </a:prstGeom>
                        <a:solidFill>
                          <a:schemeClr val="bg1">
                            <a:lumMod val="95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07736F" w:rsidRDefault="00A77C4C" w:rsidP="008160E1">
                            <w:pPr>
                              <w:rPr>
                                <w:b/>
                                <w:color w:val="000000" w:themeColor="text1"/>
                              </w:rPr>
                            </w:pPr>
                            <w:r>
                              <w:rPr>
                                <w:b/>
                                <w:color w:val="000000" w:themeColor="text1"/>
                              </w:rPr>
                              <w:t>QUALITATIVE TECHNIQUES</w:t>
                            </w:r>
                          </w:p>
                          <w:p w:rsidR="00A77C4C" w:rsidRDefault="00A77C4C" w:rsidP="00A258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2" o:spid="_x0000_s1051" style="position:absolute;margin-left:253.35pt;margin-top:56.75pt;width:79.5pt;height:3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" fillcolor="#f2f2f2 [3052]" strokecolor="#004d6c [1605]" strokeweight="1.25pt">
                <v:textbox>
                  <w:txbxContent>
                    <w:p w:rsidR="00A77C4C" w:rsidRPr="0007736F" w:rsidRDefault="00A77C4C" w:rsidP="008160E1">
                      <w:pPr>
                        <w:rPr>
                          <w:b/>
                          <w:color w:val="000000" w:themeColor="text1"/>
                        </w:rPr>
                      </w:pPr>
                      <w:r>
                        <w:rPr>
                          <w:b/>
                          <w:color w:val="000000" w:themeColor="text1"/>
                        </w:rPr>
                        <w:t>QUALITATIVE TECHNIQUES</w:t>
                      </w:r>
                    </w:p>
                    <w:p w:rsidR="00A77C4C" w:rsidRDefault="00A77C4C" w:rsidP="00A25849">
                      <w:pPr>
                        <w:jc w:val="center"/>
                      </w:pPr>
                    </w:p>
                  </w:txbxContent>
                </v:textbox>
              </v:rect>
            </w:pict>
          </mc:Fallback>
        </mc:AlternateContent>
      </w:r>
      <w:r>
        <w:rPr>
          <w:noProof/>
        </w:rPr>
        <mc:AlternateContent>
          <mc:Choice Requires="wps">
            <w:drawing>
              <wp:anchor distT="0" distB="0" distL="114300" distR="114300" simplePos="0" relativeHeight="251800576" behindDoc="0" locked="0" layoutInCell="1" allowOverlap="1" wp14:anchorId="7CDD4A75" wp14:editId="507E6DC7">
                <wp:simplePos x="0" y="0"/>
                <wp:positionH relativeFrom="column">
                  <wp:posOffset>-1989455</wp:posOffset>
                </wp:positionH>
                <wp:positionV relativeFrom="paragraph">
                  <wp:posOffset>-75565</wp:posOffset>
                </wp:positionV>
                <wp:extent cx="4798695" cy="1200150"/>
                <wp:effectExtent l="0" t="0" r="20955" b="19050"/>
                <wp:wrapNone/>
                <wp:docPr id="247" name="Rounded Rectangle 247"/>
                <wp:cNvGraphicFramePr/>
                <a:graphic xmlns:a="http://schemas.openxmlformats.org/drawingml/2006/main">
                  <a:graphicData uri="http://schemas.microsoft.com/office/word/2010/wordprocessingShape">
                    <wps:wsp>
                      <wps:cNvSpPr/>
                      <wps:spPr>
                        <a:xfrm>
                          <a:off x="0" y="0"/>
                          <a:ext cx="4798695" cy="1200150"/>
                        </a:xfrm>
                        <a:prstGeom prst="roundRect">
                          <a:avLst/>
                        </a:prstGeom>
                        <a:solidFill>
                          <a:schemeClr val="bg1">
                            <a:lumMod val="65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6A5AAE" w:rsidRDefault="00A77C4C" w:rsidP="006A5AAE">
                            <w:pPr>
                              <w:jc w:val="both"/>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5AAE">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These are the strategies which are commonly favored by the enormous scale organizations in this cutting edge time as these are bas</w:t>
                            </w:r>
                            <w: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ic control techniques.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47" o:spid="_x0000_s1052" style="position:absolute;margin-left:-156.65pt;margin-top:-5.95pt;width:377.85pt;height:94.5pt;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" fillcolor="#a5a5a5 [2092]" strokecolor="#a5a5a5 [2092]" strokeweight="1.25pt">
                <v:textbox>
                  <w:txbxContent>
                    <w:p w:rsidR="00A77C4C" w:rsidRPr="006A5AAE" w:rsidRDefault="00A77C4C" w:rsidP="006A5AAE">
                      <w:pPr>
                        <w:jc w:val="both"/>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5AAE">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These are the strategies which are commonly favored by the enormous scale organizations in this cutting edge time as these are bas</w:t>
                      </w:r>
                      <w:r>
                        <w:rPr>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ic control techniques.</w:t>
                      </w:r>
                    </w:p>
                  </w:txbxContent>
                </v:textbox>
              </v:roundrect>
            </w:pict>
          </mc:Fallback>
        </mc:AlternateContent>
      </w:r>
      <w:r w:rsidR="00DD5B96">
        <w:rPr>
          <w:noProof/>
        </w:rPr>
        <mc:AlternateContent>
          <mc:Choice Requires="wps">
            <w:drawing>
              <wp:anchor distT="0" distB="0" distL="114300" distR="114300" simplePos="0" relativeHeight="251660287" behindDoc="0" locked="0" layoutInCell="1" allowOverlap="1" wp14:anchorId="1D464E20" wp14:editId="2D2FEB81">
                <wp:simplePos x="0" y="0"/>
                <wp:positionH relativeFrom="margin">
                  <wp:align>center</wp:align>
                </wp:positionH>
                <wp:positionV relativeFrom="paragraph">
                  <wp:posOffset>1566545</wp:posOffset>
                </wp:positionV>
                <wp:extent cx="7038975" cy="1485900"/>
                <wp:effectExtent l="0" t="0" r="28575" b="19050"/>
                <wp:wrapNone/>
                <wp:docPr id="231" name="Rounded Rectangle 231"/>
                <wp:cNvGraphicFramePr/>
                <a:graphic xmlns:a="http://schemas.openxmlformats.org/drawingml/2006/main">
                  <a:graphicData uri="http://schemas.microsoft.com/office/word/2010/wordprocessingShape">
                    <wps:wsp>
                      <wps:cNvSpPr/>
                      <wps:spPr>
                        <a:xfrm>
                          <a:off x="0" y="0"/>
                          <a:ext cx="7038975" cy="1485900"/>
                        </a:xfrm>
                        <a:prstGeom prst="roundRect">
                          <a:avLst/>
                        </a:prstGeom>
                        <a:solidFill>
                          <a:schemeClr val="bg2">
                            <a:lumMod val="90000"/>
                          </a:schemeClr>
                        </a:solidFill>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1" o:spid="_x0000_s1026" style="position:absolute;margin-left:0;margin-top:123.35pt;width:554.25pt;height:117pt;z-index:25166028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" fillcolor="#b1dcf2 [2894]" strokecolor="white [3201]" strokeweight="1.5pt">
                <w10:wrap anchorx="margin"/>
              </v:roundrect>
            </w:pict>
          </mc:Fallback>
        </mc:AlternateContent>
      </w:r>
      <w:r w:rsidR="00DD5B96">
        <w:rPr>
          <w:noProof/>
        </w:rPr>
        <mc:AlternateContent>
          <mc:Choice Requires="wps">
            <w:drawing>
              <wp:anchor distT="0" distB="0" distL="114300" distR="114300" simplePos="0" relativeHeight="251772928" behindDoc="1" locked="0" layoutInCell="1" allowOverlap="1" wp14:anchorId="226A9173" wp14:editId="6D5ABD98">
                <wp:simplePos x="0" y="0"/>
                <wp:positionH relativeFrom="column">
                  <wp:posOffset>-195095</wp:posOffset>
                </wp:positionH>
                <wp:positionV relativeFrom="page">
                  <wp:posOffset>2078895</wp:posOffset>
                </wp:positionV>
                <wp:extent cx="1535997" cy="2278611"/>
                <wp:effectExtent l="171450" t="0" r="179070" b="0"/>
                <wp:wrapTight wrapText="bothSides">
                  <wp:wrapPolygon edited="1">
                    <wp:start x="15379" y="397"/>
                    <wp:lineTo x="2969" y="2595"/>
                    <wp:lineTo x="3422" y="4678"/>
                    <wp:lineTo x="2020" y="4817"/>
                    <wp:lineTo x="2679" y="7846"/>
                    <wp:lineTo x="997" y="8013"/>
                    <wp:lineTo x="1655" y="11043"/>
                    <wp:lineTo x="254" y="11182"/>
                    <wp:lineTo x="912" y="14211"/>
                    <wp:lineTo x="-490" y="14350"/>
                    <wp:lineTo x="169" y="17380"/>
                    <wp:lineTo x="-1233" y="17519"/>
                    <wp:lineTo x="-328" y="21684"/>
                    <wp:lineTo x="5559" y="21101"/>
                    <wp:lineTo x="15652" y="20100"/>
                    <wp:lineTo x="18933" y="19388"/>
                    <wp:lineTo x="18488" y="18658"/>
                    <wp:lineTo x="19384" y="14720"/>
                    <wp:lineTo x="19695" y="12349"/>
                    <wp:lineTo x="20438" y="9180"/>
                    <wp:lineTo x="20901" y="6040"/>
                    <wp:lineTo x="21644" y="2871"/>
                    <wp:lineTo x="21587" y="-25"/>
                    <wp:lineTo x="21546" y="-214"/>
                    <wp:lineTo x="15379" y="397"/>
                  </wp:wrapPolygon>
                </wp:wrapTight>
                <wp:docPr id="228" name="Flowchart: Data 18"/>
                <wp:cNvGraphicFramePr/>
                <a:graphic xmlns:a="http://schemas.openxmlformats.org/drawingml/2006/main">
                  <a:graphicData uri="http://schemas.microsoft.com/office/word/2010/wordprocessingShape">
                    <wps:wsp>
                      <wps:cNvSpPr/>
                      <wps:spPr>
                        <a:xfrm rot="501060">
                          <a:off x="0" y="0"/>
                          <a:ext cx="1535997" cy="2278611"/>
                        </a:xfrm>
                        <a:custGeom>
                          <a:avLst/>
                          <a:gdLst>
                            <a:gd name="connsiteX0" fmla="*/ 0 w 10000"/>
                            <a:gd name="connsiteY0" fmla="*/ 10000 h 10000"/>
                            <a:gd name="connsiteX1" fmla="*/ 2000 w 10000"/>
                            <a:gd name="connsiteY1" fmla="*/ 0 h 10000"/>
                            <a:gd name="connsiteX2" fmla="*/ 10000 w 10000"/>
                            <a:gd name="connsiteY2" fmla="*/ 0 h 10000"/>
                            <a:gd name="connsiteX3" fmla="*/ 8000 w 10000"/>
                            <a:gd name="connsiteY3" fmla="*/ 10000 h 10000"/>
                            <a:gd name="connsiteX4" fmla="*/ 0 w 10000"/>
                            <a:gd name="connsiteY4" fmla="*/ 10000 h 10000"/>
                            <a:gd name="connsiteX0" fmla="*/ 0 w 9955"/>
                            <a:gd name="connsiteY0" fmla="*/ 10576 h 10576"/>
                            <a:gd name="connsiteX1" fmla="*/ 2000 w 9955"/>
                            <a:gd name="connsiteY1" fmla="*/ 576 h 10576"/>
                            <a:gd name="connsiteX2" fmla="*/ 9955 w 9955"/>
                            <a:gd name="connsiteY2" fmla="*/ 0 h 10576"/>
                            <a:gd name="connsiteX3" fmla="*/ 8000 w 9955"/>
                            <a:gd name="connsiteY3" fmla="*/ 10576 h 10576"/>
                            <a:gd name="connsiteX4" fmla="*/ 0 w 9955"/>
                            <a:gd name="connsiteY4" fmla="*/ 10576 h 10576"/>
                            <a:gd name="connsiteX0" fmla="*/ 0 w 10000"/>
                            <a:gd name="connsiteY0" fmla="*/ 10000 h 10000"/>
                            <a:gd name="connsiteX1" fmla="*/ 2009 w 10000"/>
                            <a:gd name="connsiteY1" fmla="*/ 545 h 10000"/>
                            <a:gd name="connsiteX2" fmla="*/ 10000 w 10000"/>
                            <a:gd name="connsiteY2" fmla="*/ 0 h 10000"/>
                            <a:gd name="connsiteX3" fmla="*/ 8025 w 10000"/>
                            <a:gd name="connsiteY3" fmla="*/ 9865 h 10000"/>
                            <a:gd name="connsiteX4" fmla="*/ 0 w 10000"/>
                            <a:gd name="connsiteY4" fmla="*/ 10000 h 10000"/>
                            <a:gd name="connsiteX0" fmla="*/ 0 w 10140"/>
                            <a:gd name="connsiteY0" fmla="*/ 10149 h 10149"/>
                            <a:gd name="connsiteX1" fmla="*/ 2149 w 10140"/>
                            <a:gd name="connsiteY1" fmla="*/ 545 h 10149"/>
                            <a:gd name="connsiteX2" fmla="*/ 10140 w 10140"/>
                            <a:gd name="connsiteY2" fmla="*/ 0 h 10149"/>
                            <a:gd name="connsiteX3" fmla="*/ 8165 w 10140"/>
                            <a:gd name="connsiteY3" fmla="*/ 9865 h 10149"/>
                            <a:gd name="connsiteX4" fmla="*/ 0 w 10140"/>
                            <a:gd name="connsiteY4" fmla="*/ 10149 h 10149"/>
                            <a:gd name="connsiteX0" fmla="*/ 0 w 10140"/>
                            <a:gd name="connsiteY0" fmla="*/ 10149 h 10149"/>
                            <a:gd name="connsiteX1" fmla="*/ 2149 w 10140"/>
                            <a:gd name="connsiteY1" fmla="*/ 545 h 10149"/>
                            <a:gd name="connsiteX2" fmla="*/ 10140 w 10140"/>
                            <a:gd name="connsiteY2" fmla="*/ 0 h 10149"/>
                            <a:gd name="connsiteX3" fmla="*/ 8219 w 10140"/>
                            <a:gd name="connsiteY3" fmla="*/ 9602 h 10149"/>
                            <a:gd name="connsiteX4" fmla="*/ 0 w 10140"/>
                            <a:gd name="connsiteY4" fmla="*/ 10149 h 10149"/>
                            <a:gd name="connsiteX0" fmla="*/ 0 w 10315"/>
                            <a:gd name="connsiteY0" fmla="*/ 10580 h 10580"/>
                            <a:gd name="connsiteX1" fmla="*/ 2324 w 10315"/>
                            <a:gd name="connsiteY1" fmla="*/ 545 h 10580"/>
                            <a:gd name="connsiteX2" fmla="*/ 10315 w 10315"/>
                            <a:gd name="connsiteY2" fmla="*/ 0 h 10580"/>
                            <a:gd name="connsiteX3" fmla="*/ 8394 w 10315"/>
                            <a:gd name="connsiteY3" fmla="*/ 9602 h 10580"/>
                            <a:gd name="connsiteX4" fmla="*/ 0 w 10315"/>
                            <a:gd name="connsiteY4" fmla="*/ 10580 h 10580"/>
                            <a:gd name="connsiteX0" fmla="*/ 0 w 10174"/>
                            <a:gd name="connsiteY0" fmla="*/ 10891 h 10891"/>
                            <a:gd name="connsiteX1" fmla="*/ 2324 w 10174"/>
                            <a:gd name="connsiteY1" fmla="*/ 856 h 10891"/>
                            <a:gd name="connsiteX2" fmla="*/ 10174 w 10174"/>
                            <a:gd name="connsiteY2" fmla="*/ 0 h 10891"/>
                            <a:gd name="connsiteX3" fmla="*/ 8394 w 10174"/>
                            <a:gd name="connsiteY3" fmla="*/ 9913 h 10891"/>
                            <a:gd name="connsiteX4" fmla="*/ 0 w 10174"/>
                            <a:gd name="connsiteY4" fmla="*/ 10891 h 10891"/>
                            <a:gd name="connsiteX0" fmla="*/ 0 w 9818"/>
                            <a:gd name="connsiteY0" fmla="*/ 10657 h 10657"/>
                            <a:gd name="connsiteX1" fmla="*/ 1968 w 9818"/>
                            <a:gd name="connsiteY1" fmla="*/ 856 h 10657"/>
                            <a:gd name="connsiteX2" fmla="*/ 9818 w 9818"/>
                            <a:gd name="connsiteY2" fmla="*/ 0 h 10657"/>
                            <a:gd name="connsiteX3" fmla="*/ 8038 w 9818"/>
                            <a:gd name="connsiteY3" fmla="*/ 9913 h 10657"/>
                            <a:gd name="connsiteX4" fmla="*/ 0 w 9818"/>
                            <a:gd name="connsiteY4" fmla="*/ 10657 h 10657"/>
                            <a:gd name="connsiteX0" fmla="*/ 0 w 10000"/>
                            <a:gd name="connsiteY0" fmla="*/ 10000 h 10000"/>
                            <a:gd name="connsiteX1" fmla="*/ 2004 w 10000"/>
                            <a:gd name="connsiteY1" fmla="*/ 803 h 10000"/>
                            <a:gd name="connsiteX2" fmla="*/ 10000 w 10000"/>
                            <a:gd name="connsiteY2" fmla="*/ 0 h 10000"/>
                            <a:gd name="connsiteX3" fmla="*/ 8082 w 10000"/>
                            <a:gd name="connsiteY3" fmla="*/ 9064 h 10000"/>
                            <a:gd name="connsiteX4" fmla="*/ 0 w 10000"/>
                            <a:gd name="connsiteY4" fmla="*/ 10000 h 10000"/>
                            <a:gd name="connsiteX0" fmla="*/ 0 w 9805"/>
                            <a:gd name="connsiteY0" fmla="*/ 9815 h 9815"/>
                            <a:gd name="connsiteX1" fmla="*/ 1809 w 9805"/>
                            <a:gd name="connsiteY1" fmla="*/ 803 h 9815"/>
                            <a:gd name="connsiteX2" fmla="*/ 9805 w 9805"/>
                            <a:gd name="connsiteY2" fmla="*/ 0 h 9815"/>
                            <a:gd name="connsiteX3" fmla="*/ 7887 w 9805"/>
                            <a:gd name="connsiteY3" fmla="*/ 9064 h 9815"/>
                            <a:gd name="connsiteX4" fmla="*/ 0 w 9805"/>
                            <a:gd name="connsiteY4" fmla="*/ 9815 h 981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805" h="9815">
                              <a:moveTo>
                                <a:pt x="0" y="9815"/>
                              </a:moveTo>
                              <a:lnTo>
                                <a:pt x="1809" y="803"/>
                              </a:lnTo>
                              <a:lnTo>
                                <a:pt x="9805" y="0"/>
                              </a:lnTo>
                              <a:lnTo>
                                <a:pt x="7887" y="9064"/>
                              </a:lnTo>
                              <a:lnTo>
                                <a:pt x="0" y="9815"/>
                              </a:lnTo>
                              <a:close/>
                            </a:path>
                          </a:pathLst>
                        </a:custGeom>
                        <a:solidFill>
                          <a:schemeClr val="tx2">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9459AC" w:rsidRDefault="00A77C4C" w:rsidP="00A25849">
                            <w:pPr>
                              <w:jc w:val="center"/>
                              <w:rPr>
                                <w14:textOutline w14:w="9525" w14:cap="rnd" w14:cmpd="sng" w14:algn="ctr">
                                  <w14:solidFill>
                                    <w14:srgbClr w14:val="000000"/>
                                  </w14:solidFill>
                                  <w14:prstDash w14:val="solid"/>
                                  <w14:bevel/>
                                </w14:textOutline>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ata 18" o:spid="_x0000_s1053" style="position:absolute;margin-left:-15.35pt;margin-top:163.7pt;width:120.95pt;height:179.4pt;rotation:547291fd;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coordsize="9805,9815" o:spt="100" wrapcoords="1093237 41243 211067 273089 243281 492805 143579 507467 190444 826968 70901 844583 117623 1164189 18063 1178851 64856 1498351 -34846 1513013 12018 1832619 -87613 1847281 -23325 2286607 395181 2225112 1112652 2119526 1345835 2044424 1314189 1967423 1377907 1552041 1400024 1301946 1452861 967679 1485716 636470 1538554 302202 1534500 -3270 1531585 -23206 1093237 4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" adj="-11796480,,5400" path="m,9815l1809,803,9805,,7887,9064,,9815xe" fillcolor="#112f51 [2415]" strokecolor="#0b5294 [2404]" strokeweight="1.25pt">
                <v:stroke joinstyle="miter"/>
                <v:formulas/>
                <v:path arrowok="t" o:connecttype="custom" o:connectlocs="0,2278611;283388,186421;1535997,0;1235534,2104262;0,2278611" o:connectangles="0,0,0,0,0" textboxrect="0,0,9805,9815"/>
                <v:textbox>
                  <w:txbxContent>
                    <w:p w:rsidR="00A77C4C" w:rsidRPr="009459AC" w:rsidRDefault="00A77C4C" w:rsidP="00A25849">
                      <w:pPr>
                        <w:jc w:val="center"/>
                        <w:rPr>
                          <w14:textOutline w14:w="9525" w14:cap="rnd" w14:cmpd="sng" w14:algn="ctr">
                            <w14:solidFill>
                              <w14:srgbClr w14:val="000000"/>
                            </w14:solidFill>
                            <w14:prstDash w14:val="solid"/>
                            <w14:bevel/>
                          </w14:textOutline>
                        </w:rPr>
                      </w:pPr>
                    </w:p>
                  </w:txbxContent>
                </v:textbox>
                <w10:wrap type="tight" anchory="page"/>
              </v:shape>
            </w:pict>
          </mc:Fallback>
        </mc:AlternateContent>
      </w:r>
      <w:r w:rsidR="00C6558A">
        <w:rPr>
          <w:noProof/>
        </w:rPr>
        <mc:AlternateContent>
          <mc:Choice Requires="wps">
            <w:drawing>
              <wp:anchor distT="0" distB="0" distL="114300" distR="114300" simplePos="0" relativeHeight="251767808" behindDoc="0" locked="0" layoutInCell="1" allowOverlap="1" wp14:anchorId="4D2861BC" wp14:editId="213A4A55">
                <wp:simplePos x="0" y="0"/>
                <wp:positionH relativeFrom="column">
                  <wp:posOffset>4819650</wp:posOffset>
                </wp:positionH>
                <wp:positionV relativeFrom="paragraph">
                  <wp:posOffset>-885825</wp:posOffset>
                </wp:positionV>
                <wp:extent cx="201930" cy="657225"/>
                <wp:effectExtent l="19050" t="0" r="45720" b="47625"/>
                <wp:wrapNone/>
                <wp:docPr id="234" name="Straight Connector 234"/>
                <wp:cNvGraphicFramePr/>
                <a:graphic xmlns:a="http://schemas.openxmlformats.org/drawingml/2006/main">
                  <a:graphicData uri="http://schemas.microsoft.com/office/word/2010/wordprocessingShape">
                    <wps:wsp>
                      <wps:cNvCnPr/>
                      <wps:spPr>
                        <a:xfrm>
                          <a:off x="0" y="0"/>
                          <a:ext cx="201930" cy="657225"/>
                        </a:xfrm>
                        <a:prstGeom prst="line">
                          <a:avLst/>
                        </a:prstGeom>
                        <a:ln w="57150">
                          <a:solidFill>
                            <a:schemeClr val="accent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116E861" id="Straight Connector 234"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69.75pt" to="395.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" strokecolor="#073662 [1604]" strokeweight="4.5pt"/>
            </w:pict>
          </mc:Fallback>
        </mc:AlternateContent>
      </w:r>
      <w:r w:rsidR="00434E5E">
        <w:rPr>
          <w:noProof/>
        </w:rPr>
        <w:drawing>
          <wp:anchor distT="0" distB="0" distL="114300" distR="114300" simplePos="0" relativeHeight="251802624" behindDoc="0" locked="0" layoutInCell="1" allowOverlap="1" wp14:anchorId="54425AF8" wp14:editId="10A8CFDC">
            <wp:simplePos x="0" y="0"/>
            <wp:positionH relativeFrom="column">
              <wp:posOffset>200025</wp:posOffset>
            </wp:positionH>
            <wp:positionV relativeFrom="margin">
              <wp:posOffset>1514475</wp:posOffset>
            </wp:positionV>
            <wp:extent cx="914400" cy="914400"/>
            <wp:effectExtent l="0" t="0" r="0" b="0"/>
            <wp:wrapThrough wrapText="bothSides">
              <wp:wrapPolygon edited="0">
                <wp:start x="1800" y="0"/>
                <wp:lineTo x="0" y="900"/>
                <wp:lineTo x="0" y="20700"/>
                <wp:lineTo x="1800" y="21150"/>
                <wp:lineTo x="19350" y="21150"/>
                <wp:lineTo x="21150" y="20700"/>
                <wp:lineTo x="21150" y="900"/>
                <wp:lineTo x="19350" y="0"/>
                <wp:lineTo x="1800" y="0"/>
              </wp:wrapPolygon>
            </wp:wrapThrough>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s (5).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34E5E">
        <w:rPr>
          <w:noProof/>
        </w:rPr>
        <mc:AlternateContent>
          <mc:Choice Requires="wps">
            <w:drawing>
              <wp:anchor distT="0" distB="0" distL="114300" distR="114300" simplePos="0" relativeHeight="251766784" behindDoc="0" locked="0" layoutInCell="1" allowOverlap="1" wp14:anchorId="373AF6C0" wp14:editId="6C18F6B1">
                <wp:simplePos x="0" y="0"/>
                <wp:positionH relativeFrom="column">
                  <wp:posOffset>4495799</wp:posOffset>
                </wp:positionH>
                <wp:positionV relativeFrom="paragraph">
                  <wp:posOffset>-238125</wp:posOffset>
                </wp:positionV>
                <wp:extent cx="525780" cy="1790700"/>
                <wp:effectExtent l="76200" t="38100" r="83820" b="114300"/>
                <wp:wrapNone/>
                <wp:docPr id="235" name="Straight Connector 235"/>
                <wp:cNvGraphicFramePr/>
                <a:graphic xmlns:a="http://schemas.openxmlformats.org/drawingml/2006/main">
                  <a:graphicData uri="http://schemas.microsoft.com/office/word/2010/wordprocessingShape">
                    <wps:wsp>
                      <wps:cNvCnPr/>
                      <wps:spPr>
                        <a:xfrm flipH="1">
                          <a:off x="0" y="0"/>
                          <a:ext cx="525780" cy="1790700"/>
                        </a:xfrm>
                        <a:prstGeom prst="line">
                          <a:avLst/>
                        </a:prstGeom>
                        <a:ln w="57150">
                          <a:solidFill>
                            <a:schemeClr val="accent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243A412" id="Straight Connector 235" o:spid="_x0000_s1026" style="position:absolute;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pt,-18.75pt" to="395.4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" strokecolor="#073662 [1604]" strokeweight="4.5pt">
                <v:shadow on="t" color="black" opacity=".5" offset="0,1pt"/>
              </v:line>
            </w:pict>
          </mc:Fallback>
        </mc:AlternateContent>
      </w:r>
      <w:r w:rsidR="00434E5E">
        <w:rPr>
          <w:noProof/>
        </w:rPr>
        <mc:AlternateContent>
          <mc:Choice Requires="wps">
            <w:drawing>
              <wp:anchor distT="0" distB="0" distL="114300" distR="114300" simplePos="0" relativeHeight="251763712" behindDoc="0" locked="0" layoutInCell="1" allowOverlap="1" wp14:anchorId="14BCE76E" wp14:editId="2E07157E">
                <wp:simplePos x="0" y="0"/>
                <wp:positionH relativeFrom="margin">
                  <wp:posOffset>4576501</wp:posOffset>
                </wp:positionH>
                <wp:positionV relativeFrom="paragraph">
                  <wp:posOffset>-210168</wp:posOffset>
                </wp:positionV>
                <wp:extent cx="1560830" cy="1925985"/>
                <wp:effectExtent l="95250" t="38100" r="96520" b="0"/>
                <wp:wrapNone/>
                <wp:docPr id="220" name="Parallelogram 5"/>
                <wp:cNvGraphicFramePr/>
                <a:graphic xmlns:a="http://schemas.openxmlformats.org/drawingml/2006/main">
                  <a:graphicData uri="http://schemas.microsoft.com/office/word/2010/wordprocessingShape">
                    <wps:wsp>
                      <wps:cNvSpPr/>
                      <wps:spPr>
                        <a:xfrm rot="292057">
                          <a:off x="0" y="0"/>
                          <a:ext cx="1560830" cy="1925985"/>
                        </a:xfrm>
                        <a:custGeom>
                          <a:avLst/>
                          <a:gdLst>
                            <a:gd name="connsiteX0" fmla="*/ 0 w 1314450"/>
                            <a:gd name="connsiteY0" fmla="*/ 1466850 h 1466850"/>
                            <a:gd name="connsiteX1" fmla="*/ 328613 w 1314450"/>
                            <a:gd name="connsiteY1" fmla="*/ 0 h 1466850"/>
                            <a:gd name="connsiteX2" fmla="*/ 1314450 w 1314450"/>
                            <a:gd name="connsiteY2" fmla="*/ 0 h 1466850"/>
                            <a:gd name="connsiteX3" fmla="*/ 985838 w 1314450"/>
                            <a:gd name="connsiteY3" fmla="*/ 1466850 h 1466850"/>
                            <a:gd name="connsiteX4" fmla="*/ 0 w 1314450"/>
                            <a:gd name="connsiteY4" fmla="*/ 1466850 h 1466850"/>
                            <a:gd name="connsiteX0" fmla="*/ 0 w 1314450"/>
                            <a:gd name="connsiteY0" fmla="*/ 1466850 h 1466850"/>
                            <a:gd name="connsiteX1" fmla="*/ 328613 w 1314450"/>
                            <a:gd name="connsiteY1" fmla="*/ 0 h 1466850"/>
                            <a:gd name="connsiteX2" fmla="*/ 1314450 w 1314450"/>
                            <a:gd name="connsiteY2" fmla="*/ 0 h 1466850"/>
                            <a:gd name="connsiteX3" fmla="*/ 1031047 w 1314450"/>
                            <a:gd name="connsiteY3" fmla="*/ 1434589 h 1466850"/>
                            <a:gd name="connsiteX4" fmla="*/ 0 w 1314450"/>
                            <a:gd name="connsiteY4" fmla="*/ 1466850 h 1466850"/>
                            <a:gd name="connsiteX0" fmla="*/ 0 w 1320169"/>
                            <a:gd name="connsiteY0" fmla="*/ 1515080 h 1515080"/>
                            <a:gd name="connsiteX1" fmla="*/ 334332 w 1320169"/>
                            <a:gd name="connsiteY1" fmla="*/ 0 h 1515080"/>
                            <a:gd name="connsiteX2" fmla="*/ 1320169 w 1320169"/>
                            <a:gd name="connsiteY2" fmla="*/ 0 h 1515080"/>
                            <a:gd name="connsiteX3" fmla="*/ 1036766 w 1320169"/>
                            <a:gd name="connsiteY3" fmla="*/ 1434589 h 1515080"/>
                            <a:gd name="connsiteX4" fmla="*/ 0 w 1320169"/>
                            <a:gd name="connsiteY4" fmla="*/ 1515080 h 15150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20169" h="1515080">
                              <a:moveTo>
                                <a:pt x="0" y="1515080"/>
                              </a:moveTo>
                              <a:lnTo>
                                <a:pt x="334332" y="0"/>
                              </a:lnTo>
                              <a:lnTo>
                                <a:pt x="1320169" y="0"/>
                              </a:lnTo>
                              <a:lnTo>
                                <a:pt x="1036766" y="1434589"/>
                              </a:lnTo>
                              <a:lnTo>
                                <a:pt x="0" y="1515080"/>
                              </a:lnTo>
                              <a:close/>
                            </a:path>
                          </a:pathLst>
                        </a:cu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07736F" w:rsidRDefault="00A77C4C" w:rsidP="00A25849">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5" o:spid="_x0000_s1054" style="position:absolute;margin-left:360.35pt;margin-top:-16.55pt;width:122.9pt;height:151.65pt;rotation:319004fd;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320169,15150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" adj="-11796480,,5400" path="m,1515080l334332,r985837,l1036766,1434589,,1515080xe" fillcolor="#2190c7 [1614]" stroked="f" strokeweight="1.25pt">
                <v:stroke joinstyle="miter"/>
                <v:formulas/>
                <v:path arrowok="t" o:connecttype="custom" o:connectlocs="0,1925985;395279,0;1560830,0;1225764,1823664;0,1925985" o:connectangles="0,0,0,0,0" textboxrect="0,0,1320169,1515080"/>
                <v:textbox>
                  <w:txbxContent>
                    <w:p w:rsidR="00A77C4C" w:rsidRPr="0007736F" w:rsidRDefault="00A77C4C" w:rsidP="00A25849">
                      <w:pPr>
                        <w:jc w:val="center"/>
                        <w:rPr>
                          <w:b/>
                          <w:color w:val="000000" w:themeColor="text1"/>
                        </w:rPr>
                      </w:pPr>
                    </w:p>
                  </w:txbxContent>
                </v:textbox>
                <w10:wrap anchorx="margin"/>
              </v:shape>
            </w:pict>
          </mc:Fallback>
        </mc:AlternateContent>
      </w:r>
      <w:r w:rsidR="00975724">
        <w:rPr>
          <w:noProof/>
        </w:rPr>
        <mc:AlternateContent>
          <mc:Choice Requires="wps">
            <w:drawing>
              <wp:anchor distT="0" distB="0" distL="114300" distR="114300" simplePos="0" relativeHeight="251764736" behindDoc="0" locked="0" layoutInCell="1" allowOverlap="1" wp14:anchorId="60D054E5" wp14:editId="3355B207">
                <wp:simplePos x="0" y="0"/>
                <wp:positionH relativeFrom="margin">
                  <wp:posOffset>4808538</wp:posOffset>
                </wp:positionH>
                <wp:positionV relativeFrom="paragraph">
                  <wp:posOffset>-1121093</wp:posOffset>
                </wp:positionV>
                <wp:extent cx="1336040" cy="1118481"/>
                <wp:effectExtent l="166052" t="0" r="163513" b="0"/>
                <wp:wrapNone/>
                <wp:docPr id="219" name="Parallelogram 219"/>
                <wp:cNvGraphicFramePr/>
                <a:graphic xmlns:a="http://schemas.openxmlformats.org/drawingml/2006/main">
                  <a:graphicData uri="http://schemas.microsoft.com/office/word/2010/wordprocessingShape">
                    <wps:wsp>
                      <wps:cNvSpPr/>
                      <wps:spPr>
                        <a:xfrm rot="4482627">
                          <a:off x="0" y="0"/>
                          <a:ext cx="1336040" cy="1118481"/>
                        </a:xfrm>
                        <a:prstGeom prst="parallelogram">
                          <a:avLst/>
                        </a:prstGeom>
                        <a:solidFill>
                          <a:schemeClr val="bg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A3216B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19" o:spid="_x0000_s1026" type="#_x0000_t7" style="position:absolute;margin-left:378.65pt;margin-top:-88.3pt;width:105.2pt;height:88.05pt;rotation:4896224fd;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" adj="4521" fillcolor="#2190c7 [1614]" stroked="f" strokeweight="1.25pt">
                <w10:wrap anchorx="margin"/>
              </v:shape>
            </w:pict>
          </mc:Fallback>
        </mc:AlternateContent>
      </w:r>
      <w:r w:rsidR="00136F33">
        <w:rPr>
          <w:noProof/>
        </w:rPr>
        <w:drawing>
          <wp:anchor distT="0" distB="0" distL="114300" distR="114300" simplePos="0" relativeHeight="251801600" behindDoc="0" locked="0" layoutInCell="1" allowOverlap="1" wp14:anchorId="799B9267" wp14:editId="604C6DC8">
            <wp:simplePos x="0" y="0"/>
            <wp:positionH relativeFrom="margin">
              <wp:align>right</wp:align>
            </wp:positionH>
            <wp:positionV relativeFrom="page">
              <wp:posOffset>573405</wp:posOffset>
            </wp:positionV>
            <wp:extent cx="857250" cy="911860"/>
            <wp:effectExtent l="0" t="0" r="0" b="2540"/>
            <wp:wrapThrough wrapText="bothSides">
              <wp:wrapPolygon edited="0">
                <wp:start x="3840" y="0"/>
                <wp:lineTo x="480" y="2708"/>
                <wp:lineTo x="0" y="3610"/>
                <wp:lineTo x="0" y="13086"/>
                <wp:lineTo x="7200" y="14440"/>
                <wp:lineTo x="7200" y="16245"/>
                <wp:lineTo x="12000" y="21209"/>
                <wp:lineTo x="13440" y="21209"/>
                <wp:lineTo x="17280" y="21209"/>
                <wp:lineTo x="21120" y="20306"/>
                <wp:lineTo x="21120" y="12635"/>
                <wp:lineTo x="19200" y="10830"/>
                <wp:lineTo x="13920" y="7220"/>
                <wp:lineTo x="15840" y="5866"/>
                <wp:lineTo x="13440" y="451"/>
                <wp:lineTo x="7680" y="0"/>
                <wp:lineTo x="3840" y="0"/>
              </wp:wrapPolygon>
            </wp:wrapThrough>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451px-Noun_project_1063.svg[1].png"/>
                    <pic:cNvPicPr/>
                  </pic:nvPicPr>
                  <pic:blipFill>
                    <a:blip r:embed="rId72" cstate="print">
                      <a:extLst>
                        <a:ext uri="{28A0092B-C50C-407E-A947-70E740481C1C}">
                          <a14:useLocalDpi xmlns:a14="http://schemas.microsoft.com/office/drawing/2010/main" val="0"/>
                        </a:ext>
                      </a:extLst>
                    </a:blip>
                    <a:stretch>
                      <a:fillRect/>
                    </a:stretch>
                  </pic:blipFill>
                  <pic:spPr>
                    <a:xfrm flipV="1">
                      <a:off x="0" y="0"/>
                      <a:ext cx="857250" cy="911860"/>
                    </a:xfrm>
                    <a:prstGeom prst="rect">
                      <a:avLst/>
                    </a:prstGeom>
                  </pic:spPr>
                </pic:pic>
              </a:graphicData>
            </a:graphic>
            <wp14:sizeRelH relativeFrom="margin">
              <wp14:pctWidth>0</wp14:pctWidth>
            </wp14:sizeRelH>
            <wp14:sizeRelV relativeFrom="margin">
              <wp14:pctHeight>0</wp14:pctHeight>
            </wp14:sizeRelV>
          </wp:anchor>
        </w:drawing>
      </w:r>
      <w:r w:rsidR="00A25849">
        <w:rPr>
          <w:noProof/>
        </w:rPr>
        <mc:AlternateContent>
          <mc:Choice Requires="wps">
            <w:drawing>
              <wp:anchor distT="0" distB="0" distL="114300" distR="114300" simplePos="0" relativeHeight="251762688" behindDoc="0" locked="0" layoutInCell="1" allowOverlap="1" wp14:anchorId="6F1C6EF0" wp14:editId="30D8F2DC">
                <wp:simplePos x="0" y="0"/>
                <wp:positionH relativeFrom="margin">
                  <wp:align>center</wp:align>
                </wp:positionH>
                <wp:positionV relativeFrom="paragraph">
                  <wp:posOffset>-191386</wp:posOffset>
                </wp:positionV>
                <wp:extent cx="7077075" cy="1504950"/>
                <wp:effectExtent l="0" t="0" r="28575" b="19050"/>
                <wp:wrapNone/>
                <wp:docPr id="236" name="Rounded Rectangle 236"/>
                <wp:cNvGraphicFramePr/>
                <a:graphic xmlns:a="http://schemas.openxmlformats.org/drawingml/2006/main">
                  <a:graphicData uri="http://schemas.microsoft.com/office/word/2010/wordprocessingShape">
                    <wps:wsp>
                      <wps:cNvSpPr/>
                      <wps:spPr>
                        <a:xfrm>
                          <a:off x="0" y="0"/>
                          <a:ext cx="7077075" cy="1504950"/>
                        </a:xfrm>
                        <a:prstGeom prst="roundRect">
                          <a:avLst/>
                        </a:prstGeom>
                        <a:solidFill>
                          <a:schemeClr val="bg1">
                            <a:lumMod val="65000"/>
                          </a:schemeClr>
                        </a:solidFill>
                      </wps:spPr>
                      <wps:style>
                        <a:lnRef idx="3">
                          <a:schemeClr val="lt1"/>
                        </a:lnRef>
                        <a:fillRef idx="1">
                          <a:schemeClr val="accent6"/>
                        </a:fillRef>
                        <a:effectRef idx="1">
                          <a:schemeClr val="accent6"/>
                        </a:effectRef>
                        <a:fontRef idx="minor">
                          <a:schemeClr val="lt1"/>
                        </a:fontRef>
                      </wps:style>
                      <wps:txbx>
                        <w:txbxContent>
                          <w:p w:rsidR="00A77C4C" w:rsidRDefault="00A77C4C" w:rsidP="00A25849">
                            <w:pPr>
                              <w:jc w:val="center"/>
                            </w:pPr>
                          </w:p>
                          <w:p w:rsidR="00A77C4C" w:rsidRDefault="00A77C4C" w:rsidP="00A2584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3F2F739" id="Rounded Rectangle 236" o:spid="_x0000_s1054" style="position:absolute;margin-left:0;margin-top:-15.05pt;width:557.25pt;height:118.5pt;z-index:2517626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" fillcolor="#a5a5a5 [2092]" strokecolor="white [3201]" strokeweight="1.5pt">
                <v:textbox>
                  <w:txbxContent>
                    <w:p w:rsidR="004748C7" w:rsidRDefault="004748C7" w:rsidP="00A25849">
                      <w:pPr>
                        <w:jc w:val="center"/>
                      </w:pPr>
                    </w:p>
                    <w:p w:rsidR="004748C7" w:rsidRDefault="004748C7" w:rsidP="00A25849"/>
                  </w:txbxContent>
                </v:textbox>
                <w10:wrap anchorx="margin"/>
              </v:roundrect>
            </w:pict>
          </mc:Fallback>
        </mc:AlternateContent>
      </w:r>
      <w:r w:rsidR="00A25849">
        <w:rPr>
          <w:noProof/>
        </w:rPr>
        <mc:AlternateContent>
          <mc:Choice Requires="wpc">
            <w:drawing>
              <wp:inline distT="0" distB="0" distL="0" distR="0" wp14:anchorId="0DE9BD90" wp14:editId="5B19F668">
                <wp:extent cx="2901315" cy="1692275"/>
                <wp:effectExtent l="0" t="0" r="0" b="0"/>
                <wp:docPr id="246" name="Canvas 24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EF3218D" id="Canvas 246" o:spid="_x0000_s1026" editas="canvas" style="width:228.45pt;height:133.25pt;mso-position-horizontal-relative:char;mso-position-vertical-relative:line" coordsize="29013,16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">
                <v:shape id="_x0000_s1027" type="#_x0000_t75" style="position:absolute;width:29013;height:16922;visibility:visible;mso-wrap-style:square">
                  <v:fill o:detectmouseclick="t"/>
                  <v:path o:connecttype="none"/>
                </v:shape>
                <w10:anchorlock/>
              </v:group>
            </w:pict>
          </mc:Fallback>
        </mc:AlternateContent>
      </w:r>
    </w:p>
    <w:p w:rsidR="00E207E1" w:rsidRDefault="00987343" w:rsidP="00175604">
      <w:pPr>
        <w:spacing w:line="276" w:lineRule="auto"/>
        <w:jc w:val="both"/>
        <w:rPr>
          <w:rFonts w:ascii="Arial" w:hAnsi="Arial" w:cs="Arial"/>
          <w:color w:val="475055"/>
          <w:shd w:val="clear" w:color="auto" w:fill="FFFFFF"/>
        </w:rPr>
      </w:pPr>
      <w:r>
        <w:rPr>
          <w:noProof/>
        </w:rPr>
        <mc:AlternateContent>
          <mc:Choice Requires="wps">
            <w:drawing>
              <wp:anchor distT="0" distB="0" distL="114300" distR="114300" simplePos="0" relativeHeight="251776000" behindDoc="0" locked="0" layoutInCell="1" allowOverlap="1" wp14:anchorId="0E0EDD5C" wp14:editId="6B4EC346">
                <wp:simplePos x="0" y="0"/>
                <wp:positionH relativeFrom="margin">
                  <wp:posOffset>-145415</wp:posOffset>
                </wp:positionH>
                <wp:positionV relativeFrom="paragraph">
                  <wp:posOffset>215900</wp:posOffset>
                </wp:positionV>
                <wp:extent cx="1085850" cy="428625"/>
                <wp:effectExtent l="0" t="0" r="19050" b="28575"/>
                <wp:wrapNone/>
                <wp:docPr id="233" name="Rectangle 233"/>
                <wp:cNvGraphicFramePr/>
                <a:graphic xmlns:a="http://schemas.openxmlformats.org/drawingml/2006/main">
                  <a:graphicData uri="http://schemas.microsoft.com/office/word/2010/wordprocessingShape">
                    <wps:wsp>
                      <wps:cNvSpPr/>
                      <wps:spPr>
                        <a:xfrm>
                          <a:off x="0" y="0"/>
                          <a:ext cx="1085850" cy="428625"/>
                        </a:xfrm>
                        <a:prstGeom prst="rect">
                          <a:avLst/>
                        </a:prstGeom>
                        <a:solidFill>
                          <a:schemeClr val="accent2">
                            <a:lumMod val="20000"/>
                            <a:lumOff val="8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07736F" w:rsidRDefault="00A77C4C" w:rsidP="00A25849">
                            <w:pPr>
                              <w:jc w:val="center"/>
                              <w:rPr>
                                <w:b/>
                                <w:color w:val="000000" w:themeColor="text1"/>
                              </w:rPr>
                            </w:pPr>
                            <w:r>
                              <w:rPr>
                                <w:b/>
                                <w:color w:val="000000" w:themeColor="text1"/>
                              </w:rPr>
                              <w:t>HORIZONTAL ANALYSIS</w:t>
                            </w:r>
                          </w:p>
                          <w:p w:rsidR="00A77C4C" w:rsidRPr="009370A1" w:rsidRDefault="00A77C4C" w:rsidP="00A25849">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3" o:spid="_x0000_s1056" style="position:absolute;left:0;text-align:left;margin-left:-11.45pt;margin-top:17pt;width:85.5pt;height:33.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" fillcolor="#c4eeff [661]" strokecolor="#89deff [1301]" strokeweight="1.25pt">
                <v:textbox>
                  <w:txbxContent>
                    <w:p w:rsidR="00A77C4C" w:rsidRPr="0007736F" w:rsidRDefault="00A77C4C" w:rsidP="00A25849">
                      <w:pPr>
                        <w:jc w:val="center"/>
                        <w:rPr>
                          <w:b/>
                          <w:color w:val="000000" w:themeColor="text1"/>
                        </w:rPr>
                      </w:pPr>
                      <w:r>
                        <w:rPr>
                          <w:b/>
                          <w:color w:val="000000" w:themeColor="text1"/>
                        </w:rPr>
                        <w:t>HORIZONTAL ANALYSIS</w:t>
                      </w:r>
                    </w:p>
                    <w:p w:rsidR="00A77C4C" w:rsidRPr="009370A1" w:rsidRDefault="00A77C4C" w:rsidP="00A25849">
                      <w:pPr>
                        <w:jc w:val="center"/>
                        <w:rPr>
                          <w:b/>
                        </w:rPr>
                      </w:pPr>
                    </w:p>
                  </w:txbxContent>
                </v:textbox>
                <w10:wrap anchorx="margin"/>
              </v:rect>
            </w:pict>
          </mc:Fallback>
        </mc:AlternateContent>
      </w:r>
    </w:p>
    <w:p w:rsidR="00F1303D" w:rsidRDefault="00F1303D" w:rsidP="00175604">
      <w:pPr>
        <w:spacing w:line="276" w:lineRule="auto"/>
        <w:jc w:val="both"/>
        <w:rPr>
          <w:rFonts w:ascii="Arial" w:hAnsi="Arial" w:cs="Arial"/>
          <w:color w:val="475055"/>
          <w:shd w:val="clear" w:color="auto" w:fill="FFFFFF"/>
        </w:rPr>
      </w:pPr>
    </w:p>
    <w:p w:rsidR="00F1303D" w:rsidRDefault="00F1303D" w:rsidP="00175604">
      <w:pPr>
        <w:spacing w:line="276" w:lineRule="auto"/>
        <w:jc w:val="both"/>
        <w:rPr>
          <w:rFonts w:ascii="Arial" w:hAnsi="Arial" w:cs="Arial"/>
          <w:color w:val="475055"/>
          <w:shd w:val="clear" w:color="auto" w:fill="FFFFFF"/>
        </w:rPr>
      </w:pPr>
    </w:p>
    <w:p w:rsidR="00F1303D" w:rsidRDefault="00987343" w:rsidP="00175604">
      <w:pPr>
        <w:spacing w:line="276" w:lineRule="auto"/>
        <w:jc w:val="both"/>
        <w:rPr>
          <w:rFonts w:ascii="Arial" w:hAnsi="Arial" w:cs="Arial"/>
          <w:color w:val="475055"/>
          <w:shd w:val="clear" w:color="auto" w:fill="FFFFFF"/>
        </w:rPr>
      </w:pPr>
      <w:r>
        <w:rPr>
          <w:noProof/>
        </w:rPr>
        <w:drawing>
          <wp:anchor distT="0" distB="0" distL="114300" distR="114300" simplePos="0" relativeHeight="251804672" behindDoc="0" locked="0" layoutInCell="1" allowOverlap="1" wp14:anchorId="47A63EC1" wp14:editId="4FC2425C">
            <wp:simplePos x="0" y="0"/>
            <wp:positionH relativeFrom="column">
              <wp:posOffset>3818255</wp:posOffset>
            </wp:positionH>
            <wp:positionV relativeFrom="page">
              <wp:posOffset>4450080</wp:posOffset>
            </wp:positionV>
            <wp:extent cx="895350" cy="932180"/>
            <wp:effectExtent l="0" t="0" r="0" b="1270"/>
            <wp:wrapThrough wrapText="bothSides">
              <wp:wrapPolygon edited="0">
                <wp:start x="1838" y="0"/>
                <wp:lineTo x="0" y="883"/>
                <wp:lineTo x="0" y="20747"/>
                <wp:lineTo x="1838" y="21188"/>
                <wp:lineTo x="19302" y="21188"/>
                <wp:lineTo x="21140" y="20747"/>
                <wp:lineTo x="21140" y="883"/>
                <wp:lineTo x="19302" y="0"/>
                <wp:lineTo x="1838" y="0"/>
              </wp:wrapPolygon>
            </wp:wrapThrough>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ownload.jpg"/>
                    <pic:cNvPicPr/>
                  </pic:nvPicPr>
                  <pic:blipFill rotWithShape="1">
                    <a:blip r:embed="rId73">
                      <a:extLst>
                        <a:ext uri="{BEBA8EAE-BF5A-486C-A8C5-ECC9F3942E4B}">
                          <a14:imgProps xmlns:a14="http://schemas.microsoft.com/office/drawing/2010/main">
                            <a14:imgLayer r:embed="rId74">
                              <a14:imgEffect>
                                <a14:artisticPhotocopy/>
                              </a14:imgEffect>
                            </a14:imgLayer>
                          </a14:imgProps>
                        </a:ext>
                        <a:ext uri="{28A0092B-C50C-407E-A947-70E740481C1C}">
                          <a14:useLocalDpi xmlns:a14="http://schemas.microsoft.com/office/drawing/2010/main" val="0"/>
                        </a:ext>
                      </a:extLst>
                    </a:blip>
                    <a:srcRect b="6329"/>
                    <a:stretch/>
                  </pic:blipFill>
                  <pic:spPr bwMode="auto">
                    <a:xfrm>
                      <a:off x="0" y="0"/>
                      <a:ext cx="895350" cy="9321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54724">
        <w:rPr>
          <w:noProof/>
        </w:rPr>
        <mc:AlternateContent>
          <mc:Choice Requires="wps">
            <w:drawing>
              <wp:anchor distT="0" distB="0" distL="114300" distR="114300" simplePos="0" relativeHeight="251780096" behindDoc="0" locked="0" layoutInCell="1" allowOverlap="1" wp14:anchorId="6A78B1DD" wp14:editId="334C6173">
                <wp:simplePos x="0" y="0"/>
                <wp:positionH relativeFrom="column">
                  <wp:posOffset>4133850</wp:posOffset>
                </wp:positionH>
                <wp:positionV relativeFrom="paragraph">
                  <wp:posOffset>64770</wp:posOffset>
                </wp:positionV>
                <wp:extent cx="802640" cy="2419350"/>
                <wp:effectExtent l="19050" t="0" r="54610" b="38100"/>
                <wp:wrapNone/>
                <wp:docPr id="226" name="Straight Connector 226"/>
                <wp:cNvGraphicFramePr/>
                <a:graphic xmlns:a="http://schemas.openxmlformats.org/drawingml/2006/main">
                  <a:graphicData uri="http://schemas.microsoft.com/office/word/2010/wordprocessingShape">
                    <wps:wsp>
                      <wps:cNvCnPr/>
                      <wps:spPr>
                        <a:xfrm flipH="1">
                          <a:off x="0" y="0"/>
                          <a:ext cx="802640" cy="2419350"/>
                        </a:xfrm>
                        <a:prstGeom prst="line">
                          <a:avLst/>
                        </a:prstGeom>
                        <a:ln w="571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79E07A8" id="Straight Connector 226"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5pt,5.1pt" to="388.7pt,1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" strokecolor="#7f7f7f [1612]" strokeweight="4.5pt"/>
            </w:pict>
          </mc:Fallback>
        </mc:AlternateContent>
      </w:r>
      <w:r w:rsidR="00054724">
        <w:rPr>
          <w:noProof/>
        </w:rPr>
        <mc:AlternateContent>
          <mc:Choice Requires="wps">
            <w:drawing>
              <wp:anchor distT="0" distB="0" distL="114300" distR="114300" simplePos="0" relativeHeight="251779072" behindDoc="0" locked="0" layoutInCell="1" allowOverlap="1" wp14:anchorId="14433D6A" wp14:editId="7297CDAB">
                <wp:simplePos x="0" y="0"/>
                <wp:positionH relativeFrom="margin">
                  <wp:posOffset>4317735</wp:posOffset>
                </wp:positionH>
                <wp:positionV relativeFrom="paragraph">
                  <wp:posOffset>100482</wp:posOffset>
                </wp:positionV>
                <wp:extent cx="1764665" cy="2519966"/>
                <wp:effectExtent l="190500" t="0" r="178435" b="0"/>
                <wp:wrapNone/>
                <wp:docPr id="218" name="Parallelogram 23"/>
                <wp:cNvGraphicFramePr/>
                <a:graphic xmlns:a="http://schemas.openxmlformats.org/drawingml/2006/main">
                  <a:graphicData uri="http://schemas.microsoft.com/office/word/2010/wordprocessingShape">
                    <wps:wsp>
                      <wps:cNvSpPr/>
                      <wps:spPr>
                        <a:xfrm rot="465836">
                          <a:off x="0" y="0"/>
                          <a:ext cx="1764665" cy="2519966"/>
                        </a:xfrm>
                        <a:custGeom>
                          <a:avLst/>
                          <a:gdLst>
                            <a:gd name="connsiteX0" fmla="*/ 0 w 1367155"/>
                            <a:gd name="connsiteY0" fmla="*/ 1520190 h 1520190"/>
                            <a:gd name="connsiteX1" fmla="*/ 341789 w 1367155"/>
                            <a:gd name="connsiteY1" fmla="*/ 0 h 1520190"/>
                            <a:gd name="connsiteX2" fmla="*/ 1367155 w 1367155"/>
                            <a:gd name="connsiteY2" fmla="*/ 0 h 1520190"/>
                            <a:gd name="connsiteX3" fmla="*/ 1025366 w 1367155"/>
                            <a:gd name="connsiteY3" fmla="*/ 1520190 h 1520190"/>
                            <a:gd name="connsiteX4" fmla="*/ 0 w 1367155"/>
                            <a:gd name="connsiteY4" fmla="*/ 1520190 h 1520190"/>
                            <a:gd name="connsiteX0" fmla="*/ 0 w 1493512"/>
                            <a:gd name="connsiteY0" fmla="*/ 1790506 h 1790506"/>
                            <a:gd name="connsiteX1" fmla="*/ 468146 w 1493512"/>
                            <a:gd name="connsiteY1" fmla="*/ 0 h 1790506"/>
                            <a:gd name="connsiteX2" fmla="*/ 1493512 w 1493512"/>
                            <a:gd name="connsiteY2" fmla="*/ 0 h 1790506"/>
                            <a:gd name="connsiteX3" fmla="*/ 1151723 w 1493512"/>
                            <a:gd name="connsiteY3" fmla="*/ 1520190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51723 w 1493512"/>
                            <a:gd name="connsiteY3" fmla="*/ 1520190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59757 w 1493512"/>
                            <a:gd name="connsiteY3" fmla="*/ 1583275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93753 w 1493512"/>
                            <a:gd name="connsiteY3" fmla="*/ 1675209 h 1790506"/>
                            <a:gd name="connsiteX4" fmla="*/ 0 w 1493512"/>
                            <a:gd name="connsiteY4" fmla="*/ 1790506 h 1790506"/>
                            <a:gd name="connsiteX0" fmla="*/ 0 w 1533483"/>
                            <a:gd name="connsiteY0" fmla="*/ 1812156 h 1812156"/>
                            <a:gd name="connsiteX1" fmla="*/ 389814 w 1533483"/>
                            <a:gd name="connsiteY1" fmla="*/ 153644 h 1812156"/>
                            <a:gd name="connsiteX2" fmla="*/ 1533483 w 1533483"/>
                            <a:gd name="connsiteY2" fmla="*/ 0 h 1812156"/>
                            <a:gd name="connsiteX3" fmla="*/ 1193753 w 1533483"/>
                            <a:gd name="connsiteY3" fmla="*/ 1696859 h 1812156"/>
                            <a:gd name="connsiteX4" fmla="*/ 0 w 1533483"/>
                            <a:gd name="connsiteY4" fmla="*/ 1812156 h 181215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33483" h="1812156">
                              <a:moveTo>
                                <a:pt x="0" y="1812156"/>
                              </a:moveTo>
                              <a:lnTo>
                                <a:pt x="389814" y="153644"/>
                              </a:lnTo>
                              <a:lnTo>
                                <a:pt x="1533483" y="0"/>
                              </a:lnTo>
                              <a:lnTo>
                                <a:pt x="1193753" y="1696859"/>
                              </a:lnTo>
                              <a:lnTo>
                                <a:pt x="0" y="1812156"/>
                              </a:lnTo>
                              <a:close/>
                            </a:path>
                          </a:pathLst>
                        </a:cu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EB81FFD" id="Parallelogram 23" o:spid="_x0000_s1026" style="position:absolute;margin-left:340pt;margin-top:7.9pt;width:138.95pt;height:198.4pt;rotation:508817fd;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533483,181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" path="m,1812156l389814,153644,1533483,,1193753,1696859,,1812156xe" fillcolor="#112f51 [2415]" strokecolor="#112f51 [2415]" strokeweight="1.25pt">
                <v:path arrowok="t" o:connecttype="custom" o:connectlocs="0,2519966;448581,213656;1764665,0;1373719,2359635;0,2519966" o:connectangles="0,0,0,0,0"/>
                <w10:wrap anchorx="margin"/>
              </v:shape>
            </w:pict>
          </mc:Fallback>
        </mc:AlternateContent>
      </w:r>
    </w:p>
    <w:p w:rsidR="00F1303D" w:rsidRDefault="00175604" w:rsidP="00175604">
      <w:pPr>
        <w:spacing w:line="276" w:lineRule="auto"/>
        <w:jc w:val="both"/>
        <w:rPr>
          <w:rFonts w:ascii="Arial" w:hAnsi="Arial" w:cs="Arial"/>
          <w:color w:val="475055"/>
          <w:shd w:val="clear" w:color="auto" w:fill="FFFFFF"/>
        </w:rPr>
      </w:pPr>
      <w:r>
        <w:rPr>
          <w:noProof/>
        </w:rPr>
        <mc:AlternateContent>
          <mc:Choice Requires="wps">
            <w:drawing>
              <wp:anchor distT="0" distB="0" distL="114300" distR="114300" simplePos="0" relativeHeight="251786240" behindDoc="0" locked="0" layoutInCell="1" allowOverlap="1" wp14:anchorId="44BA01DF" wp14:editId="2EE69F4E">
                <wp:simplePos x="0" y="0"/>
                <wp:positionH relativeFrom="column">
                  <wp:posOffset>893134</wp:posOffset>
                </wp:positionH>
                <wp:positionV relativeFrom="paragraph">
                  <wp:posOffset>1949967</wp:posOffset>
                </wp:positionV>
                <wp:extent cx="550073" cy="2286000"/>
                <wp:effectExtent l="19050" t="0" r="40640" b="38100"/>
                <wp:wrapNone/>
                <wp:docPr id="221" name="Straight Connector 221"/>
                <wp:cNvGraphicFramePr/>
                <a:graphic xmlns:a="http://schemas.openxmlformats.org/drawingml/2006/main">
                  <a:graphicData uri="http://schemas.microsoft.com/office/word/2010/wordprocessingShape">
                    <wps:wsp>
                      <wps:cNvCnPr/>
                      <wps:spPr>
                        <a:xfrm flipH="1">
                          <a:off x="0" y="0"/>
                          <a:ext cx="550073" cy="2286000"/>
                        </a:xfrm>
                        <a:prstGeom prst="line">
                          <a:avLst/>
                        </a:prstGeom>
                        <a:ln w="571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409DEBD" id="Straight Connector 221" o:spid="_x0000_s1026" style="position:absolute;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153.55pt" to="113.65pt,3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" strokecolor="#7f7f7f [1612]" strokeweight="4.5pt"/>
            </w:pict>
          </mc:Fallback>
        </mc:AlternateContent>
      </w:r>
      <w:r w:rsidR="00C6558A">
        <w:rPr>
          <w:noProof/>
        </w:rPr>
        <mc:AlternateContent>
          <mc:Choice Requires="wps">
            <w:drawing>
              <wp:anchor distT="0" distB="0" distL="114300" distR="114300" simplePos="0" relativeHeight="251783168" behindDoc="0" locked="0" layoutInCell="1" allowOverlap="1" wp14:anchorId="607A3E43" wp14:editId="4CB382C1">
                <wp:simplePos x="0" y="0"/>
                <wp:positionH relativeFrom="column">
                  <wp:posOffset>-290812</wp:posOffset>
                </wp:positionH>
                <wp:positionV relativeFrom="paragraph">
                  <wp:posOffset>1886005</wp:posOffset>
                </wp:positionV>
                <wp:extent cx="1614011" cy="2407379"/>
                <wp:effectExtent l="114300" t="0" r="120015" b="0"/>
                <wp:wrapNone/>
                <wp:docPr id="223" name="Parallelogram 27"/>
                <wp:cNvGraphicFramePr/>
                <a:graphic xmlns:a="http://schemas.openxmlformats.org/drawingml/2006/main">
                  <a:graphicData uri="http://schemas.microsoft.com/office/word/2010/wordprocessingShape">
                    <wps:wsp>
                      <wps:cNvSpPr/>
                      <wps:spPr>
                        <a:xfrm rot="306252">
                          <a:off x="0" y="0"/>
                          <a:ext cx="1614011" cy="2407379"/>
                        </a:xfrm>
                        <a:custGeom>
                          <a:avLst/>
                          <a:gdLst>
                            <a:gd name="connsiteX0" fmla="*/ 0 w 1294765"/>
                            <a:gd name="connsiteY0" fmla="*/ 1474470 h 1474470"/>
                            <a:gd name="connsiteX1" fmla="*/ 323691 w 1294765"/>
                            <a:gd name="connsiteY1" fmla="*/ 0 h 1474470"/>
                            <a:gd name="connsiteX2" fmla="*/ 1294765 w 1294765"/>
                            <a:gd name="connsiteY2" fmla="*/ 0 h 1474470"/>
                            <a:gd name="connsiteX3" fmla="*/ 971074 w 1294765"/>
                            <a:gd name="connsiteY3" fmla="*/ 1474470 h 1474470"/>
                            <a:gd name="connsiteX4" fmla="*/ 0 w 1294765"/>
                            <a:gd name="connsiteY4" fmla="*/ 1474470 h 1474470"/>
                            <a:gd name="connsiteX0" fmla="*/ 0 w 1294765"/>
                            <a:gd name="connsiteY0" fmla="*/ 1474470 h 1547401"/>
                            <a:gd name="connsiteX1" fmla="*/ 323691 w 1294765"/>
                            <a:gd name="connsiteY1" fmla="*/ 0 h 1547401"/>
                            <a:gd name="connsiteX2" fmla="*/ 1294765 w 1294765"/>
                            <a:gd name="connsiteY2" fmla="*/ 0 h 1547401"/>
                            <a:gd name="connsiteX3" fmla="*/ 991057 w 1294765"/>
                            <a:gd name="connsiteY3" fmla="*/ 1547401 h 1547401"/>
                            <a:gd name="connsiteX4" fmla="*/ 0 w 1294765"/>
                            <a:gd name="connsiteY4" fmla="*/ 1474470 h 1547401"/>
                            <a:gd name="connsiteX0" fmla="*/ 0 w 1293083"/>
                            <a:gd name="connsiteY0" fmla="*/ 1656451 h 1656451"/>
                            <a:gd name="connsiteX1" fmla="*/ 322009 w 1293083"/>
                            <a:gd name="connsiteY1" fmla="*/ 0 h 1656451"/>
                            <a:gd name="connsiteX2" fmla="*/ 1293083 w 1293083"/>
                            <a:gd name="connsiteY2" fmla="*/ 0 h 1656451"/>
                            <a:gd name="connsiteX3" fmla="*/ 989375 w 1293083"/>
                            <a:gd name="connsiteY3" fmla="*/ 1547401 h 1656451"/>
                            <a:gd name="connsiteX4" fmla="*/ 0 w 1293083"/>
                            <a:gd name="connsiteY4" fmla="*/ 1656451 h 1656451"/>
                            <a:gd name="connsiteX0" fmla="*/ 0 w 1293083"/>
                            <a:gd name="connsiteY0" fmla="*/ 1692984 h 1692984"/>
                            <a:gd name="connsiteX1" fmla="*/ 317369 w 1293083"/>
                            <a:gd name="connsiteY1" fmla="*/ 0 h 1692984"/>
                            <a:gd name="connsiteX2" fmla="*/ 1293083 w 1293083"/>
                            <a:gd name="connsiteY2" fmla="*/ 36533 h 1692984"/>
                            <a:gd name="connsiteX3" fmla="*/ 989375 w 1293083"/>
                            <a:gd name="connsiteY3" fmla="*/ 1583934 h 1692984"/>
                            <a:gd name="connsiteX4" fmla="*/ 0 w 1293083"/>
                            <a:gd name="connsiteY4" fmla="*/ 1692984 h 1692984"/>
                            <a:gd name="connsiteX0" fmla="*/ 0 w 1370609"/>
                            <a:gd name="connsiteY0" fmla="*/ 1805638 h 1805638"/>
                            <a:gd name="connsiteX1" fmla="*/ 317369 w 1370609"/>
                            <a:gd name="connsiteY1" fmla="*/ 112654 h 1805638"/>
                            <a:gd name="connsiteX2" fmla="*/ 1370609 w 1370609"/>
                            <a:gd name="connsiteY2" fmla="*/ 0 h 1805638"/>
                            <a:gd name="connsiteX3" fmla="*/ 989375 w 1370609"/>
                            <a:gd name="connsiteY3" fmla="*/ 1696588 h 1805638"/>
                            <a:gd name="connsiteX4" fmla="*/ 0 w 1370609"/>
                            <a:gd name="connsiteY4" fmla="*/ 1805638 h 1805638"/>
                            <a:gd name="connsiteX0" fmla="*/ 0 w 1322195"/>
                            <a:gd name="connsiteY0" fmla="*/ 1809487 h 1809487"/>
                            <a:gd name="connsiteX1" fmla="*/ 317369 w 1322195"/>
                            <a:gd name="connsiteY1" fmla="*/ 116503 h 1809487"/>
                            <a:gd name="connsiteX2" fmla="*/ 1322195 w 1322195"/>
                            <a:gd name="connsiteY2" fmla="*/ 0 h 1809487"/>
                            <a:gd name="connsiteX3" fmla="*/ 989375 w 1322195"/>
                            <a:gd name="connsiteY3" fmla="*/ 1700437 h 1809487"/>
                            <a:gd name="connsiteX4" fmla="*/ 0 w 1322195"/>
                            <a:gd name="connsiteY4" fmla="*/ 1809487 h 1809487"/>
                            <a:gd name="connsiteX0" fmla="*/ 0 w 1337481"/>
                            <a:gd name="connsiteY0" fmla="*/ 1843817 h 1843817"/>
                            <a:gd name="connsiteX1" fmla="*/ 317369 w 1337481"/>
                            <a:gd name="connsiteY1" fmla="*/ 150833 h 1843817"/>
                            <a:gd name="connsiteX2" fmla="*/ 1337481 w 1337481"/>
                            <a:gd name="connsiteY2" fmla="*/ 0 h 1843817"/>
                            <a:gd name="connsiteX3" fmla="*/ 989375 w 1337481"/>
                            <a:gd name="connsiteY3" fmla="*/ 1734767 h 1843817"/>
                            <a:gd name="connsiteX4" fmla="*/ 0 w 1337481"/>
                            <a:gd name="connsiteY4" fmla="*/ 1843817 h 1843817"/>
                            <a:gd name="connsiteX0" fmla="*/ 0 w 1306757"/>
                            <a:gd name="connsiteY0" fmla="*/ 1860895 h 1860895"/>
                            <a:gd name="connsiteX1" fmla="*/ 286645 w 1306757"/>
                            <a:gd name="connsiteY1" fmla="*/ 150833 h 1860895"/>
                            <a:gd name="connsiteX2" fmla="*/ 1306757 w 1306757"/>
                            <a:gd name="connsiteY2" fmla="*/ 0 h 1860895"/>
                            <a:gd name="connsiteX3" fmla="*/ 958651 w 1306757"/>
                            <a:gd name="connsiteY3" fmla="*/ 1734767 h 1860895"/>
                            <a:gd name="connsiteX4" fmla="*/ 0 w 1306757"/>
                            <a:gd name="connsiteY4" fmla="*/ 1860895 h 1860895"/>
                            <a:gd name="connsiteX0" fmla="*/ 0 w 1225853"/>
                            <a:gd name="connsiteY0" fmla="*/ 1893803 h 1893803"/>
                            <a:gd name="connsiteX1" fmla="*/ 286645 w 1225853"/>
                            <a:gd name="connsiteY1" fmla="*/ 183741 h 1893803"/>
                            <a:gd name="connsiteX2" fmla="*/ 1225853 w 1225853"/>
                            <a:gd name="connsiteY2" fmla="*/ 0 h 1893803"/>
                            <a:gd name="connsiteX3" fmla="*/ 958651 w 1225853"/>
                            <a:gd name="connsiteY3" fmla="*/ 1767675 h 1893803"/>
                            <a:gd name="connsiteX4" fmla="*/ 0 w 1225853"/>
                            <a:gd name="connsiteY4" fmla="*/ 1893803 h 1893803"/>
                            <a:gd name="connsiteX0" fmla="*/ 0 w 1225853"/>
                            <a:gd name="connsiteY0" fmla="*/ 1893803 h 1893803"/>
                            <a:gd name="connsiteX1" fmla="*/ 286645 w 1225853"/>
                            <a:gd name="connsiteY1" fmla="*/ 183741 h 1893803"/>
                            <a:gd name="connsiteX2" fmla="*/ 1225853 w 1225853"/>
                            <a:gd name="connsiteY2" fmla="*/ 0 h 1893803"/>
                            <a:gd name="connsiteX3" fmla="*/ 989349 w 1225853"/>
                            <a:gd name="connsiteY3" fmla="*/ 1755514 h 1893803"/>
                            <a:gd name="connsiteX4" fmla="*/ 0 w 1225853"/>
                            <a:gd name="connsiteY4" fmla="*/ 1893803 h 1893803"/>
                            <a:gd name="connsiteX0" fmla="*/ 0 w 1229005"/>
                            <a:gd name="connsiteY0" fmla="*/ 1842994 h 1842994"/>
                            <a:gd name="connsiteX1" fmla="*/ 286645 w 1229005"/>
                            <a:gd name="connsiteY1" fmla="*/ 132932 h 1842994"/>
                            <a:gd name="connsiteX2" fmla="*/ 1229005 w 1229005"/>
                            <a:gd name="connsiteY2" fmla="*/ 0 h 1842994"/>
                            <a:gd name="connsiteX3" fmla="*/ 989349 w 1229005"/>
                            <a:gd name="connsiteY3" fmla="*/ 1704705 h 1842994"/>
                            <a:gd name="connsiteX4" fmla="*/ 0 w 1229005"/>
                            <a:gd name="connsiteY4" fmla="*/ 1842994 h 1842994"/>
                            <a:gd name="connsiteX0" fmla="*/ 0 w 1229636"/>
                            <a:gd name="connsiteY0" fmla="*/ 1835690 h 1835690"/>
                            <a:gd name="connsiteX1" fmla="*/ 287276 w 1229636"/>
                            <a:gd name="connsiteY1" fmla="*/ 132932 h 1835690"/>
                            <a:gd name="connsiteX2" fmla="*/ 1229636 w 1229636"/>
                            <a:gd name="connsiteY2" fmla="*/ 0 h 1835690"/>
                            <a:gd name="connsiteX3" fmla="*/ 989980 w 1229636"/>
                            <a:gd name="connsiteY3" fmla="*/ 1704705 h 1835690"/>
                            <a:gd name="connsiteX4" fmla="*/ 0 w 1229636"/>
                            <a:gd name="connsiteY4" fmla="*/ 1835690 h 1835690"/>
                            <a:gd name="connsiteX0" fmla="*/ 0 w 1199625"/>
                            <a:gd name="connsiteY0" fmla="*/ 1788741 h 1788741"/>
                            <a:gd name="connsiteX1" fmla="*/ 257265 w 1199625"/>
                            <a:gd name="connsiteY1" fmla="*/ 132932 h 1788741"/>
                            <a:gd name="connsiteX2" fmla="*/ 1199625 w 1199625"/>
                            <a:gd name="connsiteY2" fmla="*/ 0 h 1788741"/>
                            <a:gd name="connsiteX3" fmla="*/ 959969 w 1199625"/>
                            <a:gd name="connsiteY3" fmla="*/ 1704705 h 1788741"/>
                            <a:gd name="connsiteX4" fmla="*/ 0 w 1199625"/>
                            <a:gd name="connsiteY4" fmla="*/ 1788741 h 1788741"/>
                            <a:gd name="connsiteX0" fmla="*/ 0 w 1199625"/>
                            <a:gd name="connsiteY0" fmla="*/ 1788741 h 1788741"/>
                            <a:gd name="connsiteX1" fmla="*/ 261649 w 1199625"/>
                            <a:gd name="connsiteY1" fmla="*/ 101337 h 1788741"/>
                            <a:gd name="connsiteX2" fmla="*/ 1199625 w 1199625"/>
                            <a:gd name="connsiteY2" fmla="*/ 0 h 1788741"/>
                            <a:gd name="connsiteX3" fmla="*/ 959969 w 1199625"/>
                            <a:gd name="connsiteY3" fmla="*/ 1704705 h 1788741"/>
                            <a:gd name="connsiteX4" fmla="*/ 0 w 1199625"/>
                            <a:gd name="connsiteY4" fmla="*/ 1788741 h 17887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99625" h="1788741">
                              <a:moveTo>
                                <a:pt x="0" y="1788741"/>
                              </a:moveTo>
                              <a:lnTo>
                                <a:pt x="261649" y="101337"/>
                              </a:lnTo>
                              <a:lnTo>
                                <a:pt x="1199625" y="0"/>
                              </a:lnTo>
                              <a:lnTo>
                                <a:pt x="959969" y="1704705"/>
                              </a:lnTo>
                              <a:lnTo>
                                <a:pt x="0" y="1788741"/>
                              </a:lnTo>
                              <a:close/>
                            </a:path>
                          </a:pathLst>
                        </a:custGeom>
                        <a:solidFill>
                          <a:schemeClr val="tx2">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27" o:spid="_x0000_s1026" style="position:absolute;margin-left:-22.9pt;margin-top:148.5pt;width:127.1pt;height:189.55pt;rotation:334509fd;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99625,1788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" path="m,1788741l261649,101337,1199625,,959969,1704705,,1788741xe" fillcolor="#112f51 [2415]" strokecolor="#7f7f7f [1612]" strokeweight="1.25pt">
                <v:path arrowok="t" o:connecttype="custom" o:connectlocs="0,2407379;352030,136385;1614011,0;1291571,2294279;0,2407379" o:connectangles="0,0,0,0,0"/>
              </v:shape>
            </w:pict>
          </mc:Fallback>
        </mc:AlternateContent>
      </w:r>
      <w:r w:rsidR="00054724" w:rsidRPr="00D33385">
        <w:rPr>
          <w:noProof/>
        </w:rPr>
        <mc:AlternateContent>
          <mc:Choice Requires="wps">
            <w:drawing>
              <wp:anchor distT="0" distB="0" distL="114300" distR="114300" simplePos="0" relativeHeight="251806720" behindDoc="0" locked="0" layoutInCell="1" allowOverlap="1" wp14:anchorId="1DAC0DF7" wp14:editId="6CA08D20">
                <wp:simplePos x="0" y="0"/>
                <wp:positionH relativeFrom="margin">
                  <wp:posOffset>4570730</wp:posOffset>
                </wp:positionH>
                <wp:positionV relativeFrom="paragraph">
                  <wp:posOffset>1541145</wp:posOffset>
                </wp:positionV>
                <wp:extent cx="902335" cy="419100"/>
                <wp:effectExtent l="0" t="0" r="12065" b="19050"/>
                <wp:wrapNone/>
                <wp:docPr id="252" name="Rectangle 252"/>
                <wp:cNvGraphicFramePr/>
                <a:graphic xmlns:a="http://schemas.openxmlformats.org/drawingml/2006/main">
                  <a:graphicData uri="http://schemas.microsoft.com/office/word/2010/wordprocessingShape">
                    <wps:wsp>
                      <wps:cNvSpPr/>
                      <wps:spPr>
                        <a:xfrm>
                          <a:off x="0" y="0"/>
                          <a:ext cx="902335" cy="419100"/>
                        </a:xfrm>
                        <a:prstGeom prst="rect">
                          <a:avLst/>
                        </a:prstGeom>
                        <a:solidFill>
                          <a:srgbClr val="009DD9">
                            <a:lumMod val="20000"/>
                            <a:lumOff val="80000"/>
                          </a:srgbClr>
                        </a:solidFill>
                        <a:ln w="15875" cap="flat" cmpd="sng" algn="ctr">
                          <a:solidFill>
                            <a:srgbClr val="009DD9">
                              <a:lumMod val="40000"/>
                              <a:lumOff val="60000"/>
                            </a:srgbClr>
                          </a:solidFill>
                          <a:prstDash val="solid"/>
                        </a:ln>
                        <a:effectLst/>
                      </wps:spPr>
                      <wps:txbx>
                        <w:txbxContent>
                          <w:p w:rsidR="00A77C4C" w:rsidRPr="0007736F" w:rsidRDefault="00A77C4C" w:rsidP="00D33385">
                            <w:pPr>
                              <w:jc w:val="center"/>
                              <w:rPr>
                                <w:b/>
                                <w:color w:val="000000" w:themeColor="text1"/>
                              </w:rPr>
                            </w:pPr>
                            <w:r>
                              <w:rPr>
                                <w:b/>
                                <w:color w:val="000000" w:themeColor="text1"/>
                              </w:rPr>
                              <w:t>VERTICAL ANALYSIS</w:t>
                            </w:r>
                          </w:p>
                          <w:p w:rsidR="00A77C4C" w:rsidRPr="009370A1" w:rsidRDefault="00A77C4C" w:rsidP="00D33385">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AC5281A" id="Rectangle 252" o:spid="_x0000_s1056" style="position:absolute;left:0;text-align:left;margin-left:359.9pt;margin-top:121.35pt;width:71.05pt;height:33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" fillcolor="#c4efff" strokecolor="#8adfff" strokeweight="1.25pt">
                <v:textbox>
                  <w:txbxContent>
                    <w:p w:rsidR="004748C7" w:rsidRPr="0007736F" w:rsidRDefault="004748C7" w:rsidP="00D33385">
                      <w:pPr>
                        <w:jc w:val="center"/>
                        <w:rPr>
                          <w:b/>
                          <w:color w:val="000000" w:themeColor="text1"/>
                        </w:rPr>
                      </w:pPr>
                      <w:r>
                        <w:rPr>
                          <w:b/>
                          <w:color w:val="000000" w:themeColor="text1"/>
                        </w:rPr>
                        <w:t>VERTICAL ANALYSIS</w:t>
                      </w:r>
                    </w:p>
                    <w:p w:rsidR="004748C7" w:rsidRPr="009370A1" w:rsidRDefault="004748C7" w:rsidP="00D33385">
                      <w:pPr>
                        <w:jc w:val="center"/>
                        <w:rPr>
                          <w:b/>
                        </w:rPr>
                      </w:pPr>
                    </w:p>
                  </w:txbxContent>
                </v:textbox>
                <w10:wrap anchorx="margin"/>
              </v:rect>
            </w:pict>
          </mc:Fallback>
        </mc:AlternateContent>
      </w:r>
      <w:r w:rsidR="00AC0D37">
        <w:rPr>
          <w:noProof/>
        </w:rPr>
        <mc:AlternateContent>
          <mc:Choice Requires="wps">
            <w:drawing>
              <wp:anchor distT="0" distB="0" distL="114300" distR="114300" simplePos="0" relativeHeight="251808768" behindDoc="0" locked="0" layoutInCell="1" allowOverlap="1" wp14:anchorId="66530101" wp14:editId="195A7149">
                <wp:simplePos x="0" y="0"/>
                <wp:positionH relativeFrom="column">
                  <wp:posOffset>-238125</wp:posOffset>
                </wp:positionH>
                <wp:positionV relativeFrom="paragraph">
                  <wp:posOffset>523240</wp:posOffset>
                </wp:positionV>
                <wp:extent cx="4219575" cy="1343025"/>
                <wp:effectExtent l="0" t="0" r="28575" b="28575"/>
                <wp:wrapNone/>
                <wp:docPr id="255" name="Rectangle 255"/>
                <wp:cNvGraphicFramePr/>
                <a:graphic xmlns:a="http://schemas.openxmlformats.org/drawingml/2006/main">
                  <a:graphicData uri="http://schemas.microsoft.com/office/word/2010/wordprocessingShape">
                    <wps:wsp>
                      <wps:cNvSpPr/>
                      <wps:spPr>
                        <a:xfrm>
                          <a:off x="0" y="0"/>
                          <a:ext cx="4219575" cy="1343025"/>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CD63B8" w:rsidRDefault="00A77C4C" w:rsidP="00D57D42">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rsidR="00A77C4C" w:rsidRPr="00EE5E8D" w:rsidRDefault="00A77C4C" w:rsidP="00D57D42">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7D4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vertical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analysis</w:t>
                            </w:r>
                            <w:r w:rsidRPr="00D57D4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takes a gander at the far reaching perspective on the budgetary worksheet for a particular time period. This gives an extensive perspective of the organization's funds in general for that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624AAAD" id="Rectangle 255" o:spid="_x0000_s1057" style="position:absolute;left:0;text-align:left;margin-left:-18.75pt;margin-top:41.2pt;width:332.25pt;height:105.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" fillcolor="#b1dcf2 [2894]" strokecolor="#b1dcf2 [2894]" strokeweight="1.25pt">
                <v:textbox>
                  <w:txbxContent>
                    <w:p w:rsidR="004748C7" w:rsidRPr="00CD63B8" w:rsidRDefault="004748C7" w:rsidP="00D57D42">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rsidR="004748C7" w:rsidRPr="00EE5E8D" w:rsidRDefault="004748C7" w:rsidP="00D57D42">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57D4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vertical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analysis</w:t>
                      </w:r>
                      <w:r w:rsidRPr="00D57D4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takes a gander at the far reaching perspective on the budgetary worksheet for a particular time period. This gives an extensive perspective of the organization's funds in general for that time</w:t>
                      </w:r>
                    </w:p>
                  </w:txbxContent>
                </v:textbox>
              </v:rect>
            </w:pict>
          </mc:Fallback>
        </mc:AlternateContent>
      </w:r>
      <w:r w:rsidR="00AC0D37">
        <w:rPr>
          <w:noProof/>
        </w:rPr>
        <mc:AlternateContent>
          <mc:Choice Requires="wps">
            <w:drawing>
              <wp:anchor distT="0" distB="0" distL="114300" distR="114300" simplePos="0" relativeHeight="251768832" behindDoc="0" locked="0" layoutInCell="1" allowOverlap="1" wp14:anchorId="3DB8C2E7" wp14:editId="7419F966">
                <wp:simplePos x="0" y="0"/>
                <wp:positionH relativeFrom="margin">
                  <wp:align>center</wp:align>
                </wp:positionH>
                <wp:positionV relativeFrom="paragraph">
                  <wp:posOffset>399415</wp:posOffset>
                </wp:positionV>
                <wp:extent cx="7067550" cy="1581150"/>
                <wp:effectExtent l="0" t="0" r="19050" b="19050"/>
                <wp:wrapSquare wrapText="bothSides"/>
                <wp:docPr id="230" name="Rounded Rectangle 230"/>
                <wp:cNvGraphicFramePr/>
                <a:graphic xmlns:a="http://schemas.openxmlformats.org/drawingml/2006/main">
                  <a:graphicData uri="http://schemas.microsoft.com/office/word/2010/wordprocessingShape">
                    <wps:wsp>
                      <wps:cNvSpPr/>
                      <wps:spPr>
                        <a:xfrm>
                          <a:off x="0" y="0"/>
                          <a:ext cx="7067550" cy="1581150"/>
                        </a:xfrm>
                        <a:prstGeom prst="roundRect">
                          <a:avLst/>
                        </a:prstGeom>
                        <a:solidFill>
                          <a:schemeClr val="bg2">
                            <a:lumMod val="90000"/>
                          </a:schemeClr>
                        </a:solidFill>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E3BBCAC" id="Rounded Rectangle 230" o:spid="_x0000_s1026" style="position:absolute;margin-left:0;margin-top:31.45pt;width:556.5pt;height:124.5pt;z-index:2517688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" fillcolor="#b1dcf2 [2894]" strokecolor="white [3201]" strokeweight="1.5pt">
                <w10:wrap type="square" anchorx="margin"/>
              </v:roundrect>
            </w:pict>
          </mc:Fallback>
        </mc:AlternateContent>
      </w:r>
    </w:p>
    <w:p w:rsidR="00F1303D" w:rsidRDefault="00B60197" w:rsidP="00175604">
      <w:pPr>
        <w:spacing w:line="276" w:lineRule="auto"/>
        <w:jc w:val="both"/>
        <w:rPr>
          <w:rFonts w:ascii="Arial" w:hAnsi="Arial" w:cs="Arial"/>
          <w:color w:val="475055"/>
          <w:shd w:val="clear" w:color="auto" w:fill="FFFFFF"/>
        </w:rPr>
      </w:pPr>
      <w:r>
        <w:rPr>
          <w:noProof/>
        </w:rPr>
        <mc:AlternateContent>
          <mc:Choice Requires="wps">
            <w:drawing>
              <wp:anchor distT="0" distB="0" distL="114300" distR="114300" simplePos="0" relativeHeight="251769856" behindDoc="0" locked="0" layoutInCell="1" allowOverlap="1" wp14:anchorId="2381A3F6" wp14:editId="3F7BC90B">
                <wp:simplePos x="0" y="0"/>
                <wp:positionH relativeFrom="column">
                  <wp:posOffset>-552450</wp:posOffset>
                </wp:positionH>
                <wp:positionV relativeFrom="paragraph">
                  <wp:posOffset>1915159</wp:posOffset>
                </wp:positionV>
                <wp:extent cx="7058025" cy="1781175"/>
                <wp:effectExtent l="0" t="0" r="28575" b="28575"/>
                <wp:wrapNone/>
                <wp:docPr id="217" name="Rounded Rectangle 217"/>
                <wp:cNvGraphicFramePr/>
                <a:graphic xmlns:a="http://schemas.openxmlformats.org/drawingml/2006/main">
                  <a:graphicData uri="http://schemas.microsoft.com/office/word/2010/wordprocessingShape">
                    <wps:wsp>
                      <wps:cNvSpPr/>
                      <wps:spPr>
                        <a:xfrm>
                          <a:off x="0" y="0"/>
                          <a:ext cx="7058025" cy="1781175"/>
                        </a:xfrm>
                        <a:prstGeom prst="roundRect">
                          <a:avLst/>
                        </a:prstGeom>
                        <a:solidFill>
                          <a:schemeClr val="bg2">
                            <a:lumMod val="90000"/>
                          </a:schemeClr>
                        </a:solidFill>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7" o:spid="_x0000_s1026" style="position:absolute;margin-left:-43.5pt;margin-top:150.8pt;width:555.75pt;height:14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" fillcolor="#b1dcf2 [2894]" strokecolor="white [3201]" strokeweight="1.5pt"/>
            </w:pict>
          </mc:Fallback>
        </mc:AlternateContent>
      </w:r>
    </w:p>
    <w:p w:rsidR="00B60197" w:rsidRPr="00CD63B8" w:rsidRDefault="00987343" w:rsidP="00175604">
      <w:pPr>
        <w:spacing w:line="276" w:lineRule="auto"/>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anchor distT="0" distB="0" distL="114300" distR="114300" simplePos="0" relativeHeight="251813888" behindDoc="0" locked="0" layoutInCell="1" allowOverlap="1" wp14:anchorId="0ADC7913" wp14:editId="471D8BB8">
                <wp:simplePos x="0" y="0"/>
                <wp:positionH relativeFrom="margin">
                  <wp:posOffset>1712063</wp:posOffset>
                </wp:positionH>
                <wp:positionV relativeFrom="page">
                  <wp:posOffset>6751320</wp:posOffset>
                </wp:positionV>
                <wp:extent cx="4391025" cy="1573619"/>
                <wp:effectExtent l="0" t="0" r="28575" b="26670"/>
                <wp:wrapNone/>
                <wp:docPr id="258" name="Rectangle 258"/>
                <wp:cNvGraphicFramePr/>
                <a:graphic xmlns:a="http://schemas.openxmlformats.org/drawingml/2006/main">
                  <a:graphicData uri="http://schemas.microsoft.com/office/word/2010/wordprocessingShape">
                    <wps:wsp>
                      <wps:cNvSpPr/>
                      <wps:spPr>
                        <a:xfrm>
                          <a:off x="0" y="0"/>
                          <a:ext cx="4391025" cy="1573619"/>
                        </a:xfrm>
                        <a:prstGeom prst="rect">
                          <a:avLst/>
                        </a:prstGeom>
                        <a:solidFill>
                          <a:schemeClr val="bg2">
                            <a:lumMod val="9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7343" w:rsidRPr="00CD63B8" w:rsidRDefault="00987343" w:rsidP="00987343">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rsidR="00A77C4C" w:rsidRPr="00EE5E8D" w:rsidRDefault="00A77C4C" w:rsidP="00B20409">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reason and significance of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Ratio Analysis </w:t>
                            </w: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 to assess or break down the money related execution of the firm as far as Risk, Profitability, Solvency, a</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 Efficiency. It encourages </w:t>
                            </w:r>
                            <w:proofErr w:type="gramStart"/>
                            <w:r w:rsidR="0098734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w:t>
                            </w: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look</w:t>
                            </w:r>
                            <w:proofErr w:type="gramEnd"/>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the patterns of at least two organization over some undefined time frame.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8" o:spid="_x0000_s1059" style="position:absolute;left:0;text-align:left;margin-left:134.8pt;margin-top:531.6pt;width:345.75pt;height:123.9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" fillcolor="#b1dcf2 [2894]" strokecolor="#b1dcf2 [2894]" strokeweight="1.25pt">
                <v:textbox>
                  <w:txbxContent>
                    <w:p w:rsidR="00987343" w:rsidRPr="00CD63B8" w:rsidRDefault="00987343" w:rsidP="00987343">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rsidR="00A77C4C" w:rsidRPr="00EE5E8D" w:rsidRDefault="00A77C4C" w:rsidP="00B20409">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reason and significance of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Ratio Analysis </w:t>
                      </w: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 to assess or break down the money related execution of the firm as far as Risk, Profitability, Solvency, a</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 Efficiency. It encourages </w:t>
                      </w:r>
                      <w:proofErr w:type="gramStart"/>
                      <w:r w:rsidR="0098734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w:t>
                      </w:r>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look</w:t>
                      </w:r>
                      <w:proofErr w:type="gramEnd"/>
                      <w:r w:rsidRPr="00B20409">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the patterns of at least two organization over some undefined time frame.</w:t>
                      </w:r>
                    </w:p>
                  </w:txbxContent>
                </v:textbox>
                <w10:wrap anchorx="margin" anchory="page"/>
              </v:rect>
            </w:pict>
          </mc:Fallback>
        </mc:AlternateContent>
      </w:r>
      <w:r>
        <w:rPr>
          <w:noProof/>
        </w:rPr>
        <w:drawing>
          <wp:anchor distT="0" distB="0" distL="114300" distR="114300" simplePos="0" relativeHeight="251809792" behindDoc="0" locked="0" layoutInCell="1" allowOverlap="1" wp14:anchorId="5385E610" wp14:editId="52D7D3F2">
            <wp:simplePos x="0" y="0"/>
            <wp:positionH relativeFrom="margin">
              <wp:posOffset>99695</wp:posOffset>
            </wp:positionH>
            <wp:positionV relativeFrom="page">
              <wp:posOffset>6748780</wp:posOffset>
            </wp:positionV>
            <wp:extent cx="790575" cy="790575"/>
            <wp:effectExtent l="19050" t="0" r="28575" b="295275"/>
            <wp:wrapThrough wrapText="bothSides">
              <wp:wrapPolygon edited="0">
                <wp:start x="-520" y="0"/>
                <wp:lineTo x="-520" y="29147"/>
                <wp:lineTo x="21860" y="29147"/>
                <wp:lineTo x="21860" y="0"/>
                <wp:lineTo x="-520" y="0"/>
              </wp:wrapPolygon>
            </wp:wrapThrough>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Simpleicons_Business_business-down-bars-graphic.svg[1].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90575" cy="790575"/>
                    </a:xfrm>
                    <a:prstGeom prst="roundRect">
                      <a:avLst>
                        <a:gd name="adj" fmla="val 8594"/>
                      </a:avLst>
                    </a:prstGeom>
                    <a:solidFill>
                      <a:srgbClr val="FFFFFF">
                        <a:shade val="85000"/>
                      </a:srgbClr>
                    </a:solidFill>
                    <a:ln>
                      <a:noFill/>
                    </a:ln>
                    <a:effectLst>
                      <a:innerShdw blurRad="63500" dist="50800" dir="18900000">
                        <a:prstClr val="black">
                          <a:alpha val="50000"/>
                        </a:prstClr>
                      </a:innerShdw>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B60197"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sidR="00B60197">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p w:rsidR="00F1303D" w:rsidRDefault="00F1303D" w:rsidP="00175604">
      <w:pPr>
        <w:spacing w:line="276" w:lineRule="auto"/>
        <w:jc w:val="both"/>
        <w:rPr>
          <w:rFonts w:ascii="Arial" w:hAnsi="Arial" w:cs="Arial"/>
          <w:color w:val="475055"/>
          <w:shd w:val="clear" w:color="auto" w:fill="FFFFFF"/>
        </w:rPr>
      </w:pPr>
    </w:p>
    <w:p w:rsidR="00F1303D" w:rsidRDefault="00B60197" w:rsidP="00175604">
      <w:pPr>
        <w:spacing w:line="276" w:lineRule="auto"/>
        <w:jc w:val="both"/>
        <w:rPr>
          <w:rFonts w:ascii="Arial" w:hAnsi="Arial" w:cs="Arial"/>
          <w:color w:val="475055"/>
          <w:shd w:val="clear" w:color="auto" w:fill="FFFFFF"/>
        </w:rPr>
      </w:pPr>
      <w:r w:rsidRPr="000739C1">
        <w:rPr>
          <w:noProof/>
        </w:rPr>
        <mc:AlternateContent>
          <mc:Choice Requires="wps">
            <w:drawing>
              <wp:anchor distT="0" distB="0" distL="114300" distR="114300" simplePos="0" relativeHeight="251811840" behindDoc="0" locked="0" layoutInCell="1" allowOverlap="1" wp14:anchorId="3CEAC67A" wp14:editId="15CD0ED0">
                <wp:simplePos x="0" y="0"/>
                <wp:positionH relativeFrom="margin">
                  <wp:posOffset>-92045</wp:posOffset>
                </wp:positionH>
                <wp:positionV relativeFrom="paragraph">
                  <wp:posOffset>298834</wp:posOffset>
                </wp:positionV>
                <wp:extent cx="902335" cy="419100"/>
                <wp:effectExtent l="0" t="0" r="12065" b="19050"/>
                <wp:wrapNone/>
                <wp:docPr id="257" name="Rectangle 257"/>
                <wp:cNvGraphicFramePr/>
                <a:graphic xmlns:a="http://schemas.openxmlformats.org/drawingml/2006/main">
                  <a:graphicData uri="http://schemas.microsoft.com/office/word/2010/wordprocessingShape">
                    <wps:wsp>
                      <wps:cNvSpPr/>
                      <wps:spPr>
                        <a:xfrm>
                          <a:off x="0" y="0"/>
                          <a:ext cx="902335" cy="419100"/>
                        </a:xfrm>
                        <a:prstGeom prst="rect">
                          <a:avLst/>
                        </a:prstGeom>
                        <a:solidFill>
                          <a:srgbClr val="009DD9">
                            <a:lumMod val="20000"/>
                            <a:lumOff val="80000"/>
                          </a:srgbClr>
                        </a:solidFill>
                        <a:ln w="15875" cap="flat" cmpd="sng" algn="ctr">
                          <a:solidFill>
                            <a:srgbClr val="009DD9">
                              <a:lumMod val="40000"/>
                              <a:lumOff val="60000"/>
                            </a:srgbClr>
                          </a:solidFill>
                          <a:prstDash val="solid"/>
                        </a:ln>
                        <a:effectLst/>
                      </wps:spPr>
                      <wps:txbx>
                        <w:txbxContent>
                          <w:p w:rsidR="00A77C4C" w:rsidRPr="0007736F" w:rsidRDefault="00A77C4C" w:rsidP="000739C1">
                            <w:pPr>
                              <w:jc w:val="center"/>
                              <w:rPr>
                                <w:b/>
                                <w:color w:val="000000" w:themeColor="text1"/>
                              </w:rPr>
                            </w:pPr>
                            <w:r>
                              <w:rPr>
                                <w:b/>
                                <w:color w:val="000000" w:themeColor="text1"/>
                              </w:rPr>
                              <w:t>RATIO ANALYSIS</w:t>
                            </w:r>
                          </w:p>
                          <w:p w:rsidR="00A77C4C" w:rsidRPr="009370A1" w:rsidRDefault="00A77C4C" w:rsidP="000739C1">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FBF0A47" id="Rectangle 257" o:spid="_x0000_s1059" style="position:absolute;left:0;text-align:left;margin-left:-7.25pt;margin-top:23.55pt;width:71.05pt;height:33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" fillcolor="#c4efff" strokecolor="#8adfff" strokeweight="1.25pt">
                <v:textbox>
                  <w:txbxContent>
                    <w:p w:rsidR="004748C7" w:rsidRPr="0007736F" w:rsidRDefault="004748C7" w:rsidP="000739C1">
                      <w:pPr>
                        <w:jc w:val="center"/>
                        <w:rPr>
                          <w:b/>
                          <w:color w:val="000000" w:themeColor="text1"/>
                        </w:rPr>
                      </w:pPr>
                      <w:r>
                        <w:rPr>
                          <w:b/>
                          <w:color w:val="000000" w:themeColor="text1"/>
                        </w:rPr>
                        <w:t>RATIO ANALYSIS</w:t>
                      </w:r>
                    </w:p>
                    <w:p w:rsidR="004748C7" w:rsidRPr="009370A1" w:rsidRDefault="004748C7" w:rsidP="000739C1">
                      <w:pPr>
                        <w:jc w:val="center"/>
                        <w:rPr>
                          <w:b/>
                        </w:rPr>
                      </w:pPr>
                    </w:p>
                  </w:txbxContent>
                </v:textbox>
                <w10:wrap anchorx="margin"/>
              </v:rect>
            </w:pict>
          </mc:Fallback>
        </mc:AlternateContent>
      </w:r>
    </w:p>
    <w:p w:rsidR="00F1303D" w:rsidRDefault="00F1303D" w:rsidP="00175604">
      <w:pPr>
        <w:spacing w:line="276" w:lineRule="auto"/>
        <w:jc w:val="both"/>
        <w:rPr>
          <w:rFonts w:ascii="Arial" w:hAnsi="Arial" w:cs="Arial"/>
          <w:color w:val="475055"/>
          <w:shd w:val="clear" w:color="auto" w:fill="FFFFFF"/>
        </w:rPr>
      </w:pPr>
    </w:p>
    <w:p w:rsidR="00F1303D" w:rsidRDefault="00F1303D" w:rsidP="00175604">
      <w:pPr>
        <w:spacing w:line="276" w:lineRule="auto"/>
        <w:jc w:val="both"/>
        <w:rPr>
          <w:rFonts w:ascii="Arial" w:hAnsi="Arial" w:cs="Arial"/>
          <w:color w:val="475055"/>
          <w:shd w:val="clear" w:color="auto" w:fill="FFFFFF"/>
        </w:rPr>
      </w:pPr>
    </w:p>
    <w:p w:rsidR="00F1303D" w:rsidRDefault="00987343" w:rsidP="00175604">
      <w:pPr>
        <w:spacing w:line="276" w:lineRule="auto"/>
        <w:jc w:val="both"/>
        <w:rPr>
          <w:rFonts w:ascii="Arial" w:hAnsi="Arial" w:cs="Arial"/>
          <w:color w:val="475055"/>
          <w:shd w:val="clear" w:color="auto" w:fill="FFFFFF"/>
        </w:rPr>
      </w:pPr>
      <w:r>
        <w:rPr>
          <w:noProof/>
        </w:rPr>
        <w:drawing>
          <wp:anchor distT="0" distB="0" distL="114300" distR="114300" simplePos="0" relativeHeight="251820032" behindDoc="0" locked="0" layoutInCell="1" allowOverlap="1" wp14:anchorId="76BE08E4" wp14:editId="73681008">
            <wp:simplePos x="0" y="0"/>
            <wp:positionH relativeFrom="margin">
              <wp:posOffset>4678045</wp:posOffset>
            </wp:positionH>
            <wp:positionV relativeFrom="margin">
              <wp:posOffset>7689215</wp:posOffset>
            </wp:positionV>
            <wp:extent cx="829945" cy="790575"/>
            <wp:effectExtent l="0" t="0" r="8255" b="9525"/>
            <wp:wrapThrough wrapText="bothSides">
              <wp:wrapPolygon edited="0">
                <wp:start x="17849" y="0"/>
                <wp:lineTo x="0" y="4164"/>
                <wp:lineTo x="0" y="21340"/>
                <wp:lineTo x="21319" y="21340"/>
                <wp:lineTo x="21319" y="0"/>
                <wp:lineTo x="17849" y="0"/>
              </wp:wrapPolygon>
            </wp:wrapThrough>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record-27195_640[2].png"/>
                    <pic:cNvPicPr/>
                  </pic:nvPicPr>
                  <pic:blipFill>
                    <a:blip r:embed="rId76" cstate="print">
                      <a:extLst>
                        <a:ext uri="{BEBA8EAE-BF5A-486C-A8C5-ECC9F3942E4B}">
                          <a14:imgProps xmlns:a14="http://schemas.microsoft.com/office/drawing/2010/main">
                            <a14:imgLayer r:embed="rId77">
                              <a14:imgEffect>
                                <a14:artisticPaintStrokes/>
                              </a14:imgEffect>
                            </a14:imgLayer>
                          </a14:imgProps>
                        </a:ext>
                        <a:ext uri="{28A0092B-C50C-407E-A947-70E740481C1C}">
                          <a14:useLocalDpi xmlns:a14="http://schemas.microsoft.com/office/drawing/2010/main" val="0"/>
                        </a:ext>
                      </a:extLst>
                    </a:blip>
                    <a:stretch>
                      <a:fillRect/>
                    </a:stretch>
                  </pic:blipFill>
                  <pic:spPr>
                    <a:xfrm>
                      <a:off x="0" y="0"/>
                      <a:ext cx="829945" cy="790575"/>
                    </a:xfrm>
                    <a:prstGeom prst="rect">
                      <a:avLst/>
                    </a:prstGeom>
                    <a:effectLst>
                      <a:innerShdw blurRad="63500" dist="50800" dir="18900000">
                        <a:prstClr val="black">
                          <a:alpha val="50000"/>
                        </a:prstClr>
                      </a:innerShdw>
                    </a:effectLst>
                  </pic:spPr>
                </pic:pic>
              </a:graphicData>
            </a:graphic>
            <wp14:sizeRelH relativeFrom="margin">
              <wp14:pctWidth>0</wp14:pctWidth>
            </wp14:sizeRelH>
            <wp14:sizeRelV relativeFrom="margin">
              <wp14:pctHeight>0</wp14:pctHeight>
            </wp14:sizeRelV>
          </wp:anchor>
        </w:drawing>
      </w:r>
      <w:r w:rsidR="00175604">
        <w:rPr>
          <w:noProof/>
        </w:rPr>
        <mc:AlternateContent>
          <mc:Choice Requires="wps">
            <w:drawing>
              <wp:anchor distT="0" distB="0" distL="114300" distR="114300" simplePos="0" relativeHeight="251816960" behindDoc="0" locked="0" layoutInCell="1" allowOverlap="1" wp14:anchorId="7A3BF0D3" wp14:editId="6892BA79">
                <wp:simplePos x="0" y="0"/>
                <wp:positionH relativeFrom="column">
                  <wp:posOffset>4030625</wp:posOffset>
                </wp:positionH>
                <wp:positionV relativeFrom="paragraph">
                  <wp:posOffset>169455</wp:posOffset>
                </wp:positionV>
                <wp:extent cx="657225" cy="1495425"/>
                <wp:effectExtent l="19050" t="19050" r="47625" b="47625"/>
                <wp:wrapNone/>
                <wp:docPr id="210" name="Straight Connector 210"/>
                <wp:cNvGraphicFramePr/>
                <a:graphic xmlns:a="http://schemas.openxmlformats.org/drawingml/2006/main">
                  <a:graphicData uri="http://schemas.microsoft.com/office/word/2010/wordprocessingShape">
                    <wps:wsp>
                      <wps:cNvCnPr/>
                      <wps:spPr>
                        <a:xfrm flipH="1">
                          <a:off x="0" y="0"/>
                          <a:ext cx="657225" cy="1495425"/>
                        </a:xfrm>
                        <a:prstGeom prst="line">
                          <a:avLst/>
                        </a:prstGeom>
                        <a:ln w="571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29CD1BF" id="Straight Connector 210" o:spid="_x0000_s1026" style="position:absolute;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35pt,13.35pt" to="369.1pt,1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" strokecolor="#7f7f7f [1612]" strokeweight="4.5pt"/>
            </w:pict>
          </mc:Fallback>
        </mc:AlternateContent>
      </w:r>
      <w:r w:rsidR="00175604">
        <w:rPr>
          <w:noProof/>
        </w:rPr>
        <mc:AlternateContent>
          <mc:Choice Requires="wps">
            <w:drawing>
              <wp:anchor distT="0" distB="0" distL="114300" distR="114300" simplePos="0" relativeHeight="251815936" behindDoc="0" locked="0" layoutInCell="1" allowOverlap="1" wp14:anchorId="60089C7B" wp14:editId="4568036F">
                <wp:simplePos x="0" y="0"/>
                <wp:positionH relativeFrom="margin">
                  <wp:align>right</wp:align>
                </wp:positionH>
                <wp:positionV relativeFrom="paragraph">
                  <wp:posOffset>49320</wp:posOffset>
                </wp:positionV>
                <wp:extent cx="1659665" cy="1746959"/>
                <wp:effectExtent l="133350" t="0" r="112395" b="0"/>
                <wp:wrapNone/>
                <wp:docPr id="259" name="Parallelogram 23"/>
                <wp:cNvGraphicFramePr/>
                <a:graphic xmlns:a="http://schemas.openxmlformats.org/drawingml/2006/main">
                  <a:graphicData uri="http://schemas.microsoft.com/office/word/2010/wordprocessingShape">
                    <wps:wsp>
                      <wps:cNvSpPr/>
                      <wps:spPr>
                        <a:xfrm rot="465836">
                          <a:off x="0" y="0"/>
                          <a:ext cx="1659665" cy="1746959"/>
                        </a:xfrm>
                        <a:custGeom>
                          <a:avLst/>
                          <a:gdLst>
                            <a:gd name="connsiteX0" fmla="*/ 0 w 1367155"/>
                            <a:gd name="connsiteY0" fmla="*/ 1520190 h 1520190"/>
                            <a:gd name="connsiteX1" fmla="*/ 341789 w 1367155"/>
                            <a:gd name="connsiteY1" fmla="*/ 0 h 1520190"/>
                            <a:gd name="connsiteX2" fmla="*/ 1367155 w 1367155"/>
                            <a:gd name="connsiteY2" fmla="*/ 0 h 1520190"/>
                            <a:gd name="connsiteX3" fmla="*/ 1025366 w 1367155"/>
                            <a:gd name="connsiteY3" fmla="*/ 1520190 h 1520190"/>
                            <a:gd name="connsiteX4" fmla="*/ 0 w 1367155"/>
                            <a:gd name="connsiteY4" fmla="*/ 1520190 h 1520190"/>
                            <a:gd name="connsiteX0" fmla="*/ 0 w 1493512"/>
                            <a:gd name="connsiteY0" fmla="*/ 1790506 h 1790506"/>
                            <a:gd name="connsiteX1" fmla="*/ 468146 w 1493512"/>
                            <a:gd name="connsiteY1" fmla="*/ 0 h 1790506"/>
                            <a:gd name="connsiteX2" fmla="*/ 1493512 w 1493512"/>
                            <a:gd name="connsiteY2" fmla="*/ 0 h 1790506"/>
                            <a:gd name="connsiteX3" fmla="*/ 1151723 w 1493512"/>
                            <a:gd name="connsiteY3" fmla="*/ 1520190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51723 w 1493512"/>
                            <a:gd name="connsiteY3" fmla="*/ 1520190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59757 w 1493512"/>
                            <a:gd name="connsiteY3" fmla="*/ 1583275 h 1790506"/>
                            <a:gd name="connsiteX4" fmla="*/ 0 w 1493512"/>
                            <a:gd name="connsiteY4" fmla="*/ 1790506 h 1790506"/>
                            <a:gd name="connsiteX0" fmla="*/ 0 w 1493512"/>
                            <a:gd name="connsiteY0" fmla="*/ 1790506 h 1790506"/>
                            <a:gd name="connsiteX1" fmla="*/ 389814 w 1493512"/>
                            <a:gd name="connsiteY1" fmla="*/ 131994 h 1790506"/>
                            <a:gd name="connsiteX2" fmla="*/ 1493512 w 1493512"/>
                            <a:gd name="connsiteY2" fmla="*/ 0 h 1790506"/>
                            <a:gd name="connsiteX3" fmla="*/ 1193753 w 1493512"/>
                            <a:gd name="connsiteY3" fmla="*/ 1675209 h 1790506"/>
                            <a:gd name="connsiteX4" fmla="*/ 0 w 1493512"/>
                            <a:gd name="connsiteY4" fmla="*/ 1790506 h 1790506"/>
                            <a:gd name="connsiteX0" fmla="*/ 0 w 1533483"/>
                            <a:gd name="connsiteY0" fmla="*/ 1812156 h 1812156"/>
                            <a:gd name="connsiteX1" fmla="*/ 389814 w 1533483"/>
                            <a:gd name="connsiteY1" fmla="*/ 153644 h 1812156"/>
                            <a:gd name="connsiteX2" fmla="*/ 1533483 w 1533483"/>
                            <a:gd name="connsiteY2" fmla="*/ 0 h 1812156"/>
                            <a:gd name="connsiteX3" fmla="*/ 1193753 w 1533483"/>
                            <a:gd name="connsiteY3" fmla="*/ 1696859 h 1812156"/>
                            <a:gd name="connsiteX4" fmla="*/ 0 w 1533483"/>
                            <a:gd name="connsiteY4" fmla="*/ 1812156 h 1812156"/>
                            <a:gd name="connsiteX0" fmla="*/ 0 w 1533483"/>
                            <a:gd name="connsiteY0" fmla="*/ 1812156 h 1812156"/>
                            <a:gd name="connsiteX1" fmla="*/ 389814 w 1533483"/>
                            <a:gd name="connsiteY1" fmla="*/ 153644 h 1812156"/>
                            <a:gd name="connsiteX2" fmla="*/ 1533483 w 1533483"/>
                            <a:gd name="connsiteY2" fmla="*/ 0 h 1812156"/>
                            <a:gd name="connsiteX3" fmla="*/ 1182857 w 1533483"/>
                            <a:gd name="connsiteY3" fmla="*/ 1679208 h 1812156"/>
                            <a:gd name="connsiteX4" fmla="*/ 0 w 1533483"/>
                            <a:gd name="connsiteY4" fmla="*/ 1812156 h 1812156"/>
                            <a:gd name="connsiteX0" fmla="*/ 0 w 1547483"/>
                            <a:gd name="connsiteY0" fmla="*/ 1848016 h 1848016"/>
                            <a:gd name="connsiteX1" fmla="*/ 403814 w 1547483"/>
                            <a:gd name="connsiteY1" fmla="*/ 153644 h 1848016"/>
                            <a:gd name="connsiteX2" fmla="*/ 1547483 w 1547483"/>
                            <a:gd name="connsiteY2" fmla="*/ 0 h 1848016"/>
                            <a:gd name="connsiteX3" fmla="*/ 1196857 w 1547483"/>
                            <a:gd name="connsiteY3" fmla="*/ 1679208 h 1848016"/>
                            <a:gd name="connsiteX4" fmla="*/ 0 w 1547483"/>
                            <a:gd name="connsiteY4" fmla="*/ 1848016 h 184801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47483" h="1848016">
                              <a:moveTo>
                                <a:pt x="0" y="1848016"/>
                              </a:moveTo>
                              <a:lnTo>
                                <a:pt x="403814" y="153644"/>
                              </a:lnTo>
                              <a:lnTo>
                                <a:pt x="1547483" y="0"/>
                              </a:lnTo>
                              <a:lnTo>
                                <a:pt x="1196857" y="1679208"/>
                              </a:lnTo>
                              <a:lnTo>
                                <a:pt x="0" y="1848016"/>
                              </a:lnTo>
                              <a:close/>
                            </a:path>
                          </a:pathLst>
                        </a:cu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23" o:spid="_x0000_s1026" style="position:absolute;margin-left:79.5pt;margin-top:3.9pt;width:130.7pt;height:137.55pt;rotation:508817fd;z-index:251815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1547483,1848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" path="m,1848016l403814,153644,1547483,,1196857,1679208,,1848016xe" fillcolor="#112f51 [2415]" strokecolor="#112f51 [2415]" strokeweight="1.25pt">
                <v:path arrowok="t" o:connecttype="custom" o:connectlocs="0,1746959;433088,145242;1659665,0;1283621,1587382;0,1746959" o:connectangles="0,0,0,0,0"/>
                <w10:wrap anchorx="margin"/>
              </v:shape>
            </w:pict>
          </mc:Fallback>
        </mc:AlternateContent>
      </w:r>
      <w:r w:rsidR="00B60197">
        <w:rPr>
          <w:noProof/>
        </w:rPr>
        <mc:AlternateContent>
          <mc:Choice Requires="wps">
            <w:drawing>
              <wp:anchor distT="0" distB="0" distL="114300" distR="114300" simplePos="0" relativeHeight="251771904" behindDoc="0" locked="0" layoutInCell="1" allowOverlap="1" wp14:anchorId="4258909E" wp14:editId="5AB0C853">
                <wp:simplePos x="0" y="0"/>
                <wp:positionH relativeFrom="margin">
                  <wp:align>center</wp:align>
                </wp:positionH>
                <wp:positionV relativeFrom="paragraph">
                  <wp:posOffset>421640</wp:posOffset>
                </wp:positionV>
                <wp:extent cx="6981825" cy="1214755"/>
                <wp:effectExtent l="0" t="0" r="28575" b="23495"/>
                <wp:wrapNone/>
                <wp:docPr id="229" name="Rounded Rectangle 229"/>
                <wp:cNvGraphicFramePr/>
                <a:graphic xmlns:a="http://schemas.openxmlformats.org/drawingml/2006/main">
                  <a:graphicData uri="http://schemas.microsoft.com/office/word/2010/wordprocessingShape">
                    <wps:wsp>
                      <wps:cNvSpPr/>
                      <wps:spPr>
                        <a:xfrm>
                          <a:off x="0" y="0"/>
                          <a:ext cx="6981825" cy="1214755"/>
                        </a:xfrm>
                        <a:prstGeom prst="roundRect">
                          <a:avLst/>
                        </a:prstGeom>
                        <a:solidFill>
                          <a:schemeClr val="bg2">
                            <a:lumMod val="90000"/>
                          </a:schemeClr>
                        </a:solidFill>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EB2A09B" id="Rounded Rectangle 229" o:spid="_x0000_s1026" style="position:absolute;margin-left:0;margin-top:33.2pt;width:549.75pt;height:95.65pt;z-index:2517719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" fillcolor="#b1dcf2 [2894]" strokecolor="white [3201]" strokeweight="1.5pt">
                <w10:wrap anchorx="margin"/>
              </v:roundrect>
            </w:pict>
          </mc:Fallback>
        </mc:AlternateContent>
      </w:r>
    </w:p>
    <w:p w:rsidR="00F1303D" w:rsidRDefault="00B60197" w:rsidP="00175604">
      <w:pPr>
        <w:spacing w:line="276" w:lineRule="auto"/>
        <w:jc w:val="both"/>
        <w:rPr>
          <w:rFonts w:ascii="Arial" w:hAnsi="Arial" w:cs="Arial"/>
          <w:color w:val="475055"/>
          <w:shd w:val="clear" w:color="auto" w:fill="FFFFFF"/>
        </w:rPr>
      </w:pPr>
      <w:r w:rsidRPr="00A540AA">
        <w:rPr>
          <w:noProof/>
        </w:rPr>
        <mc:AlternateContent>
          <mc:Choice Requires="wps">
            <w:drawing>
              <wp:anchor distT="0" distB="0" distL="114300" distR="114300" simplePos="0" relativeHeight="251822080" behindDoc="0" locked="0" layoutInCell="1" allowOverlap="1" wp14:anchorId="4B020A91" wp14:editId="285C4487">
                <wp:simplePos x="0" y="0"/>
                <wp:positionH relativeFrom="column">
                  <wp:posOffset>-312464</wp:posOffset>
                </wp:positionH>
                <wp:positionV relativeFrom="paragraph">
                  <wp:posOffset>224495</wp:posOffset>
                </wp:positionV>
                <wp:extent cx="4238625" cy="1066800"/>
                <wp:effectExtent l="0" t="0" r="28575" b="19050"/>
                <wp:wrapNone/>
                <wp:docPr id="262" name="Rectangle 262"/>
                <wp:cNvGraphicFramePr/>
                <a:graphic xmlns:a="http://schemas.openxmlformats.org/drawingml/2006/main">
                  <a:graphicData uri="http://schemas.microsoft.com/office/word/2010/wordprocessingShape">
                    <wps:wsp>
                      <wps:cNvSpPr/>
                      <wps:spPr>
                        <a:xfrm>
                          <a:off x="0" y="0"/>
                          <a:ext cx="4238625" cy="1066800"/>
                        </a:xfrm>
                        <a:prstGeom prst="rect">
                          <a:avLst/>
                        </a:prstGeom>
                        <a:solidFill>
                          <a:srgbClr val="DBEFF9">
                            <a:lumMod val="90000"/>
                          </a:srgbClr>
                        </a:solidFill>
                        <a:ln w="15875" cap="flat" cmpd="sng" algn="ctr">
                          <a:solidFill>
                            <a:srgbClr val="DBEFF9">
                              <a:lumMod val="90000"/>
                            </a:srgbClr>
                          </a:solidFill>
                          <a:prstDash val="solid"/>
                        </a:ln>
                        <a:effectLst/>
                      </wps:spPr>
                      <wps:txbx>
                        <w:txbxContent>
                          <w:p w:rsidR="00A77C4C" w:rsidRPr="00CD63B8" w:rsidRDefault="00A77C4C" w:rsidP="00A540AA">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p>
                          <w:p w:rsidR="00A77C4C" w:rsidRPr="00EE5E8D" w:rsidRDefault="00A77C4C" w:rsidP="0057312E">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59ED">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DuPont examination is a valuable strategy used to disintegrate the various drivers of profit for value (ROE).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F50EF6B" id="Rectangle 262" o:spid="_x0000_s1060" style="position:absolute;left:0;text-align:left;margin-left:-24.6pt;margin-top:17.7pt;width:333.75pt;height:8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" fillcolor="#b3ddf2" strokecolor="#b3ddf2" strokeweight="1.25pt">
                <v:textbox>
                  <w:txbxContent>
                    <w:p w:rsidR="004748C7" w:rsidRPr="00CD63B8" w:rsidRDefault="004748C7" w:rsidP="00A540AA">
                      <w:pPr>
                        <w:jc w:val="cente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63B8">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TECHNIQUE:</w:t>
                      </w:r>
                      <w:r>
                        <w:rPr>
                          <w:b/>
                          <w:color w:val="0B1F36" w:themeColor="text2" w:themeShade="8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w:t>
                      </w:r>
                    </w:p>
                    <w:p w:rsidR="004748C7" w:rsidRPr="00EE5E8D" w:rsidRDefault="004748C7" w:rsidP="0057312E">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59ED">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DuPont examination is a valuable strategy used to disintegrate the various drivers of profit for value (ROE).</w:t>
                      </w:r>
                    </w:p>
                  </w:txbxContent>
                </v:textbox>
              </v:rect>
            </w:pict>
          </mc:Fallback>
        </mc:AlternateContent>
      </w:r>
    </w:p>
    <w:p w:rsidR="00F1303D" w:rsidRDefault="00987343" w:rsidP="00175604">
      <w:pPr>
        <w:spacing w:line="276" w:lineRule="auto"/>
        <w:jc w:val="both"/>
        <w:rPr>
          <w:rFonts w:ascii="Arial" w:hAnsi="Arial" w:cs="Arial"/>
          <w:color w:val="475055"/>
          <w:shd w:val="clear" w:color="auto" w:fill="FFFFFF"/>
        </w:rPr>
      </w:pPr>
      <w:r w:rsidRPr="00502D13">
        <w:rPr>
          <w:noProof/>
        </w:rPr>
        <mc:AlternateContent>
          <mc:Choice Requires="wps">
            <w:drawing>
              <wp:anchor distT="0" distB="0" distL="114300" distR="114300" simplePos="0" relativeHeight="251819008" behindDoc="0" locked="0" layoutInCell="1" allowOverlap="1" wp14:anchorId="76BDBF70" wp14:editId="68662811">
                <wp:simplePos x="0" y="0"/>
                <wp:positionH relativeFrom="margin">
                  <wp:posOffset>4317365</wp:posOffset>
                </wp:positionH>
                <wp:positionV relativeFrom="paragraph">
                  <wp:posOffset>625475</wp:posOffset>
                </wp:positionV>
                <wp:extent cx="902335" cy="419100"/>
                <wp:effectExtent l="0" t="0" r="12065" b="19050"/>
                <wp:wrapNone/>
                <wp:docPr id="260" name="Rectangle 260"/>
                <wp:cNvGraphicFramePr/>
                <a:graphic xmlns:a="http://schemas.openxmlformats.org/drawingml/2006/main">
                  <a:graphicData uri="http://schemas.microsoft.com/office/word/2010/wordprocessingShape">
                    <wps:wsp>
                      <wps:cNvSpPr/>
                      <wps:spPr>
                        <a:xfrm>
                          <a:off x="0" y="0"/>
                          <a:ext cx="902335" cy="419100"/>
                        </a:xfrm>
                        <a:prstGeom prst="rect">
                          <a:avLst/>
                        </a:prstGeom>
                        <a:solidFill>
                          <a:srgbClr val="009DD9">
                            <a:lumMod val="20000"/>
                            <a:lumOff val="80000"/>
                          </a:srgbClr>
                        </a:solidFill>
                        <a:ln w="15875" cap="flat" cmpd="sng" algn="ctr">
                          <a:solidFill>
                            <a:srgbClr val="009DD9">
                              <a:lumMod val="40000"/>
                              <a:lumOff val="60000"/>
                            </a:srgbClr>
                          </a:solidFill>
                          <a:prstDash val="solid"/>
                        </a:ln>
                        <a:effectLst/>
                      </wps:spPr>
                      <wps:txbx>
                        <w:txbxContent>
                          <w:p w:rsidR="00A77C4C" w:rsidRPr="0007736F" w:rsidRDefault="00A77C4C" w:rsidP="00502D13">
                            <w:pPr>
                              <w:jc w:val="center"/>
                              <w:rPr>
                                <w:b/>
                                <w:color w:val="000000" w:themeColor="text1"/>
                              </w:rPr>
                            </w:pPr>
                            <w:r>
                              <w:rPr>
                                <w:b/>
                                <w:color w:val="000000" w:themeColor="text1"/>
                              </w:rPr>
                              <w:t>DUPONT ANALYSIS</w:t>
                            </w:r>
                          </w:p>
                          <w:p w:rsidR="00A77C4C" w:rsidRPr="009370A1" w:rsidRDefault="00A77C4C" w:rsidP="00502D13">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0" o:spid="_x0000_s1062" style="position:absolute;left:0;text-align:left;margin-left:339.95pt;margin-top:49.25pt;width:71.05pt;height:33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" fillcolor="#c4efff" strokecolor="#8adfff" strokeweight="1.25pt">
                <v:textbox>
                  <w:txbxContent>
                    <w:p w:rsidR="00A77C4C" w:rsidRPr="0007736F" w:rsidRDefault="00A77C4C" w:rsidP="00502D13">
                      <w:pPr>
                        <w:jc w:val="center"/>
                        <w:rPr>
                          <w:b/>
                          <w:color w:val="000000" w:themeColor="text1"/>
                        </w:rPr>
                      </w:pPr>
                      <w:r>
                        <w:rPr>
                          <w:b/>
                          <w:color w:val="000000" w:themeColor="text1"/>
                        </w:rPr>
                        <w:t>DUPONT ANALYSIS</w:t>
                      </w:r>
                    </w:p>
                    <w:p w:rsidR="00A77C4C" w:rsidRPr="009370A1" w:rsidRDefault="00A77C4C" w:rsidP="00502D13">
                      <w:pPr>
                        <w:jc w:val="center"/>
                        <w:rPr>
                          <w:b/>
                        </w:rPr>
                      </w:pPr>
                    </w:p>
                  </w:txbxContent>
                </v:textbox>
                <w10:wrap anchorx="margin"/>
              </v:rect>
            </w:pict>
          </mc:Fallback>
        </mc:AlternateContent>
      </w:r>
    </w:p>
    <w:p w:rsidR="00F1303D" w:rsidRDefault="00F1303D" w:rsidP="00175604">
      <w:pPr>
        <w:spacing w:line="276" w:lineRule="auto"/>
        <w:jc w:val="both"/>
        <w:rPr>
          <w:rFonts w:ascii="Arial" w:hAnsi="Arial" w:cs="Arial"/>
          <w:color w:val="475055"/>
          <w:shd w:val="clear" w:color="auto" w:fill="FFFFFF"/>
        </w:rPr>
      </w:pPr>
    </w:p>
    <w:p w:rsidR="00F1303D" w:rsidRDefault="00F1303D" w:rsidP="001439D6">
      <w:pPr>
        <w:spacing w:line="360" w:lineRule="auto"/>
        <w:jc w:val="both"/>
        <w:rPr>
          <w:rFonts w:ascii="Arial" w:hAnsi="Arial" w:cs="Arial"/>
          <w:color w:val="475055"/>
          <w:shd w:val="clear" w:color="auto" w:fill="FFFFFF"/>
        </w:rPr>
      </w:pPr>
    </w:p>
    <w:p w:rsidR="00F1303D" w:rsidRDefault="00F1303D" w:rsidP="001439D6">
      <w:pPr>
        <w:spacing w:line="360" w:lineRule="auto"/>
        <w:jc w:val="both"/>
        <w:rPr>
          <w:rFonts w:ascii="Arial" w:hAnsi="Arial" w:cs="Arial"/>
          <w:color w:val="475055"/>
          <w:shd w:val="clear" w:color="auto" w:fill="FFFFFF"/>
        </w:rPr>
      </w:pPr>
    </w:p>
    <w:p w:rsidR="00F1303D" w:rsidRDefault="00F1303D" w:rsidP="001439D6">
      <w:pPr>
        <w:spacing w:line="360" w:lineRule="auto"/>
        <w:jc w:val="both"/>
        <w:rPr>
          <w:rFonts w:ascii="Arial" w:hAnsi="Arial" w:cs="Arial"/>
          <w:color w:val="475055"/>
          <w:shd w:val="clear" w:color="auto" w:fill="FFFFFF"/>
        </w:rPr>
      </w:pPr>
    </w:p>
    <w:p w:rsidR="00072A17" w:rsidRDefault="00072A17" w:rsidP="001439D6">
      <w:pPr>
        <w:spacing w:line="360" w:lineRule="auto"/>
        <w:jc w:val="both"/>
        <w:rPr>
          <w:rFonts w:ascii="Arial" w:hAnsi="Arial" w:cs="Arial"/>
          <w:color w:val="475055"/>
          <w:shd w:val="clear" w:color="auto" w:fill="FFFFFF"/>
        </w:rPr>
      </w:pPr>
    </w:p>
    <w:p w:rsidR="00F1303D" w:rsidRDefault="00072A17" w:rsidP="001439D6">
      <w:pPr>
        <w:spacing w:line="360" w:lineRule="auto"/>
        <w:rPr>
          <w:rFonts w:ascii="Arial" w:hAnsi="Arial" w:cs="Arial"/>
          <w:color w:val="475055"/>
          <w:shd w:val="clear" w:color="auto" w:fill="FFFFFF"/>
        </w:rPr>
      </w:pPr>
      <w:r w:rsidRPr="00072A17">
        <w:rPr>
          <w:noProof/>
          <w:sz w:val="144"/>
          <w:szCs w:val="144"/>
        </w:rPr>
        <mc:AlternateContent>
          <mc:Choice Requires="wps">
            <w:drawing>
              <wp:anchor distT="0" distB="0" distL="114300" distR="114300" simplePos="0" relativeHeight="251824128" behindDoc="0" locked="0" layoutInCell="1" allowOverlap="1" wp14:anchorId="321C0219" wp14:editId="77893E76">
                <wp:simplePos x="0" y="0"/>
                <wp:positionH relativeFrom="margin">
                  <wp:align>center</wp:align>
                </wp:positionH>
                <wp:positionV relativeFrom="paragraph">
                  <wp:posOffset>1552575</wp:posOffset>
                </wp:positionV>
                <wp:extent cx="6038850" cy="2743200"/>
                <wp:effectExtent l="0" t="0" r="19050" b="19050"/>
                <wp:wrapNone/>
                <wp:docPr id="263" name="Round Diagonal Corner Rectangle 263"/>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chemeClr val="bg2">
                            <a:lumMod val="90000"/>
                          </a:schemeClr>
                        </a:solidFill>
                        <a:ln w="15875" cap="flat" cmpd="sng" algn="ctr">
                          <a:solidFill>
                            <a:srgbClr val="0F6FC6">
                              <a:shade val="50000"/>
                            </a:srgbClr>
                          </a:solidFill>
                          <a:prstDash val="solid"/>
                        </a:ln>
                        <a:effectLst/>
                      </wps:spPr>
                      <wps:txbx>
                        <w:txbxContent>
                          <w:p w:rsidR="00A77C4C" w:rsidRPr="00D8164C" w:rsidRDefault="00A77C4C" w:rsidP="00A45832">
                            <w:pPr>
                              <w:pStyle w:val="Style1"/>
                            </w:pPr>
                            <w:bookmarkStart w:id="29" w:name="_Toc28718400"/>
                            <w:bookmarkStart w:id="30" w:name="_Toc30608002"/>
                            <w:r w:rsidRPr="00D8164C">
                              <w:t>TECHNIQUE 1</w:t>
                            </w:r>
                            <w:bookmarkEnd w:id="29"/>
                            <w:bookmarkEnd w:id="30"/>
                          </w:p>
                          <w:p w:rsidR="00A77C4C" w:rsidRPr="00D8164C" w:rsidRDefault="00A77C4C" w:rsidP="00A45832">
                            <w:pPr>
                              <w:pStyle w:val="Style1"/>
                            </w:pPr>
                            <w:bookmarkStart w:id="31" w:name="_Toc28718401"/>
                            <w:bookmarkStart w:id="32" w:name="_Toc30606368"/>
                            <w:bookmarkStart w:id="33" w:name="_Toc30608003"/>
                            <w:r w:rsidRPr="00D8164C">
                              <w:t>HORIZONTAL ANALYSIS</w:t>
                            </w:r>
                            <w:bookmarkEnd w:id="31"/>
                            <w:bookmarkEnd w:id="32"/>
                            <w:bookmarkEnd w:id="33"/>
                          </w:p>
                          <w:p w:rsidR="00A77C4C" w:rsidRPr="009D0A0B" w:rsidRDefault="00A77C4C" w:rsidP="00072A17">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0DCD296" id="Round Diagonal Corner Rectangle 263" o:spid="_x0000_s1062" style="position:absolute;margin-left:0;margin-top:122.25pt;width:475.5pt;height:3in;z-index:251824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" adj="-11796480,,5400" path="m457209,l6038850,r,l6038850,2285991v,252510,-204699,457209,-457209,457209l,2743200r,l,457209c,204699,204699,,457209,xe" fillcolor="#b1dcf2 [2894]" strokecolor="#085091" strokeweight="1.25pt">
                <v:stroke joinstyle="miter"/>
                <v:formulas/>
                <v:path arrowok="t" o:connecttype="custom" o:connectlocs="457209,0;6038850,0;6038850,0;6038850,2285991;5581641,2743200;0,2743200;0,2743200;0,457209;457209,0" o:connectangles="0,0,0,0,0,0,0,0,0" textboxrect="0,0,6038850,2743200"/>
                <v:textbox>
                  <w:txbxContent>
                    <w:p w:rsidR="004748C7" w:rsidRPr="00D8164C" w:rsidRDefault="004748C7" w:rsidP="00A45832">
                      <w:pPr>
                        <w:pStyle w:val="Style1"/>
                      </w:pPr>
                      <w:bookmarkStart w:id="55" w:name="_Toc28718400"/>
                      <w:bookmarkStart w:id="56" w:name="_Toc30608002"/>
                      <w:r w:rsidRPr="00D8164C">
                        <w:t>TECHNIQUE 1</w:t>
                      </w:r>
                      <w:bookmarkEnd w:id="55"/>
                      <w:bookmarkEnd w:id="56"/>
                    </w:p>
                    <w:p w:rsidR="004748C7" w:rsidRPr="00D8164C" w:rsidRDefault="004748C7" w:rsidP="00A45832">
                      <w:pPr>
                        <w:pStyle w:val="Style1"/>
                      </w:pPr>
                      <w:bookmarkStart w:id="57" w:name="_Toc28718401"/>
                      <w:bookmarkStart w:id="58" w:name="_Toc30606368"/>
                      <w:bookmarkStart w:id="59" w:name="_Toc30608003"/>
                      <w:r w:rsidRPr="00D8164C">
                        <w:t>HORIZONTAL ANALYSIS</w:t>
                      </w:r>
                      <w:bookmarkEnd w:id="57"/>
                      <w:bookmarkEnd w:id="58"/>
                      <w:bookmarkEnd w:id="59"/>
                    </w:p>
                    <w:p w:rsidR="004748C7" w:rsidRPr="009D0A0B" w:rsidRDefault="004748C7" w:rsidP="00072A17">
                      <w:pPr>
                        <w:jc w:val="center"/>
                        <w:rPr>
                          <w:sz w:val="96"/>
                          <w:szCs w:val="96"/>
                        </w:rPr>
                      </w:pPr>
                    </w:p>
                  </w:txbxContent>
                </v:textbox>
                <w10:wrap anchorx="margin"/>
              </v:shape>
            </w:pict>
          </mc:Fallback>
        </mc:AlternateContent>
      </w:r>
      <w:r>
        <w:rPr>
          <w:rFonts w:ascii="Arial" w:hAnsi="Arial" w:cs="Arial"/>
          <w:color w:val="475055"/>
          <w:shd w:val="clear" w:color="auto" w:fill="FFFFFF"/>
        </w:rPr>
        <w:br w:type="page"/>
      </w:r>
    </w:p>
    <w:p w:rsidR="00174CF9" w:rsidRPr="000648D9" w:rsidRDefault="000F09AD" w:rsidP="000648D9">
      <w:pPr>
        <w:spacing w:line="360" w:lineRule="auto"/>
        <w:jc w:val="center"/>
        <w:rPr>
          <w:rFonts w:ascii="Times New Roman" w:hAnsi="Times New Roman" w:cs="Times New Roman"/>
          <w:b/>
          <w:color w:val="0B5294" w:themeColor="accent1" w:themeShade="BF"/>
          <w:sz w:val="52"/>
          <w:szCs w:val="52"/>
          <w:u w:val="single"/>
        </w:rPr>
      </w:pPr>
      <w:r>
        <w:rPr>
          <w:noProof/>
        </w:rPr>
        <w:lastRenderedPageBreak/>
        <mc:AlternateContent>
          <mc:Choice Requires="wps">
            <w:drawing>
              <wp:anchor distT="0" distB="0" distL="114300" distR="114300" simplePos="0" relativeHeight="251676672" behindDoc="0" locked="0" layoutInCell="1" allowOverlap="1" wp14:anchorId="672E3CB6" wp14:editId="73DBF817">
                <wp:simplePos x="0" y="0"/>
                <wp:positionH relativeFrom="margin">
                  <wp:align>center</wp:align>
                </wp:positionH>
                <wp:positionV relativeFrom="paragraph">
                  <wp:posOffset>9525</wp:posOffset>
                </wp:positionV>
                <wp:extent cx="3590925" cy="476250"/>
                <wp:effectExtent l="0" t="0" r="9525" b="0"/>
                <wp:wrapNone/>
                <wp:docPr id="45" name="Round Diagonal Corner Rectangle 45"/>
                <wp:cNvGraphicFramePr/>
                <a:graphic xmlns:a="http://schemas.openxmlformats.org/drawingml/2006/main">
                  <a:graphicData uri="http://schemas.microsoft.com/office/word/2010/wordprocessingShape">
                    <wps:wsp>
                      <wps:cNvSpPr/>
                      <wps:spPr>
                        <a:xfrm>
                          <a:off x="0" y="0"/>
                          <a:ext cx="3590925" cy="476250"/>
                        </a:xfrm>
                        <a:prstGeom prst="round2DiagRect">
                          <a:avLst/>
                        </a:prstGeom>
                        <a:gradFill flip="none" rotWithShape="1">
                          <a:gsLst>
                            <a:gs pos="0">
                              <a:schemeClr val="accent2">
                                <a:lumMod val="50000"/>
                                <a:shade val="30000"/>
                                <a:satMod val="115000"/>
                              </a:schemeClr>
                            </a:gs>
                            <a:gs pos="50000">
                              <a:schemeClr val="bg2">
                                <a:lumMod val="2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0F09AD" w:rsidRDefault="00A77C4C" w:rsidP="006929A1">
                            <w:pPr>
                              <w:pStyle w:val="Heading2"/>
                            </w:pPr>
                            <w:bookmarkStart w:id="34" w:name="_Toc28718402"/>
                            <w:bookmarkStart w:id="35" w:name="_Toc28725981"/>
                            <w:bookmarkStart w:id="36" w:name="_Toc30608004"/>
                            <w:r>
                              <w:t xml:space="preserve">2.1 </w:t>
                            </w:r>
                            <w:r w:rsidRPr="000F09AD">
                              <w:t>Horizontal Analysis</w:t>
                            </w:r>
                            <w:bookmarkEnd w:id="34"/>
                            <w:bookmarkEnd w:id="35"/>
                            <w:bookmarkEnd w:id="36"/>
                          </w:p>
                          <w:p w:rsidR="00A77C4C" w:rsidRPr="00306CD7" w:rsidRDefault="00A77C4C" w:rsidP="000F09AD">
                            <w:pPr>
                              <w:jc w:val="center"/>
                              <w:rPr>
                                <w:rFonts w:ascii="Times New Roman" w:hAnsi="Times New Roman" w:cs="Times New Roman"/>
                                <w:b/>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C312F06" id="Round Diagonal Corner Rectangle 45" o:spid="_x0000_s1063" style="position:absolute;left:0;text-align:left;margin-left:0;margin-top:.75pt;width:282.75pt;height:3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59092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" adj="-11796480,,5400" path="m79377,l3590925,r,l3590925,396873v,43839,-35538,79377,-79377,79377l,476250r,l,79377c,35538,35538,,79377,xe" fillcolor="#004d6c [1605]" stroked="f">
                <v:fill color2="#004d6c [1605]" rotate="t" angle="180" colors="0 #002c41;.5 #114864;1 #005275" focus="100%" type="gradient"/>
                <v:stroke joinstyle="miter"/>
                <v:formulas/>
                <v:path arrowok="t" o:connecttype="custom" o:connectlocs="79377,0;3590925,0;3590925,0;3590925,396873;3511548,476250;0,476250;0,476250;0,79377;79377,0" o:connectangles="0,0,0,0,0,0,0,0,0" textboxrect="0,0,3590925,476250"/>
                <v:textbox>
                  <w:txbxContent>
                    <w:p w:rsidR="004748C7" w:rsidRPr="000F09AD" w:rsidRDefault="004748C7" w:rsidP="006929A1">
                      <w:pPr>
                        <w:pStyle w:val="Heading2"/>
                      </w:pPr>
                      <w:bookmarkStart w:id="63" w:name="_Toc28718402"/>
                      <w:bookmarkStart w:id="64" w:name="_Toc28725981"/>
                      <w:bookmarkStart w:id="65" w:name="_Toc30608004"/>
                      <w:r>
                        <w:t xml:space="preserve">2.1 </w:t>
                      </w:r>
                      <w:r w:rsidRPr="000F09AD">
                        <w:t>Horizontal Analysis</w:t>
                      </w:r>
                      <w:bookmarkEnd w:id="63"/>
                      <w:bookmarkEnd w:id="64"/>
                      <w:bookmarkEnd w:id="65"/>
                    </w:p>
                    <w:p w:rsidR="004748C7" w:rsidRPr="00306CD7" w:rsidRDefault="004748C7" w:rsidP="000F09AD">
                      <w:pPr>
                        <w:jc w:val="center"/>
                        <w:rPr>
                          <w:rFonts w:ascii="Times New Roman" w:hAnsi="Times New Roman" w:cs="Times New Roman"/>
                          <w:b/>
                          <w:sz w:val="68"/>
                          <w:szCs w:val="68"/>
                        </w:rPr>
                      </w:pPr>
                    </w:p>
                  </w:txbxContent>
                </v:textbox>
                <w10:wrap anchorx="margin"/>
              </v:shape>
            </w:pict>
          </mc:Fallback>
        </mc:AlternateContent>
      </w:r>
    </w:p>
    <w:p w:rsidR="000F09AD" w:rsidRDefault="00C77BA9" w:rsidP="001439D6">
      <w:pPr>
        <w:spacing w:line="360" w:lineRule="auto"/>
        <w:jc w:val="both"/>
        <w:rPr>
          <w:rFonts w:ascii="Times New Roman" w:hAnsi="Times New Roman" w:cs="Times New Roman"/>
          <w:color w:val="1D1B11"/>
          <w:sz w:val="24"/>
          <w:szCs w:val="24"/>
        </w:rPr>
      </w:pPr>
      <w:r w:rsidRPr="00174CF9">
        <w:rPr>
          <w:rFonts w:ascii="Times New Roman" w:hAnsi="Times New Roman" w:cs="Times New Roman"/>
          <w:color w:val="1D1B11"/>
          <w:sz w:val="24"/>
          <w:szCs w:val="24"/>
        </w:rPr>
        <w:t>This technique is also known as comparative analysis. It is to calculate amount changes &amp;</w:t>
      </w:r>
      <w:r w:rsidRPr="00C77BA9">
        <w:rPr>
          <w:rFonts w:ascii="Times New Roman" w:hAnsi="Times New Roman" w:cs="Times New Roman"/>
          <w:color w:val="1D1B11"/>
          <w:sz w:val="24"/>
          <w:szCs w:val="24"/>
        </w:rPr>
        <w:t xml:space="preserve"> percentage changes from the previous years to current year. Horizontal analysis of </w:t>
      </w:r>
      <w:proofErr w:type="spellStart"/>
      <w:r>
        <w:rPr>
          <w:rFonts w:ascii="Times New Roman" w:hAnsi="Times New Roman" w:cs="Times New Roman"/>
          <w:color w:val="1D1B11"/>
          <w:sz w:val="24"/>
          <w:szCs w:val="24"/>
        </w:rPr>
        <w:t>Rahimafrooz</w:t>
      </w:r>
      <w:proofErr w:type="spellEnd"/>
      <w:r>
        <w:rPr>
          <w:rFonts w:ascii="Times New Roman" w:hAnsi="Times New Roman" w:cs="Times New Roman"/>
          <w:color w:val="1D1B11"/>
          <w:sz w:val="24"/>
          <w:szCs w:val="24"/>
        </w:rPr>
        <w:t xml:space="preserve"> Energy Service Ltd </w:t>
      </w:r>
      <w:r w:rsidRPr="00C77BA9">
        <w:rPr>
          <w:rFonts w:ascii="Times New Roman" w:hAnsi="Times New Roman" w:cs="Times New Roman"/>
          <w:color w:val="1D1B11"/>
          <w:sz w:val="24"/>
          <w:szCs w:val="24"/>
        </w:rPr>
        <w:t>shows</w:t>
      </w:r>
      <w:r w:rsidRPr="00C77BA9">
        <w:rPr>
          <w:rFonts w:ascii="Times New Roman" w:hAnsi="Times New Roman" w:cs="Times New Roman"/>
          <w:color w:val="1D1B11"/>
          <w:sz w:val="24"/>
          <w:szCs w:val="24"/>
          <w:highlight w:val="white"/>
        </w:rPr>
        <w:t xml:space="preserve"> the comparison of historical financial information over a s</w:t>
      </w:r>
      <w:r w:rsidR="000F09AD">
        <w:rPr>
          <w:rFonts w:ascii="Times New Roman" w:hAnsi="Times New Roman" w:cs="Times New Roman"/>
          <w:color w:val="1D1B11"/>
          <w:sz w:val="24"/>
          <w:szCs w:val="24"/>
          <w:highlight w:val="white"/>
        </w:rPr>
        <w:t>eries of reporting periods (2015-2019</w:t>
      </w:r>
      <w:r w:rsidRPr="00C77BA9">
        <w:rPr>
          <w:rFonts w:ascii="Times New Roman" w:hAnsi="Times New Roman" w:cs="Times New Roman"/>
          <w:color w:val="1D1B11"/>
          <w:sz w:val="24"/>
          <w:szCs w:val="24"/>
          <w:highlight w:val="white"/>
        </w:rPr>
        <w:t>) to know the overall performance of the firm. For doing the horizontal analysis current year can’t be the base year so we have selected 20</w:t>
      </w:r>
      <w:r>
        <w:rPr>
          <w:rFonts w:ascii="Times New Roman" w:hAnsi="Times New Roman" w:cs="Times New Roman"/>
          <w:color w:val="1D1B11"/>
          <w:sz w:val="24"/>
          <w:szCs w:val="24"/>
          <w:highlight w:val="white"/>
        </w:rPr>
        <w:t>15-2016</w:t>
      </w:r>
      <w:r w:rsidRPr="00C77BA9">
        <w:rPr>
          <w:rFonts w:ascii="Times New Roman" w:hAnsi="Times New Roman" w:cs="Times New Roman"/>
          <w:color w:val="1D1B11"/>
          <w:sz w:val="24"/>
          <w:szCs w:val="24"/>
          <w:highlight w:val="white"/>
        </w:rPr>
        <w:t xml:space="preserve"> as the base yea</w:t>
      </w:r>
      <w:r w:rsidR="000F09AD">
        <w:rPr>
          <w:rFonts w:ascii="Times New Roman" w:hAnsi="Times New Roman" w:cs="Times New Roman"/>
          <w:color w:val="1D1B11"/>
          <w:sz w:val="24"/>
          <w:szCs w:val="24"/>
          <w:highlight w:val="white"/>
        </w:rPr>
        <w:t>r and then we compared year 2016-2019</w:t>
      </w:r>
      <w:r w:rsidRPr="00C77BA9">
        <w:rPr>
          <w:rFonts w:ascii="Times New Roman" w:hAnsi="Times New Roman" w:cs="Times New Roman"/>
          <w:color w:val="1D1B11"/>
          <w:sz w:val="24"/>
          <w:szCs w:val="24"/>
          <w:highlight w:val="white"/>
        </w:rPr>
        <w:t xml:space="preserve"> with the base year.</w:t>
      </w:r>
    </w:p>
    <w:p w:rsidR="001B010C" w:rsidRPr="006929A1" w:rsidRDefault="001B010C" w:rsidP="001439D6">
      <w:pPr>
        <w:spacing w:line="360" w:lineRule="auto"/>
        <w:jc w:val="both"/>
        <w:rPr>
          <w:rFonts w:ascii="Times New Roman" w:hAnsi="Times New Roman" w:cs="Times New Roman"/>
          <w:color w:val="17406D" w:themeColor="text2"/>
          <w:sz w:val="24"/>
          <w:szCs w:val="24"/>
          <w:u w:val="single"/>
        </w:rPr>
      </w:pPr>
    </w:p>
    <w:p w:rsidR="006929A1" w:rsidRPr="000648D9" w:rsidRDefault="006929A1" w:rsidP="000648D9">
      <w:pPr>
        <w:pStyle w:val="Heading3"/>
        <w:spacing w:line="360" w:lineRule="auto"/>
        <w:rPr>
          <w:color w:val="17406D" w:themeColor="text2"/>
        </w:rPr>
      </w:pPr>
      <w:bookmarkStart w:id="37" w:name="_Toc30608005"/>
      <w:r>
        <w:rPr>
          <w:color w:val="17406D" w:themeColor="text2"/>
        </w:rPr>
        <w:t>2.1.1</w:t>
      </w:r>
      <w:r w:rsidRPr="006929A1">
        <w:rPr>
          <w:color w:val="17406D" w:themeColor="text2"/>
        </w:rPr>
        <w:t xml:space="preserve"> </w:t>
      </w:r>
      <w:r w:rsidR="00166F50" w:rsidRPr="006929A1">
        <w:rPr>
          <w:color w:val="17406D" w:themeColor="text2"/>
        </w:rPr>
        <w:t>Balance Sheet</w:t>
      </w:r>
      <w:bookmarkEnd w:id="37"/>
    </w:p>
    <w:tbl>
      <w:tblPr>
        <w:tblW w:w="9313" w:type="dxa"/>
        <w:tblLook w:val="04A0" w:firstRow="1" w:lastRow="0" w:firstColumn="1" w:lastColumn="0" w:noHBand="0" w:noVBand="1"/>
      </w:tblPr>
      <w:tblGrid>
        <w:gridCol w:w="3706"/>
        <w:gridCol w:w="1869"/>
        <w:gridCol w:w="1869"/>
        <w:gridCol w:w="1869"/>
      </w:tblGrid>
      <w:tr w:rsidR="006752B8" w:rsidRPr="006752B8" w:rsidTr="00616E90">
        <w:trPr>
          <w:trHeight w:val="721"/>
        </w:trPr>
        <w:tc>
          <w:tcPr>
            <w:tcW w:w="3706" w:type="dxa"/>
            <w:tcBorders>
              <w:top w:val="single" w:sz="4" w:space="0" w:color="auto"/>
              <w:left w:val="single" w:sz="4" w:space="0" w:color="auto"/>
              <w:bottom w:val="single" w:sz="4" w:space="0" w:color="auto"/>
              <w:right w:val="single" w:sz="4" w:space="0" w:color="auto"/>
            </w:tcBorders>
            <w:shd w:val="clear" w:color="000000" w:fill="0A4169"/>
            <w:noWrap/>
            <w:vAlign w:val="center"/>
            <w:hideMark/>
          </w:tcPr>
          <w:p w:rsidR="006752B8" w:rsidRPr="006752B8" w:rsidRDefault="006752B8" w:rsidP="001439D6">
            <w:pPr>
              <w:spacing w:after="0" w:line="360" w:lineRule="auto"/>
              <w:jc w:val="center"/>
              <w:rPr>
                <w:rFonts w:ascii="Times New Roman" w:eastAsia="Times New Roman" w:hAnsi="Times New Roman" w:cs="Times New Roman"/>
                <w:b/>
                <w:bCs/>
                <w:color w:val="FFFFFF"/>
                <w:sz w:val="24"/>
                <w:szCs w:val="24"/>
              </w:rPr>
            </w:pPr>
            <w:r w:rsidRPr="006752B8">
              <w:rPr>
                <w:rFonts w:ascii="Times New Roman" w:eastAsia="Times New Roman" w:hAnsi="Times New Roman" w:cs="Times New Roman"/>
                <w:b/>
                <w:bCs/>
                <w:color w:val="FFFFFF"/>
                <w:sz w:val="24"/>
                <w:szCs w:val="24"/>
              </w:rPr>
              <w:t>Balance Sheet</w:t>
            </w:r>
          </w:p>
        </w:tc>
        <w:tc>
          <w:tcPr>
            <w:tcW w:w="1869" w:type="dxa"/>
            <w:tcBorders>
              <w:top w:val="single" w:sz="4" w:space="0" w:color="auto"/>
              <w:left w:val="nil"/>
              <w:bottom w:val="single" w:sz="4" w:space="0" w:color="auto"/>
              <w:right w:val="single" w:sz="4" w:space="0" w:color="auto"/>
            </w:tcBorders>
            <w:shd w:val="clear" w:color="000000" w:fill="0A4169"/>
            <w:noWrap/>
            <w:vAlign w:val="center"/>
            <w:hideMark/>
          </w:tcPr>
          <w:p w:rsidR="006752B8" w:rsidRPr="006752B8" w:rsidRDefault="006752B8" w:rsidP="001439D6">
            <w:pPr>
              <w:spacing w:after="0" w:line="360" w:lineRule="auto"/>
              <w:jc w:val="center"/>
              <w:rPr>
                <w:rFonts w:ascii="Times New Roman" w:eastAsia="Times New Roman" w:hAnsi="Times New Roman" w:cs="Times New Roman"/>
                <w:b/>
                <w:bCs/>
                <w:color w:val="FFFFFF"/>
                <w:sz w:val="24"/>
                <w:szCs w:val="24"/>
              </w:rPr>
            </w:pPr>
            <w:r w:rsidRPr="006752B8">
              <w:rPr>
                <w:rFonts w:ascii="Times New Roman" w:eastAsia="Times New Roman" w:hAnsi="Times New Roman" w:cs="Times New Roman"/>
                <w:b/>
                <w:bCs/>
                <w:color w:val="FFFFFF"/>
                <w:sz w:val="24"/>
                <w:szCs w:val="24"/>
              </w:rPr>
              <w:t>2016-2017</w:t>
            </w:r>
          </w:p>
        </w:tc>
        <w:tc>
          <w:tcPr>
            <w:tcW w:w="1869" w:type="dxa"/>
            <w:tcBorders>
              <w:top w:val="single" w:sz="4" w:space="0" w:color="auto"/>
              <w:left w:val="nil"/>
              <w:bottom w:val="single" w:sz="4" w:space="0" w:color="auto"/>
              <w:right w:val="single" w:sz="4" w:space="0" w:color="auto"/>
            </w:tcBorders>
            <w:shd w:val="clear" w:color="000000" w:fill="0A4169"/>
            <w:noWrap/>
            <w:vAlign w:val="center"/>
            <w:hideMark/>
          </w:tcPr>
          <w:p w:rsidR="006752B8" w:rsidRPr="006752B8" w:rsidRDefault="006752B8" w:rsidP="001439D6">
            <w:pPr>
              <w:spacing w:after="0" w:line="360" w:lineRule="auto"/>
              <w:jc w:val="center"/>
              <w:rPr>
                <w:rFonts w:ascii="Times New Roman" w:eastAsia="Times New Roman" w:hAnsi="Times New Roman" w:cs="Times New Roman"/>
                <w:b/>
                <w:bCs/>
                <w:color w:val="FFFFFF"/>
                <w:sz w:val="24"/>
                <w:szCs w:val="24"/>
              </w:rPr>
            </w:pPr>
            <w:r w:rsidRPr="006752B8">
              <w:rPr>
                <w:rFonts w:ascii="Times New Roman" w:eastAsia="Times New Roman" w:hAnsi="Times New Roman" w:cs="Times New Roman"/>
                <w:b/>
                <w:bCs/>
                <w:color w:val="FFFFFF"/>
                <w:sz w:val="24"/>
                <w:szCs w:val="24"/>
              </w:rPr>
              <w:t>2017-2018</w:t>
            </w:r>
          </w:p>
        </w:tc>
        <w:tc>
          <w:tcPr>
            <w:tcW w:w="1869" w:type="dxa"/>
            <w:tcBorders>
              <w:top w:val="single" w:sz="4" w:space="0" w:color="auto"/>
              <w:left w:val="nil"/>
              <w:bottom w:val="single" w:sz="4" w:space="0" w:color="auto"/>
              <w:right w:val="single" w:sz="4" w:space="0" w:color="auto"/>
            </w:tcBorders>
            <w:shd w:val="clear" w:color="000000" w:fill="0A4169"/>
            <w:noWrap/>
            <w:vAlign w:val="center"/>
            <w:hideMark/>
          </w:tcPr>
          <w:p w:rsidR="006752B8" w:rsidRPr="006752B8" w:rsidRDefault="006752B8" w:rsidP="001439D6">
            <w:pPr>
              <w:spacing w:after="0" w:line="360" w:lineRule="auto"/>
              <w:jc w:val="center"/>
              <w:rPr>
                <w:rFonts w:ascii="Times New Roman" w:eastAsia="Times New Roman" w:hAnsi="Times New Roman" w:cs="Times New Roman"/>
                <w:b/>
                <w:bCs/>
                <w:color w:val="FFFFFF"/>
                <w:sz w:val="24"/>
                <w:szCs w:val="24"/>
              </w:rPr>
            </w:pPr>
            <w:r w:rsidRPr="006752B8">
              <w:rPr>
                <w:rFonts w:ascii="Times New Roman" w:eastAsia="Times New Roman" w:hAnsi="Times New Roman" w:cs="Times New Roman"/>
                <w:b/>
                <w:bCs/>
                <w:color w:val="FFFFFF"/>
                <w:sz w:val="24"/>
                <w:szCs w:val="24"/>
              </w:rPr>
              <w:t>2018-2019</w:t>
            </w:r>
          </w:p>
        </w:tc>
      </w:tr>
      <w:tr w:rsidR="006752B8" w:rsidRPr="006752B8" w:rsidTr="00616E90">
        <w:trPr>
          <w:trHeight w:val="577"/>
        </w:trPr>
        <w:tc>
          <w:tcPr>
            <w:tcW w:w="3706" w:type="dxa"/>
            <w:tcBorders>
              <w:top w:val="nil"/>
              <w:left w:val="single" w:sz="4" w:space="0" w:color="auto"/>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Current Assets</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9.2%</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44.7%</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7.2%</w:t>
            </w:r>
          </w:p>
        </w:tc>
      </w:tr>
      <w:tr w:rsidR="006752B8" w:rsidRPr="006752B8" w:rsidTr="00616E90">
        <w:trPr>
          <w:trHeight w:val="577"/>
        </w:trPr>
        <w:tc>
          <w:tcPr>
            <w:tcW w:w="3706" w:type="dxa"/>
            <w:tcBorders>
              <w:top w:val="nil"/>
              <w:left w:val="single" w:sz="4" w:space="0" w:color="auto"/>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Non-Current Assets</w:t>
            </w:r>
          </w:p>
        </w:tc>
        <w:tc>
          <w:tcPr>
            <w:tcW w:w="1869" w:type="dxa"/>
            <w:tcBorders>
              <w:top w:val="nil"/>
              <w:left w:val="single" w:sz="4" w:space="0" w:color="auto"/>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-4.3%</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-3.1%</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6752B8" w:rsidRDefault="006752B8" w:rsidP="001439D6">
            <w:pPr>
              <w:spacing w:after="0" w:line="360" w:lineRule="auto"/>
              <w:jc w:val="center"/>
              <w:rPr>
                <w:rFonts w:ascii="Times New Roman" w:eastAsia="Times New Roman" w:hAnsi="Times New Roman" w:cs="Times New Roman"/>
                <w:bCs/>
                <w:color w:val="000000"/>
                <w:sz w:val="24"/>
                <w:szCs w:val="24"/>
              </w:rPr>
            </w:pPr>
            <w:r w:rsidRPr="006752B8">
              <w:rPr>
                <w:rFonts w:ascii="Times New Roman" w:eastAsia="Times New Roman" w:hAnsi="Times New Roman" w:cs="Times New Roman"/>
                <w:bCs/>
                <w:color w:val="000000"/>
                <w:sz w:val="24"/>
                <w:szCs w:val="24"/>
              </w:rPr>
              <w:t>-4.0%</w:t>
            </w:r>
          </w:p>
        </w:tc>
      </w:tr>
      <w:tr w:rsidR="006752B8" w:rsidRPr="00FE75E7" w:rsidTr="00616E90">
        <w:trPr>
          <w:trHeight w:val="577"/>
        </w:trPr>
        <w:tc>
          <w:tcPr>
            <w:tcW w:w="3706" w:type="dxa"/>
            <w:tcBorders>
              <w:top w:val="nil"/>
              <w:left w:val="single" w:sz="4" w:space="0" w:color="auto"/>
              <w:bottom w:val="single" w:sz="4" w:space="0" w:color="auto"/>
              <w:right w:val="single" w:sz="4" w:space="0" w:color="auto"/>
            </w:tcBorders>
            <w:shd w:val="clear" w:color="auto" w:fill="auto"/>
            <w:noWrap/>
            <w:vAlign w:val="center"/>
            <w:hideMark/>
          </w:tcPr>
          <w:p w:rsidR="006752B8" w:rsidRPr="00FE75E7" w:rsidRDefault="00FE75E7" w:rsidP="001439D6">
            <w:pPr>
              <w:spacing w:after="0" w:line="360" w:lineRule="auto"/>
              <w:jc w:val="center"/>
              <w:rPr>
                <w:rFonts w:ascii="Times New Roman" w:eastAsia="Times New Roman" w:hAnsi="Times New Roman" w:cs="Times New Roman"/>
                <w:bCs/>
                <w:sz w:val="24"/>
                <w:szCs w:val="24"/>
              </w:rPr>
            </w:pPr>
            <w:r w:rsidRPr="00FE75E7">
              <w:rPr>
                <w:rFonts w:ascii="Times New Roman" w:eastAsia="Times New Roman" w:hAnsi="Times New Roman" w:cs="Times New Roman"/>
                <w:bCs/>
                <w:sz w:val="24"/>
                <w:szCs w:val="24"/>
              </w:rPr>
              <w:t>Non-Current</w:t>
            </w:r>
            <w:r w:rsidR="006752B8" w:rsidRPr="00FE75E7">
              <w:rPr>
                <w:rFonts w:ascii="Times New Roman" w:eastAsia="Times New Roman" w:hAnsi="Times New Roman" w:cs="Times New Roman"/>
                <w:bCs/>
                <w:sz w:val="24"/>
                <w:szCs w:val="24"/>
              </w:rPr>
              <w:t xml:space="preserve"> Liabilities</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FE75E7" w:rsidRDefault="006752B8" w:rsidP="001439D6">
            <w:pPr>
              <w:spacing w:after="0" w:line="360" w:lineRule="auto"/>
              <w:jc w:val="center"/>
              <w:rPr>
                <w:rFonts w:ascii="Times New Roman" w:eastAsia="Times New Roman" w:hAnsi="Times New Roman" w:cs="Times New Roman"/>
                <w:bCs/>
                <w:sz w:val="24"/>
                <w:szCs w:val="24"/>
              </w:rPr>
            </w:pPr>
            <w:r w:rsidRPr="00FE75E7">
              <w:rPr>
                <w:rFonts w:ascii="Times New Roman" w:eastAsia="Times New Roman" w:hAnsi="Times New Roman" w:cs="Times New Roman"/>
                <w:bCs/>
                <w:sz w:val="24"/>
                <w:szCs w:val="24"/>
              </w:rPr>
              <w:t>17.3%</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FE75E7" w:rsidRDefault="006752B8" w:rsidP="001439D6">
            <w:pPr>
              <w:spacing w:after="0" w:line="360" w:lineRule="auto"/>
              <w:jc w:val="center"/>
              <w:rPr>
                <w:rFonts w:ascii="Times New Roman" w:eastAsia="Times New Roman" w:hAnsi="Times New Roman" w:cs="Times New Roman"/>
                <w:bCs/>
                <w:sz w:val="24"/>
                <w:szCs w:val="24"/>
              </w:rPr>
            </w:pPr>
            <w:r w:rsidRPr="00FE75E7">
              <w:rPr>
                <w:rFonts w:ascii="Times New Roman" w:eastAsia="Times New Roman" w:hAnsi="Times New Roman" w:cs="Times New Roman"/>
                <w:bCs/>
                <w:sz w:val="24"/>
                <w:szCs w:val="24"/>
              </w:rPr>
              <w:t>155.4%</w:t>
            </w:r>
          </w:p>
        </w:tc>
        <w:tc>
          <w:tcPr>
            <w:tcW w:w="1869" w:type="dxa"/>
            <w:tcBorders>
              <w:top w:val="nil"/>
              <w:left w:val="nil"/>
              <w:bottom w:val="single" w:sz="4" w:space="0" w:color="auto"/>
              <w:right w:val="single" w:sz="4" w:space="0" w:color="auto"/>
            </w:tcBorders>
            <w:shd w:val="clear" w:color="auto" w:fill="auto"/>
            <w:noWrap/>
            <w:vAlign w:val="center"/>
            <w:hideMark/>
          </w:tcPr>
          <w:p w:rsidR="006752B8" w:rsidRPr="00FE75E7" w:rsidRDefault="006752B8" w:rsidP="001439D6">
            <w:pPr>
              <w:spacing w:after="0" w:line="360" w:lineRule="auto"/>
              <w:jc w:val="center"/>
              <w:rPr>
                <w:rFonts w:ascii="Times New Roman" w:eastAsia="Times New Roman" w:hAnsi="Times New Roman" w:cs="Times New Roman"/>
                <w:bCs/>
                <w:sz w:val="24"/>
                <w:szCs w:val="24"/>
              </w:rPr>
            </w:pPr>
            <w:r w:rsidRPr="00FE75E7">
              <w:rPr>
                <w:rFonts w:ascii="Times New Roman" w:eastAsia="Times New Roman" w:hAnsi="Times New Roman" w:cs="Times New Roman"/>
                <w:bCs/>
                <w:sz w:val="24"/>
                <w:szCs w:val="24"/>
              </w:rPr>
              <w:t>-80.6%</w:t>
            </w:r>
          </w:p>
        </w:tc>
      </w:tr>
    </w:tbl>
    <w:p w:rsidR="001B010C" w:rsidRPr="00FE75E7" w:rsidRDefault="001B010C" w:rsidP="001439D6">
      <w:pPr>
        <w:spacing w:line="360" w:lineRule="auto"/>
        <w:rPr>
          <w:rFonts w:ascii="Times New Roman" w:hAnsi="Times New Roman" w:cs="Times New Roman"/>
          <w:sz w:val="24"/>
          <w:szCs w:val="24"/>
        </w:rPr>
      </w:pPr>
    </w:p>
    <w:p w:rsidR="001B010C" w:rsidRDefault="001B010C" w:rsidP="001439D6">
      <w:pPr>
        <w:spacing w:line="360" w:lineRule="auto"/>
        <w:rPr>
          <w:rFonts w:ascii="Times New Roman" w:hAnsi="Times New Roman" w:cs="Times New Roman"/>
          <w:sz w:val="24"/>
          <w:szCs w:val="24"/>
        </w:rPr>
      </w:pPr>
    </w:p>
    <w:p w:rsidR="00B0248A" w:rsidRDefault="00B00696" w:rsidP="001439D6">
      <w:pPr>
        <w:spacing w:line="360" w:lineRule="auto"/>
        <w:jc w:val="both"/>
        <w:rPr>
          <w:rFonts w:ascii="Times New Roman" w:hAnsi="Times New Roman" w:cs="Times New Roman"/>
          <w:sz w:val="24"/>
          <w:szCs w:val="24"/>
        </w:rPr>
      </w:pPr>
      <w:r w:rsidRPr="00C938A7">
        <w:rPr>
          <w:rFonts w:ascii="Times New Roman" w:hAnsi="Times New Roman" w:cs="Times New Roman"/>
          <w:sz w:val="24"/>
          <w:szCs w:val="24"/>
        </w:rPr>
        <w:t>In year 2017-2018</w:t>
      </w:r>
      <w:r w:rsidR="005E2AC7" w:rsidRPr="00C938A7">
        <w:rPr>
          <w:rFonts w:ascii="Times New Roman" w:hAnsi="Times New Roman" w:cs="Times New Roman"/>
          <w:sz w:val="24"/>
          <w:szCs w:val="24"/>
        </w:rPr>
        <w:t xml:space="preserve"> we can see significant </w:t>
      </w:r>
      <w:r w:rsidR="00A372EB" w:rsidRPr="00C938A7">
        <w:rPr>
          <w:rFonts w:ascii="Times New Roman" w:hAnsi="Times New Roman" w:cs="Times New Roman"/>
          <w:sz w:val="24"/>
          <w:szCs w:val="24"/>
        </w:rPr>
        <w:t xml:space="preserve">change in </w:t>
      </w:r>
      <w:r w:rsidRPr="00C938A7">
        <w:rPr>
          <w:rFonts w:ascii="Times New Roman" w:hAnsi="Times New Roman" w:cs="Times New Roman"/>
          <w:sz w:val="24"/>
          <w:szCs w:val="24"/>
        </w:rPr>
        <w:t xml:space="preserve">current asset of </w:t>
      </w:r>
      <w:r w:rsidR="009D2639" w:rsidRPr="00C938A7">
        <w:rPr>
          <w:rFonts w:ascii="Times New Roman" w:hAnsi="Times New Roman" w:cs="Times New Roman"/>
          <w:sz w:val="24"/>
          <w:szCs w:val="24"/>
        </w:rPr>
        <w:t>44.7</w:t>
      </w:r>
      <w:r w:rsidR="005E2AC7" w:rsidRPr="00C938A7">
        <w:rPr>
          <w:rFonts w:ascii="Times New Roman" w:hAnsi="Times New Roman" w:cs="Times New Roman"/>
          <w:sz w:val="24"/>
          <w:szCs w:val="24"/>
        </w:rPr>
        <w:t xml:space="preserve">% which shows </w:t>
      </w:r>
      <w:r w:rsidR="00F85954" w:rsidRPr="00C938A7">
        <w:rPr>
          <w:rFonts w:ascii="Times New Roman" w:hAnsi="Times New Roman" w:cs="Times New Roman"/>
          <w:sz w:val="24"/>
          <w:szCs w:val="24"/>
        </w:rPr>
        <w:t>positive change</w:t>
      </w:r>
      <w:r w:rsidR="005E2AC7" w:rsidRPr="00C938A7">
        <w:rPr>
          <w:rFonts w:ascii="Times New Roman" w:hAnsi="Times New Roman" w:cs="Times New Roman"/>
          <w:sz w:val="24"/>
          <w:szCs w:val="24"/>
        </w:rPr>
        <w:t xml:space="preserve"> but t</w:t>
      </w:r>
      <w:r w:rsidRPr="00C938A7">
        <w:rPr>
          <w:rFonts w:ascii="Times New Roman" w:hAnsi="Times New Roman" w:cs="Times New Roman"/>
          <w:sz w:val="24"/>
          <w:szCs w:val="24"/>
        </w:rPr>
        <w:t xml:space="preserve">here was </w:t>
      </w:r>
      <w:r w:rsidR="008820B9">
        <w:rPr>
          <w:rFonts w:ascii="Times New Roman" w:hAnsi="Times New Roman" w:cs="Times New Roman"/>
          <w:sz w:val="24"/>
          <w:szCs w:val="24"/>
        </w:rPr>
        <w:t>less positive</w:t>
      </w:r>
      <w:r w:rsidRPr="00C938A7">
        <w:rPr>
          <w:rFonts w:ascii="Times New Roman" w:hAnsi="Times New Roman" w:cs="Times New Roman"/>
          <w:sz w:val="24"/>
          <w:szCs w:val="24"/>
        </w:rPr>
        <w:t xml:space="preserve"> change in 2016-2017</w:t>
      </w:r>
      <w:r w:rsidR="005E2AC7" w:rsidRPr="00C938A7">
        <w:rPr>
          <w:rFonts w:ascii="Times New Roman" w:hAnsi="Times New Roman" w:cs="Times New Roman"/>
          <w:sz w:val="24"/>
          <w:szCs w:val="24"/>
        </w:rPr>
        <w:t>. A</w:t>
      </w:r>
      <w:r w:rsidR="007D290F" w:rsidRPr="00C938A7">
        <w:rPr>
          <w:rFonts w:ascii="Times New Roman" w:hAnsi="Times New Roman" w:cs="Times New Roman"/>
          <w:sz w:val="24"/>
          <w:szCs w:val="24"/>
        </w:rPr>
        <w:t>fter</w:t>
      </w:r>
      <w:r w:rsidR="005E2AC7" w:rsidRPr="00C938A7">
        <w:rPr>
          <w:rFonts w:ascii="Times New Roman" w:hAnsi="Times New Roman" w:cs="Times New Roman"/>
          <w:sz w:val="24"/>
          <w:szCs w:val="24"/>
        </w:rPr>
        <w:t xml:space="preserve"> </w:t>
      </w:r>
      <w:r w:rsidR="007D290F" w:rsidRPr="00C938A7">
        <w:rPr>
          <w:rFonts w:ascii="Times New Roman" w:hAnsi="Times New Roman" w:cs="Times New Roman"/>
          <w:sz w:val="24"/>
          <w:szCs w:val="24"/>
        </w:rPr>
        <w:t>2017-</w:t>
      </w:r>
      <w:r w:rsidR="00F85954" w:rsidRPr="00C938A7">
        <w:rPr>
          <w:rFonts w:ascii="Times New Roman" w:hAnsi="Times New Roman" w:cs="Times New Roman"/>
          <w:sz w:val="24"/>
          <w:szCs w:val="24"/>
        </w:rPr>
        <w:t>2018 this</w:t>
      </w:r>
      <w:r w:rsidR="005E2AC7" w:rsidRPr="00C938A7">
        <w:rPr>
          <w:rFonts w:ascii="Times New Roman" w:hAnsi="Times New Roman" w:cs="Times New Roman"/>
          <w:sz w:val="24"/>
          <w:szCs w:val="24"/>
        </w:rPr>
        <w:t xml:space="preserve"> positive change </w:t>
      </w:r>
      <w:r w:rsidR="00A372EB" w:rsidRPr="00C938A7">
        <w:rPr>
          <w:rFonts w:ascii="Times New Roman" w:hAnsi="Times New Roman" w:cs="Times New Roman"/>
          <w:sz w:val="24"/>
          <w:szCs w:val="24"/>
        </w:rPr>
        <w:t>de</w:t>
      </w:r>
      <w:r w:rsidR="005E2AC7" w:rsidRPr="00C938A7">
        <w:rPr>
          <w:rFonts w:ascii="Times New Roman" w:hAnsi="Times New Roman" w:cs="Times New Roman"/>
          <w:sz w:val="24"/>
          <w:szCs w:val="24"/>
        </w:rPr>
        <w:t>creased massively in 201</w:t>
      </w:r>
      <w:r w:rsidR="007D290F" w:rsidRPr="00C938A7">
        <w:rPr>
          <w:rFonts w:ascii="Times New Roman" w:hAnsi="Times New Roman" w:cs="Times New Roman"/>
          <w:sz w:val="24"/>
          <w:szCs w:val="24"/>
        </w:rPr>
        <w:t>8-2019</w:t>
      </w:r>
      <w:r w:rsidR="005E2AC7" w:rsidRPr="00C938A7">
        <w:rPr>
          <w:rFonts w:ascii="Times New Roman" w:hAnsi="Times New Roman" w:cs="Times New Roman"/>
          <w:sz w:val="24"/>
          <w:szCs w:val="24"/>
        </w:rPr>
        <w:t>. This means that the company made huge investmen</w:t>
      </w:r>
      <w:r w:rsidR="007D290F" w:rsidRPr="00C938A7">
        <w:rPr>
          <w:rFonts w:ascii="Times New Roman" w:hAnsi="Times New Roman" w:cs="Times New Roman"/>
          <w:sz w:val="24"/>
          <w:szCs w:val="24"/>
        </w:rPr>
        <w:t>t in non-current assets in 2017-2018.</w:t>
      </w:r>
      <w:r w:rsidR="001B2A66" w:rsidRPr="00C938A7">
        <w:rPr>
          <w:rFonts w:ascii="Times New Roman" w:hAnsi="Times New Roman" w:cs="Times New Roman"/>
          <w:sz w:val="24"/>
          <w:szCs w:val="24"/>
        </w:rPr>
        <w:t xml:space="preserve"> On the other hand, from year 2017 to 2019 non-current assets didn’t fluctuate much.</w:t>
      </w:r>
      <w:r w:rsidR="009949F7" w:rsidRPr="00C938A7">
        <w:rPr>
          <w:rFonts w:ascii="Times New Roman" w:hAnsi="Times New Roman" w:cs="Times New Roman"/>
          <w:sz w:val="24"/>
          <w:szCs w:val="24"/>
        </w:rPr>
        <w:t xml:space="preserve"> Non-current liabilities also changed significantly</w:t>
      </w:r>
      <w:r w:rsidR="00926301" w:rsidRPr="00C938A7">
        <w:rPr>
          <w:rFonts w:ascii="Times New Roman" w:hAnsi="Times New Roman" w:cs="Times New Roman"/>
          <w:sz w:val="24"/>
          <w:szCs w:val="24"/>
        </w:rPr>
        <w:t>.</w:t>
      </w:r>
      <w:r w:rsidR="00806689" w:rsidRPr="00C938A7">
        <w:rPr>
          <w:rFonts w:ascii="Times New Roman" w:hAnsi="Times New Roman" w:cs="Times New Roman"/>
          <w:sz w:val="24"/>
          <w:szCs w:val="24"/>
        </w:rPr>
        <w:t xml:space="preserve"> In the non-current liabilities part we can see there is a huge positive change in 2017-2018 of </w:t>
      </w:r>
      <w:r w:rsidR="00BE3F82" w:rsidRPr="00C938A7">
        <w:rPr>
          <w:rFonts w:ascii="Times New Roman" w:hAnsi="Times New Roman" w:cs="Times New Roman"/>
          <w:sz w:val="24"/>
          <w:szCs w:val="24"/>
        </w:rPr>
        <w:t xml:space="preserve">155.4 </w:t>
      </w:r>
      <w:r w:rsidR="00806689" w:rsidRPr="00C938A7">
        <w:rPr>
          <w:rFonts w:ascii="Times New Roman" w:hAnsi="Times New Roman" w:cs="Times New Roman"/>
          <w:sz w:val="24"/>
          <w:szCs w:val="24"/>
        </w:rPr>
        <w:t>% which is not good for the company.</w:t>
      </w:r>
      <w:r w:rsidR="001C5E1A" w:rsidRPr="00C938A7">
        <w:rPr>
          <w:rFonts w:ascii="Times New Roman" w:hAnsi="Times New Roman" w:cs="Times New Roman"/>
          <w:sz w:val="24"/>
          <w:szCs w:val="24"/>
        </w:rPr>
        <w:t xml:space="preserve"> </w:t>
      </w:r>
      <w:r w:rsidR="00FD12D3" w:rsidRPr="00C938A7">
        <w:rPr>
          <w:rFonts w:ascii="Times New Roman" w:hAnsi="Times New Roman" w:cs="Times New Roman"/>
          <w:sz w:val="24"/>
          <w:szCs w:val="24"/>
        </w:rPr>
        <w:t xml:space="preserve">. As positive change in liabilities means that the company had </w:t>
      </w:r>
      <w:proofErr w:type="gramStart"/>
      <w:r w:rsidR="00FD12D3" w:rsidRPr="00C938A7">
        <w:rPr>
          <w:rFonts w:ascii="Times New Roman" w:hAnsi="Times New Roman" w:cs="Times New Roman"/>
          <w:sz w:val="24"/>
          <w:szCs w:val="24"/>
        </w:rPr>
        <w:t>liabilities which is</w:t>
      </w:r>
      <w:proofErr w:type="gramEnd"/>
      <w:r w:rsidR="00FD12D3" w:rsidRPr="00C938A7">
        <w:rPr>
          <w:rFonts w:ascii="Times New Roman" w:hAnsi="Times New Roman" w:cs="Times New Roman"/>
          <w:sz w:val="24"/>
          <w:szCs w:val="24"/>
        </w:rPr>
        <w:t xml:space="preserve"> not </w:t>
      </w:r>
      <w:r w:rsidR="002B1A52" w:rsidRPr="00C938A7">
        <w:rPr>
          <w:rFonts w:ascii="Times New Roman" w:hAnsi="Times New Roman" w:cs="Times New Roman"/>
          <w:sz w:val="24"/>
          <w:szCs w:val="24"/>
        </w:rPr>
        <w:t xml:space="preserve">desirable. </w:t>
      </w:r>
      <w:r w:rsidR="001C5E1A" w:rsidRPr="00C938A7">
        <w:rPr>
          <w:rFonts w:ascii="Times New Roman" w:hAnsi="Times New Roman" w:cs="Times New Roman"/>
          <w:sz w:val="24"/>
          <w:szCs w:val="24"/>
        </w:rPr>
        <w:t>Again there is a huge negative change in 2018-2019 of -80.6 %</w:t>
      </w:r>
      <w:r w:rsidR="00FD12D3" w:rsidRPr="00C938A7">
        <w:rPr>
          <w:rFonts w:ascii="Times New Roman" w:hAnsi="Times New Roman" w:cs="Times New Roman"/>
          <w:sz w:val="24"/>
          <w:szCs w:val="24"/>
        </w:rPr>
        <w:t xml:space="preserve"> which is not good for the company.</w:t>
      </w:r>
    </w:p>
    <w:p w:rsidR="00B0248A" w:rsidRDefault="00B0248A"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B0248A" w:rsidRPr="006929A1" w:rsidRDefault="006929A1" w:rsidP="001439D6">
      <w:pPr>
        <w:pStyle w:val="Heading3"/>
        <w:spacing w:line="360" w:lineRule="auto"/>
        <w:rPr>
          <w:color w:val="17406D" w:themeColor="text2"/>
        </w:rPr>
      </w:pPr>
      <w:bookmarkStart w:id="38" w:name="_Toc30608006"/>
      <w:r w:rsidRPr="006929A1">
        <w:rPr>
          <w:color w:val="17406D" w:themeColor="text2"/>
        </w:rPr>
        <w:lastRenderedPageBreak/>
        <w:t xml:space="preserve">2.1.2 </w:t>
      </w:r>
      <w:r w:rsidR="00B0248A" w:rsidRPr="006929A1">
        <w:rPr>
          <w:color w:val="17406D" w:themeColor="text2"/>
        </w:rPr>
        <w:t>Income</w:t>
      </w:r>
      <w:r w:rsidR="00A15F80" w:rsidRPr="006929A1">
        <w:rPr>
          <w:color w:val="17406D" w:themeColor="text2"/>
        </w:rPr>
        <w:t xml:space="preserve"> Statement</w:t>
      </w:r>
      <w:bookmarkEnd w:id="38"/>
      <w:r>
        <w:rPr>
          <w:color w:val="17406D" w:themeColor="text2"/>
        </w:rPr>
        <w:t xml:space="preserve"> </w:t>
      </w:r>
    </w:p>
    <w:p w:rsidR="00B0248A" w:rsidRDefault="00B0248A" w:rsidP="001439D6">
      <w:pPr>
        <w:spacing w:line="360" w:lineRule="auto"/>
        <w:rPr>
          <w:rFonts w:ascii="Times New Roman" w:hAnsi="Times New Roman" w:cs="Times New Roman"/>
          <w:sz w:val="24"/>
          <w:szCs w:val="24"/>
        </w:rPr>
      </w:pPr>
    </w:p>
    <w:tbl>
      <w:tblPr>
        <w:tblW w:w="9576" w:type="dxa"/>
        <w:tblLook w:val="04A0" w:firstRow="1" w:lastRow="0" w:firstColumn="1" w:lastColumn="0" w:noHBand="0" w:noVBand="1"/>
      </w:tblPr>
      <w:tblGrid>
        <w:gridCol w:w="4626"/>
        <w:gridCol w:w="1650"/>
        <w:gridCol w:w="1650"/>
        <w:gridCol w:w="1650"/>
      </w:tblGrid>
      <w:tr w:rsidR="00616E90" w:rsidRPr="00616E90" w:rsidTr="00616E90">
        <w:trPr>
          <w:trHeight w:val="875"/>
        </w:trPr>
        <w:tc>
          <w:tcPr>
            <w:tcW w:w="4626" w:type="dxa"/>
            <w:tcBorders>
              <w:top w:val="single" w:sz="4" w:space="0" w:color="auto"/>
              <w:left w:val="single" w:sz="4" w:space="0" w:color="auto"/>
              <w:bottom w:val="single" w:sz="4" w:space="0" w:color="auto"/>
              <w:right w:val="single" w:sz="4" w:space="0" w:color="auto"/>
            </w:tcBorders>
            <w:shd w:val="clear" w:color="000000" w:fill="0A4169"/>
            <w:noWrap/>
            <w:vAlign w:val="center"/>
            <w:hideMark/>
          </w:tcPr>
          <w:p w:rsidR="00616E90" w:rsidRPr="00616E90" w:rsidRDefault="00616E90" w:rsidP="001439D6">
            <w:pPr>
              <w:spacing w:after="0" w:line="360" w:lineRule="auto"/>
              <w:jc w:val="center"/>
              <w:rPr>
                <w:rFonts w:ascii="Times New Roman" w:eastAsia="Times New Roman" w:hAnsi="Times New Roman" w:cs="Times New Roman"/>
                <w:b/>
                <w:bCs/>
                <w:color w:val="FFFFFF"/>
                <w:sz w:val="24"/>
                <w:szCs w:val="24"/>
              </w:rPr>
            </w:pPr>
            <w:r w:rsidRPr="00616E90">
              <w:rPr>
                <w:rFonts w:ascii="Times New Roman" w:eastAsia="Times New Roman" w:hAnsi="Times New Roman" w:cs="Times New Roman"/>
                <w:b/>
                <w:bCs/>
                <w:color w:val="FFFFFF"/>
                <w:sz w:val="24"/>
                <w:szCs w:val="24"/>
              </w:rPr>
              <w:t>Income Statement</w:t>
            </w:r>
          </w:p>
        </w:tc>
        <w:tc>
          <w:tcPr>
            <w:tcW w:w="1650" w:type="dxa"/>
            <w:tcBorders>
              <w:top w:val="single" w:sz="4" w:space="0" w:color="auto"/>
              <w:left w:val="nil"/>
              <w:bottom w:val="single" w:sz="4" w:space="0" w:color="auto"/>
              <w:right w:val="single" w:sz="4" w:space="0" w:color="auto"/>
            </w:tcBorders>
            <w:shd w:val="clear" w:color="000000" w:fill="0A4169"/>
            <w:noWrap/>
            <w:vAlign w:val="center"/>
            <w:hideMark/>
          </w:tcPr>
          <w:p w:rsidR="00616E90" w:rsidRPr="00616E90" w:rsidRDefault="00616E90" w:rsidP="001439D6">
            <w:pPr>
              <w:spacing w:after="0" w:line="360" w:lineRule="auto"/>
              <w:jc w:val="center"/>
              <w:rPr>
                <w:rFonts w:ascii="Times New Roman" w:eastAsia="Times New Roman" w:hAnsi="Times New Roman" w:cs="Times New Roman"/>
                <w:b/>
                <w:bCs/>
                <w:color w:val="FFFFFF"/>
                <w:sz w:val="24"/>
                <w:szCs w:val="24"/>
              </w:rPr>
            </w:pPr>
            <w:r w:rsidRPr="00616E90">
              <w:rPr>
                <w:rFonts w:ascii="Times New Roman" w:eastAsia="Times New Roman" w:hAnsi="Times New Roman" w:cs="Times New Roman"/>
                <w:b/>
                <w:bCs/>
                <w:color w:val="FFFFFF"/>
                <w:sz w:val="24"/>
                <w:szCs w:val="24"/>
              </w:rPr>
              <w:t>2016-2017</w:t>
            </w:r>
          </w:p>
        </w:tc>
        <w:tc>
          <w:tcPr>
            <w:tcW w:w="1650" w:type="dxa"/>
            <w:tcBorders>
              <w:top w:val="single" w:sz="4" w:space="0" w:color="auto"/>
              <w:left w:val="nil"/>
              <w:bottom w:val="single" w:sz="4" w:space="0" w:color="auto"/>
              <w:right w:val="single" w:sz="4" w:space="0" w:color="auto"/>
            </w:tcBorders>
            <w:shd w:val="clear" w:color="000000" w:fill="0A4169"/>
            <w:noWrap/>
            <w:vAlign w:val="center"/>
            <w:hideMark/>
          </w:tcPr>
          <w:p w:rsidR="00616E90" w:rsidRPr="00616E90" w:rsidRDefault="00616E90" w:rsidP="001439D6">
            <w:pPr>
              <w:spacing w:after="0" w:line="360" w:lineRule="auto"/>
              <w:jc w:val="center"/>
              <w:rPr>
                <w:rFonts w:ascii="Times New Roman" w:eastAsia="Times New Roman" w:hAnsi="Times New Roman" w:cs="Times New Roman"/>
                <w:b/>
                <w:bCs/>
                <w:color w:val="FFFFFF"/>
                <w:sz w:val="24"/>
                <w:szCs w:val="24"/>
              </w:rPr>
            </w:pPr>
            <w:r w:rsidRPr="00616E90">
              <w:rPr>
                <w:rFonts w:ascii="Times New Roman" w:eastAsia="Times New Roman" w:hAnsi="Times New Roman" w:cs="Times New Roman"/>
                <w:b/>
                <w:bCs/>
                <w:color w:val="FFFFFF"/>
                <w:sz w:val="24"/>
                <w:szCs w:val="24"/>
              </w:rPr>
              <w:t>2017-2018</w:t>
            </w:r>
          </w:p>
        </w:tc>
        <w:tc>
          <w:tcPr>
            <w:tcW w:w="1650" w:type="dxa"/>
            <w:tcBorders>
              <w:top w:val="single" w:sz="4" w:space="0" w:color="auto"/>
              <w:left w:val="nil"/>
              <w:bottom w:val="single" w:sz="4" w:space="0" w:color="auto"/>
              <w:right w:val="single" w:sz="4" w:space="0" w:color="auto"/>
            </w:tcBorders>
            <w:shd w:val="clear" w:color="000000" w:fill="0A4169"/>
            <w:noWrap/>
            <w:vAlign w:val="center"/>
            <w:hideMark/>
          </w:tcPr>
          <w:p w:rsidR="00616E90" w:rsidRPr="00616E90" w:rsidRDefault="00616E90" w:rsidP="001439D6">
            <w:pPr>
              <w:spacing w:after="0" w:line="360" w:lineRule="auto"/>
              <w:jc w:val="center"/>
              <w:rPr>
                <w:rFonts w:ascii="Times New Roman" w:eastAsia="Times New Roman" w:hAnsi="Times New Roman" w:cs="Times New Roman"/>
                <w:b/>
                <w:bCs/>
                <w:color w:val="FFFFFF"/>
                <w:sz w:val="24"/>
                <w:szCs w:val="24"/>
              </w:rPr>
            </w:pPr>
            <w:r w:rsidRPr="00616E90">
              <w:rPr>
                <w:rFonts w:ascii="Times New Roman" w:eastAsia="Times New Roman" w:hAnsi="Times New Roman" w:cs="Times New Roman"/>
                <w:b/>
                <w:bCs/>
                <w:color w:val="FFFFFF"/>
                <w:sz w:val="24"/>
                <w:szCs w:val="24"/>
              </w:rPr>
              <w:t>2018-2019</w:t>
            </w:r>
          </w:p>
        </w:tc>
      </w:tr>
      <w:tr w:rsidR="00616E90" w:rsidRPr="00616E90" w:rsidTr="00616E90">
        <w:trPr>
          <w:trHeight w:val="875"/>
        </w:trPr>
        <w:tc>
          <w:tcPr>
            <w:tcW w:w="4626" w:type="dxa"/>
            <w:tcBorders>
              <w:top w:val="nil"/>
              <w:left w:val="single" w:sz="4" w:space="0" w:color="auto"/>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Gross profit</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-2.02%</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-8.33%</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51.37%</w:t>
            </w:r>
          </w:p>
        </w:tc>
      </w:tr>
      <w:tr w:rsidR="00616E90" w:rsidRPr="00616E90" w:rsidTr="00616E90">
        <w:trPr>
          <w:trHeight w:val="875"/>
        </w:trPr>
        <w:tc>
          <w:tcPr>
            <w:tcW w:w="4626" w:type="dxa"/>
            <w:tcBorders>
              <w:top w:val="nil"/>
              <w:left w:val="single" w:sz="4" w:space="0" w:color="auto"/>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Profit before interest and tax</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-26.30%</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-28.73%</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16.35%</w:t>
            </w:r>
          </w:p>
        </w:tc>
      </w:tr>
      <w:tr w:rsidR="00616E90" w:rsidRPr="00616E90" w:rsidTr="00616E90">
        <w:trPr>
          <w:trHeight w:val="875"/>
        </w:trPr>
        <w:tc>
          <w:tcPr>
            <w:tcW w:w="4626" w:type="dxa"/>
            <w:tcBorders>
              <w:top w:val="nil"/>
              <w:left w:val="single" w:sz="4" w:space="0" w:color="auto"/>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Net profit for the year</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-34.24%</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-41.38%</w:t>
            </w:r>
          </w:p>
        </w:tc>
        <w:tc>
          <w:tcPr>
            <w:tcW w:w="1650" w:type="dxa"/>
            <w:tcBorders>
              <w:top w:val="nil"/>
              <w:left w:val="nil"/>
              <w:bottom w:val="single" w:sz="4" w:space="0" w:color="auto"/>
              <w:right w:val="single" w:sz="4" w:space="0" w:color="auto"/>
            </w:tcBorders>
            <w:shd w:val="clear" w:color="auto" w:fill="auto"/>
            <w:noWrap/>
            <w:vAlign w:val="center"/>
            <w:hideMark/>
          </w:tcPr>
          <w:p w:rsidR="00616E90" w:rsidRPr="00616E90" w:rsidRDefault="00616E90" w:rsidP="001439D6">
            <w:pPr>
              <w:spacing w:after="0" w:line="360" w:lineRule="auto"/>
              <w:jc w:val="center"/>
              <w:rPr>
                <w:rFonts w:ascii="Times New Roman" w:eastAsia="Times New Roman" w:hAnsi="Times New Roman" w:cs="Times New Roman"/>
                <w:color w:val="000000"/>
                <w:sz w:val="24"/>
                <w:szCs w:val="24"/>
              </w:rPr>
            </w:pPr>
            <w:r w:rsidRPr="00616E90">
              <w:rPr>
                <w:rFonts w:ascii="Times New Roman" w:eastAsia="Times New Roman" w:hAnsi="Times New Roman" w:cs="Times New Roman"/>
                <w:color w:val="000000"/>
                <w:sz w:val="24"/>
                <w:szCs w:val="24"/>
              </w:rPr>
              <w:t>45.36%</w:t>
            </w:r>
          </w:p>
        </w:tc>
      </w:tr>
    </w:tbl>
    <w:p w:rsidR="005E2AC7" w:rsidRDefault="005E2AC7" w:rsidP="001439D6">
      <w:pPr>
        <w:spacing w:line="360" w:lineRule="auto"/>
        <w:jc w:val="both"/>
        <w:rPr>
          <w:rFonts w:ascii="Times New Roman" w:hAnsi="Times New Roman" w:cs="Times New Roman"/>
          <w:b/>
          <w:sz w:val="24"/>
          <w:szCs w:val="24"/>
        </w:rPr>
      </w:pPr>
    </w:p>
    <w:p w:rsidR="00244F9E" w:rsidRPr="00AF62AD" w:rsidRDefault="00244F9E" w:rsidP="001439D6">
      <w:pPr>
        <w:spacing w:line="360" w:lineRule="auto"/>
        <w:jc w:val="both"/>
        <w:rPr>
          <w:rFonts w:ascii="Times New Roman" w:hAnsi="Times New Roman" w:cs="Times New Roman"/>
          <w:b/>
          <w:sz w:val="24"/>
          <w:szCs w:val="24"/>
        </w:rPr>
      </w:pPr>
    </w:p>
    <w:p w:rsidR="00AF7AF9" w:rsidRPr="004748C7" w:rsidRDefault="00406490" w:rsidP="001439D6">
      <w:pPr>
        <w:spacing w:line="360" w:lineRule="auto"/>
        <w:jc w:val="both"/>
        <w:rPr>
          <w:rFonts w:ascii="Times New Roman" w:hAnsi="Times New Roman" w:cs="Times New Roman"/>
          <w:sz w:val="24"/>
        </w:rPr>
      </w:pPr>
      <w:r w:rsidRPr="004748C7">
        <w:rPr>
          <w:rFonts w:ascii="Times New Roman" w:hAnsi="Times New Roman" w:cs="Times New Roman"/>
          <w:sz w:val="24"/>
        </w:rPr>
        <w:t xml:space="preserve">Over the 3 years period we can see some significant changes in the statement of profit or loss statement of </w:t>
      </w:r>
      <w:proofErr w:type="spellStart"/>
      <w:r w:rsidRPr="004748C7">
        <w:rPr>
          <w:rFonts w:ascii="Times New Roman" w:hAnsi="Times New Roman" w:cs="Times New Roman"/>
          <w:sz w:val="24"/>
        </w:rPr>
        <w:t>Rahimafrooz</w:t>
      </w:r>
      <w:proofErr w:type="spellEnd"/>
      <w:r w:rsidRPr="004748C7">
        <w:rPr>
          <w:rFonts w:ascii="Times New Roman" w:hAnsi="Times New Roman" w:cs="Times New Roman"/>
          <w:sz w:val="24"/>
        </w:rPr>
        <w:t xml:space="preserve"> Energy Service </w:t>
      </w:r>
      <w:r w:rsidR="00887E1F">
        <w:rPr>
          <w:rFonts w:ascii="Times New Roman" w:hAnsi="Times New Roman" w:cs="Times New Roman"/>
          <w:sz w:val="24"/>
        </w:rPr>
        <w:t xml:space="preserve">Ltd. </w:t>
      </w:r>
      <w:r w:rsidRPr="004748C7">
        <w:rPr>
          <w:rFonts w:ascii="Times New Roman" w:hAnsi="Times New Roman" w:cs="Times New Roman"/>
          <w:sz w:val="24"/>
        </w:rPr>
        <w:t xml:space="preserve">Here total comprehensive income increases from </w:t>
      </w:r>
      <w:r w:rsidR="0030241E" w:rsidRPr="004748C7">
        <w:rPr>
          <w:rFonts w:ascii="Times New Roman" w:hAnsi="Times New Roman" w:cs="Times New Roman"/>
          <w:sz w:val="24"/>
        </w:rPr>
        <w:t>-34.24%</w:t>
      </w:r>
      <w:r w:rsidRPr="004748C7">
        <w:rPr>
          <w:rFonts w:ascii="Times New Roman" w:hAnsi="Times New Roman" w:cs="Times New Roman"/>
          <w:sz w:val="24"/>
        </w:rPr>
        <w:t xml:space="preserve"> to </w:t>
      </w:r>
      <w:r w:rsidR="0030241E" w:rsidRPr="004748C7">
        <w:rPr>
          <w:rFonts w:ascii="Times New Roman" w:hAnsi="Times New Roman" w:cs="Times New Roman"/>
          <w:sz w:val="24"/>
        </w:rPr>
        <w:t>45.36%</w:t>
      </w:r>
      <w:r w:rsidRPr="004748C7">
        <w:rPr>
          <w:rFonts w:ascii="Times New Roman" w:hAnsi="Times New Roman" w:cs="Times New Roman"/>
          <w:sz w:val="24"/>
        </w:rPr>
        <w:t xml:space="preserve"> over the </w:t>
      </w:r>
      <w:r w:rsidR="004C5092" w:rsidRPr="004748C7">
        <w:rPr>
          <w:rFonts w:ascii="Times New Roman" w:hAnsi="Times New Roman" w:cs="Times New Roman"/>
          <w:sz w:val="24"/>
        </w:rPr>
        <w:t>3</w:t>
      </w:r>
      <w:r w:rsidRPr="004748C7">
        <w:rPr>
          <w:rFonts w:ascii="Times New Roman" w:hAnsi="Times New Roman" w:cs="Times New Roman"/>
          <w:sz w:val="24"/>
        </w:rPr>
        <w:t xml:space="preserve"> years period. Now if we analyze it even deeper then we c</w:t>
      </w:r>
      <w:r w:rsidR="00887E1F">
        <w:rPr>
          <w:rFonts w:ascii="Times New Roman" w:hAnsi="Times New Roman" w:cs="Times New Roman"/>
          <w:sz w:val="24"/>
        </w:rPr>
        <w:t xml:space="preserve">an figure out why it </w:t>
      </w:r>
      <w:r w:rsidR="005504F9">
        <w:rPr>
          <w:rFonts w:ascii="Times New Roman" w:hAnsi="Times New Roman" w:cs="Times New Roman"/>
          <w:sz w:val="24"/>
        </w:rPr>
        <w:t>increases.</w:t>
      </w:r>
      <w:r w:rsidR="005504F9" w:rsidRPr="004748C7">
        <w:rPr>
          <w:rFonts w:ascii="Times New Roman" w:hAnsi="Times New Roman" w:cs="Times New Roman"/>
          <w:sz w:val="24"/>
        </w:rPr>
        <w:t xml:space="preserve"> Gross</w:t>
      </w:r>
      <w:r w:rsidRPr="004748C7">
        <w:rPr>
          <w:rFonts w:ascii="Times New Roman" w:hAnsi="Times New Roman" w:cs="Times New Roman"/>
          <w:sz w:val="24"/>
        </w:rPr>
        <w:t xml:space="preserve"> profit increases to</w:t>
      </w:r>
      <w:r w:rsidR="00EB6D1C" w:rsidRPr="004748C7">
        <w:rPr>
          <w:rFonts w:ascii="Times New Roman" w:hAnsi="Times New Roman" w:cs="Times New Roman"/>
          <w:sz w:val="24"/>
        </w:rPr>
        <w:t xml:space="preserve"> </w:t>
      </w:r>
      <w:r w:rsidR="00FC07F6" w:rsidRPr="004748C7">
        <w:rPr>
          <w:rFonts w:ascii="Times New Roman" w:hAnsi="Times New Roman" w:cs="Times New Roman"/>
          <w:sz w:val="24"/>
        </w:rPr>
        <w:t>51.37% in 2018-2019</w:t>
      </w:r>
      <w:r w:rsidR="00C30BF4" w:rsidRPr="004748C7">
        <w:rPr>
          <w:rFonts w:ascii="Times New Roman" w:hAnsi="Times New Roman" w:cs="Times New Roman"/>
          <w:sz w:val="24"/>
        </w:rPr>
        <w:t xml:space="preserve"> even though in 2017-2018</w:t>
      </w:r>
      <w:r w:rsidRPr="004748C7">
        <w:rPr>
          <w:rFonts w:ascii="Times New Roman" w:hAnsi="Times New Roman" w:cs="Times New Roman"/>
          <w:sz w:val="24"/>
        </w:rPr>
        <w:t xml:space="preserve"> it was </w:t>
      </w:r>
      <w:r w:rsidR="00896B5A" w:rsidRPr="004748C7">
        <w:rPr>
          <w:rFonts w:ascii="Times New Roman" w:hAnsi="Times New Roman" w:cs="Times New Roman"/>
          <w:sz w:val="24"/>
        </w:rPr>
        <w:t>-8.33% .</w:t>
      </w:r>
      <w:r w:rsidRPr="004748C7">
        <w:rPr>
          <w:rFonts w:ascii="Times New Roman" w:hAnsi="Times New Roman" w:cs="Times New Roman"/>
          <w:sz w:val="24"/>
        </w:rPr>
        <w:t xml:space="preserve">But the </w:t>
      </w:r>
      <w:r w:rsidR="00DE6037" w:rsidRPr="004748C7">
        <w:rPr>
          <w:rFonts w:ascii="Times New Roman" w:hAnsi="Times New Roman" w:cs="Times New Roman"/>
          <w:sz w:val="24"/>
        </w:rPr>
        <w:t xml:space="preserve">51.37% </w:t>
      </w:r>
      <w:r w:rsidRPr="004748C7">
        <w:rPr>
          <w:rFonts w:ascii="Times New Roman" w:hAnsi="Times New Roman" w:cs="Times New Roman"/>
          <w:sz w:val="24"/>
        </w:rPr>
        <w:t xml:space="preserve">increase amount </w:t>
      </w:r>
      <w:r w:rsidR="00C30BF4" w:rsidRPr="004748C7">
        <w:rPr>
          <w:rFonts w:ascii="Times New Roman" w:hAnsi="Times New Roman" w:cs="Times New Roman"/>
          <w:sz w:val="24"/>
        </w:rPr>
        <w:t xml:space="preserve">is quite a lot higher than the -8.33% </w:t>
      </w:r>
      <w:r w:rsidRPr="004748C7">
        <w:rPr>
          <w:rFonts w:ascii="Times New Roman" w:hAnsi="Times New Roman" w:cs="Times New Roman"/>
          <w:sz w:val="24"/>
        </w:rPr>
        <w:t xml:space="preserve">increase amount. </w:t>
      </w:r>
      <w:proofErr w:type="gramStart"/>
      <w:r w:rsidRPr="004748C7">
        <w:rPr>
          <w:rFonts w:ascii="Times New Roman" w:hAnsi="Times New Roman" w:cs="Times New Roman"/>
          <w:sz w:val="24"/>
        </w:rPr>
        <w:t>Which helps to increase the gross profit compare to the past years.</w:t>
      </w:r>
      <w:proofErr w:type="gramEnd"/>
      <w:r w:rsidRPr="004748C7">
        <w:rPr>
          <w:rFonts w:ascii="Times New Roman" w:hAnsi="Times New Roman" w:cs="Times New Roman"/>
          <w:sz w:val="24"/>
        </w:rPr>
        <w:t xml:space="preserve"> Again, the </w:t>
      </w:r>
      <w:r w:rsidR="006A7DBE" w:rsidRPr="004748C7">
        <w:rPr>
          <w:rFonts w:ascii="Times New Roman" w:hAnsi="Times New Roman" w:cs="Times New Roman"/>
          <w:sz w:val="24"/>
        </w:rPr>
        <w:t xml:space="preserve">Profit before interest and tax </w:t>
      </w:r>
      <w:r w:rsidR="00C30BF4" w:rsidRPr="004748C7">
        <w:rPr>
          <w:rFonts w:ascii="Times New Roman" w:hAnsi="Times New Roman" w:cs="Times New Roman"/>
          <w:sz w:val="24"/>
        </w:rPr>
        <w:t>in 2016-2017</w:t>
      </w:r>
      <w:r w:rsidRPr="004748C7">
        <w:rPr>
          <w:rFonts w:ascii="Times New Roman" w:hAnsi="Times New Roman" w:cs="Times New Roman"/>
          <w:sz w:val="24"/>
        </w:rPr>
        <w:t xml:space="preserve"> was </w:t>
      </w:r>
      <w:r w:rsidR="007454A2" w:rsidRPr="004748C7">
        <w:rPr>
          <w:rFonts w:ascii="Times New Roman" w:hAnsi="Times New Roman" w:cs="Times New Roman"/>
          <w:sz w:val="24"/>
        </w:rPr>
        <w:t>-26.30%</w:t>
      </w:r>
      <w:r w:rsidRPr="004748C7">
        <w:rPr>
          <w:rFonts w:ascii="Times New Roman" w:hAnsi="Times New Roman" w:cs="Times New Roman"/>
          <w:sz w:val="24"/>
        </w:rPr>
        <w:t xml:space="preserve"> and in </w:t>
      </w:r>
      <w:r w:rsidR="007454A2" w:rsidRPr="004748C7">
        <w:rPr>
          <w:rFonts w:ascii="Times New Roman" w:hAnsi="Times New Roman" w:cs="Times New Roman"/>
          <w:sz w:val="24"/>
        </w:rPr>
        <w:t xml:space="preserve">2018-2019 </w:t>
      </w:r>
      <w:r w:rsidRPr="004748C7">
        <w:rPr>
          <w:rFonts w:ascii="Times New Roman" w:hAnsi="Times New Roman" w:cs="Times New Roman"/>
          <w:sz w:val="24"/>
        </w:rPr>
        <w:t xml:space="preserve">it increases to </w:t>
      </w:r>
      <w:r w:rsidR="007454A2" w:rsidRPr="004748C7">
        <w:rPr>
          <w:rFonts w:ascii="Times New Roman" w:hAnsi="Times New Roman" w:cs="Times New Roman"/>
          <w:sz w:val="24"/>
        </w:rPr>
        <w:t>16.35%</w:t>
      </w:r>
      <w:r w:rsidRPr="004748C7">
        <w:rPr>
          <w:rFonts w:ascii="Times New Roman" w:hAnsi="Times New Roman" w:cs="Times New Roman"/>
          <w:sz w:val="24"/>
        </w:rPr>
        <w:t xml:space="preserve"> just because other income increased over the year. As a result, the net profit increased to </w:t>
      </w:r>
      <w:r w:rsidR="00244F9E" w:rsidRPr="004748C7">
        <w:rPr>
          <w:rFonts w:ascii="Times New Roman" w:hAnsi="Times New Roman" w:cs="Times New Roman"/>
          <w:sz w:val="24"/>
        </w:rPr>
        <w:t>45.36%</w:t>
      </w:r>
      <w:r w:rsidRPr="004748C7">
        <w:rPr>
          <w:rFonts w:ascii="Times New Roman" w:hAnsi="Times New Roman" w:cs="Times New Roman"/>
          <w:sz w:val="24"/>
        </w:rPr>
        <w:t xml:space="preserve">in the </w:t>
      </w:r>
      <w:r w:rsidR="00244F9E" w:rsidRPr="004748C7">
        <w:rPr>
          <w:rFonts w:ascii="Times New Roman" w:hAnsi="Times New Roman" w:cs="Times New Roman"/>
          <w:sz w:val="24"/>
        </w:rPr>
        <w:t xml:space="preserve">2018-2019 </w:t>
      </w:r>
      <w:r w:rsidRPr="004748C7">
        <w:rPr>
          <w:rFonts w:ascii="Times New Roman" w:hAnsi="Times New Roman" w:cs="Times New Roman"/>
          <w:sz w:val="24"/>
        </w:rPr>
        <w:t xml:space="preserve">just because the deferred tax reduced by </w:t>
      </w:r>
      <w:r w:rsidR="00244F9E" w:rsidRPr="004748C7">
        <w:rPr>
          <w:rFonts w:ascii="Times New Roman" w:hAnsi="Times New Roman" w:cs="Times New Roman"/>
          <w:sz w:val="24"/>
        </w:rPr>
        <w:t>35</w:t>
      </w:r>
      <w:r w:rsidRPr="004748C7">
        <w:rPr>
          <w:rFonts w:ascii="Times New Roman" w:hAnsi="Times New Roman" w:cs="Times New Roman"/>
          <w:sz w:val="24"/>
        </w:rPr>
        <w:t xml:space="preserve">% over the </w:t>
      </w:r>
      <w:r w:rsidR="00244F9E" w:rsidRPr="004748C7">
        <w:rPr>
          <w:rFonts w:ascii="Times New Roman" w:hAnsi="Times New Roman" w:cs="Times New Roman"/>
          <w:sz w:val="24"/>
        </w:rPr>
        <w:t xml:space="preserve">3 </w:t>
      </w:r>
      <w:r w:rsidRPr="004748C7">
        <w:rPr>
          <w:rFonts w:ascii="Times New Roman" w:hAnsi="Times New Roman" w:cs="Times New Roman"/>
          <w:sz w:val="24"/>
        </w:rPr>
        <w:t>years.</w:t>
      </w:r>
    </w:p>
    <w:p w:rsidR="00AF7AF9" w:rsidRDefault="00AF7AF9"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AF7AF9" w:rsidRDefault="00AF7AF9" w:rsidP="001439D6">
      <w:pPr>
        <w:spacing w:line="360" w:lineRule="auto"/>
        <w:jc w:val="both"/>
        <w:rPr>
          <w:rFonts w:ascii="Times New Roman" w:hAnsi="Times New Roman" w:cs="Times New Roman"/>
          <w:sz w:val="24"/>
          <w:szCs w:val="24"/>
        </w:rPr>
      </w:pPr>
    </w:p>
    <w:p w:rsidR="00C62236" w:rsidRPr="009C291E" w:rsidRDefault="00AF7AF9" w:rsidP="001439D6">
      <w:pPr>
        <w:spacing w:line="360" w:lineRule="auto"/>
        <w:rPr>
          <w:rFonts w:ascii="Times New Roman" w:hAnsi="Times New Roman" w:cs="Times New Roman"/>
          <w:sz w:val="24"/>
          <w:szCs w:val="24"/>
        </w:rPr>
      </w:pPr>
      <w:r w:rsidRPr="00AF7AF9">
        <w:rPr>
          <w:noProof/>
          <w:sz w:val="144"/>
          <w:szCs w:val="144"/>
        </w:rPr>
        <mc:AlternateContent>
          <mc:Choice Requires="wps">
            <w:drawing>
              <wp:anchor distT="0" distB="0" distL="114300" distR="114300" simplePos="0" relativeHeight="251837440" behindDoc="0" locked="0" layoutInCell="1" allowOverlap="1" wp14:anchorId="58C992B9" wp14:editId="480EB386">
                <wp:simplePos x="0" y="0"/>
                <wp:positionH relativeFrom="margin">
                  <wp:align>left</wp:align>
                </wp:positionH>
                <wp:positionV relativeFrom="paragraph">
                  <wp:posOffset>1873885</wp:posOffset>
                </wp:positionV>
                <wp:extent cx="6067425" cy="3067050"/>
                <wp:effectExtent l="0" t="0" r="28575" b="19050"/>
                <wp:wrapNone/>
                <wp:docPr id="173" name="Round Diagonal Corner Rectangle 173"/>
                <wp:cNvGraphicFramePr/>
                <a:graphic xmlns:a="http://schemas.openxmlformats.org/drawingml/2006/main">
                  <a:graphicData uri="http://schemas.microsoft.com/office/word/2010/wordprocessingShape">
                    <wps:wsp>
                      <wps:cNvSpPr/>
                      <wps:spPr>
                        <a:xfrm>
                          <a:off x="0" y="0"/>
                          <a:ext cx="6067425" cy="3067050"/>
                        </a:xfrm>
                        <a:prstGeom prst="round2DiagRect">
                          <a:avLst/>
                        </a:prstGeom>
                        <a:solidFill>
                          <a:srgbClr val="DBEFF9">
                            <a:lumMod val="90000"/>
                          </a:srgbClr>
                        </a:solidFill>
                        <a:ln w="15875" cap="flat" cmpd="sng" algn="ctr">
                          <a:solidFill>
                            <a:srgbClr val="0F6FC6">
                              <a:shade val="50000"/>
                            </a:srgbClr>
                          </a:solidFill>
                          <a:prstDash val="solid"/>
                        </a:ln>
                        <a:effectLst/>
                      </wps:spPr>
                      <wps:txbx>
                        <w:txbxContent>
                          <w:p w:rsidR="00A77C4C" w:rsidRPr="00347DF6" w:rsidRDefault="00A77C4C" w:rsidP="009D0BA4">
                            <w:pPr>
                              <w:pStyle w:val="Style1"/>
                            </w:pPr>
                            <w:bookmarkStart w:id="39" w:name="_Toc28718403"/>
                            <w:bookmarkStart w:id="40" w:name="_Toc30608007"/>
                            <w:r w:rsidRPr="00347DF6">
                              <w:t>TECHNIQUE</w:t>
                            </w:r>
                            <w:bookmarkEnd w:id="39"/>
                            <w:r>
                              <w:t xml:space="preserve"> 2</w:t>
                            </w:r>
                            <w:bookmarkEnd w:id="40"/>
                          </w:p>
                          <w:p w:rsidR="00A77C4C" w:rsidRPr="00347DF6" w:rsidRDefault="00A77C4C" w:rsidP="009D0BA4">
                            <w:pPr>
                              <w:pStyle w:val="Style1"/>
                            </w:pPr>
                            <w:bookmarkStart w:id="41" w:name="_Toc28718404"/>
                            <w:bookmarkStart w:id="42" w:name="_Toc30606373"/>
                            <w:bookmarkStart w:id="43" w:name="_Toc30608008"/>
                            <w:r w:rsidRPr="00347DF6">
                              <w:t>VERTICAL</w:t>
                            </w:r>
                            <w:bookmarkEnd w:id="41"/>
                            <w:bookmarkEnd w:id="42"/>
                            <w:bookmarkEnd w:id="43"/>
                            <w:r w:rsidRPr="00347DF6">
                              <w:t xml:space="preserve"> </w:t>
                            </w:r>
                          </w:p>
                          <w:p w:rsidR="00A77C4C" w:rsidRPr="00347DF6" w:rsidRDefault="00A77C4C" w:rsidP="009D0BA4">
                            <w:pPr>
                              <w:pStyle w:val="Style1"/>
                            </w:pPr>
                            <w:bookmarkStart w:id="44" w:name="_Toc28718405"/>
                            <w:bookmarkStart w:id="45" w:name="_Toc28725984"/>
                            <w:bookmarkStart w:id="46" w:name="_Toc30606374"/>
                            <w:bookmarkStart w:id="47" w:name="_Toc30608009"/>
                            <w:r w:rsidRPr="00347DF6">
                              <w:t>ANALYSIS</w:t>
                            </w:r>
                            <w:bookmarkEnd w:id="44"/>
                            <w:bookmarkEnd w:id="45"/>
                            <w:bookmarkEnd w:id="46"/>
                            <w:bookmarkEnd w:id="47"/>
                          </w:p>
                          <w:p w:rsidR="00A77C4C" w:rsidRPr="009D0A0B" w:rsidRDefault="00A77C4C" w:rsidP="00AF7AF9">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B18FF06" id="Round Diagonal Corner Rectangle 173" o:spid="_x0000_s1064" style="position:absolute;margin-left:0;margin-top:147.55pt;width:477.75pt;height:241.5pt;z-index:251837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067425,3067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" adj="-11796480,,5400" path="m511185,l6067425,r,l6067425,2555865v,282320,-228865,511185,-511185,511185l,3067050r,l,511185c,228865,228865,,511185,xe" fillcolor="#b3ddf2" strokecolor="#085091" strokeweight="1.25pt">
                <v:stroke joinstyle="miter"/>
                <v:formulas/>
                <v:path arrowok="t" o:connecttype="custom" o:connectlocs="511185,0;6067425,0;6067425,0;6067425,2555865;5556240,3067050;0,3067050;0,3067050;0,511185;511185,0" o:connectangles="0,0,0,0,0,0,0,0,0" textboxrect="0,0,6067425,3067050"/>
                <v:textbox>
                  <w:txbxContent>
                    <w:p w:rsidR="004748C7" w:rsidRPr="00347DF6" w:rsidRDefault="004748C7" w:rsidP="009D0BA4">
                      <w:pPr>
                        <w:pStyle w:val="Style1"/>
                      </w:pPr>
                      <w:bookmarkStart w:id="77" w:name="_Toc28718403"/>
                      <w:bookmarkStart w:id="78" w:name="_Toc30608007"/>
                      <w:r w:rsidRPr="00347DF6">
                        <w:t>TECHNIQUE</w:t>
                      </w:r>
                      <w:bookmarkEnd w:id="77"/>
                      <w:r>
                        <w:t xml:space="preserve"> 2</w:t>
                      </w:r>
                      <w:bookmarkEnd w:id="78"/>
                    </w:p>
                    <w:p w:rsidR="004748C7" w:rsidRPr="00347DF6" w:rsidRDefault="004748C7" w:rsidP="009D0BA4">
                      <w:pPr>
                        <w:pStyle w:val="Style1"/>
                      </w:pPr>
                      <w:bookmarkStart w:id="79" w:name="_Toc28718404"/>
                      <w:bookmarkStart w:id="80" w:name="_Toc30606373"/>
                      <w:bookmarkStart w:id="81" w:name="_Toc30608008"/>
                      <w:r w:rsidRPr="00347DF6">
                        <w:t>VERTICAL</w:t>
                      </w:r>
                      <w:bookmarkEnd w:id="79"/>
                      <w:bookmarkEnd w:id="80"/>
                      <w:bookmarkEnd w:id="81"/>
                      <w:r w:rsidRPr="00347DF6">
                        <w:t xml:space="preserve"> </w:t>
                      </w:r>
                    </w:p>
                    <w:p w:rsidR="004748C7" w:rsidRPr="00347DF6" w:rsidRDefault="004748C7" w:rsidP="009D0BA4">
                      <w:pPr>
                        <w:pStyle w:val="Style1"/>
                      </w:pPr>
                      <w:bookmarkStart w:id="82" w:name="_Toc28718405"/>
                      <w:bookmarkStart w:id="83" w:name="_Toc28725984"/>
                      <w:bookmarkStart w:id="84" w:name="_Toc30606374"/>
                      <w:bookmarkStart w:id="85" w:name="_Toc30608009"/>
                      <w:r w:rsidRPr="00347DF6">
                        <w:t>ANALYSIS</w:t>
                      </w:r>
                      <w:bookmarkEnd w:id="82"/>
                      <w:bookmarkEnd w:id="83"/>
                      <w:bookmarkEnd w:id="84"/>
                      <w:bookmarkEnd w:id="85"/>
                    </w:p>
                    <w:p w:rsidR="004748C7" w:rsidRPr="009D0A0B" w:rsidRDefault="004748C7" w:rsidP="00AF7AF9">
                      <w:pPr>
                        <w:jc w:val="center"/>
                        <w:rPr>
                          <w:sz w:val="96"/>
                          <w:szCs w:val="96"/>
                        </w:rPr>
                      </w:pPr>
                    </w:p>
                  </w:txbxContent>
                </v:textbox>
                <w10:wrap anchorx="margin"/>
              </v:shape>
            </w:pict>
          </mc:Fallback>
        </mc:AlternateContent>
      </w:r>
      <w:r>
        <w:rPr>
          <w:rFonts w:ascii="Times New Roman" w:hAnsi="Times New Roman" w:cs="Times New Roman"/>
          <w:sz w:val="24"/>
          <w:szCs w:val="24"/>
        </w:rPr>
        <w:br w:type="page"/>
      </w:r>
    </w:p>
    <w:p w:rsidR="00AF714A" w:rsidRPr="00337B6E" w:rsidRDefault="00244F9E" w:rsidP="001439D6">
      <w:pPr>
        <w:spacing w:line="360" w:lineRule="auto"/>
        <w:rPr>
          <w:sz w:val="56"/>
          <w:szCs w:val="144"/>
        </w:rPr>
      </w:pPr>
      <w:r>
        <w:rPr>
          <w:noProof/>
        </w:rPr>
        <w:lastRenderedPageBreak/>
        <mc:AlternateContent>
          <mc:Choice Requires="wps">
            <w:drawing>
              <wp:anchor distT="0" distB="0" distL="114300" distR="114300" simplePos="0" relativeHeight="251826176" behindDoc="0" locked="0" layoutInCell="1" allowOverlap="1" wp14:anchorId="770A003B" wp14:editId="55B7CE7E">
                <wp:simplePos x="0" y="0"/>
                <wp:positionH relativeFrom="margin">
                  <wp:align>center</wp:align>
                </wp:positionH>
                <wp:positionV relativeFrom="paragraph">
                  <wp:posOffset>9525</wp:posOffset>
                </wp:positionV>
                <wp:extent cx="4010025" cy="438150"/>
                <wp:effectExtent l="0" t="0" r="9525" b="0"/>
                <wp:wrapNone/>
                <wp:docPr id="38" name="Round Diagonal Corner Rectangle 38"/>
                <wp:cNvGraphicFramePr/>
                <a:graphic xmlns:a="http://schemas.openxmlformats.org/drawingml/2006/main">
                  <a:graphicData uri="http://schemas.microsoft.com/office/word/2010/wordprocessingShape">
                    <wps:wsp>
                      <wps:cNvSpPr/>
                      <wps:spPr>
                        <a:xfrm>
                          <a:off x="0" y="0"/>
                          <a:ext cx="4010025" cy="438150"/>
                        </a:xfrm>
                        <a:prstGeom prst="round2DiagRect">
                          <a:avLst/>
                        </a:prstGeom>
                        <a:gradFill flip="none" rotWithShape="1">
                          <a:gsLst>
                            <a:gs pos="0">
                              <a:srgbClr val="009DD9">
                                <a:lumMod val="50000"/>
                                <a:shade val="30000"/>
                                <a:satMod val="115000"/>
                              </a:srgbClr>
                            </a:gs>
                            <a:gs pos="50000">
                              <a:srgbClr val="DBEFF9">
                                <a:lumMod val="2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8A0327" w:rsidRDefault="00A77C4C" w:rsidP="00337B6E">
                            <w:pPr>
                              <w:pStyle w:val="Heading2"/>
                            </w:pPr>
                            <w:bookmarkStart w:id="48" w:name="_Toc28718406"/>
                            <w:bookmarkStart w:id="49" w:name="_Toc28725985"/>
                            <w:bookmarkStart w:id="50" w:name="_Toc30608010"/>
                            <w:r w:rsidRPr="008A0327">
                              <w:t>2.2 Vertical Analysis</w:t>
                            </w:r>
                            <w:bookmarkEnd w:id="48"/>
                            <w:bookmarkEnd w:id="49"/>
                            <w:bookmarkEnd w:id="50"/>
                          </w:p>
                          <w:p w:rsidR="00A77C4C" w:rsidRPr="00306CD7" w:rsidRDefault="00A77C4C" w:rsidP="00244F9E">
                            <w:pPr>
                              <w:jc w:val="center"/>
                              <w:rPr>
                                <w:rFonts w:ascii="Times New Roman" w:hAnsi="Times New Roman" w:cs="Times New Roman"/>
                                <w:b/>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BA696D" id="Round Diagonal Corner Rectangle 38" o:spid="_x0000_s1065" style="position:absolute;margin-left:0;margin-top:.75pt;width:315.75pt;height:34.5pt;z-index:251826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010025,438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" adj="-11796480,,5400" path="m73026,l4010025,r,l4010025,365124v,40331,-32695,73026,-73026,73026l,438150r,l,73026c,32695,32695,,73026,xe" fillcolor="#002c41" stroked="f">
                <v:fill color2="#005275" rotate="t" angle="180" colors="0 #002c41;.5 #114864;1 #005275" focus="100%" type="gradient"/>
                <v:stroke joinstyle="miter"/>
                <v:formulas/>
                <v:path arrowok="t" o:connecttype="custom" o:connectlocs="73026,0;4010025,0;4010025,0;4010025,365124;3936999,438150;0,438150;0,438150;0,73026;73026,0" o:connectangles="0,0,0,0,0,0,0,0,0" textboxrect="0,0,4010025,438150"/>
                <v:textbox>
                  <w:txbxContent>
                    <w:p w:rsidR="004748C7" w:rsidRPr="008A0327" w:rsidRDefault="004748C7" w:rsidP="00337B6E">
                      <w:pPr>
                        <w:pStyle w:val="Heading2"/>
                      </w:pPr>
                      <w:bookmarkStart w:id="89" w:name="_Toc28718406"/>
                      <w:bookmarkStart w:id="90" w:name="_Toc28725985"/>
                      <w:bookmarkStart w:id="91" w:name="_Toc30608010"/>
                      <w:r w:rsidRPr="008A0327">
                        <w:t>2.2 Vertical Analysis</w:t>
                      </w:r>
                      <w:bookmarkEnd w:id="89"/>
                      <w:bookmarkEnd w:id="90"/>
                      <w:bookmarkEnd w:id="91"/>
                    </w:p>
                    <w:p w:rsidR="004748C7" w:rsidRPr="00306CD7" w:rsidRDefault="004748C7" w:rsidP="00244F9E">
                      <w:pPr>
                        <w:jc w:val="center"/>
                        <w:rPr>
                          <w:rFonts w:ascii="Times New Roman" w:hAnsi="Times New Roman" w:cs="Times New Roman"/>
                          <w:b/>
                          <w:sz w:val="68"/>
                          <w:szCs w:val="68"/>
                        </w:rPr>
                      </w:pPr>
                    </w:p>
                  </w:txbxContent>
                </v:textbox>
                <w10:wrap anchorx="margin"/>
              </v:shape>
            </w:pict>
          </mc:Fallback>
        </mc:AlternateContent>
      </w:r>
    </w:p>
    <w:p w:rsidR="00AF714A" w:rsidRPr="004748C7" w:rsidRDefault="007772FE" w:rsidP="001439D6">
      <w:pPr>
        <w:spacing w:line="360" w:lineRule="auto"/>
        <w:jc w:val="both"/>
        <w:rPr>
          <w:rFonts w:ascii="Times New Roman" w:hAnsi="Times New Roman" w:cs="Times New Roman"/>
          <w:sz w:val="24"/>
          <w:szCs w:val="24"/>
        </w:rPr>
      </w:pPr>
      <w:r w:rsidRPr="004748C7">
        <w:rPr>
          <w:rFonts w:ascii="Times New Roman" w:hAnsi="Times New Roman" w:cs="Times New Roman"/>
          <w:sz w:val="24"/>
          <w:szCs w:val="24"/>
        </w:rPr>
        <w:t xml:space="preserve">Vertical analysis also known as common-size analysis, is a popular and traditional method of financial statement analysis, in which each item of financial statement are listed as percentage of base figure. Vertical analysis of </w:t>
      </w:r>
      <w:proofErr w:type="spellStart"/>
      <w:r w:rsidR="00F76328" w:rsidRPr="004748C7">
        <w:rPr>
          <w:rFonts w:ascii="Times New Roman" w:hAnsi="Times New Roman" w:cs="Times New Roman"/>
          <w:sz w:val="24"/>
          <w:szCs w:val="24"/>
        </w:rPr>
        <w:t>Rahimafrooz</w:t>
      </w:r>
      <w:proofErr w:type="spellEnd"/>
      <w:r w:rsidR="00F76328" w:rsidRPr="004748C7">
        <w:rPr>
          <w:rFonts w:ascii="Times New Roman" w:hAnsi="Times New Roman" w:cs="Times New Roman"/>
          <w:sz w:val="24"/>
          <w:szCs w:val="24"/>
        </w:rPr>
        <w:t xml:space="preserve"> Energy Service Ltd</w:t>
      </w:r>
      <w:r w:rsidRPr="004748C7">
        <w:rPr>
          <w:rFonts w:ascii="Times New Roman" w:hAnsi="Times New Roman" w:cs="Times New Roman"/>
          <w:sz w:val="24"/>
          <w:szCs w:val="24"/>
        </w:rPr>
        <w:t xml:space="preserve"> shows the comparison of historical financial information over a series of reporting periods</w:t>
      </w:r>
      <w:r w:rsidR="00585DC6" w:rsidRPr="004748C7">
        <w:rPr>
          <w:rFonts w:ascii="Times New Roman" w:hAnsi="Times New Roman" w:cs="Times New Roman"/>
          <w:sz w:val="24"/>
          <w:szCs w:val="24"/>
        </w:rPr>
        <w:t xml:space="preserve"> (2015-2019</w:t>
      </w:r>
      <w:r w:rsidRPr="004748C7">
        <w:rPr>
          <w:rFonts w:ascii="Times New Roman" w:hAnsi="Times New Roman" w:cs="Times New Roman"/>
          <w:sz w:val="24"/>
          <w:szCs w:val="24"/>
        </w:rPr>
        <w:t>) to know the overall performance of the firm. For doing the vertical analysis we use total asset as the base figure to do vertical analysis.</w:t>
      </w:r>
    </w:p>
    <w:p w:rsidR="004375B8" w:rsidRPr="004375B8" w:rsidRDefault="004375B8" w:rsidP="001439D6">
      <w:pPr>
        <w:spacing w:line="360" w:lineRule="auto"/>
        <w:jc w:val="both"/>
        <w:rPr>
          <w:rFonts w:ascii="Times New Roman" w:hAnsi="Times New Roman" w:cs="Times New Roman"/>
          <w:sz w:val="24"/>
        </w:rPr>
      </w:pPr>
    </w:p>
    <w:p w:rsidR="00AF714A" w:rsidRDefault="008A0327" w:rsidP="001439D6">
      <w:pPr>
        <w:pStyle w:val="Heading3"/>
        <w:spacing w:line="360" w:lineRule="auto"/>
        <w:rPr>
          <w:color w:val="17406D" w:themeColor="text2"/>
        </w:rPr>
      </w:pPr>
      <w:bookmarkStart w:id="51" w:name="_Toc30608011"/>
      <w:r>
        <w:rPr>
          <w:color w:val="17406D" w:themeColor="text2"/>
        </w:rPr>
        <w:t xml:space="preserve">2.2.1 </w:t>
      </w:r>
      <w:r w:rsidR="00C63871" w:rsidRPr="008A0327">
        <w:rPr>
          <w:color w:val="17406D" w:themeColor="text2"/>
        </w:rPr>
        <w:t>Balance Sheet</w:t>
      </w:r>
      <w:bookmarkEnd w:id="51"/>
    </w:p>
    <w:p w:rsidR="008A0327" w:rsidRPr="008A0327" w:rsidRDefault="008A0327" w:rsidP="001439D6">
      <w:pPr>
        <w:spacing w:line="360" w:lineRule="auto"/>
      </w:pPr>
    </w:p>
    <w:tbl>
      <w:tblPr>
        <w:tblW w:w="9388" w:type="dxa"/>
        <w:tblLook w:val="04A0" w:firstRow="1" w:lastRow="0" w:firstColumn="1" w:lastColumn="0" w:noHBand="0" w:noVBand="1"/>
      </w:tblPr>
      <w:tblGrid>
        <w:gridCol w:w="3796"/>
        <w:gridCol w:w="1398"/>
        <w:gridCol w:w="1398"/>
        <w:gridCol w:w="1398"/>
        <w:gridCol w:w="1398"/>
      </w:tblGrid>
      <w:tr w:rsidR="004E79CE" w:rsidRPr="004E79CE" w:rsidTr="004E79CE">
        <w:trPr>
          <w:trHeight w:val="726"/>
        </w:trPr>
        <w:tc>
          <w:tcPr>
            <w:tcW w:w="3796" w:type="dxa"/>
            <w:tcBorders>
              <w:top w:val="single" w:sz="4" w:space="0" w:color="auto"/>
              <w:left w:val="single" w:sz="4" w:space="0" w:color="auto"/>
              <w:bottom w:val="single" w:sz="4" w:space="0" w:color="auto"/>
              <w:right w:val="single" w:sz="4" w:space="0" w:color="auto"/>
            </w:tcBorders>
            <w:shd w:val="clear" w:color="000000" w:fill="0A4169"/>
            <w:noWrap/>
            <w:vAlign w:val="center"/>
            <w:hideMark/>
          </w:tcPr>
          <w:p w:rsidR="004E79CE" w:rsidRPr="004E79CE" w:rsidRDefault="004E79CE" w:rsidP="001439D6">
            <w:pPr>
              <w:spacing w:after="0" w:line="360" w:lineRule="auto"/>
              <w:jc w:val="center"/>
              <w:rPr>
                <w:rFonts w:ascii="Times New Roman" w:eastAsia="Times New Roman" w:hAnsi="Times New Roman" w:cs="Times New Roman"/>
                <w:b/>
                <w:bCs/>
                <w:color w:val="FFFFFF"/>
                <w:sz w:val="24"/>
                <w:szCs w:val="24"/>
              </w:rPr>
            </w:pPr>
            <w:r w:rsidRPr="004E79CE">
              <w:rPr>
                <w:rFonts w:ascii="Times New Roman" w:eastAsia="Times New Roman" w:hAnsi="Times New Roman" w:cs="Times New Roman"/>
                <w:b/>
                <w:bCs/>
                <w:color w:val="FFFFFF"/>
                <w:sz w:val="24"/>
                <w:szCs w:val="24"/>
              </w:rPr>
              <w:t>Balance Sheet</w:t>
            </w:r>
          </w:p>
        </w:tc>
        <w:tc>
          <w:tcPr>
            <w:tcW w:w="1398" w:type="dxa"/>
            <w:tcBorders>
              <w:top w:val="single" w:sz="4" w:space="0" w:color="auto"/>
              <w:left w:val="nil"/>
              <w:bottom w:val="single" w:sz="4" w:space="0" w:color="auto"/>
              <w:right w:val="single" w:sz="4" w:space="0" w:color="auto"/>
            </w:tcBorders>
            <w:shd w:val="clear" w:color="000000" w:fill="0A4169"/>
            <w:noWrap/>
            <w:vAlign w:val="center"/>
            <w:hideMark/>
          </w:tcPr>
          <w:p w:rsidR="004E79CE" w:rsidRPr="004E79CE" w:rsidRDefault="004E79CE" w:rsidP="001439D6">
            <w:pPr>
              <w:spacing w:after="0" w:line="360" w:lineRule="auto"/>
              <w:jc w:val="center"/>
              <w:rPr>
                <w:rFonts w:ascii="Times New Roman" w:eastAsia="Times New Roman" w:hAnsi="Times New Roman" w:cs="Times New Roman"/>
                <w:b/>
                <w:bCs/>
                <w:color w:val="FFFFFF"/>
                <w:sz w:val="24"/>
                <w:szCs w:val="24"/>
              </w:rPr>
            </w:pPr>
            <w:r w:rsidRPr="004E79CE">
              <w:rPr>
                <w:rFonts w:ascii="Times New Roman" w:eastAsia="Times New Roman" w:hAnsi="Times New Roman" w:cs="Times New Roman"/>
                <w:b/>
                <w:bCs/>
                <w:color w:val="FFFFFF"/>
                <w:sz w:val="24"/>
                <w:szCs w:val="24"/>
              </w:rPr>
              <w:t>2015-2016</w:t>
            </w:r>
          </w:p>
        </w:tc>
        <w:tc>
          <w:tcPr>
            <w:tcW w:w="1398" w:type="dxa"/>
            <w:tcBorders>
              <w:top w:val="single" w:sz="4" w:space="0" w:color="auto"/>
              <w:left w:val="nil"/>
              <w:bottom w:val="single" w:sz="4" w:space="0" w:color="auto"/>
              <w:right w:val="single" w:sz="4" w:space="0" w:color="auto"/>
            </w:tcBorders>
            <w:shd w:val="clear" w:color="000000" w:fill="0A4169"/>
            <w:noWrap/>
            <w:vAlign w:val="center"/>
            <w:hideMark/>
          </w:tcPr>
          <w:p w:rsidR="004E79CE" w:rsidRPr="004E79CE" w:rsidRDefault="004E79CE" w:rsidP="001439D6">
            <w:pPr>
              <w:spacing w:after="0" w:line="360" w:lineRule="auto"/>
              <w:jc w:val="center"/>
              <w:rPr>
                <w:rFonts w:ascii="Times New Roman" w:eastAsia="Times New Roman" w:hAnsi="Times New Roman" w:cs="Times New Roman"/>
                <w:b/>
                <w:bCs/>
                <w:color w:val="FFFFFF"/>
                <w:sz w:val="24"/>
                <w:szCs w:val="24"/>
              </w:rPr>
            </w:pPr>
            <w:r w:rsidRPr="004E79CE">
              <w:rPr>
                <w:rFonts w:ascii="Times New Roman" w:eastAsia="Times New Roman" w:hAnsi="Times New Roman" w:cs="Times New Roman"/>
                <w:b/>
                <w:bCs/>
                <w:color w:val="FFFFFF"/>
                <w:sz w:val="24"/>
                <w:szCs w:val="24"/>
              </w:rPr>
              <w:t>2016-2017</w:t>
            </w:r>
          </w:p>
        </w:tc>
        <w:tc>
          <w:tcPr>
            <w:tcW w:w="1398" w:type="dxa"/>
            <w:tcBorders>
              <w:top w:val="single" w:sz="4" w:space="0" w:color="auto"/>
              <w:left w:val="nil"/>
              <w:bottom w:val="single" w:sz="4" w:space="0" w:color="auto"/>
              <w:right w:val="single" w:sz="4" w:space="0" w:color="auto"/>
            </w:tcBorders>
            <w:shd w:val="clear" w:color="000000" w:fill="0A4169"/>
            <w:noWrap/>
            <w:vAlign w:val="center"/>
            <w:hideMark/>
          </w:tcPr>
          <w:p w:rsidR="004E79CE" w:rsidRPr="004E79CE" w:rsidRDefault="004E79CE" w:rsidP="001439D6">
            <w:pPr>
              <w:spacing w:after="0" w:line="360" w:lineRule="auto"/>
              <w:jc w:val="center"/>
              <w:rPr>
                <w:rFonts w:ascii="Times New Roman" w:eastAsia="Times New Roman" w:hAnsi="Times New Roman" w:cs="Times New Roman"/>
                <w:b/>
                <w:bCs/>
                <w:color w:val="FFFFFF"/>
                <w:sz w:val="24"/>
                <w:szCs w:val="24"/>
              </w:rPr>
            </w:pPr>
            <w:r w:rsidRPr="004E79CE">
              <w:rPr>
                <w:rFonts w:ascii="Times New Roman" w:eastAsia="Times New Roman" w:hAnsi="Times New Roman" w:cs="Times New Roman"/>
                <w:b/>
                <w:bCs/>
                <w:color w:val="FFFFFF"/>
                <w:sz w:val="24"/>
                <w:szCs w:val="24"/>
              </w:rPr>
              <w:t>2017-2018</w:t>
            </w:r>
          </w:p>
        </w:tc>
        <w:tc>
          <w:tcPr>
            <w:tcW w:w="1398" w:type="dxa"/>
            <w:tcBorders>
              <w:top w:val="single" w:sz="4" w:space="0" w:color="auto"/>
              <w:left w:val="nil"/>
              <w:bottom w:val="single" w:sz="4" w:space="0" w:color="auto"/>
              <w:right w:val="single" w:sz="4" w:space="0" w:color="auto"/>
            </w:tcBorders>
            <w:shd w:val="clear" w:color="000000" w:fill="0A4169"/>
            <w:noWrap/>
            <w:vAlign w:val="center"/>
            <w:hideMark/>
          </w:tcPr>
          <w:p w:rsidR="004E79CE" w:rsidRPr="004E79CE" w:rsidRDefault="004E79CE" w:rsidP="001439D6">
            <w:pPr>
              <w:spacing w:after="0" w:line="360" w:lineRule="auto"/>
              <w:jc w:val="center"/>
              <w:rPr>
                <w:rFonts w:ascii="Times New Roman" w:eastAsia="Times New Roman" w:hAnsi="Times New Roman" w:cs="Times New Roman"/>
                <w:b/>
                <w:bCs/>
                <w:color w:val="FFFFFF"/>
                <w:sz w:val="24"/>
                <w:szCs w:val="24"/>
              </w:rPr>
            </w:pPr>
            <w:r w:rsidRPr="004E79CE">
              <w:rPr>
                <w:rFonts w:ascii="Times New Roman" w:eastAsia="Times New Roman" w:hAnsi="Times New Roman" w:cs="Times New Roman"/>
                <w:b/>
                <w:bCs/>
                <w:color w:val="FFFFFF"/>
                <w:sz w:val="24"/>
                <w:szCs w:val="24"/>
              </w:rPr>
              <w:t>2018-2019</w:t>
            </w:r>
          </w:p>
        </w:tc>
      </w:tr>
      <w:tr w:rsidR="004E79CE" w:rsidRPr="004E79CE" w:rsidTr="004E79CE">
        <w:trPr>
          <w:trHeight w:val="726"/>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Property, plant and equipment</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5.6%</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4.9%</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3.3%</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3.0%</w:t>
            </w:r>
          </w:p>
        </w:tc>
      </w:tr>
      <w:tr w:rsidR="004E79CE" w:rsidRPr="004E79CE" w:rsidTr="004E79CE">
        <w:trPr>
          <w:trHeight w:val="726"/>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Current Liabilities</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46.8%</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44.9%</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42.7%</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65.4%</w:t>
            </w:r>
          </w:p>
        </w:tc>
      </w:tr>
      <w:tr w:rsidR="004E79CE" w:rsidRPr="004E79CE" w:rsidTr="004E79CE">
        <w:trPr>
          <w:trHeight w:val="726"/>
        </w:trPr>
        <w:tc>
          <w:tcPr>
            <w:tcW w:w="3796" w:type="dxa"/>
            <w:tcBorders>
              <w:top w:val="nil"/>
              <w:left w:val="single" w:sz="4" w:space="0" w:color="auto"/>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Total equity</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29.4%</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29.2%</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39.5%</w:t>
            </w:r>
          </w:p>
        </w:tc>
        <w:tc>
          <w:tcPr>
            <w:tcW w:w="1398" w:type="dxa"/>
            <w:tcBorders>
              <w:top w:val="nil"/>
              <w:left w:val="nil"/>
              <w:bottom w:val="single" w:sz="4" w:space="0" w:color="auto"/>
              <w:right w:val="single" w:sz="4" w:space="0" w:color="auto"/>
            </w:tcBorders>
            <w:shd w:val="clear" w:color="auto" w:fill="auto"/>
            <w:noWrap/>
            <w:vAlign w:val="center"/>
            <w:hideMark/>
          </w:tcPr>
          <w:p w:rsidR="004E79CE" w:rsidRPr="004E79CE" w:rsidRDefault="004E79CE" w:rsidP="001439D6">
            <w:pPr>
              <w:spacing w:after="0" w:line="360" w:lineRule="auto"/>
              <w:jc w:val="center"/>
              <w:rPr>
                <w:rFonts w:ascii="Times New Roman" w:eastAsia="Times New Roman" w:hAnsi="Times New Roman" w:cs="Times New Roman"/>
                <w:bCs/>
                <w:color w:val="000000"/>
                <w:sz w:val="24"/>
                <w:szCs w:val="24"/>
              </w:rPr>
            </w:pPr>
            <w:r w:rsidRPr="004E79CE">
              <w:rPr>
                <w:rFonts w:ascii="Times New Roman" w:eastAsia="Times New Roman" w:hAnsi="Times New Roman" w:cs="Times New Roman"/>
                <w:bCs/>
                <w:color w:val="000000"/>
                <w:sz w:val="24"/>
                <w:szCs w:val="24"/>
              </w:rPr>
              <w:t>38.8%</w:t>
            </w:r>
          </w:p>
        </w:tc>
      </w:tr>
    </w:tbl>
    <w:p w:rsidR="00AF714A" w:rsidRPr="004E79CE" w:rsidRDefault="00AF714A" w:rsidP="001439D6">
      <w:pPr>
        <w:spacing w:line="360" w:lineRule="auto"/>
        <w:jc w:val="both"/>
        <w:rPr>
          <w:b/>
          <w:color w:val="073763" w:themeColor="accent1" w:themeShade="80"/>
          <w:sz w:val="24"/>
          <w:szCs w:val="24"/>
          <w:u w:val="single"/>
        </w:rPr>
      </w:pPr>
    </w:p>
    <w:p w:rsidR="00683EEC" w:rsidRDefault="005C7EB2" w:rsidP="001439D6">
      <w:pPr>
        <w:spacing w:line="360" w:lineRule="auto"/>
        <w:jc w:val="both"/>
        <w:rPr>
          <w:rFonts w:ascii="Times New Roman" w:hAnsi="Times New Roman" w:cs="Times New Roman"/>
          <w:sz w:val="24"/>
        </w:rPr>
      </w:pPr>
      <w:r w:rsidRPr="004748C7">
        <w:rPr>
          <w:rFonts w:ascii="Times New Roman" w:hAnsi="Times New Roman" w:cs="Times New Roman"/>
          <w:sz w:val="24"/>
        </w:rPr>
        <w:t>From vertical an</w:t>
      </w:r>
      <w:r w:rsidR="00735035" w:rsidRPr="004748C7">
        <w:rPr>
          <w:rFonts w:ascii="Times New Roman" w:hAnsi="Times New Roman" w:cs="Times New Roman"/>
          <w:sz w:val="24"/>
        </w:rPr>
        <w:t>alysis we can see that from 2016 to 2019</w:t>
      </w:r>
      <w:r w:rsidRPr="004748C7">
        <w:rPr>
          <w:rFonts w:ascii="Times New Roman" w:hAnsi="Times New Roman" w:cs="Times New Roman"/>
          <w:sz w:val="24"/>
        </w:rPr>
        <w:t>, property</w:t>
      </w:r>
      <w:r w:rsidR="00735035" w:rsidRPr="004748C7">
        <w:rPr>
          <w:rFonts w:ascii="Times New Roman" w:hAnsi="Times New Roman" w:cs="Times New Roman"/>
          <w:sz w:val="24"/>
        </w:rPr>
        <w:t>, plant &amp; equipment gradually de</w:t>
      </w:r>
      <w:r w:rsidRPr="004748C7">
        <w:rPr>
          <w:rFonts w:ascii="Times New Roman" w:hAnsi="Times New Roman" w:cs="Times New Roman"/>
          <w:sz w:val="24"/>
        </w:rPr>
        <w:t xml:space="preserve">creasing. In </w:t>
      </w:r>
      <w:r w:rsidR="00986046" w:rsidRPr="004748C7">
        <w:rPr>
          <w:rFonts w:ascii="Times New Roman" w:hAnsi="Times New Roman" w:cs="Times New Roman"/>
          <w:sz w:val="24"/>
        </w:rPr>
        <w:t>2015-2016</w:t>
      </w:r>
      <w:r w:rsidRPr="004748C7">
        <w:rPr>
          <w:rFonts w:ascii="Times New Roman" w:hAnsi="Times New Roman" w:cs="Times New Roman"/>
          <w:sz w:val="24"/>
        </w:rPr>
        <w:t xml:space="preserve">, it was </w:t>
      </w:r>
      <w:r w:rsidR="00986046" w:rsidRPr="004748C7">
        <w:rPr>
          <w:rFonts w:ascii="Times New Roman" w:hAnsi="Times New Roman" w:cs="Times New Roman"/>
          <w:sz w:val="24"/>
        </w:rPr>
        <w:t>5.6%and in 2018-2019</w:t>
      </w:r>
      <w:r w:rsidRPr="004748C7">
        <w:rPr>
          <w:rFonts w:ascii="Times New Roman" w:hAnsi="Times New Roman" w:cs="Times New Roman"/>
          <w:sz w:val="24"/>
        </w:rPr>
        <w:t xml:space="preserve">, it increased to </w:t>
      </w:r>
      <w:r w:rsidR="00986046" w:rsidRPr="004748C7">
        <w:rPr>
          <w:rFonts w:ascii="Times New Roman" w:hAnsi="Times New Roman" w:cs="Times New Roman"/>
          <w:sz w:val="24"/>
        </w:rPr>
        <w:t>3.0%</w:t>
      </w:r>
      <w:r w:rsidRPr="004748C7">
        <w:rPr>
          <w:rFonts w:ascii="Times New Roman" w:hAnsi="Times New Roman" w:cs="Times New Roman"/>
          <w:sz w:val="24"/>
        </w:rPr>
        <w:t xml:space="preserve">. We can say from </w:t>
      </w:r>
      <w:proofErr w:type="gramStart"/>
      <w:r w:rsidRPr="004748C7">
        <w:rPr>
          <w:rFonts w:ascii="Times New Roman" w:hAnsi="Times New Roman" w:cs="Times New Roman"/>
          <w:sz w:val="24"/>
        </w:rPr>
        <w:t>these value</w:t>
      </w:r>
      <w:proofErr w:type="gramEnd"/>
      <w:r w:rsidRPr="004748C7">
        <w:rPr>
          <w:rFonts w:ascii="Times New Roman" w:hAnsi="Times New Roman" w:cs="Times New Roman"/>
          <w:sz w:val="24"/>
        </w:rPr>
        <w:t xml:space="preserve"> that, </w:t>
      </w:r>
      <w:proofErr w:type="spellStart"/>
      <w:r w:rsidR="00AF62AD" w:rsidRPr="004748C7">
        <w:rPr>
          <w:rFonts w:ascii="Times New Roman" w:hAnsi="Times New Roman" w:cs="Times New Roman"/>
          <w:sz w:val="24"/>
        </w:rPr>
        <w:t>Rahimafrooz</w:t>
      </w:r>
      <w:proofErr w:type="spellEnd"/>
      <w:r w:rsidR="00AF62AD" w:rsidRPr="004748C7">
        <w:rPr>
          <w:rFonts w:ascii="Times New Roman" w:hAnsi="Times New Roman" w:cs="Times New Roman"/>
          <w:sz w:val="24"/>
        </w:rPr>
        <w:t xml:space="preserve"> Energy Service Ltd</w:t>
      </w:r>
      <w:r w:rsidRPr="004748C7">
        <w:rPr>
          <w:rFonts w:ascii="Times New Roman" w:hAnsi="Times New Roman" w:cs="Times New Roman"/>
          <w:sz w:val="24"/>
        </w:rPr>
        <w:t xml:space="preserve"> are investing </w:t>
      </w:r>
      <w:r w:rsidR="00AF62AD" w:rsidRPr="004748C7">
        <w:rPr>
          <w:rFonts w:ascii="Times New Roman" w:hAnsi="Times New Roman" w:cs="Times New Roman"/>
          <w:sz w:val="24"/>
        </w:rPr>
        <w:t>less</w:t>
      </w:r>
      <w:r w:rsidRPr="004748C7">
        <w:rPr>
          <w:rFonts w:ascii="Times New Roman" w:hAnsi="Times New Roman" w:cs="Times New Roman"/>
          <w:sz w:val="24"/>
        </w:rPr>
        <w:t xml:space="preserve"> in property, plant &amp; equipment to increase their productivity. </w:t>
      </w:r>
      <w:r w:rsidR="005653AE" w:rsidRPr="004748C7">
        <w:rPr>
          <w:rFonts w:ascii="Times New Roman" w:hAnsi="Times New Roman" w:cs="Times New Roman"/>
          <w:sz w:val="24"/>
        </w:rPr>
        <w:t xml:space="preserve">On the other hand, </w:t>
      </w:r>
      <w:r w:rsidR="00C06384" w:rsidRPr="004748C7">
        <w:rPr>
          <w:rFonts w:ascii="Times New Roman" w:hAnsi="Times New Roman" w:cs="Times New Roman"/>
          <w:sz w:val="24"/>
        </w:rPr>
        <w:t>Current Liability is in</w:t>
      </w:r>
      <w:r w:rsidR="004825A8" w:rsidRPr="004748C7">
        <w:rPr>
          <w:rFonts w:ascii="Times New Roman" w:hAnsi="Times New Roman" w:cs="Times New Roman"/>
          <w:sz w:val="24"/>
        </w:rPr>
        <w:t xml:space="preserve">creasing as current asset of </w:t>
      </w:r>
      <w:proofErr w:type="spellStart"/>
      <w:r w:rsidR="00C06384" w:rsidRPr="004748C7">
        <w:rPr>
          <w:rFonts w:ascii="Times New Roman" w:hAnsi="Times New Roman" w:cs="Times New Roman"/>
          <w:sz w:val="24"/>
        </w:rPr>
        <w:t>Rahimafrooz</w:t>
      </w:r>
      <w:proofErr w:type="spellEnd"/>
      <w:r w:rsidR="00C06384" w:rsidRPr="004748C7">
        <w:rPr>
          <w:rFonts w:ascii="Times New Roman" w:hAnsi="Times New Roman" w:cs="Times New Roman"/>
          <w:sz w:val="24"/>
        </w:rPr>
        <w:t xml:space="preserve"> Energy Service Ltd is in</w:t>
      </w:r>
      <w:r w:rsidR="004825A8" w:rsidRPr="004748C7">
        <w:rPr>
          <w:rFonts w:ascii="Times New Roman" w:hAnsi="Times New Roman" w:cs="Times New Roman"/>
          <w:sz w:val="24"/>
        </w:rPr>
        <w:t>creasing. Current liabilities are debt that is payable within one yea</w:t>
      </w:r>
      <w:r w:rsidR="00C06384" w:rsidRPr="004748C7">
        <w:rPr>
          <w:rFonts w:ascii="Times New Roman" w:hAnsi="Times New Roman" w:cs="Times New Roman"/>
          <w:sz w:val="24"/>
        </w:rPr>
        <w:t>r. As current liabilities are in</w:t>
      </w:r>
      <w:r w:rsidR="004825A8" w:rsidRPr="004748C7">
        <w:rPr>
          <w:rFonts w:ascii="Times New Roman" w:hAnsi="Times New Roman" w:cs="Times New Roman"/>
          <w:sz w:val="24"/>
        </w:rPr>
        <w:t>creasing, it is</w:t>
      </w:r>
      <w:r w:rsidR="00C06384" w:rsidRPr="004748C7">
        <w:rPr>
          <w:rFonts w:ascii="Times New Roman" w:hAnsi="Times New Roman" w:cs="Times New Roman"/>
          <w:sz w:val="24"/>
        </w:rPr>
        <w:t xml:space="preserve"> not</w:t>
      </w:r>
      <w:r w:rsidR="004825A8" w:rsidRPr="004748C7">
        <w:rPr>
          <w:rFonts w:ascii="Times New Roman" w:hAnsi="Times New Roman" w:cs="Times New Roman"/>
          <w:sz w:val="24"/>
        </w:rPr>
        <w:t xml:space="preserve"> </w:t>
      </w:r>
      <w:proofErr w:type="gramStart"/>
      <w:r w:rsidR="004825A8" w:rsidRPr="004748C7">
        <w:rPr>
          <w:rFonts w:ascii="Times New Roman" w:hAnsi="Times New Roman" w:cs="Times New Roman"/>
          <w:sz w:val="24"/>
        </w:rPr>
        <w:t>a good</w:t>
      </w:r>
      <w:proofErr w:type="gramEnd"/>
      <w:r w:rsidR="004825A8" w:rsidRPr="004748C7">
        <w:rPr>
          <w:rFonts w:ascii="Times New Roman" w:hAnsi="Times New Roman" w:cs="Times New Roman"/>
          <w:sz w:val="24"/>
        </w:rPr>
        <w:t xml:space="preserve"> sign </w:t>
      </w:r>
      <w:r w:rsidR="00503BCB" w:rsidRPr="004748C7">
        <w:rPr>
          <w:rFonts w:ascii="Times New Roman" w:hAnsi="Times New Roman" w:cs="Times New Roman"/>
          <w:sz w:val="24"/>
        </w:rPr>
        <w:t>.</w:t>
      </w:r>
      <w:r w:rsidR="004825A8" w:rsidRPr="004748C7">
        <w:rPr>
          <w:rFonts w:ascii="Times New Roman" w:hAnsi="Times New Roman" w:cs="Times New Roman"/>
          <w:sz w:val="24"/>
        </w:rPr>
        <w:t xml:space="preserve">Shareholders equity is </w:t>
      </w:r>
      <w:r w:rsidR="00503BCB" w:rsidRPr="004748C7">
        <w:rPr>
          <w:rFonts w:ascii="Times New Roman" w:hAnsi="Times New Roman" w:cs="Times New Roman"/>
          <w:sz w:val="24"/>
        </w:rPr>
        <w:t>fluctuating</w:t>
      </w:r>
      <w:r w:rsidR="004825A8" w:rsidRPr="004748C7">
        <w:rPr>
          <w:rFonts w:ascii="Times New Roman" w:hAnsi="Times New Roman" w:cs="Times New Roman"/>
          <w:sz w:val="24"/>
        </w:rPr>
        <w:t xml:space="preserve"> every year. From Property, Plant, Equipment section, we saw that, </w:t>
      </w:r>
      <w:proofErr w:type="spellStart"/>
      <w:r w:rsidR="00503BCB" w:rsidRPr="004748C7">
        <w:rPr>
          <w:rFonts w:ascii="Times New Roman" w:hAnsi="Times New Roman" w:cs="Times New Roman"/>
          <w:sz w:val="24"/>
        </w:rPr>
        <w:t>Rahimafrooz</w:t>
      </w:r>
      <w:proofErr w:type="spellEnd"/>
      <w:r w:rsidR="00503BCB" w:rsidRPr="004748C7">
        <w:rPr>
          <w:rFonts w:ascii="Times New Roman" w:hAnsi="Times New Roman" w:cs="Times New Roman"/>
          <w:sz w:val="24"/>
        </w:rPr>
        <w:t xml:space="preserve"> Energy Service Ltd</w:t>
      </w:r>
      <w:r w:rsidR="004825A8" w:rsidRPr="004748C7">
        <w:rPr>
          <w:rFonts w:ascii="Times New Roman" w:hAnsi="Times New Roman" w:cs="Times New Roman"/>
          <w:sz w:val="24"/>
        </w:rPr>
        <w:t xml:space="preserve"> are increasing it. </w:t>
      </w:r>
      <w:proofErr w:type="gramStart"/>
      <w:r w:rsidR="004825A8" w:rsidRPr="004748C7">
        <w:rPr>
          <w:rFonts w:ascii="Times New Roman" w:hAnsi="Times New Roman" w:cs="Times New Roman"/>
          <w:sz w:val="24"/>
        </w:rPr>
        <w:t>This</w:t>
      </w:r>
      <w:proofErr w:type="gramEnd"/>
      <w:r w:rsidR="004825A8" w:rsidRPr="004748C7">
        <w:rPr>
          <w:rFonts w:ascii="Times New Roman" w:hAnsi="Times New Roman" w:cs="Times New Roman"/>
          <w:sz w:val="24"/>
        </w:rPr>
        <w:t xml:space="preserve"> types of fixed asset normally increase through equity. That’s why we can see a bigger</w:t>
      </w:r>
      <w:r w:rsidR="000648D9">
        <w:rPr>
          <w:rFonts w:ascii="Times New Roman" w:hAnsi="Times New Roman" w:cs="Times New Roman"/>
          <w:sz w:val="24"/>
        </w:rPr>
        <w:t xml:space="preserve"> change in shareholder’s equity.</w:t>
      </w:r>
    </w:p>
    <w:p w:rsidR="00683EEC" w:rsidRPr="002B580B" w:rsidRDefault="00683EEC" w:rsidP="001439D6">
      <w:pPr>
        <w:spacing w:line="360" w:lineRule="auto"/>
        <w:jc w:val="both"/>
        <w:rPr>
          <w:rFonts w:ascii="Times New Roman" w:hAnsi="Times New Roman" w:cs="Times New Roman"/>
          <w:sz w:val="24"/>
        </w:rPr>
      </w:pPr>
    </w:p>
    <w:p w:rsidR="00F55B35" w:rsidRDefault="008A0327" w:rsidP="001439D6">
      <w:pPr>
        <w:pStyle w:val="Heading3"/>
        <w:spacing w:line="360" w:lineRule="auto"/>
        <w:rPr>
          <w:color w:val="17406D" w:themeColor="text2"/>
        </w:rPr>
      </w:pPr>
      <w:bookmarkStart w:id="52" w:name="_Toc30608012"/>
      <w:r w:rsidRPr="008A0327">
        <w:rPr>
          <w:color w:val="17406D" w:themeColor="text2"/>
        </w:rPr>
        <w:t xml:space="preserve">2.2.2 </w:t>
      </w:r>
      <w:r w:rsidR="00F55B35" w:rsidRPr="008A0327">
        <w:rPr>
          <w:color w:val="17406D" w:themeColor="text2"/>
        </w:rPr>
        <w:t>Income Statement</w:t>
      </w:r>
      <w:bookmarkEnd w:id="52"/>
    </w:p>
    <w:p w:rsidR="008A0327" w:rsidRDefault="008A0327" w:rsidP="001439D6">
      <w:pPr>
        <w:spacing w:line="360" w:lineRule="auto"/>
      </w:pPr>
    </w:p>
    <w:p w:rsidR="004375B8" w:rsidRPr="008A0327" w:rsidRDefault="004375B8" w:rsidP="001439D6">
      <w:pPr>
        <w:spacing w:line="360" w:lineRule="auto"/>
      </w:pPr>
    </w:p>
    <w:tbl>
      <w:tblPr>
        <w:tblW w:w="9697" w:type="dxa"/>
        <w:tblLook w:val="04A0" w:firstRow="1" w:lastRow="0" w:firstColumn="1" w:lastColumn="0" w:noHBand="0" w:noVBand="1"/>
      </w:tblPr>
      <w:tblGrid>
        <w:gridCol w:w="4179"/>
        <w:gridCol w:w="1513"/>
        <w:gridCol w:w="1412"/>
        <w:gridCol w:w="1287"/>
        <w:gridCol w:w="1306"/>
      </w:tblGrid>
      <w:tr w:rsidR="00390821" w:rsidRPr="00311E73" w:rsidTr="009D1877">
        <w:trPr>
          <w:trHeight w:val="1465"/>
        </w:trPr>
        <w:tc>
          <w:tcPr>
            <w:tcW w:w="4179" w:type="dxa"/>
            <w:tcBorders>
              <w:top w:val="single" w:sz="4" w:space="0" w:color="auto"/>
              <w:left w:val="single" w:sz="4" w:space="0" w:color="auto"/>
              <w:bottom w:val="single" w:sz="4" w:space="0" w:color="auto"/>
              <w:right w:val="single" w:sz="4" w:space="0" w:color="auto"/>
            </w:tcBorders>
            <w:shd w:val="clear" w:color="000000" w:fill="0A4169"/>
            <w:noWrap/>
            <w:vAlign w:val="center"/>
            <w:hideMark/>
          </w:tcPr>
          <w:p w:rsidR="00311E73" w:rsidRPr="00311E73" w:rsidRDefault="00311E73" w:rsidP="001439D6">
            <w:pPr>
              <w:spacing w:after="0" w:line="360" w:lineRule="auto"/>
              <w:jc w:val="center"/>
              <w:rPr>
                <w:rFonts w:ascii="Times New Roman" w:eastAsia="Times New Roman" w:hAnsi="Times New Roman" w:cs="Times New Roman"/>
                <w:b/>
                <w:bCs/>
                <w:color w:val="FFFFFF"/>
                <w:sz w:val="24"/>
                <w:szCs w:val="24"/>
              </w:rPr>
            </w:pPr>
            <w:r w:rsidRPr="00311E73">
              <w:rPr>
                <w:rFonts w:ascii="Times New Roman" w:eastAsia="Times New Roman" w:hAnsi="Times New Roman" w:cs="Times New Roman"/>
                <w:b/>
                <w:bCs/>
                <w:color w:val="FFFFFF"/>
                <w:sz w:val="24"/>
                <w:szCs w:val="24"/>
              </w:rPr>
              <w:t>Income Statement</w:t>
            </w:r>
          </w:p>
        </w:tc>
        <w:tc>
          <w:tcPr>
            <w:tcW w:w="1513" w:type="dxa"/>
            <w:tcBorders>
              <w:top w:val="single" w:sz="4" w:space="0" w:color="auto"/>
              <w:left w:val="nil"/>
              <w:bottom w:val="single" w:sz="4" w:space="0" w:color="auto"/>
              <w:right w:val="single" w:sz="4" w:space="0" w:color="auto"/>
            </w:tcBorders>
            <w:shd w:val="clear" w:color="000000" w:fill="0A4169"/>
            <w:noWrap/>
            <w:vAlign w:val="center"/>
            <w:hideMark/>
          </w:tcPr>
          <w:p w:rsidR="00311E73" w:rsidRPr="00311E73" w:rsidRDefault="00311E73" w:rsidP="001439D6">
            <w:pPr>
              <w:spacing w:after="0" w:line="360" w:lineRule="auto"/>
              <w:jc w:val="center"/>
              <w:rPr>
                <w:rFonts w:ascii="Times New Roman" w:eastAsia="Times New Roman" w:hAnsi="Times New Roman" w:cs="Times New Roman"/>
                <w:b/>
                <w:bCs/>
                <w:color w:val="FFFFFF"/>
                <w:sz w:val="24"/>
                <w:szCs w:val="24"/>
              </w:rPr>
            </w:pPr>
            <w:r w:rsidRPr="00311E73">
              <w:rPr>
                <w:rFonts w:ascii="Times New Roman" w:eastAsia="Times New Roman" w:hAnsi="Times New Roman" w:cs="Times New Roman"/>
                <w:b/>
                <w:bCs/>
                <w:color w:val="FFFFFF"/>
                <w:sz w:val="24"/>
                <w:szCs w:val="24"/>
              </w:rPr>
              <w:t>2015-2016</w:t>
            </w:r>
          </w:p>
        </w:tc>
        <w:tc>
          <w:tcPr>
            <w:tcW w:w="1412" w:type="dxa"/>
            <w:tcBorders>
              <w:top w:val="single" w:sz="4" w:space="0" w:color="auto"/>
              <w:left w:val="nil"/>
              <w:bottom w:val="single" w:sz="4" w:space="0" w:color="auto"/>
              <w:right w:val="single" w:sz="4" w:space="0" w:color="auto"/>
            </w:tcBorders>
            <w:shd w:val="clear" w:color="000000" w:fill="0A4169"/>
            <w:noWrap/>
            <w:vAlign w:val="center"/>
            <w:hideMark/>
          </w:tcPr>
          <w:p w:rsidR="00311E73" w:rsidRPr="00311E73" w:rsidRDefault="00311E73" w:rsidP="001439D6">
            <w:pPr>
              <w:spacing w:after="0" w:line="360" w:lineRule="auto"/>
              <w:jc w:val="center"/>
              <w:rPr>
                <w:rFonts w:ascii="Times New Roman" w:eastAsia="Times New Roman" w:hAnsi="Times New Roman" w:cs="Times New Roman"/>
                <w:b/>
                <w:bCs/>
                <w:color w:val="FFFFFF"/>
                <w:sz w:val="24"/>
                <w:szCs w:val="24"/>
              </w:rPr>
            </w:pPr>
            <w:r w:rsidRPr="00311E73">
              <w:rPr>
                <w:rFonts w:ascii="Times New Roman" w:eastAsia="Times New Roman" w:hAnsi="Times New Roman" w:cs="Times New Roman"/>
                <w:b/>
                <w:bCs/>
                <w:color w:val="FFFFFF"/>
                <w:sz w:val="24"/>
                <w:szCs w:val="24"/>
              </w:rPr>
              <w:t>2016-2017</w:t>
            </w:r>
          </w:p>
        </w:tc>
        <w:tc>
          <w:tcPr>
            <w:tcW w:w="1287" w:type="dxa"/>
            <w:tcBorders>
              <w:top w:val="single" w:sz="4" w:space="0" w:color="auto"/>
              <w:left w:val="nil"/>
              <w:bottom w:val="single" w:sz="4" w:space="0" w:color="auto"/>
              <w:right w:val="single" w:sz="4" w:space="0" w:color="auto"/>
            </w:tcBorders>
            <w:shd w:val="clear" w:color="000000" w:fill="0A4169"/>
            <w:noWrap/>
            <w:vAlign w:val="center"/>
            <w:hideMark/>
          </w:tcPr>
          <w:p w:rsidR="00311E73" w:rsidRPr="00311E73" w:rsidRDefault="00311E73" w:rsidP="001439D6">
            <w:pPr>
              <w:spacing w:after="0" w:line="360" w:lineRule="auto"/>
              <w:jc w:val="center"/>
              <w:rPr>
                <w:rFonts w:ascii="Times New Roman" w:eastAsia="Times New Roman" w:hAnsi="Times New Roman" w:cs="Times New Roman"/>
                <w:b/>
                <w:bCs/>
                <w:color w:val="FFFFFF"/>
                <w:sz w:val="24"/>
                <w:szCs w:val="24"/>
              </w:rPr>
            </w:pPr>
            <w:r w:rsidRPr="00311E73">
              <w:rPr>
                <w:rFonts w:ascii="Times New Roman" w:eastAsia="Times New Roman" w:hAnsi="Times New Roman" w:cs="Times New Roman"/>
                <w:b/>
                <w:bCs/>
                <w:color w:val="FFFFFF"/>
                <w:sz w:val="24"/>
                <w:szCs w:val="24"/>
              </w:rPr>
              <w:t>2017-2018</w:t>
            </w:r>
          </w:p>
        </w:tc>
        <w:tc>
          <w:tcPr>
            <w:tcW w:w="1306" w:type="dxa"/>
            <w:tcBorders>
              <w:top w:val="single" w:sz="4" w:space="0" w:color="auto"/>
              <w:left w:val="nil"/>
              <w:bottom w:val="single" w:sz="4" w:space="0" w:color="auto"/>
              <w:right w:val="single" w:sz="4" w:space="0" w:color="auto"/>
            </w:tcBorders>
            <w:shd w:val="clear" w:color="000000" w:fill="0A4169"/>
            <w:noWrap/>
            <w:vAlign w:val="center"/>
            <w:hideMark/>
          </w:tcPr>
          <w:p w:rsidR="00311E73" w:rsidRPr="00311E73" w:rsidRDefault="00311E73" w:rsidP="001439D6">
            <w:pPr>
              <w:spacing w:after="0" w:line="360" w:lineRule="auto"/>
              <w:jc w:val="center"/>
              <w:rPr>
                <w:rFonts w:ascii="Times New Roman" w:eastAsia="Times New Roman" w:hAnsi="Times New Roman" w:cs="Times New Roman"/>
                <w:b/>
                <w:bCs/>
                <w:color w:val="FFFFFF"/>
                <w:sz w:val="24"/>
                <w:szCs w:val="24"/>
              </w:rPr>
            </w:pPr>
            <w:r w:rsidRPr="00311E73">
              <w:rPr>
                <w:rFonts w:ascii="Times New Roman" w:eastAsia="Times New Roman" w:hAnsi="Times New Roman" w:cs="Times New Roman"/>
                <w:b/>
                <w:bCs/>
                <w:color w:val="FFFFFF"/>
                <w:sz w:val="24"/>
                <w:szCs w:val="24"/>
              </w:rPr>
              <w:t>2018-2019</w:t>
            </w:r>
          </w:p>
        </w:tc>
      </w:tr>
      <w:tr w:rsidR="00311E73" w:rsidRPr="00311E73" w:rsidTr="009D1877">
        <w:trPr>
          <w:trHeight w:val="1047"/>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Gross profit</w:t>
            </w:r>
          </w:p>
        </w:tc>
        <w:tc>
          <w:tcPr>
            <w:tcW w:w="1513"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24%</w:t>
            </w:r>
          </w:p>
        </w:tc>
        <w:tc>
          <w:tcPr>
            <w:tcW w:w="1412"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18%</w:t>
            </w:r>
          </w:p>
        </w:tc>
        <w:tc>
          <w:tcPr>
            <w:tcW w:w="1287"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22%</w:t>
            </w:r>
          </w:p>
        </w:tc>
        <w:tc>
          <w:tcPr>
            <w:tcW w:w="1306"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25%</w:t>
            </w:r>
          </w:p>
        </w:tc>
      </w:tr>
      <w:tr w:rsidR="00311E73" w:rsidRPr="00311E73" w:rsidTr="009D1877">
        <w:trPr>
          <w:trHeight w:val="1047"/>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Profit before tax and contribution fund</w:t>
            </w:r>
          </w:p>
        </w:tc>
        <w:tc>
          <w:tcPr>
            <w:tcW w:w="1513"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4%</w:t>
            </w:r>
          </w:p>
        </w:tc>
        <w:tc>
          <w:tcPr>
            <w:tcW w:w="1412"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3%</w:t>
            </w:r>
          </w:p>
        </w:tc>
        <w:tc>
          <w:tcPr>
            <w:tcW w:w="1287"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6%</w:t>
            </w:r>
          </w:p>
        </w:tc>
        <w:tc>
          <w:tcPr>
            <w:tcW w:w="1306"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10%</w:t>
            </w:r>
          </w:p>
        </w:tc>
      </w:tr>
      <w:tr w:rsidR="00311E73" w:rsidRPr="00311E73" w:rsidTr="009D1877">
        <w:trPr>
          <w:trHeight w:val="1047"/>
        </w:trPr>
        <w:tc>
          <w:tcPr>
            <w:tcW w:w="4179" w:type="dxa"/>
            <w:tcBorders>
              <w:top w:val="nil"/>
              <w:left w:val="single" w:sz="4" w:space="0" w:color="auto"/>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Total comprehensive income</w:t>
            </w:r>
          </w:p>
        </w:tc>
        <w:tc>
          <w:tcPr>
            <w:tcW w:w="1513"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2%</w:t>
            </w:r>
          </w:p>
        </w:tc>
        <w:tc>
          <w:tcPr>
            <w:tcW w:w="1412"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2%</w:t>
            </w:r>
          </w:p>
        </w:tc>
        <w:tc>
          <w:tcPr>
            <w:tcW w:w="1287" w:type="dxa"/>
            <w:tcBorders>
              <w:top w:val="nil"/>
              <w:left w:val="nil"/>
              <w:bottom w:val="single" w:sz="4" w:space="0" w:color="auto"/>
              <w:right w:val="single" w:sz="4" w:space="0" w:color="auto"/>
            </w:tcBorders>
            <w:shd w:val="clear" w:color="auto" w:fill="auto"/>
            <w:noWrap/>
            <w:vAlign w:val="center"/>
            <w:hideMark/>
          </w:tcPr>
          <w:p w:rsidR="00311E73" w:rsidRPr="00311E73" w:rsidRDefault="00311E73" w:rsidP="001439D6">
            <w:pPr>
              <w:spacing w:after="0" w:line="360" w:lineRule="auto"/>
              <w:jc w:val="center"/>
              <w:rPr>
                <w:rFonts w:ascii="Times New Roman" w:eastAsia="Times New Roman" w:hAnsi="Times New Roman" w:cs="Times New Roman"/>
                <w:bCs/>
                <w:color w:val="000000"/>
                <w:sz w:val="24"/>
                <w:szCs w:val="24"/>
              </w:rPr>
            </w:pPr>
            <w:r w:rsidRPr="00311E73">
              <w:rPr>
                <w:rFonts w:ascii="Times New Roman" w:eastAsia="Times New Roman" w:hAnsi="Times New Roman" w:cs="Times New Roman"/>
                <w:bCs/>
                <w:color w:val="000000"/>
                <w:sz w:val="24"/>
                <w:szCs w:val="24"/>
              </w:rPr>
              <w:t>4%</w:t>
            </w:r>
          </w:p>
        </w:tc>
        <w:tc>
          <w:tcPr>
            <w:tcW w:w="1306" w:type="dxa"/>
            <w:tcBorders>
              <w:top w:val="nil"/>
              <w:left w:val="nil"/>
              <w:bottom w:val="single" w:sz="4" w:space="0" w:color="auto"/>
              <w:right w:val="single" w:sz="4" w:space="0" w:color="auto"/>
            </w:tcBorders>
            <w:shd w:val="clear" w:color="auto" w:fill="auto"/>
            <w:noWrap/>
            <w:vAlign w:val="center"/>
            <w:hideMark/>
          </w:tcPr>
          <w:p w:rsidR="00311E73" w:rsidRPr="002E62BB" w:rsidRDefault="00311E73" w:rsidP="001439D6">
            <w:pPr>
              <w:spacing w:after="0" w:line="360" w:lineRule="auto"/>
              <w:jc w:val="center"/>
            </w:pPr>
            <w:r w:rsidRPr="002E62BB">
              <w:t>6%</w:t>
            </w:r>
          </w:p>
        </w:tc>
      </w:tr>
    </w:tbl>
    <w:p w:rsidR="00311E73" w:rsidRPr="00774E96" w:rsidRDefault="00311E73" w:rsidP="001439D6">
      <w:pPr>
        <w:spacing w:line="360" w:lineRule="auto"/>
        <w:rPr>
          <w:rFonts w:ascii="Times New Roman" w:hAnsi="Times New Roman" w:cs="Times New Roman"/>
          <w:color w:val="073763" w:themeColor="accent1" w:themeShade="80"/>
          <w:sz w:val="24"/>
          <w:szCs w:val="24"/>
          <w:u w:val="single"/>
        </w:rPr>
      </w:pPr>
    </w:p>
    <w:p w:rsidR="003134BA" w:rsidRPr="003134BA" w:rsidRDefault="0038057E" w:rsidP="001439D6">
      <w:pPr>
        <w:spacing w:line="360" w:lineRule="auto"/>
        <w:jc w:val="both"/>
        <w:rPr>
          <w:rFonts w:ascii="Times New Roman" w:hAnsi="Times New Roman" w:cs="Times New Roman"/>
          <w:sz w:val="24"/>
        </w:rPr>
      </w:pPr>
      <w:r>
        <w:rPr>
          <w:rFonts w:ascii="Times New Roman" w:hAnsi="Times New Roman" w:cs="Times New Roman"/>
          <w:sz w:val="24"/>
        </w:rPr>
        <w:t>In vertical analysis, over the 4</w:t>
      </w:r>
      <w:r w:rsidR="003134BA" w:rsidRPr="003134BA">
        <w:rPr>
          <w:rFonts w:ascii="Times New Roman" w:hAnsi="Times New Roman" w:cs="Times New Roman"/>
          <w:sz w:val="24"/>
        </w:rPr>
        <w:t xml:space="preserve"> years period we cannot see too much significant percentage changes in the statement of profit or loss statement </w:t>
      </w:r>
      <w:r w:rsidR="000D1CB2" w:rsidRPr="003134BA">
        <w:rPr>
          <w:rFonts w:ascii="Times New Roman" w:hAnsi="Times New Roman" w:cs="Times New Roman"/>
          <w:sz w:val="24"/>
        </w:rPr>
        <w:t>of</w:t>
      </w:r>
      <w:r w:rsidR="000D1CB2">
        <w:rPr>
          <w:rFonts w:ascii="Times New Roman" w:hAnsi="Times New Roman" w:cs="Times New Roman"/>
          <w:sz w:val="24"/>
        </w:rPr>
        <w:t xml:space="preserve"> </w:t>
      </w:r>
      <w:proofErr w:type="spellStart"/>
      <w:r w:rsidR="000D1CB2" w:rsidRPr="003134BA">
        <w:rPr>
          <w:rFonts w:ascii="Times New Roman" w:hAnsi="Times New Roman" w:cs="Times New Roman"/>
          <w:sz w:val="24"/>
        </w:rPr>
        <w:t>Rahimafrooz</w:t>
      </w:r>
      <w:proofErr w:type="spellEnd"/>
      <w:r>
        <w:rPr>
          <w:rFonts w:ascii="Times New Roman" w:hAnsi="Times New Roman" w:cs="Times New Roman"/>
        </w:rPr>
        <w:t xml:space="preserve"> Energy Service Ltd</w:t>
      </w:r>
      <w:r w:rsidR="003134BA" w:rsidRPr="003134BA">
        <w:rPr>
          <w:rFonts w:ascii="Times New Roman" w:hAnsi="Times New Roman" w:cs="Times New Roman"/>
          <w:sz w:val="24"/>
        </w:rPr>
        <w:t>. We decided to explain why the there is les</w:t>
      </w:r>
      <w:r>
        <w:rPr>
          <w:rFonts w:ascii="Times New Roman" w:hAnsi="Times New Roman" w:cs="Times New Roman"/>
          <w:sz w:val="24"/>
        </w:rPr>
        <w:t>s significant changes over the 4</w:t>
      </w:r>
      <w:r w:rsidR="003134BA" w:rsidRPr="003134BA">
        <w:rPr>
          <w:rFonts w:ascii="Times New Roman" w:hAnsi="Times New Roman" w:cs="Times New Roman"/>
          <w:sz w:val="24"/>
        </w:rPr>
        <w:t xml:space="preserve"> years. </w:t>
      </w:r>
    </w:p>
    <w:p w:rsidR="00244F9E" w:rsidRPr="002B580B" w:rsidRDefault="003134BA" w:rsidP="001439D6">
      <w:pPr>
        <w:spacing w:line="360" w:lineRule="auto"/>
        <w:jc w:val="both"/>
        <w:rPr>
          <w:rFonts w:ascii="Times New Roman" w:hAnsi="Times New Roman" w:cs="Times New Roman"/>
          <w:sz w:val="24"/>
        </w:rPr>
      </w:pPr>
      <w:r w:rsidRPr="003134BA">
        <w:rPr>
          <w:rFonts w:ascii="Times New Roman" w:hAnsi="Times New Roman" w:cs="Times New Roman"/>
          <w:sz w:val="24"/>
        </w:rPr>
        <w:t>Here our base is turnover. If we observe the vertical analysis then we can figure out the actual reason behind the stable situation. In y</w:t>
      </w:r>
      <w:r w:rsidR="00780956">
        <w:rPr>
          <w:rFonts w:ascii="Times New Roman" w:hAnsi="Times New Roman" w:cs="Times New Roman"/>
          <w:sz w:val="24"/>
        </w:rPr>
        <w:t>ear 2015-2016 the gross profit was 24</w:t>
      </w:r>
      <w:r w:rsidRPr="003134BA">
        <w:rPr>
          <w:rFonts w:ascii="Times New Roman" w:hAnsi="Times New Roman" w:cs="Times New Roman"/>
          <w:sz w:val="24"/>
        </w:rPr>
        <w:t>% of the turno</w:t>
      </w:r>
      <w:r w:rsidR="00780956">
        <w:rPr>
          <w:rFonts w:ascii="Times New Roman" w:hAnsi="Times New Roman" w:cs="Times New Roman"/>
          <w:sz w:val="24"/>
        </w:rPr>
        <w:t>ver and in year 2018-19 it is 25</w:t>
      </w:r>
      <w:r w:rsidRPr="003134BA">
        <w:rPr>
          <w:rFonts w:ascii="Times New Roman" w:hAnsi="Times New Roman" w:cs="Times New Roman"/>
          <w:sz w:val="24"/>
        </w:rPr>
        <w:t xml:space="preserve">%. The changes were not too much. </w:t>
      </w:r>
      <w:proofErr w:type="gramStart"/>
      <w:r w:rsidRPr="003134BA">
        <w:rPr>
          <w:rFonts w:ascii="Times New Roman" w:hAnsi="Times New Roman" w:cs="Times New Roman"/>
          <w:sz w:val="24"/>
        </w:rPr>
        <w:t>Although the net amount was different than the percentage rate.</w:t>
      </w:r>
      <w:proofErr w:type="gramEnd"/>
      <w:r w:rsidRPr="003134BA">
        <w:rPr>
          <w:rFonts w:ascii="Times New Roman" w:hAnsi="Times New Roman" w:cs="Times New Roman"/>
          <w:sz w:val="24"/>
        </w:rPr>
        <w:t xml:space="preserve"> Again, in year </w:t>
      </w:r>
      <w:r w:rsidR="00820B4C">
        <w:rPr>
          <w:rFonts w:ascii="Times New Roman" w:hAnsi="Times New Roman" w:cs="Times New Roman"/>
          <w:sz w:val="24"/>
        </w:rPr>
        <w:t xml:space="preserve">2015-2016 </w:t>
      </w:r>
      <w:r w:rsidRPr="003134BA">
        <w:rPr>
          <w:rFonts w:ascii="Times New Roman" w:hAnsi="Times New Roman" w:cs="Times New Roman"/>
          <w:sz w:val="24"/>
        </w:rPr>
        <w:t xml:space="preserve">operating profit was </w:t>
      </w:r>
      <w:r w:rsidR="00774E96" w:rsidRPr="00311E73">
        <w:rPr>
          <w:rFonts w:ascii="Calibri" w:eastAsia="Times New Roman" w:hAnsi="Calibri" w:cs="Calibri"/>
          <w:bCs/>
          <w:color w:val="000000"/>
        </w:rPr>
        <w:t>4%</w:t>
      </w:r>
      <w:r w:rsidR="00774E96">
        <w:rPr>
          <w:rFonts w:ascii="Calibri" w:eastAsia="Times New Roman" w:hAnsi="Calibri" w:cs="Calibri"/>
          <w:b/>
          <w:bCs/>
          <w:color w:val="000000"/>
        </w:rPr>
        <w:t xml:space="preserve"> </w:t>
      </w:r>
      <w:r w:rsidRPr="003134BA">
        <w:rPr>
          <w:rFonts w:ascii="Times New Roman" w:hAnsi="Times New Roman" w:cs="Times New Roman"/>
          <w:sz w:val="24"/>
        </w:rPr>
        <w:t xml:space="preserve">of turnover but in 2017-18 it increased to </w:t>
      </w:r>
      <w:r w:rsidR="00AC508D" w:rsidRPr="00311E73">
        <w:rPr>
          <w:rFonts w:ascii="Times New Roman" w:eastAsia="Times New Roman" w:hAnsi="Times New Roman" w:cs="Times New Roman"/>
          <w:bCs/>
          <w:color w:val="000000"/>
          <w:sz w:val="24"/>
          <w:szCs w:val="24"/>
        </w:rPr>
        <w:t>10%</w:t>
      </w:r>
      <w:r w:rsidRPr="003134BA">
        <w:rPr>
          <w:rFonts w:ascii="Times New Roman" w:hAnsi="Times New Roman" w:cs="Times New Roman"/>
          <w:sz w:val="24"/>
        </w:rPr>
        <w:t xml:space="preserve"> of turnover. On the other hand, the percentage of comprehensive income over turnover was almost same over the 5 years. In 2013 it was </w:t>
      </w:r>
      <w:r w:rsidR="002E62BB" w:rsidRPr="00311E73">
        <w:rPr>
          <w:rFonts w:ascii="Times New Roman" w:eastAsia="Times New Roman" w:hAnsi="Times New Roman" w:cs="Times New Roman"/>
          <w:bCs/>
          <w:color w:val="000000"/>
          <w:sz w:val="24"/>
          <w:szCs w:val="24"/>
        </w:rPr>
        <w:t>2%</w:t>
      </w:r>
      <w:r w:rsidRPr="003134BA">
        <w:rPr>
          <w:rFonts w:ascii="Times New Roman" w:hAnsi="Times New Roman" w:cs="Times New Roman"/>
          <w:sz w:val="24"/>
        </w:rPr>
        <w:t xml:space="preserve"> and on 2017-18 it became </w:t>
      </w:r>
      <w:r w:rsidR="002E62BB" w:rsidRPr="00311E73">
        <w:rPr>
          <w:rFonts w:ascii="Times New Roman" w:eastAsia="Times New Roman" w:hAnsi="Times New Roman" w:cs="Times New Roman"/>
          <w:bCs/>
          <w:color w:val="000000"/>
          <w:sz w:val="24"/>
          <w:szCs w:val="24"/>
        </w:rPr>
        <w:t>6%</w:t>
      </w:r>
      <w:r w:rsidR="002E62BB">
        <w:rPr>
          <w:rFonts w:ascii="Times New Roman" w:eastAsia="Times New Roman" w:hAnsi="Times New Roman" w:cs="Times New Roman"/>
          <w:bCs/>
          <w:color w:val="000000"/>
          <w:sz w:val="24"/>
          <w:szCs w:val="24"/>
        </w:rPr>
        <w:t xml:space="preserve"> </w:t>
      </w:r>
      <w:r w:rsidRPr="003134BA">
        <w:rPr>
          <w:rFonts w:ascii="Times New Roman" w:hAnsi="Times New Roman" w:cs="Times New Roman"/>
          <w:sz w:val="24"/>
        </w:rPr>
        <w:t>of turnover. The rate changed very little but the amount w</w:t>
      </w:r>
      <w:r w:rsidR="000D1CB2">
        <w:rPr>
          <w:rFonts w:ascii="Times New Roman" w:hAnsi="Times New Roman" w:cs="Times New Roman"/>
          <w:sz w:val="24"/>
        </w:rPr>
        <w:t>as a little bit higher than 2015-2016</w:t>
      </w:r>
      <w:r w:rsidRPr="003134BA">
        <w:rPr>
          <w:rFonts w:ascii="Times New Roman" w:hAnsi="Times New Roman" w:cs="Times New Roman"/>
          <w:sz w:val="24"/>
        </w:rPr>
        <w:t xml:space="preserve"> comprehensive income.  </w:t>
      </w:r>
    </w:p>
    <w:p w:rsidR="00B0248A" w:rsidRDefault="00B0248A" w:rsidP="001439D6">
      <w:pPr>
        <w:spacing w:line="360" w:lineRule="auto"/>
        <w:rPr>
          <w:sz w:val="144"/>
          <w:szCs w:val="144"/>
        </w:rPr>
      </w:pPr>
    </w:p>
    <w:p w:rsidR="00B0248A" w:rsidRDefault="000648D9" w:rsidP="001439D6">
      <w:pPr>
        <w:spacing w:line="360" w:lineRule="auto"/>
        <w:rPr>
          <w:sz w:val="144"/>
          <w:szCs w:val="144"/>
        </w:rPr>
      </w:pPr>
      <w:r w:rsidRPr="003563D5">
        <w:rPr>
          <w:noProof/>
          <w:sz w:val="144"/>
          <w:szCs w:val="144"/>
        </w:rPr>
        <mc:AlternateContent>
          <mc:Choice Requires="wps">
            <w:drawing>
              <wp:anchor distT="0" distB="0" distL="114300" distR="114300" simplePos="0" relativeHeight="251839488" behindDoc="0" locked="0" layoutInCell="1" allowOverlap="1" wp14:anchorId="0779A9BE" wp14:editId="61719C10">
                <wp:simplePos x="0" y="0"/>
                <wp:positionH relativeFrom="margin">
                  <wp:align>left</wp:align>
                </wp:positionH>
                <wp:positionV relativeFrom="paragraph">
                  <wp:posOffset>1137920</wp:posOffset>
                </wp:positionV>
                <wp:extent cx="6038850" cy="2743200"/>
                <wp:effectExtent l="0" t="0" r="19050" b="19050"/>
                <wp:wrapNone/>
                <wp:docPr id="174" name="Round Diagonal Corner Rectangle 174"/>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rgbClr val="DBEFF9">
                            <a:lumMod val="90000"/>
                          </a:srgbClr>
                        </a:solidFill>
                        <a:ln w="15875" cap="flat" cmpd="sng" algn="ctr">
                          <a:solidFill>
                            <a:srgbClr val="0F6FC6">
                              <a:shade val="50000"/>
                            </a:srgbClr>
                          </a:solidFill>
                          <a:prstDash val="solid"/>
                        </a:ln>
                        <a:effectLst/>
                      </wps:spPr>
                      <wps:txbx>
                        <w:txbxContent>
                          <w:p w:rsidR="00A77C4C" w:rsidRPr="005D22EE" w:rsidRDefault="00A77C4C" w:rsidP="00A45832">
                            <w:pPr>
                              <w:pStyle w:val="Style1"/>
                            </w:pPr>
                            <w:bookmarkStart w:id="53" w:name="_Toc28718407"/>
                            <w:bookmarkStart w:id="54" w:name="_Toc30608013"/>
                            <w:r w:rsidRPr="005D22EE">
                              <w:t xml:space="preserve">TECHNIQUE </w:t>
                            </w:r>
                            <w:bookmarkEnd w:id="53"/>
                            <w:r>
                              <w:t>3</w:t>
                            </w:r>
                            <w:bookmarkEnd w:id="54"/>
                          </w:p>
                          <w:p w:rsidR="00A77C4C" w:rsidRPr="005D22EE" w:rsidRDefault="00A77C4C" w:rsidP="00A45832">
                            <w:pPr>
                              <w:pStyle w:val="Style1"/>
                            </w:pPr>
                            <w:bookmarkStart w:id="55" w:name="_Toc28718408"/>
                            <w:bookmarkStart w:id="56" w:name="_Toc30606379"/>
                            <w:bookmarkStart w:id="57" w:name="_Toc30608014"/>
                            <w:r w:rsidRPr="005D22EE">
                              <w:t>RATIO ANALYSIS</w:t>
                            </w:r>
                            <w:bookmarkEnd w:id="55"/>
                            <w:bookmarkEnd w:id="56"/>
                            <w:bookmarkEnd w:id="57"/>
                          </w:p>
                          <w:p w:rsidR="00A77C4C" w:rsidRPr="009D0A0B" w:rsidRDefault="00A77C4C" w:rsidP="003563D5">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5EC9DB0" id="Round Diagonal Corner Rectangle 174" o:spid="_x0000_s1066" style="position:absolute;margin-left:0;margin-top:89.6pt;width:475.5pt;height:3in;z-index:251839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" adj="-11796480,,5400" path="m457209,l6038850,r,l6038850,2285991v,252510,-204699,457209,-457209,457209l,2743200r,l,457209c,204699,204699,,457209,xe" fillcolor="#b3ddf2" strokecolor="#085091" strokeweight="1.25pt">
                <v:stroke joinstyle="miter"/>
                <v:formulas/>
                <v:path arrowok="t" o:connecttype="custom" o:connectlocs="457209,0;6038850,0;6038850,0;6038850,2285991;5581641,2743200;0,2743200;0,2743200;0,457209;457209,0" o:connectangles="0,0,0,0,0,0,0,0,0" textboxrect="0,0,6038850,2743200"/>
                <v:textbox>
                  <w:txbxContent>
                    <w:p w:rsidR="004748C7" w:rsidRPr="005D22EE" w:rsidRDefault="004748C7" w:rsidP="00A45832">
                      <w:pPr>
                        <w:pStyle w:val="Style1"/>
                      </w:pPr>
                      <w:bookmarkStart w:id="99" w:name="_Toc28718407"/>
                      <w:bookmarkStart w:id="100" w:name="_Toc30608013"/>
                      <w:r w:rsidRPr="005D22EE">
                        <w:t xml:space="preserve">TECHNIQUE </w:t>
                      </w:r>
                      <w:bookmarkEnd w:id="99"/>
                      <w:r>
                        <w:t>3</w:t>
                      </w:r>
                      <w:bookmarkEnd w:id="100"/>
                    </w:p>
                    <w:p w:rsidR="004748C7" w:rsidRPr="005D22EE" w:rsidRDefault="004748C7" w:rsidP="00A45832">
                      <w:pPr>
                        <w:pStyle w:val="Style1"/>
                      </w:pPr>
                      <w:bookmarkStart w:id="101" w:name="_Toc28718408"/>
                      <w:bookmarkStart w:id="102" w:name="_Toc30606379"/>
                      <w:bookmarkStart w:id="103" w:name="_Toc30608014"/>
                      <w:r w:rsidRPr="005D22EE">
                        <w:t>RATIO ANALYSIS</w:t>
                      </w:r>
                      <w:bookmarkEnd w:id="101"/>
                      <w:bookmarkEnd w:id="102"/>
                      <w:bookmarkEnd w:id="103"/>
                    </w:p>
                    <w:p w:rsidR="004748C7" w:rsidRPr="009D0A0B" w:rsidRDefault="004748C7" w:rsidP="003563D5">
                      <w:pPr>
                        <w:jc w:val="center"/>
                        <w:rPr>
                          <w:sz w:val="96"/>
                          <w:szCs w:val="96"/>
                        </w:rPr>
                      </w:pPr>
                    </w:p>
                  </w:txbxContent>
                </v:textbox>
                <w10:wrap anchorx="margin"/>
              </v:shape>
            </w:pict>
          </mc:Fallback>
        </mc:AlternateContent>
      </w:r>
    </w:p>
    <w:p w:rsidR="00C62236" w:rsidRDefault="00C62236" w:rsidP="001439D6">
      <w:pPr>
        <w:spacing w:line="360" w:lineRule="auto"/>
        <w:rPr>
          <w:sz w:val="144"/>
          <w:szCs w:val="144"/>
        </w:rPr>
      </w:pPr>
    </w:p>
    <w:p w:rsidR="003270DD" w:rsidRDefault="003270DD" w:rsidP="001439D6">
      <w:pPr>
        <w:spacing w:line="360" w:lineRule="auto"/>
        <w:rPr>
          <w:sz w:val="144"/>
          <w:szCs w:val="144"/>
        </w:rPr>
      </w:pPr>
    </w:p>
    <w:p w:rsidR="003270DD" w:rsidRPr="003270DD" w:rsidRDefault="003270DD" w:rsidP="001439D6">
      <w:pPr>
        <w:spacing w:line="360" w:lineRule="auto"/>
      </w:pPr>
    </w:p>
    <w:p w:rsidR="003270DD" w:rsidRPr="003270DD" w:rsidRDefault="003270DD" w:rsidP="001439D6">
      <w:pPr>
        <w:spacing w:line="360" w:lineRule="auto"/>
      </w:pPr>
    </w:p>
    <w:p w:rsidR="003270DD" w:rsidRPr="003270DD" w:rsidRDefault="003270DD" w:rsidP="001439D6">
      <w:pPr>
        <w:spacing w:line="360" w:lineRule="auto"/>
      </w:pPr>
    </w:p>
    <w:p w:rsidR="003270DD" w:rsidRPr="003270DD" w:rsidRDefault="003270DD" w:rsidP="001439D6">
      <w:pPr>
        <w:spacing w:line="360" w:lineRule="auto"/>
      </w:pPr>
    </w:p>
    <w:p w:rsidR="003270DD" w:rsidRPr="003270DD" w:rsidRDefault="003270DD" w:rsidP="001439D6">
      <w:pPr>
        <w:spacing w:line="360" w:lineRule="auto"/>
      </w:pPr>
    </w:p>
    <w:p w:rsidR="001439D6" w:rsidRDefault="001439D6" w:rsidP="001439D6">
      <w:pPr>
        <w:spacing w:line="360" w:lineRule="auto"/>
      </w:pPr>
    </w:p>
    <w:p w:rsidR="00EA18A4" w:rsidRPr="00EA18A4" w:rsidRDefault="008A0327" w:rsidP="001439D6">
      <w:pPr>
        <w:spacing w:line="360" w:lineRule="auto"/>
      </w:pPr>
      <w:r>
        <w:rPr>
          <w:noProof/>
        </w:rPr>
        <w:lastRenderedPageBreak/>
        <mc:AlternateContent>
          <mc:Choice Requires="wps">
            <w:drawing>
              <wp:anchor distT="0" distB="0" distL="114300" distR="114300" simplePos="0" relativeHeight="251664384" behindDoc="0" locked="0" layoutInCell="1" allowOverlap="1" wp14:anchorId="5E7CFAEF" wp14:editId="7BB39CF4">
                <wp:simplePos x="0" y="0"/>
                <wp:positionH relativeFrom="margin">
                  <wp:posOffset>952500</wp:posOffset>
                </wp:positionH>
                <wp:positionV relativeFrom="paragraph">
                  <wp:posOffset>0</wp:posOffset>
                </wp:positionV>
                <wp:extent cx="4086225" cy="476250"/>
                <wp:effectExtent l="0" t="0" r="9525" b="0"/>
                <wp:wrapNone/>
                <wp:docPr id="6" name="Round Diagonal Corner Rectangle 6"/>
                <wp:cNvGraphicFramePr/>
                <a:graphic xmlns:a="http://schemas.openxmlformats.org/drawingml/2006/main">
                  <a:graphicData uri="http://schemas.microsoft.com/office/word/2010/wordprocessingShape">
                    <wps:wsp>
                      <wps:cNvSpPr/>
                      <wps:spPr>
                        <a:xfrm>
                          <a:off x="0" y="0"/>
                          <a:ext cx="4086225" cy="476250"/>
                        </a:xfrm>
                        <a:prstGeom prst="round2DiagRect">
                          <a:avLst/>
                        </a:prstGeom>
                        <a:gradFill flip="none" rotWithShape="1">
                          <a:gsLst>
                            <a:gs pos="0">
                              <a:schemeClr val="accent2">
                                <a:lumMod val="50000"/>
                                <a:shade val="30000"/>
                                <a:satMod val="115000"/>
                              </a:schemeClr>
                            </a:gs>
                            <a:gs pos="50000">
                              <a:schemeClr val="bg2">
                                <a:lumMod val="2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8A0327" w:rsidRDefault="00A77C4C" w:rsidP="008A0327">
                            <w:pPr>
                              <w:pStyle w:val="Heading2"/>
                            </w:pPr>
                            <w:bookmarkStart w:id="58" w:name="_Toc28718409"/>
                            <w:bookmarkStart w:id="59" w:name="_Toc30608015"/>
                            <w:r w:rsidRPr="008A0327">
                              <w:t>2.3</w:t>
                            </w:r>
                            <w:r>
                              <w:t>.1</w:t>
                            </w:r>
                            <w:r w:rsidRPr="008A0327">
                              <w:t xml:space="preserve"> Liquidity Ratios</w:t>
                            </w:r>
                            <w:bookmarkEnd w:id="58"/>
                            <w:bookmarkEnd w:id="5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Round Diagonal Corner Rectangle 6" o:spid="_x0000_s1067" style="position:absolute;margin-left:75pt;margin-top:0;width:321.75pt;height:3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8622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" adj="-11796480,,5400" path="m79377,l4086225,r,l4086225,396873v,43839,-35538,79377,-79377,79377l,476250r,l,79377c,35538,35538,,79377,xe" fillcolor="#004d6c [1605]" stroked="f">
                <v:fill color2="#004d6c [1605]" rotate="t" angle="180" colors="0 #002c41;.5 #114864;1 #005275" focus="100%" type="gradient"/>
                <v:stroke joinstyle="miter"/>
                <v:formulas/>
                <v:path arrowok="t" o:connecttype="custom" o:connectlocs="79377,0;4086225,0;4086225,0;4086225,396873;4006848,476250;0,476250;0,476250;0,79377;79377,0" o:connectangles="0,0,0,0,0,0,0,0,0" textboxrect="0,0,4086225,476250"/>
                <v:textbox>
                  <w:txbxContent>
                    <w:p w:rsidR="004748C7" w:rsidRPr="008A0327" w:rsidRDefault="004748C7" w:rsidP="008A0327">
                      <w:pPr>
                        <w:pStyle w:val="Heading2"/>
                      </w:pPr>
                      <w:bookmarkStart w:id="106" w:name="_Toc28718409"/>
                      <w:bookmarkStart w:id="107" w:name="_Toc30608015"/>
                      <w:r w:rsidRPr="008A0327">
                        <w:t>2.3</w:t>
                      </w:r>
                      <w:r>
                        <w:t>.1</w:t>
                      </w:r>
                      <w:r w:rsidRPr="008A0327">
                        <w:t xml:space="preserve"> Liquidity Ratios</w:t>
                      </w:r>
                      <w:bookmarkEnd w:id="106"/>
                      <w:bookmarkEnd w:id="107"/>
                    </w:p>
                  </w:txbxContent>
                </v:textbox>
                <w10:wrap anchorx="margin"/>
              </v:shape>
            </w:pict>
          </mc:Fallback>
        </mc:AlternateContent>
      </w:r>
    </w:p>
    <w:p w:rsidR="00EA18A4" w:rsidRPr="006A6F46" w:rsidRDefault="00EA18A4" w:rsidP="001439D6">
      <w:pPr>
        <w:spacing w:line="360" w:lineRule="auto"/>
        <w:jc w:val="both"/>
        <w:rPr>
          <w:sz w:val="24"/>
          <w:szCs w:val="24"/>
        </w:rPr>
      </w:pPr>
    </w:p>
    <w:p w:rsidR="00EA18A4" w:rsidRPr="006A6F46" w:rsidRDefault="00EA18A4" w:rsidP="001439D6">
      <w:pPr>
        <w:spacing w:line="360" w:lineRule="auto"/>
        <w:jc w:val="both"/>
        <w:rPr>
          <w:rFonts w:ascii="Times New Roman" w:hAnsi="Times New Roman" w:cs="Times New Roman"/>
          <w:sz w:val="24"/>
          <w:szCs w:val="24"/>
        </w:rPr>
      </w:pPr>
      <w:r w:rsidRPr="006A6F46">
        <w:rPr>
          <w:rFonts w:ascii="Times New Roman" w:hAnsi="Times New Roman" w:cs="Times New Roman"/>
          <w:sz w:val="24"/>
          <w:szCs w:val="24"/>
        </w:rPr>
        <w:t xml:space="preserve">Liquidity is the </w:t>
      </w:r>
      <w:r w:rsidR="009B04F4" w:rsidRPr="006A6F46">
        <w:rPr>
          <w:rFonts w:ascii="Times New Roman" w:hAnsi="Times New Roman" w:cs="Times New Roman"/>
          <w:sz w:val="24"/>
          <w:szCs w:val="24"/>
        </w:rPr>
        <w:t>accessibility</w:t>
      </w:r>
      <w:r w:rsidRPr="006A6F46">
        <w:rPr>
          <w:rFonts w:ascii="Times New Roman" w:hAnsi="Times New Roman" w:cs="Times New Roman"/>
          <w:sz w:val="24"/>
          <w:szCs w:val="24"/>
        </w:rPr>
        <w:t xml:space="preserve"> o</w:t>
      </w:r>
      <w:r w:rsidR="009B04F4">
        <w:rPr>
          <w:rFonts w:ascii="Times New Roman" w:hAnsi="Times New Roman" w:cs="Times New Roman"/>
          <w:sz w:val="24"/>
          <w:szCs w:val="24"/>
        </w:rPr>
        <w:t>f liquid assets to a market or organization</w:t>
      </w:r>
      <w:r w:rsidRPr="006A6F46">
        <w:rPr>
          <w:rFonts w:ascii="Times New Roman" w:hAnsi="Times New Roman" w:cs="Times New Roman"/>
          <w:sz w:val="24"/>
          <w:szCs w:val="24"/>
        </w:rPr>
        <w:t xml:space="preserve">. </w:t>
      </w:r>
      <w:r w:rsidR="00A42591">
        <w:rPr>
          <w:rFonts w:ascii="Times New Roman" w:hAnsi="Times New Roman" w:cs="Times New Roman"/>
          <w:sz w:val="24"/>
          <w:szCs w:val="24"/>
        </w:rPr>
        <w:t xml:space="preserve">Without </w:t>
      </w:r>
      <w:r w:rsidR="006C7398">
        <w:rPr>
          <w:rFonts w:ascii="Times New Roman" w:hAnsi="Times New Roman" w:cs="Times New Roman"/>
          <w:sz w:val="24"/>
          <w:szCs w:val="24"/>
        </w:rPr>
        <w:t>having spare liquidity, a</w:t>
      </w:r>
      <w:r w:rsidRPr="006A6F46">
        <w:rPr>
          <w:rFonts w:ascii="Times New Roman" w:hAnsi="Times New Roman" w:cs="Times New Roman"/>
          <w:sz w:val="24"/>
          <w:szCs w:val="24"/>
        </w:rPr>
        <w:t xml:space="preserve"> </w:t>
      </w:r>
      <w:r w:rsidR="00D92C30" w:rsidRPr="006A6F46">
        <w:rPr>
          <w:rFonts w:ascii="Times New Roman" w:hAnsi="Times New Roman" w:cs="Times New Roman"/>
          <w:sz w:val="24"/>
          <w:szCs w:val="24"/>
        </w:rPr>
        <w:t>company</w:t>
      </w:r>
      <w:r w:rsidRPr="006A6F46">
        <w:rPr>
          <w:rFonts w:ascii="Times New Roman" w:hAnsi="Times New Roman" w:cs="Times New Roman"/>
          <w:sz w:val="24"/>
          <w:szCs w:val="24"/>
        </w:rPr>
        <w:t xml:space="preserve"> </w:t>
      </w:r>
      <w:r w:rsidR="006B7310">
        <w:rPr>
          <w:rFonts w:ascii="Times New Roman" w:hAnsi="Times New Roman" w:cs="Times New Roman"/>
          <w:sz w:val="24"/>
          <w:szCs w:val="24"/>
        </w:rPr>
        <w:t>may</w:t>
      </w:r>
      <w:r w:rsidRPr="006A6F46">
        <w:rPr>
          <w:rFonts w:ascii="Times New Roman" w:hAnsi="Times New Roman" w:cs="Times New Roman"/>
          <w:sz w:val="24"/>
          <w:szCs w:val="24"/>
        </w:rPr>
        <w:t xml:space="preserve"> </w:t>
      </w:r>
      <w:r w:rsidR="006B7310" w:rsidRPr="006A6F46">
        <w:rPr>
          <w:rFonts w:ascii="Times New Roman" w:hAnsi="Times New Roman" w:cs="Times New Roman"/>
          <w:sz w:val="24"/>
          <w:szCs w:val="24"/>
        </w:rPr>
        <w:t>come to be</w:t>
      </w:r>
      <w:r w:rsidR="009B04F4">
        <w:rPr>
          <w:rFonts w:ascii="Times New Roman" w:hAnsi="Times New Roman" w:cs="Times New Roman"/>
          <w:sz w:val="24"/>
          <w:szCs w:val="24"/>
        </w:rPr>
        <w:t xml:space="preserve"> unable to pay its debt.</w:t>
      </w:r>
    </w:p>
    <w:p w:rsidR="00E9154B" w:rsidRPr="004C2A39" w:rsidRDefault="00FC5296" w:rsidP="001439D6">
      <w:pPr>
        <w:spacing w:line="360" w:lineRule="auto"/>
        <w:jc w:val="both"/>
        <w:rPr>
          <w:rFonts w:ascii="Times New Roman" w:hAnsi="Times New Roman" w:cs="Times New Roman"/>
          <w:sz w:val="24"/>
          <w:szCs w:val="24"/>
        </w:rPr>
      </w:pPr>
      <w:r>
        <w:rPr>
          <w:rFonts w:ascii="Times New Roman" w:hAnsi="Times New Roman" w:cs="Times New Roman"/>
          <w:sz w:val="24"/>
          <w:szCs w:val="24"/>
        </w:rPr>
        <w:t>Liquid</w:t>
      </w:r>
      <w:r w:rsidR="00693AF2">
        <w:rPr>
          <w:rFonts w:ascii="Times New Roman" w:hAnsi="Times New Roman" w:cs="Times New Roman"/>
          <w:sz w:val="24"/>
          <w:szCs w:val="24"/>
        </w:rPr>
        <w:t>ity ratios are a vital category</w:t>
      </w:r>
      <w:r w:rsidR="00EA18A4" w:rsidRPr="006A6F46">
        <w:rPr>
          <w:rFonts w:ascii="Times New Roman" w:hAnsi="Times New Roman" w:cs="Times New Roman"/>
          <w:sz w:val="24"/>
          <w:szCs w:val="24"/>
        </w:rPr>
        <w:t xml:space="preserve"> of financial metrics </w:t>
      </w:r>
      <w:r w:rsidR="008F5099">
        <w:rPr>
          <w:rFonts w:ascii="Times New Roman" w:hAnsi="Times New Roman" w:cs="Times New Roman"/>
          <w:sz w:val="24"/>
          <w:szCs w:val="24"/>
        </w:rPr>
        <w:t xml:space="preserve">which </w:t>
      </w:r>
      <w:r w:rsidR="00EA18A4" w:rsidRPr="006A6F46">
        <w:rPr>
          <w:rFonts w:ascii="Times New Roman" w:hAnsi="Times New Roman" w:cs="Times New Roman"/>
          <w:sz w:val="24"/>
          <w:szCs w:val="24"/>
        </w:rPr>
        <w:t xml:space="preserve">used to </w:t>
      </w:r>
      <w:r>
        <w:rPr>
          <w:rFonts w:ascii="Times New Roman" w:hAnsi="Times New Roman" w:cs="Times New Roman"/>
          <w:sz w:val="24"/>
          <w:szCs w:val="24"/>
        </w:rPr>
        <w:t xml:space="preserve">verify </w:t>
      </w:r>
      <w:r w:rsidR="00EA18A4" w:rsidRPr="006A6F46">
        <w:rPr>
          <w:rFonts w:ascii="Times New Roman" w:hAnsi="Times New Roman" w:cs="Times New Roman"/>
          <w:sz w:val="24"/>
          <w:szCs w:val="24"/>
        </w:rPr>
        <w:t xml:space="preserve">a debtor's </w:t>
      </w:r>
      <w:r w:rsidR="008F5099" w:rsidRPr="006A6F46">
        <w:rPr>
          <w:rFonts w:ascii="Times New Roman" w:hAnsi="Times New Roman" w:cs="Times New Roman"/>
          <w:sz w:val="24"/>
          <w:szCs w:val="24"/>
        </w:rPr>
        <w:t>capability</w:t>
      </w:r>
      <w:r w:rsidR="00EA18A4" w:rsidRPr="006A6F46">
        <w:rPr>
          <w:rFonts w:ascii="Times New Roman" w:hAnsi="Times New Roman" w:cs="Times New Roman"/>
          <w:sz w:val="24"/>
          <w:szCs w:val="24"/>
        </w:rPr>
        <w:t xml:space="preserve"> to </w:t>
      </w:r>
      <w:r w:rsidR="009D4F5D">
        <w:rPr>
          <w:rFonts w:ascii="Times New Roman" w:hAnsi="Times New Roman" w:cs="Times New Roman"/>
          <w:sz w:val="24"/>
          <w:szCs w:val="24"/>
        </w:rPr>
        <w:t xml:space="preserve">take care of </w:t>
      </w:r>
      <w:r w:rsidR="00B86D66" w:rsidRPr="006A6F46">
        <w:rPr>
          <w:rFonts w:ascii="Times New Roman" w:hAnsi="Times New Roman" w:cs="Times New Roman"/>
          <w:sz w:val="24"/>
          <w:szCs w:val="24"/>
        </w:rPr>
        <w:t>existing</w:t>
      </w:r>
      <w:r w:rsidR="00EA18A4" w:rsidRPr="006A6F46">
        <w:rPr>
          <w:rFonts w:ascii="Times New Roman" w:hAnsi="Times New Roman" w:cs="Times New Roman"/>
          <w:sz w:val="24"/>
          <w:szCs w:val="24"/>
        </w:rPr>
        <w:t xml:space="preserve"> d</w:t>
      </w:r>
      <w:r w:rsidR="00D7675A" w:rsidRPr="006A6F46">
        <w:rPr>
          <w:rFonts w:ascii="Times New Roman" w:hAnsi="Times New Roman" w:cs="Times New Roman"/>
          <w:sz w:val="24"/>
          <w:szCs w:val="24"/>
        </w:rPr>
        <w:t xml:space="preserve">ebt obligations without </w:t>
      </w:r>
      <w:r w:rsidR="00B86D66" w:rsidRPr="006A6F46">
        <w:rPr>
          <w:rFonts w:ascii="Times New Roman" w:hAnsi="Times New Roman" w:cs="Times New Roman"/>
          <w:sz w:val="24"/>
          <w:szCs w:val="24"/>
        </w:rPr>
        <w:t>rising</w:t>
      </w:r>
      <w:r w:rsidR="00D7675A" w:rsidRPr="006A6F46">
        <w:rPr>
          <w:rFonts w:ascii="Times New Roman" w:hAnsi="Times New Roman" w:cs="Times New Roman"/>
          <w:sz w:val="24"/>
          <w:szCs w:val="24"/>
        </w:rPr>
        <w:t xml:space="preserve"> </w:t>
      </w:r>
      <w:r w:rsidR="00EA18A4" w:rsidRPr="006A6F46">
        <w:rPr>
          <w:rFonts w:ascii="Times New Roman" w:hAnsi="Times New Roman" w:cs="Times New Roman"/>
          <w:sz w:val="24"/>
          <w:szCs w:val="24"/>
        </w:rPr>
        <w:t xml:space="preserve">external capital. </w:t>
      </w:r>
      <w:r w:rsidR="004C2A39" w:rsidRPr="004C2A39">
        <w:rPr>
          <w:rFonts w:ascii="Times New Roman" w:hAnsi="Times New Roman" w:cs="Times New Roman"/>
          <w:sz w:val="24"/>
          <w:szCs w:val="24"/>
        </w:rPr>
        <w:t>Liquidity proportions measure an organization's capacity to pay obligation commitments and its edge of security through the estimation of measurements.</w:t>
      </w:r>
    </w:p>
    <w:p w:rsidR="00E9154B" w:rsidRPr="006A6F46" w:rsidRDefault="00E9154B" w:rsidP="001439D6">
      <w:pPr>
        <w:spacing w:line="360" w:lineRule="auto"/>
        <w:jc w:val="both"/>
        <w:rPr>
          <w:rFonts w:ascii="Times New Roman" w:hAnsi="Times New Roman" w:cs="Times New Roman"/>
          <w:sz w:val="24"/>
          <w:szCs w:val="24"/>
        </w:rPr>
      </w:pPr>
    </w:p>
    <w:p w:rsidR="00EA18A4" w:rsidRPr="008F60C1" w:rsidRDefault="00EA18A4" w:rsidP="001439D6">
      <w:pPr>
        <w:spacing w:line="360" w:lineRule="auto"/>
        <w:jc w:val="both"/>
        <w:rPr>
          <w:rFonts w:ascii="Times New Roman" w:hAnsi="Times New Roman" w:cs="Times New Roman"/>
          <w:b/>
          <w:sz w:val="24"/>
          <w:szCs w:val="24"/>
        </w:rPr>
      </w:pPr>
      <w:r w:rsidRPr="008F60C1">
        <w:rPr>
          <w:rFonts w:ascii="Times New Roman" w:hAnsi="Times New Roman" w:cs="Times New Roman"/>
          <w:b/>
          <w:sz w:val="24"/>
          <w:szCs w:val="24"/>
        </w:rPr>
        <w:t>The Liquid Ratio</w:t>
      </w:r>
      <w:r w:rsidR="008F60C1" w:rsidRPr="008F60C1">
        <w:rPr>
          <w:rFonts w:ascii="Times New Roman" w:hAnsi="Times New Roman" w:cs="Times New Roman"/>
          <w:b/>
          <w:sz w:val="24"/>
          <w:szCs w:val="24"/>
        </w:rPr>
        <w:t>s calculated in this report are:</w:t>
      </w:r>
    </w:p>
    <w:p w:rsidR="00EE12B4" w:rsidRDefault="00EE12B4" w:rsidP="001439D6">
      <w:pPr>
        <w:spacing w:line="360" w:lineRule="auto"/>
        <w:jc w:val="both"/>
        <w:rPr>
          <w:rFonts w:ascii="Times New Roman" w:hAnsi="Times New Roman" w:cs="Times New Roman"/>
          <w:sz w:val="24"/>
          <w:szCs w:val="24"/>
        </w:rPr>
      </w:pPr>
    </w:p>
    <w:p w:rsidR="00EE12B4" w:rsidRDefault="00EE12B4" w:rsidP="004804F5">
      <w:pPr>
        <w:spacing w:line="276" w:lineRule="auto"/>
        <w:jc w:val="both"/>
        <w:rPr>
          <w:rFonts w:ascii="Times New Roman" w:hAnsi="Times New Roman" w:cs="Times New Roman"/>
          <w:sz w:val="24"/>
          <w:szCs w:val="24"/>
        </w:rPr>
      </w:pPr>
    </w:p>
    <w:p w:rsidR="006A6F46" w:rsidRPr="001B548F" w:rsidRDefault="00C54F8A" w:rsidP="004804F5">
      <w:pPr>
        <w:spacing w:line="276" w:lineRule="auto"/>
        <w:jc w:val="center"/>
        <w:rPr>
          <w:rFonts w:ascii="Times New Roman" w:hAnsi="Times New Roman" w:cs="Times New Roman"/>
          <w:color w:val="FFFFFF" w:themeColor="background1"/>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4993FB1" wp14:editId="762D374C">
                <wp:simplePos x="0" y="0"/>
                <wp:positionH relativeFrom="margin">
                  <wp:align>center</wp:align>
                </wp:positionH>
                <wp:positionV relativeFrom="paragraph">
                  <wp:posOffset>100330</wp:posOffset>
                </wp:positionV>
                <wp:extent cx="1257300" cy="1257300"/>
                <wp:effectExtent l="57150" t="57150" r="57150" b="57150"/>
                <wp:wrapNone/>
                <wp:docPr id="137" name="Hexagon 137"/>
                <wp:cNvGraphicFramePr/>
                <a:graphic xmlns:a="http://schemas.openxmlformats.org/drawingml/2006/main">
                  <a:graphicData uri="http://schemas.microsoft.com/office/word/2010/wordprocessingShape">
                    <wps:wsp>
                      <wps:cNvSpPr/>
                      <wps:spPr>
                        <a:xfrm>
                          <a:off x="0" y="0"/>
                          <a:ext cx="1257300" cy="1257300"/>
                        </a:xfrm>
                        <a:prstGeom prst="hexagon">
                          <a:avLst/>
                        </a:prstGeom>
                        <a:solidFill>
                          <a:schemeClr val="tx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CD67DA">
                            <w:pPr>
                              <w:jc w:val="center"/>
                              <w:rPr>
                                <w:color w:val="FFFFFF" w:themeColor="background1"/>
                              </w:rPr>
                            </w:pPr>
                            <w:r w:rsidRPr="001B548F">
                              <w:rPr>
                                <w:rFonts w:ascii="Times New Roman" w:hAnsi="Times New Roman" w:cs="Times New Roman"/>
                                <w:color w:val="FFFFFF" w:themeColor="background1"/>
                                <w:sz w:val="24"/>
                                <w:szCs w:val="24"/>
                              </w:rPr>
                              <w:t>Cash total to operating expenses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CFFA3C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37" o:spid="_x0000_s1068" type="#_x0000_t9" style="position:absolute;left:0;text-align:left;margin-left:0;margin-top:7.9pt;width:99pt;height:99pt;z-index:251699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" fillcolor="#112f51 [2415]" strokecolor="#085091" strokeweight="1.25pt">
                <v:textbox>
                  <w:txbxContent>
                    <w:p w:rsidR="004748C7" w:rsidRPr="001B548F" w:rsidRDefault="004748C7" w:rsidP="00CD67DA">
                      <w:pPr>
                        <w:jc w:val="center"/>
                        <w:rPr>
                          <w:color w:val="FFFFFF" w:themeColor="background1"/>
                        </w:rPr>
                      </w:pPr>
                      <w:r w:rsidRPr="001B548F">
                        <w:rPr>
                          <w:rFonts w:ascii="Times New Roman" w:hAnsi="Times New Roman" w:cs="Times New Roman"/>
                          <w:color w:val="FFFFFF" w:themeColor="background1"/>
                          <w:sz w:val="24"/>
                          <w:szCs w:val="24"/>
                        </w:rPr>
                        <w:t>Cash total to operating expenses</w:t>
                      </w:r>
                    </w:p>
                  </w:txbxContent>
                </v:textbox>
                <w10:wrap anchorx="margin"/>
              </v:shape>
            </w:pict>
          </mc:Fallback>
        </mc:AlternateContent>
      </w:r>
    </w:p>
    <w:p w:rsidR="006A6F46" w:rsidRPr="001B548F" w:rsidRDefault="00287A9F" w:rsidP="004804F5">
      <w:pPr>
        <w:spacing w:line="276"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84864" behindDoc="0" locked="0" layoutInCell="1" allowOverlap="1" wp14:anchorId="3FAF622F" wp14:editId="46567D6A">
                <wp:simplePos x="0" y="0"/>
                <wp:positionH relativeFrom="column">
                  <wp:posOffset>752475</wp:posOffset>
                </wp:positionH>
                <wp:positionV relativeFrom="paragraph">
                  <wp:posOffset>60960</wp:posOffset>
                </wp:positionV>
                <wp:extent cx="1019175" cy="1038225"/>
                <wp:effectExtent l="57150" t="57150" r="9525" b="47625"/>
                <wp:wrapNone/>
                <wp:docPr id="55" name="Hexagon 55"/>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tx2">
                            <a:lumMod val="7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8F60C1" w:rsidRDefault="00A77C4C" w:rsidP="007E4502">
                            <w:pPr>
                              <w:jc w:val="center"/>
                              <w:rPr>
                                <w:color w:val="FFFFFF" w:themeColor="background1"/>
                              </w:rPr>
                            </w:pPr>
                            <w:r w:rsidRPr="008F60C1">
                              <w:rPr>
                                <w:rFonts w:ascii="Times New Roman" w:hAnsi="Times New Roman" w:cs="Times New Roman"/>
                                <w:color w:val="FFFFFF" w:themeColor="background1"/>
                                <w:sz w:val="24"/>
                                <w:szCs w:val="24"/>
                              </w:rPr>
                              <w:t>Current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Hexagon 55" o:spid="_x0000_s1069" type="#_x0000_t9" style="position:absolute;left:0;text-align:left;margin-left:59.25pt;margin-top:4.8pt;width:80.25pt;height:8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" fillcolor="#112f51 [2415]" strokecolor="#073662 [1604]" strokeweight="1.25pt">
                <v:textbox>
                  <w:txbxContent>
                    <w:p w:rsidR="004748C7" w:rsidRPr="008F60C1" w:rsidRDefault="004748C7" w:rsidP="007E4502">
                      <w:pPr>
                        <w:jc w:val="center"/>
                        <w:rPr>
                          <w:color w:val="FFFFFF" w:themeColor="background1"/>
                        </w:rPr>
                      </w:pPr>
                      <w:r w:rsidRPr="008F60C1">
                        <w:rPr>
                          <w:rFonts w:ascii="Times New Roman" w:hAnsi="Times New Roman" w:cs="Times New Roman"/>
                          <w:color w:val="FFFFFF" w:themeColor="background1"/>
                          <w:sz w:val="24"/>
                          <w:szCs w:val="24"/>
                        </w:rPr>
                        <w:t>Current Ratio</w:t>
                      </w:r>
                    </w:p>
                  </w:txbxContent>
                </v:textbox>
              </v:shape>
            </w:pict>
          </mc:Fallback>
        </mc:AlternateContent>
      </w:r>
      <w:r w:rsidR="00FB24C7"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95104" behindDoc="0" locked="0" layoutInCell="1" allowOverlap="1" wp14:anchorId="7F162B43" wp14:editId="1086AECA">
                <wp:simplePos x="0" y="0"/>
                <wp:positionH relativeFrom="column">
                  <wp:posOffset>4171950</wp:posOffset>
                </wp:positionH>
                <wp:positionV relativeFrom="paragraph">
                  <wp:posOffset>60960</wp:posOffset>
                </wp:positionV>
                <wp:extent cx="1019175" cy="1038225"/>
                <wp:effectExtent l="57150" t="57150" r="9525" b="47625"/>
                <wp:wrapNone/>
                <wp:docPr id="135" name="Hexagon 135"/>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tx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8F60C1" w:rsidRDefault="00A77C4C" w:rsidP="00793D21">
                            <w:pPr>
                              <w:jc w:val="center"/>
                              <w:rPr>
                                <w:color w:val="FFFFFF" w:themeColor="background1"/>
                              </w:rPr>
                            </w:pPr>
                            <w:r w:rsidRPr="008F60C1">
                              <w:rPr>
                                <w:rFonts w:ascii="Times New Roman" w:hAnsi="Times New Roman" w:cs="Times New Roman"/>
                                <w:color w:val="FFFFFF" w:themeColor="background1"/>
                                <w:sz w:val="24"/>
                                <w:szCs w:val="24"/>
                              </w:rPr>
                              <w:t>Cash to 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FFA3CB" id="Hexagon 135" o:spid="_x0000_s1070" type="#_x0000_t9" style="position:absolute;left:0;text-align:left;margin-left:328.5pt;margin-top:4.8pt;width:80.25pt;height:8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" fillcolor="#112f51 [2415]" strokecolor="#085091" strokeweight="1.25pt">
                <v:textbox>
                  <w:txbxContent>
                    <w:p w:rsidR="004748C7" w:rsidRPr="008F60C1" w:rsidRDefault="004748C7" w:rsidP="00793D21">
                      <w:pPr>
                        <w:jc w:val="center"/>
                        <w:rPr>
                          <w:color w:val="FFFFFF" w:themeColor="background1"/>
                        </w:rPr>
                      </w:pPr>
                      <w:r w:rsidRPr="008F60C1">
                        <w:rPr>
                          <w:rFonts w:ascii="Times New Roman" w:hAnsi="Times New Roman" w:cs="Times New Roman"/>
                          <w:color w:val="FFFFFF" w:themeColor="background1"/>
                          <w:sz w:val="24"/>
                          <w:szCs w:val="24"/>
                        </w:rPr>
                        <w:t>Cash to TA</w:t>
                      </w:r>
                    </w:p>
                  </w:txbxContent>
                </v:textbox>
              </v:shape>
            </w:pict>
          </mc:Fallback>
        </mc:AlternateContent>
      </w:r>
    </w:p>
    <w:p w:rsidR="006A6F46" w:rsidRPr="001B548F" w:rsidRDefault="00287A9F" w:rsidP="004804F5">
      <w:pPr>
        <w:spacing w:line="276"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91008" behindDoc="0" locked="0" layoutInCell="1" allowOverlap="1" wp14:anchorId="19EC4231" wp14:editId="17B41E3B">
                <wp:simplePos x="0" y="0"/>
                <wp:positionH relativeFrom="column">
                  <wp:posOffset>3371850</wp:posOffset>
                </wp:positionH>
                <wp:positionV relativeFrom="paragraph">
                  <wp:posOffset>227965</wp:posOffset>
                </wp:positionV>
                <wp:extent cx="1019175" cy="1038225"/>
                <wp:effectExtent l="57150" t="57150" r="9525" b="47625"/>
                <wp:wrapNone/>
                <wp:docPr id="128" name="Hexagon 128"/>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CD67DA">
                            <w:pPr>
                              <w:jc w:val="center"/>
                              <w:rPr>
                                <w:color w:val="FFFFFF" w:themeColor="background1"/>
                              </w:rPr>
                            </w:pPr>
                            <w:r w:rsidRPr="001B548F">
                              <w:rPr>
                                <w:rFonts w:ascii="Times New Roman" w:hAnsi="Times New Roman" w:cs="Times New Roman"/>
                                <w:color w:val="FFFFFF" w:themeColor="background1"/>
                                <w:sz w:val="24"/>
                                <w:szCs w:val="24"/>
                              </w:rPr>
                              <w:t>Sales to Current Asset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FFA3CB" id="Hexagon 128" o:spid="_x0000_s1071" type="#_x0000_t9" style="position:absolute;left:0;text-align:left;margin-left:265.5pt;margin-top:17.95pt;width:80.25pt;height:8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" fillcolor="#0075a2 [2405]" strokecolor="#085091" strokeweight="1.25pt">
                <v:textbox>
                  <w:txbxContent>
                    <w:p w:rsidR="004748C7" w:rsidRPr="001B548F" w:rsidRDefault="004748C7" w:rsidP="00CD67DA">
                      <w:pPr>
                        <w:jc w:val="center"/>
                        <w:rPr>
                          <w:color w:val="FFFFFF" w:themeColor="background1"/>
                        </w:rPr>
                      </w:pPr>
                      <w:r w:rsidRPr="001B548F">
                        <w:rPr>
                          <w:rFonts w:ascii="Times New Roman" w:hAnsi="Times New Roman" w:cs="Times New Roman"/>
                          <w:color w:val="FFFFFF" w:themeColor="background1"/>
                          <w:sz w:val="24"/>
                          <w:szCs w:val="24"/>
                        </w:rPr>
                        <w:t>Sales to Current Asset Ratio</w:t>
                      </w:r>
                    </w:p>
                  </w:txbxContent>
                </v:textbox>
              </v:shape>
            </w:pict>
          </mc:Fallback>
        </mc:AlternateContent>
      </w:r>
      <w:r w:rsidR="004804F5"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86912" behindDoc="0" locked="0" layoutInCell="1" allowOverlap="1" wp14:anchorId="73F87B65" wp14:editId="1EA2DA37">
                <wp:simplePos x="0" y="0"/>
                <wp:positionH relativeFrom="column">
                  <wp:posOffset>1552575</wp:posOffset>
                </wp:positionH>
                <wp:positionV relativeFrom="paragraph">
                  <wp:posOffset>247015</wp:posOffset>
                </wp:positionV>
                <wp:extent cx="1019175" cy="1038225"/>
                <wp:effectExtent l="57150" t="57150" r="9525" b="47625"/>
                <wp:wrapNone/>
                <wp:docPr id="56" name="Hexagon 56"/>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5D3ACB">
                            <w:pPr>
                              <w:jc w:val="center"/>
                              <w:rPr>
                                <w:color w:val="FFFFFF" w:themeColor="background1"/>
                              </w:rPr>
                            </w:pPr>
                            <w:r w:rsidRPr="001B548F">
                              <w:rPr>
                                <w:rFonts w:ascii="Times New Roman" w:hAnsi="Times New Roman" w:cs="Times New Roman"/>
                                <w:color w:val="FFFFFF" w:themeColor="background1"/>
                                <w:sz w:val="24"/>
                                <w:szCs w:val="24"/>
                              </w:rPr>
                              <w:t xml:space="preserve">Cash Ratio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D41173D" id="Hexagon 56" o:spid="_x0000_s1072" type="#_x0000_t9" style="position:absolute;left:0;text-align:left;margin-left:122.25pt;margin-top:19.45pt;width:80.25pt;height:8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" fillcolor="#0075a2 [2405]" strokecolor="#085091" strokeweight="1.25pt">
                <v:textbox>
                  <w:txbxContent>
                    <w:p w:rsidR="004748C7" w:rsidRPr="001B548F" w:rsidRDefault="004748C7" w:rsidP="005D3ACB">
                      <w:pPr>
                        <w:jc w:val="center"/>
                        <w:rPr>
                          <w:color w:val="FFFFFF" w:themeColor="background1"/>
                        </w:rPr>
                      </w:pPr>
                      <w:r w:rsidRPr="001B548F">
                        <w:rPr>
                          <w:rFonts w:ascii="Times New Roman" w:hAnsi="Times New Roman" w:cs="Times New Roman"/>
                          <w:color w:val="FFFFFF" w:themeColor="background1"/>
                          <w:sz w:val="24"/>
                          <w:szCs w:val="24"/>
                        </w:rPr>
                        <w:t xml:space="preserve">Cash Ratio  </w:t>
                      </w:r>
                    </w:p>
                  </w:txbxContent>
                </v:textbox>
              </v:shape>
            </w:pict>
          </mc:Fallback>
        </mc:AlternateContent>
      </w:r>
    </w:p>
    <w:p w:rsidR="006A6F46" w:rsidRPr="001B548F" w:rsidRDefault="006A6F46" w:rsidP="004804F5">
      <w:pPr>
        <w:spacing w:line="276" w:lineRule="auto"/>
        <w:jc w:val="both"/>
        <w:rPr>
          <w:rFonts w:ascii="Times New Roman" w:hAnsi="Times New Roman" w:cs="Times New Roman"/>
          <w:color w:val="FFFFFF" w:themeColor="background1"/>
          <w:sz w:val="24"/>
          <w:szCs w:val="24"/>
        </w:rPr>
      </w:pPr>
    </w:p>
    <w:p w:rsidR="006A6F46" w:rsidRPr="001B548F" w:rsidRDefault="00287A9F" w:rsidP="004804F5">
      <w:pPr>
        <w:spacing w:line="276"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88960" behindDoc="0" locked="0" layoutInCell="1" allowOverlap="1" wp14:anchorId="689A2182" wp14:editId="7C045489">
                <wp:simplePos x="0" y="0"/>
                <wp:positionH relativeFrom="column">
                  <wp:posOffset>781050</wp:posOffset>
                </wp:positionH>
                <wp:positionV relativeFrom="paragraph">
                  <wp:posOffset>171450</wp:posOffset>
                </wp:positionV>
                <wp:extent cx="1019175" cy="1038225"/>
                <wp:effectExtent l="57150" t="57150" r="9525" b="47625"/>
                <wp:wrapNone/>
                <wp:docPr id="58" name="Hexagon 58"/>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3">
                            <a:lumMod val="50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Default="00A77C4C" w:rsidP="005D3ACB">
                            <w:pPr>
                              <w:jc w:val="center"/>
                            </w:pPr>
                            <w:r w:rsidRPr="001B548F">
                              <w:rPr>
                                <w:rFonts w:ascii="Times New Roman" w:hAnsi="Times New Roman" w:cs="Times New Roman"/>
                                <w:color w:val="FFFFFF" w:themeColor="background1"/>
                                <w:sz w:val="24"/>
                                <w:szCs w:val="24"/>
                              </w:rPr>
                              <w:t>Quick Ratio</w:t>
                            </w:r>
                            <w:r w:rsidRPr="006A6F46">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FFA3CB" id="Hexagon 58" o:spid="_x0000_s1073" type="#_x0000_t9" style="position:absolute;left:0;text-align:left;margin-left:61.5pt;margin-top:13.5pt;width:80.25pt;height:8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" fillcolor="#05676b [1606]" strokecolor="#085091" strokeweight="1.25pt">
                <v:textbox>
                  <w:txbxContent>
                    <w:p w:rsidR="004748C7" w:rsidRDefault="004748C7" w:rsidP="005D3ACB">
                      <w:pPr>
                        <w:jc w:val="center"/>
                      </w:pPr>
                      <w:r w:rsidRPr="001B548F">
                        <w:rPr>
                          <w:rFonts w:ascii="Times New Roman" w:hAnsi="Times New Roman" w:cs="Times New Roman"/>
                          <w:color w:val="FFFFFF" w:themeColor="background1"/>
                          <w:sz w:val="24"/>
                          <w:szCs w:val="24"/>
                        </w:rPr>
                        <w:t>Quick Ratio</w:t>
                      </w:r>
                      <w:r w:rsidRPr="006A6F46">
                        <w:rPr>
                          <w:rFonts w:ascii="Times New Roman" w:hAnsi="Times New Roman" w:cs="Times New Roman"/>
                          <w:sz w:val="24"/>
                          <w:szCs w:val="24"/>
                        </w:rPr>
                        <w:t xml:space="preserve">  </w:t>
                      </w:r>
                    </w:p>
                  </w:txbxContent>
                </v:textbox>
              </v:shape>
            </w:pict>
          </mc:Fallback>
        </mc:AlternateContent>
      </w: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97152" behindDoc="0" locked="0" layoutInCell="1" allowOverlap="1" wp14:anchorId="4D2C0394" wp14:editId="2C922FB1">
                <wp:simplePos x="0" y="0"/>
                <wp:positionH relativeFrom="column">
                  <wp:posOffset>4133850</wp:posOffset>
                </wp:positionH>
                <wp:positionV relativeFrom="paragraph">
                  <wp:posOffset>170815</wp:posOffset>
                </wp:positionV>
                <wp:extent cx="1019175" cy="1038225"/>
                <wp:effectExtent l="57150" t="57150" r="9525" b="47625"/>
                <wp:wrapNone/>
                <wp:docPr id="136" name="Hexagon 136"/>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3">
                            <a:lumMod val="50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793D21">
                            <w:pPr>
                              <w:spacing w:line="276" w:lineRule="auto"/>
                              <w:jc w:val="center"/>
                              <w:rPr>
                                <w:rFonts w:ascii="Times New Roman" w:hAnsi="Times New Roman" w:cs="Times New Roman"/>
                                <w:color w:val="FFFFFF" w:themeColor="background1"/>
                                <w:sz w:val="24"/>
                                <w:szCs w:val="24"/>
                              </w:rPr>
                            </w:pPr>
                            <w:r w:rsidRPr="001B548F">
                              <w:rPr>
                                <w:rFonts w:ascii="Times New Roman" w:hAnsi="Times New Roman" w:cs="Times New Roman"/>
                                <w:color w:val="FFFFFF" w:themeColor="background1"/>
                                <w:sz w:val="24"/>
                                <w:szCs w:val="24"/>
                              </w:rPr>
                              <w:t>Cash to CA</w:t>
                            </w:r>
                          </w:p>
                          <w:p w:rsidR="00A77C4C" w:rsidRDefault="00A77C4C" w:rsidP="005D3A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FFA3CB" id="Hexagon 136" o:spid="_x0000_s1074" type="#_x0000_t9" style="position:absolute;left:0;text-align:left;margin-left:325.5pt;margin-top:13.45pt;width:80.25pt;height:8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" fillcolor="#05676b [1606]" strokecolor="#085091" strokeweight="1.25pt">
                <v:textbox>
                  <w:txbxContent>
                    <w:p w:rsidR="004748C7" w:rsidRPr="001B548F" w:rsidRDefault="004748C7" w:rsidP="00793D21">
                      <w:pPr>
                        <w:spacing w:line="276" w:lineRule="auto"/>
                        <w:jc w:val="center"/>
                        <w:rPr>
                          <w:rFonts w:ascii="Times New Roman" w:hAnsi="Times New Roman" w:cs="Times New Roman"/>
                          <w:color w:val="FFFFFF" w:themeColor="background1"/>
                          <w:sz w:val="24"/>
                          <w:szCs w:val="24"/>
                        </w:rPr>
                      </w:pPr>
                      <w:r w:rsidRPr="001B548F">
                        <w:rPr>
                          <w:rFonts w:ascii="Times New Roman" w:hAnsi="Times New Roman" w:cs="Times New Roman"/>
                          <w:color w:val="FFFFFF" w:themeColor="background1"/>
                          <w:sz w:val="24"/>
                          <w:szCs w:val="24"/>
                        </w:rPr>
                        <w:t>Cash to CA</w:t>
                      </w:r>
                    </w:p>
                    <w:p w:rsidR="004748C7" w:rsidRDefault="004748C7" w:rsidP="005D3ACB">
                      <w:pPr>
                        <w:jc w:val="center"/>
                      </w:pPr>
                    </w:p>
                  </w:txbxContent>
                </v:textbox>
              </v:shape>
            </w:pict>
          </mc:Fallback>
        </mc:AlternateContent>
      </w:r>
      <w:r w:rsidR="00867390"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693056" behindDoc="0" locked="0" layoutInCell="1" allowOverlap="1" wp14:anchorId="7F3C547E" wp14:editId="488252A5">
                <wp:simplePos x="0" y="0"/>
                <wp:positionH relativeFrom="margin">
                  <wp:align>center</wp:align>
                </wp:positionH>
                <wp:positionV relativeFrom="paragraph">
                  <wp:posOffset>162560</wp:posOffset>
                </wp:positionV>
                <wp:extent cx="1238250" cy="1333500"/>
                <wp:effectExtent l="57150" t="57150" r="38100" b="57150"/>
                <wp:wrapNone/>
                <wp:docPr id="129" name="Hexagon 129"/>
                <wp:cNvGraphicFramePr/>
                <a:graphic xmlns:a="http://schemas.openxmlformats.org/drawingml/2006/main">
                  <a:graphicData uri="http://schemas.microsoft.com/office/word/2010/wordprocessingShape">
                    <wps:wsp>
                      <wps:cNvSpPr/>
                      <wps:spPr>
                        <a:xfrm>
                          <a:off x="0" y="0"/>
                          <a:ext cx="1238250" cy="1333500"/>
                        </a:xfrm>
                        <a:prstGeom prst="hexagon">
                          <a:avLst/>
                        </a:prstGeom>
                        <a:solidFill>
                          <a:schemeClr val="accent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5D3ACB">
                            <w:pPr>
                              <w:jc w:val="center"/>
                              <w:rPr>
                                <w:color w:val="FFFFFF" w:themeColor="background1"/>
                              </w:rPr>
                            </w:pPr>
                            <w:r w:rsidRPr="001B548F">
                              <w:rPr>
                                <w:rFonts w:ascii="Times New Roman" w:hAnsi="Times New Roman" w:cs="Times New Roman"/>
                                <w:color w:val="FFFFFF" w:themeColor="background1"/>
                                <w:sz w:val="24"/>
                                <w:szCs w:val="24"/>
                              </w:rPr>
                              <w:t xml:space="preserve">Current asset by total liability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CFFA3CB" id="Hexagon 129" o:spid="_x0000_s1075" type="#_x0000_t9" style="position:absolute;left:0;text-align:left;margin-left:0;margin-top:12.8pt;width:97.5pt;height:105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" fillcolor="#0075a2 [2405]" strokecolor="#085091" strokeweight="1.25pt">
                <v:textbox>
                  <w:txbxContent>
                    <w:p w:rsidR="004748C7" w:rsidRPr="001B548F" w:rsidRDefault="004748C7" w:rsidP="005D3ACB">
                      <w:pPr>
                        <w:jc w:val="center"/>
                        <w:rPr>
                          <w:color w:val="FFFFFF" w:themeColor="background1"/>
                        </w:rPr>
                      </w:pPr>
                      <w:r w:rsidRPr="001B548F">
                        <w:rPr>
                          <w:rFonts w:ascii="Times New Roman" w:hAnsi="Times New Roman" w:cs="Times New Roman"/>
                          <w:color w:val="FFFFFF" w:themeColor="background1"/>
                          <w:sz w:val="24"/>
                          <w:szCs w:val="24"/>
                        </w:rPr>
                        <w:t xml:space="preserve">Current asset by total liability   </w:t>
                      </w:r>
                    </w:p>
                  </w:txbxContent>
                </v:textbox>
                <w10:wrap anchorx="margin"/>
              </v:shape>
            </w:pict>
          </mc:Fallback>
        </mc:AlternateContent>
      </w:r>
    </w:p>
    <w:p w:rsidR="006A6F46" w:rsidRPr="001B548F" w:rsidRDefault="006A6F46" w:rsidP="004804F5">
      <w:pPr>
        <w:spacing w:line="276" w:lineRule="auto"/>
        <w:jc w:val="both"/>
        <w:rPr>
          <w:rFonts w:ascii="Times New Roman" w:hAnsi="Times New Roman" w:cs="Times New Roman"/>
          <w:color w:val="FFFFFF" w:themeColor="background1"/>
          <w:sz w:val="24"/>
          <w:szCs w:val="24"/>
        </w:rPr>
      </w:pPr>
    </w:p>
    <w:p w:rsidR="006A6F46" w:rsidRPr="001B548F" w:rsidRDefault="006A6F46" w:rsidP="004804F5">
      <w:pPr>
        <w:spacing w:line="276" w:lineRule="auto"/>
        <w:jc w:val="both"/>
        <w:rPr>
          <w:rFonts w:ascii="Times New Roman" w:hAnsi="Times New Roman" w:cs="Times New Roman"/>
          <w:color w:val="FFFFFF" w:themeColor="background1"/>
          <w:sz w:val="24"/>
          <w:szCs w:val="24"/>
        </w:rPr>
      </w:pPr>
    </w:p>
    <w:p w:rsidR="00FE597B" w:rsidRPr="001B548F" w:rsidRDefault="00FE597B" w:rsidP="004804F5">
      <w:pPr>
        <w:spacing w:line="276" w:lineRule="auto"/>
        <w:rPr>
          <w:rFonts w:ascii="Times New Roman" w:hAnsi="Times New Roman" w:cs="Times New Roman"/>
          <w:color w:val="FFFFFF" w:themeColor="background1"/>
          <w:sz w:val="36"/>
          <w:szCs w:val="36"/>
        </w:rPr>
      </w:pPr>
    </w:p>
    <w:p w:rsidR="000B65B4" w:rsidRDefault="00FE597B" w:rsidP="004804F5">
      <w:pPr>
        <w:spacing w:line="276" w:lineRule="auto"/>
        <w:rPr>
          <w:rFonts w:ascii="Times New Roman" w:hAnsi="Times New Roman" w:cs="Times New Roman"/>
          <w:sz w:val="36"/>
          <w:szCs w:val="36"/>
        </w:rPr>
      </w:pPr>
      <w:r>
        <w:rPr>
          <w:rFonts w:ascii="Times New Roman" w:hAnsi="Times New Roman" w:cs="Times New Roman"/>
          <w:sz w:val="36"/>
          <w:szCs w:val="36"/>
        </w:rPr>
        <w:t xml:space="preserve"> </w:t>
      </w:r>
      <w:r>
        <w:rPr>
          <w:rFonts w:ascii="Times New Roman" w:hAnsi="Times New Roman" w:cs="Times New Roman"/>
          <w:sz w:val="36"/>
          <w:szCs w:val="36"/>
        </w:rPr>
        <w:tab/>
      </w:r>
      <w:r>
        <w:rPr>
          <w:rFonts w:ascii="Times New Roman" w:hAnsi="Times New Roman" w:cs="Times New Roman"/>
          <w:sz w:val="36"/>
          <w:szCs w:val="36"/>
        </w:rPr>
        <w:tab/>
      </w:r>
      <w:r>
        <w:rPr>
          <w:rFonts w:ascii="Times New Roman" w:hAnsi="Times New Roman" w:cs="Times New Roman"/>
          <w:sz w:val="36"/>
          <w:szCs w:val="36"/>
        </w:rPr>
        <w:tab/>
        <w:t xml:space="preserve">         </w:t>
      </w:r>
    </w:p>
    <w:p w:rsidR="000648D9" w:rsidRDefault="000648D9" w:rsidP="000648D9">
      <w:pPr>
        <w:spacing w:line="360" w:lineRule="auto"/>
        <w:rPr>
          <w:rFonts w:ascii="Times New Roman" w:hAnsi="Times New Roman" w:cs="Times New Roman"/>
          <w:sz w:val="36"/>
          <w:szCs w:val="36"/>
        </w:rPr>
      </w:pPr>
    </w:p>
    <w:p w:rsidR="000648D9" w:rsidRDefault="000648D9" w:rsidP="000648D9">
      <w:pPr>
        <w:spacing w:line="360" w:lineRule="auto"/>
        <w:rPr>
          <w:rFonts w:ascii="Times New Roman" w:hAnsi="Times New Roman" w:cs="Times New Roman"/>
          <w:sz w:val="36"/>
          <w:szCs w:val="36"/>
        </w:rPr>
      </w:pPr>
    </w:p>
    <w:p w:rsidR="004804F5" w:rsidRPr="000648D9" w:rsidRDefault="004804F5" w:rsidP="000648D9">
      <w:pPr>
        <w:spacing w:line="360" w:lineRule="auto"/>
        <w:rPr>
          <w:rFonts w:ascii="Times New Roman" w:hAnsi="Times New Roman" w:cs="Times New Roman"/>
          <w:sz w:val="36"/>
          <w:szCs w:val="36"/>
        </w:rPr>
      </w:pPr>
    </w:p>
    <w:p w:rsidR="008A0327" w:rsidRPr="003047CD" w:rsidRDefault="00FE597B" w:rsidP="001439D6">
      <w:pPr>
        <w:spacing w:line="360" w:lineRule="auto"/>
        <w:jc w:val="center"/>
        <w:rPr>
          <w:rFonts w:ascii="Times New Roman" w:hAnsi="Times New Roman" w:cs="Times New Roman"/>
          <w:b/>
          <w:color w:val="17406D" w:themeColor="text2"/>
          <w:sz w:val="36"/>
          <w:szCs w:val="36"/>
          <w:u w:val="single"/>
        </w:rPr>
      </w:pPr>
      <w:r w:rsidRPr="003047CD">
        <w:rPr>
          <w:rFonts w:ascii="Times New Roman" w:hAnsi="Times New Roman" w:cs="Times New Roman"/>
          <w:b/>
          <w:color w:val="17406D" w:themeColor="text2"/>
          <w:sz w:val="36"/>
          <w:szCs w:val="36"/>
          <w:u w:val="single"/>
        </w:rPr>
        <w:lastRenderedPageBreak/>
        <w:t>Current Ratio</w:t>
      </w:r>
    </w:p>
    <w:p w:rsidR="007517FF" w:rsidRPr="005D38E8" w:rsidRDefault="00BA7C89" w:rsidP="004B4DB5">
      <w:pPr>
        <w:spacing w:line="360" w:lineRule="auto"/>
        <w:jc w:val="both"/>
        <w:rPr>
          <w:rFonts w:ascii="Times New Roman" w:hAnsi="Times New Roman" w:cs="Times New Roman"/>
          <w:sz w:val="24"/>
          <w:szCs w:val="24"/>
        </w:rPr>
      </w:pPr>
      <w:r>
        <w:rPr>
          <w:rFonts w:ascii="Times New Roman" w:hAnsi="Times New Roman" w:cs="Times New Roman"/>
          <w:sz w:val="24"/>
          <w:szCs w:val="24"/>
        </w:rPr>
        <w:t>The current</w:t>
      </w:r>
      <w:r w:rsidRPr="007517FF">
        <w:rPr>
          <w:rFonts w:ascii="Times New Roman" w:hAnsi="Times New Roman" w:cs="Times New Roman"/>
          <w:sz w:val="24"/>
          <w:szCs w:val="24"/>
        </w:rPr>
        <w:t xml:space="preserve"> proportion is a liquidity proportion that estimates an organization's capacity to pay </w:t>
      </w:r>
      <w:r>
        <w:rPr>
          <w:rFonts w:ascii="Times New Roman" w:hAnsi="Times New Roman" w:cs="Times New Roman"/>
          <w:sz w:val="24"/>
          <w:szCs w:val="24"/>
        </w:rPr>
        <w:t>short</w:t>
      </w:r>
      <w:r w:rsidRPr="00FE597B">
        <w:rPr>
          <w:rFonts w:ascii="Times New Roman" w:hAnsi="Times New Roman" w:cs="Times New Roman"/>
          <w:sz w:val="24"/>
          <w:szCs w:val="24"/>
        </w:rPr>
        <w:t xml:space="preserve"> obligations </w:t>
      </w:r>
      <w:r w:rsidRPr="007517FF">
        <w:rPr>
          <w:rFonts w:ascii="Times New Roman" w:hAnsi="Times New Roman" w:cs="Times New Roman"/>
          <w:sz w:val="24"/>
          <w:szCs w:val="24"/>
        </w:rPr>
        <w:t>or those due inside one year</w:t>
      </w:r>
      <w:r w:rsidR="00BC32F7" w:rsidRPr="007517FF">
        <w:rPr>
          <w:rFonts w:ascii="Times New Roman" w:hAnsi="Times New Roman" w:cs="Times New Roman"/>
          <w:sz w:val="24"/>
          <w:szCs w:val="24"/>
        </w:rPr>
        <w:t>.</w:t>
      </w:r>
      <w:r w:rsidR="00BC32F7">
        <w:rPr>
          <w:rFonts w:ascii="Times New Roman" w:hAnsi="Times New Roman" w:cs="Times New Roman"/>
          <w:sz w:val="24"/>
          <w:szCs w:val="24"/>
        </w:rPr>
        <w:t xml:space="preserve"> </w:t>
      </w:r>
      <w:r w:rsidR="00B716A1" w:rsidRPr="007517FF">
        <w:rPr>
          <w:rFonts w:ascii="Times New Roman" w:hAnsi="Times New Roman" w:cs="Times New Roman"/>
          <w:sz w:val="24"/>
          <w:szCs w:val="24"/>
        </w:rPr>
        <w:t>It tells financial specialists and investigators how an organization can augment the present resources on its asset report to fulfill its present obligation and different payables</w:t>
      </w:r>
      <w:r w:rsidR="00730E22">
        <w:rPr>
          <w:rFonts w:ascii="Times New Roman" w:hAnsi="Times New Roman" w:cs="Times New Roman"/>
          <w:sz w:val="24"/>
          <w:szCs w:val="24"/>
        </w:rPr>
        <w:t>.</w:t>
      </w:r>
      <w:r w:rsidR="00730E22" w:rsidRPr="00730E22">
        <w:rPr>
          <w:rFonts w:ascii="Times New Roman" w:hAnsi="Times New Roman" w:cs="Times New Roman"/>
          <w:sz w:val="24"/>
          <w:szCs w:val="24"/>
        </w:rPr>
        <w:t xml:space="preserve"> </w:t>
      </w:r>
      <w:r w:rsidR="00730E22" w:rsidRPr="007517FF">
        <w:rPr>
          <w:rFonts w:ascii="Times New Roman" w:hAnsi="Times New Roman" w:cs="Times New Roman"/>
          <w:sz w:val="24"/>
          <w:szCs w:val="24"/>
        </w:rPr>
        <w:t xml:space="preserve">A higher current proportion is commonly superior to a lower current proportion as to </w:t>
      </w:r>
      <w:r w:rsidR="00730E22">
        <w:rPr>
          <w:rFonts w:ascii="Times New Roman" w:hAnsi="Times New Roman" w:cs="Times New Roman"/>
          <w:sz w:val="24"/>
          <w:szCs w:val="24"/>
        </w:rPr>
        <w:t>keeping</w:t>
      </w:r>
      <w:r w:rsidR="00730E22" w:rsidRPr="007517FF">
        <w:rPr>
          <w:rFonts w:ascii="Times New Roman" w:hAnsi="Times New Roman" w:cs="Times New Roman"/>
          <w:sz w:val="24"/>
          <w:szCs w:val="24"/>
        </w:rPr>
        <w:t xml:space="preserve"> liquidity.</w:t>
      </w:r>
    </w:p>
    <w:p w:rsidR="00E22566" w:rsidRPr="00E22566" w:rsidRDefault="00FE597B" w:rsidP="001439D6">
      <w:pPr>
        <w:spacing w:line="360" w:lineRule="auto"/>
        <w:jc w:val="both"/>
        <w:rPr>
          <w:rFonts w:ascii="Times New Roman" w:hAnsi="Times New Roman" w:cs="Times New Roman"/>
          <w:b/>
          <w:sz w:val="28"/>
          <w:szCs w:val="28"/>
        </w:rPr>
      </w:pPr>
      <w:r w:rsidRPr="00493D13">
        <w:rPr>
          <w:rFonts w:ascii="Times New Roman" w:hAnsi="Times New Roman" w:cs="Times New Roman"/>
          <w:b/>
          <w:color w:val="104864" w:themeColor="background2" w:themeShade="40"/>
          <w:sz w:val="28"/>
          <w:szCs w:val="28"/>
        </w:rPr>
        <w:t>Equation</w:t>
      </w:r>
      <w:r w:rsidRPr="00FE597B">
        <w:rPr>
          <w:rFonts w:ascii="Times New Roman" w:hAnsi="Times New Roman" w:cs="Times New Roman"/>
          <w:b/>
          <w:color w:val="0B5294" w:themeColor="accent1" w:themeShade="BF"/>
          <w:sz w:val="28"/>
          <w:szCs w:val="28"/>
        </w:rPr>
        <w:t>:</w:t>
      </w:r>
      <w:r w:rsidRPr="00FE597B">
        <w:rPr>
          <w:rFonts w:ascii="Times New Roman" w:hAnsi="Times New Roman" w:cs="Times New Roman"/>
          <w:color w:val="0B5294" w:themeColor="accent1" w:themeShade="BF"/>
          <w:sz w:val="28"/>
          <w:szCs w:val="28"/>
        </w:rPr>
        <w:t xml:space="preserve"> </w:t>
      </w:r>
      <w:r w:rsidRPr="00FE597B">
        <w:rPr>
          <w:rFonts w:ascii="Times New Roman" w:hAnsi="Times New Roman" w:cs="Times New Roman"/>
          <w:b/>
          <w:sz w:val="28"/>
          <w:szCs w:val="28"/>
        </w:rPr>
        <w:t>Current Ratio= (Current Asset/Current Liability)</w:t>
      </w:r>
    </w:p>
    <w:tbl>
      <w:tblPr>
        <w:tblW w:w="9355" w:type="dxa"/>
        <w:tblLook w:val="04A0" w:firstRow="1" w:lastRow="0" w:firstColumn="1" w:lastColumn="0" w:noHBand="0" w:noVBand="1"/>
      </w:tblPr>
      <w:tblGrid>
        <w:gridCol w:w="2515"/>
        <w:gridCol w:w="1710"/>
        <w:gridCol w:w="1710"/>
        <w:gridCol w:w="1710"/>
        <w:gridCol w:w="1710"/>
      </w:tblGrid>
      <w:tr w:rsidR="00E22566" w:rsidRPr="00FE597B" w:rsidTr="009E12A5">
        <w:trPr>
          <w:trHeight w:val="395"/>
        </w:trPr>
        <w:tc>
          <w:tcPr>
            <w:tcW w:w="2515" w:type="dxa"/>
            <w:tcBorders>
              <w:top w:val="single" w:sz="4" w:space="0" w:color="auto"/>
              <w:left w:val="single" w:sz="4" w:space="0" w:color="auto"/>
              <w:bottom w:val="single" w:sz="4" w:space="0" w:color="auto"/>
              <w:right w:val="single" w:sz="4" w:space="0" w:color="auto"/>
            </w:tcBorders>
            <w:shd w:val="clear" w:color="000000" w:fill="1C3C7D"/>
            <w:noWrap/>
            <w:vAlign w:val="bottom"/>
            <w:hideMark/>
          </w:tcPr>
          <w:p w:rsidR="00FE597B" w:rsidRPr="009E12A5" w:rsidRDefault="00FE597B"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Year</w:t>
            </w:r>
          </w:p>
        </w:tc>
        <w:tc>
          <w:tcPr>
            <w:tcW w:w="1710" w:type="dxa"/>
            <w:tcBorders>
              <w:top w:val="single" w:sz="4" w:space="0" w:color="auto"/>
              <w:left w:val="nil"/>
              <w:bottom w:val="single" w:sz="4" w:space="0" w:color="auto"/>
              <w:right w:val="single" w:sz="4" w:space="0" w:color="auto"/>
            </w:tcBorders>
            <w:shd w:val="clear" w:color="000000" w:fill="1C3C7D"/>
            <w:noWrap/>
            <w:vAlign w:val="bottom"/>
            <w:hideMark/>
          </w:tcPr>
          <w:p w:rsidR="00FE597B" w:rsidRPr="009E12A5" w:rsidRDefault="00FE597B"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2015-2016</w:t>
            </w:r>
          </w:p>
        </w:tc>
        <w:tc>
          <w:tcPr>
            <w:tcW w:w="1710" w:type="dxa"/>
            <w:tcBorders>
              <w:top w:val="single" w:sz="4" w:space="0" w:color="auto"/>
              <w:left w:val="nil"/>
              <w:bottom w:val="single" w:sz="4" w:space="0" w:color="auto"/>
              <w:right w:val="single" w:sz="4" w:space="0" w:color="auto"/>
            </w:tcBorders>
            <w:shd w:val="clear" w:color="000000" w:fill="1C3C7D"/>
            <w:noWrap/>
            <w:vAlign w:val="bottom"/>
            <w:hideMark/>
          </w:tcPr>
          <w:p w:rsidR="00FE597B" w:rsidRPr="009E12A5" w:rsidRDefault="00FE597B"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2016-2017</w:t>
            </w:r>
          </w:p>
        </w:tc>
        <w:tc>
          <w:tcPr>
            <w:tcW w:w="1710" w:type="dxa"/>
            <w:tcBorders>
              <w:top w:val="single" w:sz="4" w:space="0" w:color="auto"/>
              <w:left w:val="nil"/>
              <w:bottom w:val="single" w:sz="4" w:space="0" w:color="auto"/>
              <w:right w:val="single" w:sz="4" w:space="0" w:color="auto"/>
            </w:tcBorders>
            <w:shd w:val="clear" w:color="000000" w:fill="1C3C7D"/>
            <w:noWrap/>
            <w:vAlign w:val="bottom"/>
            <w:hideMark/>
          </w:tcPr>
          <w:p w:rsidR="00FE597B" w:rsidRPr="009E12A5" w:rsidRDefault="00FE597B"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2017-2018</w:t>
            </w:r>
          </w:p>
        </w:tc>
        <w:tc>
          <w:tcPr>
            <w:tcW w:w="1710" w:type="dxa"/>
            <w:tcBorders>
              <w:top w:val="single" w:sz="4" w:space="0" w:color="auto"/>
              <w:left w:val="nil"/>
              <w:bottom w:val="single" w:sz="4" w:space="0" w:color="auto"/>
              <w:right w:val="single" w:sz="4" w:space="0" w:color="auto"/>
            </w:tcBorders>
            <w:shd w:val="clear" w:color="000000" w:fill="1C3C7D"/>
            <w:noWrap/>
            <w:vAlign w:val="bottom"/>
            <w:hideMark/>
          </w:tcPr>
          <w:p w:rsidR="00FE597B" w:rsidRPr="009E12A5" w:rsidRDefault="00FE597B"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2018-2019</w:t>
            </w:r>
          </w:p>
        </w:tc>
      </w:tr>
      <w:tr w:rsidR="00E22566" w:rsidRPr="00FE597B" w:rsidTr="009E12A5">
        <w:trPr>
          <w:trHeight w:val="332"/>
        </w:trPr>
        <w:tc>
          <w:tcPr>
            <w:tcW w:w="2515" w:type="dxa"/>
            <w:tcBorders>
              <w:top w:val="nil"/>
              <w:left w:val="single" w:sz="4" w:space="0" w:color="auto"/>
              <w:bottom w:val="single" w:sz="4" w:space="0" w:color="auto"/>
              <w:right w:val="single" w:sz="4" w:space="0" w:color="auto"/>
            </w:tcBorders>
            <w:shd w:val="clear" w:color="auto" w:fill="auto"/>
            <w:noWrap/>
            <w:vAlign w:val="bottom"/>
            <w:hideMark/>
          </w:tcPr>
          <w:p w:rsidR="00FE597B" w:rsidRPr="009E12A5" w:rsidRDefault="00FE597B"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Current Ratio</w:t>
            </w:r>
          </w:p>
        </w:tc>
        <w:tc>
          <w:tcPr>
            <w:tcW w:w="1710" w:type="dxa"/>
            <w:tcBorders>
              <w:top w:val="nil"/>
              <w:left w:val="nil"/>
              <w:bottom w:val="single" w:sz="4" w:space="0" w:color="auto"/>
              <w:right w:val="single" w:sz="4" w:space="0" w:color="auto"/>
            </w:tcBorders>
            <w:shd w:val="clear" w:color="auto" w:fill="auto"/>
            <w:noWrap/>
            <w:vAlign w:val="bottom"/>
            <w:hideMark/>
          </w:tcPr>
          <w:p w:rsidR="00FE597B" w:rsidRPr="009E12A5" w:rsidRDefault="00FE597B"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2.02</w:t>
            </w:r>
          </w:p>
        </w:tc>
        <w:tc>
          <w:tcPr>
            <w:tcW w:w="1710" w:type="dxa"/>
            <w:tcBorders>
              <w:top w:val="nil"/>
              <w:left w:val="nil"/>
              <w:bottom w:val="single" w:sz="4" w:space="0" w:color="auto"/>
              <w:right w:val="single" w:sz="4" w:space="0" w:color="auto"/>
            </w:tcBorders>
            <w:shd w:val="clear" w:color="auto" w:fill="auto"/>
            <w:noWrap/>
            <w:vAlign w:val="bottom"/>
            <w:hideMark/>
          </w:tcPr>
          <w:p w:rsidR="00FE597B" w:rsidRPr="009E12A5" w:rsidRDefault="00FE597B"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2.12</w:t>
            </w:r>
          </w:p>
        </w:tc>
        <w:tc>
          <w:tcPr>
            <w:tcW w:w="1710" w:type="dxa"/>
            <w:tcBorders>
              <w:top w:val="nil"/>
              <w:left w:val="nil"/>
              <w:bottom w:val="single" w:sz="4" w:space="0" w:color="auto"/>
              <w:right w:val="single" w:sz="4" w:space="0" w:color="auto"/>
            </w:tcBorders>
            <w:shd w:val="clear" w:color="auto" w:fill="auto"/>
            <w:noWrap/>
            <w:vAlign w:val="bottom"/>
            <w:hideMark/>
          </w:tcPr>
          <w:p w:rsidR="00FE597B" w:rsidRPr="009E12A5" w:rsidRDefault="00FE597B"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2.26</w:t>
            </w:r>
          </w:p>
        </w:tc>
        <w:tc>
          <w:tcPr>
            <w:tcW w:w="1710" w:type="dxa"/>
            <w:tcBorders>
              <w:top w:val="nil"/>
              <w:left w:val="nil"/>
              <w:bottom w:val="single" w:sz="4" w:space="0" w:color="auto"/>
              <w:right w:val="single" w:sz="4" w:space="0" w:color="auto"/>
            </w:tcBorders>
            <w:shd w:val="clear" w:color="auto" w:fill="auto"/>
            <w:noWrap/>
            <w:vAlign w:val="bottom"/>
            <w:hideMark/>
          </w:tcPr>
          <w:p w:rsidR="00FE597B" w:rsidRPr="009E12A5" w:rsidRDefault="00FE597B"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1.48</w:t>
            </w:r>
          </w:p>
        </w:tc>
      </w:tr>
    </w:tbl>
    <w:p w:rsidR="002549E6" w:rsidRPr="002549E6" w:rsidRDefault="00987343" w:rsidP="00987343">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AA95AEF" wp14:editId="5E12583E">
            <wp:extent cx="5762625" cy="2658553"/>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10435" cy="2680610"/>
                    </a:xfrm>
                    <a:prstGeom prst="rect">
                      <a:avLst/>
                    </a:prstGeom>
                    <a:noFill/>
                  </pic:spPr>
                </pic:pic>
              </a:graphicData>
            </a:graphic>
          </wp:inline>
        </w:drawing>
      </w:r>
    </w:p>
    <w:p w:rsidR="003047CD" w:rsidRPr="004B4DB5" w:rsidRDefault="002549E6" w:rsidP="004B4DB5">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In 2015-2016</w:t>
      </w:r>
      <w:r w:rsidR="005D38E8">
        <w:rPr>
          <w:rFonts w:ascii="Times New Roman" w:hAnsi="Times New Roman" w:cs="Times New Roman"/>
          <w:sz w:val="24"/>
          <w:szCs w:val="24"/>
        </w:rPr>
        <w:t>, current ratio was 2.02</w:t>
      </w:r>
      <w:r w:rsidR="005D38E8" w:rsidRPr="005D38E8">
        <w:rPr>
          <w:rFonts w:ascii="Times New Roman" w:hAnsi="Times New Roman" w:cs="Times New Roman"/>
          <w:sz w:val="24"/>
          <w:szCs w:val="24"/>
        </w:rPr>
        <w:t>, which indi</w:t>
      </w:r>
      <w:r w:rsidR="005D38E8">
        <w:rPr>
          <w:rFonts w:ascii="Times New Roman" w:hAnsi="Times New Roman" w:cs="Times New Roman"/>
          <w:sz w:val="24"/>
          <w:szCs w:val="24"/>
        </w:rPr>
        <w:t>cates that current assets were 2.02</w:t>
      </w:r>
      <w:r w:rsidR="005D38E8" w:rsidRPr="005D38E8">
        <w:rPr>
          <w:rFonts w:ascii="Times New Roman" w:hAnsi="Times New Roman" w:cs="Times New Roman"/>
          <w:sz w:val="24"/>
          <w:szCs w:val="24"/>
        </w:rPr>
        <w:t xml:space="preserve"> times the value of the company’s current liabilities. </w:t>
      </w:r>
      <w:r>
        <w:rPr>
          <w:rFonts w:ascii="Times New Roman" w:hAnsi="Times New Roman" w:cs="Times New Roman"/>
          <w:sz w:val="24"/>
          <w:szCs w:val="24"/>
        </w:rPr>
        <w:t>That ratio was more 2.12 in 2016-2017</w:t>
      </w:r>
      <w:r w:rsidR="005D38E8" w:rsidRPr="005D38E8">
        <w:rPr>
          <w:rFonts w:ascii="Times New Roman" w:hAnsi="Times New Roman" w:cs="Times New Roman"/>
          <w:sz w:val="24"/>
          <w:szCs w:val="24"/>
        </w:rPr>
        <w:t>, suggesting a slight improvement i</w:t>
      </w:r>
      <w:r>
        <w:rPr>
          <w:rFonts w:ascii="Times New Roman" w:hAnsi="Times New Roman" w:cs="Times New Roman"/>
          <w:sz w:val="24"/>
          <w:szCs w:val="24"/>
        </w:rPr>
        <w:t>n the current ratio. But in 2017-2018</w:t>
      </w:r>
      <w:r w:rsidR="005D38E8" w:rsidRPr="005D38E8">
        <w:rPr>
          <w:rFonts w:ascii="Times New Roman" w:hAnsi="Times New Roman" w:cs="Times New Roman"/>
          <w:sz w:val="24"/>
          <w:szCs w:val="24"/>
        </w:rPr>
        <w:t xml:space="preserve">, we can see that current ratio increased to </w:t>
      </w:r>
      <w:r>
        <w:rPr>
          <w:rFonts w:ascii="Times New Roman" w:hAnsi="Times New Roman" w:cs="Times New Roman"/>
          <w:sz w:val="24"/>
          <w:szCs w:val="24"/>
        </w:rPr>
        <w:t>2.26</w:t>
      </w:r>
      <w:r w:rsidR="005D38E8" w:rsidRPr="005D38E8">
        <w:rPr>
          <w:rFonts w:ascii="Times New Roman" w:hAnsi="Times New Roman" w:cs="Times New Roman"/>
          <w:sz w:val="24"/>
          <w:szCs w:val="24"/>
        </w:rPr>
        <w:t>, which is even better than the previous year and it suggests that now the business has more cash or assets ava</w:t>
      </w:r>
      <w:r>
        <w:rPr>
          <w:rFonts w:ascii="Times New Roman" w:hAnsi="Times New Roman" w:cs="Times New Roman"/>
          <w:sz w:val="24"/>
          <w:szCs w:val="24"/>
        </w:rPr>
        <w:t>ilable to pay its debts. In 2018-2019</w:t>
      </w:r>
      <w:r w:rsidR="005D38E8" w:rsidRPr="005D38E8">
        <w:rPr>
          <w:rFonts w:ascii="Times New Roman" w:hAnsi="Times New Roman" w:cs="Times New Roman"/>
          <w:sz w:val="24"/>
          <w:szCs w:val="24"/>
        </w:rPr>
        <w:t xml:space="preserve">, the ratio became lower which was </w:t>
      </w:r>
      <w:r>
        <w:rPr>
          <w:rFonts w:ascii="Times New Roman" w:hAnsi="Times New Roman" w:cs="Times New Roman"/>
          <w:sz w:val="24"/>
          <w:szCs w:val="24"/>
        </w:rPr>
        <w:t>1.48</w:t>
      </w:r>
      <w:r w:rsidR="005D38E8" w:rsidRPr="005D38E8">
        <w:rPr>
          <w:rFonts w:ascii="Times New Roman" w:hAnsi="Times New Roman" w:cs="Times New Roman"/>
          <w:sz w:val="24"/>
          <w:szCs w:val="24"/>
        </w:rPr>
        <w:t xml:space="preserve">, that means current assets are </w:t>
      </w:r>
      <w:r>
        <w:rPr>
          <w:rFonts w:ascii="Times New Roman" w:hAnsi="Times New Roman" w:cs="Times New Roman"/>
          <w:sz w:val="24"/>
          <w:szCs w:val="24"/>
        </w:rPr>
        <w:t>1.48</w:t>
      </w:r>
      <w:r w:rsidR="005D38E8" w:rsidRPr="005D38E8">
        <w:rPr>
          <w:rFonts w:ascii="Times New Roman" w:hAnsi="Times New Roman" w:cs="Times New Roman"/>
          <w:sz w:val="24"/>
          <w:szCs w:val="24"/>
        </w:rPr>
        <w:t xml:space="preserve"> times the value of current liabilities. There has been a slight decrease in </w:t>
      </w:r>
      <w:r>
        <w:rPr>
          <w:rFonts w:ascii="Times New Roman" w:hAnsi="Times New Roman" w:cs="Times New Roman"/>
          <w:sz w:val="24"/>
          <w:szCs w:val="24"/>
        </w:rPr>
        <w:t>2018-2019</w:t>
      </w:r>
      <w:r w:rsidR="005D38E8" w:rsidRPr="005D38E8">
        <w:rPr>
          <w:rFonts w:ascii="Times New Roman" w:hAnsi="Times New Roman" w:cs="Times New Roman"/>
          <w:sz w:val="24"/>
          <w:szCs w:val="24"/>
        </w:rPr>
        <w:t xml:space="preserve"> but still it is a good </w:t>
      </w:r>
      <w:r w:rsidR="005D38E8" w:rsidRPr="000630D1">
        <w:rPr>
          <w:rFonts w:ascii="Times New Roman" w:hAnsi="Times New Roman" w:cs="Times New Roman"/>
          <w:sz w:val="24"/>
          <w:szCs w:val="24"/>
        </w:rPr>
        <w:t xml:space="preserve">ratio. </w:t>
      </w:r>
      <w:r w:rsidR="005D38E8" w:rsidRPr="000630D1">
        <w:t xml:space="preserve"> </w:t>
      </w:r>
      <w:r w:rsidR="005D38E8" w:rsidRPr="007A45F7">
        <w:rPr>
          <w:rFonts w:ascii="Times New Roman" w:hAnsi="Times New Roman" w:cs="Times New Roman"/>
          <w:sz w:val="24"/>
          <w:szCs w:val="24"/>
          <w:shd w:val="clear" w:color="auto" w:fill="FFFFFF"/>
        </w:rPr>
        <w:t xml:space="preserve">This was a good financial position for </w:t>
      </w:r>
      <w:proofErr w:type="spellStart"/>
      <w:r w:rsidR="009B6A93" w:rsidRPr="007A45F7">
        <w:rPr>
          <w:rFonts w:ascii="Times New Roman" w:hAnsi="Times New Roman" w:cs="Times New Roman"/>
          <w:sz w:val="24"/>
          <w:szCs w:val="24"/>
          <w:shd w:val="clear" w:color="auto" w:fill="FFFFFF"/>
        </w:rPr>
        <w:t>Rahimafrooz</w:t>
      </w:r>
      <w:proofErr w:type="spellEnd"/>
      <w:r w:rsidR="009B6A93" w:rsidRPr="007A45F7">
        <w:rPr>
          <w:rFonts w:ascii="Times New Roman" w:hAnsi="Times New Roman" w:cs="Times New Roman"/>
          <w:sz w:val="24"/>
          <w:szCs w:val="24"/>
          <w:shd w:val="clear" w:color="auto" w:fill="FFFFFF"/>
        </w:rPr>
        <w:t xml:space="preserve"> Energy Service Ltd</w:t>
      </w:r>
      <w:r w:rsidR="005D38E8" w:rsidRPr="007A45F7">
        <w:rPr>
          <w:rFonts w:ascii="Times New Roman" w:hAnsi="Times New Roman" w:cs="Times New Roman"/>
          <w:sz w:val="24"/>
          <w:szCs w:val="24"/>
          <w:shd w:val="clear" w:color="auto" w:fill="FFFFFF"/>
        </w:rPr>
        <w:t xml:space="preserve"> meaning that it can meet its short-term </w:t>
      </w:r>
      <w:r w:rsidR="005D5E78" w:rsidRPr="007A45F7">
        <w:rPr>
          <w:rFonts w:ascii="Times New Roman" w:hAnsi="Times New Roman" w:cs="Times New Roman"/>
          <w:sz w:val="24"/>
          <w:szCs w:val="24"/>
          <w:shd w:val="clear" w:color="auto" w:fill="FFFFFF"/>
        </w:rPr>
        <w:t>debt obligations with no stress.</w:t>
      </w:r>
    </w:p>
    <w:p w:rsidR="008A0327" w:rsidRPr="003047CD" w:rsidRDefault="00A350C4" w:rsidP="001439D6">
      <w:pPr>
        <w:spacing w:line="360" w:lineRule="auto"/>
        <w:jc w:val="center"/>
        <w:rPr>
          <w:rFonts w:ascii="Times New Roman" w:hAnsi="Times New Roman" w:cs="Times New Roman"/>
          <w:b/>
          <w:color w:val="17406D" w:themeColor="text2"/>
          <w:sz w:val="36"/>
          <w:szCs w:val="36"/>
          <w:u w:val="single"/>
          <w:shd w:val="clear" w:color="auto" w:fill="FFFFFF"/>
        </w:rPr>
      </w:pPr>
      <w:r w:rsidRPr="003047CD">
        <w:rPr>
          <w:rFonts w:ascii="Times New Roman" w:hAnsi="Times New Roman" w:cs="Times New Roman"/>
          <w:b/>
          <w:color w:val="17406D" w:themeColor="text2"/>
          <w:sz w:val="36"/>
          <w:szCs w:val="36"/>
          <w:u w:val="single"/>
          <w:shd w:val="clear" w:color="auto" w:fill="FFFFFF"/>
        </w:rPr>
        <w:lastRenderedPageBreak/>
        <w:t>Quick Ratio</w:t>
      </w:r>
    </w:p>
    <w:p w:rsidR="00E66498" w:rsidRDefault="00E66498" w:rsidP="001439D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Quick</w:t>
      </w:r>
      <w:r w:rsidRPr="00E66498">
        <w:rPr>
          <w:rFonts w:ascii="Times New Roman" w:hAnsi="Times New Roman" w:cs="Times New Roman"/>
          <w:sz w:val="24"/>
          <w:szCs w:val="24"/>
        </w:rPr>
        <w:t xml:space="preserve"> Ratio is a ma</w:t>
      </w:r>
      <w:r>
        <w:rPr>
          <w:rFonts w:ascii="Times New Roman" w:hAnsi="Times New Roman" w:cs="Times New Roman"/>
          <w:sz w:val="24"/>
          <w:szCs w:val="24"/>
        </w:rPr>
        <w:t xml:space="preserve">rker of organization's </w:t>
      </w:r>
      <w:r w:rsidR="00465C12">
        <w:rPr>
          <w:rFonts w:ascii="Times New Roman" w:hAnsi="Times New Roman" w:cs="Times New Roman"/>
          <w:sz w:val="24"/>
          <w:szCs w:val="24"/>
        </w:rPr>
        <w:t>short-term</w:t>
      </w:r>
      <w:r w:rsidRPr="00E66498">
        <w:rPr>
          <w:rFonts w:ascii="Times New Roman" w:hAnsi="Times New Roman" w:cs="Times New Roman"/>
          <w:sz w:val="24"/>
          <w:szCs w:val="24"/>
        </w:rPr>
        <w:t xml:space="preserve"> liquidity. It quantifies the capacity to utilize its </w:t>
      </w:r>
      <w:r w:rsidR="00465C12">
        <w:rPr>
          <w:rFonts w:ascii="Times New Roman" w:hAnsi="Times New Roman" w:cs="Times New Roman"/>
          <w:sz w:val="24"/>
          <w:szCs w:val="24"/>
        </w:rPr>
        <w:t>quick assets</w:t>
      </w:r>
      <w:r w:rsidRPr="00E66498">
        <w:rPr>
          <w:rFonts w:ascii="Times New Roman" w:hAnsi="Times New Roman" w:cs="Times New Roman"/>
          <w:sz w:val="24"/>
          <w:szCs w:val="24"/>
        </w:rPr>
        <w:t>, for example,</w:t>
      </w:r>
      <w:r w:rsidR="008679C8">
        <w:rPr>
          <w:rFonts w:ascii="Times New Roman" w:hAnsi="Times New Roman" w:cs="Times New Roman"/>
          <w:sz w:val="24"/>
          <w:szCs w:val="24"/>
        </w:rPr>
        <w:t xml:space="preserve"> inventories, to pay its current</w:t>
      </w:r>
      <w:r w:rsidRPr="00E66498">
        <w:rPr>
          <w:rFonts w:ascii="Times New Roman" w:hAnsi="Times New Roman" w:cs="Times New Roman"/>
          <w:sz w:val="24"/>
          <w:szCs w:val="24"/>
        </w:rPr>
        <w:t xml:space="preserve"> liabilities. Along these lines, Quick proportion decides if the present resources that can be imm</w:t>
      </w:r>
      <w:r w:rsidR="007B1BA2">
        <w:rPr>
          <w:rFonts w:ascii="Times New Roman" w:hAnsi="Times New Roman" w:cs="Times New Roman"/>
          <w:sz w:val="24"/>
          <w:szCs w:val="24"/>
        </w:rPr>
        <w:t>ediately changed over into cash</w:t>
      </w:r>
      <w:r w:rsidRPr="00E66498">
        <w:rPr>
          <w:rFonts w:ascii="Times New Roman" w:hAnsi="Times New Roman" w:cs="Times New Roman"/>
          <w:sz w:val="24"/>
          <w:szCs w:val="24"/>
        </w:rPr>
        <w:t xml:space="preserve"> are adequate to cov</w:t>
      </w:r>
      <w:r w:rsidR="007B1BA2">
        <w:rPr>
          <w:rFonts w:ascii="Times New Roman" w:hAnsi="Times New Roman" w:cs="Times New Roman"/>
          <w:sz w:val="24"/>
          <w:szCs w:val="24"/>
        </w:rPr>
        <w:t>er current liabilities. A quick</w:t>
      </w:r>
      <w:r w:rsidRPr="00E66498">
        <w:rPr>
          <w:rFonts w:ascii="Times New Roman" w:hAnsi="Times New Roman" w:cs="Times New Roman"/>
          <w:sz w:val="24"/>
          <w:szCs w:val="24"/>
        </w:rPr>
        <w:t xml:space="preserve"> proportion higher than 1:1 demonstrates that the organization can meet its present commitments with the accessible </w:t>
      </w:r>
      <w:r>
        <w:rPr>
          <w:rFonts w:ascii="Times New Roman" w:hAnsi="Times New Roman" w:cs="Times New Roman"/>
          <w:sz w:val="24"/>
          <w:szCs w:val="24"/>
        </w:rPr>
        <w:t>quick fund</w:t>
      </w:r>
      <w:r w:rsidRPr="00E66498">
        <w:rPr>
          <w:rFonts w:ascii="Times New Roman" w:hAnsi="Times New Roman" w:cs="Times New Roman"/>
          <w:sz w:val="24"/>
          <w:szCs w:val="24"/>
        </w:rPr>
        <w:t>.</w:t>
      </w:r>
    </w:p>
    <w:p w:rsidR="00DF2695" w:rsidRDefault="00493D13" w:rsidP="001439D6">
      <w:pPr>
        <w:spacing w:line="360" w:lineRule="auto"/>
        <w:rPr>
          <w:rFonts w:ascii="Times New Roman" w:hAnsi="Times New Roman" w:cs="Times New Roman"/>
          <w:b/>
          <w:sz w:val="28"/>
          <w:szCs w:val="28"/>
        </w:rPr>
      </w:pPr>
      <w:r w:rsidRPr="00493D13">
        <w:rPr>
          <w:rFonts w:ascii="Times New Roman" w:hAnsi="Times New Roman" w:cs="Times New Roman"/>
          <w:b/>
          <w:color w:val="104864" w:themeColor="background2" w:themeShade="40"/>
          <w:sz w:val="28"/>
          <w:szCs w:val="28"/>
        </w:rPr>
        <w:t>Equation:</w:t>
      </w:r>
      <w:r w:rsidRPr="00493D13">
        <w:rPr>
          <w:rFonts w:ascii="Times New Roman" w:hAnsi="Times New Roman" w:cs="Times New Roman"/>
          <w:color w:val="104864" w:themeColor="background2" w:themeShade="40"/>
          <w:sz w:val="28"/>
          <w:szCs w:val="28"/>
        </w:rPr>
        <w:t xml:space="preserve"> </w:t>
      </w:r>
      <w:r w:rsidRPr="00493D13">
        <w:rPr>
          <w:rFonts w:ascii="Times New Roman" w:hAnsi="Times New Roman" w:cs="Times New Roman"/>
          <w:b/>
          <w:sz w:val="28"/>
          <w:szCs w:val="28"/>
        </w:rPr>
        <w:t>Quick Ratio = (CA - Inventory) /CL</w:t>
      </w:r>
    </w:p>
    <w:tbl>
      <w:tblPr>
        <w:tblW w:w="9265" w:type="dxa"/>
        <w:jc w:val="center"/>
        <w:tblLook w:val="04A0" w:firstRow="1" w:lastRow="0" w:firstColumn="1" w:lastColumn="0" w:noHBand="0" w:noVBand="1"/>
      </w:tblPr>
      <w:tblGrid>
        <w:gridCol w:w="2610"/>
        <w:gridCol w:w="1710"/>
        <w:gridCol w:w="1620"/>
        <w:gridCol w:w="1620"/>
        <w:gridCol w:w="1705"/>
      </w:tblGrid>
      <w:tr w:rsidR="00493D13" w:rsidRPr="009E12A5" w:rsidTr="009E12A5">
        <w:trPr>
          <w:trHeight w:val="440"/>
          <w:jc w:val="center"/>
        </w:trPr>
        <w:tc>
          <w:tcPr>
            <w:tcW w:w="2610"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493D13" w:rsidRPr="009E12A5" w:rsidRDefault="00493D13"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Year</w:t>
            </w:r>
          </w:p>
        </w:tc>
        <w:tc>
          <w:tcPr>
            <w:tcW w:w="1710" w:type="dxa"/>
            <w:tcBorders>
              <w:top w:val="single" w:sz="4" w:space="0" w:color="auto"/>
              <w:left w:val="nil"/>
              <w:bottom w:val="single" w:sz="4" w:space="0" w:color="auto"/>
              <w:right w:val="single" w:sz="4" w:space="0" w:color="auto"/>
            </w:tcBorders>
            <w:shd w:val="clear" w:color="000000" w:fill="002660"/>
            <w:noWrap/>
            <w:vAlign w:val="bottom"/>
            <w:hideMark/>
          </w:tcPr>
          <w:p w:rsidR="00493D13" w:rsidRPr="009E12A5" w:rsidRDefault="00493D13"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2015-2016</w:t>
            </w:r>
          </w:p>
        </w:tc>
        <w:tc>
          <w:tcPr>
            <w:tcW w:w="1620" w:type="dxa"/>
            <w:tcBorders>
              <w:top w:val="single" w:sz="4" w:space="0" w:color="auto"/>
              <w:left w:val="nil"/>
              <w:bottom w:val="single" w:sz="4" w:space="0" w:color="auto"/>
              <w:right w:val="single" w:sz="4" w:space="0" w:color="auto"/>
            </w:tcBorders>
            <w:shd w:val="clear" w:color="000000" w:fill="002660"/>
            <w:noWrap/>
            <w:vAlign w:val="bottom"/>
            <w:hideMark/>
          </w:tcPr>
          <w:p w:rsidR="00493D13" w:rsidRPr="009E12A5" w:rsidRDefault="00493D13"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2016-2017</w:t>
            </w:r>
          </w:p>
        </w:tc>
        <w:tc>
          <w:tcPr>
            <w:tcW w:w="1620" w:type="dxa"/>
            <w:tcBorders>
              <w:top w:val="single" w:sz="4" w:space="0" w:color="auto"/>
              <w:left w:val="nil"/>
              <w:bottom w:val="single" w:sz="4" w:space="0" w:color="auto"/>
              <w:right w:val="single" w:sz="4" w:space="0" w:color="auto"/>
            </w:tcBorders>
            <w:shd w:val="clear" w:color="000000" w:fill="002660"/>
            <w:noWrap/>
            <w:vAlign w:val="bottom"/>
            <w:hideMark/>
          </w:tcPr>
          <w:p w:rsidR="00493D13" w:rsidRPr="009E12A5" w:rsidRDefault="00493D13"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2017-2018</w:t>
            </w:r>
          </w:p>
        </w:tc>
        <w:tc>
          <w:tcPr>
            <w:tcW w:w="1705" w:type="dxa"/>
            <w:tcBorders>
              <w:top w:val="single" w:sz="4" w:space="0" w:color="auto"/>
              <w:left w:val="nil"/>
              <w:bottom w:val="single" w:sz="4" w:space="0" w:color="auto"/>
              <w:right w:val="single" w:sz="4" w:space="0" w:color="auto"/>
            </w:tcBorders>
            <w:shd w:val="clear" w:color="000000" w:fill="002660"/>
            <w:noWrap/>
            <w:vAlign w:val="bottom"/>
            <w:hideMark/>
          </w:tcPr>
          <w:p w:rsidR="00493D13" w:rsidRPr="009E12A5" w:rsidRDefault="00493D13"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2018-2019</w:t>
            </w:r>
          </w:p>
        </w:tc>
      </w:tr>
      <w:tr w:rsidR="00493D13" w:rsidRPr="009E12A5" w:rsidTr="009E12A5">
        <w:trPr>
          <w:trHeight w:val="332"/>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493D13" w:rsidRPr="009E12A5" w:rsidRDefault="00493D13"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Quick Ratio</w:t>
            </w:r>
          </w:p>
        </w:tc>
        <w:tc>
          <w:tcPr>
            <w:tcW w:w="1710" w:type="dxa"/>
            <w:tcBorders>
              <w:top w:val="nil"/>
              <w:left w:val="nil"/>
              <w:bottom w:val="single" w:sz="4" w:space="0" w:color="auto"/>
              <w:right w:val="single" w:sz="4" w:space="0" w:color="auto"/>
            </w:tcBorders>
            <w:shd w:val="clear" w:color="auto" w:fill="auto"/>
            <w:noWrap/>
            <w:vAlign w:val="bottom"/>
            <w:hideMark/>
          </w:tcPr>
          <w:p w:rsidR="00493D13" w:rsidRPr="009E12A5" w:rsidRDefault="00493D13"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1.56</w:t>
            </w:r>
          </w:p>
        </w:tc>
        <w:tc>
          <w:tcPr>
            <w:tcW w:w="1620" w:type="dxa"/>
            <w:tcBorders>
              <w:top w:val="nil"/>
              <w:left w:val="nil"/>
              <w:bottom w:val="single" w:sz="4" w:space="0" w:color="auto"/>
              <w:right w:val="single" w:sz="4" w:space="0" w:color="auto"/>
            </w:tcBorders>
            <w:shd w:val="clear" w:color="auto" w:fill="auto"/>
            <w:noWrap/>
            <w:vAlign w:val="bottom"/>
            <w:hideMark/>
          </w:tcPr>
          <w:p w:rsidR="00493D13" w:rsidRPr="009E12A5" w:rsidRDefault="00493D13"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1.56</w:t>
            </w:r>
          </w:p>
        </w:tc>
        <w:tc>
          <w:tcPr>
            <w:tcW w:w="1620" w:type="dxa"/>
            <w:tcBorders>
              <w:top w:val="nil"/>
              <w:left w:val="nil"/>
              <w:bottom w:val="single" w:sz="4" w:space="0" w:color="auto"/>
              <w:right w:val="single" w:sz="4" w:space="0" w:color="auto"/>
            </w:tcBorders>
            <w:shd w:val="clear" w:color="auto" w:fill="auto"/>
            <w:noWrap/>
            <w:vAlign w:val="bottom"/>
            <w:hideMark/>
          </w:tcPr>
          <w:p w:rsidR="00493D13" w:rsidRPr="009E12A5" w:rsidRDefault="00493D13"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1.82</w:t>
            </w:r>
          </w:p>
        </w:tc>
        <w:tc>
          <w:tcPr>
            <w:tcW w:w="1705" w:type="dxa"/>
            <w:tcBorders>
              <w:top w:val="nil"/>
              <w:left w:val="nil"/>
              <w:bottom w:val="single" w:sz="4" w:space="0" w:color="auto"/>
              <w:right w:val="single" w:sz="4" w:space="0" w:color="auto"/>
            </w:tcBorders>
            <w:shd w:val="clear" w:color="auto" w:fill="auto"/>
            <w:noWrap/>
            <w:vAlign w:val="bottom"/>
            <w:hideMark/>
          </w:tcPr>
          <w:p w:rsidR="00493D13" w:rsidRPr="009E12A5" w:rsidRDefault="00493D13"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1.24</w:t>
            </w:r>
          </w:p>
        </w:tc>
      </w:tr>
    </w:tbl>
    <w:p w:rsidR="00493D13" w:rsidRPr="009E12A5" w:rsidRDefault="00493D13" w:rsidP="001439D6">
      <w:pPr>
        <w:spacing w:line="360" w:lineRule="auto"/>
        <w:rPr>
          <w:rFonts w:ascii="Times New Roman" w:hAnsi="Times New Roman" w:cs="Times New Roman"/>
          <w:sz w:val="24"/>
          <w:szCs w:val="24"/>
        </w:rPr>
      </w:pPr>
    </w:p>
    <w:p w:rsidR="00493D13" w:rsidRPr="00493D13" w:rsidRDefault="00493D13" w:rsidP="001439D6">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0D01F10" wp14:editId="4B4468CD">
            <wp:extent cx="5868670" cy="2905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12046" cy="2926597"/>
                    </a:xfrm>
                    <a:prstGeom prst="rect">
                      <a:avLst/>
                    </a:prstGeom>
                    <a:noFill/>
                  </pic:spPr>
                </pic:pic>
              </a:graphicData>
            </a:graphic>
          </wp:inline>
        </w:drawing>
      </w:r>
    </w:p>
    <w:p w:rsidR="00DF2695" w:rsidRPr="00493D13" w:rsidRDefault="00DF2695" w:rsidP="001439D6">
      <w:pPr>
        <w:spacing w:line="360" w:lineRule="auto"/>
        <w:rPr>
          <w:rFonts w:ascii="Times New Roman" w:hAnsi="Times New Roman" w:cs="Times New Roman"/>
          <w:sz w:val="24"/>
          <w:szCs w:val="24"/>
        </w:rPr>
      </w:pPr>
    </w:p>
    <w:p w:rsidR="00176EC4" w:rsidRPr="00FD11F8" w:rsidRDefault="00493D13" w:rsidP="001439D6">
      <w:pPr>
        <w:spacing w:line="360" w:lineRule="auto"/>
        <w:jc w:val="both"/>
        <w:rPr>
          <w:rFonts w:ascii="Times New Roman" w:hAnsi="Times New Roman" w:cs="Times New Roman"/>
          <w:sz w:val="24"/>
          <w:szCs w:val="24"/>
        </w:rPr>
      </w:pPr>
      <w:r w:rsidRPr="00493D13">
        <w:rPr>
          <w:rFonts w:ascii="Times New Roman" w:hAnsi="Times New Roman" w:cs="Times New Roman"/>
          <w:sz w:val="24"/>
          <w:szCs w:val="24"/>
        </w:rPr>
        <w:t>From the calculations, we have seen th</w:t>
      </w:r>
      <w:r w:rsidR="00DF2695">
        <w:rPr>
          <w:rFonts w:ascii="Times New Roman" w:hAnsi="Times New Roman" w:cs="Times New Roman"/>
          <w:sz w:val="24"/>
          <w:szCs w:val="24"/>
        </w:rPr>
        <w:t xml:space="preserve">at in 2015-2016 the </w:t>
      </w:r>
      <w:r w:rsidR="00D92C30">
        <w:rPr>
          <w:rFonts w:ascii="Times New Roman" w:hAnsi="Times New Roman" w:cs="Times New Roman"/>
          <w:sz w:val="24"/>
          <w:szCs w:val="24"/>
        </w:rPr>
        <w:t>company</w:t>
      </w:r>
      <w:r w:rsidR="00DF2695">
        <w:rPr>
          <w:rFonts w:ascii="Times New Roman" w:hAnsi="Times New Roman" w:cs="Times New Roman"/>
          <w:sz w:val="24"/>
          <w:szCs w:val="24"/>
        </w:rPr>
        <w:t>’s quick ratio is 1.56</w:t>
      </w:r>
      <w:r w:rsidRPr="00493D13">
        <w:rPr>
          <w:rFonts w:ascii="Times New Roman" w:hAnsi="Times New Roman" w:cs="Times New Roman"/>
          <w:sz w:val="24"/>
          <w:szCs w:val="24"/>
        </w:rPr>
        <w:t>, which m</w:t>
      </w:r>
      <w:r w:rsidR="00DF2695">
        <w:rPr>
          <w:rFonts w:ascii="Times New Roman" w:hAnsi="Times New Roman" w:cs="Times New Roman"/>
          <w:sz w:val="24"/>
          <w:szCs w:val="24"/>
        </w:rPr>
        <w:t>eans its current assets are 1.56</w:t>
      </w:r>
      <w:r w:rsidRPr="00493D13">
        <w:rPr>
          <w:rFonts w:ascii="Times New Roman" w:hAnsi="Times New Roman" w:cs="Times New Roman"/>
          <w:sz w:val="24"/>
          <w:szCs w:val="24"/>
        </w:rPr>
        <w:t xml:space="preserve"> times current liabilities, indicating that the </w:t>
      </w:r>
      <w:r w:rsidR="00D92C30">
        <w:rPr>
          <w:rFonts w:ascii="Times New Roman" w:hAnsi="Times New Roman" w:cs="Times New Roman"/>
          <w:sz w:val="24"/>
          <w:szCs w:val="24"/>
        </w:rPr>
        <w:t>company</w:t>
      </w:r>
      <w:r w:rsidRPr="00493D13">
        <w:rPr>
          <w:rFonts w:ascii="Times New Roman" w:hAnsi="Times New Roman" w:cs="Times New Roman"/>
          <w:sz w:val="24"/>
          <w:szCs w:val="24"/>
        </w:rPr>
        <w:t xml:space="preserve"> is in a good position and can meet its obligations with th</w:t>
      </w:r>
      <w:r w:rsidR="00DF2695">
        <w:rPr>
          <w:rFonts w:ascii="Times New Roman" w:hAnsi="Times New Roman" w:cs="Times New Roman"/>
          <w:sz w:val="24"/>
          <w:szCs w:val="24"/>
        </w:rPr>
        <w:t>e quick cash and assets. In 2016-2017</w:t>
      </w:r>
      <w:r w:rsidRPr="00493D13">
        <w:rPr>
          <w:rFonts w:ascii="Times New Roman" w:hAnsi="Times New Roman" w:cs="Times New Roman"/>
          <w:sz w:val="24"/>
          <w:szCs w:val="24"/>
        </w:rPr>
        <w:t>, the rati</w:t>
      </w:r>
      <w:r w:rsidR="00DF2695">
        <w:rPr>
          <w:rFonts w:ascii="Times New Roman" w:hAnsi="Times New Roman" w:cs="Times New Roman"/>
          <w:sz w:val="24"/>
          <w:szCs w:val="24"/>
        </w:rPr>
        <w:t>o didn’t fluctuate, which is</w:t>
      </w:r>
      <w:r w:rsidRPr="00493D13">
        <w:rPr>
          <w:rFonts w:ascii="Times New Roman" w:hAnsi="Times New Roman" w:cs="Times New Roman"/>
          <w:sz w:val="24"/>
          <w:szCs w:val="24"/>
        </w:rPr>
        <w:t xml:space="preserve"> better. I</w:t>
      </w:r>
      <w:r w:rsidR="00DF2695">
        <w:rPr>
          <w:rFonts w:ascii="Times New Roman" w:hAnsi="Times New Roman" w:cs="Times New Roman"/>
          <w:sz w:val="24"/>
          <w:szCs w:val="24"/>
        </w:rPr>
        <w:t>n 2017-2018, the ratio increases to 1</w:t>
      </w:r>
      <w:r w:rsidRPr="00493D13">
        <w:rPr>
          <w:rFonts w:ascii="Times New Roman" w:hAnsi="Times New Roman" w:cs="Times New Roman"/>
          <w:sz w:val="24"/>
          <w:szCs w:val="24"/>
        </w:rPr>
        <w:t>.</w:t>
      </w:r>
      <w:r w:rsidR="00DF2695">
        <w:rPr>
          <w:rFonts w:ascii="Times New Roman" w:hAnsi="Times New Roman" w:cs="Times New Roman"/>
          <w:sz w:val="24"/>
          <w:szCs w:val="24"/>
        </w:rPr>
        <w:t>82</w:t>
      </w:r>
      <w:r w:rsidRPr="00493D13">
        <w:rPr>
          <w:rFonts w:ascii="Times New Roman" w:hAnsi="Times New Roman" w:cs="Times New Roman"/>
          <w:sz w:val="24"/>
          <w:szCs w:val="24"/>
        </w:rPr>
        <w:t xml:space="preserve"> which shows that the </w:t>
      </w:r>
      <w:r w:rsidR="00D92C30">
        <w:rPr>
          <w:rFonts w:ascii="Times New Roman" w:hAnsi="Times New Roman" w:cs="Times New Roman"/>
          <w:sz w:val="24"/>
          <w:szCs w:val="24"/>
        </w:rPr>
        <w:t>company</w:t>
      </w:r>
      <w:r w:rsidR="00D92C30" w:rsidRPr="00493D13">
        <w:rPr>
          <w:rFonts w:ascii="Times New Roman" w:hAnsi="Times New Roman" w:cs="Times New Roman"/>
          <w:sz w:val="24"/>
          <w:szCs w:val="24"/>
        </w:rPr>
        <w:t xml:space="preserve"> </w:t>
      </w:r>
      <w:r w:rsidRPr="00493D13">
        <w:rPr>
          <w:rFonts w:ascii="Times New Roman" w:hAnsi="Times New Roman" w:cs="Times New Roman"/>
          <w:sz w:val="24"/>
          <w:szCs w:val="24"/>
        </w:rPr>
        <w:t>had more quick assets to ful</w:t>
      </w:r>
      <w:r w:rsidR="00DF2695">
        <w:rPr>
          <w:rFonts w:ascii="Times New Roman" w:hAnsi="Times New Roman" w:cs="Times New Roman"/>
          <w:sz w:val="24"/>
          <w:szCs w:val="24"/>
        </w:rPr>
        <w:t xml:space="preserve">fill its liabilities. In next </w:t>
      </w:r>
      <w:r w:rsidRPr="00493D13">
        <w:rPr>
          <w:rFonts w:ascii="Times New Roman" w:hAnsi="Times New Roman" w:cs="Times New Roman"/>
          <w:sz w:val="24"/>
          <w:szCs w:val="24"/>
        </w:rPr>
        <w:t>y</w:t>
      </w:r>
      <w:r w:rsidR="00DF2695">
        <w:rPr>
          <w:rFonts w:ascii="Times New Roman" w:hAnsi="Times New Roman" w:cs="Times New Roman"/>
          <w:sz w:val="24"/>
          <w:szCs w:val="24"/>
        </w:rPr>
        <w:t>ear, the ratio decreased to 1.</w:t>
      </w:r>
      <w:r w:rsidRPr="00493D13">
        <w:rPr>
          <w:rFonts w:ascii="Times New Roman" w:hAnsi="Times New Roman" w:cs="Times New Roman"/>
          <w:sz w:val="24"/>
          <w:szCs w:val="24"/>
        </w:rPr>
        <w:t>2</w:t>
      </w:r>
      <w:r w:rsidR="00DF2695">
        <w:rPr>
          <w:rFonts w:ascii="Times New Roman" w:hAnsi="Times New Roman" w:cs="Times New Roman"/>
          <w:sz w:val="24"/>
          <w:szCs w:val="24"/>
        </w:rPr>
        <w:t xml:space="preserve">4 </w:t>
      </w:r>
      <w:r w:rsidRPr="00493D13">
        <w:rPr>
          <w:rFonts w:ascii="Times New Roman" w:hAnsi="Times New Roman" w:cs="Times New Roman"/>
          <w:sz w:val="24"/>
          <w:szCs w:val="24"/>
        </w:rPr>
        <w:t>which is lower than previous years but still it is a good one.</w:t>
      </w:r>
    </w:p>
    <w:p w:rsidR="000630D1" w:rsidRDefault="000630D1" w:rsidP="001439D6">
      <w:pPr>
        <w:pStyle w:val="Heading3"/>
        <w:spacing w:line="360" w:lineRule="auto"/>
        <w:rPr>
          <w:color w:val="17406D" w:themeColor="text2"/>
          <w:shd w:val="clear" w:color="auto" w:fill="FFFFFF"/>
        </w:rPr>
      </w:pPr>
      <w:bookmarkStart w:id="60" w:name="_Toc30606381"/>
      <w:bookmarkStart w:id="61" w:name="_Toc30608016"/>
      <w:r w:rsidRPr="008A0327">
        <w:rPr>
          <w:color w:val="17406D" w:themeColor="text2"/>
          <w:shd w:val="clear" w:color="auto" w:fill="FFFFFF"/>
        </w:rPr>
        <w:lastRenderedPageBreak/>
        <w:t>Cash Ratio</w:t>
      </w:r>
      <w:bookmarkEnd w:id="60"/>
      <w:bookmarkEnd w:id="61"/>
    </w:p>
    <w:p w:rsidR="008A0327" w:rsidRPr="008A0327" w:rsidRDefault="008A0327" w:rsidP="001439D6">
      <w:pPr>
        <w:spacing w:after="0" w:line="360" w:lineRule="auto"/>
      </w:pPr>
    </w:p>
    <w:p w:rsidR="000630D1" w:rsidRPr="00E175F1" w:rsidRDefault="00E175F1" w:rsidP="001439D6">
      <w:pPr>
        <w:spacing w:after="0" w:line="360" w:lineRule="auto"/>
        <w:jc w:val="both"/>
        <w:rPr>
          <w:rFonts w:ascii="Times New Roman" w:hAnsi="Times New Roman" w:cs="Times New Roman"/>
          <w:sz w:val="28"/>
          <w:szCs w:val="28"/>
        </w:rPr>
      </w:pPr>
      <w:r w:rsidRPr="00E175F1">
        <w:rPr>
          <w:rFonts w:ascii="Times New Roman" w:hAnsi="Times New Roman" w:cs="Times New Roman"/>
          <w:sz w:val="24"/>
          <w:szCs w:val="24"/>
        </w:rPr>
        <w:t xml:space="preserve">The cash ratio indicates the ratio of a company’s total cash and cash equivalents to its current liabilities. The metric calculates a company's ability to repay its short term debt, so, this is really useful to creditors when deciding </w:t>
      </w:r>
      <w:r w:rsidR="007D08A3" w:rsidRPr="007D08A3">
        <w:rPr>
          <w:rFonts w:ascii="Times New Roman" w:hAnsi="Times New Roman" w:cs="Times New Roman"/>
          <w:sz w:val="24"/>
          <w:szCs w:val="24"/>
        </w:rPr>
        <w:t>how much obligation they would stretch out to the asking party.</w:t>
      </w:r>
    </w:p>
    <w:p w:rsidR="000630D1" w:rsidRDefault="00E175F1" w:rsidP="001439D6">
      <w:pPr>
        <w:spacing w:line="360" w:lineRule="auto"/>
        <w:jc w:val="both"/>
        <w:rPr>
          <w:rFonts w:ascii="Times New Roman" w:hAnsi="Times New Roman" w:cs="Times New Roman"/>
          <w:b/>
          <w:color w:val="000000" w:themeColor="text1"/>
          <w:sz w:val="28"/>
          <w:szCs w:val="28"/>
          <w:shd w:val="clear" w:color="auto" w:fill="FFFFFF"/>
        </w:rPr>
      </w:pPr>
      <w:r w:rsidRPr="00E175F1">
        <w:rPr>
          <w:rFonts w:ascii="Times New Roman" w:hAnsi="Times New Roman" w:cs="Times New Roman"/>
          <w:b/>
          <w:color w:val="104864" w:themeColor="background2" w:themeShade="40"/>
          <w:sz w:val="28"/>
          <w:szCs w:val="28"/>
          <w:shd w:val="clear" w:color="auto" w:fill="FFFFFF"/>
        </w:rPr>
        <w:t xml:space="preserve">Equation: </w:t>
      </w:r>
      <w:r w:rsidRPr="00E175F1">
        <w:rPr>
          <w:rFonts w:ascii="Times New Roman" w:hAnsi="Times New Roman" w:cs="Times New Roman"/>
          <w:b/>
          <w:color w:val="000000" w:themeColor="text1"/>
          <w:sz w:val="28"/>
          <w:szCs w:val="28"/>
          <w:shd w:val="clear" w:color="auto" w:fill="FFFFFF"/>
        </w:rPr>
        <w:t>Cash Ratio = Cash</w:t>
      </w:r>
      <w:r w:rsidR="00CA1538">
        <w:rPr>
          <w:rFonts w:ascii="Times New Roman" w:hAnsi="Times New Roman" w:cs="Times New Roman"/>
          <w:b/>
          <w:color w:val="000000" w:themeColor="text1"/>
          <w:sz w:val="28"/>
          <w:szCs w:val="28"/>
          <w:shd w:val="clear" w:color="auto" w:fill="FFFFFF"/>
        </w:rPr>
        <w:t xml:space="preserve"> </w:t>
      </w:r>
      <w:r w:rsidRPr="00E175F1">
        <w:rPr>
          <w:rFonts w:ascii="Times New Roman" w:hAnsi="Times New Roman" w:cs="Times New Roman"/>
          <w:b/>
          <w:color w:val="000000" w:themeColor="text1"/>
          <w:sz w:val="28"/>
          <w:szCs w:val="28"/>
          <w:shd w:val="clear" w:color="auto" w:fill="FFFFFF"/>
        </w:rPr>
        <w:t>+</w:t>
      </w:r>
      <w:r w:rsidR="00CA1538">
        <w:rPr>
          <w:rFonts w:ascii="Times New Roman" w:hAnsi="Times New Roman" w:cs="Times New Roman"/>
          <w:b/>
          <w:color w:val="000000" w:themeColor="text1"/>
          <w:sz w:val="28"/>
          <w:szCs w:val="28"/>
          <w:shd w:val="clear" w:color="auto" w:fill="FFFFFF"/>
        </w:rPr>
        <w:t xml:space="preserve"> </w:t>
      </w:r>
      <w:r w:rsidRPr="00E175F1">
        <w:rPr>
          <w:rFonts w:ascii="Times New Roman" w:hAnsi="Times New Roman" w:cs="Times New Roman"/>
          <w:b/>
          <w:color w:val="000000" w:themeColor="text1"/>
          <w:sz w:val="28"/>
          <w:szCs w:val="28"/>
          <w:shd w:val="clear" w:color="auto" w:fill="FFFFFF"/>
        </w:rPr>
        <w:t>Cash equivalent / CL</w:t>
      </w:r>
    </w:p>
    <w:tbl>
      <w:tblPr>
        <w:tblW w:w="9445" w:type="dxa"/>
        <w:tblLook w:val="04A0" w:firstRow="1" w:lastRow="0" w:firstColumn="1" w:lastColumn="0" w:noHBand="0" w:noVBand="1"/>
      </w:tblPr>
      <w:tblGrid>
        <w:gridCol w:w="2875"/>
        <w:gridCol w:w="1620"/>
        <w:gridCol w:w="1620"/>
        <w:gridCol w:w="1565"/>
        <w:gridCol w:w="1765"/>
      </w:tblGrid>
      <w:tr w:rsidR="00E175F1" w:rsidRPr="00E175F1" w:rsidTr="00E175F1">
        <w:trPr>
          <w:trHeight w:val="530"/>
        </w:trPr>
        <w:tc>
          <w:tcPr>
            <w:tcW w:w="2875"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E175F1" w:rsidRPr="009E12A5" w:rsidRDefault="00E175F1"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Year</w:t>
            </w:r>
          </w:p>
        </w:tc>
        <w:tc>
          <w:tcPr>
            <w:tcW w:w="1620" w:type="dxa"/>
            <w:tcBorders>
              <w:top w:val="single" w:sz="4" w:space="0" w:color="auto"/>
              <w:left w:val="nil"/>
              <w:bottom w:val="single" w:sz="4" w:space="0" w:color="auto"/>
              <w:right w:val="single" w:sz="4" w:space="0" w:color="auto"/>
            </w:tcBorders>
            <w:shd w:val="clear" w:color="000000" w:fill="002660"/>
            <w:noWrap/>
            <w:vAlign w:val="bottom"/>
            <w:hideMark/>
          </w:tcPr>
          <w:p w:rsidR="00E175F1" w:rsidRPr="009E12A5" w:rsidRDefault="00E175F1"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2015-2016</w:t>
            </w:r>
          </w:p>
        </w:tc>
        <w:tc>
          <w:tcPr>
            <w:tcW w:w="1620" w:type="dxa"/>
            <w:tcBorders>
              <w:top w:val="single" w:sz="4" w:space="0" w:color="auto"/>
              <w:left w:val="nil"/>
              <w:bottom w:val="single" w:sz="4" w:space="0" w:color="auto"/>
              <w:right w:val="single" w:sz="4" w:space="0" w:color="auto"/>
            </w:tcBorders>
            <w:shd w:val="clear" w:color="000000" w:fill="002660"/>
            <w:noWrap/>
            <w:vAlign w:val="bottom"/>
            <w:hideMark/>
          </w:tcPr>
          <w:p w:rsidR="00E175F1" w:rsidRPr="009E12A5" w:rsidRDefault="00E175F1"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2016-2017</w:t>
            </w:r>
          </w:p>
        </w:tc>
        <w:tc>
          <w:tcPr>
            <w:tcW w:w="1565" w:type="dxa"/>
            <w:tcBorders>
              <w:top w:val="single" w:sz="4" w:space="0" w:color="auto"/>
              <w:left w:val="nil"/>
              <w:bottom w:val="single" w:sz="4" w:space="0" w:color="auto"/>
              <w:right w:val="single" w:sz="4" w:space="0" w:color="auto"/>
            </w:tcBorders>
            <w:shd w:val="clear" w:color="000000" w:fill="002660"/>
            <w:noWrap/>
            <w:vAlign w:val="bottom"/>
            <w:hideMark/>
          </w:tcPr>
          <w:p w:rsidR="00E175F1" w:rsidRPr="009E12A5" w:rsidRDefault="00E175F1"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2017-2018</w:t>
            </w:r>
          </w:p>
        </w:tc>
        <w:tc>
          <w:tcPr>
            <w:tcW w:w="1765" w:type="dxa"/>
            <w:tcBorders>
              <w:top w:val="single" w:sz="4" w:space="0" w:color="auto"/>
              <w:left w:val="nil"/>
              <w:bottom w:val="single" w:sz="4" w:space="0" w:color="auto"/>
              <w:right w:val="single" w:sz="4" w:space="0" w:color="auto"/>
            </w:tcBorders>
            <w:shd w:val="clear" w:color="000000" w:fill="002660"/>
            <w:noWrap/>
            <w:vAlign w:val="bottom"/>
            <w:hideMark/>
          </w:tcPr>
          <w:p w:rsidR="00E175F1" w:rsidRPr="009E12A5" w:rsidRDefault="00E175F1" w:rsidP="001439D6">
            <w:pPr>
              <w:spacing w:after="0" w:line="360" w:lineRule="auto"/>
              <w:jc w:val="center"/>
              <w:rPr>
                <w:rFonts w:ascii="Times New Roman" w:eastAsia="Times New Roman" w:hAnsi="Times New Roman" w:cs="Times New Roman"/>
                <w:b/>
                <w:bCs/>
                <w:color w:val="FFFFFF"/>
                <w:sz w:val="24"/>
                <w:szCs w:val="24"/>
              </w:rPr>
            </w:pPr>
            <w:r w:rsidRPr="009E12A5">
              <w:rPr>
                <w:rFonts w:ascii="Times New Roman" w:eastAsia="Times New Roman" w:hAnsi="Times New Roman" w:cs="Times New Roman"/>
                <w:b/>
                <w:bCs/>
                <w:color w:val="FFFFFF"/>
                <w:sz w:val="24"/>
                <w:szCs w:val="24"/>
              </w:rPr>
              <w:t>2018-2019</w:t>
            </w:r>
          </w:p>
        </w:tc>
      </w:tr>
      <w:tr w:rsidR="00E175F1" w:rsidRPr="00E175F1" w:rsidTr="009E12A5">
        <w:trPr>
          <w:trHeight w:val="440"/>
        </w:trPr>
        <w:tc>
          <w:tcPr>
            <w:tcW w:w="2875" w:type="dxa"/>
            <w:tcBorders>
              <w:top w:val="nil"/>
              <w:left w:val="single" w:sz="4" w:space="0" w:color="auto"/>
              <w:bottom w:val="single" w:sz="4" w:space="0" w:color="auto"/>
              <w:right w:val="single" w:sz="4" w:space="0" w:color="auto"/>
            </w:tcBorders>
            <w:shd w:val="clear" w:color="auto" w:fill="auto"/>
            <w:noWrap/>
            <w:vAlign w:val="bottom"/>
            <w:hideMark/>
          </w:tcPr>
          <w:p w:rsidR="00E175F1" w:rsidRPr="009E12A5" w:rsidRDefault="00E175F1"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Cash Ratio</w:t>
            </w:r>
          </w:p>
        </w:tc>
        <w:tc>
          <w:tcPr>
            <w:tcW w:w="1620" w:type="dxa"/>
            <w:tcBorders>
              <w:top w:val="nil"/>
              <w:left w:val="nil"/>
              <w:bottom w:val="single" w:sz="4" w:space="0" w:color="auto"/>
              <w:right w:val="single" w:sz="4" w:space="0" w:color="auto"/>
            </w:tcBorders>
            <w:shd w:val="clear" w:color="auto" w:fill="auto"/>
            <w:noWrap/>
            <w:vAlign w:val="bottom"/>
            <w:hideMark/>
          </w:tcPr>
          <w:p w:rsidR="00E175F1" w:rsidRPr="009E12A5" w:rsidRDefault="00B55D29"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0.028</w:t>
            </w:r>
          </w:p>
        </w:tc>
        <w:tc>
          <w:tcPr>
            <w:tcW w:w="1620" w:type="dxa"/>
            <w:tcBorders>
              <w:top w:val="nil"/>
              <w:left w:val="nil"/>
              <w:bottom w:val="single" w:sz="4" w:space="0" w:color="auto"/>
              <w:right w:val="single" w:sz="4" w:space="0" w:color="auto"/>
            </w:tcBorders>
            <w:shd w:val="clear" w:color="auto" w:fill="auto"/>
            <w:noWrap/>
            <w:vAlign w:val="bottom"/>
            <w:hideMark/>
          </w:tcPr>
          <w:p w:rsidR="00E175F1" w:rsidRPr="009E12A5" w:rsidRDefault="00B55D29"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0.034</w:t>
            </w:r>
          </w:p>
        </w:tc>
        <w:tc>
          <w:tcPr>
            <w:tcW w:w="1565" w:type="dxa"/>
            <w:tcBorders>
              <w:top w:val="nil"/>
              <w:left w:val="nil"/>
              <w:bottom w:val="single" w:sz="4" w:space="0" w:color="auto"/>
              <w:right w:val="single" w:sz="4" w:space="0" w:color="auto"/>
            </w:tcBorders>
            <w:shd w:val="clear" w:color="auto" w:fill="auto"/>
            <w:noWrap/>
            <w:vAlign w:val="bottom"/>
            <w:hideMark/>
          </w:tcPr>
          <w:p w:rsidR="00E175F1" w:rsidRPr="009E12A5" w:rsidRDefault="00B55D29"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0.026</w:t>
            </w:r>
          </w:p>
        </w:tc>
        <w:tc>
          <w:tcPr>
            <w:tcW w:w="1765" w:type="dxa"/>
            <w:tcBorders>
              <w:top w:val="nil"/>
              <w:left w:val="nil"/>
              <w:bottom w:val="single" w:sz="4" w:space="0" w:color="auto"/>
              <w:right w:val="single" w:sz="4" w:space="0" w:color="auto"/>
            </w:tcBorders>
            <w:shd w:val="clear" w:color="auto" w:fill="auto"/>
            <w:noWrap/>
            <w:vAlign w:val="bottom"/>
            <w:hideMark/>
          </w:tcPr>
          <w:p w:rsidR="00E175F1" w:rsidRPr="009E12A5" w:rsidRDefault="00B55D29" w:rsidP="001439D6">
            <w:pPr>
              <w:spacing w:after="0" w:line="360" w:lineRule="auto"/>
              <w:jc w:val="center"/>
              <w:rPr>
                <w:rFonts w:ascii="Times New Roman" w:eastAsia="Times New Roman" w:hAnsi="Times New Roman" w:cs="Times New Roman"/>
                <w:color w:val="000000"/>
                <w:sz w:val="24"/>
                <w:szCs w:val="24"/>
              </w:rPr>
            </w:pPr>
            <w:r w:rsidRPr="009E12A5">
              <w:rPr>
                <w:rFonts w:ascii="Times New Roman" w:eastAsia="Times New Roman" w:hAnsi="Times New Roman" w:cs="Times New Roman"/>
                <w:color w:val="000000"/>
                <w:sz w:val="24"/>
                <w:szCs w:val="24"/>
              </w:rPr>
              <w:t>0.025</w:t>
            </w:r>
          </w:p>
        </w:tc>
      </w:tr>
    </w:tbl>
    <w:p w:rsidR="000630D1" w:rsidRDefault="000630D1" w:rsidP="001439D6">
      <w:pPr>
        <w:spacing w:line="360" w:lineRule="auto"/>
        <w:jc w:val="both"/>
        <w:rPr>
          <w:rFonts w:ascii="Times New Roman" w:hAnsi="Times New Roman" w:cs="Times New Roman"/>
          <w:b/>
          <w:color w:val="000000" w:themeColor="text1"/>
          <w:sz w:val="28"/>
          <w:szCs w:val="28"/>
          <w:shd w:val="clear" w:color="auto" w:fill="FFFFFF"/>
        </w:rPr>
      </w:pPr>
    </w:p>
    <w:p w:rsidR="004A1511" w:rsidRDefault="004A1511" w:rsidP="001439D6">
      <w:pPr>
        <w:spacing w:line="360" w:lineRule="auto"/>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b/>
          <w:noProof/>
          <w:color w:val="000000" w:themeColor="text1"/>
          <w:sz w:val="28"/>
          <w:szCs w:val="28"/>
          <w:shd w:val="clear" w:color="auto" w:fill="FFFFFF"/>
        </w:rPr>
        <w:drawing>
          <wp:inline distT="0" distB="0" distL="0" distR="0" wp14:anchorId="1A755EF6" wp14:editId="23C8C42F">
            <wp:extent cx="6010275" cy="313743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22334" cy="3143725"/>
                    </a:xfrm>
                    <a:prstGeom prst="rect">
                      <a:avLst/>
                    </a:prstGeom>
                    <a:noFill/>
                  </pic:spPr>
                </pic:pic>
              </a:graphicData>
            </a:graphic>
          </wp:inline>
        </w:drawing>
      </w:r>
    </w:p>
    <w:p w:rsidR="004A1511" w:rsidRPr="004A1511" w:rsidRDefault="004A1511" w:rsidP="001439D6">
      <w:pPr>
        <w:spacing w:line="360" w:lineRule="auto"/>
        <w:rPr>
          <w:rFonts w:ascii="Times New Roman" w:hAnsi="Times New Roman" w:cs="Times New Roman"/>
          <w:sz w:val="28"/>
          <w:szCs w:val="28"/>
        </w:rPr>
      </w:pPr>
    </w:p>
    <w:p w:rsidR="003C0360" w:rsidRPr="00987343" w:rsidRDefault="006E2960" w:rsidP="00987343">
      <w:pPr>
        <w:spacing w:line="360" w:lineRule="auto"/>
        <w:jc w:val="both"/>
        <w:rPr>
          <w:rFonts w:ascii="Times New Roman" w:hAnsi="Times New Roman" w:cs="Times New Roman"/>
          <w:sz w:val="24"/>
          <w:szCs w:val="24"/>
        </w:rPr>
      </w:pPr>
      <w:r>
        <w:rPr>
          <w:rFonts w:ascii="Times New Roman" w:hAnsi="Times New Roman" w:cs="Times New Roman"/>
          <w:sz w:val="24"/>
          <w:szCs w:val="24"/>
        </w:rPr>
        <w:t>From the</w:t>
      </w:r>
      <w:r w:rsidR="004A1511" w:rsidRPr="004A1511">
        <w:rPr>
          <w:rFonts w:ascii="Times New Roman" w:hAnsi="Times New Roman" w:cs="Times New Roman"/>
          <w:sz w:val="24"/>
          <w:szCs w:val="24"/>
        </w:rPr>
        <w:t xml:space="preserve"> calculation, we have seen that the </w:t>
      </w:r>
      <w:r w:rsidR="00D92C30">
        <w:rPr>
          <w:rFonts w:ascii="Times New Roman" w:hAnsi="Times New Roman" w:cs="Times New Roman"/>
          <w:sz w:val="24"/>
          <w:szCs w:val="24"/>
        </w:rPr>
        <w:t>company</w:t>
      </w:r>
      <w:r w:rsidR="004A1511" w:rsidRPr="004A1511">
        <w:rPr>
          <w:rFonts w:ascii="Times New Roman" w:hAnsi="Times New Roman" w:cs="Times New Roman"/>
          <w:sz w:val="24"/>
          <w:szCs w:val="24"/>
        </w:rPr>
        <w:t xml:space="preserve">’s cash ratio of </w:t>
      </w:r>
      <w:r w:rsidR="004A1511">
        <w:rPr>
          <w:rFonts w:ascii="Times New Roman" w:hAnsi="Times New Roman" w:cs="Times New Roman"/>
          <w:sz w:val="24"/>
          <w:szCs w:val="24"/>
        </w:rPr>
        <w:t>4</w:t>
      </w:r>
      <w:r w:rsidR="004A1511" w:rsidRPr="004A1511">
        <w:rPr>
          <w:rFonts w:ascii="Times New Roman" w:hAnsi="Times New Roman" w:cs="Times New Roman"/>
          <w:sz w:val="24"/>
          <w:szCs w:val="24"/>
        </w:rPr>
        <w:t xml:space="preserve"> subsequent years are 0</w:t>
      </w:r>
      <w:r w:rsidR="004A1511">
        <w:rPr>
          <w:rFonts w:ascii="Times New Roman" w:hAnsi="Times New Roman" w:cs="Times New Roman"/>
          <w:sz w:val="24"/>
          <w:szCs w:val="24"/>
        </w:rPr>
        <w:t>.028, .034</w:t>
      </w:r>
      <w:r w:rsidR="004A1511" w:rsidRPr="004A1511">
        <w:rPr>
          <w:rFonts w:ascii="Times New Roman" w:hAnsi="Times New Roman" w:cs="Times New Roman"/>
          <w:sz w:val="24"/>
          <w:szCs w:val="24"/>
        </w:rPr>
        <w:t xml:space="preserve">, </w:t>
      </w:r>
      <w:r w:rsidR="004A1511">
        <w:rPr>
          <w:rFonts w:ascii="Times New Roman" w:hAnsi="Times New Roman" w:cs="Times New Roman"/>
          <w:sz w:val="24"/>
          <w:szCs w:val="24"/>
        </w:rPr>
        <w:t>0.26</w:t>
      </w:r>
      <w:r w:rsidR="004A1511" w:rsidRPr="004A1511">
        <w:rPr>
          <w:rFonts w:ascii="Times New Roman" w:hAnsi="Times New Roman" w:cs="Times New Roman"/>
          <w:sz w:val="24"/>
          <w:szCs w:val="24"/>
        </w:rPr>
        <w:t xml:space="preserve">, </w:t>
      </w:r>
      <w:r w:rsidR="004A1511">
        <w:rPr>
          <w:rFonts w:ascii="Times New Roman" w:hAnsi="Times New Roman" w:cs="Times New Roman"/>
          <w:sz w:val="24"/>
          <w:szCs w:val="24"/>
        </w:rPr>
        <w:t>0</w:t>
      </w:r>
      <w:r w:rsidR="004A1511" w:rsidRPr="004A1511">
        <w:rPr>
          <w:rFonts w:ascii="Times New Roman" w:hAnsi="Times New Roman" w:cs="Times New Roman"/>
          <w:sz w:val="24"/>
          <w:szCs w:val="24"/>
        </w:rPr>
        <w:t>.</w:t>
      </w:r>
      <w:r w:rsidR="004A1511">
        <w:rPr>
          <w:rFonts w:ascii="Times New Roman" w:hAnsi="Times New Roman" w:cs="Times New Roman"/>
          <w:sz w:val="24"/>
          <w:szCs w:val="24"/>
        </w:rPr>
        <w:t>025</w:t>
      </w:r>
      <w:r w:rsidR="004A1511" w:rsidRPr="004A1511">
        <w:rPr>
          <w:rFonts w:ascii="Times New Roman" w:hAnsi="Times New Roman" w:cs="Times New Roman"/>
          <w:sz w:val="24"/>
          <w:szCs w:val="24"/>
        </w:rPr>
        <w:t xml:space="preserve"> which shows that the </w:t>
      </w:r>
      <w:r w:rsidR="00D92C30">
        <w:rPr>
          <w:rFonts w:ascii="Times New Roman" w:hAnsi="Times New Roman" w:cs="Times New Roman"/>
          <w:sz w:val="24"/>
          <w:szCs w:val="24"/>
        </w:rPr>
        <w:t>company</w:t>
      </w:r>
      <w:r w:rsidR="004A1511" w:rsidRPr="004A1511">
        <w:rPr>
          <w:rFonts w:ascii="Times New Roman" w:hAnsi="Times New Roman" w:cs="Times New Roman"/>
          <w:sz w:val="24"/>
          <w:szCs w:val="24"/>
        </w:rPr>
        <w:t xml:space="preserve"> has less cash and cash equivalents than its current liabilities, so it can’t meet its short term liabilities or repay its</w:t>
      </w:r>
      <w:r w:rsidR="008651DC">
        <w:rPr>
          <w:rFonts w:ascii="Times New Roman" w:hAnsi="Times New Roman" w:cs="Times New Roman"/>
          <w:sz w:val="24"/>
          <w:szCs w:val="24"/>
        </w:rPr>
        <w:t xml:space="preserve"> accounts payables immediately.</w:t>
      </w:r>
    </w:p>
    <w:p w:rsidR="003C0360" w:rsidRPr="003C0360" w:rsidRDefault="00B85B5C" w:rsidP="001439D6">
      <w:pPr>
        <w:spacing w:line="360" w:lineRule="auto"/>
        <w:jc w:val="center"/>
        <w:rPr>
          <w:rFonts w:ascii="Times New Roman" w:hAnsi="Times New Roman" w:cs="Times New Roman"/>
          <w:b/>
          <w:color w:val="17406D" w:themeColor="text2"/>
          <w:sz w:val="36"/>
          <w:u w:val="single"/>
          <w:shd w:val="clear" w:color="auto" w:fill="FFFFFF"/>
        </w:rPr>
      </w:pPr>
      <w:r w:rsidRPr="003C0360">
        <w:rPr>
          <w:rFonts w:ascii="Times New Roman" w:hAnsi="Times New Roman" w:cs="Times New Roman"/>
          <w:b/>
          <w:color w:val="17406D" w:themeColor="text2"/>
          <w:sz w:val="36"/>
          <w:u w:val="single"/>
          <w:shd w:val="clear" w:color="auto" w:fill="FFFFFF"/>
        </w:rPr>
        <w:lastRenderedPageBreak/>
        <w:t>Sales to Current Asset Ratio</w:t>
      </w:r>
    </w:p>
    <w:p w:rsidR="00291E38" w:rsidRDefault="00291E38" w:rsidP="001439D6">
      <w:pPr>
        <w:spacing w:after="240" w:line="360" w:lineRule="auto"/>
        <w:jc w:val="both"/>
        <w:rPr>
          <w:rFonts w:ascii="Times New Roman" w:hAnsi="Times New Roman" w:cs="Times New Roman"/>
          <w:sz w:val="24"/>
          <w:szCs w:val="24"/>
        </w:rPr>
      </w:pPr>
      <w:r w:rsidRPr="00291E38">
        <w:rPr>
          <w:rFonts w:ascii="Times New Roman" w:hAnsi="Times New Roman" w:cs="Times New Roman"/>
          <w:sz w:val="24"/>
          <w:szCs w:val="24"/>
        </w:rPr>
        <w:t>The Sales to Current Assets proportion quantifies how well an organiz</w:t>
      </w:r>
      <w:r>
        <w:rPr>
          <w:rFonts w:ascii="Times New Roman" w:hAnsi="Times New Roman" w:cs="Times New Roman"/>
          <w:sz w:val="24"/>
          <w:szCs w:val="24"/>
        </w:rPr>
        <w:t xml:space="preserve">ation is utilizing its assets in creating sales. </w:t>
      </w:r>
      <w:proofErr w:type="gramStart"/>
      <w:r>
        <w:rPr>
          <w:rFonts w:ascii="Times New Roman" w:hAnsi="Times New Roman" w:cs="Times New Roman"/>
          <w:sz w:val="24"/>
          <w:szCs w:val="24"/>
        </w:rPr>
        <w:t>The higher the asset</w:t>
      </w:r>
      <w:r w:rsidRPr="00291E38">
        <w:rPr>
          <w:rFonts w:ascii="Times New Roman" w:hAnsi="Times New Roman" w:cs="Times New Roman"/>
          <w:sz w:val="24"/>
          <w:szCs w:val="24"/>
        </w:rPr>
        <w:t xml:space="preserve"> turnover proportion, the more productive </w:t>
      </w:r>
      <w:r w:rsidR="0082148E" w:rsidRPr="00291E38">
        <w:rPr>
          <w:rFonts w:ascii="Times New Roman" w:hAnsi="Times New Roman" w:cs="Times New Roman"/>
          <w:sz w:val="24"/>
          <w:szCs w:val="24"/>
        </w:rPr>
        <w:t>and</w:t>
      </w:r>
      <w:r w:rsidRPr="00291E38">
        <w:rPr>
          <w:rFonts w:ascii="Times New Roman" w:hAnsi="Times New Roman" w:cs="Times New Roman"/>
          <w:sz w:val="24"/>
          <w:szCs w:val="24"/>
        </w:rPr>
        <w:t xml:space="preserve"> organization.</w:t>
      </w:r>
      <w:proofErr w:type="gramEnd"/>
      <w:r w:rsidRPr="00291E38">
        <w:rPr>
          <w:rFonts w:ascii="Times New Roman" w:hAnsi="Times New Roman" w:cs="Times New Roman"/>
          <w:sz w:val="24"/>
          <w:szCs w:val="24"/>
        </w:rPr>
        <w:t xml:space="preserve"> Then again, if an</w:t>
      </w:r>
      <w:r w:rsidR="00157FE9">
        <w:rPr>
          <w:rFonts w:ascii="Times New Roman" w:hAnsi="Times New Roman" w:cs="Times New Roman"/>
          <w:sz w:val="24"/>
          <w:szCs w:val="24"/>
        </w:rPr>
        <w:t xml:space="preserve"> organization has a low asset</w:t>
      </w:r>
      <w:r w:rsidRPr="00291E38">
        <w:rPr>
          <w:rFonts w:ascii="Times New Roman" w:hAnsi="Times New Roman" w:cs="Times New Roman"/>
          <w:sz w:val="24"/>
          <w:szCs w:val="24"/>
        </w:rPr>
        <w:t xml:space="preserve"> turnover proportion, it demonstrates it isn't profi</w:t>
      </w:r>
      <w:r w:rsidR="007635D1">
        <w:rPr>
          <w:rFonts w:ascii="Times New Roman" w:hAnsi="Times New Roman" w:cs="Times New Roman"/>
          <w:sz w:val="24"/>
          <w:szCs w:val="24"/>
        </w:rPr>
        <w:t xml:space="preserve">ciently utilizing its </w:t>
      </w:r>
      <w:r w:rsidR="0082148E">
        <w:rPr>
          <w:rFonts w:ascii="Times New Roman" w:hAnsi="Times New Roman" w:cs="Times New Roman"/>
          <w:sz w:val="24"/>
          <w:szCs w:val="24"/>
        </w:rPr>
        <w:t>assets</w:t>
      </w:r>
      <w:r w:rsidR="007635D1">
        <w:rPr>
          <w:rFonts w:ascii="Times New Roman" w:hAnsi="Times New Roman" w:cs="Times New Roman"/>
          <w:sz w:val="24"/>
          <w:szCs w:val="24"/>
        </w:rPr>
        <w:t xml:space="preserve"> for making </w:t>
      </w:r>
      <w:r w:rsidRPr="00291E38">
        <w:rPr>
          <w:rFonts w:ascii="Times New Roman" w:hAnsi="Times New Roman" w:cs="Times New Roman"/>
          <w:sz w:val="24"/>
          <w:szCs w:val="24"/>
        </w:rPr>
        <w:t>s</w:t>
      </w:r>
      <w:r w:rsidR="007635D1">
        <w:rPr>
          <w:rFonts w:ascii="Times New Roman" w:hAnsi="Times New Roman" w:cs="Times New Roman"/>
          <w:sz w:val="24"/>
          <w:szCs w:val="24"/>
        </w:rPr>
        <w:t>ales</w:t>
      </w:r>
      <w:r w:rsidRPr="00291E38">
        <w:rPr>
          <w:rFonts w:ascii="Times New Roman" w:hAnsi="Times New Roman" w:cs="Times New Roman"/>
          <w:sz w:val="24"/>
          <w:szCs w:val="24"/>
        </w:rPr>
        <w:t>.</w:t>
      </w:r>
    </w:p>
    <w:p w:rsidR="00536B15" w:rsidRDefault="00536B15" w:rsidP="001439D6">
      <w:pPr>
        <w:spacing w:line="360" w:lineRule="auto"/>
        <w:jc w:val="both"/>
        <w:rPr>
          <w:rFonts w:ascii="Times New Roman" w:hAnsi="Times New Roman" w:cs="Times New Roman"/>
          <w:b/>
          <w:sz w:val="28"/>
          <w:szCs w:val="28"/>
        </w:rPr>
      </w:pPr>
      <w:r w:rsidRPr="00536B15">
        <w:rPr>
          <w:rFonts w:ascii="Times New Roman" w:hAnsi="Times New Roman" w:cs="Times New Roman"/>
          <w:b/>
          <w:color w:val="112F51" w:themeColor="text2" w:themeShade="BF"/>
          <w:sz w:val="28"/>
          <w:szCs w:val="28"/>
        </w:rPr>
        <w:t xml:space="preserve">Equation: </w:t>
      </w:r>
      <w:r w:rsidRPr="00536B15">
        <w:rPr>
          <w:rFonts w:ascii="Times New Roman" w:hAnsi="Times New Roman" w:cs="Times New Roman"/>
          <w:b/>
          <w:sz w:val="28"/>
          <w:szCs w:val="28"/>
        </w:rPr>
        <w:t>Sales to Current Asset Ratio= Total Sales / Current Asset</w:t>
      </w:r>
    </w:p>
    <w:tbl>
      <w:tblPr>
        <w:tblW w:w="9355" w:type="dxa"/>
        <w:tblLook w:val="04A0" w:firstRow="1" w:lastRow="0" w:firstColumn="1" w:lastColumn="0" w:noHBand="0" w:noVBand="1"/>
      </w:tblPr>
      <w:tblGrid>
        <w:gridCol w:w="3160"/>
        <w:gridCol w:w="1520"/>
        <w:gridCol w:w="1560"/>
        <w:gridCol w:w="1585"/>
        <w:gridCol w:w="1530"/>
      </w:tblGrid>
      <w:tr w:rsidR="00536B15" w:rsidRPr="00536B15" w:rsidTr="007B7B35">
        <w:trPr>
          <w:trHeight w:val="530"/>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536B15" w:rsidRPr="005D7CC9" w:rsidRDefault="00536B15"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536B15" w:rsidRPr="005D7CC9" w:rsidRDefault="00536B15"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536B15" w:rsidRPr="005D7CC9" w:rsidRDefault="00536B15"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2016-2017</w:t>
            </w:r>
          </w:p>
        </w:tc>
        <w:tc>
          <w:tcPr>
            <w:tcW w:w="1585" w:type="dxa"/>
            <w:tcBorders>
              <w:top w:val="single" w:sz="4" w:space="0" w:color="auto"/>
              <w:left w:val="nil"/>
              <w:bottom w:val="single" w:sz="4" w:space="0" w:color="auto"/>
              <w:right w:val="single" w:sz="4" w:space="0" w:color="auto"/>
            </w:tcBorders>
            <w:shd w:val="clear" w:color="000000" w:fill="002660"/>
            <w:noWrap/>
            <w:vAlign w:val="bottom"/>
            <w:hideMark/>
          </w:tcPr>
          <w:p w:rsidR="00536B15" w:rsidRPr="005D7CC9" w:rsidRDefault="00536B15"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2017-2018</w:t>
            </w:r>
          </w:p>
        </w:tc>
        <w:tc>
          <w:tcPr>
            <w:tcW w:w="1530" w:type="dxa"/>
            <w:tcBorders>
              <w:top w:val="single" w:sz="4" w:space="0" w:color="auto"/>
              <w:left w:val="nil"/>
              <w:bottom w:val="single" w:sz="4" w:space="0" w:color="auto"/>
              <w:right w:val="single" w:sz="4" w:space="0" w:color="auto"/>
            </w:tcBorders>
            <w:shd w:val="clear" w:color="000000" w:fill="002660"/>
            <w:noWrap/>
            <w:vAlign w:val="bottom"/>
            <w:hideMark/>
          </w:tcPr>
          <w:p w:rsidR="00536B15" w:rsidRPr="005D7CC9" w:rsidRDefault="00536B15"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2018-2019</w:t>
            </w:r>
          </w:p>
        </w:tc>
      </w:tr>
      <w:tr w:rsidR="00536B15" w:rsidRPr="00536B15" w:rsidTr="005D7CC9">
        <w:trPr>
          <w:trHeight w:val="44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536B15" w:rsidRPr="005D7CC9" w:rsidRDefault="00536B15"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Sales to Current Asset Ratio</w:t>
            </w:r>
          </w:p>
        </w:tc>
        <w:tc>
          <w:tcPr>
            <w:tcW w:w="1520" w:type="dxa"/>
            <w:tcBorders>
              <w:top w:val="nil"/>
              <w:left w:val="nil"/>
              <w:bottom w:val="single" w:sz="4" w:space="0" w:color="auto"/>
              <w:right w:val="single" w:sz="4" w:space="0" w:color="auto"/>
            </w:tcBorders>
            <w:shd w:val="clear" w:color="auto" w:fill="auto"/>
            <w:noWrap/>
            <w:vAlign w:val="bottom"/>
            <w:hideMark/>
          </w:tcPr>
          <w:p w:rsidR="00536B15" w:rsidRPr="005D7CC9" w:rsidRDefault="00536B15"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1.02</w:t>
            </w:r>
          </w:p>
        </w:tc>
        <w:tc>
          <w:tcPr>
            <w:tcW w:w="1560" w:type="dxa"/>
            <w:tcBorders>
              <w:top w:val="nil"/>
              <w:left w:val="nil"/>
              <w:bottom w:val="single" w:sz="4" w:space="0" w:color="auto"/>
              <w:right w:val="single" w:sz="4" w:space="0" w:color="auto"/>
            </w:tcBorders>
            <w:shd w:val="clear" w:color="auto" w:fill="auto"/>
            <w:noWrap/>
            <w:vAlign w:val="bottom"/>
            <w:hideMark/>
          </w:tcPr>
          <w:p w:rsidR="00536B15" w:rsidRPr="005D7CC9" w:rsidRDefault="00536B15"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1.04</w:t>
            </w:r>
          </w:p>
        </w:tc>
        <w:tc>
          <w:tcPr>
            <w:tcW w:w="1585" w:type="dxa"/>
            <w:tcBorders>
              <w:top w:val="nil"/>
              <w:left w:val="nil"/>
              <w:bottom w:val="single" w:sz="4" w:space="0" w:color="auto"/>
              <w:right w:val="single" w:sz="4" w:space="0" w:color="auto"/>
            </w:tcBorders>
            <w:shd w:val="clear" w:color="auto" w:fill="auto"/>
            <w:noWrap/>
            <w:vAlign w:val="bottom"/>
            <w:hideMark/>
          </w:tcPr>
          <w:p w:rsidR="00536B15" w:rsidRPr="005D7CC9" w:rsidRDefault="00536B15"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0.82</w:t>
            </w:r>
          </w:p>
        </w:tc>
        <w:tc>
          <w:tcPr>
            <w:tcW w:w="1530" w:type="dxa"/>
            <w:tcBorders>
              <w:top w:val="nil"/>
              <w:left w:val="nil"/>
              <w:bottom w:val="single" w:sz="4" w:space="0" w:color="auto"/>
              <w:right w:val="single" w:sz="4" w:space="0" w:color="auto"/>
            </w:tcBorders>
            <w:shd w:val="clear" w:color="auto" w:fill="auto"/>
            <w:noWrap/>
            <w:vAlign w:val="bottom"/>
            <w:hideMark/>
          </w:tcPr>
          <w:p w:rsidR="00536B15" w:rsidRPr="005D7CC9" w:rsidRDefault="00536B15"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0.87</w:t>
            </w:r>
          </w:p>
        </w:tc>
      </w:tr>
    </w:tbl>
    <w:p w:rsidR="00536B15" w:rsidRDefault="00536B15" w:rsidP="001439D6">
      <w:pPr>
        <w:spacing w:line="360" w:lineRule="auto"/>
        <w:jc w:val="center"/>
        <w:rPr>
          <w:rFonts w:ascii="Times New Roman" w:hAnsi="Times New Roman" w:cs="Times New Roman"/>
          <w:b/>
          <w:sz w:val="28"/>
          <w:szCs w:val="28"/>
        </w:rPr>
      </w:pPr>
    </w:p>
    <w:p w:rsidR="00536B15" w:rsidRDefault="00536B15" w:rsidP="001439D6">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81AF71E" wp14:editId="6D873501">
            <wp:extent cx="5924550" cy="328608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61401" cy="3306526"/>
                    </a:xfrm>
                    <a:prstGeom prst="rect">
                      <a:avLst/>
                    </a:prstGeom>
                    <a:noFill/>
                  </pic:spPr>
                </pic:pic>
              </a:graphicData>
            </a:graphic>
          </wp:inline>
        </w:drawing>
      </w:r>
    </w:p>
    <w:p w:rsidR="00536B15" w:rsidRPr="001A17BC" w:rsidRDefault="00536B15" w:rsidP="001439D6">
      <w:pPr>
        <w:spacing w:line="360" w:lineRule="auto"/>
        <w:jc w:val="both"/>
        <w:rPr>
          <w:rFonts w:ascii="Times New Roman" w:hAnsi="Times New Roman" w:cs="Times New Roman"/>
          <w:sz w:val="24"/>
          <w:szCs w:val="24"/>
        </w:rPr>
      </w:pPr>
    </w:p>
    <w:p w:rsidR="00B85B5C" w:rsidRDefault="001A17BC" w:rsidP="001439D6">
      <w:pPr>
        <w:spacing w:line="360" w:lineRule="auto"/>
        <w:jc w:val="both"/>
        <w:rPr>
          <w:rFonts w:ascii="Times New Roman" w:hAnsi="Times New Roman" w:cs="Times New Roman"/>
          <w:sz w:val="24"/>
          <w:szCs w:val="24"/>
        </w:rPr>
      </w:pPr>
      <w:r w:rsidRPr="001A17BC">
        <w:rPr>
          <w:rFonts w:ascii="Times New Roman" w:hAnsi="Times New Roman" w:cs="Times New Roman"/>
          <w:sz w:val="24"/>
          <w:szCs w:val="24"/>
        </w:rPr>
        <w:t>At the beginning it’s an upward slopping ratio from 2015-2016 to 2016-2017</w:t>
      </w:r>
      <w:r>
        <w:rPr>
          <w:rFonts w:ascii="Times New Roman" w:hAnsi="Times New Roman" w:cs="Times New Roman"/>
          <w:sz w:val="24"/>
          <w:szCs w:val="24"/>
        </w:rPr>
        <w:t xml:space="preserve"> then again it’s a </w:t>
      </w:r>
      <w:r w:rsidRPr="001A17BC">
        <w:rPr>
          <w:rFonts w:ascii="Times New Roman" w:hAnsi="Times New Roman" w:cs="Times New Roman"/>
          <w:sz w:val="24"/>
          <w:szCs w:val="24"/>
        </w:rPr>
        <w:t xml:space="preserve">downward slopping ratio after 2016-2017. So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009B6A93" w:rsidRPr="009B6A93">
        <w:rPr>
          <w:rFonts w:ascii="Times New Roman" w:hAnsi="Times New Roman" w:cs="Times New Roman"/>
          <w:sz w:val="24"/>
          <w:szCs w:val="24"/>
        </w:rPr>
        <w:t xml:space="preserve"> </w:t>
      </w:r>
      <w:r w:rsidRPr="001A17BC">
        <w:rPr>
          <w:rFonts w:ascii="Times New Roman" w:hAnsi="Times New Roman" w:cs="Times New Roman"/>
          <w:sz w:val="24"/>
          <w:szCs w:val="24"/>
        </w:rPr>
        <w:t>has given its best performance at 2016-2017 with the highest turnover ratio of 1.04 throughout these years which means it had done well because the highest the ratio the more the company is doing well.</w:t>
      </w:r>
    </w:p>
    <w:p w:rsidR="008A0327" w:rsidRPr="003C0360" w:rsidRDefault="006747BE" w:rsidP="001439D6">
      <w:pPr>
        <w:spacing w:line="360" w:lineRule="auto"/>
        <w:jc w:val="center"/>
        <w:rPr>
          <w:rFonts w:ascii="Times New Roman" w:hAnsi="Times New Roman" w:cs="Times New Roman"/>
          <w:b/>
          <w:color w:val="17406D" w:themeColor="text2"/>
          <w:sz w:val="36"/>
          <w:szCs w:val="36"/>
          <w:u w:val="single"/>
        </w:rPr>
      </w:pPr>
      <w:r w:rsidRPr="003C0360">
        <w:rPr>
          <w:rFonts w:ascii="Times New Roman" w:hAnsi="Times New Roman" w:cs="Times New Roman"/>
          <w:b/>
          <w:color w:val="17406D" w:themeColor="text2"/>
          <w:sz w:val="36"/>
          <w:szCs w:val="36"/>
          <w:u w:val="single"/>
        </w:rPr>
        <w:lastRenderedPageBreak/>
        <w:t>Current asset by total liability</w:t>
      </w:r>
    </w:p>
    <w:p w:rsidR="00073D2F" w:rsidRPr="006747BE" w:rsidRDefault="00073D2F" w:rsidP="001439D6">
      <w:pPr>
        <w:spacing w:after="0" w:line="360" w:lineRule="auto"/>
        <w:jc w:val="both"/>
        <w:rPr>
          <w:rFonts w:ascii="Times New Roman" w:hAnsi="Times New Roman" w:cs="Times New Roman"/>
          <w:sz w:val="24"/>
          <w:szCs w:val="24"/>
        </w:rPr>
      </w:pPr>
      <w:r w:rsidRPr="00073D2F">
        <w:rPr>
          <w:rFonts w:ascii="Times New Roman" w:hAnsi="Times New Roman" w:cs="Times New Roman"/>
          <w:sz w:val="24"/>
          <w:szCs w:val="24"/>
        </w:rPr>
        <w:t>The Current Assets to Total Debt proportion quantifies the organization's capacity to cover its</w:t>
      </w:r>
      <w:r w:rsidR="00EB50FB" w:rsidRPr="00EB50FB">
        <w:rPr>
          <w:rFonts w:ascii="Times New Roman" w:hAnsi="Times New Roman" w:cs="Times New Roman"/>
          <w:sz w:val="24"/>
          <w:szCs w:val="24"/>
        </w:rPr>
        <w:t xml:space="preserve"> </w:t>
      </w:r>
      <w:r w:rsidR="00EB50FB" w:rsidRPr="006747BE">
        <w:rPr>
          <w:rFonts w:ascii="Times New Roman" w:hAnsi="Times New Roman" w:cs="Times New Roman"/>
          <w:sz w:val="24"/>
          <w:szCs w:val="24"/>
        </w:rPr>
        <w:t>total debt</w:t>
      </w:r>
      <w:r w:rsidRPr="00073D2F">
        <w:rPr>
          <w:rFonts w:ascii="Times New Roman" w:hAnsi="Times New Roman" w:cs="Times New Roman"/>
          <w:sz w:val="24"/>
          <w:szCs w:val="24"/>
        </w:rPr>
        <w:t xml:space="preserve"> with its Total Current Assets. This proportion is additionally used to gauge the liquidity of the organization by indicating the organization can pay its </w:t>
      </w:r>
      <w:r w:rsidR="009A7EC8">
        <w:rPr>
          <w:rFonts w:ascii="Times New Roman" w:hAnsi="Times New Roman" w:cs="Times New Roman"/>
          <w:sz w:val="24"/>
          <w:szCs w:val="24"/>
        </w:rPr>
        <w:t xml:space="preserve">creditors </w:t>
      </w:r>
      <w:r w:rsidRPr="00073D2F">
        <w:rPr>
          <w:rFonts w:ascii="Times New Roman" w:hAnsi="Times New Roman" w:cs="Times New Roman"/>
          <w:sz w:val="24"/>
          <w:szCs w:val="24"/>
        </w:rPr>
        <w:t xml:space="preserve">with its </w:t>
      </w:r>
      <w:r w:rsidR="00633A71">
        <w:rPr>
          <w:rFonts w:ascii="Times New Roman" w:hAnsi="Times New Roman" w:cs="Times New Roman"/>
          <w:sz w:val="24"/>
          <w:szCs w:val="24"/>
        </w:rPr>
        <w:t>current assets</w:t>
      </w:r>
      <w:r w:rsidRPr="00073D2F">
        <w:rPr>
          <w:rFonts w:ascii="Times New Roman" w:hAnsi="Times New Roman" w:cs="Times New Roman"/>
          <w:sz w:val="24"/>
          <w:szCs w:val="24"/>
        </w:rPr>
        <w:t xml:space="preserve"> if the organization's a</w:t>
      </w:r>
      <w:r w:rsidR="00633A71">
        <w:rPr>
          <w:rFonts w:ascii="Times New Roman" w:hAnsi="Times New Roman" w:cs="Times New Roman"/>
          <w:sz w:val="24"/>
          <w:szCs w:val="24"/>
        </w:rPr>
        <w:t>ssets</w:t>
      </w:r>
      <w:r w:rsidRPr="00073D2F">
        <w:rPr>
          <w:rFonts w:ascii="Times New Roman" w:hAnsi="Times New Roman" w:cs="Times New Roman"/>
          <w:sz w:val="24"/>
          <w:szCs w:val="24"/>
        </w:rPr>
        <w:t xml:space="preserve"> at any point must be </w:t>
      </w:r>
      <w:r w:rsidR="00633A71">
        <w:rPr>
          <w:rFonts w:ascii="Times New Roman" w:hAnsi="Times New Roman" w:cs="Times New Roman"/>
          <w:sz w:val="24"/>
          <w:szCs w:val="24"/>
        </w:rPr>
        <w:t>liquidated</w:t>
      </w:r>
      <w:r w:rsidRPr="00073D2F">
        <w:rPr>
          <w:rFonts w:ascii="Times New Roman" w:hAnsi="Times New Roman" w:cs="Times New Roman"/>
          <w:sz w:val="24"/>
          <w:szCs w:val="24"/>
        </w:rPr>
        <w:t>.</w:t>
      </w:r>
    </w:p>
    <w:p w:rsidR="008B0BDE" w:rsidRDefault="006747BE" w:rsidP="001439D6">
      <w:pPr>
        <w:spacing w:line="360" w:lineRule="auto"/>
        <w:jc w:val="both"/>
        <w:rPr>
          <w:rFonts w:ascii="Times New Roman" w:hAnsi="Times New Roman" w:cs="Times New Roman"/>
          <w:b/>
          <w:sz w:val="28"/>
          <w:szCs w:val="28"/>
        </w:rPr>
      </w:pPr>
      <w:r w:rsidRPr="006747BE">
        <w:rPr>
          <w:rFonts w:ascii="Times New Roman" w:hAnsi="Times New Roman" w:cs="Times New Roman"/>
          <w:b/>
          <w:color w:val="112F51" w:themeColor="text2" w:themeShade="BF"/>
          <w:sz w:val="28"/>
          <w:szCs w:val="28"/>
        </w:rPr>
        <w:t>Equation</w:t>
      </w:r>
      <w:r w:rsidRPr="006747BE">
        <w:rPr>
          <w:rFonts w:ascii="Times New Roman" w:hAnsi="Times New Roman" w:cs="Times New Roman"/>
          <w:b/>
          <w:sz w:val="28"/>
          <w:szCs w:val="28"/>
        </w:rPr>
        <w:t>: Current asset by total liability = Current Asset / Total Liability</w:t>
      </w:r>
    </w:p>
    <w:tbl>
      <w:tblPr>
        <w:tblW w:w="9355" w:type="dxa"/>
        <w:jc w:val="center"/>
        <w:tblLook w:val="04A0" w:firstRow="1" w:lastRow="0" w:firstColumn="1" w:lastColumn="0" w:noHBand="0" w:noVBand="1"/>
      </w:tblPr>
      <w:tblGrid>
        <w:gridCol w:w="3160"/>
        <w:gridCol w:w="1520"/>
        <w:gridCol w:w="1560"/>
        <w:gridCol w:w="1585"/>
        <w:gridCol w:w="1530"/>
      </w:tblGrid>
      <w:tr w:rsidR="006747BE" w:rsidRPr="006747BE" w:rsidTr="005D7CC9">
        <w:trPr>
          <w:trHeight w:val="530"/>
          <w:jc w:val="center"/>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6747BE" w:rsidRPr="005D7CC9" w:rsidRDefault="006747BE"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6747BE" w:rsidRPr="005D7CC9" w:rsidRDefault="006747BE"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6747BE" w:rsidRPr="005D7CC9" w:rsidRDefault="006747BE"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2016-2017</w:t>
            </w:r>
          </w:p>
        </w:tc>
        <w:tc>
          <w:tcPr>
            <w:tcW w:w="1585" w:type="dxa"/>
            <w:tcBorders>
              <w:top w:val="single" w:sz="4" w:space="0" w:color="auto"/>
              <w:left w:val="nil"/>
              <w:bottom w:val="single" w:sz="4" w:space="0" w:color="auto"/>
              <w:right w:val="single" w:sz="4" w:space="0" w:color="auto"/>
            </w:tcBorders>
            <w:shd w:val="clear" w:color="000000" w:fill="002660"/>
            <w:noWrap/>
            <w:vAlign w:val="bottom"/>
            <w:hideMark/>
          </w:tcPr>
          <w:p w:rsidR="006747BE" w:rsidRPr="005D7CC9" w:rsidRDefault="006747BE"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2017-2018</w:t>
            </w:r>
          </w:p>
        </w:tc>
        <w:tc>
          <w:tcPr>
            <w:tcW w:w="1530" w:type="dxa"/>
            <w:tcBorders>
              <w:top w:val="single" w:sz="4" w:space="0" w:color="auto"/>
              <w:left w:val="nil"/>
              <w:bottom w:val="single" w:sz="4" w:space="0" w:color="auto"/>
              <w:right w:val="single" w:sz="4" w:space="0" w:color="auto"/>
            </w:tcBorders>
            <w:shd w:val="clear" w:color="000000" w:fill="002660"/>
            <w:noWrap/>
            <w:vAlign w:val="bottom"/>
            <w:hideMark/>
          </w:tcPr>
          <w:p w:rsidR="006747BE" w:rsidRPr="005D7CC9" w:rsidRDefault="006747BE"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2018-2019</w:t>
            </w:r>
          </w:p>
        </w:tc>
      </w:tr>
      <w:tr w:rsidR="006747BE" w:rsidRPr="006747BE" w:rsidTr="007B7B35">
        <w:trPr>
          <w:trHeight w:val="44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6747BE" w:rsidRPr="005D7CC9" w:rsidRDefault="006747BE"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Current Asset by Total Liability</w:t>
            </w:r>
          </w:p>
        </w:tc>
        <w:tc>
          <w:tcPr>
            <w:tcW w:w="1520" w:type="dxa"/>
            <w:tcBorders>
              <w:top w:val="nil"/>
              <w:left w:val="nil"/>
              <w:bottom w:val="single" w:sz="4" w:space="0" w:color="auto"/>
              <w:right w:val="single" w:sz="4" w:space="0" w:color="auto"/>
            </w:tcBorders>
            <w:shd w:val="clear" w:color="auto" w:fill="auto"/>
            <w:noWrap/>
            <w:vAlign w:val="bottom"/>
            <w:hideMark/>
          </w:tcPr>
          <w:p w:rsidR="006747BE" w:rsidRPr="005D7CC9" w:rsidRDefault="006747BE"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1.54</w:t>
            </w:r>
          </w:p>
        </w:tc>
        <w:tc>
          <w:tcPr>
            <w:tcW w:w="1560" w:type="dxa"/>
            <w:tcBorders>
              <w:top w:val="nil"/>
              <w:left w:val="nil"/>
              <w:bottom w:val="single" w:sz="4" w:space="0" w:color="auto"/>
              <w:right w:val="single" w:sz="4" w:space="0" w:color="auto"/>
            </w:tcBorders>
            <w:shd w:val="clear" w:color="auto" w:fill="auto"/>
            <w:noWrap/>
            <w:vAlign w:val="bottom"/>
            <w:hideMark/>
          </w:tcPr>
          <w:p w:rsidR="006747BE" w:rsidRPr="005D7CC9" w:rsidRDefault="006747BE"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1.57</w:t>
            </w:r>
          </w:p>
        </w:tc>
        <w:tc>
          <w:tcPr>
            <w:tcW w:w="1585" w:type="dxa"/>
            <w:tcBorders>
              <w:top w:val="nil"/>
              <w:left w:val="nil"/>
              <w:bottom w:val="single" w:sz="4" w:space="0" w:color="auto"/>
              <w:right w:val="single" w:sz="4" w:space="0" w:color="auto"/>
            </w:tcBorders>
            <w:shd w:val="clear" w:color="auto" w:fill="auto"/>
            <w:noWrap/>
            <w:vAlign w:val="bottom"/>
            <w:hideMark/>
          </w:tcPr>
          <w:p w:rsidR="006747BE" w:rsidRPr="005D7CC9" w:rsidRDefault="006747BE"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1.37</w:t>
            </w:r>
          </w:p>
        </w:tc>
        <w:tc>
          <w:tcPr>
            <w:tcW w:w="1530" w:type="dxa"/>
            <w:tcBorders>
              <w:top w:val="nil"/>
              <w:left w:val="nil"/>
              <w:bottom w:val="single" w:sz="4" w:space="0" w:color="auto"/>
              <w:right w:val="single" w:sz="4" w:space="0" w:color="auto"/>
            </w:tcBorders>
            <w:shd w:val="clear" w:color="auto" w:fill="auto"/>
            <w:noWrap/>
            <w:vAlign w:val="bottom"/>
            <w:hideMark/>
          </w:tcPr>
          <w:p w:rsidR="006747BE" w:rsidRPr="005D7CC9" w:rsidRDefault="006747BE"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1.37</w:t>
            </w:r>
          </w:p>
        </w:tc>
      </w:tr>
    </w:tbl>
    <w:p w:rsidR="006747BE" w:rsidRDefault="006747BE" w:rsidP="001439D6">
      <w:pPr>
        <w:spacing w:line="360" w:lineRule="auto"/>
        <w:jc w:val="center"/>
        <w:rPr>
          <w:rFonts w:ascii="Times New Roman" w:hAnsi="Times New Roman" w:cs="Times New Roman"/>
          <w:b/>
          <w:sz w:val="28"/>
          <w:szCs w:val="28"/>
        </w:rPr>
      </w:pPr>
    </w:p>
    <w:p w:rsidR="006747BE" w:rsidRPr="006747BE" w:rsidRDefault="006747BE" w:rsidP="001439D6">
      <w:pPr>
        <w:spacing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70951E9" wp14:editId="3B983CB9">
            <wp:extent cx="5924550" cy="30328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3399" cy="3037385"/>
                    </a:xfrm>
                    <a:prstGeom prst="rect">
                      <a:avLst/>
                    </a:prstGeom>
                    <a:noFill/>
                  </pic:spPr>
                </pic:pic>
              </a:graphicData>
            </a:graphic>
          </wp:inline>
        </w:drawing>
      </w:r>
    </w:p>
    <w:p w:rsidR="006747BE" w:rsidRDefault="006747BE" w:rsidP="001439D6">
      <w:pPr>
        <w:spacing w:line="360" w:lineRule="auto"/>
        <w:rPr>
          <w:rFonts w:ascii="Times New Roman" w:hAnsi="Times New Roman" w:cs="Times New Roman"/>
          <w:sz w:val="28"/>
          <w:szCs w:val="28"/>
        </w:rPr>
      </w:pPr>
    </w:p>
    <w:p w:rsidR="003C0360" w:rsidRPr="004B4DB5" w:rsidRDefault="006747BE" w:rsidP="004B4DB5">
      <w:pPr>
        <w:spacing w:line="360" w:lineRule="auto"/>
        <w:jc w:val="both"/>
        <w:rPr>
          <w:rFonts w:ascii="Times New Roman" w:hAnsi="Times New Roman" w:cs="Times New Roman"/>
          <w:sz w:val="24"/>
          <w:szCs w:val="24"/>
        </w:rPr>
      </w:pPr>
      <w:r>
        <w:rPr>
          <w:rFonts w:ascii="Times New Roman" w:hAnsi="Times New Roman" w:cs="Times New Roman"/>
          <w:sz w:val="24"/>
          <w:szCs w:val="24"/>
        </w:rPr>
        <w:t>This ratio rises from 2015-2016 to 2016-2017</w:t>
      </w:r>
      <w:r w:rsidRPr="006747BE">
        <w:rPr>
          <w:rFonts w:ascii="Times New Roman" w:hAnsi="Times New Roman" w:cs="Times New Roman"/>
          <w:sz w:val="24"/>
          <w:szCs w:val="24"/>
        </w:rPr>
        <w:t xml:space="preserve"> upwards and again</w:t>
      </w:r>
      <w:r w:rsidR="008B0BDE">
        <w:rPr>
          <w:rFonts w:ascii="Times New Roman" w:hAnsi="Times New Roman" w:cs="Times New Roman"/>
          <w:sz w:val="24"/>
          <w:szCs w:val="24"/>
        </w:rPr>
        <w:t xml:space="preserve"> it rapidly falls down from 2017-2018 </w:t>
      </w:r>
      <w:r w:rsidRPr="006747BE">
        <w:rPr>
          <w:rFonts w:ascii="Times New Roman" w:hAnsi="Times New Roman" w:cs="Times New Roman"/>
          <w:sz w:val="24"/>
          <w:szCs w:val="24"/>
        </w:rPr>
        <w:t xml:space="preserve">to </w:t>
      </w:r>
      <w:r w:rsidR="008B0BDE">
        <w:rPr>
          <w:rFonts w:ascii="Times New Roman" w:hAnsi="Times New Roman" w:cs="Times New Roman"/>
          <w:sz w:val="24"/>
          <w:szCs w:val="24"/>
        </w:rPr>
        <w:t xml:space="preserve">2018-2019 </w:t>
      </w:r>
      <w:r w:rsidRPr="006747BE">
        <w:rPr>
          <w:rFonts w:ascii="Times New Roman" w:hAnsi="Times New Roman" w:cs="Times New Roman"/>
          <w:sz w:val="24"/>
          <w:szCs w:val="24"/>
        </w:rPr>
        <w:t xml:space="preserve">at the lowest point. </w:t>
      </w:r>
      <w:proofErr w:type="gramStart"/>
      <w:r w:rsidRPr="006747BE">
        <w:rPr>
          <w:rFonts w:ascii="Times New Roman" w:hAnsi="Times New Roman" w:cs="Times New Roman"/>
          <w:sz w:val="24"/>
          <w:szCs w:val="24"/>
        </w:rPr>
        <w:t>An increasing Current Assets</w:t>
      </w:r>
      <w:proofErr w:type="gramEnd"/>
      <w:r w:rsidRPr="006747BE">
        <w:rPr>
          <w:rFonts w:ascii="Times New Roman" w:hAnsi="Times New Roman" w:cs="Times New Roman"/>
          <w:sz w:val="24"/>
          <w:szCs w:val="24"/>
        </w:rPr>
        <w:t xml:space="preserve"> to T</w:t>
      </w:r>
      <w:r w:rsidR="008B0BDE">
        <w:rPr>
          <w:rFonts w:ascii="Times New Roman" w:hAnsi="Times New Roman" w:cs="Times New Roman"/>
          <w:sz w:val="24"/>
          <w:szCs w:val="24"/>
        </w:rPr>
        <w:t xml:space="preserve">otal Debt ratio is generally a positive sign, showing that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Pr="006747BE">
        <w:rPr>
          <w:rFonts w:ascii="Times New Roman" w:hAnsi="Times New Roman" w:cs="Times New Roman"/>
          <w:sz w:val="24"/>
          <w:szCs w:val="24"/>
        </w:rPr>
        <w:t xml:space="preserve"> has a better ability to sati</w:t>
      </w:r>
      <w:r w:rsidR="008B0BDE">
        <w:rPr>
          <w:rFonts w:ascii="Times New Roman" w:hAnsi="Times New Roman" w:cs="Times New Roman"/>
          <w:sz w:val="24"/>
          <w:szCs w:val="24"/>
        </w:rPr>
        <w:t xml:space="preserve">sfy its debt obligations using </w:t>
      </w:r>
      <w:r w:rsidRPr="006747BE">
        <w:rPr>
          <w:rFonts w:ascii="Times New Roman" w:hAnsi="Times New Roman" w:cs="Times New Roman"/>
          <w:sz w:val="24"/>
          <w:szCs w:val="24"/>
        </w:rPr>
        <w:t>its Total Curr</w:t>
      </w:r>
      <w:r w:rsidR="008B0BDE">
        <w:rPr>
          <w:rFonts w:ascii="Times New Roman" w:hAnsi="Times New Roman" w:cs="Times New Roman"/>
          <w:sz w:val="24"/>
          <w:szCs w:val="24"/>
        </w:rPr>
        <w:t>ent Assets which is done in 2016-2017</w:t>
      </w:r>
      <w:r w:rsidRPr="006747BE">
        <w:rPr>
          <w:rFonts w:ascii="Times New Roman" w:hAnsi="Times New Roman" w:cs="Times New Roman"/>
          <w:sz w:val="24"/>
          <w:szCs w:val="24"/>
        </w:rPr>
        <w:t xml:space="preserve"> with the highest ratio of </w:t>
      </w:r>
      <w:r w:rsidR="008B0BDE">
        <w:rPr>
          <w:rFonts w:ascii="Times New Roman" w:hAnsi="Times New Roman" w:cs="Times New Roman"/>
          <w:sz w:val="24"/>
          <w:szCs w:val="24"/>
        </w:rPr>
        <w:t>1.57.</w:t>
      </w:r>
    </w:p>
    <w:p w:rsidR="00337B6E" w:rsidRPr="003C0360" w:rsidRDefault="0078244A" w:rsidP="001439D6">
      <w:pPr>
        <w:spacing w:line="360" w:lineRule="auto"/>
        <w:jc w:val="center"/>
        <w:rPr>
          <w:rFonts w:ascii="Times New Roman" w:hAnsi="Times New Roman" w:cs="Times New Roman"/>
          <w:b/>
          <w:color w:val="17406D" w:themeColor="text2"/>
          <w:sz w:val="36"/>
          <w:szCs w:val="36"/>
          <w:u w:val="single"/>
          <w:shd w:val="clear" w:color="auto" w:fill="FFFFFF"/>
        </w:rPr>
      </w:pPr>
      <w:r w:rsidRPr="003C0360">
        <w:rPr>
          <w:rFonts w:ascii="Times New Roman" w:hAnsi="Times New Roman" w:cs="Times New Roman"/>
          <w:b/>
          <w:color w:val="17406D" w:themeColor="text2"/>
          <w:sz w:val="36"/>
          <w:szCs w:val="36"/>
          <w:u w:val="single"/>
          <w:shd w:val="clear" w:color="auto" w:fill="FFFFFF"/>
        </w:rPr>
        <w:lastRenderedPageBreak/>
        <w:t>Cash to Current Asset</w:t>
      </w:r>
    </w:p>
    <w:p w:rsidR="00C718E7" w:rsidRDefault="005B4404" w:rsidP="001439D6">
      <w:pPr>
        <w:spacing w:after="0" w:line="360" w:lineRule="auto"/>
        <w:jc w:val="both"/>
        <w:rPr>
          <w:rFonts w:ascii="Times New Roman" w:hAnsi="Times New Roman" w:cs="Times New Roman"/>
          <w:sz w:val="24"/>
          <w:szCs w:val="24"/>
        </w:rPr>
      </w:pPr>
      <w:r w:rsidRPr="005B4404">
        <w:rPr>
          <w:rFonts w:ascii="Times New Roman" w:hAnsi="Times New Roman" w:cs="Times New Roman"/>
          <w:sz w:val="24"/>
          <w:szCs w:val="24"/>
        </w:rPr>
        <w:t>The term cash to current assets ratio refers to a metric that allows the investor-analyst to understand the proportion of c</w:t>
      </w:r>
      <w:r w:rsidR="00C718E7">
        <w:rPr>
          <w:rFonts w:ascii="Times New Roman" w:hAnsi="Times New Roman" w:cs="Times New Roman"/>
          <w:sz w:val="24"/>
          <w:szCs w:val="24"/>
        </w:rPr>
        <w:t>ash residing in current assets.</w:t>
      </w:r>
      <w:r w:rsidR="00C718E7" w:rsidRPr="00C718E7">
        <w:t xml:space="preserve"> </w:t>
      </w:r>
      <w:r w:rsidR="00C718E7" w:rsidRPr="00C718E7">
        <w:rPr>
          <w:rFonts w:ascii="Times New Roman" w:hAnsi="Times New Roman" w:cs="Times New Roman"/>
          <w:sz w:val="24"/>
          <w:szCs w:val="24"/>
        </w:rPr>
        <w:t xml:space="preserve">This measure causes the financial specialist expert to decide whether an organization has enough money available to take care of their obligations or they would need to depend on different types of current resources, for example, </w:t>
      </w:r>
      <w:r w:rsidR="00C718E7" w:rsidRPr="005B4404">
        <w:rPr>
          <w:rFonts w:ascii="Times New Roman" w:hAnsi="Times New Roman" w:cs="Times New Roman"/>
          <w:sz w:val="24"/>
          <w:szCs w:val="24"/>
        </w:rPr>
        <w:t>accounts receivable</w:t>
      </w:r>
      <w:r w:rsidR="00C718E7" w:rsidRPr="00C718E7">
        <w:rPr>
          <w:rFonts w:ascii="Times New Roman" w:hAnsi="Times New Roman" w:cs="Times New Roman"/>
          <w:sz w:val="24"/>
          <w:szCs w:val="24"/>
        </w:rPr>
        <w:t>, which must be gathered from clients.</w:t>
      </w:r>
      <w:r w:rsidRPr="005B4404">
        <w:rPr>
          <w:rFonts w:ascii="Times New Roman" w:hAnsi="Times New Roman" w:cs="Times New Roman"/>
          <w:sz w:val="24"/>
          <w:szCs w:val="24"/>
        </w:rPr>
        <w:t xml:space="preserve"> </w:t>
      </w:r>
    </w:p>
    <w:p w:rsidR="005B4404" w:rsidRPr="005B4404" w:rsidRDefault="005B4404" w:rsidP="001439D6">
      <w:pPr>
        <w:spacing w:line="360" w:lineRule="auto"/>
        <w:jc w:val="both"/>
        <w:rPr>
          <w:rFonts w:ascii="Times New Roman" w:hAnsi="Times New Roman" w:cs="Times New Roman"/>
          <w:b/>
          <w:sz w:val="28"/>
          <w:szCs w:val="28"/>
        </w:rPr>
      </w:pPr>
      <w:r w:rsidRPr="005B4404">
        <w:rPr>
          <w:rFonts w:ascii="Times New Roman" w:hAnsi="Times New Roman" w:cs="Times New Roman"/>
          <w:b/>
          <w:color w:val="0B5294" w:themeColor="accent1" w:themeShade="BF"/>
          <w:sz w:val="28"/>
          <w:szCs w:val="28"/>
        </w:rPr>
        <w:t xml:space="preserve">Equation: </w:t>
      </w:r>
      <w:r w:rsidRPr="005B4404">
        <w:rPr>
          <w:rFonts w:ascii="Times New Roman" w:hAnsi="Times New Roman" w:cs="Times New Roman"/>
          <w:b/>
          <w:sz w:val="28"/>
          <w:szCs w:val="28"/>
        </w:rPr>
        <w:t>Cash to CA = Cash / CA</w:t>
      </w:r>
    </w:p>
    <w:tbl>
      <w:tblPr>
        <w:tblW w:w="9355" w:type="dxa"/>
        <w:tblLook w:val="04A0" w:firstRow="1" w:lastRow="0" w:firstColumn="1" w:lastColumn="0" w:noHBand="0" w:noVBand="1"/>
      </w:tblPr>
      <w:tblGrid>
        <w:gridCol w:w="3160"/>
        <w:gridCol w:w="1520"/>
        <w:gridCol w:w="1560"/>
        <w:gridCol w:w="1585"/>
        <w:gridCol w:w="1530"/>
      </w:tblGrid>
      <w:tr w:rsidR="005B4404" w:rsidRPr="005B4404" w:rsidTr="005B4404">
        <w:trPr>
          <w:trHeight w:val="548"/>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5B4404" w:rsidRPr="005D7CC9" w:rsidRDefault="005B4404"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5B4404" w:rsidRPr="005D7CC9" w:rsidRDefault="005B4404"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5B4404" w:rsidRPr="005D7CC9" w:rsidRDefault="005B4404"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2016-2017</w:t>
            </w:r>
          </w:p>
        </w:tc>
        <w:tc>
          <w:tcPr>
            <w:tcW w:w="1585" w:type="dxa"/>
            <w:tcBorders>
              <w:top w:val="single" w:sz="4" w:space="0" w:color="auto"/>
              <w:left w:val="nil"/>
              <w:bottom w:val="single" w:sz="4" w:space="0" w:color="auto"/>
              <w:right w:val="single" w:sz="4" w:space="0" w:color="auto"/>
            </w:tcBorders>
            <w:shd w:val="clear" w:color="000000" w:fill="002660"/>
            <w:noWrap/>
            <w:vAlign w:val="bottom"/>
            <w:hideMark/>
          </w:tcPr>
          <w:p w:rsidR="005B4404" w:rsidRPr="005D7CC9" w:rsidRDefault="005B4404"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2017-2018</w:t>
            </w:r>
          </w:p>
        </w:tc>
        <w:tc>
          <w:tcPr>
            <w:tcW w:w="1530" w:type="dxa"/>
            <w:tcBorders>
              <w:top w:val="single" w:sz="4" w:space="0" w:color="auto"/>
              <w:left w:val="nil"/>
              <w:bottom w:val="single" w:sz="4" w:space="0" w:color="auto"/>
              <w:right w:val="single" w:sz="4" w:space="0" w:color="auto"/>
            </w:tcBorders>
            <w:shd w:val="clear" w:color="000000" w:fill="002660"/>
            <w:noWrap/>
            <w:vAlign w:val="bottom"/>
            <w:hideMark/>
          </w:tcPr>
          <w:p w:rsidR="005B4404" w:rsidRPr="005D7CC9" w:rsidRDefault="005B4404"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2018-2019</w:t>
            </w:r>
          </w:p>
        </w:tc>
      </w:tr>
      <w:tr w:rsidR="005B4404" w:rsidRPr="005B4404" w:rsidTr="007B7B35">
        <w:trPr>
          <w:trHeight w:val="45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5B4404" w:rsidRPr="005D7CC9" w:rsidRDefault="005B4404"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Cash to Current asset</w:t>
            </w:r>
          </w:p>
        </w:tc>
        <w:tc>
          <w:tcPr>
            <w:tcW w:w="1520" w:type="dxa"/>
            <w:tcBorders>
              <w:top w:val="nil"/>
              <w:left w:val="nil"/>
              <w:bottom w:val="single" w:sz="4" w:space="0" w:color="auto"/>
              <w:right w:val="single" w:sz="4" w:space="0" w:color="auto"/>
            </w:tcBorders>
            <w:shd w:val="clear" w:color="auto" w:fill="auto"/>
            <w:noWrap/>
            <w:vAlign w:val="bottom"/>
            <w:hideMark/>
          </w:tcPr>
          <w:p w:rsidR="005B4404" w:rsidRPr="005D7CC9" w:rsidRDefault="005B4404"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1.39%</w:t>
            </w:r>
          </w:p>
        </w:tc>
        <w:tc>
          <w:tcPr>
            <w:tcW w:w="1560" w:type="dxa"/>
            <w:tcBorders>
              <w:top w:val="nil"/>
              <w:left w:val="nil"/>
              <w:bottom w:val="single" w:sz="4" w:space="0" w:color="auto"/>
              <w:right w:val="single" w:sz="4" w:space="0" w:color="auto"/>
            </w:tcBorders>
            <w:shd w:val="clear" w:color="auto" w:fill="auto"/>
            <w:noWrap/>
            <w:vAlign w:val="bottom"/>
            <w:hideMark/>
          </w:tcPr>
          <w:p w:rsidR="005B4404" w:rsidRPr="005D7CC9" w:rsidRDefault="005B4404"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1.60%</w:t>
            </w:r>
          </w:p>
        </w:tc>
        <w:tc>
          <w:tcPr>
            <w:tcW w:w="1585" w:type="dxa"/>
            <w:tcBorders>
              <w:top w:val="nil"/>
              <w:left w:val="nil"/>
              <w:bottom w:val="single" w:sz="4" w:space="0" w:color="auto"/>
              <w:right w:val="single" w:sz="4" w:space="0" w:color="auto"/>
            </w:tcBorders>
            <w:shd w:val="clear" w:color="auto" w:fill="auto"/>
            <w:noWrap/>
            <w:vAlign w:val="bottom"/>
            <w:hideMark/>
          </w:tcPr>
          <w:p w:rsidR="005B4404" w:rsidRPr="005D7CC9" w:rsidRDefault="005B4404"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1.13%</w:t>
            </w:r>
          </w:p>
        </w:tc>
        <w:tc>
          <w:tcPr>
            <w:tcW w:w="1530" w:type="dxa"/>
            <w:tcBorders>
              <w:top w:val="nil"/>
              <w:left w:val="nil"/>
              <w:bottom w:val="single" w:sz="4" w:space="0" w:color="auto"/>
              <w:right w:val="single" w:sz="4" w:space="0" w:color="auto"/>
            </w:tcBorders>
            <w:shd w:val="clear" w:color="auto" w:fill="auto"/>
            <w:noWrap/>
            <w:vAlign w:val="bottom"/>
            <w:hideMark/>
          </w:tcPr>
          <w:p w:rsidR="005B4404" w:rsidRPr="005D7CC9" w:rsidRDefault="005B4404"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1.71%</w:t>
            </w:r>
          </w:p>
        </w:tc>
      </w:tr>
    </w:tbl>
    <w:p w:rsidR="005B4404" w:rsidRDefault="005B4404" w:rsidP="001439D6">
      <w:pPr>
        <w:spacing w:line="360" w:lineRule="auto"/>
        <w:jc w:val="center"/>
        <w:rPr>
          <w:rFonts w:ascii="Times New Roman" w:hAnsi="Times New Roman" w:cs="Times New Roman"/>
          <w:b/>
          <w:sz w:val="28"/>
          <w:szCs w:val="28"/>
        </w:rPr>
      </w:pPr>
    </w:p>
    <w:p w:rsidR="005B4404" w:rsidRDefault="005B4404" w:rsidP="001439D6">
      <w:pPr>
        <w:spacing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A5E6065" wp14:editId="71A4DEB3">
            <wp:extent cx="5991225" cy="311661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99526" cy="3120933"/>
                    </a:xfrm>
                    <a:prstGeom prst="rect">
                      <a:avLst/>
                    </a:prstGeom>
                    <a:noFill/>
                  </pic:spPr>
                </pic:pic>
              </a:graphicData>
            </a:graphic>
          </wp:inline>
        </w:drawing>
      </w:r>
    </w:p>
    <w:p w:rsidR="005B4404" w:rsidRDefault="005B4404" w:rsidP="001439D6">
      <w:pPr>
        <w:spacing w:line="360" w:lineRule="auto"/>
        <w:rPr>
          <w:rFonts w:ascii="Times New Roman" w:hAnsi="Times New Roman" w:cs="Times New Roman"/>
          <w:sz w:val="28"/>
          <w:szCs w:val="28"/>
        </w:rPr>
      </w:pPr>
    </w:p>
    <w:p w:rsidR="00953290" w:rsidRDefault="005B4404" w:rsidP="001439D6">
      <w:pPr>
        <w:spacing w:line="360" w:lineRule="auto"/>
        <w:jc w:val="both"/>
        <w:rPr>
          <w:rFonts w:ascii="Times New Roman" w:hAnsi="Times New Roman" w:cs="Times New Roman"/>
          <w:sz w:val="24"/>
          <w:szCs w:val="24"/>
        </w:rPr>
      </w:pPr>
      <w:r w:rsidRPr="005B4404">
        <w:rPr>
          <w:rFonts w:ascii="Times New Roman" w:hAnsi="Times New Roman" w:cs="Times New Roman"/>
          <w:sz w:val="24"/>
          <w:szCs w:val="24"/>
        </w:rPr>
        <w:t xml:space="preserve">It’s a fluctuating ratio again with the highest value of </w:t>
      </w:r>
      <w:r w:rsidR="00081500">
        <w:rPr>
          <w:rFonts w:ascii="Times New Roman" w:hAnsi="Times New Roman" w:cs="Times New Roman"/>
          <w:sz w:val="24"/>
          <w:szCs w:val="24"/>
        </w:rPr>
        <w:t>1.71% at 2018-2019</w:t>
      </w:r>
      <w:r w:rsidRPr="005B4404">
        <w:rPr>
          <w:rFonts w:ascii="Times New Roman" w:hAnsi="Times New Roman" w:cs="Times New Roman"/>
          <w:sz w:val="24"/>
          <w:szCs w:val="24"/>
        </w:rPr>
        <w:t xml:space="preserve"> and lowest of </w:t>
      </w:r>
      <w:r w:rsidR="00081500">
        <w:rPr>
          <w:rFonts w:ascii="Times New Roman" w:hAnsi="Times New Roman" w:cs="Times New Roman"/>
          <w:sz w:val="24"/>
          <w:szCs w:val="24"/>
        </w:rPr>
        <w:t>1.13% at 2017-2018. In 2015-2016</w:t>
      </w:r>
      <w:r w:rsidRPr="005B4404">
        <w:rPr>
          <w:rFonts w:ascii="Times New Roman" w:hAnsi="Times New Roman" w:cs="Times New Roman"/>
          <w:sz w:val="24"/>
          <w:szCs w:val="24"/>
        </w:rPr>
        <w:t xml:space="preserve"> ACI has an average growth then it was increa</w:t>
      </w:r>
      <w:r w:rsidR="00E04496">
        <w:rPr>
          <w:rFonts w:ascii="Times New Roman" w:hAnsi="Times New Roman" w:cs="Times New Roman"/>
          <w:sz w:val="24"/>
          <w:szCs w:val="24"/>
        </w:rPr>
        <w:t>sed at 2016-2017,</w:t>
      </w:r>
      <w:r>
        <w:rPr>
          <w:rFonts w:ascii="Times New Roman" w:hAnsi="Times New Roman" w:cs="Times New Roman"/>
          <w:sz w:val="24"/>
          <w:szCs w:val="24"/>
        </w:rPr>
        <w:t xml:space="preserve"> again it fell down </w:t>
      </w:r>
      <w:r w:rsidR="00E04496">
        <w:rPr>
          <w:rFonts w:ascii="Times New Roman" w:hAnsi="Times New Roman" w:cs="Times New Roman"/>
          <w:sz w:val="24"/>
          <w:szCs w:val="24"/>
        </w:rPr>
        <w:t>a bit within 2017-2018 and rose again at 2018-2019</w:t>
      </w:r>
      <w:r w:rsidRPr="005B4404">
        <w:rPr>
          <w:rFonts w:ascii="Times New Roman" w:hAnsi="Times New Roman" w:cs="Times New Roman"/>
          <w:sz w:val="24"/>
          <w:szCs w:val="24"/>
        </w:rPr>
        <w:t>.</w:t>
      </w:r>
    </w:p>
    <w:p w:rsidR="003C0360" w:rsidRDefault="003C0360" w:rsidP="001439D6">
      <w:pPr>
        <w:spacing w:line="360" w:lineRule="auto"/>
        <w:rPr>
          <w:rFonts w:ascii="Times New Roman" w:hAnsi="Times New Roman" w:cs="Times New Roman"/>
          <w:b/>
          <w:color w:val="17406D" w:themeColor="text2"/>
          <w:sz w:val="36"/>
          <w:szCs w:val="36"/>
          <w:u w:val="single"/>
          <w:shd w:val="clear" w:color="auto" w:fill="FFFFFF"/>
        </w:rPr>
      </w:pPr>
    </w:p>
    <w:p w:rsidR="00FE4B28" w:rsidRPr="003C0360" w:rsidRDefault="00FE4B28" w:rsidP="001439D6">
      <w:pPr>
        <w:spacing w:line="360" w:lineRule="auto"/>
        <w:jc w:val="center"/>
        <w:rPr>
          <w:rFonts w:ascii="Times New Roman" w:hAnsi="Times New Roman" w:cs="Times New Roman"/>
          <w:b/>
          <w:color w:val="17406D" w:themeColor="text2"/>
          <w:sz w:val="36"/>
          <w:szCs w:val="36"/>
          <w:u w:val="single"/>
          <w:shd w:val="clear" w:color="auto" w:fill="FFFFFF"/>
        </w:rPr>
      </w:pPr>
      <w:r w:rsidRPr="003C0360">
        <w:rPr>
          <w:rFonts w:ascii="Times New Roman" w:hAnsi="Times New Roman" w:cs="Times New Roman"/>
          <w:b/>
          <w:color w:val="17406D" w:themeColor="text2"/>
          <w:sz w:val="36"/>
          <w:szCs w:val="36"/>
          <w:u w:val="single"/>
          <w:shd w:val="clear" w:color="auto" w:fill="FFFFFF"/>
        </w:rPr>
        <w:lastRenderedPageBreak/>
        <w:t xml:space="preserve">Cash to </w:t>
      </w:r>
      <w:r w:rsidR="00041B57" w:rsidRPr="003C0360">
        <w:rPr>
          <w:rFonts w:ascii="Times New Roman" w:hAnsi="Times New Roman" w:cs="Times New Roman"/>
          <w:b/>
          <w:color w:val="17406D" w:themeColor="text2"/>
          <w:sz w:val="36"/>
          <w:szCs w:val="36"/>
          <w:u w:val="single"/>
          <w:shd w:val="clear" w:color="auto" w:fill="FFFFFF"/>
        </w:rPr>
        <w:t>Total</w:t>
      </w:r>
      <w:r w:rsidRPr="003C0360">
        <w:rPr>
          <w:rFonts w:ascii="Times New Roman" w:hAnsi="Times New Roman" w:cs="Times New Roman"/>
          <w:b/>
          <w:color w:val="17406D" w:themeColor="text2"/>
          <w:sz w:val="36"/>
          <w:szCs w:val="36"/>
          <w:u w:val="single"/>
          <w:shd w:val="clear" w:color="auto" w:fill="FFFFFF"/>
        </w:rPr>
        <w:t xml:space="preserve"> Asset</w:t>
      </w:r>
    </w:p>
    <w:p w:rsidR="00A55322" w:rsidRPr="00041B57" w:rsidRDefault="0089542B" w:rsidP="001439D6">
      <w:pPr>
        <w:spacing w:line="360" w:lineRule="auto"/>
        <w:jc w:val="both"/>
        <w:rPr>
          <w:rFonts w:ascii="Times New Roman" w:hAnsi="Times New Roman" w:cs="Times New Roman"/>
          <w:sz w:val="24"/>
          <w:szCs w:val="24"/>
        </w:rPr>
      </w:pPr>
      <w:r>
        <w:rPr>
          <w:rFonts w:ascii="Times New Roman" w:hAnsi="Times New Roman" w:cs="Times New Roman"/>
          <w:sz w:val="24"/>
          <w:szCs w:val="24"/>
        </w:rPr>
        <w:t>Cash</w:t>
      </w:r>
      <w:r w:rsidR="00A55322" w:rsidRPr="00A55322">
        <w:rPr>
          <w:rFonts w:ascii="Times New Roman" w:hAnsi="Times New Roman" w:cs="Times New Roman"/>
          <w:sz w:val="24"/>
          <w:szCs w:val="24"/>
        </w:rPr>
        <w:t xml:space="preserve">/Total Assets—quantifies the segment of an </w:t>
      </w:r>
      <w:r w:rsidR="00A55322">
        <w:rPr>
          <w:rFonts w:ascii="Times New Roman" w:hAnsi="Times New Roman" w:cs="Times New Roman"/>
          <w:sz w:val="24"/>
          <w:szCs w:val="24"/>
        </w:rPr>
        <w:t>organization's assets</w:t>
      </w:r>
      <w:r w:rsidR="00A55322" w:rsidRPr="00A55322">
        <w:rPr>
          <w:rFonts w:ascii="Times New Roman" w:hAnsi="Times New Roman" w:cs="Times New Roman"/>
          <w:sz w:val="24"/>
          <w:szCs w:val="24"/>
        </w:rPr>
        <w:t xml:space="preserve"> held in </w:t>
      </w:r>
      <w:r w:rsidR="00A034F6" w:rsidRPr="00041B57">
        <w:rPr>
          <w:rFonts w:ascii="Times New Roman" w:hAnsi="Times New Roman" w:cs="Times New Roman"/>
          <w:color w:val="212529"/>
          <w:sz w:val="24"/>
          <w:szCs w:val="24"/>
          <w:shd w:val="clear" w:color="auto" w:fill="FFFFFF"/>
        </w:rPr>
        <w:t>in cash or marketable securities</w:t>
      </w:r>
      <w:proofErr w:type="gramStart"/>
      <w:r w:rsidR="00A034F6" w:rsidRPr="00041B57">
        <w:rPr>
          <w:rFonts w:ascii="Times New Roman" w:hAnsi="Times New Roman" w:cs="Times New Roman"/>
          <w:color w:val="212529"/>
          <w:sz w:val="24"/>
          <w:szCs w:val="24"/>
          <w:shd w:val="clear" w:color="auto" w:fill="FFFFFF"/>
        </w:rPr>
        <w:t>.</w:t>
      </w:r>
      <w:r w:rsidR="00A55322" w:rsidRPr="00A55322">
        <w:rPr>
          <w:rFonts w:ascii="Times New Roman" w:hAnsi="Times New Roman" w:cs="Times New Roman"/>
          <w:sz w:val="24"/>
          <w:szCs w:val="24"/>
        </w:rPr>
        <w:t>.</w:t>
      </w:r>
      <w:proofErr w:type="gramEnd"/>
      <w:r>
        <w:rPr>
          <w:rFonts w:ascii="Times New Roman" w:hAnsi="Times New Roman" w:cs="Times New Roman"/>
          <w:sz w:val="24"/>
          <w:szCs w:val="24"/>
        </w:rPr>
        <w:t xml:space="preserve"> Though </w:t>
      </w:r>
      <w:r w:rsidR="00A55322" w:rsidRPr="00A55322">
        <w:rPr>
          <w:rFonts w:ascii="Times New Roman" w:hAnsi="Times New Roman" w:cs="Times New Roman"/>
          <w:sz w:val="24"/>
          <w:szCs w:val="24"/>
        </w:rPr>
        <w:t xml:space="preserve">a high proportion may show some level of wellbeing from a </w:t>
      </w:r>
      <w:r w:rsidR="00A55322">
        <w:rPr>
          <w:rFonts w:ascii="Times New Roman" w:hAnsi="Times New Roman" w:cs="Times New Roman"/>
          <w:sz w:val="24"/>
          <w:szCs w:val="24"/>
        </w:rPr>
        <w:t xml:space="preserve">creditor’s </w:t>
      </w:r>
      <w:r w:rsidR="00A55322" w:rsidRPr="00A55322">
        <w:rPr>
          <w:rFonts w:ascii="Times New Roman" w:hAnsi="Times New Roman" w:cs="Times New Roman"/>
          <w:sz w:val="24"/>
          <w:szCs w:val="24"/>
        </w:rPr>
        <w:t>perspective, overabundance measures of money might be seen as wasteful.</w:t>
      </w:r>
    </w:p>
    <w:p w:rsidR="009B690B" w:rsidRDefault="009B690B" w:rsidP="001439D6">
      <w:pPr>
        <w:spacing w:line="360" w:lineRule="auto"/>
        <w:jc w:val="both"/>
        <w:rPr>
          <w:rFonts w:ascii="Times New Roman" w:hAnsi="Times New Roman" w:cs="Times New Roman"/>
          <w:b/>
          <w:sz w:val="28"/>
          <w:szCs w:val="28"/>
        </w:rPr>
      </w:pPr>
      <w:r w:rsidRPr="005B4404">
        <w:rPr>
          <w:rFonts w:ascii="Times New Roman" w:hAnsi="Times New Roman" w:cs="Times New Roman"/>
          <w:b/>
          <w:color w:val="0B5294" w:themeColor="accent1" w:themeShade="BF"/>
          <w:sz w:val="28"/>
          <w:szCs w:val="28"/>
        </w:rPr>
        <w:t xml:space="preserve">Equation: </w:t>
      </w:r>
      <w:r>
        <w:rPr>
          <w:rFonts w:ascii="Times New Roman" w:hAnsi="Times New Roman" w:cs="Times New Roman"/>
          <w:b/>
          <w:sz w:val="28"/>
          <w:szCs w:val="28"/>
        </w:rPr>
        <w:t xml:space="preserve">Cash to Total Asset = Cash / Total </w:t>
      </w:r>
      <w:r w:rsidRPr="005B4404">
        <w:rPr>
          <w:rFonts w:ascii="Times New Roman" w:hAnsi="Times New Roman" w:cs="Times New Roman"/>
          <w:b/>
          <w:sz w:val="28"/>
          <w:szCs w:val="28"/>
        </w:rPr>
        <w:t>A</w:t>
      </w:r>
      <w:r>
        <w:rPr>
          <w:rFonts w:ascii="Times New Roman" w:hAnsi="Times New Roman" w:cs="Times New Roman"/>
          <w:b/>
          <w:sz w:val="28"/>
          <w:szCs w:val="28"/>
        </w:rPr>
        <w:t>sset</w:t>
      </w:r>
    </w:p>
    <w:tbl>
      <w:tblPr>
        <w:tblW w:w="9355" w:type="dxa"/>
        <w:tblLook w:val="04A0" w:firstRow="1" w:lastRow="0" w:firstColumn="1" w:lastColumn="0" w:noHBand="0" w:noVBand="1"/>
      </w:tblPr>
      <w:tblGrid>
        <w:gridCol w:w="3017"/>
        <w:gridCol w:w="1451"/>
        <w:gridCol w:w="1489"/>
        <w:gridCol w:w="1600"/>
        <w:gridCol w:w="1798"/>
      </w:tblGrid>
      <w:tr w:rsidR="009B690B" w:rsidRPr="009B690B" w:rsidTr="007B7B35">
        <w:trPr>
          <w:trHeight w:val="485"/>
        </w:trPr>
        <w:tc>
          <w:tcPr>
            <w:tcW w:w="3017"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9B690B" w:rsidRPr="005D7CC9" w:rsidRDefault="009B690B"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Year</w:t>
            </w:r>
          </w:p>
        </w:tc>
        <w:tc>
          <w:tcPr>
            <w:tcW w:w="1451" w:type="dxa"/>
            <w:tcBorders>
              <w:top w:val="single" w:sz="4" w:space="0" w:color="auto"/>
              <w:left w:val="nil"/>
              <w:bottom w:val="single" w:sz="4" w:space="0" w:color="auto"/>
              <w:right w:val="single" w:sz="4" w:space="0" w:color="auto"/>
            </w:tcBorders>
            <w:shd w:val="clear" w:color="000000" w:fill="002660"/>
            <w:noWrap/>
            <w:vAlign w:val="bottom"/>
            <w:hideMark/>
          </w:tcPr>
          <w:p w:rsidR="009B690B" w:rsidRPr="005D7CC9" w:rsidRDefault="009B690B"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2015-2016</w:t>
            </w:r>
          </w:p>
        </w:tc>
        <w:tc>
          <w:tcPr>
            <w:tcW w:w="1489" w:type="dxa"/>
            <w:tcBorders>
              <w:top w:val="single" w:sz="4" w:space="0" w:color="auto"/>
              <w:left w:val="nil"/>
              <w:bottom w:val="single" w:sz="4" w:space="0" w:color="auto"/>
              <w:right w:val="single" w:sz="4" w:space="0" w:color="auto"/>
            </w:tcBorders>
            <w:shd w:val="clear" w:color="000000" w:fill="002660"/>
            <w:noWrap/>
            <w:vAlign w:val="bottom"/>
            <w:hideMark/>
          </w:tcPr>
          <w:p w:rsidR="009B690B" w:rsidRPr="005D7CC9" w:rsidRDefault="009B690B"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2016-2017</w:t>
            </w:r>
          </w:p>
        </w:tc>
        <w:tc>
          <w:tcPr>
            <w:tcW w:w="1600" w:type="dxa"/>
            <w:tcBorders>
              <w:top w:val="single" w:sz="4" w:space="0" w:color="auto"/>
              <w:left w:val="nil"/>
              <w:bottom w:val="single" w:sz="4" w:space="0" w:color="auto"/>
              <w:right w:val="single" w:sz="4" w:space="0" w:color="auto"/>
            </w:tcBorders>
            <w:shd w:val="clear" w:color="000000" w:fill="002660"/>
            <w:noWrap/>
            <w:vAlign w:val="bottom"/>
            <w:hideMark/>
          </w:tcPr>
          <w:p w:rsidR="009B690B" w:rsidRPr="005D7CC9" w:rsidRDefault="009B690B"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2017-2018</w:t>
            </w:r>
          </w:p>
        </w:tc>
        <w:tc>
          <w:tcPr>
            <w:tcW w:w="1798" w:type="dxa"/>
            <w:tcBorders>
              <w:top w:val="single" w:sz="4" w:space="0" w:color="auto"/>
              <w:left w:val="nil"/>
              <w:bottom w:val="single" w:sz="4" w:space="0" w:color="auto"/>
              <w:right w:val="single" w:sz="4" w:space="0" w:color="auto"/>
            </w:tcBorders>
            <w:shd w:val="clear" w:color="000000" w:fill="002660"/>
            <w:noWrap/>
            <w:vAlign w:val="bottom"/>
            <w:hideMark/>
          </w:tcPr>
          <w:p w:rsidR="009B690B" w:rsidRPr="005D7CC9" w:rsidRDefault="009B690B" w:rsidP="001439D6">
            <w:pPr>
              <w:spacing w:after="0" w:line="360" w:lineRule="auto"/>
              <w:jc w:val="center"/>
              <w:rPr>
                <w:rFonts w:ascii="Times New Roman" w:eastAsia="Times New Roman" w:hAnsi="Times New Roman" w:cs="Times New Roman"/>
                <w:b/>
                <w:bCs/>
                <w:color w:val="FFFFFF"/>
                <w:sz w:val="24"/>
                <w:szCs w:val="24"/>
              </w:rPr>
            </w:pPr>
            <w:r w:rsidRPr="005D7CC9">
              <w:rPr>
                <w:rFonts w:ascii="Times New Roman" w:eastAsia="Times New Roman" w:hAnsi="Times New Roman" w:cs="Times New Roman"/>
                <w:b/>
                <w:bCs/>
                <w:color w:val="FFFFFF"/>
                <w:sz w:val="24"/>
                <w:szCs w:val="24"/>
              </w:rPr>
              <w:t>2018-2019</w:t>
            </w:r>
          </w:p>
        </w:tc>
      </w:tr>
      <w:tr w:rsidR="009B690B" w:rsidRPr="009B690B" w:rsidTr="007B7B35">
        <w:trPr>
          <w:trHeight w:val="440"/>
        </w:trPr>
        <w:tc>
          <w:tcPr>
            <w:tcW w:w="3017" w:type="dxa"/>
            <w:tcBorders>
              <w:top w:val="nil"/>
              <w:left w:val="single" w:sz="4" w:space="0" w:color="auto"/>
              <w:bottom w:val="single" w:sz="4" w:space="0" w:color="auto"/>
              <w:right w:val="single" w:sz="4" w:space="0" w:color="auto"/>
            </w:tcBorders>
            <w:shd w:val="clear" w:color="auto" w:fill="auto"/>
            <w:noWrap/>
            <w:vAlign w:val="bottom"/>
            <w:hideMark/>
          </w:tcPr>
          <w:p w:rsidR="009B690B" w:rsidRPr="005D7CC9" w:rsidRDefault="009B690B"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Cash to Total asset</w:t>
            </w:r>
          </w:p>
        </w:tc>
        <w:tc>
          <w:tcPr>
            <w:tcW w:w="1451" w:type="dxa"/>
            <w:tcBorders>
              <w:top w:val="nil"/>
              <w:left w:val="nil"/>
              <w:bottom w:val="single" w:sz="4" w:space="0" w:color="auto"/>
              <w:right w:val="single" w:sz="4" w:space="0" w:color="auto"/>
            </w:tcBorders>
            <w:shd w:val="clear" w:color="auto" w:fill="auto"/>
            <w:noWrap/>
            <w:vAlign w:val="bottom"/>
            <w:hideMark/>
          </w:tcPr>
          <w:p w:rsidR="009B690B" w:rsidRPr="005D7CC9" w:rsidRDefault="009B690B"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0.96</w:t>
            </w:r>
          </w:p>
        </w:tc>
        <w:tc>
          <w:tcPr>
            <w:tcW w:w="1489" w:type="dxa"/>
            <w:tcBorders>
              <w:top w:val="nil"/>
              <w:left w:val="nil"/>
              <w:bottom w:val="single" w:sz="4" w:space="0" w:color="auto"/>
              <w:right w:val="single" w:sz="4" w:space="0" w:color="auto"/>
            </w:tcBorders>
            <w:shd w:val="clear" w:color="auto" w:fill="auto"/>
            <w:noWrap/>
            <w:vAlign w:val="bottom"/>
            <w:hideMark/>
          </w:tcPr>
          <w:p w:rsidR="009B690B" w:rsidRPr="005D7CC9" w:rsidRDefault="009B690B"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0.99</w:t>
            </w:r>
          </w:p>
        </w:tc>
        <w:tc>
          <w:tcPr>
            <w:tcW w:w="1600" w:type="dxa"/>
            <w:tcBorders>
              <w:top w:val="nil"/>
              <w:left w:val="nil"/>
              <w:bottom w:val="single" w:sz="4" w:space="0" w:color="auto"/>
              <w:right w:val="single" w:sz="4" w:space="0" w:color="auto"/>
            </w:tcBorders>
            <w:shd w:val="clear" w:color="auto" w:fill="auto"/>
            <w:noWrap/>
            <w:vAlign w:val="bottom"/>
            <w:hideMark/>
          </w:tcPr>
          <w:p w:rsidR="009B690B" w:rsidRPr="005D7CC9" w:rsidRDefault="009B690B"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0.79</w:t>
            </w:r>
          </w:p>
        </w:tc>
        <w:tc>
          <w:tcPr>
            <w:tcW w:w="1798" w:type="dxa"/>
            <w:tcBorders>
              <w:top w:val="nil"/>
              <w:left w:val="nil"/>
              <w:bottom w:val="single" w:sz="4" w:space="0" w:color="auto"/>
              <w:right w:val="single" w:sz="4" w:space="0" w:color="auto"/>
            </w:tcBorders>
            <w:shd w:val="clear" w:color="auto" w:fill="auto"/>
            <w:noWrap/>
            <w:vAlign w:val="bottom"/>
            <w:hideMark/>
          </w:tcPr>
          <w:p w:rsidR="009B690B" w:rsidRPr="005D7CC9" w:rsidRDefault="009B690B" w:rsidP="001439D6">
            <w:pPr>
              <w:spacing w:after="0" w:line="360" w:lineRule="auto"/>
              <w:jc w:val="center"/>
              <w:rPr>
                <w:rFonts w:ascii="Times New Roman" w:eastAsia="Times New Roman" w:hAnsi="Times New Roman" w:cs="Times New Roman"/>
                <w:color w:val="000000"/>
                <w:sz w:val="24"/>
                <w:szCs w:val="24"/>
              </w:rPr>
            </w:pPr>
            <w:r w:rsidRPr="005D7CC9">
              <w:rPr>
                <w:rFonts w:ascii="Times New Roman" w:eastAsia="Times New Roman" w:hAnsi="Times New Roman" w:cs="Times New Roman"/>
                <w:color w:val="000000"/>
                <w:sz w:val="24"/>
                <w:szCs w:val="24"/>
              </w:rPr>
              <w:t>0.85</w:t>
            </w:r>
          </w:p>
        </w:tc>
      </w:tr>
    </w:tbl>
    <w:p w:rsidR="009B690B" w:rsidRPr="009B690B" w:rsidRDefault="009B690B" w:rsidP="001439D6">
      <w:pPr>
        <w:spacing w:line="360" w:lineRule="auto"/>
        <w:jc w:val="center"/>
        <w:rPr>
          <w:rFonts w:ascii="Times New Roman" w:hAnsi="Times New Roman" w:cs="Times New Roman"/>
          <w:b/>
          <w:sz w:val="28"/>
          <w:szCs w:val="28"/>
        </w:rPr>
      </w:pPr>
    </w:p>
    <w:p w:rsidR="00953290" w:rsidRDefault="009B690B" w:rsidP="001439D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007B54" wp14:editId="76881A8E">
            <wp:extent cx="5943549" cy="2966720"/>
            <wp:effectExtent l="0" t="0" r="63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59937" cy="2974900"/>
                    </a:xfrm>
                    <a:prstGeom prst="rect">
                      <a:avLst/>
                    </a:prstGeom>
                    <a:noFill/>
                  </pic:spPr>
                </pic:pic>
              </a:graphicData>
            </a:graphic>
          </wp:inline>
        </w:drawing>
      </w:r>
    </w:p>
    <w:p w:rsidR="00953290" w:rsidRDefault="00953290" w:rsidP="001439D6">
      <w:pPr>
        <w:spacing w:line="360" w:lineRule="auto"/>
        <w:jc w:val="both"/>
        <w:rPr>
          <w:rFonts w:ascii="Times New Roman" w:hAnsi="Times New Roman" w:cs="Times New Roman"/>
          <w:sz w:val="24"/>
          <w:szCs w:val="24"/>
        </w:rPr>
      </w:pPr>
    </w:p>
    <w:p w:rsidR="009B690B" w:rsidRDefault="009B690B" w:rsidP="001439D6">
      <w:pPr>
        <w:spacing w:line="360" w:lineRule="auto"/>
        <w:jc w:val="both"/>
        <w:rPr>
          <w:rFonts w:ascii="Times New Roman" w:hAnsi="Times New Roman" w:cs="Times New Roman"/>
          <w:sz w:val="24"/>
          <w:szCs w:val="24"/>
        </w:rPr>
      </w:pPr>
      <w:r w:rsidRPr="005B4404">
        <w:rPr>
          <w:rFonts w:ascii="Times New Roman" w:hAnsi="Times New Roman" w:cs="Times New Roman"/>
          <w:sz w:val="24"/>
          <w:szCs w:val="24"/>
        </w:rPr>
        <w:t xml:space="preserve">It’s a fluctuating ratio again with the highest value of </w:t>
      </w:r>
      <w:r w:rsidR="00081500">
        <w:rPr>
          <w:rFonts w:ascii="Times New Roman" w:hAnsi="Times New Roman" w:cs="Times New Roman"/>
          <w:sz w:val="24"/>
          <w:szCs w:val="24"/>
        </w:rPr>
        <w:t xml:space="preserve">.96 &amp; .99 </w:t>
      </w:r>
      <w:r w:rsidRPr="005B4404">
        <w:rPr>
          <w:rFonts w:ascii="Times New Roman" w:hAnsi="Times New Roman" w:cs="Times New Roman"/>
          <w:sz w:val="24"/>
          <w:szCs w:val="24"/>
        </w:rPr>
        <w:t>at 201</w:t>
      </w:r>
      <w:r w:rsidR="00081500">
        <w:rPr>
          <w:rFonts w:ascii="Times New Roman" w:hAnsi="Times New Roman" w:cs="Times New Roman"/>
          <w:sz w:val="24"/>
          <w:szCs w:val="24"/>
        </w:rPr>
        <w:t>5-2016 &amp; 2016-2017</w:t>
      </w:r>
      <w:r w:rsidRPr="005B4404">
        <w:rPr>
          <w:rFonts w:ascii="Times New Roman" w:hAnsi="Times New Roman" w:cs="Times New Roman"/>
          <w:sz w:val="24"/>
          <w:szCs w:val="24"/>
        </w:rPr>
        <w:t xml:space="preserve"> and lowest of </w:t>
      </w:r>
      <w:r w:rsidR="00081500">
        <w:rPr>
          <w:rFonts w:ascii="Times New Roman" w:hAnsi="Times New Roman" w:cs="Times New Roman"/>
          <w:sz w:val="24"/>
          <w:szCs w:val="24"/>
        </w:rPr>
        <w:t>.79 at 2017-2018. In 2015-2016</w:t>
      </w:r>
      <w:r w:rsidRPr="005B4404">
        <w:rPr>
          <w:rFonts w:ascii="Times New Roman" w:hAnsi="Times New Roman" w:cs="Times New Roman"/>
          <w:sz w:val="24"/>
          <w:szCs w:val="24"/>
        </w:rPr>
        <w:t xml:space="preserve">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Pr="005B4404">
        <w:rPr>
          <w:rFonts w:ascii="Times New Roman" w:hAnsi="Times New Roman" w:cs="Times New Roman"/>
          <w:sz w:val="24"/>
          <w:szCs w:val="24"/>
        </w:rPr>
        <w:t xml:space="preserve"> has an average growth then it was increa</w:t>
      </w:r>
      <w:r>
        <w:rPr>
          <w:rFonts w:ascii="Times New Roman" w:hAnsi="Times New Roman" w:cs="Times New Roman"/>
          <w:sz w:val="24"/>
          <w:szCs w:val="24"/>
        </w:rPr>
        <w:t>sed at 20</w:t>
      </w:r>
      <w:r w:rsidR="00081500">
        <w:rPr>
          <w:rFonts w:ascii="Times New Roman" w:hAnsi="Times New Roman" w:cs="Times New Roman"/>
          <w:sz w:val="24"/>
          <w:szCs w:val="24"/>
        </w:rPr>
        <w:t>16-2017</w:t>
      </w:r>
      <w:r>
        <w:rPr>
          <w:rFonts w:ascii="Times New Roman" w:hAnsi="Times New Roman" w:cs="Times New Roman"/>
          <w:sz w:val="24"/>
          <w:szCs w:val="24"/>
        </w:rPr>
        <w:t xml:space="preserve"> again it fell down </w:t>
      </w:r>
      <w:r w:rsidR="00081500">
        <w:rPr>
          <w:rFonts w:ascii="Times New Roman" w:hAnsi="Times New Roman" w:cs="Times New Roman"/>
          <w:sz w:val="24"/>
          <w:szCs w:val="24"/>
        </w:rPr>
        <w:t>a bit within 2017</w:t>
      </w:r>
      <w:r w:rsidRPr="005B4404">
        <w:rPr>
          <w:rFonts w:ascii="Times New Roman" w:hAnsi="Times New Roman" w:cs="Times New Roman"/>
          <w:sz w:val="24"/>
          <w:szCs w:val="24"/>
        </w:rPr>
        <w:t xml:space="preserve"> </w:t>
      </w:r>
      <w:r w:rsidR="00081500">
        <w:rPr>
          <w:rFonts w:ascii="Times New Roman" w:hAnsi="Times New Roman" w:cs="Times New Roman"/>
          <w:sz w:val="24"/>
          <w:szCs w:val="24"/>
        </w:rPr>
        <w:t>-2018 and rose again at 2018-2019</w:t>
      </w:r>
      <w:r w:rsidRPr="005B4404">
        <w:rPr>
          <w:rFonts w:ascii="Times New Roman" w:hAnsi="Times New Roman" w:cs="Times New Roman"/>
          <w:sz w:val="24"/>
          <w:szCs w:val="24"/>
        </w:rPr>
        <w:t>.</w:t>
      </w:r>
    </w:p>
    <w:p w:rsidR="00E04496" w:rsidRDefault="00E04496" w:rsidP="001439D6">
      <w:pPr>
        <w:spacing w:line="360" w:lineRule="auto"/>
        <w:jc w:val="both"/>
        <w:rPr>
          <w:rFonts w:ascii="Times New Roman" w:hAnsi="Times New Roman" w:cs="Times New Roman"/>
          <w:sz w:val="24"/>
          <w:szCs w:val="24"/>
        </w:rPr>
      </w:pPr>
    </w:p>
    <w:p w:rsidR="00306CD7" w:rsidRDefault="00306CD7" w:rsidP="001439D6">
      <w:pPr>
        <w:spacing w:line="360" w:lineRule="auto"/>
        <w:jc w:val="both"/>
        <w:rPr>
          <w:rFonts w:ascii="Times New Roman" w:hAnsi="Times New Roman" w:cs="Times New Roman"/>
          <w:sz w:val="24"/>
          <w:szCs w:val="24"/>
        </w:rPr>
      </w:pPr>
    </w:p>
    <w:p w:rsidR="00306CD7" w:rsidRDefault="00987343" w:rsidP="001439D6">
      <w:pPr>
        <w:spacing w:line="36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6432" behindDoc="0" locked="0" layoutInCell="1" allowOverlap="1" wp14:anchorId="5E6FC001" wp14:editId="0025E153">
                <wp:simplePos x="0" y="0"/>
                <wp:positionH relativeFrom="margin">
                  <wp:posOffset>997245</wp:posOffset>
                </wp:positionH>
                <wp:positionV relativeFrom="paragraph">
                  <wp:posOffset>-146316</wp:posOffset>
                </wp:positionV>
                <wp:extent cx="4076700" cy="476250"/>
                <wp:effectExtent l="0" t="0" r="0" b="0"/>
                <wp:wrapNone/>
                <wp:docPr id="5" name="Round Diagonal Corner Rectangle 5"/>
                <wp:cNvGraphicFramePr/>
                <a:graphic xmlns:a="http://schemas.openxmlformats.org/drawingml/2006/main">
                  <a:graphicData uri="http://schemas.microsoft.com/office/word/2010/wordprocessingShape">
                    <wps:wsp>
                      <wps:cNvSpPr/>
                      <wps:spPr>
                        <a:xfrm>
                          <a:off x="0" y="0"/>
                          <a:ext cx="4076700" cy="476250"/>
                        </a:xfrm>
                        <a:prstGeom prst="round2DiagRect">
                          <a:avLst/>
                        </a:prstGeom>
                        <a:gradFill flip="none" rotWithShape="1">
                          <a:gsLst>
                            <a:gs pos="0">
                              <a:schemeClr val="accent2">
                                <a:lumMod val="50000"/>
                                <a:shade val="30000"/>
                                <a:satMod val="115000"/>
                              </a:schemeClr>
                            </a:gs>
                            <a:gs pos="50000">
                              <a:schemeClr val="accent2">
                                <a:lumMod val="7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E04496" w:rsidRDefault="00A77C4C" w:rsidP="003047CD">
                            <w:pPr>
                              <w:pStyle w:val="Heading2"/>
                            </w:pPr>
                            <w:bookmarkStart w:id="62" w:name="_Toc28718410"/>
                            <w:bookmarkStart w:id="63" w:name="_Toc30608017"/>
                            <w:r>
                              <w:t xml:space="preserve">2.3.2 </w:t>
                            </w:r>
                            <w:r w:rsidRPr="00E04496">
                              <w:t>Profitability Ratios</w:t>
                            </w:r>
                            <w:bookmarkEnd w:id="62"/>
                            <w:bookmarkEnd w:id="6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5" o:spid="_x0000_s1077" style="position:absolute;margin-left:78.5pt;margin-top:-11.5pt;width:321pt;height: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07670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" adj="-11796480,,5400" path="m79377,l4076700,r,l4076700,396873v,43839,-35538,79377,-79377,79377l,476250r,l,79377c,35538,35538,,79377,xe" fillcolor="#004d6c [1605]" stroked="f">
                <v:fill color2="#004d6c [1605]" rotate="t" angle="180" colors="0 #002c41;.5 #0076a3;1 #005275" focus="100%" type="gradient"/>
                <v:stroke joinstyle="miter"/>
                <v:formulas/>
                <v:path arrowok="t" o:connecttype="custom" o:connectlocs="79377,0;4076700,0;4076700,0;4076700,396873;3997323,476250;0,476250;0,476250;0,79377;79377,0" o:connectangles="0,0,0,0,0,0,0,0,0" textboxrect="0,0,4076700,476250"/>
                <v:textbox>
                  <w:txbxContent>
                    <w:p w:rsidR="00A77C4C" w:rsidRPr="00E04496" w:rsidRDefault="00A77C4C" w:rsidP="003047CD">
                      <w:pPr>
                        <w:pStyle w:val="Heading2"/>
                      </w:pPr>
                      <w:bookmarkStart w:id="70" w:name="_Toc28718410"/>
                      <w:bookmarkStart w:id="71" w:name="_Toc30608017"/>
                      <w:r>
                        <w:t xml:space="preserve">2.3.2 </w:t>
                      </w:r>
                      <w:r w:rsidRPr="00E04496">
                        <w:t>Profitability Ratios</w:t>
                      </w:r>
                      <w:bookmarkEnd w:id="70"/>
                      <w:bookmarkEnd w:id="71"/>
                    </w:p>
                  </w:txbxContent>
                </v:textbox>
                <w10:wrap anchorx="margin"/>
              </v:shape>
            </w:pict>
          </mc:Fallback>
        </mc:AlternateContent>
      </w:r>
    </w:p>
    <w:p w:rsidR="00C052BA" w:rsidRDefault="00662A32" w:rsidP="001439D6">
      <w:pPr>
        <w:spacing w:line="360" w:lineRule="auto"/>
        <w:jc w:val="both"/>
        <w:rPr>
          <w:rFonts w:ascii="Times New Roman" w:hAnsi="Times New Roman" w:cs="Times New Roman"/>
          <w:sz w:val="24"/>
          <w:szCs w:val="24"/>
        </w:rPr>
      </w:pPr>
      <w:r w:rsidRPr="00234C22">
        <w:rPr>
          <w:rFonts w:ascii="Times New Roman" w:hAnsi="Times New Roman" w:cs="Times New Roman"/>
          <w:sz w:val="24"/>
          <w:szCs w:val="24"/>
        </w:rPr>
        <w:t>Profitability</w:t>
      </w:r>
      <w:r w:rsidR="00C052BA" w:rsidRPr="00C052BA">
        <w:rPr>
          <w:rFonts w:ascii="Times New Roman" w:hAnsi="Times New Roman" w:cs="Times New Roman"/>
          <w:sz w:val="24"/>
          <w:szCs w:val="24"/>
        </w:rPr>
        <w:t xml:space="preserve"> proportions contrast </w:t>
      </w:r>
      <w:r w:rsidRPr="00234C22">
        <w:rPr>
          <w:rFonts w:ascii="Times New Roman" w:hAnsi="Times New Roman" w:cs="Times New Roman"/>
          <w:sz w:val="24"/>
          <w:szCs w:val="24"/>
        </w:rPr>
        <w:t xml:space="preserve">income statement </w:t>
      </w:r>
      <w:r w:rsidR="00C052BA" w:rsidRPr="00C052BA">
        <w:rPr>
          <w:rFonts w:ascii="Times New Roman" w:hAnsi="Times New Roman" w:cs="Times New Roman"/>
          <w:sz w:val="24"/>
          <w:szCs w:val="24"/>
        </w:rPr>
        <w:t>records and classes with demonstrate an organization's capaci</w:t>
      </w:r>
      <w:r w:rsidR="008D604F">
        <w:rPr>
          <w:rFonts w:ascii="Times New Roman" w:hAnsi="Times New Roman" w:cs="Times New Roman"/>
          <w:sz w:val="24"/>
          <w:szCs w:val="24"/>
        </w:rPr>
        <w:t>ty to create profits from its operations</w:t>
      </w:r>
      <w:r w:rsidR="00C052BA" w:rsidRPr="00C052BA">
        <w:rPr>
          <w:rFonts w:ascii="Times New Roman" w:hAnsi="Times New Roman" w:cs="Times New Roman"/>
          <w:sz w:val="24"/>
          <w:szCs w:val="24"/>
        </w:rPr>
        <w:t xml:space="preserve">. </w:t>
      </w:r>
      <w:r w:rsidRPr="00234C22">
        <w:rPr>
          <w:rFonts w:ascii="Times New Roman" w:hAnsi="Times New Roman" w:cs="Times New Roman"/>
          <w:sz w:val="24"/>
          <w:szCs w:val="24"/>
        </w:rPr>
        <w:t>Profitability</w:t>
      </w:r>
      <w:r w:rsidR="00C052BA" w:rsidRPr="00C052BA">
        <w:rPr>
          <w:rFonts w:ascii="Times New Roman" w:hAnsi="Times New Roman" w:cs="Times New Roman"/>
          <w:sz w:val="24"/>
          <w:szCs w:val="24"/>
        </w:rPr>
        <w:t xml:space="preserve"> proportions center around an organization's </w:t>
      </w:r>
      <w:r w:rsidR="0013632B">
        <w:rPr>
          <w:rFonts w:ascii="Times New Roman" w:hAnsi="Times New Roman" w:cs="Times New Roman"/>
          <w:sz w:val="24"/>
          <w:szCs w:val="24"/>
        </w:rPr>
        <w:t>return</w:t>
      </w:r>
      <w:r w:rsidR="00C052BA" w:rsidRPr="00C052BA">
        <w:rPr>
          <w:rFonts w:ascii="Times New Roman" w:hAnsi="Times New Roman" w:cs="Times New Roman"/>
          <w:sz w:val="24"/>
          <w:szCs w:val="24"/>
        </w:rPr>
        <w:t xml:space="preserve"> on interest in stock and different resources. These proportions </w:t>
      </w:r>
      <w:r w:rsidR="00B132D3">
        <w:rPr>
          <w:rFonts w:ascii="Times New Roman" w:hAnsi="Times New Roman" w:cs="Times New Roman"/>
          <w:sz w:val="24"/>
          <w:szCs w:val="24"/>
        </w:rPr>
        <w:t xml:space="preserve">mainly </w:t>
      </w:r>
      <w:r w:rsidR="00C052BA" w:rsidRPr="00C052BA">
        <w:rPr>
          <w:rFonts w:ascii="Times New Roman" w:hAnsi="Times New Roman" w:cs="Times New Roman"/>
          <w:sz w:val="24"/>
          <w:szCs w:val="24"/>
        </w:rPr>
        <w:t>show how well organizations can accomplish benefits from their tasks.</w:t>
      </w:r>
    </w:p>
    <w:p w:rsidR="004E2224" w:rsidRPr="00234C22" w:rsidRDefault="004E2224" w:rsidP="001439D6">
      <w:pPr>
        <w:spacing w:line="360" w:lineRule="auto"/>
        <w:jc w:val="both"/>
        <w:rPr>
          <w:rFonts w:ascii="Times New Roman" w:hAnsi="Times New Roman" w:cs="Times New Roman"/>
          <w:sz w:val="24"/>
          <w:szCs w:val="24"/>
        </w:rPr>
      </w:pPr>
    </w:p>
    <w:p w:rsidR="00306CD7" w:rsidRPr="00234C22" w:rsidRDefault="00306CD7" w:rsidP="001439D6">
      <w:pPr>
        <w:spacing w:line="360" w:lineRule="auto"/>
        <w:jc w:val="both"/>
        <w:rPr>
          <w:rFonts w:ascii="Times New Roman" w:hAnsi="Times New Roman" w:cs="Times New Roman"/>
          <w:sz w:val="24"/>
          <w:szCs w:val="24"/>
        </w:rPr>
      </w:pPr>
      <w:r w:rsidRPr="00234C22">
        <w:rPr>
          <w:rFonts w:ascii="Times New Roman" w:hAnsi="Times New Roman" w:cs="Times New Roman"/>
          <w:sz w:val="24"/>
          <w:szCs w:val="24"/>
        </w:rPr>
        <w:t>The following Profitability Ratios hav</w:t>
      </w:r>
      <w:r w:rsidR="00CB2DAC">
        <w:rPr>
          <w:rFonts w:ascii="Times New Roman" w:hAnsi="Times New Roman" w:cs="Times New Roman"/>
          <w:sz w:val="24"/>
          <w:szCs w:val="24"/>
        </w:rPr>
        <w:t>e been calculated in the report:</w:t>
      </w:r>
      <w:r w:rsidRPr="00234C22">
        <w:rPr>
          <w:rFonts w:ascii="Times New Roman" w:hAnsi="Times New Roman" w:cs="Times New Roman"/>
          <w:sz w:val="24"/>
          <w:szCs w:val="24"/>
        </w:rPr>
        <w:t xml:space="preserve"> </w:t>
      </w:r>
    </w:p>
    <w:p w:rsidR="004E2224" w:rsidRDefault="004E2224" w:rsidP="001439D6">
      <w:pPr>
        <w:spacing w:line="360" w:lineRule="auto"/>
        <w:rPr>
          <w:rFonts w:ascii="Times New Roman" w:hAnsi="Times New Roman" w:cs="Times New Roman"/>
          <w:sz w:val="24"/>
          <w:szCs w:val="24"/>
        </w:rPr>
      </w:pPr>
    </w:p>
    <w:p w:rsidR="004E2224" w:rsidRDefault="004E2224" w:rsidP="001439D6">
      <w:pPr>
        <w:spacing w:line="360" w:lineRule="auto"/>
        <w:rPr>
          <w:rFonts w:ascii="Times New Roman" w:hAnsi="Times New Roman" w:cs="Times New Roman"/>
          <w:sz w:val="24"/>
          <w:szCs w:val="24"/>
        </w:rPr>
      </w:pPr>
    </w:p>
    <w:p w:rsidR="00555663" w:rsidRDefault="00555663" w:rsidP="004804F5">
      <w:pPr>
        <w:spacing w:line="240" w:lineRule="auto"/>
        <w:jc w:val="both"/>
        <w:rPr>
          <w:rFonts w:ascii="Times New Roman" w:hAnsi="Times New Roman" w:cs="Times New Roman"/>
          <w:sz w:val="24"/>
          <w:szCs w:val="24"/>
        </w:rPr>
      </w:pPr>
    </w:p>
    <w:p w:rsidR="00555663" w:rsidRPr="001B548F" w:rsidRDefault="00555663" w:rsidP="004804F5">
      <w:pPr>
        <w:spacing w:line="240" w:lineRule="auto"/>
        <w:jc w:val="center"/>
        <w:rPr>
          <w:rFonts w:ascii="Times New Roman" w:hAnsi="Times New Roman" w:cs="Times New Roman"/>
          <w:color w:val="FFFFFF" w:themeColor="background1"/>
          <w:sz w:val="24"/>
          <w:szCs w:val="24"/>
        </w:rPr>
      </w:pPr>
      <w:r>
        <w:rPr>
          <w:rFonts w:ascii="Times New Roman" w:hAnsi="Times New Roman" w:cs="Times New Roman"/>
          <w:noProof/>
          <w:sz w:val="24"/>
          <w:szCs w:val="24"/>
        </w:rPr>
        <mc:AlternateContent>
          <mc:Choice Requires="wps">
            <w:drawing>
              <wp:anchor distT="0" distB="0" distL="114300" distR="114300" simplePos="0" relativeHeight="251835392" behindDoc="0" locked="0" layoutInCell="1" allowOverlap="1" wp14:anchorId="4841E366" wp14:editId="22BDAD61">
                <wp:simplePos x="0" y="0"/>
                <wp:positionH relativeFrom="margin">
                  <wp:posOffset>2343150</wp:posOffset>
                </wp:positionH>
                <wp:positionV relativeFrom="paragraph">
                  <wp:posOffset>100329</wp:posOffset>
                </wp:positionV>
                <wp:extent cx="1257300" cy="1285875"/>
                <wp:effectExtent l="57150" t="57150" r="38100" b="47625"/>
                <wp:wrapNone/>
                <wp:docPr id="53" name="Hexagon 53"/>
                <wp:cNvGraphicFramePr/>
                <a:graphic xmlns:a="http://schemas.openxmlformats.org/drawingml/2006/main">
                  <a:graphicData uri="http://schemas.microsoft.com/office/word/2010/wordprocessingShape">
                    <wps:wsp>
                      <wps:cNvSpPr/>
                      <wps:spPr>
                        <a:xfrm>
                          <a:off x="0" y="0"/>
                          <a:ext cx="1257300" cy="1285875"/>
                        </a:xfrm>
                        <a:prstGeom prst="hexagon">
                          <a:avLst/>
                        </a:prstGeom>
                        <a:solidFill>
                          <a:schemeClr val="tx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1B548F" w:rsidRDefault="00A77C4C" w:rsidP="00555663">
                            <w:pPr>
                              <w:jc w:val="center"/>
                              <w:rPr>
                                <w:color w:val="FFFFFF" w:themeColor="background1"/>
                              </w:rPr>
                            </w:pPr>
                            <w:r w:rsidRPr="00234C22">
                              <w:rPr>
                                <w:rFonts w:ascii="Times New Roman" w:hAnsi="Times New Roman" w:cs="Times New Roman"/>
                                <w:sz w:val="24"/>
                                <w:szCs w:val="24"/>
                              </w:rPr>
                              <w:t xml:space="preserve">Earnings before Tax margin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4B9E45D" id="Hexagon 53" o:spid="_x0000_s1077" type="#_x0000_t9" style="position:absolute;left:0;text-align:left;margin-left:184.5pt;margin-top:7.9pt;width:99pt;height:101.2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" fillcolor="#112f51 [2415]" strokecolor="#085091" strokeweight="1.25pt">
                <v:textbox>
                  <w:txbxContent>
                    <w:p w:rsidR="004748C7" w:rsidRPr="001B548F" w:rsidRDefault="004748C7" w:rsidP="00555663">
                      <w:pPr>
                        <w:jc w:val="center"/>
                        <w:rPr>
                          <w:color w:val="FFFFFF" w:themeColor="background1"/>
                        </w:rPr>
                      </w:pPr>
                      <w:r w:rsidRPr="00234C22">
                        <w:rPr>
                          <w:rFonts w:ascii="Times New Roman" w:hAnsi="Times New Roman" w:cs="Times New Roman"/>
                          <w:sz w:val="24"/>
                          <w:szCs w:val="24"/>
                        </w:rPr>
                        <w:t xml:space="preserve">Earnings before Tax margin  </w:t>
                      </w:r>
                    </w:p>
                  </w:txbxContent>
                </v:textbox>
                <w10:wrap anchorx="margin"/>
              </v:shape>
            </w:pict>
          </mc:Fallback>
        </mc:AlternateContent>
      </w:r>
    </w:p>
    <w:p w:rsidR="00555663" w:rsidRPr="001B548F" w:rsidRDefault="00555663" w:rsidP="004804F5">
      <w:pPr>
        <w:spacing w:line="240"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28224" behindDoc="0" locked="0" layoutInCell="1" allowOverlap="1" wp14:anchorId="61B1249F" wp14:editId="63D6E56A">
                <wp:simplePos x="0" y="0"/>
                <wp:positionH relativeFrom="column">
                  <wp:posOffset>752475</wp:posOffset>
                </wp:positionH>
                <wp:positionV relativeFrom="paragraph">
                  <wp:posOffset>60960</wp:posOffset>
                </wp:positionV>
                <wp:extent cx="1019175" cy="1038225"/>
                <wp:effectExtent l="57150" t="57150" r="9525" b="47625"/>
                <wp:wrapNone/>
                <wp:docPr id="57" name="Hexagon 57"/>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tx2">
                            <a:lumMod val="7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8F60C1" w:rsidRDefault="00A77C4C" w:rsidP="00555663">
                            <w:pPr>
                              <w:jc w:val="center"/>
                              <w:rPr>
                                <w:color w:val="FFFFFF" w:themeColor="background1"/>
                              </w:rPr>
                            </w:pPr>
                            <w:r w:rsidRPr="00234C22">
                              <w:rPr>
                                <w:rFonts w:ascii="Times New Roman" w:hAnsi="Times New Roman" w:cs="Times New Roman"/>
                                <w:sz w:val="24"/>
                                <w:szCs w:val="24"/>
                              </w:rPr>
                              <w:t xml:space="preserve">Net Profit Margin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4FF30E0" id="Hexagon 57" o:spid="_x0000_s1078" type="#_x0000_t9" style="position:absolute;left:0;text-align:left;margin-left:59.25pt;margin-top:4.8pt;width:80.25pt;height:81.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" fillcolor="#112f51 [2415]" strokecolor="#073662 [1604]" strokeweight="1.25pt">
                <v:textbox>
                  <w:txbxContent>
                    <w:p w:rsidR="004748C7" w:rsidRPr="008F60C1" w:rsidRDefault="004748C7" w:rsidP="00555663">
                      <w:pPr>
                        <w:jc w:val="center"/>
                        <w:rPr>
                          <w:color w:val="FFFFFF" w:themeColor="background1"/>
                        </w:rPr>
                      </w:pPr>
                      <w:r w:rsidRPr="00234C22">
                        <w:rPr>
                          <w:rFonts w:ascii="Times New Roman" w:hAnsi="Times New Roman" w:cs="Times New Roman"/>
                          <w:sz w:val="24"/>
                          <w:szCs w:val="24"/>
                        </w:rPr>
                        <w:t xml:space="preserve">Net Profit Margin  </w:t>
                      </w:r>
                    </w:p>
                  </w:txbxContent>
                </v:textbox>
              </v:shape>
            </w:pict>
          </mc:Fallback>
        </mc:AlternateContent>
      </w: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33344" behindDoc="0" locked="0" layoutInCell="1" allowOverlap="1" wp14:anchorId="462C04CD" wp14:editId="21C0F887">
                <wp:simplePos x="0" y="0"/>
                <wp:positionH relativeFrom="column">
                  <wp:posOffset>4171950</wp:posOffset>
                </wp:positionH>
                <wp:positionV relativeFrom="paragraph">
                  <wp:posOffset>60960</wp:posOffset>
                </wp:positionV>
                <wp:extent cx="1019175" cy="1038225"/>
                <wp:effectExtent l="57150" t="57150" r="9525" b="47625"/>
                <wp:wrapNone/>
                <wp:docPr id="59" name="Hexagon 59"/>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tx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234C22" w:rsidRDefault="00A77C4C" w:rsidP="00311B92">
                            <w:pPr>
                              <w:jc w:val="both"/>
                              <w:rPr>
                                <w:rFonts w:ascii="Times New Roman" w:hAnsi="Times New Roman" w:cs="Times New Roman"/>
                                <w:sz w:val="24"/>
                                <w:szCs w:val="24"/>
                              </w:rPr>
                            </w:pPr>
                            <w:r w:rsidRPr="00234C22">
                              <w:rPr>
                                <w:rFonts w:ascii="Times New Roman" w:hAnsi="Times New Roman" w:cs="Times New Roman"/>
                                <w:sz w:val="24"/>
                                <w:szCs w:val="24"/>
                              </w:rPr>
                              <w:t xml:space="preserve">Return on Assets  </w:t>
                            </w:r>
                          </w:p>
                          <w:p w:rsidR="00A77C4C" w:rsidRPr="008F60C1" w:rsidRDefault="00A77C4C" w:rsidP="0055566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4583F6D" id="Hexagon 59" o:spid="_x0000_s1079" type="#_x0000_t9" style="position:absolute;left:0;text-align:left;margin-left:328.5pt;margin-top:4.8pt;width:80.25pt;height:81.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" fillcolor="#112f51 [2415]" strokecolor="#085091" strokeweight="1.25pt">
                <v:textbox>
                  <w:txbxContent>
                    <w:p w:rsidR="004748C7" w:rsidRPr="00234C22" w:rsidRDefault="004748C7" w:rsidP="00311B92">
                      <w:pPr>
                        <w:jc w:val="both"/>
                        <w:rPr>
                          <w:rFonts w:ascii="Times New Roman" w:hAnsi="Times New Roman" w:cs="Times New Roman"/>
                          <w:sz w:val="24"/>
                          <w:szCs w:val="24"/>
                        </w:rPr>
                      </w:pPr>
                      <w:r w:rsidRPr="00234C22">
                        <w:rPr>
                          <w:rFonts w:ascii="Times New Roman" w:hAnsi="Times New Roman" w:cs="Times New Roman"/>
                          <w:sz w:val="24"/>
                          <w:szCs w:val="24"/>
                        </w:rPr>
                        <w:t xml:space="preserve">Return on Assets  </w:t>
                      </w:r>
                    </w:p>
                    <w:p w:rsidR="004748C7" w:rsidRPr="008F60C1" w:rsidRDefault="004748C7" w:rsidP="00555663">
                      <w:pPr>
                        <w:jc w:val="center"/>
                        <w:rPr>
                          <w:color w:val="FFFFFF" w:themeColor="background1"/>
                        </w:rPr>
                      </w:pPr>
                    </w:p>
                  </w:txbxContent>
                </v:textbox>
              </v:shape>
            </w:pict>
          </mc:Fallback>
        </mc:AlternateContent>
      </w:r>
    </w:p>
    <w:p w:rsidR="00555663" w:rsidRPr="001B548F" w:rsidRDefault="00411517" w:rsidP="004804F5">
      <w:pPr>
        <w:spacing w:line="240"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31296" behindDoc="0" locked="0" layoutInCell="1" allowOverlap="1" wp14:anchorId="030B1489" wp14:editId="5B1F75CE">
                <wp:simplePos x="0" y="0"/>
                <wp:positionH relativeFrom="column">
                  <wp:posOffset>3257550</wp:posOffset>
                </wp:positionH>
                <wp:positionV relativeFrom="paragraph">
                  <wp:posOffset>132715</wp:posOffset>
                </wp:positionV>
                <wp:extent cx="1123950" cy="1276350"/>
                <wp:effectExtent l="57150" t="57150" r="57150" b="57150"/>
                <wp:wrapNone/>
                <wp:docPr id="60" name="Hexagon 60"/>
                <wp:cNvGraphicFramePr/>
                <a:graphic xmlns:a="http://schemas.openxmlformats.org/drawingml/2006/main">
                  <a:graphicData uri="http://schemas.microsoft.com/office/word/2010/wordprocessingShape">
                    <wps:wsp>
                      <wps:cNvSpPr/>
                      <wps:spPr>
                        <a:xfrm>
                          <a:off x="0" y="0"/>
                          <a:ext cx="1123950" cy="1276350"/>
                        </a:xfrm>
                        <a:prstGeom prst="hexagon">
                          <a:avLst/>
                        </a:prstGeom>
                        <a:solidFill>
                          <a:schemeClr val="accent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251FD2" w:rsidRDefault="00A77C4C" w:rsidP="00555663">
                            <w:pPr>
                              <w:jc w:val="center"/>
                              <w:rPr>
                                <w:color w:val="FFFFFF" w:themeColor="background1"/>
                              </w:rPr>
                            </w:pPr>
                            <w:r w:rsidRPr="00251FD2">
                              <w:rPr>
                                <w:rFonts w:ascii="Times New Roman" w:hAnsi="Times New Roman" w:cs="Times New Roman"/>
                                <w:color w:val="FFFFFF" w:themeColor="background1"/>
                                <w:sz w:val="24"/>
                                <w:szCs w:val="24"/>
                              </w:rPr>
                              <w:t>Earnings per share shares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1409694" id="Hexagon 60" o:spid="_x0000_s1080" type="#_x0000_t9" style="position:absolute;left:0;text-align:left;margin-left:256.5pt;margin-top:10.45pt;width:88.5pt;height:10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" fillcolor="#0075a2 [2405]" strokecolor="#085091" strokeweight="1.25pt">
                <v:textbox>
                  <w:txbxContent>
                    <w:p w:rsidR="004748C7" w:rsidRPr="00251FD2" w:rsidRDefault="004748C7" w:rsidP="00555663">
                      <w:pPr>
                        <w:jc w:val="center"/>
                        <w:rPr>
                          <w:color w:val="FFFFFF" w:themeColor="background1"/>
                        </w:rPr>
                      </w:pPr>
                      <w:r w:rsidRPr="00251FD2">
                        <w:rPr>
                          <w:rFonts w:ascii="Times New Roman" w:hAnsi="Times New Roman" w:cs="Times New Roman"/>
                          <w:color w:val="FFFFFF" w:themeColor="background1"/>
                          <w:sz w:val="24"/>
                          <w:szCs w:val="24"/>
                        </w:rPr>
                        <w:t>Earnings per share shares Ratio</w:t>
                      </w:r>
                    </w:p>
                  </w:txbxContent>
                </v:textbox>
              </v:shape>
            </w:pict>
          </mc:Fallback>
        </mc:AlternateContent>
      </w:r>
      <w:r w:rsidR="00311B92"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29248" behindDoc="0" locked="0" layoutInCell="1" allowOverlap="1" wp14:anchorId="60F735DB" wp14:editId="06D9F11F">
                <wp:simplePos x="0" y="0"/>
                <wp:positionH relativeFrom="column">
                  <wp:posOffset>1562100</wp:posOffset>
                </wp:positionH>
                <wp:positionV relativeFrom="paragraph">
                  <wp:posOffset>123190</wp:posOffset>
                </wp:positionV>
                <wp:extent cx="1238250" cy="1276350"/>
                <wp:effectExtent l="57150" t="57150" r="38100" b="57150"/>
                <wp:wrapNone/>
                <wp:docPr id="61" name="Hexagon 61"/>
                <wp:cNvGraphicFramePr/>
                <a:graphic xmlns:a="http://schemas.openxmlformats.org/drawingml/2006/main">
                  <a:graphicData uri="http://schemas.microsoft.com/office/word/2010/wordprocessingShape">
                    <wps:wsp>
                      <wps:cNvSpPr/>
                      <wps:spPr>
                        <a:xfrm>
                          <a:off x="0" y="0"/>
                          <a:ext cx="1238250" cy="1276350"/>
                        </a:xfrm>
                        <a:prstGeom prst="hexagon">
                          <a:avLst/>
                        </a:prstGeom>
                        <a:solidFill>
                          <a:schemeClr val="accent2">
                            <a:lumMod val="75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251FD2" w:rsidRDefault="00A77C4C" w:rsidP="00311B92">
                            <w:pPr>
                              <w:jc w:val="both"/>
                              <w:rPr>
                                <w:rFonts w:ascii="Times New Roman" w:hAnsi="Times New Roman" w:cs="Times New Roman"/>
                                <w:color w:val="FFFFFF" w:themeColor="background1"/>
                                <w:sz w:val="24"/>
                                <w:szCs w:val="24"/>
                              </w:rPr>
                            </w:pPr>
                            <w:r w:rsidRPr="00251FD2">
                              <w:rPr>
                                <w:rFonts w:ascii="Times New Roman" w:hAnsi="Times New Roman" w:cs="Times New Roman"/>
                                <w:color w:val="FFFFFF" w:themeColor="background1"/>
                                <w:sz w:val="24"/>
                                <w:szCs w:val="24"/>
                              </w:rPr>
                              <w:t xml:space="preserve">Operating Profit Margin  </w:t>
                            </w:r>
                          </w:p>
                          <w:p w:rsidR="00A77C4C" w:rsidRPr="001B548F" w:rsidRDefault="00A77C4C" w:rsidP="00555663">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140FB9E" id="Hexagon 61" o:spid="_x0000_s1081" type="#_x0000_t9" style="position:absolute;left:0;text-align:left;margin-left:123pt;margin-top:9.7pt;width:97.5pt;height:10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" fillcolor="#0075a2 [2405]" strokecolor="#085091" strokeweight="1.25pt">
                <v:textbox>
                  <w:txbxContent>
                    <w:p w:rsidR="004748C7" w:rsidRPr="00251FD2" w:rsidRDefault="004748C7" w:rsidP="00311B92">
                      <w:pPr>
                        <w:jc w:val="both"/>
                        <w:rPr>
                          <w:rFonts w:ascii="Times New Roman" w:hAnsi="Times New Roman" w:cs="Times New Roman"/>
                          <w:color w:val="FFFFFF" w:themeColor="background1"/>
                          <w:sz w:val="24"/>
                          <w:szCs w:val="24"/>
                        </w:rPr>
                      </w:pPr>
                      <w:r w:rsidRPr="00251FD2">
                        <w:rPr>
                          <w:rFonts w:ascii="Times New Roman" w:hAnsi="Times New Roman" w:cs="Times New Roman"/>
                          <w:color w:val="FFFFFF" w:themeColor="background1"/>
                          <w:sz w:val="24"/>
                          <w:szCs w:val="24"/>
                        </w:rPr>
                        <w:t xml:space="preserve">Operating Profit Margin  </w:t>
                      </w:r>
                    </w:p>
                    <w:p w:rsidR="004748C7" w:rsidRPr="001B548F" w:rsidRDefault="004748C7" w:rsidP="00555663">
                      <w:pPr>
                        <w:jc w:val="center"/>
                        <w:rPr>
                          <w:color w:val="FFFFFF" w:themeColor="background1"/>
                        </w:rPr>
                      </w:pPr>
                    </w:p>
                  </w:txbxContent>
                </v:textbox>
              </v:shape>
            </w:pict>
          </mc:Fallback>
        </mc:AlternateContent>
      </w:r>
    </w:p>
    <w:p w:rsidR="00555663" w:rsidRPr="001B548F" w:rsidRDefault="00555663" w:rsidP="004804F5">
      <w:pPr>
        <w:spacing w:line="240" w:lineRule="auto"/>
        <w:jc w:val="both"/>
        <w:rPr>
          <w:rFonts w:ascii="Times New Roman" w:hAnsi="Times New Roman" w:cs="Times New Roman"/>
          <w:color w:val="FFFFFF" w:themeColor="background1"/>
          <w:sz w:val="24"/>
          <w:szCs w:val="24"/>
        </w:rPr>
      </w:pPr>
    </w:p>
    <w:p w:rsidR="00555663" w:rsidRPr="001B548F" w:rsidRDefault="00555663" w:rsidP="004804F5">
      <w:pPr>
        <w:spacing w:line="240" w:lineRule="auto"/>
        <w:jc w:val="both"/>
        <w:rPr>
          <w:rFonts w:ascii="Times New Roman" w:hAnsi="Times New Roman" w:cs="Times New Roman"/>
          <w:color w:val="FFFFFF" w:themeColor="background1"/>
          <w:sz w:val="24"/>
          <w:szCs w:val="24"/>
        </w:rPr>
      </w:pP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30272" behindDoc="0" locked="0" layoutInCell="1" allowOverlap="1" wp14:anchorId="7203EE94" wp14:editId="1BE48613">
                <wp:simplePos x="0" y="0"/>
                <wp:positionH relativeFrom="column">
                  <wp:posOffset>781050</wp:posOffset>
                </wp:positionH>
                <wp:positionV relativeFrom="paragraph">
                  <wp:posOffset>171450</wp:posOffset>
                </wp:positionV>
                <wp:extent cx="1019175" cy="1038225"/>
                <wp:effectExtent l="57150" t="57150" r="9525" b="47625"/>
                <wp:wrapNone/>
                <wp:docPr id="62" name="Hexagon 62"/>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3">
                            <a:lumMod val="50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311B92" w:rsidRDefault="00A77C4C" w:rsidP="00311B92">
                            <w:pPr>
                              <w:jc w:val="center"/>
                              <w:rPr>
                                <w:color w:val="FFFFFF" w:themeColor="background1"/>
                              </w:rPr>
                            </w:pPr>
                            <w:r w:rsidRPr="00311B92">
                              <w:rPr>
                                <w:rFonts w:ascii="Times New Roman" w:hAnsi="Times New Roman" w:cs="Times New Roman"/>
                                <w:color w:val="FFFFFF" w:themeColor="background1"/>
                                <w:sz w:val="24"/>
                                <w:szCs w:val="24"/>
                              </w:rPr>
                              <w:t>Gross Profit Margin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98BC3F1" id="Hexagon 62" o:spid="_x0000_s1082" type="#_x0000_t9" style="position:absolute;left:0;text-align:left;margin-left:61.5pt;margin-top:13.5pt;width:80.25pt;height:81.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" fillcolor="#05676b [1606]" strokecolor="#085091" strokeweight="1.25pt">
                <v:textbox>
                  <w:txbxContent>
                    <w:p w:rsidR="004748C7" w:rsidRPr="00311B92" w:rsidRDefault="004748C7" w:rsidP="00311B92">
                      <w:pPr>
                        <w:jc w:val="center"/>
                        <w:rPr>
                          <w:color w:val="FFFFFF" w:themeColor="background1"/>
                        </w:rPr>
                      </w:pPr>
                      <w:r w:rsidRPr="00311B92">
                        <w:rPr>
                          <w:rFonts w:ascii="Times New Roman" w:hAnsi="Times New Roman" w:cs="Times New Roman"/>
                          <w:color w:val="FFFFFF" w:themeColor="background1"/>
                          <w:sz w:val="24"/>
                          <w:szCs w:val="24"/>
                        </w:rPr>
                        <w:t>Gross Profit Margin</w:t>
                      </w:r>
                    </w:p>
                  </w:txbxContent>
                </v:textbox>
              </v:shape>
            </w:pict>
          </mc:Fallback>
        </mc:AlternateContent>
      </w:r>
      <w:r w:rsidRPr="001B548F">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34368" behindDoc="0" locked="0" layoutInCell="1" allowOverlap="1" wp14:anchorId="28F8465E" wp14:editId="57B05838">
                <wp:simplePos x="0" y="0"/>
                <wp:positionH relativeFrom="column">
                  <wp:posOffset>4133850</wp:posOffset>
                </wp:positionH>
                <wp:positionV relativeFrom="paragraph">
                  <wp:posOffset>170815</wp:posOffset>
                </wp:positionV>
                <wp:extent cx="1019175" cy="1038225"/>
                <wp:effectExtent l="57150" t="57150" r="9525" b="47625"/>
                <wp:wrapNone/>
                <wp:docPr id="63" name="Hexagon 63"/>
                <wp:cNvGraphicFramePr/>
                <a:graphic xmlns:a="http://schemas.openxmlformats.org/drawingml/2006/main">
                  <a:graphicData uri="http://schemas.microsoft.com/office/word/2010/wordprocessingShape">
                    <wps:wsp>
                      <wps:cNvSpPr/>
                      <wps:spPr>
                        <a:xfrm>
                          <a:off x="0" y="0"/>
                          <a:ext cx="1019175" cy="1038225"/>
                        </a:xfrm>
                        <a:prstGeom prst="hexagon">
                          <a:avLst/>
                        </a:prstGeom>
                        <a:solidFill>
                          <a:schemeClr val="accent3">
                            <a:lumMod val="50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251FD2" w:rsidRDefault="00A77C4C" w:rsidP="00411517">
                            <w:pPr>
                              <w:jc w:val="both"/>
                              <w:rPr>
                                <w:rFonts w:ascii="Times New Roman" w:hAnsi="Times New Roman" w:cs="Times New Roman"/>
                                <w:color w:val="FFFFFF" w:themeColor="background1"/>
                                <w:sz w:val="24"/>
                                <w:szCs w:val="24"/>
                              </w:rPr>
                            </w:pPr>
                            <w:r w:rsidRPr="00251FD2">
                              <w:rPr>
                                <w:rFonts w:ascii="Times New Roman" w:hAnsi="Times New Roman" w:cs="Times New Roman"/>
                                <w:color w:val="FFFFFF" w:themeColor="background1"/>
                                <w:sz w:val="24"/>
                                <w:szCs w:val="24"/>
                              </w:rPr>
                              <w:t xml:space="preserve">Return on Equity  </w:t>
                            </w:r>
                          </w:p>
                          <w:p w:rsidR="00A77C4C" w:rsidRDefault="00A77C4C" w:rsidP="005556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AF7E75E" id="Hexagon 63" o:spid="_x0000_s1083" type="#_x0000_t9" style="position:absolute;left:0;text-align:left;margin-left:325.5pt;margin-top:13.45pt;width:80.25pt;height:81.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" fillcolor="#05676b [1606]" strokecolor="#085091" strokeweight="1.25pt">
                <v:textbox>
                  <w:txbxContent>
                    <w:p w:rsidR="004748C7" w:rsidRPr="00251FD2" w:rsidRDefault="004748C7" w:rsidP="00411517">
                      <w:pPr>
                        <w:jc w:val="both"/>
                        <w:rPr>
                          <w:rFonts w:ascii="Times New Roman" w:hAnsi="Times New Roman" w:cs="Times New Roman"/>
                          <w:color w:val="FFFFFF" w:themeColor="background1"/>
                          <w:sz w:val="24"/>
                          <w:szCs w:val="24"/>
                        </w:rPr>
                      </w:pPr>
                      <w:r w:rsidRPr="00251FD2">
                        <w:rPr>
                          <w:rFonts w:ascii="Times New Roman" w:hAnsi="Times New Roman" w:cs="Times New Roman"/>
                          <w:color w:val="FFFFFF" w:themeColor="background1"/>
                          <w:sz w:val="24"/>
                          <w:szCs w:val="24"/>
                        </w:rPr>
                        <w:t xml:space="preserve">Return on Equity  </w:t>
                      </w:r>
                    </w:p>
                    <w:p w:rsidR="004748C7" w:rsidRDefault="004748C7" w:rsidP="00555663">
                      <w:pPr>
                        <w:jc w:val="center"/>
                      </w:pPr>
                    </w:p>
                  </w:txbxContent>
                </v:textbox>
              </v:shape>
            </w:pict>
          </mc:Fallback>
        </mc:AlternateContent>
      </w:r>
    </w:p>
    <w:p w:rsidR="00555663" w:rsidRPr="001B548F" w:rsidRDefault="00555663" w:rsidP="004804F5">
      <w:pPr>
        <w:spacing w:line="240" w:lineRule="auto"/>
        <w:jc w:val="both"/>
        <w:rPr>
          <w:rFonts w:ascii="Times New Roman" w:hAnsi="Times New Roman" w:cs="Times New Roman"/>
          <w:color w:val="FFFFFF" w:themeColor="background1"/>
          <w:sz w:val="24"/>
          <w:szCs w:val="24"/>
        </w:rPr>
      </w:pPr>
    </w:p>
    <w:p w:rsidR="00555663" w:rsidRPr="001B548F" w:rsidRDefault="00555663" w:rsidP="004804F5">
      <w:pPr>
        <w:spacing w:line="240" w:lineRule="auto"/>
        <w:jc w:val="both"/>
        <w:rPr>
          <w:rFonts w:ascii="Times New Roman" w:hAnsi="Times New Roman" w:cs="Times New Roman"/>
          <w:color w:val="FFFFFF" w:themeColor="background1"/>
          <w:sz w:val="24"/>
          <w:szCs w:val="24"/>
        </w:rPr>
      </w:pPr>
    </w:p>
    <w:p w:rsidR="00234C22" w:rsidRDefault="00234C22" w:rsidP="001439D6">
      <w:pPr>
        <w:spacing w:line="360" w:lineRule="auto"/>
        <w:rPr>
          <w:rFonts w:ascii="Times New Roman" w:hAnsi="Times New Roman" w:cs="Times New Roman"/>
          <w:sz w:val="24"/>
          <w:szCs w:val="24"/>
        </w:rPr>
      </w:pPr>
    </w:p>
    <w:p w:rsidR="00234C22" w:rsidRDefault="00234C22" w:rsidP="001439D6">
      <w:pPr>
        <w:spacing w:line="360" w:lineRule="auto"/>
        <w:rPr>
          <w:rFonts w:ascii="Times New Roman" w:hAnsi="Times New Roman" w:cs="Times New Roman"/>
          <w:sz w:val="24"/>
          <w:szCs w:val="24"/>
        </w:rPr>
      </w:pPr>
    </w:p>
    <w:p w:rsidR="003C0360" w:rsidRDefault="003C0360" w:rsidP="004B4DB5">
      <w:pPr>
        <w:spacing w:line="360" w:lineRule="auto"/>
        <w:rPr>
          <w:rFonts w:ascii="Times New Roman" w:hAnsi="Times New Roman" w:cs="Times New Roman"/>
          <w:b/>
          <w:color w:val="112F51" w:themeColor="text2" w:themeShade="BF"/>
          <w:sz w:val="52"/>
          <w:szCs w:val="52"/>
          <w:u w:val="single"/>
          <w:shd w:val="clear" w:color="auto" w:fill="FFFFFF"/>
        </w:rPr>
      </w:pPr>
    </w:p>
    <w:p w:rsidR="004804F5" w:rsidRDefault="004804F5"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4161CB" w:rsidRPr="003C0360" w:rsidRDefault="004E7146"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3C0360">
        <w:rPr>
          <w:rFonts w:ascii="Times New Roman" w:hAnsi="Times New Roman" w:cs="Times New Roman"/>
          <w:b/>
          <w:color w:val="112F51" w:themeColor="text2" w:themeShade="BF"/>
          <w:sz w:val="36"/>
          <w:szCs w:val="36"/>
          <w:u w:val="single"/>
          <w:shd w:val="clear" w:color="auto" w:fill="FFFFFF"/>
        </w:rPr>
        <w:lastRenderedPageBreak/>
        <w:t>Net Profit Margin</w:t>
      </w:r>
    </w:p>
    <w:p w:rsidR="00672123" w:rsidRDefault="00672123" w:rsidP="001439D6">
      <w:pPr>
        <w:spacing w:after="0" w:line="360" w:lineRule="auto"/>
        <w:jc w:val="both"/>
        <w:rPr>
          <w:rFonts w:ascii="Times New Roman" w:hAnsi="Times New Roman" w:cs="Times New Roman"/>
          <w:sz w:val="24"/>
          <w:szCs w:val="24"/>
        </w:rPr>
      </w:pPr>
      <w:r w:rsidRPr="00672123">
        <w:rPr>
          <w:rFonts w:ascii="Times New Roman" w:hAnsi="Times New Roman" w:cs="Times New Roman"/>
          <w:sz w:val="24"/>
          <w:szCs w:val="24"/>
        </w:rPr>
        <w:t xml:space="preserve">This proportion </w:t>
      </w:r>
      <w:r w:rsidR="00A12187">
        <w:rPr>
          <w:rFonts w:ascii="Times New Roman" w:hAnsi="Times New Roman" w:cs="Times New Roman"/>
          <w:sz w:val="24"/>
          <w:szCs w:val="24"/>
        </w:rPr>
        <w:t>tells</w:t>
      </w:r>
      <w:r w:rsidRPr="00672123">
        <w:rPr>
          <w:rFonts w:ascii="Times New Roman" w:hAnsi="Times New Roman" w:cs="Times New Roman"/>
          <w:sz w:val="24"/>
          <w:szCs w:val="24"/>
        </w:rPr>
        <w:t xml:space="preserve"> the measure of benefit that an organization ca</w:t>
      </w:r>
      <w:r>
        <w:rPr>
          <w:rFonts w:ascii="Times New Roman" w:hAnsi="Times New Roman" w:cs="Times New Roman"/>
          <w:sz w:val="24"/>
          <w:szCs w:val="24"/>
        </w:rPr>
        <w:t>n create from its total sales</w:t>
      </w:r>
      <w:r w:rsidRPr="00672123">
        <w:rPr>
          <w:rFonts w:ascii="Times New Roman" w:hAnsi="Times New Roman" w:cs="Times New Roman"/>
          <w:sz w:val="24"/>
          <w:szCs w:val="24"/>
        </w:rPr>
        <w:t xml:space="preserve">. A high net </w:t>
      </w:r>
      <w:r w:rsidR="00194D81" w:rsidRPr="004A1784">
        <w:rPr>
          <w:rFonts w:ascii="Times New Roman" w:hAnsi="Times New Roman" w:cs="Times New Roman"/>
          <w:sz w:val="24"/>
          <w:szCs w:val="24"/>
        </w:rPr>
        <w:t>profit margin</w:t>
      </w:r>
      <w:r w:rsidRPr="00672123">
        <w:rPr>
          <w:rFonts w:ascii="Times New Roman" w:hAnsi="Times New Roman" w:cs="Times New Roman"/>
          <w:sz w:val="24"/>
          <w:szCs w:val="24"/>
        </w:rPr>
        <w:t xml:space="preserve"> shows that a business is valuing its items effectively and is practicing great cost control.</w:t>
      </w:r>
    </w:p>
    <w:p w:rsidR="004A1784" w:rsidRPr="004A1784" w:rsidRDefault="004A1784" w:rsidP="001439D6">
      <w:pPr>
        <w:spacing w:line="360" w:lineRule="auto"/>
        <w:rPr>
          <w:rFonts w:ascii="Times New Roman" w:hAnsi="Times New Roman" w:cs="Times New Roman"/>
          <w:b/>
          <w:sz w:val="28"/>
          <w:szCs w:val="28"/>
          <w:shd w:val="clear" w:color="auto" w:fill="FFFFFF"/>
        </w:rPr>
      </w:pPr>
      <w:r w:rsidRPr="004A1784">
        <w:rPr>
          <w:rFonts w:ascii="Times New Roman" w:hAnsi="Times New Roman" w:cs="Times New Roman"/>
          <w:b/>
          <w:color w:val="0B5294" w:themeColor="accent1" w:themeShade="BF"/>
          <w:sz w:val="28"/>
          <w:szCs w:val="28"/>
          <w:shd w:val="clear" w:color="auto" w:fill="FFFFFF"/>
        </w:rPr>
        <w:t xml:space="preserve">Equation: </w:t>
      </w:r>
      <w:r w:rsidRPr="004A1784">
        <w:rPr>
          <w:rFonts w:ascii="Times New Roman" w:hAnsi="Times New Roman" w:cs="Times New Roman"/>
          <w:b/>
          <w:sz w:val="28"/>
          <w:szCs w:val="28"/>
          <w:shd w:val="clear" w:color="auto" w:fill="FFFFFF"/>
        </w:rPr>
        <w:t xml:space="preserve">Net Profit Margin = Income / Sales </w:t>
      </w:r>
    </w:p>
    <w:tbl>
      <w:tblPr>
        <w:tblW w:w="9355" w:type="dxa"/>
        <w:jc w:val="center"/>
        <w:tblLook w:val="04A0" w:firstRow="1" w:lastRow="0" w:firstColumn="1" w:lastColumn="0" w:noHBand="0" w:noVBand="1"/>
      </w:tblPr>
      <w:tblGrid>
        <w:gridCol w:w="2785"/>
        <w:gridCol w:w="1530"/>
        <w:gridCol w:w="1710"/>
        <w:gridCol w:w="1655"/>
        <w:gridCol w:w="1675"/>
      </w:tblGrid>
      <w:tr w:rsidR="004A1784" w:rsidRPr="004A1784" w:rsidTr="007B7B35">
        <w:trPr>
          <w:trHeight w:val="458"/>
          <w:jc w:val="center"/>
        </w:trPr>
        <w:tc>
          <w:tcPr>
            <w:tcW w:w="2785"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4A1784" w:rsidRPr="007B7B35" w:rsidRDefault="004A1784"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Year</w:t>
            </w:r>
          </w:p>
        </w:tc>
        <w:tc>
          <w:tcPr>
            <w:tcW w:w="1530" w:type="dxa"/>
            <w:tcBorders>
              <w:top w:val="single" w:sz="4" w:space="0" w:color="auto"/>
              <w:left w:val="nil"/>
              <w:bottom w:val="single" w:sz="4" w:space="0" w:color="auto"/>
              <w:right w:val="single" w:sz="4" w:space="0" w:color="auto"/>
            </w:tcBorders>
            <w:shd w:val="clear" w:color="000000" w:fill="002660"/>
            <w:noWrap/>
            <w:vAlign w:val="bottom"/>
            <w:hideMark/>
          </w:tcPr>
          <w:p w:rsidR="004A1784" w:rsidRPr="007B7B35" w:rsidRDefault="004A1784"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2015-2016</w:t>
            </w:r>
          </w:p>
        </w:tc>
        <w:tc>
          <w:tcPr>
            <w:tcW w:w="1710" w:type="dxa"/>
            <w:tcBorders>
              <w:top w:val="single" w:sz="4" w:space="0" w:color="auto"/>
              <w:left w:val="nil"/>
              <w:bottom w:val="single" w:sz="4" w:space="0" w:color="auto"/>
              <w:right w:val="single" w:sz="4" w:space="0" w:color="auto"/>
            </w:tcBorders>
            <w:shd w:val="clear" w:color="000000" w:fill="002660"/>
            <w:noWrap/>
            <w:vAlign w:val="bottom"/>
            <w:hideMark/>
          </w:tcPr>
          <w:p w:rsidR="004A1784" w:rsidRPr="007B7B35" w:rsidRDefault="004A1784"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2016-2017</w:t>
            </w:r>
          </w:p>
        </w:tc>
        <w:tc>
          <w:tcPr>
            <w:tcW w:w="1655" w:type="dxa"/>
            <w:tcBorders>
              <w:top w:val="single" w:sz="4" w:space="0" w:color="auto"/>
              <w:left w:val="nil"/>
              <w:bottom w:val="single" w:sz="4" w:space="0" w:color="auto"/>
              <w:right w:val="single" w:sz="4" w:space="0" w:color="auto"/>
            </w:tcBorders>
            <w:shd w:val="clear" w:color="000000" w:fill="002660"/>
            <w:noWrap/>
            <w:vAlign w:val="bottom"/>
            <w:hideMark/>
          </w:tcPr>
          <w:p w:rsidR="004A1784" w:rsidRPr="007B7B35" w:rsidRDefault="004A1784"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2017-2018</w:t>
            </w:r>
          </w:p>
        </w:tc>
        <w:tc>
          <w:tcPr>
            <w:tcW w:w="1675" w:type="dxa"/>
            <w:tcBorders>
              <w:top w:val="single" w:sz="4" w:space="0" w:color="auto"/>
              <w:left w:val="nil"/>
              <w:bottom w:val="single" w:sz="4" w:space="0" w:color="auto"/>
              <w:right w:val="single" w:sz="4" w:space="0" w:color="auto"/>
            </w:tcBorders>
            <w:shd w:val="clear" w:color="000000" w:fill="002660"/>
            <w:noWrap/>
            <w:vAlign w:val="bottom"/>
            <w:hideMark/>
          </w:tcPr>
          <w:p w:rsidR="004A1784" w:rsidRPr="007B7B35" w:rsidRDefault="004A1784"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2018-2019</w:t>
            </w:r>
          </w:p>
        </w:tc>
      </w:tr>
      <w:tr w:rsidR="004A1784" w:rsidRPr="004A1784" w:rsidTr="004A1784">
        <w:trPr>
          <w:trHeight w:val="440"/>
          <w:jc w:val="center"/>
        </w:trPr>
        <w:tc>
          <w:tcPr>
            <w:tcW w:w="2785" w:type="dxa"/>
            <w:tcBorders>
              <w:top w:val="nil"/>
              <w:left w:val="single" w:sz="4" w:space="0" w:color="auto"/>
              <w:bottom w:val="single" w:sz="4" w:space="0" w:color="auto"/>
              <w:right w:val="single" w:sz="4" w:space="0" w:color="auto"/>
            </w:tcBorders>
            <w:shd w:val="clear" w:color="auto" w:fill="auto"/>
            <w:noWrap/>
            <w:vAlign w:val="bottom"/>
            <w:hideMark/>
          </w:tcPr>
          <w:p w:rsidR="004A1784" w:rsidRPr="007B7B35" w:rsidRDefault="004A1784"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Net Profit Margin</w:t>
            </w:r>
          </w:p>
        </w:tc>
        <w:tc>
          <w:tcPr>
            <w:tcW w:w="1530" w:type="dxa"/>
            <w:tcBorders>
              <w:top w:val="nil"/>
              <w:left w:val="nil"/>
              <w:bottom w:val="single" w:sz="4" w:space="0" w:color="auto"/>
              <w:right w:val="single" w:sz="4" w:space="0" w:color="auto"/>
            </w:tcBorders>
            <w:shd w:val="clear" w:color="auto" w:fill="auto"/>
            <w:noWrap/>
            <w:vAlign w:val="bottom"/>
            <w:hideMark/>
          </w:tcPr>
          <w:p w:rsidR="004A1784" w:rsidRPr="007B7B35" w:rsidRDefault="004A1784"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6.32%</w:t>
            </w:r>
          </w:p>
        </w:tc>
        <w:tc>
          <w:tcPr>
            <w:tcW w:w="1710" w:type="dxa"/>
            <w:tcBorders>
              <w:top w:val="nil"/>
              <w:left w:val="nil"/>
              <w:bottom w:val="single" w:sz="4" w:space="0" w:color="auto"/>
              <w:right w:val="single" w:sz="4" w:space="0" w:color="auto"/>
            </w:tcBorders>
            <w:shd w:val="clear" w:color="auto" w:fill="auto"/>
            <w:noWrap/>
            <w:vAlign w:val="bottom"/>
            <w:hideMark/>
          </w:tcPr>
          <w:p w:rsidR="004A1784" w:rsidRPr="007B7B35" w:rsidRDefault="004A1784"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3.72%</w:t>
            </w:r>
          </w:p>
        </w:tc>
        <w:tc>
          <w:tcPr>
            <w:tcW w:w="1655" w:type="dxa"/>
            <w:tcBorders>
              <w:top w:val="nil"/>
              <w:left w:val="nil"/>
              <w:bottom w:val="single" w:sz="4" w:space="0" w:color="auto"/>
              <w:right w:val="single" w:sz="4" w:space="0" w:color="auto"/>
            </w:tcBorders>
            <w:shd w:val="clear" w:color="auto" w:fill="auto"/>
            <w:noWrap/>
            <w:vAlign w:val="bottom"/>
            <w:hideMark/>
          </w:tcPr>
          <w:p w:rsidR="004A1784" w:rsidRPr="007B7B35" w:rsidRDefault="004A1784"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1.91%</w:t>
            </w:r>
          </w:p>
        </w:tc>
        <w:tc>
          <w:tcPr>
            <w:tcW w:w="1675" w:type="dxa"/>
            <w:tcBorders>
              <w:top w:val="nil"/>
              <w:left w:val="nil"/>
              <w:bottom w:val="single" w:sz="4" w:space="0" w:color="auto"/>
              <w:right w:val="single" w:sz="4" w:space="0" w:color="auto"/>
            </w:tcBorders>
            <w:shd w:val="clear" w:color="auto" w:fill="auto"/>
            <w:noWrap/>
            <w:vAlign w:val="bottom"/>
            <w:hideMark/>
          </w:tcPr>
          <w:p w:rsidR="004A1784" w:rsidRPr="007B7B35" w:rsidRDefault="004A1784"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2.44%</w:t>
            </w:r>
          </w:p>
        </w:tc>
      </w:tr>
    </w:tbl>
    <w:p w:rsidR="004A1784" w:rsidRPr="004A1784" w:rsidRDefault="004A1784" w:rsidP="001439D6">
      <w:pPr>
        <w:spacing w:line="360" w:lineRule="auto"/>
        <w:rPr>
          <w:rFonts w:ascii="Times New Roman" w:hAnsi="Times New Roman" w:cs="Times New Roman"/>
          <w:b/>
          <w:sz w:val="28"/>
          <w:szCs w:val="28"/>
          <w:shd w:val="clear" w:color="auto" w:fill="FFFFFF"/>
        </w:rPr>
      </w:pPr>
    </w:p>
    <w:p w:rsidR="00B35CC1" w:rsidRPr="001439D6" w:rsidRDefault="006807B1" w:rsidP="001439D6">
      <w:pPr>
        <w:spacing w:line="360" w:lineRule="auto"/>
        <w:rPr>
          <w:rFonts w:ascii="Times New Roman" w:hAnsi="Times New Roman" w:cs="Times New Roman"/>
          <w:b/>
          <w:color w:val="112F51" w:themeColor="text2" w:themeShade="BF"/>
          <w:sz w:val="24"/>
          <w:szCs w:val="24"/>
          <w:u w:val="single"/>
          <w:shd w:val="clear" w:color="auto" w:fill="FFFFFF"/>
        </w:rPr>
      </w:pPr>
      <w:r w:rsidRPr="006807B1">
        <w:rPr>
          <w:rFonts w:ascii="Times New Roman" w:hAnsi="Times New Roman" w:cs="Times New Roman"/>
          <w:b/>
          <w:noProof/>
          <w:sz w:val="24"/>
          <w:szCs w:val="24"/>
          <w:shd w:val="clear" w:color="auto" w:fill="FFFFFF"/>
        </w:rPr>
        <w:drawing>
          <wp:inline distT="0" distB="0" distL="0" distR="0" wp14:anchorId="23352E8B" wp14:editId="4A4747F0">
            <wp:extent cx="5924550" cy="27190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24550" cy="2719070"/>
                    </a:xfrm>
                    <a:prstGeom prst="rect">
                      <a:avLst/>
                    </a:prstGeom>
                    <a:noFill/>
                  </pic:spPr>
                </pic:pic>
              </a:graphicData>
            </a:graphic>
          </wp:inline>
        </w:drawing>
      </w:r>
    </w:p>
    <w:p w:rsidR="006F5AB3" w:rsidRPr="00B35CC1" w:rsidRDefault="00B35CC1" w:rsidP="001439D6">
      <w:pPr>
        <w:spacing w:line="360" w:lineRule="auto"/>
        <w:jc w:val="both"/>
        <w:rPr>
          <w:rFonts w:ascii="Times New Roman" w:hAnsi="Times New Roman" w:cs="Times New Roman"/>
          <w:sz w:val="24"/>
          <w:szCs w:val="24"/>
        </w:rPr>
      </w:pPr>
      <w:r w:rsidRPr="00B35CC1">
        <w:rPr>
          <w:rFonts w:ascii="Times New Roman" w:hAnsi="Times New Roman" w:cs="Times New Roman"/>
          <w:sz w:val="24"/>
          <w:szCs w:val="24"/>
        </w:rPr>
        <w:t xml:space="preserve">Net profit margin of </w:t>
      </w:r>
      <w:r>
        <w:rPr>
          <w:rFonts w:ascii="Times New Roman" w:hAnsi="Times New Roman" w:cs="Times New Roman"/>
          <w:sz w:val="24"/>
          <w:szCs w:val="24"/>
        </w:rPr>
        <w:t>4</w:t>
      </w:r>
      <w:r w:rsidRPr="00B35CC1">
        <w:rPr>
          <w:rFonts w:ascii="Times New Roman" w:hAnsi="Times New Roman" w:cs="Times New Roman"/>
          <w:sz w:val="24"/>
          <w:szCs w:val="24"/>
        </w:rPr>
        <w:t>years as computed are-</w:t>
      </w:r>
      <w:r>
        <w:rPr>
          <w:rFonts w:ascii="Times New Roman" w:hAnsi="Times New Roman" w:cs="Times New Roman"/>
          <w:sz w:val="24"/>
          <w:szCs w:val="24"/>
        </w:rPr>
        <w:t xml:space="preserve">6.32, 3.72, 1.91, </w:t>
      </w:r>
      <w:r w:rsidR="00CB2DAC">
        <w:rPr>
          <w:rFonts w:ascii="Times New Roman" w:hAnsi="Times New Roman" w:cs="Times New Roman"/>
          <w:sz w:val="24"/>
          <w:szCs w:val="24"/>
        </w:rPr>
        <w:t xml:space="preserve">2.44. </w:t>
      </w:r>
      <w:r w:rsidRPr="00B35CC1">
        <w:rPr>
          <w:rFonts w:ascii="Times New Roman" w:hAnsi="Times New Roman" w:cs="Times New Roman"/>
          <w:sz w:val="24"/>
          <w:szCs w:val="24"/>
        </w:rPr>
        <w:t xml:space="preserve">This means that a company has </w:t>
      </w:r>
      <w:r>
        <w:rPr>
          <w:rFonts w:ascii="Times New Roman" w:hAnsi="Times New Roman" w:cs="Times New Roman"/>
          <w:sz w:val="24"/>
          <w:szCs w:val="24"/>
        </w:rPr>
        <w:t xml:space="preserve">6.23 </w:t>
      </w:r>
      <w:r w:rsidRPr="00B35CC1">
        <w:rPr>
          <w:rFonts w:ascii="Times New Roman" w:hAnsi="Times New Roman" w:cs="Times New Roman"/>
          <w:sz w:val="24"/>
          <w:szCs w:val="24"/>
        </w:rPr>
        <w:t>t</w:t>
      </w:r>
      <w:r w:rsidR="00CB2DAC">
        <w:rPr>
          <w:rFonts w:ascii="Times New Roman" w:hAnsi="Times New Roman" w:cs="Times New Roman"/>
          <w:sz w:val="24"/>
          <w:szCs w:val="24"/>
        </w:rPr>
        <w:t xml:space="preserve">aka </w:t>
      </w:r>
      <w:r w:rsidRPr="00B35CC1">
        <w:rPr>
          <w:rFonts w:ascii="Times New Roman" w:hAnsi="Times New Roman" w:cs="Times New Roman"/>
          <w:sz w:val="24"/>
          <w:szCs w:val="24"/>
        </w:rPr>
        <w:t xml:space="preserve">of net income for every BDT of sales. But after </w:t>
      </w:r>
      <w:r>
        <w:rPr>
          <w:rFonts w:ascii="Times New Roman" w:hAnsi="Times New Roman" w:cs="Times New Roman"/>
          <w:sz w:val="24"/>
          <w:szCs w:val="24"/>
        </w:rPr>
        <w:t>2016-2017</w:t>
      </w:r>
      <w:r w:rsidRPr="00B35CC1">
        <w:rPr>
          <w:rFonts w:ascii="Times New Roman" w:hAnsi="Times New Roman" w:cs="Times New Roman"/>
          <w:sz w:val="24"/>
          <w:szCs w:val="24"/>
        </w:rPr>
        <w:t xml:space="preserve"> the profit margin starts to decrease, meaning that the net income generated from every BDT of sales got lower in the next years, which is not a positive factor for the </w:t>
      </w:r>
      <w:r w:rsidR="00D92C30">
        <w:rPr>
          <w:rFonts w:ascii="Times New Roman" w:hAnsi="Times New Roman" w:cs="Times New Roman"/>
          <w:sz w:val="24"/>
          <w:szCs w:val="24"/>
        </w:rPr>
        <w:t>company</w:t>
      </w:r>
      <w:r w:rsidRPr="00B35CC1">
        <w:rPr>
          <w:rFonts w:ascii="Times New Roman" w:hAnsi="Times New Roman" w:cs="Times New Roman"/>
          <w:sz w:val="24"/>
          <w:szCs w:val="24"/>
        </w:rPr>
        <w:t>. For a high volume, high competitio</w:t>
      </w:r>
      <w:r>
        <w:rPr>
          <w:rFonts w:ascii="Times New Roman" w:hAnsi="Times New Roman" w:cs="Times New Roman"/>
          <w:sz w:val="24"/>
          <w:szCs w:val="24"/>
        </w:rPr>
        <w:t xml:space="preserve">n business, a profit margin of </w:t>
      </w:r>
      <w:r w:rsidRPr="00B35CC1">
        <w:rPr>
          <w:rFonts w:ascii="Times New Roman" w:hAnsi="Times New Roman" w:cs="Times New Roman"/>
          <w:sz w:val="24"/>
          <w:szCs w:val="24"/>
        </w:rPr>
        <w:t xml:space="preserve">4% may be good but here the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Pr="00B35CC1">
        <w:rPr>
          <w:rFonts w:ascii="Times New Roman" w:hAnsi="Times New Roman" w:cs="Times New Roman"/>
          <w:sz w:val="24"/>
          <w:szCs w:val="24"/>
        </w:rPr>
        <w:t xml:space="preserve"> Company has average net profit margin of </w:t>
      </w:r>
      <w:r w:rsidR="004047CE">
        <w:rPr>
          <w:rFonts w:ascii="Times New Roman" w:hAnsi="Times New Roman" w:cs="Times New Roman"/>
          <w:sz w:val="24"/>
          <w:szCs w:val="24"/>
        </w:rPr>
        <w:t xml:space="preserve">3.59% so, this </w:t>
      </w:r>
      <w:r w:rsidRPr="00B35CC1">
        <w:rPr>
          <w:rFonts w:ascii="Times New Roman" w:hAnsi="Times New Roman" w:cs="Times New Roman"/>
          <w:sz w:val="24"/>
          <w:szCs w:val="24"/>
        </w:rPr>
        <w:t xml:space="preserve">net profit margin is </w:t>
      </w:r>
      <w:r w:rsidR="004047CE">
        <w:rPr>
          <w:rFonts w:ascii="Times New Roman" w:hAnsi="Times New Roman" w:cs="Times New Roman"/>
          <w:sz w:val="24"/>
          <w:szCs w:val="24"/>
        </w:rPr>
        <w:t xml:space="preserve">quite </w:t>
      </w:r>
      <w:r w:rsidRPr="00B35CC1">
        <w:rPr>
          <w:rFonts w:ascii="Times New Roman" w:hAnsi="Times New Roman" w:cs="Times New Roman"/>
          <w:sz w:val="24"/>
          <w:szCs w:val="24"/>
        </w:rPr>
        <w:t>sound for their company.</w:t>
      </w:r>
    </w:p>
    <w:p w:rsidR="00664F43" w:rsidRDefault="00664F43"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7B7B35" w:rsidRPr="00664F43" w:rsidRDefault="006F5AB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Gross Profit Margin</w:t>
      </w:r>
    </w:p>
    <w:p w:rsidR="004161CB" w:rsidRDefault="007B7B35" w:rsidP="001439D6">
      <w:pPr>
        <w:spacing w:line="360" w:lineRule="auto"/>
        <w:jc w:val="both"/>
        <w:rPr>
          <w:rFonts w:ascii="Times New Roman" w:hAnsi="Times New Roman" w:cs="Times New Roman"/>
          <w:sz w:val="24"/>
          <w:szCs w:val="24"/>
        </w:rPr>
      </w:pPr>
      <w:r w:rsidRPr="007B7B35">
        <w:rPr>
          <w:rFonts w:ascii="Times New Roman" w:hAnsi="Times New Roman" w:cs="Times New Roman"/>
          <w:sz w:val="24"/>
          <w:szCs w:val="24"/>
        </w:rPr>
        <w:t xml:space="preserve">The </w:t>
      </w:r>
      <w:r w:rsidR="002718F1">
        <w:rPr>
          <w:rFonts w:ascii="Times New Roman" w:hAnsi="Times New Roman" w:cs="Times New Roman"/>
          <w:sz w:val="24"/>
          <w:szCs w:val="24"/>
        </w:rPr>
        <w:t xml:space="preserve">gross profit margin ratio is also known as </w:t>
      </w:r>
      <w:r w:rsidRPr="007B7B35">
        <w:rPr>
          <w:rFonts w:ascii="Times New Roman" w:hAnsi="Times New Roman" w:cs="Times New Roman"/>
          <w:sz w:val="24"/>
          <w:szCs w:val="24"/>
        </w:rPr>
        <w:t xml:space="preserve">gross margin, is the </w:t>
      </w:r>
      <w:r w:rsidR="00274CB2" w:rsidRPr="002718F1">
        <w:rPr>
          <w:rFonts w:ascii="Times New Roman" w:hAnsi="Times New Roman" w:cs="Times New Roman"/>
          <w:sz w:val="24"/>
          <w:szCs w:val="24"/>
        </w:rPr>
        <w:t>proportion</w:t>
      </w:r>
      <w:r w:rsidRPr="007B7B35">
        <w:rPr>
          <w:rFonts w:ascii="Times New Roman" w:hAnsi="Times New Roman" w:cs="Times New Roman"/>
          <w:sz w:val="24"/>
          <w:szCs w:val="24"/>
        </w:rPr>
        <w:t xml:space="preserve"> of gross margin expressed as a percentage of sales. </w:t>
      </w:r>
      <w:r w:rsidR="003702BF" w:rsidRPr="007B7B35">
        <w:rPr>
          <w:rFonts w:ascii="Times New Roman" w:hAnsi="Times New Roman" w:cs="Times New Roman"/>
          <w:sz w:val="24"/>
          <w:szCs w:val="24"/>
        </w:rPr>
        <w:t xml:space="preserve">Gross margin </w:t>
      </w:r>
      <w:r w:rsidR="003844C3" w:rsidRPr="002718F1">
        <w:rPr>
          <w:rFonts w:ascii="Times New Roman" w:hAnsi="Times New Roman" w:cs="Times New Roman"/>
          <w:sz w:val="24"/>
          <w:szCs w:val="24"/>
        </w:rPr>
        <w:t>demonstrates how much benefit an o</w:t>
      </w:r>
      <w:r w:rsidR="003702BF">
        <w:rPr>
          <w:rFonts w:ascii="Times New Roman" w:hAnsi="Times New Roman" w:cs="Times New Roman"/>
          <w:sz w:val="24"/>
          <w:szCs w:val="24"/>
        </w:rPr>
        <w:t>rganization makes after</w:t>
      </w:r>
      <w:r w:rsidR="003844C3" w:rsidRPr="002718F1">
        <w:rPr>
          <w:rFonts w:ascii="Times New Roman" w:hAnsi="Times New Roman" w:cs="Times New Roman"/>
          <w:sz w:val="24"/>
          <w:szCs w:val="24"/>
        </w:rPr>
        <w:t xml:space="preserve"> taking care of its Cost of Goods sold.</w:t>
      </w:r>
    </w:p>
    <w:p w:rsidR="003141E8" w:rsidRPr="003141E8" w:rsidRDefault="003141E8" w:rsidP="001439D6">
      <w:pPr>
        <w:spacing w:line="360" w:lineRule="auto"/>
        <w:jc w:val="both"/>
        <w:rPr>
          <w:rFonts w:ascii="Times New Roman" w:hAnsi="Times New Roman" w:cs="Times New Roman"/>
          <w:b/>
          <w:sz w:val="28"/>
          <w:szCs w:val="28"/>
        </w:rPr>
      </w:pPr>
      <w:r w:rsidRPr="003141E8">
        <w:rPr>
          <w:rFonts w:ascii="Times New Roman" w:hAnsi="Times New Roman" w:cs="Times New Roman"/>
          <w:b/>
          <w:color w:val="0B5294" w:themeColor="accent1" w:themeShade="BF"/>
          <w:sz w:val="28"/>
          <w:szCs w:val="28"/>
        </w:rPr>
        <w:t xml:space="preserve">Equation: </w:t>
      </w:r>
      <w:r w:rsidRPr="003141E8">
        <w:rPr>
          <w:rFonts w:ascii="Times New Roman" w:hAnsi="Times New Roman" w:cs="Times New Roman"/>
          <w:b/>
          <w:sz w:val="28"/>
          <w:szCs w:val="28"/>
        </w:rPr>
        <w:t>Gross Profit Margin= Gross profit/ net sales</w:t>
      </w:r>
    </w:p>
    <w:tbl>
      <w:tblPr>
        <w:tblW w:w="9347" w:type="dxa"/>
        <w:tblLook w:val="04A0" w:firstRow="1" w:lastRow="0" w:firstColumn="1" w:lastColumn="0" w:noHBand="0" w:noVBand="1"/>
      </w:tblPr>
      <w:tblGrid>
        <w:gridCol w:w="3160"/>
        <w:gridCol w:w="1695"/>
        <w:gridCol w:w="1530"/>
        <w:gridCol w:w="1440"/>
        <w:gridCol w:w="1522"/>
      </w:tblGrid>
      <w:tr w:rsidR="007B7B35" w:rsidRPr="007B7B35" w:rsidTr="008A2E4E">
        <w:trPr>
          <w:trHeight w:val="413"/>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7B7B35" w:rsidRPr="007B7B35" w:rsidRDefault="008A2E4E"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007B7B35" w:rsidRPr="007B7B35">
              <w:rPr>
                <w:rFonts w:ascii="Times New Roman" w:eastAsia="Times New Roman" w:hAnsi="Times New Roman" w:cs="Times New Roman"/>
                <w:b/>
                <w:bCs/>
                <w:color w:val="FFFFFF"/>
                <w:sz w:val="24"/>
                <w:szCs w:val="24"/>
              </w:rPr>
              <w:t>ear</w:t>
            </w:r>
          </w:p>
        </w:tc>
        <w:tc>
          <w:tcPr>
            <w:tcW w:w="1695" w:type="dxa"/>
            <w:tcBorders>
              <w:top w:val="single" w:sz="4" w:space="0" w:color="auto"/>
              <w:left w:val="nil"/>
              <w:bottom w:val="single" w:sz="4" w:space="0" w:color="auto"/>
              <w:right w:val="single" w:sz="4" w:space="0" w:color="auto"/>
            </w:tcBorders>
            <w:shd w:val="clear" w:color="000000" w:fill="002660"/>
            <w:noWrap/>
            <w:vAlign w:val="bottom"/>
            <w:hideMark/>
          </w:tcPr>
          <w:p w:rsidR="007B7B35" w:rsidRPr="007B7B35" w:rsidRDefault="007B7B35"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2015-2016</w:t>
            </w:r>
          </w:p>
        </w:tc>
        <w:tc>
          <w:tcPr>
            <w:tcW w:w="1530" w:type="dxa"/>
            <w:tcBorders>
              <w:top w:val="single" w:sz="4" w:space="0" w:color="auto"/>
              <w:left w:val="nil"/>
              <w:bottom w:val="single" w:sz="4" w:space="0" w:color="auto"/>
              <w:right w:val="single" w:sz="4" w:space="0" w:color="auto"/>
            </w:tcBorders>
            <w:shd w:val="clear" w:color="000000" w:fill="002660"/>
            <w:noWrap/>
            <w:vAlign w:val="bottom"/>
            <w:hideMark/>
          </w:tcPr>
          <w:p w:rsidR="007B7B35" w:rsidRPr="007B7B35" w:rsidRDefault="007B7B35"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2016-2017</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7B7B35" w:rsidRPr="007B7B35" w:rsidRDefault="007B7B35"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2017-2018</w:t>
            </w:r>
          </w:p>
        </w:tc>
        <w:tc>
          <w:tcPr>
            <w:tcW w:w="1522" w:type="dxa"/>
            <w:tcBorders>
              <w:top w:val="single" w:sz="4" w:space="0" w:color="auto"/>
              <w:left w:val="nil"/>
              <w:bottom w:val="single" w:sz="4" w:space="0" w:color="auto"/>
              <w:right w:val="single" w:sz="4" w:space="0" w:color="auto"/>
            </w:tcBorders>
            <w:shd w:val="clear" w:color="000000" w:fill="002660"/>
            <w:noWrap/>
            <w:vAlign w:val="bottom"/>
            <w:hideMark/>
          </w:tcPr>
          <w:p w:rsidR="007B7B35" w:rsidRPr="007B7B35" w:rsidRDefault="007B7B35" w:rsidP="001439D6">
            <w:pPr>
              <w:spacing w:after="0" w:line="360" w:lineRule="auto"/>
              <w:jc w:val="center"/>
              <w:rPr>
                <w:rFonts w:ascii="Times New Roman" w:eastAsia="Times New Roman" w:hAnsi="Times New Roman" w:cs="Times New Roman"/>
                <w:b/>
                <w:bCs/>
                <w:color w:val="FFFFFF"/>
                <w:sz w:val="24"/>
                <w:szCs w:val="24"/>
              </w:rPr>
            </w:pPr>
            <w:r w:rsidRPr="007B7B35">
              <w:rPr>
                <w:rFonts w:ascii="Times New Roman" w:eastAsia="Times New Roman" w:hAnsi="Times New Roman" w:cs="Times New Roman"/>
                <w:b/>
                <w:bCs/>
                <w:color w:val="FFFFFF"/>
                <w:sz w:val="24"/>
                <w:szCs w:val="24"/>
              </w:rPr>
              <w:t>2018-2019</w:t>
            </w:r>
          </w:p>
        </w:tc>
      </w:tr>
      <w:tr w:rsidR="007B7B35" w:rsidRPr="007B7B35" w:rsidTr="008A2E4E">
        <w:trPr>
          <w:trHeight w:val="45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7B7B35" w:rsidRPr="007B7B35" w:rsidRDefault="007B7B35"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Gross Profit Margin</w:t>
            </w:r>
          </w:p>
        </w:tc>
        <w:tc>
          <w:tcPr>
            <w:tcW w:w="1695" w:type="dxa"/>
            <w:tcBorders>
              <w:top w:val="nil"/>
              <w:left w:val="nil"/>
              <w:bottom w:val="single" w:sz="4" w:space="0" w:color="auto"/>
              <w:right w:val="single" w:sz="4" w:space="0" w:color="auto"/>
            </w:tcBorders>
            <w:shd w:val="clear" w:color="auto" w:fill="auto"/>
            <w:noWrap/>
            <w:vAlign w:val="bottom"/>
            <w:hideMark/>
          </w:tcPr>
          <w:p w:rsidR="007B7B35" w:rsidRPr="007B7B35" w:rsidRDefault="007B7B35"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25%</w:t>
            </w:r>
          </w:p>
        </w:tc>
        <w:tc>
          <w:tcPr>
            <w:tcW w:w="1530" w:type="dxa"/>
            <w:tcBorders>
              <w:top w:val="nil"/>
              <w:left w:val="nil"/>
              <w:bottom w:val="single" w:sz="4" w:space="0" w:color="auto"/>
              <w:right w:val="single" w:sz="4" w:space="0" w:color="auto"/>
            </w:tcBorders>
            <w:shd w:val="clear" w:color="auto" w:fill="auto"/>
            <w:noWrap/>
            <w:vAlign w:val="bottom"/>
            <w:hideMark/>
          </w:tcPr>
          <w:p w:rsidR="007B7B35" w:rsidRPr="007B7B35" w:rsidRDefault="007B7B35"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22%</w:t>
            </w:r>
          </w:p>
        </w:tc>
        <w:tc>
          <w:tcPr>
            <w:tcW w:w="1440" w:type="dxa"/>
            <w:tcBorders>
              <w:top w:val="nil"/>
              <w:left w:val="nil"/>
              <w:bottom w:val="single" w:sz="4" w:space="0" w:color="auto"/>
              <w:right w:val="single" w:sz="4" w:space="0" w:color="auto"/>
            </w:tcBorders>
            <w:shd w:val="clear" w:color="auto" w:fill="auto"/>
            <w:noWrap/>
            <w:vAlign w:val="bottom"/>
            <w:hideMark/>
          </w:tcPr>
          <w:p w:rsidR="007B7B35" w:rsidRPr="007B7B35" w:rsidRDefault="007B7B35"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18%</w:t>
            </w:r>
          </w:p>
        </w:tc>
        <w:tc>
          <w:tcPr>
            <w:tcW w:w="1522" w:type="dxa"/>
            <w:tcBorders>
              <w:top w:val="nil"/>
              <w:left w:val="nil"/>
              <w:bottom w:val="single" w:sz="4" w:space="0" w:color="auto"/>
              <w:right w:val="single" w:sz="4" w:space="0" w:color="auto"/>
            </w:tcBorders>
            <w:shd w:val="clear" w:color="auto" w:fill="auto"/>
            <w:noWrap/>
            <w:vAlign w:val="bottom"/>
            <w:hideMark/>
          </w:tcPr>
          <w:p w:rsidR="007B7B35" w:rsidRPr="007B7B35" w:rsidRDefault="007B7B35" w:rsidP="001439D6">
            <w:pPr>
              <w:spacing w:after="0" w:line="360" w:lineRule="auto"/>
              <w:jc w:val="center"/>
              <w:rPr>
                <w:rFonts w:ascii="Times New Roman" w:eastAsia="Times New Roman" w:hAnsi="Times New Roman" w:cs="Times New Roman"/>
                <w:color w:val="000000"/>
                <w:sz w:val="24"/>
                <w:szCs w:val="24"/>
              </w:rPr>
            </w:pPr>
            <w:r w:rsidRPr="007B7B35">
              <w:rPr>
                <w:rFonts w:ascii="Times New Roman" w:eastAsia="Times New Roman" w:hAnsi="Times New Roman" w:cs="Times New Roman"/>
                <w:color w:val="000000"/>
                <w:sz w:val="24"/>
                <w:szCs w:val="24"/>
              </w:rPr>
              <w:t>24%</w:t>
            </w:r>
          </w:p>
        </w:tc>
      </w:tr>
    </w:tbl>
    <w:p w:rsidR="007B7B35" w:rsidRDefault="007B7B35" w:rsidP="001439D6">
      <w:pPr>
        <w:spacing w:line="360" w:lineRule="auto"/>
        <w:rPr>
          <w:rFonts w:ascii="Times New Roman" w:hAnsi="Times New Roman" w:cs="Times New Roman"/>
          <w:sz w:val="24"/>
          <w:szCs w:val="24"/>
        </w:rPr>
      </w:pPr>
    </w:p>
    <w:p w:rsidR="008A2E4E" w:rsidRPr="00AE15AE" w:rsidRDefault="00C31306"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9F99EE" wp14:editId="24E10DD7">
            <wp:extent cx="6047167" cy="2914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47167" cy="2914650"/>
                    </a:xfrm>
                    <a:prstGeom prst="rect">
                      <a:avLst/>
                    </a:prstGeom>
                    <a:noFill/>
                  </pic:spPr>
                </pic:pic>
              </a:graphicData>
            </a:graphic>
          </wp:inline>
        </w:drawing>
      </w:r>
    </w:p>
    <w:p w:rsidR="008A2E4E" w:rsidRDefault="008A2E4E" w:rsidP="001439D6">
      <w:pPr>
        <w:spacing w:line="360" w:lineRule="auto"/>
        <w:jc w:val="both"/>
        <w:rPr>
          <w:rFonts w:ascii="Times New Roman" w:hAnsi="Times New Roman" w:cs="Times New Roman"/>
          <w:sz w:val="24"/>
          <w:szCs w:val="24"/>
        </w:rPr>
      </w:pPr>
      <w:r w:rsidRPr="00AE15AE">
        <w:rPr>
          <w:rFonts w:ascii="Times New Roman" w:hAnsi="Times New Roman" w:cs="Times New Roman"/>
          <w:sz w:val="24"/>
          <w:szCs w:val="24"/>
        </w:rPr>
        <w:t xml:space="preserve">For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Pr="00AE15AE">
        <w:rPr>
          <w:rFonts w:ascii="Times New Roman" w:hAnsi="Times New Roman" w:cs="Times New Roman"/>
          <w:sz w:val="24"/>
          <w:szCs w:val="24"/>
        </w:rPr>
        <w:t>, this ratio</w:t>
      </w:r>
      <w:r w:rsidR="00400DA1">
        <w:rPr>
          <w:rFonts w:ascii="Times New Roman" w:hAnsi="Times New Roman" w:cs="Times New Roman"/>
          <w:sz w:val="24"/>
          <w:szCs w:val="24"/>
        </w:rPr>
        <w:t xml:space="preserve"> </w:t>
      </w:r>
      <w:r w:rsidRPr="00AE15AE">
        <w:rPr>
          <w:rFonts w:ascii="Times New Roman" w:hAnsi="Times New Roman" w:cs="Times New Roman"/>
          <w:sz w:val="24"/>
          <w:szCs w:val="24"/>
        </w:rPr>
        <w:t xml:space="preserve">was 25% in 2015-2016. Then in 2016-2017 it decreased to 22% and again in 2017-2018 it decreased to 18%. In 2018-2019 it increased to 24%, meaning that for every BDT generated in sales, the company has 24 </w:t>
      </w:r>
      <w:proofErr w:type="spellStart"/>
      <w:r w:rsidRPr="00AE15AE">
        <w:rPr>
          <w:rFonts w:ascii="Times New Roman" w:hAnsi="Times New Roman" w:cs="Times New Roman"/>
          <w:sz w:val="24"/>
          <w:szCs w:val="24"/>
        </w:rPr>
        <w:t>tk</w:t>
      </w:r>
      <w:proofErr w:type="spellEnd"/>
      <w:r w:rsidRPr="00AE15AE">
        <w:rPr>
          <w:rFonts w:ascii="Times New Roman" w:hAnsi="Times New Roman" w:cs="Times New Roman"/>
          <w:sz w:val="24"/>
          <w:szCs w:val="24"/>
        </w:rPr>
        <w:t xml:space="preserve"> left over to cover basic operating costs and profit. </w:t>
      </w:r>
      <w:r w:rsidR="00C372AE" w:rsidRPr="00C372AE">
        <w:rPr>
          <w:rFonts w:ascii="Times New Roman" w:hAnsi="Times New Roman" w:cs="Times New Roman"/>
          <w:sz w:val="24"/>
          <w:szCs w:val="24"/>
        </w:rPr>
        <w:t xml:space="preserve">A good target gross profit margin is around 50% but comparing with that </w:t>
      </w:r>
      <w:proofErr w:type="spellStart"/>
      <w:r w:rsidR="009B6A93" w:rsidRPr="009B6A93">
        <w:rPr>
          <w:rFonts w:ascii="Times New Roman" w:hAnsi="Times New Roman" w:cs="Times New Roman"/>
          <w:sz w:val="24"/>
          <w:szCs w:val="24"/>
          <w:shd w:val="clear" w:color="auto" w:fill="FFFFFF"/>
        </w:rPr>
        <w:t>Rahimafrooz</w:t>
      </w:r>
      <w:proofErr w:type="spellEnd"/>
      <w:r w:rsidR="009B6A93" w:rsidRPr="009B6A93">
        <w:rPr>
          <w:rFonts w:ascii="Times New Roman" w:hAnsi="Times New Roman" w:cs="Times New Roman"/>
          <w:sz w:val="24"/>
          <w:szCs w:val="24"/>
          <w:shd w:val="clear" w:color="auto" w:fill="FFFFFF"/>
        </w:rPr>
        <w:t xml:space="preserve"> Energy Service Ltd</w:t>
      </w:r>
      <w:r w:rsidR="00C372AE" w:rsidRPr="00C372AE">
        <w:rPr>
          <w:rFonts w:ascii="Times New Roman" w:hAnsi="Times New Roman" w:cs="Times New Roman"/>
          <w:sz w:val="24"/>
          <w:szCs w:val="24"/>
        </w:rPr>
        <w:t xml:space="preserve"> Company has average </w:t>
      </w:r>
      <w:r w:rsidR="00C372AE">
        <w:rPr>
          <w:rFonts w:ascii="Times New Roman" w:hAnsi="Times New Roman" w:cs="Times New Roman"/>
          <w:sz w:val="24"/>
          <w:szCs w:val="24"/>
        </w:rPr>
        <w:t>22.25</w:t>
      </w:r>
      <w:r w:rsidR="00C372AE" w:rsidRPr="00C372AE">
        <w:rPr>
          <w:rFonts w:ascii="Times New Roman" w:hAnsi="Times New Roman" w:cs="Times New Roman"/>
          <w:sz w:val="24"/>
          <w:szCs w:val="24"/>
        </w:rPr>
        <w:t>% GMP which is below the requirement.</w:t>
      </w:r>
    </w:p>
    <w:p w:rsidR="002E320B" w:rsidRDefault="002E320B" w:rsidP="001439D6">
      <w:pPr>
        <w:spacing w:line="360" w:lineRule="auto"/>
        <w:rPr>
          <w:rFonts w:ascii="Times New Roman" w:hAnsi="Times New Roman" w:cs="Times New Roman"/>
          <w:sz w:val="24"/>
          <w:szCs w:val="24"/>
        </w:rPr>
      </w:pPr>
    </w:p>
    <w:p w:rsidR="001439D6" w:rsidRDefault="001439D6"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2E320B" w:rsidRPr="00664F43" w:rsidRDefault="002E320B"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Operating Profit Margin</w:t>
      </w:r>
    </w:p>
    <w:p w:rsidR="002E320B" w:rsidRDefault="002E320B" w:rsidP="001439D6">
      <w:pPr>
        <w:spacing w:after="0" w:line="360" w:lineRule="auto"/>
        <w:rPr>
          <w:rFonts w:ascii="Times New Roman" w:hAnsi="Times New Roman" w:cs="Times New Roman"/>
          <w:sz w:val="24"/>
          <w:szCs w:val="24"/>
        </w:rPr>
      </w:pPr>
      <w:r w:rsidRPr="002E320B">
        <w:rPr>
          <w:rFonts w:ascii="Times New Roman" w:hAnsi="Times New Roman" w:cs="Times New Roman"/>
          <w:sz w:val="24"/>
          <w:szCs w:val="24"/>
        </w:rPr>
        <w:t xml:space="preserve">Operating margin is a </w:t>
      </w:r>
      <w:r w:rsidR="00B01213">
        <w:rPr>
          <w:rFonts w:ascii="Times New Roman" w:hAnsi="Times New Roman" w:cs="Times New Roman"/>
          <w:sz w:val="24"/>
          <w:szCs w:val="24"/>
        </w:rPr>
        <w:t xml:space="preserve">proportion </w:t>
      </w:r>
      <w:r w:rsidRPr="002E320B">
        <w:rPr>
          <w:rFonts w:ascii="Times New Roman" w:hAnsi="Times New Roman" w:cs="Times New Roman"/>
          <w:sz w:val="24"/>
          <w:szCs w:val="24"/>
        </w:rPr>
        <w:t xml:space="preserve">of profitability. </w:t>
      </w:r>
      <w:r w:rsidR="00093397" w:rsidRPr="00B01213">
        <w:rPr>
          <w:rFonts w:ascii="Times New Roman" w:hAnsi="Times New Roman" w:cs="Times New Roman"/>
          <w:sz w:val="24"/>
          <w:szCs w:val="24"/>
        </w:rPr>
        <w:t xml:space="preserve">It shows the amount of every dollar of income is left over after the </w:t>
      </w:r>
      <w:r w:rsidRPr="002E320B">
        <w:rPr>
          <w:rFonts w:ascii="Times New Roman" w:hAnsi="Times New Roman" w:cs="Times New Roman"/>
          <w:sz w:val="24"/>
          <w:szCs w:val="24"/>
        </w:rPr>
        <w:t>both costs of goods sold and operating expenses are considered.</w:t>
      </w:r>
    </w:p>
    <w:p w:rsidR="002E320B" w:rsidRPr="00496D70" w:rsidRDefault="002E320B" w:rsidP="001439D6">
      <w:pPr>
        <w:spacing w:line="360" w:lineRule="auto"/>
        <w:rPr>
          <w:rFonts w:ascii="Times New Roman" w:hAnsi="Times New Roman" w:cs="Times New Roman"/>
          <w:b/>
          <w:sz w:val="28"/>
          <w:szCs w:val="28"/>
        </w:rPr>
      </w:pPr>
      <w:r w:rsidRPr="002E320B">
        <w:rPr>
          <w:rFonts w:ascii="Times New Roman" w:hAnsi="Times New Roman" w:cs="Times New Roman"/>
          <w:b/>
          <w:color w:val="0B5294" w:themeColor="accent1" w:themeShade="BF"/>
          <w:sz w:val="28"/>
          <w:szCs w:val="28"/>
        </w:rPr>
        <w:t xml:space="preserve">Equation: </w:t>
      </w:r>
      <w:r w:rsidRPr="002E320B">
        <w:rPr>
          <w:rFonts w:ascii="Times New Roman" w:hAnsi="Times New Roman" w:cs="Times New Roman"/>
          <w:b/>
          <w:sz w:val="28"/>
          <w:szCs w:val="28"/>
        </w:rPr>
        <w:t>Operating Profit Margin = Operating income/ net sales</w:t>
      </w:r>
    </w:p>
    <w:tbl>
      <w:tblPr>
        <w:tblW w:w="9355" w:type="dxa"/>
        <w:tblLook w:val="04A0" w:firstRow="1" w:lastRow="0" w:firstColumn="1" w:lastColumn="0" w:noHBand="0" w:noVBand="1"/>
      </w:tblPr>
      <w:tblGrid>
        <w:gridCol w:w="3160"/>
        <w:gridCol w:w="1520"/>
        <w:gridCol w:w="1560"/>
        <w:gridCol w:w="1440"/>
        <w:gridCol w:w="1675"/>
      </w:tblGrid>
      <w:tr w:rsidR="002E320B" w:rsidRPr="002E320B" w:rsidTr="00496D70">
        <w:trPr>
          <w:trHeight w:val="458"/>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2E320B" w:rsidRPr="002E320B" w:rsidRDefault="00496D70" w:rsidP="001439D6">
            <w:pPr>
              <w:spacing w:after="0" w:line="36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002E320B" w:rsidRPr="002E320B">
              <w:rPr>
                <w:rFonts w:ascii="Times New Roman" w:eastAsia="Times New Roman" w:hAnsi="Times New Roman" w:cs="Times New Roman"/>
                <w:b/>
                <w:bCs/>
                <w:color w:val="FFFFFF"/>
                <w:sz w:val="24"/>
                <w:szCs w:val="24"/>
              </w:rPr>
              <w:t>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2E320B" w:rsidRPr="002E320B" w:rsidRDefault="002E320B" w:rsidP="001439D6">
            <w:pPr>
              <w:spacing w:after="0" w:line="360" w:lineRule="auto"/>
              <w:jc w:val="center"/>
              <w:rPr>
                <w:rFonts w:ascii="Times New Roman" w:eastAsia="Times New Roman" w:hAnsi="Times New Roman" w:cs="Times New Roman"/>
                <w:b/>
                <w:bCs/>
                <w:color w:val="FFFFFF"/>
                <w:sz w:val="24"/>
                <w:szCs w:val="24"/>
              </w:rPr>
            </w:pPr>
            <w:r w:rsidRPr="002E320B">
              <w:rPr>
                <w:rFonts w:ascii="Times New Roman" w:eastAsia="Times New Roman" w:hAnsi="Times New Roman" w:cs="Times New Roman"/>
                <w:b/>
                <w:bCs/>
                <w:color w:val="FFFFFF"/>
                <w:sz w:val="24"/>
                <w:szCs w:val="24"/>
              </w:rPr>
              <w:t xml:space="preserve"> 2015-2016 </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2E320B" w:rsidRPr="002E320B" w:rsidRDefault="002E320B" w:rsidP="001439D6">
            <w:pPr>
              <w:spacing w:after="0" w:line="360" w:lineRule="auto"/>
              <w:jc w:val="center"/>
              <w:rPr>
                <w:rFonts w:ascii="Times New Roman" w:eastAsia="Times New Roman" w:hAnsi="Times New Roman" w:cs="Times New Roman"/>
                <w:b/>
                <w:bCs/>
                <w:color w:val="FFFFFF"/>
                <w:sz w:val="24"/>
                <w:szCs w:val="24"/>
              </w:rPr>
            </w:pPr>
            <w:r w:rsidRPr="002E320B">
              <w:rPr>
                <w:rFonts w:ascii="Times New Roman" w:eastAsia="Times New Roman" w:hAnsi="Times New Roman" w:cs="Times New Roman"/>
                <w:b/>
                <w:bCs/>
                <w:color w:val="FFFFFF"/>
                <w:sz w:val="24"/>
                <w:szCs w:val="24"/>
              </w:rPr>
              <w:t xml:space="preserve"> 2016-2017 </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2E320B" w:rsidRPr="002E320B" w:rsidRDefault="002E320B" w:rsidP="001439D6">
            <w:pPr>
              <w:spacing w:after="0" w:line="360" w:lineRule="auto"/>
              <w:jc w:val="center"/>
              <w:rPr>
                <w:rFonts w:ascii="Times New Roman" w:eastAsia="Times New Roman" w:hAnsi="Times New Roman" w:cs="Times New Roman"/>
                <w:b/>
                <w:bCs/>
                <w:color w:val="FFFFFF"/>
                <w:sz w:val="24"/>
                <w:szCs w:val="24"/>
              </w:rPr>
            </w:pPr>
            <w:r w:rsidRPr="002E320B">
              <w:rPr>
                <w:rFonts w:ascii="Times New Roman" w:eastAsia="Times New Roman" w:hAnsi="Times New Roman" w:cs="Times New Roman"/>
                <w:b/>
                <w:bCs/>
                <w:color w:val="FFFFFF"/>
                <w:sz w:val="24"/>
                <w:szCs w:val="24"/>
              </w:rPr>
              <w:t xml:space="preserve"> 2017-2018 </w:t>
            </w:r>
          </w:p>
        </w:tc>
        <w:tc>
          <w:tcPr>
            <w:tcW w:w="1675" w:type="dxa"/>
            <w:tcBorders>
              <w:top w:val="single" w:sz="4" w:space="0" w:color="auto"/>
              <w:left w:val="nil"/>
              <w:bottom w:val="single" w:sz="4" w:space="0" w:color="auto"/>
              <w:right w:val="single" w:sz="4" w:space="0" w:color="auto"/>
            </w:tcBorders>
            <w:shd w:val="clear" w:color="000000" w:fill="002660"/>
            <w:noWrap/>
            <w:vAlign w:val="bottom"/>
            <w:hideMark/>
          </w:tcPr>
          <w:p w:rsidR="002E320B" w:rsidRPr="002E320B" w:rsidRDefault="002E320B" w:rsidP="001439D6">
            <w:pPr>
              <w:spacing w:after="0" w:line="360" w:lineRule="auto"/>
              <w:jc w:val="center"/>
              <w:rPr>
                <w:rFonts w:ascii="Times New Roman" w:eastAsia="Times New Roman" w:hAnsi="Times New Roman" w:cs="Times New Roman"/>
                <w:b/>
                <w:bCs/>
                <w:color w:val="FFFFFF"/>
                <w:sz w:val="24"/>
                <w:szCs w:val="24"/>
              </w:rPr>
            </w:pPr>
            <w:r w:rsidRPr="002E320B">
              <w:rPr>
                <w:rFonts w:ascii="Times New Roman" w:eastAsia="Times New Roman" w:hAnsi="Times New Roman" w:cs="Times New Roman"/>
                <w:b/>
                <w:bCs/>
                <w:color w:val="FFFFFF"/>
                <w:sz w:val="24"/>
                <w:szCs w:val="24"/>
              </w:rPr>
              <w:t xml:space="preserve"> 2018-2019 </w:t>
            </w:r>
          </w:p>
        </w:tc>
      </w:tr>
      <w:tr w:rsidR="002E320B" w:rsidRPr="002E320B" w:rsidTr="00496D70">
        <w:trPr>
          <w:trHeight w:val="44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2E320B" w:rsidRPr="002E320B" w:rsidRDefault="002E320B" w:rsidP="001439D6">
            <w:pPr>
              <w:spacing w:after="0" w:line="360" w:lineRule="auto"/>
              <w:rPr>
                <w:rFonts w:ascii="Times New Roman" w:eastAsia="Times New Roman" w:hAnsi="Times New Roman" w:cs="Times New Roman"/>
                <w:color w:val="000000"/>
                <w:sz w:val="24"/>
                <w:szCs w:val="24"/>
              </w:rPr>
            </w:pPr>
            <w:r w:rsidRPr="002E320B">
              <w:rPr>
                <w:rFonts w:ascii="Times New Roman" w:eastAsia="Times New Roman" w:hAnsi="Times New Roman" w:cs="Times New Roman"/>
                <w:color w:val="000000"/>
                <w:sz w:val="24"/>
                <w:szCs w:val="24"/>
              </w:rPr>
              <w:t>Operating Profit Margin</w:t>
            </w:r>
          </w:p>
        </w:tc>
        <w:tc>
          <w:tcPr>
            <w:tcW w:w="1520" w:type="dxa"/>
            <w:tcBorders>
              <w:top w:val="nil"/>
              <w:left w:val="nil"/>
              <w:bottom w:val="single" w:sz="4" w:space="0" w:color="auto"/>
              <w:right w:val="single" w:sz="4" w:space="0" w:color="auto"/>
            </w:tcBorders>
            <w:shd w:val="clear" w:color="auto" w:fill="auto"/>
            <w:noWrap/>
            <w:vAlign w:val="bottom"/>
            <w:hideMark/>
          </w:tcPr>
          <w:p w:rsidR="002E320B" w:rsidRPr="002E320B" w:rsidRDefault="002E320B" w:rsidP="001439D6">
            <w:pPr>
              <w:spacing w:after="0" w:line="360" w:lineRule="auto"/>
              <w:jc w:val="right"/>
              <w:rPr>
                <w:rFonts w:ascii="Times New Roman" w:eastAsia="Times New Roman" w:hAnsi="Times New Roman" w:cs="Times New Roman"/>
                <w:color w:val="000000"/>
                <w:sz w:val="24"/>
                <w:szCs w:val="24"/>
              </w:rPr>
            </w:pPr>
            <w:r w:rsidRPr="002E320B">
              <w:rPr>
                <w:rFonts w:ascii="Times New Roman" w:eastAsia="Times New Roman" w:hAnsi="Times New Roman" w:cs="Times New Roman"/>
                <w:color w:val="000000"/>
                <w:sz w:val="24"/>
                <w:szCs w:val="24"/>
              </w:rPr>
              <w:t>11.59%</w:t>
            </w:r>
          </w:p>
        </w:tc>
        <w:tc>
          <w:tcPr>
            <w:tcW w:w="1560" w:type="dxa"/>
            <w:tcBorders>
              <w:top w:val="nil"/>
              <w:left w:val="nil"/>
              <w:bottom w:val="single" w:sz="4" w:space="0" w:color="auto"/>
              <w:right w:val="single" w:sz="4" w:space="0" w:color="auto"/>
            </w:tcBorders>
            <w:shd w:val="clear" w:color="auto" w:fill="auto"/>
            <w:noWrap/>
            <w:vAlign w:val="bottom"/>
            <w:hideMark/>
          </w:tcPr>
          <w:p w:rsidR="002E320B" w:rsidRPr="002E320B" w:rsidRDefault="002E320B" w:rsidP="001439D6">
            <w:pPr>
              <w:spacing w:after="0" w:line="360" w:lineRule="auto"/>
              <w:jc w:val="right"/>
              <w:rPr>
                <w:rFonts w:ascii="Times New Roman" w:eastAsia="Times New Roman" w:hAnsi="Times New Roman" w:cs="Times New Roman"/>
                <w:color w:val="000000"/>
                <w:sz w:val="24"/>
                <w:szCs w:val="24"/>
              </w:rPr>
            </w:pPr>
            <w:r w:rsidRPr="002E320B">
              <w:rPr>
                <w:rFonts w:ascii="Times New Roman" w:eastAsia="Times New Roman" w:hAnsi="Times New Roman" w:cs="Times New Roman"/>
                <w:color w:val="000000"/>
                <w:sz w:val="24"/>
                <w:szCs w:val="24"/>
              </w:rPr>
              <w:t>7.65%</w:t>
            </w:r>
          </w:p>
        </w:tc>
        <w:tc>
          <w:tcPr>
            <w:tcW w:w="1440" w:type="dxa"/>
            <w:tcBorders>
              <w:top w:val="nil"/>
              <w:left w:val="nil"/>
              <w:bottom w:val="single" w:sz="4" w:space="0" w:color="auto"/>
              <w:right w:val="single" w:sz="4" w:space="0" w:color="auto"/>
            </w:tcBorders>
            <w:shd w:val="clear" w:color="auto" w:fill="auto"/>
            <w:noWrap/>
            <w:vAlign w:val="bottom"/>
            <w:hideMark/>
          </w:tcPr>
          <w:p w:rsidR="002E320B" w:rsidRPr="002E320B" w:rsidRDefault="002E320B" w:rsidP="001439D6">
            <w:pPr>
              <w:spacing w:after="0" w:line="360" w:lineRule="auto"/>
              <w:jc w:val="right"/>
              <w:rPr>
                <w:rFonts w:ascii="Times New Roman" w:eastAsia="Times New Roman" w:hAnsi="Times New Roman" w:cs="Times New Roman"/>
                <w:color w:val="000000"/>
                <w:sz w:val="24"/>
                <w:szCs w:val="24"/>
              </w:rPr>
            </w:pPr>
            <w:r w:rsidRPr="002E320B">
              <w:rPr>
                <w:rFonts w:ascii="Times New Roman" w:eastAsia="Times New Roman" w:hAnsi="Times New Roman" w:cs="Times New Roman"/>
                <w:color w:val="000000"/>
                <w:sz w:val="24"/>
                <w:szCs w:val="24"/>
              </w:rPr>
              <w:t>4.79%</w:t>
            </w:r>
          </w:p>
        </w:tc>
        <w:tc>
          <w:tcPr>
            <w:tcW w:w="1675" w:type="dxa"/>
            <w:tcBorders>
              <w:top w:val="nil"/>
              <w:left w:val="nil"/>
              <w:bottom w:val="single" w:sz="4" w:space="0" w:color="auto"/>
              <w:right w:val="single" w:sz="4" w:space="0" w:color="auto"/>
            </w:tcBorders>
            <w:shd w:val="clear" w:color="auto" w:fill="auto"/>
            <w:noWrap/>
            <w:vAlign w:val="bottom"/>
            <w:hideMark/>
          </w:tcPr>
          <w:p w:rsidR="002E320B" w:rsidRPr="002E320B" w:rsidRDefault="002E320B" w:rsidP="001439D6">
            <w:pPr>
              <w:spacing w:after="0" w:line="360" w:lineRule="auto"/>
              <w:jc w:val="right"/>
              <w:rPr>
                <w:rFonts w:ascii="Times New Roman" w:eastAsia="Times New Roman" w:hAnsi="Times New Roman" w:cs="Times New Roman"/>
                <w:color w:val="000000"/>
                <w:sz w:val="24"/>
                <w:szCs w:val="24"/>
              </w:rPr>
            </w:pPr>
            <w:r w:rsidRPr="002E320B">
              <w:rPr>
                <w:rFonts w:ascii="Times New Roman" w:eastAsia="Times New Roman" w:hAnsi="Times New Roman" w:cs="Times New Roman"/>
                <w:color w:val="000000"/>
                <w:sz w:val="24"/>
                <w:szCs w:val="24"/>
              </w:rPr>
              <w:t>4.88%</w:t>
            </w:r>
          </w:p>
        </w:tc>
      </w:tr>
    </w:tbl>
    <w:p w:rsidR="00496D70" w:rsidRDefault="00496D70" w:rsidP="001439D6">
      <w:pPr>
        <w:spacing w:line="360" w:lineRule="auto"/>
        <w:rPr>
          <w:rFonts w:ascii="Times New Roman" w:hAnsi="Times New Roman" w:cs="Times New Roman"/>
          <w:sz w:val="28"/>
          <w:szCs w:val="28"/>
        </w:rPr>
      </w:pPr>
    </w:p>
    <w:p w:rsidR="00496D70" w:rsidRDefault="00496D70" w:rsidP="001439D6">
      <w:pPr>
        <w:spacing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8DCA46E" wp14:editId="739CFA0E">
            <wp:extent cx="5954233" cy="303089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60830" cy="3034248"/>
                    </a:xfrm>
                    <a:prstGeom prst="rect">
                      <a:avLst/>
                    </a:prstGeom>
                    <a:noFill/>
                  </pic:spPr>
                </pic:pic>
              </a:graphicData>
            </a:graphic>
          </wp:inline>
        </w:drawing>
      </w:r>
    </w:p>
    <w:p w:rsidR="00496D70" w:rsidRPr="00C372AE" w:rsidRDefault="00496D70" w:rsidP="001439D6">
      <w:pPr>
        <w:spacing w:line="360" w:lineRule="auto"/>
        <w:rPr>
          <w:rFonts w:ascii="Times New Roman" w:hAnsi="Times New Roman" w:cs="Times New Roman"/>
          <w:sz w:val="24"/>
          <w:szCs w:val="24"/>
        </w:rPr>
      </w:pPr>
    </w:p>
    <w:p w:rsidR="001E245D" w:rsidRPr="001E245D" w:rsidRDefault="00496D70" w:rsidP="001439D6">
      <w:pPr>
        <w:spacing w:line="360" w:lineRule="auto"/>
        <w:jc w:val="both"/>
        <w:rPr>
          <w:rFonts w:ascii="Times New Roman" w:hAnsi="Times New Roman" w:cs="Times New Roman"/>
          <w:sz w:val="24"/>
          <w:szCs w:val="24"/>
        </w:rPr>
      </w:pPr>
      <w:r w:rsidRPr="00C372AE">
        <w:rPr>
          <w:rFonts w:ascii="Times New Roman" w:hAnsi="Times New Roman" w:cs="Times New Roman"/>
          <w:sz w:val="24"/>
          <w:szCs w:val="24"/>
        </w:rPr>
        <w:t xml:space="preserve">Here we can see that the graph is downward sloping. </w:t>
      </w:r>
      <w:r w:rsidR="00C372AE" w:rsidRPr="00C372AE">
        <w:rPr>
          <w:rFonts w:ascii="Times New Roman" w:hAnsi="Times New Roman" w:cs="Times New Roman"/>
          <w:sz w:val="24"/>
          <w:szCs w:val="24"/>
        </w:rPr>
        <w:t>In 2015-2016 t</w:t>
      </w:r>
      <w:r w:rsidRPr="00C372AE">
        <w:rPr>
          <w:rFonts w:ascii="Times New Roman" w:hAnsi="Times New Roman" w:cs="Times New Roman"/>
          <w:sz w:val="24"/>
          <w:szCs w:val="24"/>
        </w:rPr>
        <w:t xml:space="preserve">he ratio </w:t>
      </w:r>
      <w:r w:rsidR="00C372AE" w:rsidRPr="00C372AE">
        <w:rPr>
          <w:rFonts w:ascii="Times New Roman" w:hAnsi="Times New Roman" w:cs="Times New Roman"/>
          <w:sz w:val="24"/>
          <w:szCs w:val="24"/>
        </w:rPr>
        <w:t>was 11.59</w:t>
      </w:r>
      <w:r w:rsidR="00CB2DAC" w:rsidRPr="00C372AE">
        <w:rPr>
          <w:rFonts w:ascii="Times New Roman" w:hAnsi="Times New Roman" w:cs="Times New Roman"/>
          <w:sz w:val="24"/>
          <w:szCs w:val="24"/>
        </w:rPr>
        <w:t xml:space="preserve">%. </w:t>
      </w:r>
      <w:r w:rsidR="00C372AE" w:rsidRPr="00C372AE">
        <w:rPr>
          <w:rFonts w:ascii="Times New Roman" w:hAnsi="Times New Roman" w:cs="Times New Roman"/>
          <w:sz w:val="24"/>
          <w:szCs w:val="24"/>
        </w:rPr>
        <w:t xml:space="preserve">But the ratio starts to decline, which is not a positive sign. </w:t>
      </w:r>
      <w:r w:rsidR="001E245D" w:rsidRPr="001E245D">
        <w:rPr>
          <w:rFonts w:ascii="Times New Roman" w:hAnsi="Times New Roman" w:cs="Times New Roman"/>
          <w:sz w:val="24"/>
          <w:szCs w:val="24"/>
        </w:rPr>
        <w:t xml:space="preserve">As the </w:t>
      </w:r>
      <w:r w:rsidR="001E245D" w:rsidRPr="00C372AE">
        <w:rPr>
          <w:rFonts w:ascii="Times New Roman" w:hAnsi="Times New Roman" w:cs="Times New Roman"/>
          <w:sz w:val="24"/>
          <w:szCs w:val="24"/>
        </w:rPr>
        <w:t xml:space="preserve">operating profit margin </w:t>
      </w:r>
      <w:r w:rsidR="001E245D" w:rsidRPr="001E245D">
        <w:rPr>
          <w:rFonts w:ascii="Times New Roman" w:hAnsi="Times New Roman" w:cs="Times New Roman"/>
          <w:sz w:val="24"/>
          <w:szCs w:val="24"/>
        </w:rPr>
        <w:t xml:space="preserve">declined it is anything but a decent clue for the organization in light of the fact that to remain in a </w:t>
      </w:r>
      <w:r w:rsidR="001E245D">
        <w:rPr>
          <w:rFonts w:ascii="Times New Roman" w:hAnsi="Times New Roman" w:cs="Times New Roman"/>
          <w:sz w:val="24"/>
          <w:szCs w:val="24"/>
        </w:rPr>
        <w:t>good</w:t>
      </w:r>
      <w:r w:rsidR="001E245D" w:rsidRPr="001E245D">
        <w:rPr>
          <w:rFonts w:ascii="Times New Roman" w:hAnsi="Times New Roman" w:cs="Times New Roman"/>
          <w:sz w:val="24"/>
          <w:szCs w:val="24"/>
        </w:rPr>
        <w:t xml:space="preserve"> position the organization ought to keep up least 20% OPM for them.</w:t>
      </w:r>
    </w:p>
    <w:p w:rsidR="00C372AE" w:rsidRDefault="00C372AE" w:rsidP="001439D6">
      <w:pPr>
        <w:spacing w:line="360" w:lineRule="auto"/>
        <w:rPr>
          <w:rFonts w:ascii="Times New Roman" w:hAnsi="Times New Roman" w:cs="Times New Roman"/>
          <w:sz w:val="24"/>
          <w:szCs w:val="24"/>
        </w:rPr>
      </w:pPr>
    </w:p>
    <w:p w:rsidR="00325FA8" w:rsidRDefault="00325FA8"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C372AE" w:rsidRPr="00664F43" w:rsidRDefault="006E7104"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Return on Assets</w:t>
      </w:r>
    </w:p>
    <w:p w:rsidR="00325FA8" w:rsidRDefault="009700BA" w:rsidP="001439D6">
      <w:pPr>
        <w:spacing w:line="360" w:lineRule="auto"/>
        <w:rPr>
          <w:rFonts w:ascii="Times New Roman" w:hAnsi="Times New Roman" w:cs="Times New Roman"/>
          <w:sz w:val="24"/>
          <w:szCs w:val="24"/>
        </w:rPr>
      </w:pPr>
      <w:r w:rsidRPr="009700BA">
        <w:rPr>
          <w:rFonts w:ascii="Times New Roman" w:hAnsi="Times New Roman" w:cs="Times New Roman"/>
          <w:sz w:val="24"/>
          <w:szCs w:val="24"/>
        </w:rPr>
        <w:t xml:space="preserve">The return on assets ratio or ROA basically measures </w:t>
      </w:r>
      <w:r w:rsidR="00B741EB" w:rsidRPr="00B741EB">
        <w:rPr>
          <w:rFonts w:ascii="Times New Roman" w:hAnsi="Times New Roman" w:cs="Times New Roman"/>
          <w:sz w:val="24"/>
          <w:szCs w:val="24"/>
        </w:rPr>
        <w:t xml:space="preserve">essentially quantifies how effectively an organization </w:t>
      </w:r>
      <w:r w:rsidRPr="009700BA">
        <w:rPr>
          <w:rFonts w:ascii="Times New Roman" w:hAnsi="Times New Roman" w:cs="Times New Roman"/>
          <w:sz w:val="24"/>
          <w:szCs w:val="24"/>
        </w:rPr>
        <w:t xml:space="preserve">can </w:t>
      </w:r>
      <w:r w:rsidR="00B741EB">
        <w:rPr>
          <w:rFonts w:ascii="Times New Roman" w:hAnsi="Times New Roman" w:cs="Times New Roman"/>
          <w:sz w:val="24"/>
          <w:szCs w:val="24"/>
        </w:rPr>
        <w:t>deal</w:t>
      </w:r>
      <w:r w:rsidRPr="009700BA">
        <w:rPr>
          <w:rFonts w:ascii="Times New Roman" w:hAnsi="Times New Roman" w:cs="Times New Roman"/>
          <w:sz w:val="24"/>
          <w:szCs w:val="24"/>
        </w:rPr>
        <w:t xml:space="preserve"> its assets to produce profits during a period.  </w:t>
      </w:r>
    </w:p>
    <w:p w:rsidR="009700BA" w:rsidRDefault="009700BA" w:rsidP="001439D6">
      <w:pPr>
        <w:spacing w:line="360" w:lineRule="auto"/>
        <w:rPr>
          <w:rFonts w:ascii="Times New Roman" w:hAnsi="Times New Roman" w:cs="Times New Roman"/>
          <w:b/>
          <w:color w:val="000000" w:themeColor="text1"/>
          <w:sz w:val="28"/>
          <w:szCs w:val="28"/>
          <w:shd w:val="clear" w:color="auto" w:fill="FFFFFF"/>
        </w:rPr>
      </w:pPr>
      <w:r w:rsidRPr="009700BA">
        <w:rPr>
          <w:rFonts w:ascii="Times New Roman" w:hAnsi="Times New Roman" w:cs="Times New Roman"/>
          <w:b/>
          <w:color w:val="112F51" w:themeColor="text2" w:themeShade="BF"/>
          <w:sz w:val="28"/>
          <w:szCs w:val="28"/>
          <w:shd w:val="clear" w:color="auto" w:fill="FFFFFF"/>
        </w:rPr>
        <w:t xml:space="preserve">Equation:  </w:t>
      </w:r>
      <w:r w:rsidRPr="009700BA">
        <w:rPr>
          <w:rFonts w:ascii="Times New Roman" w:hAnsi="Times New Roman" w:cs="Times New Roman"/>
          <w:b/>
          <w:color w:val="000000" w:themeColor="text1"/>
          <w:sz w:val="28"/>
          <w:szCs w:val="28"/>
          <w:shd w:val="clear" w:color="auto" w:fill="FFFFFF"/>
        </w:rPr>
        <w:t>Return on Assets = Net Income/ Total Asset</w:t>
      </w:r>
    </w:p>
    <w:tbl>
      <w:tblPr>
        <w:tblW w:w="9265" w:type="dxa"/>
        <w:tblLook w:val="04A0" w:firstRow="1" w:lastRow="0" w:firstColumn="1" w:lastColumn="0" w:noHBand="0" w:noVBand="1"/>
      </w:tblPr>
      <w:tblGrid>
        <w:gridCol w:w="2695"/>
        <w:gridCol w:w="1800"/>
        <w:gridCol w:w="1620"/>
        <w:gridCol w:w="1565"/>
        <w:gridCol w:w="1585"/>
      </w:tblGrid>
      <w:tr w:rsidR="009700BA" w:rsidRPr="009700BA" w:rsidTr="009700BA">
        <w:trPr>
          <w:trHeight w:val="458"/>
        </w:trPr>
        <w:tc>
          <w:tcPr>
            <w:tcW w:w="2695"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700BA" w:rsidRPr="009700BA" w:rsidRDefault="009700BA" w:rsidP="001439D6">
            <w:pPr>
              <w:spacing w:after="0" w:line="360" w:lineRule="auto"/>
              <w:jc w:val="center"/>
              <w:rPr>
                <w:rFonts w:ascii="Times New Roman" w:eastAsia="Times New Roman" w:hAnsi="Times New Roman" w:cs="Times New Roman"/>
                <w:b/>
                <w:color w:val="FFFFFF"/>
                <w:sz w:val="24"/>
                <w:szCs w:val="24"/>
              </w:rPr>
            </w:pPr>
            <w:r w:rsidRPr="009700BA">
              <w:rPr>
                <w:rFonts w:ascii="Times New Roman" w:eastAsia="Times New Roman" w:hAnsi="Times New Roman" w:cs="Times New Roman"/>
                <w:b/>
                <w:color w:val="FFFFFF"/>
                <w:sz w:val="24"/>
                <w:szCs w:val="24"/>
              </w:rPr>
              <w:t>Year</w:t>
            </w:r>
          </w:p>
        </w:tc>
        <w:tc>
          <w:tcPr>
            <w:tcW w:w="1800" w:type="dxa"/>
            <w:tcBorders>
              <w:top w:val="single" w:sz="4" w:space="0" w:color="auto"/>
              <w:left w:val="nil"/>
              <w:bottom w:val="single" w:sz="4" w:space="0" w:color="auto"/>
              <w:right w:val="single" w:sz="4" w:space="0" w:color="auto"/>
            </w:tcBorders>
            <w:shd w:val="clear" w:color="000000" w:fill="002660"/>
            <w:noWrap/>
            <w:vAlign w:val="bottom"/>
            <w:hideMark/>
          </w:tcPr>
          <w:p w:rsidR="009700BA" w:rsidRPr="009700BA" w:rsidRDefault="009700BA" w:rsidP="001439D6">
            <w:pPr>
              <w:spacing w:after="0" w:line="360" w:lineRule="auto"/>
              <w:jc w:val="center"/>
              <w:rPr>
                <w:rFonts w:ascii="Times New Roman" w:eastAsia="Times New Roman" w:hAnsi="Times New Roman" w:cs="Times New Roman"/>
                <w:b/>
                <w:bCs/>
                <w:color w:val="FFFFFF"/>
                <w:sz w:val="24"/>
                <w:szCs w:val="24"/>
              </w:rPr>
            </w:pPr>
            <w:r w:rsidRPr="009700BA">
              <w:rPr>
                <w:rFonts w:ascii="Times New Roman" w:eastAsia="Times New Roman" w:hAnsi="Times New Roman" w:cs="Times New Roman"/>
                <w:b/>
                <w:bCs/>
                <w:color w:val="FFFFFF"/>
                <w:sz w:val="24"/>
                <w:szCs w:val="24"/>
              </w:rPr>
              <w:t>2015-2016</w:t>
            </w:r>
          </w:p>
        </w:tc>
        <w:tc>
          <w:tcPr>
            <w:tcW w:w="1620" w:type="dxa"/>
            <w:tcBorders>
              <w:top w:val="single" w:sz="4" w:space="0" w:color="auto"/>
              <w:left w:val="nil"/>
              <w:bottom w:val="single" w:sz="4" w:space="0" w:color="auto"/>
              <w:right w:val="single" w:sz="4" w:space="0" w:color="auto"/>
            </w:tcBorders>
            <w:shd w:val="clear" w:color="000000" w:fill="002660"/>
            <w:noWrap/>
            <w:vAlign w:val="bottom"/>
            <w:hideMark/>
          </w:tcPr>
          <w:p w:rsidR="009700BA" w:rsidRPr="009700BA" w:rsidRDefault="009700BA" w:rsidP="001439D6">
            <w:pPr>
              <w:spacing w:after="0" w:line="360" w:lineRule="auto"/>
              <w:jc w:val="center"/>
              <w:rPr>
                <w:rFonts w:ascii="Times New Roman" w:eastAsia="Times New Roman" w:hAnsi="Times New Roman" w:cs="Times New Roman"/>
                <w:b/>
                <w:bCs/>
                <w:color w:val="FFFFFF"/>
                <w:sz w:val="24"/>
                <w:szCs w:val="24"/>
              </w:rPr>
            </w:pPr>
            <w:r w:rsidRPr="009700BA">
              <w:rPr>
                <w:rFonts w:ascii="Times New Roman" w:eastAsia="Times New Roman" w:hAnsi="Times New Roman" w:cs="Times New Roman"/>
                <w:b/>
                <w:bCs/>
                <w:color w:val="FFFFFF"/>
                <w:sz w:val="24"/>
                <w:szCs w:val="24"/>
              </w:rPr>
              <w:t>2016-2017</w:t>
            </w:r>
          </w:p>
        </w:tc>
        <w:tc>
          <w:tcPr>
            <w:tcW w:w="1565" w:type="dxa"/>
            <w:tcBorders>
              <w:top w:val="single" w:sz="4" w:space="0" w:color="auto"/>
              <w:left w:val="nil"/>
              <w:bottom w:val="single" w:sz="4" w:space="0" w:color="auto"/>
              <w:right w:val="single" w:sz="4" w:space="0" w:color="auto"/>
            </w:tcBorders>
            <w:shd w:val="clear" w:color="000000" w:fill="002660"/>
            <w:noWrap/>
            <w:vAlign w:val="bottom"/>
            <w:hideMark/>
          </w:tcPr>
          <w:p w:rsidR="009700BA" w:rsidRPr="009700BA" w:rsidRDefault="009700BA" w:rsidP="001439D6">
            <w:pPr>
              <w:spacing w:after="0" w:line="360" w:lineRule="auto"/>
              <w:jc w:val="center"/>
              <w:rPr>
                <w:rFonts w:ascii="Times New Roman" w:eastAsia="Times New Roman" w:hAnsi="Times New Roman" w:cs="Times New Roman"/>
                <w:b/>
                <w:bCs/>
                <w:color w:val="FFFFFF"/>
                <w:sz w:val="24"/>
                <w:szCs w:val="24"/>
              </w:rPr>
            </w:pPr>
            <w:r w:rsidRPr="009700BA">
              <w:rPr>
                <w:rFonts w:ascii="Times New Roman" w:eastAsia="Times New Roman" w:hAnsi="Times New Roman" w:cs="Times New Roman"/>
                <w:b/>
                <w:bCs/>
                <w:color w:val="FFFFFF"/>
                <w:sz w:val="24"/>
                <w:szCs w:val="24"/>
              </w:rPr>
              <w:t>2017-2018</w:t>
            </w:r>
          </w:p>
        </w:tc>
        <w:tc>
          <w:tcPr>
            <w:tcW w:w="1585" w:type="dxa"/>
            <w:tcBorders>
              <w:top w:val="single" w:sz="4" w:space="0" w:color="auto"/>
              <w:left w:val="nil"/>
              <w:bottom w:val="single" w:sz="4" w:space="0" w:color="auto"/>
              <w:right w:val="single" w:sz="4" w:space="0" w:color="auto"/>
            </w:tcBorders>
            <w:shd w:val="clear" w:color="000000" w:fill="002660"/>
            <w:noWrap/>
            <w:vAlign w:val="bottom"/>
            <w:hideMark/>
          </w:tcPr>
          <w:p w:rsidR="009700BA" w:rsidRPr="009700BA" w:rsidRDefault="009700BA" w:rsidP="001439D6">
            <w:pPr>
              <w:spacing w:after="0" w:line="360" w:lineRule="auto"/>
              <w:jc w:val="center"/>
              <w:rPr>
                <w:rFonts w:ascii="Times New Roman" w:eastAsia="Times New Roman" w:hAnsi="Times New Roman" w:cs="Times New Roman"/>
                <w:b/>
                <w:bCs/>
                <w:color w:val="FFFFFF"/>
                <w:sz w:val="24"/>
                <w:szCs w:val="24"/>
              </w:rPr>
            </w:pPr>
            <w:r w:rsidRPr="009700BA">
              <w:rPr>
                <w:rFonts w:ascii="Times New Roman" w:eastAsia="Times New Roman" w:hAnsi="Times New Roman" w:cs="Times New Roman"/>
                <w:b/>
                <w:bCs/>
                <w:color w:val="FFFFFF"/>
                <w:sz w:val="24"/>
                <w:szCs w:val="24"/>
              </w:rPr>
              <w:t>2018-2019</w:t>
            </w:r>
          </w:p>
        </w:tc>
      </w:tr>
      <w:tr w:rsidR="009700BA" w:rsidRPr="009700BA" w:rsidTr="009700BA">
        <w:trPr>
          <w:trHeight w:val="440"/>
        </w:trPr>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9700BA" w:rsidRPr="009700BA" w:rsidRDefault="009700BA" w:rsidP="001439D6">
            <w:pPr>
              <w:spacing w:after="0" w:line="360" w:lineRule="auto"/>
              <w:jc w:val="center"/>
              <w:rPr>
                <w:rFonts w:ascii="Times New Roman" w:eastAsia="Times New Roman" w:hAnsi="Times New Roman" w:cs="Times New Roman"/>
                <w:color w:val="000000"/>
                <w:sz w:val="24"/>
                <w:szCs w:val="24"/>
              </w:rPr>
            </w:pPr>
            <w:r w:rsidRPr="009700BA">
              <w:rPr>
                <w:rFonts w:ascii="Times New Roman" w:eastAsia="Times New Roman" w:hAnsi="Times New Roman" w:cs="Times New Roman"/>
                <w:color w:val="000000"/>
                <w:sz w:val="24"/>
                <w:szCs w:val="24"/>
              </w:rPr>
              <w:t>Return on Assets</w:t>
            </w:r>
          </w:p>
        </w:tc>
        <w:tc>
          <w:tcPr>
            <w:tcW w:w="1800" w:type="dxa"/>
            <w:tcBorders>
              <w:top w:val="nil"/>
              <w:left w:val="nil"/>
              <w:bottom w:val="single" w:sz="4" w:space="0" w:color="auto"/>
              <w:right w:val="single" w:sz="4" w:space="0" w:color="auto"/>
            </w:tcBorders>
            <w:shd w:val="clear" w:color="auto" w:fill="auto"/>
            <w:noWrap/>
            <w:vAlign w:val="bottom"/>
            <w:hideMark/>
          </w:tcPr>
          <w:p w:rsidR="009700BA" w:rsidRPr="009700BA" w:rsidRDefault="009700BA" w:rsidP="001439D6">
            <w:pPr>
              <w:spacing w:after="0" w:line="360" w:lineRule="auto"/>
              <w:jc w:val="center"/>
              <w:rPr>
                <w:rFonts w:ascii="Times New Roman" w:eastAsia="Times New Roman" w:hAnsi="Times New Roman" w:cs="Times New Roman"/>
                <w:color w:val="000000"/>
                <w:sz w:val="24"/>
                <w:szCs w:val="24"/>
              </w:rPr>
            </w:pPr>
            <w:r w:rsidRPr="009700BA">
              <w:rPr>
                <w:rFonts w:ascii="Times New Roman" w:eastAsia="Times New Roman" w:hAnsi="Times New Roman" w:cs="Times New Roman"/>
                <w:color w:val="000000"/>
                <w:sz w:val="24"/>
                <w:szCs w:val="24"/>
              </w:rPr>
              <w:t>6.1%</w:t>
            </w:r>
          </w:p>
        </w:tc>
        <w:tc>
          <w:tcPr>
            <w:tcW w:w="1620" w:type="dxa"/>
            <w:tcBorders>
              <w:top w:val="nil"/>
              <w:left w:val="nil"/>
              <w:bottom w:val="single" w:sz="4" w:space="0" w:color="auto"/>
              <w:right w:val="single" w:sz="4" w:space="0" w:color="auto"/>
            </w:tcBorders>
            <w:shd w:val="clear" w:color="auto" w:fill="auto"/>
            <w:noWrap/>
            <w:vAlign w:val="bottom"/>
            <w:hideMark/>
          </w:tcPr>
          <w:p w:rsidR="009700BA" w:rsidRPr="009700BA" w:rsidRDefault="009700BA" w:rsidP="001439D6">
            <w:pPr>
              <w:spacing w:after="0" w:line="360" w:lineRule="auto"/>
              <w:jc w:val="center"/>
              <w:rPr>
                <w:rFonts w:ascii="Times New Roman" w:eastAsia="Times New Roman" w:hAnsi="Times New Roman" w:cs="Times New Roman"/>
                <w:color w:val="000000"/>
                <w:sz w:val="24"/>
                <w:szCs w:val="24"/>
              </w:rPr>
            </w:pPr>
            <w:r w:rsidRPr="009700BA">
              <w:rPr>
                <w:rFonts w:ascii="Times New Roman" w:eastAsia="Times New Roman" w:hAnsi="Times New Roman" w:cs="Times New Roman"/>
                <w:color w:val="000000"/>
                <w:sz w:val="24"/>
                <w:szCs w:val="24"/>
              </w:rPr>
              <w:t>3.7%</w:t>
            </w:r>
          </w:p>
        </w:tc>
        <w:tc>
          <w:tcPr>
            <w:tcW w:w="1565" w:type="dxa"/>
            <w:tcBorders>
              <w:top w:val="nil"/>
              <w:left w:val="nil"/>
              <w:bottom w:val="single" w:sz="4" w:space="0" w:color="auto"/>
              <w:right w:val="single" w:sz="4" w:space="0" w:color="auto"/>
            </w:tcBorders>
            <w:shd w:val="clear" w:color="auto" w:fill="auto"/>
            <w:noWrap/>
            <w:vAlign w:val="bottom"/>
            <w:hideMark/>
          </w:tcPr>
          <w:p w:rsidR="009700BA" w:rsidRPr="009700BA" w:rsidRDefault="009700BA" w:rsidP="001439D6">
            <w:pPr>
              <w:spacing w:after="0" w:line="360" w:lineRule="auto"/>
              <w:jc w:val="center"/>
              <w:rPr>
                <w:rFonts w:ascii="Times New Roman" w:eastAsia="Times New Roman" w:hAnsi="Times New Roman" w:cs="Times New Roman"/>
                <w:color w:val="000000"/>
                <w:sz w:val="24"/>
                <w:szCs w:val="24"/>
              </w:rPr>
            </w:pPr>
            <w:r w:rsidRPr="009700BA">
              <w:rPr>
                <w:rFonts w:ascii="Times New Roman" w:eastAsia="Times New Roman" w:hAnsi="Times New Roman" w:cs="Times New Roman"/>
                <w:color w:val="000000"/>
                <w:sz w:val="24"/>
                <w:szCs w:val="24"/>
              </w:rPr>
              <w:t>1.5%</w:t>
            </w:r>
          </w:p>
        </w:tc>
        <w:tc>
          <w:tcPr>
            <w:tcW w:w="1585" w:type="dxa"/>
            <w:tcBorders>
              <w:top w:val="nil"/>
              <w:left w:val="nil"/>
              <w:bottom w:val="single" w:sz="4" w:space="0" w:color="auto"/>
              <w:right w:val="single" w:sz="4" w:space="0" w:color="auto"/>
            </w:tcBorders>
            <w:shd w:val="clear" w:color="auto" w:fill="auto"/>
            <w:noWrap/>
            <w:vAlign w:val="bottom"/>
            <w:hideMark/>
          </w:tcPr>
          <w:p w:rsidR="009700BA" w:rsidRPr="009700BA" w:rsidRDefault="009700BA" w:rsidP="001439D6">
            <w:pPr>
              <w:spacing w:after="0" w:line="360" w:lineRule="auto"/>
              <w:jc w:val="center"/>
              <w:rPr>
                <w:rFonts w:ascii="Times New Roman" w:eastAsia="Times New Roman" w:hAnsi="Times New Roman" w:cs="Times New Roman"/>
                <w:color w:val="000000"/>
                <w:sz w:val="24"/>
                <w:szCs w:val="24"/>
              </w:rPr>
            </w:pPr>
            <w:r w:rsidRPr="009700BA">
              <w:rPr>
                <w:rFonts w:ascii="Times New Roman" w:eastAsia="Times New Roman" w:hAnsi="Times New Roman" w:cs="Times New Roman"/>
                <w:color w:val="000000"/>
                <w:sz w:val="24"/>
                <w:szCs w:val="24"/>
              </w:rPr>
              <w:t>2.1%</w:t>
            </w:r>
          </w:p>
        </w:tc>
      </w:tr>
    </w:tbl>
    <w:p w:rsidR="009700BA" w:rsidRDefault="009700BA" w:rsidP="001439D6">
      <w:pPr>
        <w:spacing w:line="360" w:lineRule="auto"/>
        <w:jc w:val="center"/>
        <w:rPr>
          <w:rFonts w:ascii="Times New Roman" w:hAnsi="Times New Roman" w:cs="Times New Roman"/>
          <w:b/>
          <w:color w:val="000000" w:themeColor="text1"/>
          <w:sz w:val="24"/>
          <w:szCs w:val="24"/>
          <w:shd w:val="clear" w:color="auto" w:fill="FFFFFF"/>
        </w:rPr>
      </w:pPr>
    </w:p>
    <w:p w:rsidR="009700BA" w:rsidRDefault="009700BA"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31F314" wp14:editId="5F473A2E">
            <wp:extent cx="5876925" cy="298815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82165" cy="2990814"/>
                    </a:xfrm>
                    <a:prstGeom prst="rect">
                      <a:avLst/>
                    </a:prstGeom>
                    <a:noFill/>
                  </pic:spPr>
                </pic:pic>
              </a:graphicData>
            </a:graphic>
          </wp:inline>
        </w:drawing>
      </w:r>
    </w:p>
    <w:p w:rsidR="005473A4" w:rsidRPr="00E810A3" w:rsidRDefault="005473A4" w:rsidP="001439D6">
      <w:pPr>
        <w:spacing w:line="360" w:lineRule="auto"/>
        <w:jc w:val="both"/>
        <w:rPr>
          <w:rFonts w:ascii="Times New Roman" w:hAnsi="Times New Roman" w:cs="Times New Roman"/>
          <w:sz w:val="24"/>
          <w:szCs w:val="24"/>
        </w:rPr>
      </w:pPr>
    </w:p>
    <w:p w:rsidR="005473A4" w:rsidRDefault="005473A4" w:rsidP="001439D6">
      <w:pPr>
        <w:spacing w:line="360" w:lineRule="auto"/>
        <w:jc w:val="both"/>
        <w:rPr>
          <w:rFonts w:ascii="Times New Roman" w:hAnsi="Times New Roman" w:cs="Times New Roman"/>
          <w:sz w:val="24"/>
          <w:szCs w:val="24"/>
        </w:rPr>
      </w:pPr>
      <w:r w:rsidRPr="00E810A3">
        <w:rPr>
          <w:rFonts w:ascii="Times New Roman" w:hAnsi="Times New Roman" w:cs="Times New Roman"/>
          <w:sz w:val="24"/>
          <w:szCs w:val="24"/>
        </w:rPr>
        <w:t xml:space="preserve">In </w:t>
      </w:r>
      <w:r w:rsidR="00E810A3" w:rsidRPr="00E810A3">
        <w:rPr>
          <w:rFonts w:ascii="Times New Roman" w:hAnsi="Times New Roman" w:cs="Times New Roman"/>
          <w:sz w:val="24"/>
          <w:szCs w:val="24"/>
        </w:rPr>
        <w:t xml:space="preserve">2015-2016 the ratio was 6.1% but drastically the ratio decreased over the next year, </w:t>
      </w:r>
      <w:r w:rsidRPr="00E810A3">
        <w:rPr>
          <w:rFonts w:ascii="Times New Roman" w:hAnsi="Times New Roman" w:cs="Times New Roman"/>
          <w:sz w:val="24"/>
          <w:szCs w:val="24"/>
        </w:rPr>
        <w:t xml:space="preserve">which shows a decrease in efficiency of the </w:t>
      </w:r>
      <w:r w:rsidR="00D92C30">
        <w:rPr>
          <w:rFonts w:ascii="Times New Roman" w:hAnsi="Times New Roman" w:cs="Times New Roman"/>
          <w:sz w:val="24"/>
          <w:szCs w:val="24"/>
        </w:rPr>
        <w:t>company</w:t>
      </w:r>
      <w:r w:rsidRPr="00E810A3">
        <w:rPr>
          <w:rFonts w:ascii="Times New Roman" w:hAnsi="Times New Roman" w:cs="Times New Roman"/>
          <w:sz w:val="24"/>
          <w:szCs w:val="24"/>
        </w:rPr>
        <w:t xml:space="preserve"> to produce sales using its assets over the years, which </w:t>
      </w:r>
      <w:r w:rsidR="00E810A3">
        <w:rPr>
          <w:rFonts w:ascii="Times New Roman" w:hAnsi="Times New Roman" w:cs="Times New Roman"/>
          <w:sz w:val="24"/>
          <w:szCs w:val="24"/>
        </w:rPr>
        <w:t xml:space="preserve">is a negative sign for the </w:t>
      </w:r>
      <w:r w:rsidR="00D92C30">
        <w:rPr>
          <w:rFonts w:ascii="Times New Roman" w:hAnsi="Times New Roman" w:cs="Times New Roman"/>
          <w:sz w:val="24"/>
          <w:szCs w:val="24"/>
        </w:rPr>
        <w:t>company</w:t>
      </w:r>
      <w:r w:rsidR="00E810A3">
        <w:rPr>
          <w:rFonts w:ascii="Times New Roman" w:hAnsi="Times New Roman" w:cs="Times New Roman"/>
          <w:sz w:val="24"/>
          <w:szCs w:val="24"/>
        </w:rPr>
        <w:t xml:space="preserve"> but</w:t>
      </w:r>
      <w:r w:rsidRPr="00E810A3">
        <w:rPr>
          <w:rFonts w:ascii="Times New Roman" w:hAnsi="Times New Roman" w:cs="Times New Roman"/>
          <w:sz w:val="24"/>
          <w:szCs w:val="24"/>
        </w:rPr>
        <w:t xml:space="preserve"> the company may face loss in future.</w:t>
      </w:r>
    </w:p>
    <w:p w:rsidR="00E810A3" w:rsidRDefault="00E810A3" w:rsidP="001439D6">
      <w:pPr>
        <w:spacing w:line="360" w:lineRule="auto"/>
        <w:jc w:val="both"/>
        <w:rPr>
          <w:rFonts w:ascii="Times New Roman" w:hAnsi="Times New Roman" w:cs="Times New Roman"/>
          <w:sz w:val="24"/>
          <w:szCs w:val="24"/>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E810A3" w:rsidRPr="00664F43" w:rsidRDefault="00E810A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Earnings before Tax margin</w:t>
      </w:r>
    </w:p>
    <w:p w:rsidR="00E810A3" w:rsidRDefault="00E810A3" w:rsidP="001439D6">
      <w:pPr>
        <w:spacing w:line="360" w:lineRule="auto"/>
        <w:jc w:val="both"/>
        <w:rPr>
          <w:rFonts w:ascii="Times New Roman" w:hAnsi="Times New Roman" w:cs="Times New Roman"/>
          <w:sz w:val="24"/>
          <w:szCs w:val="24"/>
        </w:rPr>
      </w:pPr>
      <w:r w:rsidRPr="00E810A3">
        <w:rPr>
          <w:rFonts w:ascii="Times New Roman" w:hAnsi="Times New Roman" w:cs="Times New Roman"/>
          <w:sz w:val="24"/>
          <w:szCs w:val="24"/>
        </w:rPr>
        <w:t>The pre</w:t>
      </w:r>
      <w:r w:rsidR="00670060">
        <w:rPr>
          <w:rFonts w:ascii="Times New Roman" w:hAnsi="Times New Roman" w:cs="Times New Roman"/>
          <w:sz w:val="24"/>
          <w:szCs w:val="24"/>
        </w:rPr>
        <w:t>-</w:t>
      </w:r>
      <w:r w:rsidRPr="00E810A3">
        <w:rPr>
          <w:rFonts w:ascii="Times New Roman" w:hAnsi="Times New Roman" w:cs="Times New Roman"/>
          <w:sz w:val="24"/>
          <w:szCs w:val="24"/>
        </w:rPr>
        <w:t>tax profit margin is the ratio of a company's pre-tax ea</w:t>
      </w:r>
      <w:r>
        <w:rPr>
          <w:rFonts w:ascii="Times New Roman" w:hAnsi="Times New Roman" w:cs="Times New Roman"/>
          <w:sz w:val="24"/>
          <w:szCs w:val="24"/>
        </w:rPr>
        <w:t xml:space="preserve">rnings to its total sales. The </w:t>
      </w:r>
      <w:r w:rsidRPr="00E810A3">
        <w:rPr>
          <w:rFonts w:ascii="Times New Roman" w:hAnsi="Times New Roman" w:cs="Times New Roman"/>
          <w:sz w:val="24"/>
          <w:szCs w:val="24"/>
        </w:rPr>
        <w:t>higher the pre</w:t>
      </w:r>
      <w:r w:rsidR="00670060">
        <w:rPr>
          <w:rFonts w:ascii="Times New Roman" w:hAnsi="Times New Roman" w:cs="Times New Roman"/>
          <w:sz w:val="24"/>
          <w:szCs w:val="24"/>
        </w:rPr>
        <w:t>-</w:t>
      </w:r>
      <w:r w:rsidRPr="00E810A3">
        <w:rPr>
          <w:rFonts w:ascii="Times New Roman" w:hAnsi="Times New Roman" w:cs="Times New Roman"/>
          <w:sz w:val="24"/>
          <w:szCs w:val="24"/>
        </w:rPr>
        <w:t xml:space="preserve">tax profit margin, </w:t>
      </w:r>
      <w:r w:rsidR="00670060" w:rsidRPr="00670060">
        <w:rPr>
          <w:rFonts w:ascii="Times New Roman" w:hAnsi="Times New Roman" w:cs="Times New Roman"/>
          <w:sz w:val="24"/>
          <w:szCs w:val="24"/>
        </w:rPr>
        <w:t>the m</w:t>
      </w:r>
      <w:r w:rsidR="00670060">
        <w:rPr>
          <w:rFonts w:ascii="Times New Roman" w:hAnsi="Times New Roman" w:cs="Times New Roman"/>
          <w:sz w:val="24"/>
          <w:szCs w:val="24"/>
        </w:rPr>
        <w:t>ore productive the organization</w:t>
      </w:r>
      <w:r w:rsidR="00670060" w:rsidRPr="00670060">
        <w:rPr>
          <w:rFonts w:ascii="Times New Roman" w:hAnsi="Times New Roman" w:cs="Times New Roman"/>
          <w:sz w:val="24"/>
          <w:szCs w:val="24"/>
        </w:rPr>
        <w:t>.</w:t>
      </w:r>
    </w:p>
    <w:p w:rsidR="00E810A3" w:rsidRDefault="00E810A3" w:rsidP="001439D6">
      <w:pPr>
        <w:spacing w:line="360" w:lineRule="auto"/>
        <w:jc w:val="both"/>
        <w:rPr>
          <w:rFonts w:ascii="Times New Roman" w:hAnsi="Times New Roman" w:cs="Times New Roman"/>
          <w:b/>
          <w:sz w:val="28"/>
          <w:szCs w:val="28"/>
        </w:rPr>
      </w:pPr>
      <w:r w:rsidRPr="00E810A3">
        <w:rPr>
          <w:rFonts w:ascii="Times New Roman" w:hAnsi="Times New Roman" w:cs="Times New Roman"/>
          <w:b/>
          <w:color w:val="0B5294" w:themeColor="accent1" w:themeShade="BF"/>
          <w:sz w:val="28"/>
          <w:szCs w:val="28"/>
        </w:rPr>
        <w:t xml:space="preserve">Equation:  </w:t>
      </w:r>
      <w:r w:rsidRPr="00E810A3">
        <w:rPr>
          <w:rFonts w:ascii="Times New Roman" w:hAnsi="Times New Roman" w:cs="Times New Roman"/>
          <w:b/>
          <w:sz w:val="28"/>
          <w:szCs w:val="28"/>
        </w:rPr>
        <w:t xml:space="preserve">Earning before Tax margin = EBT/ Net sales </w:t>
      </w:r>
    </w:p>
    <w:tbl>
      <w:tblPr>
        <w:tblW w:w="9445" w:type="dxa"/>
        <w:tblLook w:val="04A0" w:firstRow="1" w:lastRow="0" w:firstColumn="1" w:lastColumn="0" w:noHBand="0" w:noVBand="1"/>
      </w:tblPr>
      <w:tblGrid>
        <w:gridCol w:w="3160"/>
        <w:gridCol w:w="1520"/>
        <w:gridCol w:w="1560"/>
        <w:gridCol w:w="1440"/>
        <w:gridCol w:w="1765"/>
      </w:tblGrid>
      <w:tr w:rsidR="00E810A3" w:rsidRPr="00E810A3" w:rsidTr="00E810A3">
        <w:trPr>
          <w:trHeight w:val="530"/>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E810A3" w:rsidRPr="00E810A3" w:rsidRDefault="00E810A3" w:rsidP="001439D6">
            <w:pPr>
              <w:spacing w:after="0" w:line="360" w:lineRule="auto"/>
              <w:jc w:val="center"/>
              <w:rPr>
                <w:rFonts w:ascii="Times New Roman" w:eastAsia="Times New Roman" w:hAnsi="Times New Roman" w:cs="Times New Roman"/>
                <w:b/>
                <w:bCs/>
                <w:color w:val="FFFFFF"/>
                <w:sz w:val="24"/>
                <w:szCs w:val="24"/>
              </w:rPr>
            </w:pPr>
            <w:r w:rsidRPr="00E810A3">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E810A3" w:rsidRPr="00E810A3" w:rsidRDefault="00E810A3" w:rsidP="001439D6">
            <w:pPr>
              <w:spacing w:after="0" w:line="360" w:lineRule="auto"/>
              <w:jc w:val="center"/>
              <w:rPr>
                <w:rFonts w:ascii="Times New Roman" w:eastAsia="Times New Roman" w:hAnsi="Times New Roman" w:cs="Times New Roman"/>
                <w:b/>
                <w:bCs/>
                <w:color w:val="FFFFFF"/>
                <w:sz w:val="24"/>
                <w:szCs w:val="24"/>
              </w:rPr>
            </w:pPr>
            <w:r w:rsidRPr="00E810A3">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E810A3" w:rsidRPr="00E810A3" w:rsidRDefault="00E810A3" w:rsidP="001439D6">
            <w:pPr>
              <w:spacing w:after="0" w:line="360" w:lineRule="auto"/>
              <w:jc w:val="center"/>
              <w:rPr>
                <w:rFonts w:ascii="Times New Roman" w:eastAsia="Times New Roman" w:hAnsi="Times New Roman" w:cs="Times New Roman"/>
                <w:b/>
                <w:bCs/>
                <w:color w:val="FFFFFF"/>
                <w:sz w:val="24"/>
                <w:szCs w:val="24"/>
              </w:rPr>
            </w:pPr>
            <w:r w:rsidRPr="00E810A3">
              <w:rPr>
                <w:rFonts w:ascii="Times New Roman" w:eastAsia="Times New Roman" w:hAnsi="Times New Roman" w:cs="Times New Roman"/>
                <w:b/>
                <w:bCs/>
                <w:color w:val="FFFFFF"/>
                <w:sz w:val="24"/>
                <w:szCs w:val="24"/>
              </w:rPr>
              <w:t>2016-2017</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E810A3" w:rsidRPr="00E810A3" w:rsidRDefault="00E810A3" w:rsidP="001439D6">
            <w:pPr>
              <w:spacing w:after="0" w:line="360" w:lineRule="auto"/>
              <w:jc w:val="center"/>
              <w:rPr>
                <w:rFonts w:ascii="Times New Roman" w:eastAsia="Times New Roman" w:hAnsi="Times New Roman" w:cs="Times New Roman"/>
                <w:b/>
                <w:bCs/>
                <w:color w:val="FFFFFF"/>
                <w:sz w:val="24"/>
                <w:szCs w:val="24"/>
              </w:rPr>
            </w:pPr>
            <w:r w:rsidRPr="00E810A3">
              <w:rPr>
                <w:rFonts w:ascii="Times New Roman" w:eastAsia="Times New Roman" w:hAnsi="Times New Roman" w:cs="Times New Roman"/>
                <w:b/>
                <w:bCs/>
                <w:color w:val="FFFFFF"/>
                <w:sz w:val="24"/>
                <w:szCs w:val="24"/>
              </w:rPr>
              <w:t>2017-2018</w:t>
            </w:r>
          </w:p>
        </w:tc>
        <w:tc>
          <w:tcPr>
            <w:tcW w:w="1765" w:type="dxa"/>
            <w:tcBorders>
              <w:top w:val="single" w:sz="4" w:space="0" w:color="auto"/>
              <w:left w:val="nil"/>
              <w:bottom w:val="single" w:sz="4" w:space="0" w:color="auto"/>
              <w:right w:val="single" w:sz="4" w:space="0" w:color="auto"/>
            </w:tcBorders>
            <w:shd w:val="clear" w:color="000000" w:fill="002660"/>
            <w:noWrap/>
            <w:vAlign w:val="bottom"/>
            <w:hideMark/>
          </w:tcPr>
          <w:p w:rsidR="00E810A3" w:rsidRPr="00E810A3" w:rsidRDefault="00E810A3" w:rsidP="001439D6">
            <w:pPr>
              <w:spacing w:after="0" w:line="360" w:lineRule="auto"/>
              <w:jc w:val="center"/>
              <w:rPr>
                <w:rFonts w:ascii="Times New Roman" w:eastAsia="Times New Roman" w:hAnsi="Times New Roman" w:cs="Times New Roman"/>
                <w:b/>
                <w:bCs/>
                <w:color w:val="FFFFFF"/>
                <w:sz w:val="24"/>
                <w:szCs w:val="24"/>
              </w:rPr>
            </w:pPr>
            <w:r w:rsidRPr="00E810A3">
              <w:rPr>
                <w:rFonts w:ascii="Times New Roman" w:eastAsia="Times New Roman" w:hAnsi="Times New Roman" w:cs="Times New Roman"/>
                <w:b/>
                <w:bCs/>
                <w:color w:val="FFFFFF"/>
                <w:sz w:val="24"/>
                <w:szCs w:val="24"/>
              </w:rPr>
              <w:t>2018-2019</w:t>
            </w:r>
          </w:p>
        </w:tc>
      </w:tr>
      <w:tr w:rsidR="00E810A3" w:rsidRPr="00E810A3" w:rsidTr="00E810A3">
        <w:trPr>
          <w:trHeight w:val="44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E810A3" w:rsidRPr="00E810A3" w:rsidRDefault="00E810A3" w:rsidP="001439D6">
            <w:pPr>
              <w:spacing w:after="0" w:line="360" w:lineRule="auto"/>
              <w:jc w:val="center"/>
              <w:rPr>
                <w:rFonts w:ascii="Times New Roman" w:eastAsia="Times New Roman" w:hAnsi="Times New Roman" w:cs="Times New Roman"/>
                <w:color w:val="000000"/>
                <w:sz w:val="24"/>
                <w:szCs w:val="24"/>
              </w:rPr>
            </w:pPr>
            <w:r w:rsidRPr="00E810A3">
              <w:rPr>
                <w:rFonts w:ascii="Times New Roman" w:eastAsia="Times New Roman" w:hAnsi="Times New Roman" w:cs="Times New Roman"/>
                <w:color w:val="000000"/>
                <w:sz w:val="24"/>
                <w:szCs w:val="24"/>
              </w:rPr>
              <w:t>Earning before tax Margin</w:t>
            </w:r>
          </w:p>
        </w:tc>
        <w:tc>
          <w:tcPr>
            <w:tcW w:w="1520" w:type="dxa"/>
            <w:tcBorders>
              <w:top w:val="nil"/>
              <w:left w:val="nil"/>
              <w:bottom w:val="single" w:sz="4" w:space="0" w:color="auto"/>
              <w:right w:val="single" w:sz="4" w:space="0" w:color="auto"/>
            </w:tcBorders>
            <w:shd w:val="clear" w:color="auto" w:fill="auto"/>
            <w:noWrap/>
            <w:vAlign w:val="bottom"/>
            <w:hideMark/>
          </w:tcPr>
          <w:p w:rsidR="00E810A3" w:rsidRPr="00E810A3" w:rsidRDefault="00E810A3" w:rsidP="001439D6">
            <w:pPr>
              <w:spacing w:after="0" w:line="360" w:lineRule="auto"/>
              <w:jc w:val="center"/>
              <w:rPr>
                <w:rFonts w:ascii="Times New Roman" w:eastAsia="Times New Roman" w:hAnsi="Times New Roman" w:cs="Times New Roman"/>
                <w:color w:val="000000"/>
                <w:sz w:val="24"/>
                <w:szCs w:val="24"/>
              </w:rPr>
            </w:pPr>
            <w:r w:rsidRPr="00E810A3">
              <w:rPr>
                <w:rFonts w:ascii="Times New Roman" w:eastAsia="Times New Roman" w:hAnsi="Times New Roman" w:cs="Times New Roman"/>
                <w:color w:val="000000"/>
                <w:sz w:val="24"/>
                <w:szCs w:val="24"/>
              </w:rPr>
              <w:t>9.7%</w:t>
            </w:r>
          </w:p>
        </w:tc>
        <w:tc>
          <w:tcPr>
            <w:tcW w:w="1560" w:type="dxa"/>
            <w:tcBorders>
              <w:top w:val="nil"/>
              <w:left w:val="nil"/>
              <w:bottom w:val="single" w:sz="4" w:space="0" w:color="auto"/>
              <w:right w:val="single" w:sz="4" w:space="0" w:color="auto"/>
            </w:tcBorders>
            <w:shd w:val="clear" w:color="auto" w:fill="auto"/>
            <w:noWrap/>
            <w:vAlign w:val="bottom"/>
            <w:hideMark/>
          </w:tcPr>
          <w:p w:rsidR="00E810A3" w:rsidRPr="00E810A3" w:rsidRDefault="00E810A3" w:rsidP="001439D6">
            <w:pPr>
              <w:spacing w:after="0" w:line="360" w:lineRule="auto"/>
              <w:jc w:val="center"/>
              <w:rPr>
                <w:rFonts w:ascii="Times New Roman" w:eastAsia="Times New Roman" w:hAnsi="Times New Roman" w:cs="Times New Roman"/>
                <w:color w:val="000000"/>
                <w:sz w:val="24"/>
                <w:szCs w:val="24"/>
              </w:rPr>
            </w:pPr>
            <w:r w:rsidRPr="00E810A3">
              <w:rPr>
                <w:rFonts w:ascii="Times New Roman" w:eastAsia="Times New Roman" w:hAnsi="Times New Roman" w:cs="Times New Roman"/>
                <w:color w:val="000000"/>
                <w:sz w:val="24"/>
                <w:szCs w:val="24"/>
              </w:rPr>
              <w:t>5.7%</w:t>
            </w:r>
          </w:p>
        </w:tc>
        <w:tc>
          <w:tcPr>
            <w:tcW w:w="1440" w:type="dxa"/>
            <w:tcBorders>
              <w:top w:val="nil"/>
              <w:left w:val="nil"/>
              <w:bottom w:val="single" w:sz="4" w:space="0" w:color="auto"/>
              <w:right w:val="single" w:sz="4" w:space="0" w:color="auto"/>
            </w:tcBorders>
            <w:shd w:val="clear" w:color="auto" w:fill="auto"/>
            <w:noWrap/>
            <w:vAlign w:val="bottom"/>
            <w:hideMark/>
          </w:tcPr>
          <w:p w:rsidR="00E810A3" w:rsidRPr="00E810A3" w:rsidRDefault="00E810A3" w:rsidP="001439D6">
            <w:pPr>
              <w:spacing w:after="0" w:line="360" w:lineRule="auto"/>
              <w:jc w:val="center"/>
              <w:rPr>
                <w:rFonts w:ascii="Times New Roman" w:eastAsia="Times New Roman" w:hAnsi="Times New Roman" w:cs="Times New Roman"/>
                <w:color w:val="000000"/>
                <w:sz w:val="24"/>
                <w:szCs w:val="24"/>
              </w:rPr>
            </w:pPr>
            <w:r w:rsidRPr="00E810A3">
              <w:rPr>
                <w:rFonts w:ascii="Times New Roman" w:eastAsia="Times New Roman" w:hAnsi="Times New Roman" w:cs="Times New Roman"/>
                <w:color w:val="000000"/>
                <w:sz w:val="24"/>
                <w:szCs w:val="24"/>
              </w:rPr>
              <w:t>2.9%</w:t>
            </w:r>
          </w:p>
        </w:tc>
        <w:tc>
          <w:tcPr>
            <w:tcW w:w="1765" w:type="dxa"/>
            <w:tcBorders>
              <w:top w:val="nil"/>
              <w:left w:val="nil"/>
              <w:bottom w:val="single" w:sz="4" w:space="0" w:color="auto"/>
              <w:right w:val="single" w:sz="4" w:space="0" w:color="auto"/>
            </w:tcBorders>
            <w:shd w:val="clear" w:color="auto" w:fill="auto"/>
            <w:noWrap/>
            <w:vAlign w:val="bottom"/>
            <w:hideMark/>
          </w:tcPr>
          <w:p w:rsidR="00E810A3" w:rsidRPr="00E810A3" w:rsidRDefault="00E810A3" w:rsidP="001439D6">
            <w:pPr>
              <w:spacing w:after="0" w:line="360" w:lineRule="auto"/>
              <w:jc w:val="center"/>
              <w:rPr>
                <w:rFonts w:ascii="Times New Roman" w:eastAsia="Times New Roman" w:hAnsi="Times New Roman" w:cs="Times New Roman"/>
                <w:color w:val="000000"/>
                <w:sz w:val="24"/>
                <w:szCs w:val="24"/>
              </w:rPr>
            </w:pPr>
            <w:r w:rsidRPr="00E810A3">
              <w:rPr>
                <w:rFonts w:ascii="Times New Roman" w:eastAsia="Times New Roman" w:hAnsi="Times New Roman" w:cs="Times New Roman"/>
                <w:color w:val="000000"/>
                <w:sz w:val="24"/>
                <w:szCs w:val="24"/>
              </w:rPr>
              <w:t>3.8%</w:t>
            </w:r>
          </w:p>
        </w:tc>
      </w:tr>
    </w:tbl>
    <w:p w:rsidR="00E810A3" w:rsidRPr="00E810A3" w:rsidRDefault="00E810A3" w:rsidP="001439D6">
      <w:pPr>
        <w:spacing w:line="360" w:lineRule="auto"/>
        <w:jc w:val="both"/>
        <w:rPr>
          <w:rFonts w:ascii="Times New Roman" w:hAnsi="Times New Roman" w:cs="Times New Roman"/>
          <w:b/>
          <w:sz w:val="28"/>
          <w:szCs w:val="28"/>
        </w:rPr>
      </w:pPr>
    </w:p>
    <w:p w:rsidR="00E810A3" w:rsidRPr="00E810A3" w:rsidRDefault="00E810A3" w:rsidP="001439D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8FD07A" wp14:editId="0A3DA307">
            <wp:extent cx="5981700" cy="304844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97145" cy="3056318"/>
                    </a:xfrm>
                    <a:prstGeom prst="rect">
                      <a:avLst/>
                    </a:prstGeom>
                    <a:noFill/>
                  </pic:spPr>
                </pic:pic>
              </a:graphicData>
            </a:graphic>
          </wp:inline>
        </w:drawing>
      </w:r>
    </w:p>
    <w:p w:rsidR="00F52D2A" w:rsidRDefault="00F52D2A" w:rsidP="001439D6">
      <w:pPr>
        <w:spacing w:line="360" w:lineRule="auto"/>
        <w:jc w:val="both"/>
        <w:rPr>
          <w:rFonts w:ascii="Times New Roman" w:hAnsi="Times New Roman" w:cs="Times New Roman"/>
          <w:sz w:val="24"/>
          <w:szCs w:val="24"/>
        </w:rPr>
      </w:pPr>
    </w:p>
    <w:p w:rsidR="00664F43" w:rsidRPr="00A77C4C" w:rsidRDefault="00F52D2A" w:rsidP="00A77C4C">
      <w:pPr>
        <w:spacing w:line="360" w:lineRule="auto"/>
        <w:jc w:val="both"/>
        <w:rPr>
          <w:rFonts w:ascii="Times New Roman" w:hAnsi="Times New Roman" w:cs="Times New Roman"/>
          <w:sz w:val="24"/>
          <w:szCs w:val="24"/>
        </w:rPr>
      </w:pPr>
      <w:r w:rsidRPr="00F52D2A">
        <w:rPr>
          <w:rFonts w:ascii="Times New Roman" w:hAnsi="Times New Roman" w:cs="Times New Roman"/>
          <w:sz w:val="24"/>
          <w:szCs w:val="24"/>
        </w:rPr>
        <w:t>This graph slowly fluc</w:t>
      </w:r>
      <w:r>
        <w:rPr>
          <w:rFonts w:ascii="Times New Roman" w:hAnsi="Times New Roman" w:cs="Times New Roman"/>
          <w:sz w:val="24"/>
          <w:szCs w:val="24"/>
        </w:rPr>
        <w:t>tuated over the years. From 2015-2016 to 2017-2018 the ratio decreased from 9.7%, 5.7%</w:t>
      </w:r>
      <w:r w:rsidRPr="00F52D2A">
        <w:rPr>
          <w:rFonts w:ascii="Times New Roman" w:hAnsi="Times New Roman" w:cs="Times New Roman"/>
          <w:sz w:val="24"/>
          <w:szCs w:val="24"/>
        </w:rPr>
        <w:t xml:space="preserve"> to </w:t>
      </w:r>
      <w:r>
        <w:rPr>
          <w:rFonts w:ascii="Times New Roman" w:hAnsi="Times New Roman" w:cs="Times New Roman"/>
          <w:sz w:val="24"/>
          <w:szCs w:val="24"/>
        </w:rPr>
        <w:t>2.9%</w:t>
      </w:r>
      <w:r w:rsidRPr="00F52D2A">
        <w:rPr>
          <w:rFonts w:ascii="Times New Roman" w:hAnsi="Times New Roman" w:cs="Times New Roman"/>
          <w:sz w:val="24"/>
          <w:szCs w:val="24"/>
        </w:rPr>
        <w:t xml:space="preserve"> but</w:t>
      </w:r>
      <w:r>
        <w:rPr>
          <w:rFonts w:ascii="Times New Roman" w:hAnsi="Times New Roman" w:cs="Times New Roman"/>
          <w:sz w:val="24"/>
          <w:szCs w:val="24"/>
        </w:rPr>
        <w:t xml:space="preserve"> again it slightly increased in 2018 to 2019 and became 3.8%. </w:t>
      </w:r>
      <w:r w:rsidRPr="00F52D2A">
        <w:rPr>
          <w:rFonts w:ascii="Times New Roman" w:hAnsi="Times New Roman" w:cs="Times New Roman"/>
          <w:sz w:val="24"/>
          <w:szCs w:val="24"/>
        </w:rPr>
        <w:t xml:space="preserve">The high pretax profit margin shows it more profitable as the ratio declined   </w:t>
      </w:r>
      <w:proofErr w:type="gramStart"/>
      <w:r w:rsidRPr="00F52D2A">
        <w:rPr>
          <w:rFonts w:ascii="Times New Roman" w:hAnsi="Times New Roman" w:cs="Times New Roman"/>
          <w:sz w:val="24"/>
          <w:szCs w:val="24"/>
        </w:rPr>
        <w:t>so,</w:t>
      </w:r>
      <w:proofErr w:type="gramEnd"/>
      <w:r w:rsidRPr="00F52D2A">
        <w:rPr>
          <w:rFonts w:ascii="Times New Roman" w:hAnsi="Times New Roman" w:cs="Times New Roman"/>
          <w:sz w:val="24"/>
          <w:szCs w:val="24"/>
        </w:rPr>
        <w:t xml:space="preserve"> th</w:t>
      </w:r>
      <w:r>
        <w:rPr>
          <w:rFonts w:ascii="Times New Roman" w:hAnsi="Times New Roman" w:cs="Times New Roman"/>
          <w:sz w:val="24"/>
          <w:szCs w:val="24"/>
        </w:rPr>
        <w:t xml:space="preserve">is is </w:t>
      </w:r>
      <w:r w:rsidRPr="00F52D2A">
        <w:rPr>
          <w:rFonts w:ascii="Times New Roman" w:hAnsi="Times New Roman" w:cs="Times New Roman"/>
          <w:sz w:val="24"/>
          <w:szCs w:val="24"/>
        </w:rPr>
        <w:t>not good for company growth health.</w:t>
      </w: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987343" w:rsidRDefault="00987343"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p>
    <w:p w:rsidR="00CF74A1" w:rsidRPr="00664F43" w:rsidRDefault="00CF74A1"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Return on Equity</w:t>
      </w:r>
    </w:p>
    <w:p w:rsidR="00701668" w:rsidRPr="00CF74A1" w:rsidRDefault="00A51D49" w:rsidP="001439D6">
      <w:pPr>
        <w:tabs>
          <w:tab w:val="left" w:pos="1140"/>
        </w:tabs>
        <w:spacing w:line="360" w:lineRule="auto"/>
        <w:jc w:val="both"/>
        <w:rPr>
          <w:rFonts w:ascii="Times New Roman" w:hAnsi="Times New Roman" w:cs="Times New Roman"/>
          <w:sz w:val="24"/>
          <w:szCs w:val="24"/>
          <w:shd w:val="clear" w:color="auto" w:fill="FFFFFF"/>
        </w:rPr>
      </w:pPr>
      <w:r w:rsidRPr="00CF74A1">
        <w:rPr>
          <w:rFonts w:ascii="Times New Roman" w:hAnsi="Times New Roman" w:cs="Times New Roman"/>
          <w:sz w:val="24"/>
          <w:szCs w:val="24"/>
          <w:shd w:val="clear" w:color="auto" w:fill="FFFFFF"/>
        </w:rPr>
        <w:t xml:space="preserve">The return on equity </w:t>
      </w:r>
      <w:r w:rsidR="00701668" w:rsidRPr="00701668">
        <w:rPr>
          <w:rFonts w:ascii="Times New Roman" w:hAnsi="Times New Roman" w:cs="Times New Roman"/>
          <w:sz w:val="24"/>
          <w:szCs w:val="24"/>
          <w:shd w:val="clear" w:color="auto" w:fill="FFFFFF"/>
        </w:rPr>
        <w:t xml:space="preserve">(ROE) is a proportion of the </w:t>
      </w:r>
      <w:r w:rsidRPr="00CF74A1">
        <w:rPr>
          <w:rFonts w:ascii="Times New Roman" w:hAnsi="Times New Roman" w:cs="Times New Roman"/>
          <w:sz w:val="24"/>
          <w:szCs w:val="24"/>
          <w:shd w:val="clear" w:color="auto" w:fill="FFFFFF"/>
        </w:rPr>
        <w:t>profitability</w:t>
      </w:r>
      <w:r w:rsidR="00701668" w:rsidRPr="00701668">
        <w:rPr>
          <w:rFonts w:ascii="Times New Roman" w:hAnsi="Times New Roman" w:cs="Times New Roman"/>
          <w:sz w:val="24"/>
          <w:szCs w:val="24"/>
          <w:shd w:val="clear" w:color="auto" w:fill="FFFFFF"/>
        </w:rPr>
        <w:t xml:space="preserve"> of a business in connection to the </w:t>
      </w:r>
      <w:r w:rsidR="00701668">
        <w:rPr>
          <w:rFonts w:ascii="Times New Roman" w:hAnsi="Times New Roman" w:cs="Times New Roman"/>
          <w:sz w:val="24"/>
          <w:szCs w:val="24"/>
          <w:shd w:val="clear" w:color="auto" w:fill="FFFFFF"/>
        </w:rPr>
        <w:t>equity</w:t>
      </w:r>
      <w:r w:rsidR="00701668" w:rsidRPr="00701668">
        <w:rPr>
          <w:rFonts w:ascii="Times New Roman" w:hAnsi="Times New Roman" w:cs="Times New Roman"/>
          <w:sz w:val="24"/>
          <w:szCs w:val="24"/>
          <w:shd w:val="clear" w:color="auto" w:fill="FFFFFF"/>
        </w:rPr>
        <w:t xml:space="preserve">, </w:t>
      </w:r>
      <w:r w:rsidR="00363C62" w:rsidRPr="00CF74A1">
        <w:rPr>
          <w:rFonts w:ascii="Times New Roman" w:hAnsi="Times New Roman" w:cs="Times New Roman"/>
          <w:sz w:val="24"/>
          <w:szCs w:val="24"/>
          <w:shd w:val="clear" w:color="auto" w:fill="FFFFFF"/>
        </w:rPr>
        <w:t>also known as net assets or assets minus liabilities</w:t>
      </w:r>
      <w:r w:rsidR="00363C62" w:rsidRPr="00701668">
        <w:rPr>
          <w:rFonts w:ascii="Times New Roman" w:hAnsi="Times New Roman" w:cs="Times New Roman"/>
          <w:sz w:val="24"/>
          <w:szCs w:val="24"/>
          <w:shd w:val="clear" w:color="auto" w:fill="FFFFFF"/>
        </w:rPr>
        <w:t xml:space="preserve"> </w:t>
      </w:r>
      <w:r w:rsidR="00701668" w:rsidRPr="00701668">
        <w:rPr>
          <w:rFonts w:ascii="Times New Roman" w:hAnsi="Times New Roman" w:cs="Times New Roman"/>
          <w:sz w:val="24"/>
          <w:szCs w:val="24"/>
          <w:shd w:val="clear" w:color="auto" w:fill="FFFFFF"/>
        </w:rPr>
        <w:t>ROE is a proportion of how well an organization utilizes speculations to produce profit development.</w:t>
      </w:r>
    </w:p>
    <w:p w:rsidR="00CF74A1" w:rsidRDefault="00CF74A1" w:rsidP="001439D6">
      <w:pPr>
        <w:tabs>
          <w:tab w:val="left" w:pos="1140"/>
        </w:tabs>
        <w:spacing w:line="360" w:lineRule="auto"/>
        <w:jc w:val="both"/>
        <w:rPr>
          <w:rFonts w:ascii="Times New Roman" w:hAnsi="Times New Roman" w:cs="Times New Roman"/>
          <w:b/>
          <w:sz w:val="28"/>
          <w:szCs w:val="28"/>
          <w:shd w:val="clear" w:color="auto" w:fill="FFFFFF"/>
        </w:rPr>
      </w:pPr>
      <w:r w:rsidRPr="00CF74A1">
        <w:rPr>
          <w:rFonts w:ascii="Times New Roman" w:hAnsi="Times New Roman" w:cs="Times New Roman"/>
          <w:b/>
          <w:color w:val="0B5294" w:themeColor="accent1" w:themeShade="BF"/>
          <w:sz w:val="28"/>
          <w:szCs w:val="28"/>
          <w:shd w:val="clear" w:color="auto" w:fill="FFFFFF"/>
        </w:rPr>
        <w:t xml:space="preserve">Equation:  </w:t>
      </w:r>
      <w:r w:rsidRPr="00CF74A1">
        <w:rPr>
          <w:rFonts w:ascii="Times New Roman" w:hAnsi="Times New Roman" w:cs="Times New Roman"/>
          <w:b/>
          <w:sz w:val="28"/>
          <w:szCs w:val="28"/>
          <w:shd w:val="clear" w:color="auto" w:fill="FFFFFF"/>
        </w:rPr>
        <w:t>Return on Equity = Net Income/ Equity</w:t>
      </w:r>
    </w:p>
    <w:tbl>
      <w:tblPr>
        <w:tblW w:w="9445" w:type="dxa"/>
        <w:tblLook w:val="04A0" w:firstRow="1" w:lastRow="0" w:firstColumn="1" w:lastColumn="0" w:noHBand="0" w:noVBand="1"/>
      </w:tblPr>
      <w:tblGrid>
        <w:gridCol w:w="3160"/>
        <w:gridCol w:w="1520"/>
        <w:gridCol w:w="1560"/>
        <w:gridCol w:w="1440"/>
        <w:gridCol w:w="1765"/>
      </w:tblGrid>
      <w:tr w:rsidR="00CF74A1" w:rsidRPr="00CF74A1" w:rsidTr="00506A63">
        <w:trPr>
          <w:trHeight w:val="575"/>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CF74A1" w:rsidRPr="00CF74A1" w:rsidRDefault="00CF74A1" w:rsidP="001439D6">
            <w:pPr>
              <w:spacing w:after="0" w:line="360" w:lineRule="auto"/>
              <w:jc w:val="both"/>
              <w:rPr>
                <w:rFonts w:ascii="Times New Roman" w:eastAsia="Times New Roman" w:hAnsi="Times New Roman" w:cs="Times New Roman"/>
                <w:b/>
                <w:bCs/>
                <w:color w:val="FFFFFF"/>
                <w:sz w:val="24"/>
                <w:szCs w:val="24"/>
              </w:rPr>
            </w:pPr>
            <w:r w:rsidRPr="00CF74A1">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CF74A1" w:rsidRPr="00CF74A1" w:rsidRDefault="00CF74A1" w:rsidP="001439D6">
            <w:pPr>
              <w:spacing w:after="0" w:line="360" w:lineRule="auto"/>
              <w:jc w:val="both"/>
              <w:rPr>
                <w:rFonts w:ascii="Times New Roman" w:eastAsia="Times New Roman" w:hAnsi="Times New Roman" w:cs="Times New Roman"/>
                <w:b/>
                <w:bCs/>
                <w:color w:val="FFFFFF"/>
                <w:sz w:val="24"/>
                <w:szCs w:val="24"/>
              </w:rPr>
            </w:pPr>
            <w:r w:rsidRPr="00CF74A1">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CF74A1" w:rsidRPr="00CF74A1" w:rsidRDefault="00CF74A1" w:rsidP="001439D6">
            <w:pPr>
              <w:spacing w:after="0" w:line="360" w:lineRule="auto"/>
              <w:jc w:val="both"/>
              <w:rPr>
                <w:rFonts w:ascii="Times New Roman" w:eastAsia="Times New Roman" w:hAnsi="Times New Roman" w:cs="Times New Roman"/>
                <w:b/>
                <w:bCs/>
                <w:color w:val="FFFFFF"/>
                <w:sz w:val="24"/>
                <w:szCs w:val="24"/>
              </w:rPr>
            </w:pPr>
            <w:r w:rsidRPr="00CF74A1">
              <w:rPr>
                <w:rFonts w:ascii="Times New Roman" w:eastAsia="Times New Roman" w:hAnsi="Times New Roman" w:cs="Times New Roman"/>
                <w:b/>
                <w:bCs/>
                <w:color w:val="FFFFFF"/>
                <w:sz w:val="24"/>
                <w:szCs w:val="24"/>
              </w:rPr>
              <w:t>2016-2017</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CF74A1" w:rsidRPr="00CF74A1" w:rsidRDefault="00CF74A1" w:rsidP="001439D6">
            <w:pPr>
              <w:spacing w:after="0" w:line="360" w:lineRule="auto"/>
              <w:jc w:val="both"/>
              <w:rPr>
                <w:rFonts w:ascii="Times New Roman" w:eastAsia="Times New Roman" w:hAnsi="Times New Roman" w:cs="Times New Roman"/>
                <w:b/>
                <w:bCs/>
                <w:color w:val="FFFFFF"/>
                <w:sz w:val="24"/>
                <w:szCs w:val="24"/>
              </w:rPr>
            </w:pPr>
            <w:r w:rsidRPr="00CF74A1">
              <w:rPr>
                <w:rFonts w:ascii="Times New Roman" w:eastAsia="Times New Roman" w:hAnsi="Times New Roman" w:cs="Times New Roman"/>
                <w:b/>
                <w:bCs/>
                <w:color w:val="FFFFFF"/>
                <w:sz w:val="24"/>
                <w:szCs w:val="24"/>
              </w:rPr>
              <w:t>2017-2018</w:t>
            </w:r>
          </w:p>
        </w:tc>
        <w:tc>
          <w:tcPr>
            <w:tcW w:w="1765" w:type="dxa"/>
            <w:tcBorders>
              <w:top w:val="single" w:sz="4" w:space="0" w:color="auto"/>
              <w:left w:val="nil"/>
              <w:bottom w:val="single" w:sz="4" w:space="0" w:color="auto"/>
              <w:right w:val="single" w:sz="4" w:space="0" w:color="auto"/>
            </w:tcBorders>
            <w:shd w:val="clear" w:color="000000" w:fill="002660"/>
            <w:noWrap/>
            <w:vAlign w:val="bottom"/>
            <w:hideMark/>
          </w:tcPr>
          <w:p w:rsidR="00CF74A1" w:rsidRPr="00CF74A1" w:rsidRDefault="00CF74A1" w:rsidP="001439D6">
            <w:pPr>
              <w:spacing w:after="0" w:line="360" w:lineRule="auto"/>
              <w:jc w:val="both"/>
              <w:rPr>
                <w:rFonts w:ascii="Times New Roman" w:eastAsia="Times New Roman" w:hAnsi="Times New Roman" w:cs="Times New Roman"/>
                <w:b/>
                <w:bCs/>
                <w:color w:val="FFFFFF"/>
                <w:sz w:val="24"/>
                <w:szCs w:val="24"/>
              </w:rPr>
            </w:pPr>
            <w:r w:rsidRPr="00CF74A1">
              <w:rPr>
                <w:rFonts w:ascii="Times New Roman" w:eastAsia="Times New Roman" w:hAnsi="Times New Roman" w:cs="Times New Roman"/>
                <w:b/>
                <w:bCs/>
                <w:color w:val="FFFFFF"/>
                <w:sz w:val="24"/>
                <w:szCs w:val="24"/>
              </w:rPr>
              <w:t>2018-2019</w:t>
            </w:r>
          </w:p>
        </w:tc>
      </w:tr>
      <w:tr w:rsidR="00CF74A1" w:rsidRPr="00CF74A1" w:rsidTr="00506A63">
        <w:trPr>
          <w:trHeight w:val="53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CF74A1" w:rsidRPr="00CF74A1" w:rsidRDefault="00CF74A1" w:rsidP="001439D6">
            <w:pPr>
              <w:spacing w:after="0" w:line="360" w:lineRule="auto"/>
              <w:jc w:val="both"/>
              <w:rPr>
                <w:rFonts w:ascii="Times New Roman" w:eastAsia="Times New Roman" w:hAnsi="Times New Roman" w:cs="Times New Roman"/>
                <w:color w:val="000000"/>
                <w:sz w:val="24"/>
                <w:szCs w:val="24"/>
              </w:rPr>
            </w:pPr>
            <w:r w:rsidRPr="00CF74A1">
              <w:rPr>
                <w:rFonts w:ascii="Times New Roman" w:eastAsia="Times New Roman" w:hAnsi="Times New Roman" w:cs="Times New Roman"/>
                <w:color w:val="000000"/>
                <w:sz w:val="24"/>
                <w:szCs w:val="24"/>
              </w:rPr>
              <w:t>Return on Equity</w:t>
            </w:r>
          </w:p>
        </w:tc>
        <w:tc>
          <w:tcPr>
            <w:tcW w:w="1520" w:type="dxa"/>
            <w:tcBorders>
              <w:top w:val="nil"/>
              <w:left w:val="nil"/>
              <w:bottom w:val="single" w:sz="4" w:space="0" w:color="auto"/>
              <w:right w:val="single" w:sz="4" w:space="0" w:color="auto"/>
            </w:tcBorders>
            <w:shd w:val="clear" w:color="auto" w:fill="auto"/>
            <w:noWrap/>
            <w:vAlign w:val="bottom"/>
            <w:hideMark/>
          </w:tcPr>
          <w:p w:rsidR="00CF74A1" w:rsidRPr="00CF74A1" w:rsidRDefault="00CF74A1" w:rsidP="001439D6">
            <w:pPr>
              <w:spacing w:after="0" w:line="360" w:lineRule="auto"/>
              <w:jc w:val="both"/>
              <w:rPr>
                <w:rFonts w:ascii="Times New Roman" w:eastAsia="Times New Roman" w:hAnsi="Times New Roman" w:cs="Times New Roman"/>
                <w:color w:val="000000"/>
                <w:sz w:val="24"/>
                <w:szCs w:val="24"/>
              </w:rPr>
            </w:pPr>
            <w:r w:rsidRPr="00CF74A1">
              <w:rPr>
                <w:rFonts w:ascii="Times New Roman" w:eastAsia="Times New Roman" w:hAnsi="Times New Roman" w:cs="Times New Roman"/>
                <w:color w:val="000000"/>
                <w:sz w:val="24"/>
                <w:szCs w:val="24"/>
              </w:rPr>
              <w:t>15.7%</w:t>
            </w:r>
          </w:p>
        </w:tc>
        <w:tc>
          <w:tcPr>
            <w:tcW w:w="1560" w:type="dxa"/>
            <w:tcBorders>
              <w:top w:val="nil"/>
              <w:left w:val="nil"/>
              <w:bottom w:val="single" w:sz="4" w:space="0" w:color="auto"/>
              <w:right w:val="single" w:sz="4" w:space="0" w:color="auto"/>
            </w:tcBorders>
            <w:shd w:val="clear" w:color="auto" w:fill="auto"/>
            <w:noWrap/>
            <w:vAlign w:val="bottom"/>
            <w:hideMark/>
          </w:tcPr>
          <w:p w:rsidR="00CF74A1" w:rsidRPr="00CF74A1" w:rsidRDefault="00CF74A1" w:rsidP="001439D6">
            <w:pPr>
              <w:spacing w:after="0" w:line="360" w:lineRule="auto"/>
              <w:jc w:val="both"/>
              <w:rPr>
                <w:rFonts w:ascii="Times New Roman" w:eastAsia="Times New Roman" w:hAnsi="Times New Roman" w:cs="Times New Roman"/>
                <w:color w:val="000000"/>
                <w:sz w:val="24"/>
                <w:szCs w:val="24"/>
              </w:rPr>
            </w:pPr>
            <w:r w:rsidRPr="00CF74A1">
              <w:rPr>
                <w:rFonts w:ascii="Times New Roman" w:eastAsia="Times New Roman" w:hAnsi="Times New Roman" w:cs="Times New Roman"/>
                <w:color w:val="000000"/>
                <w:sz w:val="24"/>
                <w:szCs w:val="24"/>
              </w:rPr>
              <w:t>9.4%</w:t>
            </w:r>
          </w:p>
        </w:tc>
        <w:tc>
          <w:tcPr>
            <w:tcW w:w="1440" w:type="dxa"/>
            <w:tcBorders>
              <w:top w:val="nil"/>
              <w:left w:val="nil"/>
              <w:bottom w:val="single" w:sz="4" w:space="0" w:color="auto"/>
              <w:right w:val="single" w:sz="4" w:space="0" w:color="auto"/>
            </w:tcBorders>
            <w:shd w:val="clear" w:color="auto" w:fill="auto"/>
            <w:noWrap/>
            <w:vAlign w:val="bottom"/>
            <w:hideMark/>
          </w:tcPr>
          <w:p w:rsidR="00CF74A1" w:rsidRPr="00CF74A1" w:rsidRDefault="00CF74A1" w:rsidP="001439D6">
            <w:pPr>
              <w:spacing w:after="0" w:line="360" w:lineRule="auto"/>
              <w:jc w:val="both"/>
              <w:rPr>
                <w:rFonts w:ascii="Times New Roman" w:eastAsia="Times New Roman" w:hAnsi="Times New Roman" w:cs="Times New Roman"/>
                <w:color w:val="000000"/>
                <w:sz w:val="24"/>
                <w:szCs w:val="24"/>
              </w:rPr>
            </w:pPr>
            <w:r w:rsidRPr="00CF74A1">
              <w:rPr>
                <w:rFonts w:ascii="Times New Roman" w:eastAsia="Times New Roman" w:hAnsi="Times New Roman" w:cs="Times New Roman"/>
                <w:color w:val="000000"/>
                <w:sz w:val="24"/>
                <w:szCs w:val="24"/>
              </w:rPr>
              <w:t>5.2%</w:t>
            </w:r>
          </w:p>
        </w:tc>
        <w:tc>
          <w:tcPr>
            <w:tcW w:w="1765" w:type="dxa"/>
            <w:tcBorders>
              <w:top w:val="nil"/>
              <w:left w:val="nil"/>
              <w:bottom w:val="single" w:sz="4" w:space="0" w:color="auto"/>
              <w:right w:val="single" w:sz="4" w:space="0" w:color="auto"/>
            </w:tcBorders>
            <w:shd w:val="clear" w:color="auto" w:fill="auto"/>
            <w:noWrap/>
            <w:vAlign w:val="bottom"/>
            <w:hideMark/>
          </w:tcPr>
          <w:p w:rsidR="00CF74A1" w:rsidRPr="00CF74A1" w:rsidRDefault="00CF74A1" w:rsidP="001439D6">
            <w:pPr>
              <w:spacing w:after="0" w:line="360" w:lineRule="auto"/>
              <w:jc w:val="both"/>
              <w:rPr>
                <w:rFonts w:ascii="Times New Roman" w:eastAsia="Times New Roman" w:hAnsi="Times New Roman" w:cs="Times New Roman"/>
                <w:color w:val="000000"/>
                <w:sz w:val="24"/>
                <w:szCs w:val="24"/>
              </w:rPr>
            </w:pPr>
            <w:r w:rsidRPr="00CF74A1">
              <w:rPr>
                <w:rFonts w:ascii="Times New Roman" w:eastAsia="Times New Roman" w:hAnsi="Times New Roman" w:cs="Times New Roman"/>
                <w:color w:val="000000"/>
                <w:sz w:val="24"/>
                <w:szCs w:val="24"/>
              </w:rPr>
              <w:t>7.0%</w:t>
            </w:r>
          </w:p>
        </w:tc>
      </w:tr>
    </w:tbl>
    <w:p w:rsidR="00506A63" w:rsidRDefault="00506A63" w:rsidP="001439D6">
      <w:pPr>
        <w:tabs>
          <w:tab w:val="left" w:pos="1140"/>
        </w:tabs>
        <w:spacing w:line="360" w:lineRule="auto"/>
        <w:jc w:val="both"/>
        <w:rPr>
          <w:rFonts w:ascii="Times New Roman" w:hAnsi="Times New Roman" w:cs="Times New Roman"/>
          <w:b/>
          <w:sz w:val="24"/>
          <w:szCs w:val="24"/>
          <w:shd w:val="clear" w:color="auto" w:fill="FFFFFF"/>
        </w:rPr>
      </w:pPr>
    </w:p>
    <w:p w:rsidR="00506A63" w:rsidRPr="00506A63" w:rsidRDefault="00506A63" w:rsidP="001439D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A3FAB0" wp14:editId="22D52627">
            <wp:extent cx="5991225" cy="305689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00682" cy="3061716"/>
                    </a:xfrm>
                    <a:prstGeom prst="rect">
                      <a:avLst/>
                    </a:prstGeom>
                    <a:noFill/>
                  </pic:spPr>
                </pic:pic>
              </a:graphicData>
            </a:graphic>
          </wp:inline>
        </w:drawing>
      </w:r>
    </w:p>
    <w:p w:rsidR="00506A63" w:rsidRDefault="00506A63" w:rsidP="001439D6">
      <w:pPr>
        <w:spacing w:line="360" w:lineRule="auto"/>
        <w:jc w:val="both"/>
        <w:rPr>
          <w:rFonts w:ascii="Times New Roman" w:hAnsi="Times New Roman" w:cs="Times New Roman"/>
          <w:sz w:val="24"/>
          <w:szCs w:val="24"/>
        </w:rPr>
      </w:pPr>
    </w:p>
    <w:p w:rsidR="00A215A0" w:rsidRDefault="00506A63" w:rsidP="001439D6">
      <w:pPr>
        <w:spacing w:line="360" w:lineRule="auto"/>
        <w:jc w:val="both"/>
        <w:rPr>
          <w:rFonts w:ascii="Times New Roman" w:hAnsi="Times New Roman" w:cs="Times New Roman"/>
          <w:sz w:val="24"/>
          <w:szCs w:val="24"/>
        </w:rPr>
      </w:pPr>
      <w:r w:rsidRPr="00506A63">
        <w:rPr>
          <w:rFonts w:ascii="Times New Roman" w:hAnsi="Times New Roman" w:cs="Times New Roman"/>
          <w:sz w:val="24"/>
          <w:szCs w:val="24"/>
        </w:rPr>
        <w:t xml:space="preserve">This graph slowly fluctuated over the years. From 2015-2016 to 2017-2018 the ratio decreased from 15.7%, 9.4% to 5.2%. In following years the ratio decreases which is not a positive sign because it means that </w:t>
      </w:r>
      <w:r w:rsidR="00D92C30">
        <w:rPr>
          <w:rFonts w:ascii="Times New Roman" w:hAnsi="Times New Roman" w:cs="Times New Roman"/>
          <w:sz w:val="24"/>
          <w:szCs w:val="24"/>
        </w:rPr>
        <w:t>company</w:t>
      </w:r>
      <w:r w:rsidRPr="00506A63">
        <w:rPr>
          <w:rFonts w:ascii="Times New Roman" w:hAnsi="Times New Roman" w:cs="Times New Roman"/>
          <w:sz w:val="24"/>
          <w:szCs w:val="24"/>
        </w:rPr>
        <w:t>’s ability to generate profit from stockholder’s equity is low.</w:t>
      </w:r>
      <w:r>
        <w:rPr>
          <w:rFonts w:ascii="Times New Roman" w:hAnsi="Times New Roman" w:cs="Times New Roman"/>
          <w:sz w:val="24"/>
          <w:szCs w:val="24"/>
        </w:rPr>
        <w:t xml:space="preserve"> </w:t>
      </w:r>
      <w:r w:rsidRPr="00506A63">
        <w:rPr>
          <w:rFonts w:ascii="Times New Roman" w:hAnsi="Times New Roman" w:cs="Times New Roman"/>
          <w:sz w:val="24"/>
          <w:szCs w:val="24"/>
        </w:rPr>
        <w:t xml:space="preserve">But again it slightly increased in 2018 to 2019 and became 7.0%. Generally, it is considered that good ROE for a company </w:t>
      </w:r>
      <w:r>
        <w:rPr>
          <w:rFonts w:ascii="Times New Roman" w:hAnsi="Times New Roman" w:cs="Times New Roman"/>
          <w:sz w:val="24"/>
          <w:szCs w:val="24"/>
        </w:rPr>
        <w:t>should be 15 to 20 percent but here the company ROE only 7.0</w:t>
      </w:r>
      <w:r w:rsidRPr="00506A63">
        <w:rPr>
          <w:rFonts w:ascii="Times New Roman" w:hAnsi="Times New Roman" w:cs="Times New Roman"/>
          <w:sz w:val="24"/>
          <w:szCs w:val="24"/>
        </w:rPr>
        <w:t>% that is very poor compare to good performance.</w:t>
      </w:r>
    </w:p>
    <w:p w:rsidR="00A215A0" w:rsidRPr="00664F43" w:rsidRDefault="00664F43" w:rsidP="001439D6">
      <w:pPr>
        <w:spacing w:after="0" w:line="360" w:lineRule="auto"/>
        <w:ind w:firstLine="720"/>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Earnings</w:t>
      </w:r>
      <w:r w:rsidR="00443B2B" w:rsidRPr="00664F43">
        <w:rPr>
          <w:rFonts w:ascii="Times New Roman" w:hAnsi="Times New Roman" w:cs="Times New Roman"/>
          <w:b/>
          <w:color w:val="112F51" w:themeColor="text2" w:themeShade="BF"/>
          <w:sz w:val="36"/>
          <w:szCs w:val="36"/>
          <w:u w:val="single"/>
          <w:shd w:val="clear" w:color="auto" w:fill="FFFFFF"/>
        </w:rPr>
        <w:t xml:space="preserve"> per Share</w:t>
      </w:r>
    </w:p>
    <w:p w:rsidR="00A215A0" w:rsidRPr="00A215A0" w:rsidRDefault="00A215A0" w:rsidP="001439D6">
      <w:pPr>
        <w:spacing w:line="360" w:lineRule="auto"/>
        <w:jc w:val="both"/>
        <w:rPr>
          <w:rFonts w:ascii="Times New Roman" w:hAnsi="Times New Roman" w:cs="Times New Roman"/>
          <w:sz w:val="24"/>
          <w:szCs w:val="24"/>
        </w:rPr>
      </w:pPr>
      <w:r w:rsidRPr="00A215A0">
        <w:rPr>
          <w:rFonts w:ascii="Times New Roman" w:hAnsi="Times New Roman" w:cs="Times New Roman"/>
          <w:sz w:val="24"/>
          <w:szCs w:val="24"/>
        </w:rPr>
        <w:t>Earnings per share (EPS) ratio measures how many BDT of net income have been earned by each share of common stock, which is a popular measure of overall profitability of the company</w:t>
      </w:r>
      <w:r>
        <w:rPr>
          <w:rFonts w:ascii="Times New Roman" w:hAnsi="Times New Roman" w:cs="Times New Roman"/>
          <w:sz w:val="24"/>
          <w:szCs w:val="24"/>
        </w:rPr>
        <w:t>.</w:t>
      </w:r>
    </w:p>
    <w:p w:rsidR="00A215A0" w:rsidRDefault="00A215A0" w:rsidP="001439D6">
      <w:pPr>
        <w:spacing w:line="360" w:lineRule="auto"/>
        <w:jc w:val="both"/>
        <w:rPr>
          <w:rFonts w:ascii="Times New Roman" w:hAnsi="Times New Roman" w:cs="Times New Roman"/>
          <w:b/>
          <w:sz w:val="28"/>
          <w:szCs w:val="28"/>
        </w:rPr>
      </w:pPr>
      <w:r w:rsidRPr="00A215A0">
        <w:rPr>
          <w:rFonts w:ascii="Times New Roman" w:hAnsi="Times New Roman" w:cs="Times New Roman"/>
          <w:b/>
          <w:color w:val="0B5294" w:themeColor="accent1" w:themeShade="BF"/>
          <w:sz w:val="28"/>
          <w:szCs w:val="28"/>
        </w:rPr>
        <w:t xml:space="preserve">Earnings per share: </w:t>
      </w:r>
      <w:r w:rsidRPr="00A215A0">
        <w:rPr>
          <w:rFonts w:ascii="Times New Roman" w:hAnsi="Times New Roman" w:cs="Times New Roman"/>
          <w:b/>
          <w:sz w:val="28"/>
          <w:szCs w:val="28"/>
        </w:rPr>
        <w:t>Total income / number of share</w:t>
      </w:r>
    </w:p>
    <w:tbl>
      <w:tblPr>
        <w:tblW w:w="9445" w:type="dxa"/>
        <w:tblLook w:val="04A0" w:firstRow="1" w:lastRow="0" w:firstColumn="1" w:lastColumn="0" w:noHBand="0" w:noVBand="1"/>
      </w:tblPr>
      <w:tblGrid>
        <w:gridCol w:w="3160"/>
        <w:gridCol w:w="1520"/>
        <w:gridCol w:w="1560"/>
        <w:gridCol w:w="1440"/>
        <w:gridCol w:w="1765"/>
      </w:tblGrid>
      <w:tr w:rsidR="008C4344" w:rsidRPr="008C4344" w:rsidTr="008C4344">
        <w:trPr>
          <w:trHeight w:val="458"/>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8C4344" w:rsidRPr="008C4344" w:rsidRDefault="008C4344" w:rsidP="001439D6">
            <w:pPr>
              <w:spacing w:after="0" w:line="360" w:lineRule="auto"/>
              <w:jc w:val="center"/>
              <w:rPr>
                <w:rFonts w:ascii="Times New Roman" w:eastAsia="Times New Roman" w:hAnsi="Times New Roman" w:cs="Times New Roman"/>
                <w:b/>
                <w:bCs/>
                <w:color w:val="FFFFFF"/>
                <w:sz w:val="24"/>
                <w:szCs w:val="24"/>
              </w:rPr>
            </w:pPr>
            <w:r w:rsidRPr="008C4344">
              <w:rPr>
                <w:rFonts w:ascii="Times New Roman" w:eastAsia="Times New Roman" w:hAnsi="Times New Roman" w:cs="Times New Roman"/>
                <w:b/>
                <w:bCs/>
                <w:color w:val="FFFFFF"/>
                <w:sz w:val="24"/>
                <w:szCs w:val="24"/>
              </w:rPr>
              <w:t>Year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8C4344" w:rsidRPr="008C4344" w:rsidRDefault="008C4344" w:rsidP="001439D6">
            <w:pPr>
              <w:spacing w:after="0" w:line="360" w:lineRule="auto"/>
              <w:jc w:val="center"/>
              <w:rPr>
                <w:rFonts w:ascii="Times New Roman" w:eastAsia="Times New Roman" w:hAnsi="Times New Roman" w:cs="Times New Roman"/>
                <w:b/>
                <w:bCs/>
                <w:color w:val="FFFFFF"/>
                <w:sz w:val="24"/>
                <w:szCs w:val="24"/>
              </w:rPr>
            </w:pPr>
            <w:r w:rsidRPr="008C4344">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8C4344" w:rsidRPr="008C4344" w:rsidRDefault="008C4344" w:rsidP="001439D6">
            <w:pPr>
              <w:spacing w:after="0" w:line="360" w:lineRule="auto"/>
              <w:jc w:val="center"/>
              <w:rPr>
                <w:rFonts w:ascii="Times New Roman" w:eastAsia="Times New Roman" w:hAnsi="Times New Roman" w:cs="Times New Roman"/>
                <w:b/>
                <w:bCs/>
                <w:color w:val="FFFFFF"/>
                <w:sz w:val="24"/>
                <w:szCs w:val="24"/>
              </w:rPr>
            </w:pPr>
            <w:r w:rsidRPr="008C4344">
              <w:rPr>
                <w:rFonts w:ascii="Times New Roman" w:eastAsia="Times New Roman" w:hAnsi="Times New Roman" w:cs="Times New Roman"/>
                <w:b/>
                <w:bCs/>
                <w:color w:val="FFFFFF"/>
                <w:sz w:val="24"/>
                <w:szCs w:val="24"/>
              </w:rPr>
              <w:t>2016-2017</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8C4344" w:rsidRPr="008C4344" w:rsidRDefault="008C4344" w:rsidP="001439D6">
            <w:pPr>
              <w:spacing w:after="0" w:line="360" w:lineRule="auto"/>
              <w:jc w:val="center"/>
              <w:rPr>
                <w:rFonts w:ascii="Times New Roman" w:eastAsia="Times New Roman" w:hAnsi="Times New Roman" w:cs="Times New Roman"/>
                <w:b/>
                <w:bCs/>
                <w:color w:val="FFFFFF"/>
                <w:sz w:val="24"/>
                <w:szCs w:val="24"/>
              </w:rPr>
            </w:pPr>
            <w:r w:rsidRPr="008C4344">
              <w:rPr>
                <w:rFonts w:ascii="Times New Roman" w:eastAsia="Times New Roman" w:hAnsi="Times New Roman" w:cs="Times New Roman"/>
                <w:b/>
                <w:bCs/>
                <w:color w:val="FFFFFF"/>
                <w:sz w:val="24"/>
                <w:szCs w:val="24"/>
              </w:rPr>
              <w:t>2017-2018</w:t>
            </w:r>
          </w:p>
        </w:tc>
        <w:tc>
          <w:tcPr>
            <w:tcW w:w="1765" w:type="dxa"/>
            <w:tcBorders>
              <w:top w:val="single" w:sz="4" w:space="0" w:color="auto"/>
              <w:left w:val="nil"/>
              <w:bottom w:val="single" w:sz="4" w:space="0" w:color="auto"/>
              <w:right w:val="single" w:sz="4" w:space="0" w:color="auto"/>
            </w:tcBorders>
            <w:shd w:val="clear" w:color="000000" w:fill="002660"/>
            <w:noWrap/>
            <w:vAlign w:val="bottom"/>
            <w:hideMark/>
          </w:tcPr>
          <w:p w:rsidR="008C4344" w:rsidRPr="008C4344" w:rsidRDefault="008C4344" w:rsidP="001439D6">
            <w:pPr>
              <w:spacing w:after="0" w:line="360" w:lineRule="auto"/>
              <w:jc w:val="center"/>
              <w:rPr>
                <w:rFonts w:ascii="Times New Roman" w:eastAsia="Times New Roman" w:hAnsi="Times New Roman" w:cs="Times New Roman"/>
                <w:b/>
                <w:bCs/>
                <w:color w:val="FFFFFF"/>
                <w:sz w:val="24"/>
                <w:szCs w:val="24"/>
              </w:rPr>
            </w:pPr>
            <w:r w:rsidRPr="008C4344">
              <w:rPr>
                <w:rFonts w:ascii="Times New Roman" w:eastAsia="Times New Roman" w:hAnsi="Times New Roman" w:cs="Times New Roman"/>
                <w:b/>
                <w:bCs/>
                <w:color w:val="FFFFFF"/>
                <w:sz w:val="24"/>
                <w:szCs w:val="24"/>
              </w:rPr>
              <w:t>2018-2019</w:t>
            </w:r>
          </w:p>
        </w:tc>
      </w:tr>
      <w:tr w:rsidR="008C4344" w:rsidRPr="008C4344" w:rsidTr="008C4344">
        <w:trPr>
          <w:trHeight w:val="44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8C4344" w:rsidRPr="008C4344" w:rsidRDefault="00630A9B" w:rsidP="001439D6">
            <w:pPr>
              <w:spacing w:after="0" w:line="36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Earning</w:t>
            </w:r>
            <w:proofErr w:type="spellEnd"/>
            <w:r w:rsidR="008C4344" w:rsidRPr="008C4344">
              <w:rPr>
                <w:rFonts w:ascii="Times New Roman" w:eastAsia="Times New Roman" w:hAnsi="Times New Roman" w:cs="Times New Roman"/>
                <w:color w:val="000000"/>
                <w:sz w:val="24"/>
                <w:szCs w:val="24"/>
              </w:rPr>
              <w:t xml:space="preserve"> Per Share</w:t>
            </w:r>
          </w:p>
        </w:tc>
        <w:tc>
          <w:tcPr>
            <w:tcW w:w="1520" w:type="dxa"/>
            <w:tcBorders>
              <w:top w:val="nil"/>
              <w:left w:val="nil"/>
              <w:bottom w:val="single" w:sz="4" w:space="0" w:color="auto"/>
              <w:right w:val="single" w:sz="4" w:space="0" w:color="auto"/>
            </w:tcBorders>
            <w:shd w:val="clear" w:color="auto" w:fill="auto"/>
            <w:noWrap/>
            <w:vAlign w:val="bottom"/>
            <w:hideMark/>
          </w:tcPr>
          <w:p w:rsidR="008C4344" w:rsidRPr="008C4344" w:rsidRDefault="008C4344" w:rsidP="001439D6">
            <w:pPr>
              <w:spacing w:after="0" w:line="360" w:lineRule="auto"/>
              <w:jc w:val="center"/>
              <w:rPr>
                <w:rFonts w:ascii="Times New Roman" w:eastAsia="Times New Roman" w:hAnsi="Times New Roman" w:cs="Times New Roman"/>
                <w:color w:val="000000"/>
                <w:sz w:val="24"/>
                <w:szCs w:val="24"/>
              </w:rPr>
            </w:pPr>
            <w:r w:rsidRPr="008C4344">
              <w:rPr>
                <w:rFonts w:ascii="Times New Roman" w:eastAsia="Times New Roman" w:hAnsi="Times New Roman" w:cs="Times New Roman"/>
                <w:color w:val="000000"/>
                <w:sz w:val="24"/>
                <w:szCs w:val="24"/>
              </w:rPr>
              <w:t>106.09</w:t>
            </w:r>
          </w:p>
        </w:tc>
        <w:tc>
          <w:tcPr>
            <w:tcW w:w="1560" w:type="dxa"/>
            <w:tcBorders>
              <w:top w:val="nil"/>
              <w:left w:val="nil"/>
              <w:bottom w:val="single" w:sz="4" w:space="0" w:color="auto"/>
              <w:right w:val="single" w:sz="4" w:space="0" w:color="auto"/>
            </w:tcBorders>
            <w:shd w:val="clear" w:color="auto" w:fill="auto"/>
            <w:noWrap/>
            <w:vAlign w:val="bottom"/>
            <w:hideMark/>
          </w:tcPr>
          <w:p w:rsidR="008C4344" w:rsidRPr="008C4344" w:rsidRDefault="008C4344" w:rsidP="001439D6">
            <w:pPr>
              <w:spacing w:after="0" w:line="360" w:lineRule="auto"/>
              <w:jc w:val="center"/>
              <w:rPr>
                <w:rFonts w:ascii="Times New Roman" w:eastAsia="Times New Roman" w:hAnsi="Times New Roman" w:cs="Times New Roman"/>
                <w:color w:val="000000"/>
                <w:sz w:val="24"/>
                <w:szCs w:val="24"/>
              </w:rPr>
            </w:pPr>
            <w:r w:rsidRPr="008C4344">
              <w:rPr>
                <w:rFonts w:ascii="Times New Roman" w:eastAsia="Times New Roman" w:hAnsi="Times New Roman" w:cs="Times New Roman"/>
                <w:color w:val="000000"/>
                <w:sz w:val="24"/>
                <w:szCs w:val="24"/>
              </w:rPr>
              <w:t>69.76</w:t>
            </w:r>
          </w:p>
        </w:tc>
        <w:tc>
          <w:tcPr>
            <w:tcW w:w="1440" w:type="dxa"/>
            <w:tcBorders>
              <w:top w:val="nil"/>
              <w:left w:val="nil"/>
              <w:bottom w:val="single" w:sz="4" w:space="0" w:color="auto"/>
              <w:right w:val="single" w:sz="4" w:space="0" w:color="auto"/>
            </w:tcBorders>
            <w:shd w:val="clear" w:color="auto" w:fill="auto"/>
            <w:noWrap/>
            <w:vAlign w:val="bottom"/>
            <w:hideMark/>
          </w:tcPr>
          <w:p w:rsidR="008C4344" w:rsidRPr="008C4344" w:rsidRDefault="008C4344" w:rsidP="001439D6">
            <w:pPr>
              <w:spacing w:after="0" w:line="360" w:lineRule="auto"/>
              <w:jc w:val="center"/>
              <w:rPr>
                <w:rFonts w:ascii="Times New Roman" w:eastAsia="Times New Roman" w:hAnsi="Times New Roman" w:cs="Times New Roman"/>
                <w:color w:val="000000"/>
                <w:sz w:val="24"/>
                <w:szCs w:val="24"/>
              </w:rPr>
            </w:pPr>
            <w:r w:rsidRPr="008C4344">
              <w:rPr>
                <w:rFonts w:ascii="Times New Roman" w:eastAsia="Times New Roman" w:hAnsi="Times New Roman" w:cs="Times New Roman"/>
                <w:color w:val="000000"/>
                <w:sz w:val="24"/>
                <w:szCs w:val="24"/>
              </w:rPr>
              <w:t>40.89</w:t>
            </w:r>
          </w:p>
        </w:tc>
        <w:tc>
          <w:tcPr>
            <w:tcW w:w="1765" w:type="dxa"/>
            <w:tcBorders>
              <w:top w:val="nil"/>
              <w:left w:val="nil"/>
              <w:bottom w:val="single" w:sz="4" w:space="0" w:color="auto"/>
              <w:right w:val="single" w:sz="4" w:space="0" w:color="auto"/>
            </w:tcBorders>
            <w:shd w:val="clear" w:color="auto" w:fill="auto"/>
            <w:noWrap/>
            <w:vAlign w:val="bottom"/>
            <w:hideMark/>
          </w:tcPr>
          <w:p w:rsidR="008C4344" w:rsidRPr="008C4344" w:rsidRDefault="008C4344" w:rsidP="001439D6">
            <w:pPr>
              <w:spacing w:after="0" w:line="360" w:lineRule="auto"/>
              <w:jc w:val="center"/>
              <w:rPr>
                <w:rFonts w:ascii="Times New Roman" w:eastAsia="Times New Roman" w:hAnsi="Times New Roman" w:cs="Times New Roman"/>
                <w:color w:val="000000"/>
                <w:sz w:val="24"/>
                <w:szCs w:val="24"/>
              </w:rPr>
            </w:pPr>
            <w:r w:rsidRPr="008C4344">
              <w:rPr>
                <w:rFonts w:ascii="Times New Roman" w:eastAsia="Times New Roman" w:hAnsi="Times New Roman" w:cs="Times New Roman"/>
                <w:color w:val="000000"/>
                <w:sz w:val="24"/>
                <w:szCs w:val="24"/>
              </w:rPr>
              <w:t>59.44</w:t>
            </w:r>
          </w:p>
        </w:tc>
      </w:tr>
    </w:tbl>
    <w:p w:rsidR="008C4344" w:rsidRDefault="008C4344" w:rsidP="001439D6">
      <w:pPr>
        <w:spacing w:line="360" w:lineRule="auto"/>
        <w:jc w:val="center"/>
        <w:rPr>
          <w:rFonts w:ascii="Times New Roman" w:hAnsi="Times New Roman" w:cs="Times New Roman"/>
          <w:b/>
          <w:sz w:val="24"/>
          <w:szCs w:val="24"/>
        </w:rPr>
      </w:pPr>
    </w:p>
    <w:p w:rsidR="008C4344" w:rsidRDefault="008C4344"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6257584" wp14:editId="461A3081">
            <wp:extent cx="6029325" cy="3065878"/>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37213" cy="3069889"/>
                    </a:xfrm>
                    <a:prstGeom prst="rect">
                      <a:avLst/>
                    </a:prstGeom>
                    <a:noFill/>
                  </pic:spPr>
                </pic:pic>
              </a:graphicData>
            </a:graphic>
          </wp:inline>
        </w:drawing>
      </w:r>
    </w:p>
    <w:p w:rsidR="008C4344" w:rsidRDefault="008C4344" w:rsidP="001439D6">
      <w:pPr>
        <w:spacing w:line="360" w:lineRule="auto"/>
        <w:rPr>
          <w:rFonts w:ascii="Times New Roman" w:hAnsi="Times New Roman" w:cs="Times New Roman"/>
          <w:sz w:val="24"/>
          <w:szCs w:val="24"/>
        </w:rPr>
      </w:pPr>
    </w:p>
    <w:p w:rsidR="00976695" w:rsidRPr="00F346EF" w:rsidRDefault="008C4344" w:rsidP="001439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above we see </w:t>
      </w:r>
      <w:r w:rsidRPr="008C4344">
        <w:rPr>
          <w:rFonts w:ascii="Times New Roman" w:hAnsi="Times New Roman" w:cs="Times New Roman"/>
          <w:sz w:val="24"/>
          <w:szCs w:val="24"/>
        </w:rPr>
        <w:t>that in 2015-2016, every share of the common stock earned 106.09tk of net income but in follo</w:t>
      </w:r>
      <w:r>
        <w:rPr>
          <w:rFonts w:ascii="Times New Roman" w:hAnsi="Times New Roman" w:cs="Times New Roman"/>
          <w:sz w:val="24"/>
          <w:szCs w:val="24"/>
        </w:rPr>
        <w:t xml:space="preserve">wing years it starts to decline. </w:t>
      </w:r>
      <w:r w:rsidR="00976695" w:rsidRPr="00F346EF">
        <w:rPr>
          <w:rFonts w:ascii="Times New Roman" w:hAnsi="Times New Roman" w:cs="Times New Roman"/>
          <w:sz w:val="24"/>
          <w:szCs w:val="24"/>
        </w:rPr>
        <w:t xml:space="preserve">This variance isn't useful for organization as the investors lose their trust on them. </w:t>
      </w:r>
    </w:p>
    <w:p w:rsidR="00630A9B" w:rsidRPr="008C4344" w:rsidRDefault="00976695" w:rsidP="001439D6">
      <w:pPr>
        <w:spacing w:line="360" w:lineRule="auto"/>
        <w:jc w:val="both"/>
        <w:rPr>
          <w:rFonts w:ascii="Times New Roman" w:hAnsi="Times New Roman" w:cs="Times New Roman"/>
          <w:sz w:val="24"/>
          <w:szCs w:val="24"/>
        </w:rPr>
      </w:pPr>
      <w:r w:rsidRPr="00F346EF">
        <w:rPr>
          <w:rFonts w:ascii="Times New Roman" w:hAnsi="Times New Roman" w:cs="Times New Roman"/>
          <w:sz w:val="24"/>
          <w:szCs w:val="24"/>
        </w:rPr>
        <w:t>A reliably rising EPS throughout the years is a positive sign, and it implies the organization is making great predictable development. Though there is a drop in EPS, it is a reason for alert for the financial specialist.</w:t>
      </w:r>
    </w:p>
    <w:p w:rsidR="00FE1464" w:rsidRDefault="00FE1464"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664F43" w:rsidRDefault="00664F43" w:rsidP="001439D6">
      <w:pPr>
        <w:spacing w:line="360" w:lineRule="auto"/>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8480" behindDoc="0" locked="0" layoutInCell="1" allowOverlap="1" wp14:anchorId="75C39FC0" wp14:editId="6CD46F40">
                <wp:simplePos x="0" y="0"/>
                <wp:positionH relativeFrom="margin">
                  <wp:posOffset>971550</wp:posOffset>
                </wp:positionH>
                <wp:positionV relativeFrom="paragraph">
                  <wp:posOffset>9525</wp:posOffset>
                </wp:positionV>
                <wp:extent cx="3933825" cy="485775"/>
                <wp:effectExtent l="0" t="0" r="9525" b="9525"/>
                <wp:wrapNone/>
                <wp:docPr id="24" name="Round Diagonal Corner Rectangle 24"/>
                <wp:cNvGraphicFramePr/>
                <a:graphic xmlns:a="http://schemas.openxmlformats.org/drawingml/2006/main">
                  <a:graphicData uri="http://schemas.microsoft.com/office/word/2010/wordprocessingShape">
                    <wps:wsp>
                      <wps:cNvSpPr/>
                      <wps:spPr>
                        <a:xfrm>
                          <a:off x="0" y="0"/>
                          <a:ext cx="3933825" cy="485775"/>
                        </a:xfrm>
                        <a:prstGeom prst="round2DiagRect">
                          <a:avLst/>
                        </a:prstGeom>
                        <a:gradFill flip="none" rotWithShape="1">
                          <a:gsLst>
                            <a:gs pos="0">
                              <a:schemeClr val="accent2">
                                <a:lumMod val="50000"/>
                                <a:shade val="30000"/>
                                <a:satMod val="115000"/>
                              </a:schemeClr>
                            </a:gs>
                            <a:gs pos="50000">
                              <a:schemeClr val="accent2">
                                <a:lumMod val="7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E04496" w:rsidRDefault="00A77C4C" w:rsidP="00664F43">
                            <w:pPr>
                              <w:pStyle w:val="Heading2"/>
                            </w:pPr>
                            <w:bookmarkStart w:id="64" w:name="_Toc28718411"/>
                            <w:bookmarkStart w:id="65" w:name="_Toc30608018"/>
                            <w:r>
                              <w:t>2.3.3 Solvency</w:t>
                            </w:r>
                            <w:r w:rsidRPr="00E04496">
                              <w:t xml:space="preserve"> Ratios</w:t>
                            </w:r>
                            <w:bookmarkEnd w:id="64"/>
                            <w:bookmarkEnd w:id="6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9014EFC" id="Round Diagonal Corner Rectangle 24" o:spid="_x0000_s1084" style="position:absolute;left:0;text-align:left;margin-left:76.5pt;margin-top:.75pt;width:309.75pt;height:38.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933825,485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" adj="-11796480,,5400" path="m80964,l3933825,r,l3933825,404811v,44715,-36249,80964,-80964,80964l,485775r,l,80964c,36249,36249,,80964,xe" fillcolor="#004d6c [1605]" stroked="f">
                <v:fill color2="#004d6c [1605]" rotate="t" angle="180" colors="0 #002c41;.5 #0076a3;1 #005275" focus="100%" type="gradient"/>
                <v:stroke joinstyle="miter"/>
                <v:formulas/>
                <v:path arrowok="t" o:connecttype="custom" o:connectlocs="80964,0;3933825,0;3933825,0;3933825,404811;3852861,485775;0,485775;0,485775;0,80964;80964,0" o:connectangles="0,0,0,0,0,0,0,0,0" textboxrect="0,0,3933825,485775"/>
                <v:textbox>
                  <w:txbxContent>
                    <w:p w:rsidR="004748C7" w:rsidRPr="00E04496" w:rsidRDefault="004748C7" w:rsidP="00664F43">
                      <w:pPr>
                        <w:pStyle w:val="Heading2"/>
                      </w:pPr>
                      <w:bookmarkStart w:id="116" w:name="_Toc28718411"/>
                      <w:bookmarkStart w:id="117" w:name="_Toc30608018"/>
                      <w:r>
                        <w:t>2.3.3 Solvency</w:t>
                      </w:r>
                      <w:r w:rsidRPr="00E04496">
                        <w:t xml:space="preserve"> Ratios</w:t>
                      </w:r>
                      <w:bookmarkEnd w:id="116"/>
                      <w:bookmarkEnd w:id="117"/>
                    </w:p>
                  </w:txbxContent>
                </v:textbox>
                <w10:wrap anchorx="margin"/>
              </v:shape>
            </w:pict>
          </mc:Fallback>
        </mc:AlternateContent>
      </w:r>
    </w:p>
    <w:p w:rsidR="00FE1464" w:rsidRDefault="00FE1464" w:rsidP="001439D6">
      <w:pPr>
        <w:spacing w:line="360" w:lineRule="auto"/>
        <w:jc w:val="both"/>
        <w:rPr>
          <w:rFonts w:ascii="Times New Roman" w:hAnsi="Times New Roman" w:cs="Times New Roman"/>
          <w:sz w:val="24"/>
          <w:szCs w:val="24"/>
        </w:rPr>
      </w:pPr>
    </w:p>
    <w:p w:rsidR="00FE1464" w:rsidRPr="00420415" w:rsidRDefault="00FE1464" w:rsidP="001439D6">
      <w:pPr>
        <w:spacing w:line="360" w:lineRule="auto"/>
        <w:jc w:val="both"/>
        <w:rPr>
          <w:rFonts w:ascii="Times New Roman" w:hAnsi="Times New Roman" w:cs="Times New Roman"/>
          <w:sz w:val="24"/>
          <w:szCs w:val="24"/>
        </w:rPr>
      </w:pPr>
      <w:r w:rsidRPr="00420415">
        <w:rPr>
          <w:rFonts w:ascii="Times New Roman" w:hAnsi="Times New Roman" w:cs="Times New Roman"/>
          <w:sz w:val="24"/>
          <w:szCs w:val="24"/>
        </w:rPr>
        <w:t xml:space="preserve">The solvency ratio is a </w:t>
      </w:r>
      <w:r w:rsidR="007A00C4" w:rsidRPr="00420415">
        <w:rPr>
          <w:rFonts w:ascii="Times New Roman" w:hAnsi="Times New Roman" w:cs="Times New Roman"/>
          <w:sz w:val="24"/>
          <w:szCs w:val="24"/>
        </w:rPr>
        <w:t xml:space="preserve">key measurement used to quantify an undertaking's capacity to meet its debt obligation commitments and is utilized regularly by prospective business lenders. </w:t>
      </w:r>
      <w:r w:rsidRPr="00420415">
        <w:rPr>
          <w:rFonts w:ascii="Times New Roman" w:hAnsi="Times New Roman" w:cs="Times New Roman"/>
          <w:sz w:val="24"/>
          <w:szCs w:val="24"/>
        </w:rPr>
        <w:t xml:space="preserve">The solvency ratio </w:t>
      </w:r>
      <w:r w:rsidR="00420415" w:rsidRPr="00420415">
        <w:rPr>
          <w:rFonts w:ascii="Times New Roman" w:hAnsi="Times New Roman" w:cs="Times New Roman"/>
          <w:sz w:val="24"/>
          <w:szCs w:val="24"/>
        </w:rPr>
        <w:t xml:space="preserve">demonstrates whether an organization's cash flow is adequate to meet its short-and long term liabilities. </w:t>
      </w:r>
      <w:proofErr w:type="gramStart"/>
      <w:r w:rsidR="00420415" w:rsidRPr="00420415">
        <w:rPr>
          <w:rFonts w:ascii="Times New Roman" w:hAnsi="Times New Roman" w:cs="Times New Roman"/>
          <w:sz w:val="24"/>
          <w:szCs w:val="24"/>
        </w:rPr>
        <w:t>The lower an organization's solvency proportion, the more prominent the likelihood that it will default on its debt obligation.</w:t>
      </w:r>
      <w:proofErr w:type="gramEnd"/>
    </w:p>
    <w:p w:rsidR="00FE1464" w:rsidRDefault="00FE1464" w:rsidP="001439D6">
      <w:pPr>
        <w:spacing w:line="360" w:lineRule="auto"/>
        <w:jc w:val="both"/>
        <w:rPr>
          <w:rFonts w:ascii="Times New Roman" w:hAnsi="Times New Roman" w:cs="Times New Roman"/>
          <w:b/>
          <w:sz w:val="24"/>
          <w:szCs w:val="24"/>
        </w:rPr>
      </w:pPr>
      <w:r w:rsidRPr="00B2737A">
        <w:rPr>
          <w:rFonts w:ascii="Times New Roman" w:hAnsi="Times New Roman" w:cs="Times New Roman"/>
          <w:b/>
          <w:sz w:val="24"/>
          <w:szCs w:val="24"/>
        </w:rPr>
        <w:t xml:space="preserve">Solvency Ratios Calculated in the report </w:t>
      </w:r>
      <w:proofErr w:type="gramStart"/>
      <w:r w:rsidRPr="00B2737A">
        <w:rPr>
          <w:rFonts w:ascii="Times New Roman" w:hAnsi="Times New Roman" w:cs="Times New Roman"/>
          <w:b/>
          <w:sz w:val="24"/>
          <w:szCs w:val="24"/>
        </w:rPr>
        <w:t>are</w:t>
      </w:r>
      <w:proofErr w:type="gramEnd"/>
      <w:r w:rsidRPr="00B2737A">
        <w:rPr>
          <w:rFonts w:ascii="Times New Roman" w:hAnsi="Times New Roman" w:cs="Times New Roman"/>
          <w:b/>
          <w:sz w:val="24"/>
          <w:szCs w:val="24"/>
        </w:rPr>
        <w:t xml:space="preserve"> as following,</w:t>
      </w:r>
      <w:r w:rsidRPr="00733066">
        <w:rPr>
          <w:rFonts w:ascii="Times New Roman" w:hAnsi="Times New Roman" w:cs="Times New Roman"/>
          <w:b/>
          <w:sz w:val="24"/>
          <w:szCs w:val="24"/>
        </w:rPr>
        <w:t xml:space="preserve"> </w:t>
      </w:r>
    </w:p>
    <w:p w:rsidR="00733066" w:rsidRPr="00733066" w:rsidRDefault="00733066" w:rsidP="001439D6">
      <w:pPr>
        <w:spacing w:line="360" w:lineRule="auto"/>
        <w:jc w:val="both"/>
        <w:rPr>
          <w:rFonts w:ascii="Times New Roman" w:hAnsi="Times New Roman" w:cs="Times New Roman"/>
          <w:b/>
          <w:sz w:val="24"/>
          <w:szCs w:val="24"/>
        </w:rPr>
      </w:pPr>
    </w:p>
    <w:p w:rsidR="00F44754" w:rsidRDefault="00F44754" w:rsidP="001439D6">
      <w:pPr>
        <w:spacing w:line="360" w:lineRule="auto"/>
        <w:jc w:val="both"/>
        <w:rPr>
          <w:rFonts w:ascii="Times New Roman" w:hAnsi="Times New Roman" w:cs="Times New Roman"/>
          <w:sz w:val="24"/>
          <w:szCs w:val="24"/>
        </w:rPr>
      </w:pPr>
    </w:p>
    <w:p w:rsidR="00FE1464" w:rsidRPr="00FE1464" w:rsidRDefault="00FE1464" w:rsidP="001439D6">
      <w:pPr>
        <w:spacing w:line="360" w:lineRule="auto"/>
        <w:jc w:val="both"/>
        <w:rPr>
          <w:rFonts w:ascii="Times New Roman" w:hAnsi="Times New Roman" w:cs="Times New Roman"/>
          <w:sz w:val="24"/>
          <w:szCs w:val="24"/>
        </w:rPr>
      </w:pPr>
    </w:p>
    <w:p w:rsidR="00FE1464" w:rsidRDefault="000E0550"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2CBCD6AC" wp14:editId="63845807">
                <wp:simplePos x="0" y="0"/>
                <wp:positionH relativeFrom="margin">
                  <wp:align>left</wp:align>
                </wp:positionH>
                <wp:positionV relativeFrom="paragraph">
                  <wp:posOffset>76655</wp:posOffset>
                </wp:positionV>
                <wp:extent cx="1743075" cy="1581746"/>
                <wp:effectExtent l="57150" t="57150" r="47625" b="57150"/>
                <wp:wrapNone/>
                <wp:docPr id="158" name="Diamond 158"/>
                <wp:cNvGraphicFramePr/>
                <a:graphic xmlns:a="http://schemas.openxmlformats.org/drawingml/2006/main">
                  <a:graphicData uri="http://schemas.microsoft.com/office/word/2010/wordprocessingShape">
                    <wps:wsp>
                      <wps:cNvSpPr/>
                      <wps:spPr>
                        <a:xfrm rot="428016">
                          <a:off x="0" y="0"/>
                          <a:ext cx="1743075" cy="1581746"/>
                        </a:xfrm>
                        <a:prstGeom prst="diamond">
                          <a:avLst/>
                        </a:prstGeom>
                        <a:solidFill>
                          <a:schemeClr val="tx2">
                            <a:lumMod val="75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D6CD6">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Times interest earned ratio</w:t>
                            </w:r>
                          </w:p>
                          <w:p w:rsidR="00A77C4C" w:rsidRDefault="00A77C4C" w:rsidP="005764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4" coordsize="21600,21600" o:spt="4" path="m10800,l,10800,10800,21600,21600,10800xe">
                <v:stroke joinstyle="miter"/>
                <v:path gradientshapeok="t" o:connecttype="rect" textboxrect="5400,5400,16200,16200"/>
              </v:shapetype>
              <v:shape id="Diamond 158" o:spid="_x0000_s1085" type="#_x0000_t4" style="position:absolute;left:0;text-align:left;margin-left:0;margin-top:6.05pt;width:137.25pt;height:124.55pt;rotation:467508fd;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" fillcolor="#112f51 [2415]" strokecolor="#073662 [1604]" strokeweight="1.25pt">
                <v:textbox>
                  <w:txbxContent>
                    <w:p w:rsidR="004748C7" w:rsidRDefault="004748C7" w:rsidP="006D6CD6">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Times interest earned ratio</w:t>
                      </w:r>
                    </w:p>
                    <w:p w:rsidR="004748C7" w:rsidRDefault="004748C7" w:rsidP="005764D9">
                      <w:pPr>
                        <w:jc w:val="center"/>
                      </w:pPr>
                    </w:p>
                  </w:txbxContent>
                </v:textbox>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6731F2AF" wp14:editId="0238243B">
                <wp:simplePos x="0" y="0"/>
                <wp:positionH relativeFrom="column">
                  <wp:posOffset>3849229</wp:posOffset>
                </wp:positionH>
                <wp:positionV relativeFrom="paragraph">
                  <wp:posOffset>145174</wp:posOffset>
                </wp:positionV>
                <wp:extent cx="1715549" cy="1656493"/>
                <wp:effectExtent l="38100" t="38100" r="0" b="39370"/>
                <wp:wrapNone/>
                <wp:docPr id="161" name="Diamond 161"/>
                <wp:cNvGraphicFramePr/>
                <a:graphic xmlns:a="http://schemas.openxmlformats.org/drawingml/2006/main">
                  <a:graphicData uri="http://schemas.microsoft.com/office/word/2010/wordprocessingShape">
                    <wps:wsp>
                      <wps:cNvSpPr/>
                      <wps:spPr>
                        <a:xfrm rot="20998042">
                          <a:off x="0" y="0"/>
                          <a:ext cx="1715549" cy="1656493"/>
                        </a:xfrm>
                        <a:prstGeom prst="diamond">
                          <a:avLst/>
                        </a:prstGeom>
                        <a:solidFill>
                          <a:schemeClr val="tx2">
                            <a:lumMod val="75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8B03F6">
                            <w:pPr>
                              <w:spacing w:line="360" w:lineRule="auto"/>
                              <w:rPr>
                                <w:rFonts w:ascii="Times New Roman" w:hAnsi="Times New Roman" w:cs="Times New Roman"/>
                                <w:sz w:val="24"/>
                                <w:szCs w:val="24"/>
                              </w:rPr>
                            </w:pPr>
                            <w:r w:rsidRPr="00FE1464">
                              <w:rPr>
                                <w:rFonts w:ascii="Times New Roman" w:hAnsi="Times New Roman" w:cs="Times New Roman"/>
                                <w:sz w:val="24"/>
                                <w:szCs w:val="24"/>
                              </w:rPr>
                              <w:t xml:space="preserve">Debt to Income Ratio </w:t>
                            </w:r>
                          </w:p>
                          <w:p w:rsidR="00A77C4C" w:rsidRDefault="00A77C4C" w:rsidP="008B03F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FB23F86" id="Diamond 161" o:spid="_x0000_s1086" type="#_x0000_t4" style="position:absolute;left:0;text-align:left;margin-left:303.1pt;margin-top:11.45pt;width:135.1pt;height:130.45pt;rotation:-657499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" fillcolor="#112f51 [2415]" strokecolor="#073662 [1604]" strokeweight="1.25pt">
                <v:textbox>
                  <w:txbxContent>
                    <w:p w:rsidR="004748C7" w:rsidRDefault="004748C7" w:rsidP="008B03F6">
                      <w:pPr>
                        <w:spacing w:line="360" w:lineRule="auto"/>
                        <w:rPr>
                          <w:rFonts w:ascii="Times New Roman" w:hAnsi="Times New Roman" w:cs="Times New Roman"/>
                          <w:sz w:val="24"/>
                          <w:szCs w:val="24"/>
                        </w:rPr>
                      </w:pPr>
                      <w:r w:rsidRPr="00FE1464">
                        <w:rPr>
                          <w:rFonts w:ascii="Times New Roman" w:hAnsi="Times New Roman" w:cs="Times New Roman"/>
                          <w:sz w:val="24"/>
                          <w:szCs w:val="24"/>
                        </w:rPr>
                        <w:t xml:space="preserve">Debt to Income Ratio </w:t>
                      </w:r>
                    </w:p>
                    <w:p w:rsidR="004748C7" w:rsidRDefault="004748C7" w:rsidP="008B03F6"/>
                  </w:txbxContent>
                </v:textbox>
              </v:shape>
            </w:pict>
          </mc:Fallback>
        </mc:AlternateContent>
      </w:r>
      <w:r w:rsidR="00EF0F28">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3ED29A30" wp14:editId="30720A78">
                <wp:simplePos x="0" y="0"/>
                <wp:positionH relativeFrom="margin">
                  <wp:posOffset>2041842</wp:posOffset>
                </wp:positionH>
                <wp:positionV relativeFrom="paragraph">
                  <wp:posOffset>26989</wp:posOffset>
                </wp:positionV>
                <wp:extent cx="1720489" cy="1806014"/>
                <wp:effectExtent l="71438" t="61912" r="27622" b="46673"/>
                <wp:wrapNone/>
                <wp:docPr id="163" name="Diamond 163"/>
                <wp:cNvGraphicFramePr/>
                <a:graphic xmlns:a="http://schemas.openxmlformats.org/drawingml/2006/main">
                  <a:graphicData uri="http://schemas.microsoft.com/office/word/2010/wordprocessingShape">
                    <wps:wsp>
                      <wps:cNvSpPr/>
                      <wps:spPr>
                        <a:xfrm rot="5666667">
                          <a:off x="0" y="0"/>
                          <a:ext cx="1720489" cy="1806014"/>
                        </a:xfrm>
                        <a:prstGeom prst="diamond">
                          <a:avLst/>
                        </a:prstGeom>
                        <a:solidFill>
                          <a:schemeClr val="accent2">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5764D9">
                            <w:pPr>
                              <w:spacing w:line="360" w:lineRule="auto"/>
                              <w:jc w:val="both"/>
                              <w:rPr>
                                <w:rFonts w:ascii="Times New Roman" w:hAnsi="Times New Roman" w:cs="Times New Roman"/>
                                <w:sz w:val="24"/>
                                <w:szCs w:val="24"/>
                              </w:rPr>
                            </w:pPr>
                            <w:r w:rsidRPr="00FE1464">
                              <w:rPr>
                                <w:rFonts w:ascii="Times New Roman" w:hAnsi="Times New Roman" w:cs="Times New Roman"/>
                                <w:sz w:val="24"/>
                                <w:szCs w:val="24"/>
                              </w:rPr>
                              <w:t xml:space="preserve">Equity Multiplier Ratio </w:t>
                            </w:r>
                          </w:p>
                          <w:p w:rsidR="00A77C4C" w:rsidRDefault="00A77C4C" w:rsidP="005764D9">
                            <w:pPr>
                              <w:jc w:val="cente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AFCCF9" id="Diamond 163" o:spid="_x0000_s1087" type="#_x0000_t4" style="position:absolute;left:0;text-align:left;margin-left:160.75pt;margin-top:2.15pt;width:135.45pt;height:142.2pt;rotation:6189511fd;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" fillcolor="#004d6c [1605]" strokecolor="#073662 [1604]" strokeweight="1.25pt">
                <v:textbox style="layout-flow:vertical;mso-layout-flow-alt:bottom-to-top">
                  <w:txbxContent>
                    <w:p w:rsidR="004748C7" w:rsidRDefault="004748C7" w:rsidP="005764D9">
                      <w:pPr>
                        <w:spacing w:line="360" w:lineRule="auto"/>
                        <w:jc w:val="both"/>
                        <w:rPr>
                          <w:rFonts w:ascii="Times New Roman" w:hAnsi="Times New Roman" w:cs="Times New Roman"/>
                          <w:sz w:val="24"/>
                          <w:szCs w:val="24"/>
                        </w:rPr>
                      </w:pPr>
                      <w:r w:rsidRPr="00FE1464">
                        <w:rPr>
                          <w:rFonts w:ascii="Times New Roman" w:hAnsi="Times New Roman" w:cs="Times New Roman"/>
                          <w:sz w:val="24"/>
                          <w:szCs w:val="24"/>
                        </w:rPr>
                        <w:t xml:space="preserve">Equity Multiplier Ratio </w:t>
                      </w:r>
                    </w:p>
                    <w:p w:rsidR="004748C7" w:rsidRDefault="004748C7" w:rsidP="005764D9">
                      <w:pPr>
                        <w:jc w:val="center"/>
                      </w:pPr>
                    </w:p>
                  </w:txbxContent>
                </v:textbox>
                <w10:wrap anchorx="margin"/>
              </v:shape>
            </w:pict>
          </mc:Fallback>
        </mc:AlternateContent>
      </w:r>
    </w:p>
    <w:p w:rsidR="00FE1464" w:rsidRDefault="00EF0F28"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22085EB5" wp14:editId="362619AD">
                <wp:simplePos x="0" y="0"/>
                <wp:positionH relativeFrom="column">
                  <wp:posOffset>3323908</wp:posOffset>
                </wp:positionH>
                <wp:positionV relativeFrom="paragraph">
                  <wp:posOffset>263208</wp:posOffset>
                </wp:positionV>
                <wp:extent cx="958532" cy="1708470"/>
                <wp:effectExtent l="63183" t="51117" r="0" b="57468"/>
                <wp:wrapNone/>
                <wp:docPr id="165" name="Diamond 165"/>
                <wp:cNvGraphicFramePr/>
                <a:graphic xmlns:a="http://schemas.openxmlformats.org/drawingml/2006/main">
                  <a:graphicData uri="http://schemas.microsoft.com/office/word/2010/wordprocessingShape">
                    <wps:wsp>
                      <wps:cNvSpPr/>
                      <wps:spPr>
                        <a:xfrm rot="16200000">
                          <a:off x="0" y="0"/>
                          <a:ext cx="958532" cy="1708470"/>
                        </a:xfrm>
                        <a:prstGeom prst="diamond">
                          <a:avLst/>
                        </a:prstGeom>
                        <a:solidFill>
                          <a:schemeClr val="accent1">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5764D9">
                            <w:pPr>
                              <w:jc w:val="center"/>
                            </w:pPr>
                            <w:r w:rsidRPr="00FE1464">
                              <w:rPr>
                                <w:rFonts w:ascii="Times New Roman" w:hAnsi="Times New Roman" w:cs="Times New Roman"/>
                                <w:sz w:val="24"/>
                                <w:szCs w:val="24"/>
                              </w:rPr>
                              <w:t>Equity ratio</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E0A65D9" id="Diamond 165" o:spid="_x0000_s1088" type="#_x0000_t4" style="position:absolute;left:0;text-align:left;margin-left:261.75pt;margin-top:20.75pt;width:75.45pt;height:134.55pt;rotation:-9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" fillcolor="#073662 [1604]" strokecolor="#073662 [1604]" strokeweight="1.25pt">
                <v:textbox style="layout-flow:vertical">
                  <w:txbxContent>
                    <w:p w:rsidR="004748C7" w:rsidRDefault="004748C7" w:rsidP="005764D9">
                      <w:pPr>
                        <w:jc w:val="center"/>
                      </w:pPr>
                      <w:r w:rsidRPr="00FE1464">
                        <w:rPr>
                          <w:rFonts w:ascii="Times New Roman" w:hAnsi="Times New Roman" w:cs="Times New Roman"/>
                          <w:sz w:val="24"/>
                          <w:szCs w:val="24"/>
                        </w:rPr>
                        <w:t>Equity ratio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6EB3C61B" wp14:editId="01C3E5DC">
                <wp:simplePos x="0" y="0"/>
                <wp:positionH relativeFrom="column">
                  <wp:posOffset>1412240</wp:posOffset>
                </wp:positionH>
                <wp:positionV relativeFrom="paragraph">
                  <wp:posOffset>151765</wp:posOffset>
                </wp:positionV>
                <wp:extent cx="878840" cy="1673225"/>
                <wp:effectExtent l="79057" t="54293" r="0" b="57467"/>
                <wp:wrapNone/>
                <wp:docPr id="159" name="Diamond 159"/>
                <wp:cNvGraphicFramePr/>
                <a:graphic xmlns:a="http://schemas.openxmlformats.org/drawingml/2006/main">
                  <a:graphicData uri="http://schemas.microsoft.com/office/word/2010/wordprocessingShape">
                    <wps:wsp>
                      <wps:cNvSpPr/>
                      <wps:spPr>
                        <a:xfrm rot="5605829">
                          <a:off x="0" y="0"/>
                          <a:ext cx="878840" cy="1673225"/>
                        </a:xfrm>
                        <a:prstGeom prst="diamond">
                          <a:avLst/>
                        </a:prstGeom>
                        <a:solidFill>
                          <a:schemeClr val="accent1">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5764D9">
                            <w:pPr>
                              <w:jc w:val="center"/>
                            </w:pPr>
                            <w:r w:rsidRPr="00FE1464">
                              <w:rPr>
                                <w:rFonts w:ascii="Times New Roman" w:hAnsi="Times New Roman" w:cs="Times New Roman"/>
                                <w:sz w:val="24"/>
                                <w:szCs w:val="24"/>
                              </w:rPr>
                              <w:t>Debt Ratio</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Diamond 159" o:spid="_x0000_s1089" type="#_x0000_t4" style="position:absolute;left:0;text-align:left;margin-left:111.2pt;margin-top:11.95pt;width:69.2pt;height:131.75pt;rotation:6123060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" fillcolor="#073662 [1604]" strokecolor="#073662 [1604]" strokeweight="1.25pt">
                <v:textbox style="layout-flow:vertical;mso-layout-flow-alt:bottom-to-top">
                  <w:txbxContent>
                    <w:p w:rsidR="004748C7" w:rsidRDefault="004748C7" w:rsidP="005764D9">
                      <w:pPr>
                        <w:jc w:val="center"/>
                      </w:pPr>
                      <w:r w:rsidRPr="00FE1464">
                        <w:rPr>
                          <w:rFonts w:ascii="Times New Roman" w:hAnsi="Times New Roman" w:cs="Times New Roman"/>
                          <w:sz w:val="24"/>
                          <w:szCs w:val="24"/>
                        </w:rPr>
                        <w:t>Debt Ratio</w:t>
                      </w:r>
                    </w:p>
                  </w:txbxContent>
                </v:textbox>
              </v:shape>
            </w:pict>
          </mc:Fallback>
        </mc:AlternateContent>
      </w:r>
    </w:p>
    <w:p w:rsidR="00FE1464" w:rsidRDefault="00914FAC"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5355D98D" wp14:editId="1F87CBA5">
                <wp:simplePos x="0" y="0"/>
                <wp:positionH relativeFrom="column">
                  <wp:posOffset>3821412</wp:posOffset>
                </wp:positionH>
                <wp:positionV relativeFrom="paragraph">
                  <wp:posOffset>420833</wp:posOffset>
                </wp:positionV>
                <wp:extent cx="1645082" cy="1726051"/>
                <wp:effectExtent l="38100" t="38100" r="0" b="45720"/>
                <wp:wrapNone/>
                <wp:docPr id="160" name="Diamond 160"/>
                <wp:cNvGraphicFramePr/>
                <a:graphic xmlns:a="http://schemas.openxmlformats.org/drawingml/2006/main">
                  <a:graphicData uri="http://schemas.microsoft.com/office/word/2010/wordprocessingShape">
                    <wps:wsp>
                      <wps:cNvSpPr/>
                      <wps:spPr>
                        <a:xfrm rot="723318">
                          <a:off x="0" y="0"/>
                          <a:ext cx="1645082" cy="1726051"/>
                        </a:xfrm>
                        <a:prstGeom prst="diamond">
                          <a:avLst/>
                        </a:prstGeom>
                        <a:solidFill>
                          <a:schemeClr val="accent3">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5764D9">
                            <w:pPr>
                              <w:jc w:val="center"/>
                            </w:pPr>
                            <w:r w:rsidRPr="00FE1464">
                              <w:rPr>
                                <w:rFonts w:ascii="Times New Roman" w:hAnsi="Times New Roman" w:cs="Times New Roman"/>
                                <w:sz w:val="24"/>
                                <w:szCs w:val="24"/>
                              </w:rPr>
                              <w:t>Debt to Equity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FB23F86" id="Diamond 160" o:spid="_x0000_s1090" type="#_x0000_t4" style="position:absolute;left:0;text-align:left;margin-left:300.9pt;margin-top:33.15pt;width:129.55pt;height:135.9pt;rotation:790056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" fillcolor="#05676b [1606]" strokecolor="#073662 [1604]" strokeweight="1.25pt">
                <v:textbox>
                  <w:txbxContent>
                    <w:p w:rsidR="004748C7" w:rsidRDefault="004748C7" w:rsidP="005764D9">
                      <w:pPr>
                        <w:jc w:val="center"/>
                      </w:pPr>
                      <w:r w:rsidRPr="00FE1464">
                        <w:rPr>
                          <w:rFonts w:ascii="Times New Roman" w:hAnsi="Times New Roman" w:cs="Times New Roman"/>
                          <w:sz w:val="24"/>
                          <w:szCs w:val="24"/>
                        </w:rPr>
                        <w:t>Debt to Equity Ratio</w:t>
                      </w:r>
                    </w:p>
                  </w:txbxContent>
                </v:textbox>
              </v:shape>
            </w:pict>
          </mc:Fallback>
        </mc:AlternateContent>
      </w:r>
      <w:r w:rsidR="003A433C">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379C461E" wp14:editId="013ACA30">
                <wp:simplePos x="0" y="0"/>
                <wp:positionH relativeFrom="column">
                  <wp:posOffset>175895</wp:posOffset>
                </wp:positionH>
                <wp:positionV relativeFrom="paragraph">
                  <wp:posOffset>297180</wp:posOffset>
                </wp:positionV>
                <wp:extent cx="1760923" cy="1686120"/>
                <wp:effectExtent l="37465" t="38735" r="0" b="48260"/>
                <wp:wrapNone/>
                <wp:docPr id="166" name="Diamond 166"/>
                <wp:cNvGraphicFramePr/>
                <a:graphic xmlns:a="http://schemas.openxmlformats.org/drawingml/2006/main">
                  <a:graphicData uri="http://schemas.microsoft.com/office/word/2010/wordprocessingShape">
                    <wps:wsp>
                      <wps:cNvSpPr/>
                      <wps:spPr>
                        <a:xfrm rot="4672226">
                          <a:off x="0" y="0"/>
                          <a:ext cx="1760923" cy="1686120"/>
                        </a:xfrm>
                        <a:prstGeom prst="diamond">
                          <a:avLst/>
                        </a:prstGeom>
                        <a:solidFill>
                          <a:schemeClr val="accent2">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E71549">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Debt to capital ratio</w:t>
                            </w:r>
                          </w:p>
                          <w:p w:rsidR="00A77C4C" w:rsidRDefault="00A77C4C" w:rsidP="00E71549">
                            <w:pPr>
                              <w:jc w:val="cente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E0A65D9" id="Diamond 166" o:spid="_x0000_s1091" type="#_x0000_t4" style="position:absolute;left:0;text-align:left;margin-left:13.85pt;margin-top:23.4pt;width:138.65pt;height:132.75pt;rotation:5103317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" fillcolor="#004d6c [1605]" strokecolor="#073662 [1604]" strokeweight="1.25pt">
                <v:textbox style="layout-flow:vertical;mso-layout-flow-alt:bottom-to-top">
                  <w:txbxContent>
                    <w:p w:rsidR="004748C7" w:rsidRDefault="004748C7" w:rsidP="00E71549">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Debt to capital ratio</w:t>
                      </w:r>
                    </w:p>
                    <w:p w:rsidR="004748C7" w:rsidRDefault="004748C7" w:rsidP="00E71549">
                      <w:pPr>
                        <w:jc w:val="center"/>
                      </w:pPr>
                    </w:p>
                  </w:txbxContent>
                </v:textbox>
              </v:shape>
            </w:pict>
          </mc:Fallback>
        </mc:AlternateContent>
      </w:r>
      <w:r w:rsidR="00A66D5A">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476B4C62" wp14:editId="7A5E273D">
                <wp:simplePos x="0" y="0"/>
                <wp:positionH relativeFrom="margin">
                  <wp:posOffset>1878330</wp:posOffset>
                </wp:positionH>
                <wp:positionV relativeFrom="paragraph">
                  <wp:posOffset>513080</wp:posOffset>
                </wp:positionV>
                <wp:extent cx="1894057" cy="1863512"/>
                <wp:effectExtent l="53340" t="60960" r="26670" b="64770"/>
                <wp:wrapNone/>
                <wp:docPr id="162" name="Diamond 162"/>
                <wp:cNvGraphicFramePr/>
                <a:graphic xmlns:a="http://schemas.openxmlformats.org/drawingml/2006/main">
                  <a:graphicData uri="http://schemas.microsoft.com/office/word/2010/wordprocessingShape">
                    <wps:wsp>
                      <wps:cNvSpPr/>
                      <wps:spPr>
                        <a:xfrm rot="16200000">
                          <a:off x="0" y="0"/>
                          <a:ext cx="1894057" cy="1863512"/>
                        </a:xfrm>
                        <a:prstGeom prst="diamond">
                          <a:avLst/>
                        </a:prstGeom>
                        <a:solidFill>
                          <a:schemeClr val="accent3">
                            <a:lumMod val="50000"/>
                          </a:schemeClr>
                        </a:solidFill>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FE1464" w:rsidRDefault="00A77C4C" w:rsidP="00A14220">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Fixed Asset to Total Liability Ratio</w:t>
                            </w:r>
                          </w:p>
                          <w:p w:rsidR="00A77C4C" w:rsidRDefault="00A77C4C" w:rsidP="005764D9">
                            <w:pPr>
                              <w:jc w:val="center"/>
                            </w:pP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FB23F86" id="Diamond 162" o:spid="_x0000_s1092" type="#_x0000_t4" style="position:absolute;left:0;text-align:left;margin-left:147.9pt;margin-top:40.4pt;width:149.15pt;height:146.75pt;rotation:-90;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" fillcolor="#05676b [1606]" strokecolor="#073662 [1604]" strokeweight="1.25pt">
                <v:textbox style="layout-flow:vertical">
                  <w:txbxContent>
                    <w:p w:rsidR="004748C7" w:rsidRPr="00FE1464" w:rsidRDefault="004748C7" w:rsidP="00A14220">
                      <w:pPr>
                        <w:spacing w:line="360" w:lineRule="auto"/>
                        <w:jc w:val="center"/>
                        <w:rPr>
                          <w:rFonts w:ascii="Times New Roman" w:hAnsi="Times New Roman" w:cs="Times New Roman"/>
                          <w:sz w:val="24"/>
                          <w:szCs w:val="24"/>
                        </w:rPr>
                      </w:pPr>
                      <w:r w:rsidRPr="00FE1464">
                        <w:rPr>
                          <w:rFonts w:ascii="Times New Roman" w:hAnsi="Times New Roman" w:cs="Times New Roman"/>
                          <w:sz w:val="24"/>
                          <w:szCs w:val="24"/>
                        </w:rPr>
                        <w:t>Fixed Asset to Total Liability Ratio</w:t>
                      </w:r>
                    </w:p>
                    <w:p w:rsidR="004748C7" w:rsidRDefault="004748C7" w:rsidP="005764D9">
                      <w:pPr>
                        <w:jc w:val="center"/>
                      </w:pPr>
                    </w:p>
                  </w:txbxContent>
                </v:textbox>
                <w10:wrap anchorx="margin"/>
              </v:shape>
            </w:pict>
          </mc:Fallback>
        </mc:AlternateContent>
      </w:r>
    </w:p>
    <w:p w:rsidR="00FE1464" w:rsidRDefault="00FE1464"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5764D9" w:rsidRDefault="005764D9"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5764D9" w:rsidRDefault="005764D9" w:rsidP="001439D6">
      <w:pPr>
        <w:spacing w:line="360" w:lineRule="auto"/>
        <w:rPr>
          <w:rFonts w:ascii="Times New Roman" w:hAnsi="Times New Roman" w:cs="Times New Roman"/>
          <w:b/>
          <w:color w:val="112F51" w:themeColor="text2" w:themeShade="BF"/>
          <w:sz w:val="52"/>
          <w:szCs w:val="52"/>
          <w:u w:val="single"/>
          <w:shd w:val="clear" w:color="auto" w:fill="FFFFFF"/>
        </w:rPr>
      </w:pPr>
    </w:p>
    <w:p w:rsidR="00664F43" w:rsidRDefault="00664F43"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E15B18" w:rsidRPr="00664F43" w:rsidRDefault="00FE1464"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664F43">
        <w:rPr>
          <w:rFonts w:ascii="Times New Roman" w:hAnsi="Times New Roman" w:cs="Times New Roman"/>
          <w:b/>
          <w:color w:val="112F51" w:themeColor="text2" w:themeShade="BF"/>
          <w:sz w:val="36"/>
          <w:szCs w:val="36"/>
          <w:u w:val="single"/>
          <w:shd w:val="clear" w:color="auto" w:fill="FFFFFF"/>
        </w:rPr>
        <w:lastRenderedPageBreak/>
        <w:t>Debt Ratio</w:t>
      </w:r>
    </w:p>
    <w:p w:rsidR="00E15B18" w:rsidRDefault="00E15B18" w:rsidP="001439D6">
      <w:pPr>
        <w:spacing w:line="360" w:lineRule="auto"/>
        <w:jc w:val="both"/>
        <w:rPr>
          <w:rFonts w:ascii="Times New Roman" w:hAnsi="Times New Roman" w:cs="Times New Roman"/>
          <w:sz w:val="24"/>
          <w:szCs w:val="24"/>
        </w:rPr>
      </w:pPr>
      <w:r w:rsidRPr="00E15B18">
        <w:rPr>
          <w:rFonts w:ascii="Times New Roman" w:hAnsi="Times New Roman" w:cs="Times New Roman"/>
          <w:sz w:val="24"/>
          <w:szCs w:val="24"/>
        </w:rPr>
        <w:t xml:space="preserve">This </w:t>
      </w:r>
      <w:r w:rsidR="009E3149" w:rsidRPr="009E3149">
        <w:rPr>
          <w:rFonts w:ascii="Times New Roman" w:hAnsi="Times New Roman" w:cs="Times New Roman"/>
          <w:sz w:val="24"/>
          <w:szCs w:val="24"/>
        </w:rPr>
        <w:t xml:space="preserve">proportion gauges </w:t>
      </w:r>
      <w:r w:rsidRPr="00E15B18">
        <w:rPr>
          <w:rFonts w:ascii="Times New Roman" w:hAnsi="Times New Roman" w:cs="Times New Roman"/>
          <w:sz w:val="24"/>
          <w:szCs w:val="24"/>
        </w:rPr>
        <w:t xml:space="preserve">the financial leverage of </w:t>
      </w:r>
      <w:r w:rsidR="009E3149" w:rsidRPr="009E3149">
        <w:rPr>
          <w:rFonts w:ascii="Times New Roman" w:hAnsi="Times New Roman" w:cs="Times New Roman"/>
          <w:sz w:val="24"/>
          <w:szCs w:val="24"/>
        </w:rPr>
        <w:t>an organization</w:t>
      </w:r>
      <w:r w:rsidRPr="00E15B18">
        <w:rPr>
          <w:rFonts w:ascii="Times New Roman" w:hAnsi="Times New Roman" w:cs="Times New Roman"/>
          <w:sz w:val="24"/>
          <w:szCs w:val="24"/>
        </w:rPr>
        <w:t xml:space="preserve">. </w:t>
      </w:r>
      <w:r w:rsidR="00F539CB" w:rsidRPr="009E3149">
        <w:rPr>
          <w:rFonts w:ascii="Times New Roman" w:hAnsi="Times New Roman" w:cs="Times New Roman"/>
          <w:sz w:val="24"/>
          <w:szCs w:val="24"/>
        </w:rPr>
        <w:t xml:space="preserve">Organizations with more </w:t>
      </w:r>
      <w:r w:rsidRPr="00E15B18">
        <w:rPr>
          <w:rFonts w:ascii="Times New Roman" w:hAnsi="Times New Roman" w:cs="Times New Roman"/>
          <w:sz w:val="24"/>
          <w:szCs w:val="24"/>
        </w:rPr>
        <w:t>levels of liabilities compared with assets are considered highly leveraged and riskie</w:t>
      </w:r>
      <w:r>
        <w:rPr>
          <w:rFonts w:ascii="Times New Roman" w:hAnsi="Times New Roman" w:cs="Times New Roman"/>
          <w:sz w:val="24"/>
          <w:szCs w:val="24"/>
        </w:rPr>
        <w:t xml:space="preserve">r for lenders. </w:t>
      </w:r>
      <w:r w:rsidRPr="00E15B18">
        <w:rPr>
          <w:rFonts w:ascii="Times New Roman" w:hAnsi="Times New Roman" w:cs="Times New Roman"/>
          <w:sz w:val="24"/>
          <w:szCs w:val="24"/>
        </w:rPr>
        <w:t>This helps investors and creditors analysis the overall debt</w:t>
      </w:r>
      <w:r>
        <w:rPr>
          <w:rFonts w:ascii="Times New Roman" w:hAnsi="Times New Roman" w:cs="Times New Roman"/>
          <w:sz w:val="24"/>
          <w:szCs w:val="24"/>
        </w:rPr>
        <w:t xml:space="preserve"> burden on </w:t>
      </w:r>
      <w:r w:rsidR="00F539CB" w:rsidRPr="009E3149">
        <w:rPr>
          <w:rFonts w:ascii="Times New Roman" w:hAnsi="Times New Roman" w:cs="Times New Roman"/>
          <w:sz w:val="24"/>
          <w:szCs w:val="24"/>
        </w:rPr>
        <w:t>as the organization's capacity to take care of the</w:t>
      </w:r>
      <w:r w:rsidR="00F539CB">
        <w:rPr>
          <w:rFonts w:ascii="Times New Roman" w:hAnsi="Times New Roman" w:cs="Times New Roman"/>
          <w:sz w:val="24"/>
          <w:szCs w:val="24"/>
        </w:rPr>
        <w:t xml:space="preserve"> debt</w:t>
      </w:r>
      <w:r w:rsidR="00F539CB" w:rsidRPr="009E3149">
        <w:rPr>
          <w:rFonts w:ascii="Times New Roman" w:hAnsi="Times New Roman" w:cs="Times New Roman"/>
          <w:sz w:val="24"/>
          <w:szCs w:val="24"/>
        </w:rPr>
        <w:t xml:space="preserve"> in future,</w:t>
      </w:r>
      <w:r>
        <w:rPr>
          <w:rFonts w:ascii="Times New Roman" w:hAnsi="Times New Roman" w:cs="Times New Roman"/>
          <w:sz w:val="24"/>
          <w:szCs w:val="24"/>
        </w:rPr>
        <w:t xml:space="preserve">, uncertain economic times. </w:t>
      </w:r>
    </w:p>
    <w:p w:rsidR="00E15B18" w:rsidRPr="00E15B18" w:rsidRDefault="00E15B18" w:rsidP="001439D6">
      <w:pPr>
        <w:spacing w:line="360" w:lineRule="auto"/>
        <w:jc w:val="both"/>
        <w:rPr>
          <w:rFonts w:ascii="Times New Roman" w:hAnsi="Times New Roman" w:cs="Times New Roman"/>
          <w:b/>
          <w:sz w:val="28"/>
          <w:szCs w:val="28"/>
        </w:rPr>
      </w:pPr>
      <w:r w:rsidRPr="00E15B18">
        <w:rPr>
          <w:rFonts w:ascii="Times New Roman" w:hAnsi="Times New Roman" w:cs="Times New Roman"/>
          <w:b/>
          <w:color w:val="0B5294" w:themeColor="accent1" w:themeShade="BF"/>
          <w:sz w:val="28"/>
          <w:szCs w:val="28"/>
        </w:rPr>
        <w:t xml:space="preserve">Equation: </w:t>
      </w:r>
      <w:r w:rsidRPr="00E15B18">
        <w:rPr>
          <w:rFonts w:ascii="Times New Roman" w:hAnsi="Times New Roman" w:cs="Times New Roman"/>
          <w:b/>
          <w:sz w:val="28"/>
          <w:szCs w:val="28"/>
        </w:rPr>
        <w:t xml:space="preserve">Debt Ratio = Total Liability / Total Asset  </w:t>
      </w:r>
    </w:p>
    <w:tbl>
      <w:tblPr>
        <w:tblW w:w="9445" w:type="dxa"/>
        <w:tblLook w:val="04A0" w:firstRow="1" w:lastRow="0" w:firstColumn="1" w:lastColumn="0" w:noHBand="0" w:noVBand="1"/>
      </w:tblPr>
      <w:tblGrid>
        <w:gridCol w:w="3160"/>
        <w:gridCol w:w="1520"/>
        <w:gridCol w:w="1560"/>
        <w:gridCol w:w="1440"/>
        <w:gridCol w:w="1765"/>
      </w:tblGrid>
      <w:tr w:rsidR="00E15B18" w:rsidRPr="00E15B18" w:rsidTr="00E15B18">
        <w:trPr>
          <w:trHeight w:val="530"/>
        </w:trPr>
        <w:tc>
          <w:tcPr>
            <w:tcW w:w="316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E15B18" w:rsidRPr="00E15B18" w:rsidRDefault="00E15B18"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Pr="00E15B18">
              <w:rPr>
                <w:rFonts w:ascii="Times New Roman" w:eastAsia="Times New Roman" w:hAnsi="Times New Roman" w:cs="Times New Roman"/>
                <w:b/>
                <w:bCs/>
                <w:color w:val="FFFFFF"/>
                <w:sz w:val="24"/>
                <w:szCs w:val="24"/>
              </w:rPr>
              <w:t>ear</w:t>
            </w:r>
          </w:p>
        </w:tc>
        <w:tc>
          <w:tcPr>
            <w:tcW w:w="1520" w:type="dxa"/>
            <w:tcBorders>
              <w:top w:val="single" w:sz="4" w:space="0" w:color="auto"/>
              <w:left w:val="nil"/>
              <w:bottom w:val="single" w:sz="4" w:space="0" w:color="auto"/>
              <w:right w:val="single" w:sz="4" w:space="0" w:color="auto"/>
            </w:tcBorders>
            <w:shd w:val="clear" w:color="000000" w:fill="002660"/>
            <w:noWrap/>
            <w:vAlign w:val="bottom"/>
            <w:hideMark/>
          </w:tcPr>
          <w:p w:rsidR="00E15B18" w:rsidRPr="00E15B18" w:rsidRDefault="00E15B18" w:rsidP="001439D6">
            <w:pPr>
              <w:spacing w:after="0" w:line="360" w:lineRule="auto"/>
              <w:jc w:val="center"/>
              <w:rPr>
                <w:rFonts w:ascii="Times New Roman" w:eastAsia="Times New Roman" w:hAnsi="Times New Roman" w:cs="Times New Roman"/>
                <w:b/>
                <w:bCs/>
                <w:color w:val="FFFFFF"/>
                <w:sz w:val="24"/>
                <w:szCs w:val="24"/>
              </w:rPr>
            </w:pPr>
            <w:r w:rsidRPr="00E15B18">
              <w:rPr>
                <w:rFonts w:ascii="Times New Roman" w:eastAsia="Times New Roman" w:hAnsi="Times New Roman" w:cs="Times New Roman"/>
                <w:b/>
                <w:bCs/>
                <w:color w:val="FFFFFF"/>
                <w:sz w:val="24"/>
                <w:szCs w:val="24"/>
              </w:rPr>
              <w:t>2015-2016</w:t>
            </w:r>
          </w:p>
        </w:tc>
        <w:tc>
          <w:tcPr>
            <w:tcW w:w="1560" w:type="dxa"/>
            <w:tcBorders>
              <w:top w:val="single" w:sz="4" w:space="0" w:color="auto"/>
              <w:left w:val="nil"/>
              <w:bottom w:val="single" w:sz="4" w:space="0" w:color="auto"/>
              <w:right w:val="single" w:sz="4" w:space="0" w:color="auto"/>
            </w:tcBorders>
            <w:shd w:val="clear" w:color="000000" w:fill="002660"/>
            <w:noWrap/>
            <w:vAlign w:val="bottom"/>
            <w:hideMark/>
          </w:tcPr>
          <w:p w:rsidR="00E15B18" w:rsidRPr="00E15B18" w:rsidRDefault="00E15B18" w:rsidP="001439D6">
            <w:pPr>
              <w:spacing w:after="0" w:line="360" w:lineRule="auto"/>
              <w:jc w:val="center"/>
              <w:rPr>
                <w:rFonts w:ascii="Times New Roman" w:eastAsia="Times New Roman" w:hAnsi="Times New Roman" w:cs="Times New Roman"/>
                <w:b/>
                <w:bCs/>
                <w:color w:val="FFFFFF"/>
                <w:sz w:val="24"/>
                <w:szCs w:val="24"/>
              </w:rPr>
            </w:pPr>
            <w:r w:rsidRPr="00E15B18">
              <w:rPr>
                <w:rFonts w:ascii="Times New Roman" w:eastAsia="Times New Roman" w:hAnsi="Times New Roman" w:cs="Times New Roman"/>
                <w:b/>
                <w:bCs/>
                <w:color w:val="FFFFFF"/>
                <w:sz w:val="24"/>
                <w:szCs w:val="24"/>
              </w:rPr>
              <w:t>2016-2017</w:t>
            </w:r>
          </w:p>
        </w:tc>
        <w:tc>
          <w:tcPr>
            <w:tcW w:w="1440" w:type="dxa"/>
            <w:tcBorders>
              <w:top w:val="single" w:sz="4" w:space="0" w:color="auto"/>
              <w:left w:val="nil"/>
              <w:bottom w:val="single" w:sz="4" w:space="0" w:color="auto"/>
              <w:right w:val="single" w:sz="4" w:space="0" w:color="auto"/>
            </w:tcBorders>
            <w:shd w:val="clear" w:color="000000" w:fill="002660"/>
            <w:noWrap/>
            <w:vAlign w:val="bottom"/>
            <w:hideMark/>
          </w:tcPr>
          <w:p w:rsidR="00E15B18" w:rsidRPr="00E15B18" w:rsidRDefault="00E15B18" w:rsidP="001439D6">
            <w:pPr>
              <w:spacing w:after="0" w:line="360" w:lineRule="auto"/>
              <w:jc w:val="center"/>
              <w:rPr>
                <w:rFonts w:ascii="Times New Roman" w:eastAsia="Times New Roman" w:hAnsi="Times New Roman" w:cs="Times New Roman"/>
                <w:b/>
                <w:bCs/>
                <w:color w:val="FFFFFF"/>
                <w:sz w:val="24"/>
                <w:szCs w:val="24"/>
              </w:rPr>
            </w:pPr>
            <w:r w:rsidRPr="00E15B18">
              <w:rPr>
                <w:rFonts w:ascii="Times New Roman" w:eastAsia="Times New Roman" w:hAnsi="Times New Roman" w:cs="Times New Roman"/>
                <w:b/>
                <w:bCs/>
                <w:color w:val="FFFFFF"/>
                <w:sz w:val="24"/>
                <w:szCs w:val="24"/>
              </w:rPr>
              <w:t>2017-2018</w:t>
            </w:r>
          </w:p>
        </w:tc>
        <w:tc>
          <w:tcPr>
            <w:tcW w:w="1765" w:type="dxa"/>
            <w:tcBorders>
              <w:top w:val="single" w:sz="4" w:space="0" w:color="auto"/>
              <w:left w:val="nil"/>
              <w:bottom w:val="single" w:sz="4" w:space="0" w:color="auto"/>
              <w:right w:val="single" w:sz="4" w:space="0" w:color="auto"/>
            </w:tcBorders>
            <w:shd w:val="clear" w:color="000000" w:fill="002660"/>
            <w:noWrap/>
            <w:vAlign w:val="bottom"/>
            <w:hideMark/>
          </w:tcPr>
          <w:p w:rsidR="00E15B18" w:rsidRPr="00E15B18" w:rsidRDefault="00E15B18" w:rsidP="001439D6">
            <w:pPr>
              <w:spacing w:after="0" w:line="360" w:lineRule="auto"/>
              <w:jc w:val="center"/>
              <w:rPr>
                <w:rFonts w:ascii="Times New Roman" w:eastAsia="Times New Roman" w:hAnsi="Times New Roman" w:cs="Times New Roman"/>
                <w:b/>
                <w:bCs/>
                <w:color w:val="FFFFFF"/>
                <w:sz w:val="24"/>
                <w:szCs w:val="24"/>
              </w:rPr>
            </w:pPr>
            <w:r w:rsidRPr="00E15B18">
              <w:rPr>
                <w:rFonts w:ascii="Times New Roman" w:eastAsia="Times New Roman" w:hAnsi="Times New Roman" w:cs="Times New Roman"/>
                <w:b/>
                <w:bCs/>
                <w:color w:val="FFFFFF"/>
                <w:sz w:val="24"/>
                <w:szCs w:val="24"/>
              </w:rPr>
              <w:t>2018-2019</w:t>
            </w:r>
          </w:p>
        </w:tc>
      </w:tr>
      <w:tr w:rsidR="00E15B18" w:rsidRPr="00E15B18" w:rsidTr="00E15B18">
        <w:trPr>
          <w:trHeight w:val="440"/>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E15B18" w:rsidRPr="00E15B18" w:rsidRDefault="00E15B18" w:rsidP="001439D6">
            <w:pPr>
              <w:spacing w:after="0" w:line="360" w:lineRule="auto"/>
              <w:jc w:val="center"/>
              <w:rPr>
                <w:rFonts w:ascii="Times New Roman" w:eastAsia="Times New Roman" w:hAnsi="Times New Roman" w:cs="Times New Roman"/>
                <w:color w:val="000000"/>
                <w:sz w:val="24"/>
                <w:szCs w:val="24"/>
              </w:rPr>
            </w:pPr>
            <w:r w:rsidRPr="00E15B18">
              <w:rPr>
                <w:rFonts w:ascii="Times New Roman" w:eastAsia="Times New Roman" w:hAnsi="Times New Roman" w:cs="Times New Roman"/>
                <w:color w:val="000000"/>
                <w:sz w:val="24"/>
                <w:szCs w:val="24"/>
              </w:rPr>
              <w:t>Debt Ratio</w:t>
            </w:r>
          </w:p>
        </w:tc>
        <w:tc>
          <w:tcPr>
            <w:tcW w:w="1520" w:type="dxa"/>
            <w:tcBorders>
              <w:top w:val="nil"/>
              <w:left w:val="nil"/>
              <w:bottom w:val="single" w:sz="4" w:space="0" w:color="auto"/>
              <w:right w:val="single" w:sz="4" w:space="0" w:color="auto"/>
            </w:tcBorders>
            <w:shd w:val="clear" w:color="auto" w:fill="auto"/>
            <w:noWrap/>
            <w:vAlign w:val="bottom"/>
            <w:hideMark/>
          </w:tcPr>
          <w:p w:rsidR="00E15B18" w:rsidRPr="00E15B18" w:rsidRDefault="00E15B18" w:rsidP="001439D6">
            <w:pPr>
              <w:spacing w:after="0" w:line="360" w:lineRule="auto"/>
              <w:jc w:val="center"/>
              <w:rPr>
                <w:rFonts w:ascii="Times New Roman" w:eastAsia="Times New Roman" w:hAnsi="Times New Roman" w:cs="Times New Roman"/>
                <w:color w:val="000000"/>
                <w:sz w:val="24"/>
                <w:szCs w:val="24"/>
              </w:rPr>
            </w:pPr>
            <w:r w:rsidRPr="00E15B18">
              <w:rPr>
                <w:rFonts w:ascii="Times New Roman" w:eastAsia="Times New Roman" w:hAnsi="Times New Roman" w:cs="Times New Roman"/>
                <w:color w:val="000000"/>
                <w:sz w:val="24"/>
                <w:szCs w:val="24"/>
              </w:rPr>
              <w:t>61.22%</w:t>
            </w:r>
          </w:p>
        </w:tc>
        <w:tc>
          <w:tcPr>
            <w:tcW w:w="1560" w:type="dxa"/>
            <w:tcBorders>
              <w:top w:val="nil"/>
              <w:left w:val="nil"/>
              <w:bottom w:val="single" w:sz="4" w:space="0" w:color="auto"/>
              <w:right w:val="single" w:sz="4" w:space="0" w:color="auto"/>
            </w:tcBorders>
            <w:shd w:val="clear" w:color="auto" w:fill="auto"/>
            <w:noWrap/>
            <w:vAlign w:val="bottom"/>
            <w:hideMark/>
          </w:tcPr>
          <w:p w:rsidR="00E15B18" w:rsidRPr="00E15B18" w:rsidRDefault="00E15B18" w:rsidP="001439D6">
            <w:pPr>
              <w:spacing w:after="0" w:line="360" w:lineRule="auto"/>
              <w:jc w:val="center"/>
              <w:rPr>
                <w:rFonts w:ascii="Times New Roman" w:eastAsia="Times New Roman" w:hAnsi="Times New Roman" w:cs="Times New Roman"/>
                <w:color w:val="000000"/>
                <w:sz w:val="24"/>
                <w:szCs w:val="24"/>
              </w:rPr>
            </w:pPr>
            <w:r w:rsidRPr="00E15B18">
              <w:rPr>
                <w:rFonts w:ascii="Times New Roman" w:eastAsia="Times New Roman" w:hAnsi="Times New Roman" w:cs="Times New Roman"/>
                <w:color w:val="000000"/>
                <w:sz w:val="24"/>
                <w:szCs w:val="24"/>
              </w:rPr>
              <w:t>60.54%</w:t>
            </w:r>
          </w:p>
        </w:tc>
        <w:tc>
          <w:tcPr>
            <w:tcW w:w="1440" w:type="dxa"/>
            <w:tcBorders>
              <w:top w:val="nil"/>
              <w:left w:val="nil"/>
              <w:bottom w:val="single" w:sz="4" w:space="0" w:color="auto"/>
              <w:right w:val="single" w:sz="4" w:space="0" w:color="auto"/>
            </w:tcBorders>
            <w:shd w:val="clear" w:color="auto" w:fill="auto"/>
            <w:noWrap/>
            <w:vAlign w:val="bottom"/>
            <w:hideMark/>
          </w:tcPr>
          <w:p w:rsidR="00E15B18" w:rsidRPr="00E15B18" w:rsidRDefault="00E15B18" w:rsidP="001439D6">
            <w:pPr>
              <w:spacing w:after="0" w:line="360" w:lineRule="auto"/>
              <w:jc w:val="center"/>
              <w:rPr>
                <w:rFonts w:ascii="Times New Roman" w:eastAsia="Times New Roman" w:hAnsi="Times New Roman" w:cs="Times New Roman"/>
                <w:color w:val="000000"/>
                <w:sz w:val="24"/>
                <w:szCs w:val="24"/>
              </w:rPr>
            </w:pPr>
            <w:r w:rsidRPr="00E15B18">
              <w:rPr>
                <w:rFonts w:ascii="Times New Roman" w:eastAsia="Times New Roman" w:hAnsi="Times New Roman" w:cs="Times New Roman"/>
                <w:color w:val="000000"/>
                <w:sz w:val="24"/>
                <w:szCs w:val="24"/>
              </w:rPr>
              <w:t>70.76%</w:t>
            </w:r>
          </w:p>
        </w:tc>
        <w:tc>
          <w:tcPr>
            <w:tcW w:w="1765" w:type="dxa"/>
            <w:tcBorders>
              <w:top w:val="nil"/>
              <w:left w:val="nil"/>
              <w:bottom w:val="single" w:sz="4" w:space="0" w:color="auto"/>
              <w:right w:val="single" w:sz="4" w:space="0" w:color="auto"/>
            </w:tcBorders>
            <w:shd w:val="clear" w:color="auto" w:fill="auto"/>
            <w:noWrap/>
            <w:vAlign w:val="bottom"/>
            <w:hideMark/>
          </w:tcPr>
          <w:p w:rsidR="00E15B18" w:rsidRPr="00E15B18" w:rsidRDefault="00E15B18" w:rsidP="001439D6">
            <w:pPr>
              <w:spacing w:after="0" w:line="360" w:lineRule="auto"/>
              <w:jc w:val="center"/>
              <w:rPr>
                <w:rFonts w:ascii="Times New Roman" w:eastAsia="Times New Roman" w:hAnsi="Times New Roman" w:cs="Times New Roman"/>
                <w:color w:val="000000"/>
                <w:sz w:val="24"/>
                <w:szCs w:val="24"/>
              </w:rPr>
            </w:pPr>
            <w:r w:rsidRPr="00E15B18">
              <w:rPr>
                <w:rFonts w:ascii="Times New Roman" w:eastAsia="Times New Roman" w:hAnsi="Times New Roman" w:cs="Times New Roman"/>
                <w:color w:val="000000"/>
                <w:sz w:val="24"/>
                <w:szCs w:val="24"/>
              </w:rPr>
              <w:t>70.56%</w:t>
            </w:r>
          </w:p>
        </w:tc>
      </w:tr>
    </w:tbl>
    <w:p w:rsidR="00E15B18" w:rsidRDefault="00E15B18" w:rsidP="001439D6">
      <w:pPr>
        <w:spacing w:line="360" w:lineRule="auto"/>
        <w:jc w:val="center"/>
        <w:rPr>
          <w:rFonts w:ascii="Times New Roman" w:hAnsi="Times New Roman" w:cs="Times New Roman"/>
          <w:b/>
          <w:sz w:val="24"/>
          <w:szCs w:val="24"/>
        </w:rPr>
      </w:pPr>
    </w:p>
    <w:p w:rsidR="002931BA" w:rsidRDefault="002931BA"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143A16" wp14:editId="68051942">
            <wp:extent cx="6067425" cy="3081641"/>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73902" cy="3084931"/>
                    </a:xfrm>
                    <a:prstGeom prst="rect">
                      <a:avLst/>
                    </a:prstGeom>
                    <a:noFill/>
                  </pic:spPr>
                </pic:pic>
              </a:graphicData>
            </a:graphic>
          </wp:inline>
        </w:drawing>
      </w:r>
    </w:p>
    <w:p w:rsidR="002931BA" w:rsidRDefault="002931BA" w:rsidP="001439D6">
      <w:pPr>
        <w:spacing w:line="360" w:lineRule="auto"/>
        <w:rPr>
          <w:rFonts w:ascii="Times New Roman" w:hAnsi="Times New Roman" w:cs="Times New Roman"/>
          <w:sz w:val="24"/>
          <w:szCs w:val="24"/>
        </w:rPr>
      </w:pPr>
    </w:p>
    <w:p w:rsidR="00AD435B" w:rsidRPr="00B9079D" w:rsidRDefault="002931BA" w:rsidP="001439D6">
      <w:pPr>
        <w:spacing w:line="360" w:lineRule="auto"/>
        <w:jc w:val="both"/>
        <w:rPr>
          <w:rFonts w:ascii="Times New Roman" w:hAnsi="Times New Roman" w:cs="Times New Roman"/>
          <w:sz w:val="24"/>
          <w:szCs w:val="24"/>
        </w:rPr>
      </w:pPr>
      <w:r w:rsidRPr="00B9079D">
        <w:rPr>
          <w:rFonts w:ascii="Times New Roman" w:hAnsi="Times New Roman" w:cs="Times New Roman"/>
          <w:sz w:val="24"/>
          <w:szCs w:val="24"/>
        </w:rPr>
        <w:t>A company that has a debt ratio of more than .5 is known as a levered company.</w:t>
      </w:r>
      <w:r w:rsidR="008A2E77" w:rsidRPr="00B9079D">
        <w:rPr>
          <w:rFonts w:ascii="Times New Roman" w:hAnsi="Times New Roman" w:cs="Times New Roman"/>
          <w:sz w:val="24"/>
          <w:szCs w:val="24"/>
        </w:rPr>
        <w:t xml:space="preserve">  Here</w:t>
      </w:r>
      <w:r w:rsidR="00AD435B" w:rsidRPr="00B9079D">
        <w:rPr>
          <w:rFonts w:ascii="Times New Roman" w:hAnsi="Times New Roman" w:cs="Times New Roman"/>
          <w:sz w:val="24"/>
          <w:szCs w:val="24"/>
        </w:rPr>
        <w:t>, the</w:t>
      </w:r>
      <w:r w:rsidR="008A2E77" w:rsidRPr="00B9079D">
        <w:rPr>
          <w:rFonts w:ascii="Times New Roman" w:hAnsi="Times New Roman" w:cs="Times New Roman"/>
          <w:sz w:val="24"/>
          <w:szCs w:val="24"/>
        </w:rPr>
        <w:t xml:space="preserve"> ratios keep increasing after 2016-2017. It was less before then. </w:t>
      </w:r>
    </w:p>
    <w:p w:rsidR="00664F43" w:rsidRPr="004804F5" w:rsidRDefault="00B9079D" w:rsidP="004804F5">
      <w:pPr>
        <w:spacing w:line="360" w:lineRule="auto"/>
        <w:jc w:val="both"/>
        <w:rPr>
          <w:rFonts w:ascii="Times New Roman" w:hAnsi="Times New Roman" w:cs="Times New Roman"/>
          <w:sz w:val="24"/>
          <w:szCs w:val="24"/>
        </w:rPr>
      </w:pPr>
      <w:r w:rsidRPr="00B9079D">
        <w:rPr>
          <w:rFonts w:ascii="Times New Roman" w:hAnsi="Times New Roman" w:cs="Times New Roman"/>
          <w:sz w:val="24"/>
          <w:szCs w:val="24"/>
        </w:rPr>
        <w:t xml:space="preserve">A higher debt proportion as a rule suggests a progressively unsteady business since when </w:t>
      </w:r>
      <w:proofErr w:type="spellStart"/>
      <w:r w:rsidRPr="00B9079D">
        <w:rPr>
          <w:rFonts w:ascii="Times New Roman" w:hAnsi="Times New Roman" w:cs="Times New Roman"/>
          <w:sz w:val="24"/>
          <w:szCs w:val="24"/>
        </w:rPr>
        <w:t>Rahimafrooz</w:t>
      </w:r>
      <w:proofErr w:type="spellEnd"/>
      <w:r w:rsidRPr="00B9079D">
        <w:rPr>
          <w:rFonts w:ascii="Times New Roman" w:hAnsi="Times New Roman" w:cs="Times New Roman"/>
          <w:sz w:val="24"/>
          <w:szCs w:val="24"/>
        </w:rPr>
        <w:t xml:space="preserve"> Energy Service Ltd will have higher proportion likewise has higher generally overall debt, which isn't useful for </w:t>
      </w:r>
      <w:proofErr w:type="spellStart"/>
      <w:r w:rsidRPr="00B9079D">
        <w:rPr>
          <w:rFonts w:ascii="Times New Roman" w:hAnsi="Times New Roman" w:cs="Times New Roman"/>
          <w:sz w:val="24"/>
          <w:szCs w:val="24"/>
        </w:rPr>
        <w:t>Rahimafrooz</w:t>
      </w:r>
      <w:proofErr w:type="spellEnd"/>
      <w:r w:rsidRPr="00B9079D">
        <w:rPr>
          <w:rFonts w:ascii="Times New Roman" w:hAnsi="Times New Roman" w:cs="Times New Roman"/>
          <w:sz w:val="24"/>
          <w:szCs w:val="24"/>
        </w:rPr>
        <w:t xml:space="preserve"> Energy Service Ltd with higher obligation proportions are in an ideal situation looking to equity financing to develop their activities.</w:t>
      </w:r>
    </w:p>
    <w:p w:rsidR="00AD435B" w:rsidRPr="00664F43" w:rsidRDefault="00AD435B" w:rsidP="001439D6">
      <w:pPr>
        <w:spacing w:after="0" w:line="360" w:lineRule="auto"/>
        <w:jc w:val="center"/>
        <w:rPr>
          <w:rFonts w:ascii="Times New Roman" w:hAnsi="Times New Roman" w:cs="Times New Roman"/>
          <w:sz w:val="36"/>
          <w:szCs w:val="36"/>
        </w:rPr>
      </w:pPr>
      <w:r w:rsidRPr="00664F43">
        <w:rPr>
          <w:rFonts w:ascii="Times New Roman" w:hAnsi="Times New Roman" w:cs="Times New Roman"/>
          <w:b/>
          <w:color w:val="112F51" w:themeColor="text2" w:themeShade="BF"/>
          <w:sz w:val="36"/>
          <w:szCs w:val="36"/>
          <w:u w:val="single"/>
          <w:shd w:val="clear" w:color="auto" w:fill="FFFFFF"/>
        </w:rPr>
        <w:lastRenderedPageBreak/>
        <w:t>Debt to Equity Ratio</w:t>
      </w:r>
    </w:p>
    <w:p w:rsidR="00AD5C03" w:rsidRDefault="00AD5C03" w:rsidP="001439D6">
      <w:pPr>
        <w:spacing w:line="360" w:lineRule="auto"/>
        <w:jc w:val="both"/>
        <w:rPr>
          <w:rFonts w:ascii="Times New Roman" w:hAnsi="Times New Roman" w:cs="Times New Roman"/>
          <w:sz w:val="24"/>
          <w:szCs w:val="24"/>
        </w:rPr>
      </w:pPr>
      <w:r w:rsidRPr="00073C44">
        <w:rPr>
          <w:rFonts w:ascii="Times New Roman" w:hAnsi="Times New Roman" w:cs="Times New Roman"/>
          <w:sz w:val="24"/>
          <w:szCs w:val="24"/>
        </w:rPr>
        <w:t xml:space="preserve">The proportion is utilized to assess an organization's </w:t>
      </w:r>
      <w:r w:rsidRPr="005A001D">
        <w:rPr>
          <w:rFonts w:ascii="Times New Roman" w:hAnsi="Times New Roman" w:cs="Times New Roman"/>
          <w:sz w:val="24"/>
          <w:szCs w:val="24"/>
        </w:rPr>
        <w:t>financial leverage</w:t>
      </w:r>
      <w:r w:rsidRPr="00073C44">
        <w:rPr>
          <w:rFonts w:ascii="Times New Roman" w:hAnsi="Times New Roman" w:cs="Times New Roman"/>
          <w:sz w:val="24"/>
          <w:szCs w:val="24"/>
        </w:rPr>
        <w:t xml:space="preserve">. The D/E proportion is a significant measurement utilized in corporate </w:t>
      </w:r>
      <w:r>
        <w:rPr>
          <w:rFonts w:ascii="Times New Roman" w:hAnsi="Times New Roman" w:cs="Times New Roman"/>
          <w:sz w:val="24"/>
          <w:szCs w:val="24"/>
        </w:rPr>
        <w:t>finance</w:t>
      </w:r>
      <w:r w:rsidRPr="00073C44">
        <w:rPr>
          <w:rFonts w:ascii="Times New Roman" w:hAnsi="Times New Roman" w:cs="Times New Roman"/>
          <w:sz w:val="24"/>
          <w:szCs w:val="24"/>
        </w:rPr>
        <w:t xml:space="preserve">. It is a proportion of how much an organization is financing its </w:t>
      </w:r>
      <w:r>
        <w:rPr>
          <w:rFonts w:ascii="Times New Roman" w:hAnsi="Times New Roman" w:cs="Times New Roman"/>
          <w:sz w:val="24"/>
          <w:szCs w:val="24"/>
        </w:rPr>
        <w:t>operation</w:t>
      </w:r>
      <w:r w:rsidRPr="00073C44">
        <w:rPr>
          <w:rFonts w:ascii="Times New Roman" w:hAnsi="Times New Roman" w:cs="Times New Roman"/>
          <w:sz w:val="24"/>
          <w:szCs w:val="24"/>
        </w:rPr>
        <w:t xml:space="preserve"> through obligation versus entirely </w:t>
      </w:r>
      <w:r>
        <w:rPr>
          <w:rFonts w:ascii="Times New Roman" w:hAnsi="Times New Roman" w:cs="Times New Roman"/>
          <w:sz w:val="24"/>
          <w:szCs w:val="24"/>
        </w:rPr>
        <w:t>owned funds</w:t>
      </w:r>
      <w:r w:rsidRPr="00073C44">
        <w:rPr>
          <w:rFonts w:ascii="Times New Roman" w:hAnsi="Times New Roman" w:cs="Times New Roman"/>
          <w:sz w:val="24"/>
          <w:szCs w:val="24"/>
        </w:rPr>
        <w:t>. All the more explicitly, it mirrors the capacity of investor value to cover every single exceptional obligation in case of a business downturn.</w:t>
      </w:r>
    </w:p>
    <w:p w:rsidR="004755CC" w:rsidRPr="004755CC" w:rsidRDefault="00AD435B" w:rsidP="001439D6">
      <w:pPr>
        <w:spacing w:line="360" w:lineRule="auto"/>
        <w:jc w:val="both"/>
        <w:rPr>
          <w:rFonts w:ascii="Times New Roman" w:hAnsi="Times New Roman" w:cs="Times New Roman"/>
          <w:b/>
          <w:color w:val="112F51" w:themeColor="text2" w:themeShade="BF"/>
          <w:sz w:val="28"/>
          <w:szCs w:val="28"/>
        </w:rPr>
      </w:pPr>
      <w:r w:rsidRPr="00AD435B">
        <w:rPr>
          <w:rFonts w:ascii="Times New Roman" w:hAnsi="Times New Roman" w:cs="Times New Roman"/>
          <w:b/>
          <w:color w:val="112F51" w:themeColor="text2" w:themeShade="BF"/>
          <w:sz w:val="28"/>
          <w:szCs w:val="28"/>
        </w:rPr>
        <w:t>Equation:</w:t>
      </w:r>
      <w:r w:rsidR="004755CC">
        <w:rPr>
          <w:rFonts w:ascii="Times New Roman" w:hAnsi="Times New Roman" w:cs="Times New Roman"/>
          <w:b/>
          <w:color w:val="112F51" w:themeColor="text2" w:themeShade="BF"/>
          <w:sz w:val="28"/>
          <w:szCs w:val="28"/>
        </w:rPr>
        <w:t xml:space="preserve"> </w:t>
      </w:r>
      <w:r w:rsidR="004755CC" w:rsidRPr="004755CC">
        <w:rPr>
          <w:rFonts w:ascii="Times New Roman" w:hAnsi="Times New Roman" w:cs="Times New Roman"/>
          <w:b/>
          <w:sz w:val="28"/>
          <w:szCs w:val="28"/>
        </w:rPr>
        <w:t>TL/ Shareholders Equity</w:t>
      </w:r>
    </w:p>
    <w:tbl>
      <w:tblPr>
        <w:tblW w:w="9429" w:type="dxa"/>
        <w:tblLook w:val="04A0" w:firstRow="1" w:lastRow="0" w:firstColumn="1" w:lastColumn="0" w:noHBand="0" w:noVBand="1"/>
      </w:tblPr>
      <w:tblGrid>
        <w:gridCol w:w="3318"/>
        <w:gridCol w:w="1596"/>
        <w:gridCol w:w="1638"/>
        <w:gridCol w:w="1512"/>
        <w:gridCol w:w="1365"/>
      </w:tblGrid>
      <w:tr w:rsidR="00AD435B" w:rsidRPr="00AD435B" w:rsidTr="00AD435B">
        <w:trPr>
          <w:trHeight w:val="485"/>
        </w:trPr>
        <w:tc>
          <w:tcPr>
            <w:tcW w:w="3318"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AD435B" w:rsidRPr="00AD435B" w:rsidRDefault="00AD435B"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Pr="00AD435B">
              <w:rPr>
                <w:rFonts w:ascii="Times New Roman" w:eastAsia="Times New Roman" w:hAnsi="Times New Roman" w:cs="Times New Roman"/>
                <w:b/>
                <w:bCs/>
                <w:color w:val="FFFFFF"/>
                <w:sz w:val="24"/>
                <w:szCs w:val="24"/>
              </w:rPr>
              <w:t>ear</w:t>
            </w:r>
          </w:p>
        </w:tc>
        <w:tc>
          <w:tcPr>
            <w:tcW w:w="1596" w:type="dxa"/>
            <w:tcBorders>
              <w:top w:val="single" w:sz="4" w:space="0" w:color="auto"/>
              <w:left w:val="nil"/>
              <w:bottom w:val="single" w:sz="4" w:space="0" w:color="auto"/>
              <w:right w:val="single" w:sz="4" w:space="0" w:color="auto"/>
            </w:tcBorders>
            <w:shd w:val="clear" w:color="000000" w:fill="002660"/>
            <w:noWrap/>
            <w:vAlign w:val="bottom"/>
            <w:hideMark/>
          </w:tcPr>
          <w:p w:rsidR="00AD435B" w:rsidRPr="00AD435B" w:rsidRDefault="00AD435B" w:rsidP="001439D6">
            <w:pPr>
              <w:spacing w:after="0" w:line="360" w:lineRule="auto"/>
              <w:jc w:val="center"/>
              <w:rPr>
                <w:rFonts w:ascii="Times New Roman" w:eastAsia="Times New Roman" w:hAnsi="Times New Roman" w:cs="Times New Roman"/>
                <w:b/>
                <w:bCs/>
                <w:color w:val="FFFFFF"/>
                <w:sz w:val="24"/>
                <w:szCs w:val="24"/>
              </w:rPr>
            </w:pPr>
            <w:r w:rsidRPr="00AD435B">
              <w:rPr>
                <w:rFonts w:ascii="Times New Roman" w:eastAsia="Times New Roman" w:hAnsi="Times New Roman" w:cs="Times New Roman"/>
                <w:b/>
                <w:bCs/>
                <w:color w:val="FFFFFF"/>
                <w:sz w:val="24"/>
                <w:szCs w:val="24"/>
              </w:rPr>
              <w:t>2015-2016</w:t>
            </w:r>
          </w:p>
        </w:tc>
        <w:tc>
          <w:tcPr>
            <w:tcW w:w="1638" w:type="dxa"/>
            <w:tcBorders>
              <w:top w:val="single" w:sz="4" w:space="0" w:color="auto"/>
              <w:left w:val="nil"/>
              <w:bottom w:val="single" w:sz="4" w:space="0" w:color="auto"/>
              <w:right w:val="single" w:sz="4" w:space="0" w:color="auto"/>
            </w:tcBorders>
            <w:shd w:val="clear" w:color="000000" w:fill="002660"/>
            <w:noWrap/>
            <w:vAlign w:val="bottom"/>
            <w:hideMark/>
          </w:tcPr>
          <w:p w:rsidR="00AD435B" w:rsidRPr="00AD435B" w:rsidRDefault="00AD435B" w:rsidP="001439D6">
            <w:pPr>
              <w:spacing w:after="0" w:line="360" w:lineRule="auto"/>
              <w:jc w:val="center"/>
              <w:rPr>
                <w:rFonts w:ascii="Times New Roman" w:eastAsia="Times New Roman" w:hAnsi="Times New Roman" w:cs="Times New Roman"/>
                <w:b/>
                <w:bCs/>
                <w:color w:val="FFFFFF"/>
                <w:sz w:val="24"/>
                <w:szCs w:val="24"/>
              </w:rPr>
            </w:pPr>
            <w:r w:rsidRPr="00AD435B">
              <w:rPr>
                <w:rFonts w:ascii="Times New Roman" w:eastAsia="Times New Roman" w:hAnsi="Times New Roman" w:cs="Times New Roman"/>
                <w:b/>
                <w:bCs/>
                <w:color w:val="FFFFFF"/>
                <w:sz w:val="24"/>
                <w:szCs w:val="24"/>
              </w:rPr>
              <w:t>2016-2017</w:t>
            </w:r>
          </w:p>
        </w:tc>
        <w:tc>
          <w:tcPr>
            <w:tcW w:w="1512" w:type="dxa"/>
            <w:tcBorders>
              <w:top w:val="single" w:sz="4" w:space="0" w:color="auto"/>
              <w:left w:val="nil"/>
              <w:bottom w:val="single" w:sz="4" w:space="0" w:color="auto"/>
              <w:right w:val="single" w:sz="4" w:space="0" w:color="auto"/>
            </w:tcBorders>
            <w:shd w:val="clear" w:color="000000" w:fill="002660"/>
            <w:noWrap/>
            <w:vAlign w:val="bottom"/>
            <w:hideMark/>
          </w:tcPr>
          <w:p w:rsidR="00AD435B" w:rsidRPr="00AD435B" w:rsidRDefault="00AD435B" w:rsidP="001439D6">
            <w:pPr>
              <w:spacing w:after="0" w:line="360" w:lineRule="auto"/>
              <w:jc w:val="center"/>
              <w:rPr>
                <w:rFonts w:ascii="Times New Roman" w:eastAsia="Times New Roman" w:hAnsi="Times New Roman" w:cs="Times New Roman"/>
                <w:b/>
                <w:bCs/>
                <w:color w:val="FFFFFF"/>
                <w:sz w:val="24"/>
                <w:szCs w:val="24"/>
              </w:rPr>
            </w:pPr>
            <w:r w:rsidRPr="00AD435B">
              <w:rPr>
                <w:rFonts w:ascii="Times New Roman" w:eastAsia="Times New Roman" w:hAnsi="Times New Roman" w:cs="Times New Roman"/>
                <w:b/>
                <w:bCs/>
                <w:color w:val="FFFFFF"/>
                <w:sz w:val="24"/>
                <w:szCs w:val="24"/>
              </w:rPr>
              <w:t>2017-2018</w:t>
            </w:r>
          </w:p>
        </w:tc>
        <w:tc>
          <w:tcPr>
            <w:tcW w:w="1365" w:type="dxa"/>
            <w:tcBorders>
              <w:top w:val="single" w:sz="4" w:space="0" w:color="auto"/>
              <w:left w:val="nil"/>
              <w:bottom w:val="single" w:sz="4" w:space="0" w:color="auto"/>
              <w:right w:val="single" w:sz="4" w:space="0" w:color="auto"/>
            </w:tcBorders>
            <w:shd w:val="clear" w:color="000000" w:fill="002660"/>
            <w:noWrap/>
            <w:vAlign w:val="bottom"/>
            <w:hideMark/>
          </w:tcPr>
          <w:p w:rsidR="00AD435B" w:rsidRPr="00AD435B" w:rsidRDefault="00AD435B" w:rsidP="001439D6">
            <w:pPr>
              <w:spacing w:after="0" w:line="360" w:lineRule="auto"/>
              <w:jc w:val="center"/>
              <w:rPr>
                <w:rFonts w:ascii="Times New Roman" w:eastAsia="Times New Roman" w:hAnsi="Times New Roman" w:cs="Times New Roman"/>
                <w:b/>
                <w:bCs/>
                <w:color w:val="FFFFFF"/>
                <w:sz w:val="24"/>
                <w:szCs w:val="24"/>
              </w:rPr>
            </w:pPr>
            <w:r w:rsidRPr="00AD435B">
              <w:rPr>
                <w:rFonts w:ascii="Times New Roman" w:eastAsia="Times New Roman" w:hAnsi="Times New Roman" w:cs="Times New Roman"/>
                <w:b/>
                <w:bCs/>
                <w:color w:val="FFFFFF"/>
                <w:sz w:val="24"/>
                <w:szCs w:val="24"/>
              </w:rPr>
              <w:t>2018-2019</w:t>
            </w:r>
          </w:p>
        </w:tc>
      </w:tr>
      <w:tr w:rsidR="00AD435B" w:rsidRPr="00AD435B" w:rsidTr="004755CC">
        <w:trPr>
          <w:trHeight w:val="440"/>
        </w:trPr>
        <w:tc>
          <w:tcPr>
            <w:tcW w:w="3318" w:type="dxa"/>
            <w:tcBorders>
              <w:top w:val="nil"/>
              <w:left w:val="single" w:sz="4" w:space="0" w:color="auto"/>
              <w:bottom w:val="single" w:sz="4" w:space="0" w:color="auto"/>
              <w:right w:val="single" w:sz="4" w:space="0" w:color="auto"/>
            </w:tcBorders>
            <w:shd w:val="clear" w:color="auto" w:fill="auto"/>
            <w:noWrap/>
            <w:vAlign w:val="bottom"/>
            <w:hideMark/>
          </w:tcPr>
          <w:p w:rsidR="00AD435B" w:rsidRPr="00AD435B" w:rsidRDefault="00AD435B" w:rsidP="001439D6">
            <w:pPr>
              <w:spacing w:after="0" w:line="360" w:lineRule="auto"/>
              <w:jc w:val="center"/>
              <w:rPr>
                <w:rFonts w:ascii="Times New Roman" w:eastAsia="Times New Roman" w:hAnsi="Times New Roman" w:cs="Times New Roman"/>
                <w:color w:val="000000"/>
                <w:sz w:val="24"/>
                <w:szCs w:val="24"/>
              </w:rPr>
            </w:pPr>
            <w:r w:rsidRPr="00AD435B">
              <w:rPr>
                <w:rFonts w:ascii="Times New Roman" w:eastAsia="Times New Roman" w:hAnsi="Times New Roman" w:cs="Times New Roman"/>
                <w:color w:val="000000"/>
                <w:sz w:val="24"/>
                <w:szCs w:val="24"/>
              </w:rPr>
              <w:t>Debt to Equity Ratio</w:t>
            </w:r>
          </w:p>
        </w:tc>
        <w:tc>
          <w:tcPr>
            <w:tcW w:w="1596" w:type="dxa"/>
            <w:tcBorders>
              <w:top w:val="nil"/>
              <w:left w:val="nil"/>
              <w:bottom w:val="single" w:sz="4" w:space="0" w:color="auto"/>
              <w:right w:val="single" w:sz="4" w:space="0" w:color="auto"/>
            </w:tcBorders>
            <w:shd w:val="clear" w:color="auto" w:fill="auto"/>
            <w:noWrap/>
            <w:vAlign w:val="bottom"/>
            <w:hideMark/>
          </w:tcPr>
          <w:p w:rsidR="00AD435B" w:rsidRPr="00AD435B" w:rsidRDefault="00AD435B" w:rsidP="001439D6">
            <w:pPr>
              <w:spacing w:after="0" w:line="360" w:lineRule="auto"/>
              <w:jc w:val="center"/>
              <w:rPr>
                <w:rFonts w:ascii="Times New Roman" w:eastAsia="Times New Roman" w:hAnsi="Times New Roman" w:cs="Times New Roman"/>
                <w:color w:val="000000"/>
                <w:sz w:val="24"/>
                <w:szCs w:val="24"/>
              </w:rPr>
            </w:pPr>
            <w:r w:rsidRPr="00AD435B">
              <w:rPr>
                <w:rFonts w:ascii="Times New Roman" w:eastAsia="Times New Roman" w:hAnsi="Times New Roman" w:cs="Times New Roman"/>
                <w:color w:val="000000"/>
                <w:sz w:val="24"/>
                <w:szCs w:val="24"/>
              </w:rPr>
              <w:t>158%</w:t>
            </w:r>
          </w:p>
        </w:tc>
        <w:tc>
          <w:tcPr>
            <w:tcW w:w="1638" w:type="dxa"/>
            <w:tcBorders>
              <w:top w:val="nil"/>
              <w:left w:val="nil"/>
              <w:bottom w:val="single" w:sz="4" w:space="0" w:color="auto"/>
              <w:right w:val="single" w:sz="4" w:space="0" w:color="auto"/>
            </w:tcBorders>
            <w:shd w:val="clear" w:color="auto" w:fill="auto"/>
            <w:noWrap/>
            <w:vAlign w:val="bottom"/>
            <w:hideMark/>
          </w:tcPr>
          <w:p w:rsidR="00AD435B" w:rsidRPr="00AD435B" w:rsidRDefault="00AD435B" w:rsidP="001439D6">
            <w:pPr>
              <w:spacing w:after="0" w:line="360" w:lineRule="auto"/>
              <w:jc w:val="center"/>
              <w:rPr>
                <w:rFonts w:ascii="Times New Roman" w:eastAsia="Times New Roman" w:hAnsi="Times New Roman" w:cs="Times New Roman"/>
                <w:color w:val="000000"/>
                <w:sz w:val="24"/>
                <w:szCs w:val="24"/>
              </w:rPr>
            </w:pPr>
            <w:r w:rsidRPr="00AD435B">
              <w:rPr>
                <w:rFonts w:ascii="Times New Roman" w:eastAsia="Times New Roman" w:hAnsi="Times New Roman" w:cs="Times New Roman"/>
                <w:color w:val="000000"/>
                <w:sz w:val="24"/>
                <w:szCs w:val="24"/>
              </w:rPr>
              <w:t>153%</w:t>
            </w:r>
          </w:p>
        </w:tc>
        <w:tc>
          <w:tcPr>
            <w:tcW w:w="1512" w:type="dxa"/>
            <w:tcBorders>
              <w:top w:val="nil"/>
              <w:left w:val="nil"/>
              <w:bottom w:val="single" w:sz="4" w:space="0" w:color="auto"/>
              <w:right w:val="single" w:sz="4" w:space="0" w:color="auto"/>
            </w:tcBorders>
            <w:shd w:val="clear" w:color="auto" w:fill="auto"/>
            <w:noWrap/>
            <w:vAlign w:val="bottom"/>
            <w:hideMark/>
          </w:tcPr>
          <w:p w:rsidR="00AD435B" w:rsidRPr="00AD435B" w:rsidRDefault="00AD435B" w:rsidP="001439D6">
            <w:pPr>
              <w:spacing w:after="0" w:line="360" w:lineRule="auto"/>
              <w:jc w:val="center"/>
              <w:rPr>
                <w:rFonts w:ascii="Times New Roman" w:eastAsia="Times New Roman" w:hAnsi="Times New Roman" w:cs="Times New Roman"/>
                <w:color w:val="000000"/>
                <w:sz w:val="24"/>
                <w:szCs w:val="24"/>
              </w:rPr>
            </w:pPr>
            <w:r w:rsidRPr="00AD435B">
              <w:rPr>
                <w:rFonts w:ascii="Times New Roman" w:eastAsia="Times New Roman" w:hAnsi="Times New Roman" w:cs="Times New Roman"/>
                <w:color w:val="000000"/>
                <w:sz w:val="24"/>
                <w:szCs w:val="24"/>
              </w:rPr>
              <w:t>242%</w:t>
            </w:r>
          </w:p>
        </w:tc>
        <w:tc>
          <w:tcPr>
            <w:tcW w:w="1365" w:type="dxa"/>
            <w:tcBorders>
              <w:top w:val="nil"/>
              <w:left w:val="nil"/>
              <w:bottom w:val="single" w:sz="4" w:space="0" w:color="auto"/>
              <w:right w:val="single" w:sz="4" w:space="0" w:color="auto"/>
            </w:tcBorders>
            <w:shd w:val="clear" w:color="auto" w:fill="auto"/>
            <w:noWrap/>
            <w:vAlign w:val="bottom"/>
            <w:hideMark/>
          </w:tcPr>
          <w:p w:rsidR="00AD435B" w:rsidRPr="00AD435B" w:rsidRDefault="00AD435B" w:rsidP="001439D6">
            <w:pPr>
              <w:spacing w:after="0" w:line="360" w:lineRule="auto"/>
              <w:jc w:val="center"/>
              <w:rPr>
                <w:rFonts w:ascii="Times New Roman" w:eastAsia="Times New Roman" w:hAnsi="Times New Roman" w:cs="Times New Roman"/>
                <w:color w:val="000000"/>
                <w:sz w:val="24"/>
                <w:szCs w:val="24"/>
              </w:rPr>
            </w:pPr>
            <w:r w:rsidRPr="00AD435B">
              <w:rPr>
                <w:rFonts w:ascii="Times New Roman" w:eastAsia="Times New Roman" w:hAnsi="Times New Roman" w:cs="Times New Roman"/>
                <w:color w:val="000000"/>
                <w:sz w:val="24"/>
                <w:szCs w:val="24"/>
              </w:rPr>
              <w:t>240%</w:t>
            </w:r>
          </w:p>
        </w:tc>
      </w:tr>
    </w:tbl>
    <w:p w:rsidR="00AD435B" w:rsidRDefault="00AD435B" w:rsidP="001439D6">
      <w:pPr>
        <w:spacing w:line="360" w:lineRule="auto"/>
        <w:rPr>
          <w:rFonts w:ascii="Times New Roman" w:hAnsi="Times New Roman" w:cs="Times New Roman"/>
          <w:b/>
          <w:sz w:val="24"/>
          <w:szCs w:val="24"/>
        </w:rPr>
      </w:pPr>
    </w:p>
    <w:p w:rsidR="00395D04" w:rsidRPr="00D33728" w:rsidRDefault="00395D04" w:rsidP="001439D6">
      <w:pPr>
        <w:spacing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6A6ECD1" wp14:editId="6CD7E0B8">
            <wp:extent cx="6000750" cy="308935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04046" cy="3091051"/>
                    </a:xfrm>
                    <a:prstGeom prst="rect">
                      <a:avLst/>
                    </a:prstGeom>
                    <a:noFill/>
                  </pic:spPr>
                </pic:pic>
              </a:graphicData>
            </a:graphic>
          </wp:inline>
        </w:drawing>
      </w:r>
    </w:p>
    <w:p w:rsidR="00395D04" w:rsidRPr="00A92650" w:rsidRDefault="00395D04" w:rsidP="001439D6">
      <w:pPr>
        <w:spacing w:line="360" w:lineRule="auto"/>
        <w:jc w:val="both"/>
        <w:rPr>
          <w:rFonts w:ascii="Times New Roman" w:hAnsi="Times New Roman" w:cs="Times New Roman"/>
          <w:sz w:val="24"/>
          <w:szCs w:val="24"/>
        </w:rPr>
      </w:pPr>
      <w:r w:rsidRPr="00A92650">
        <w:rPr>
          <w:rFonts w:ascii="Times New Roman" w:hAnsi="Times New Roman" w:cs="Times New Roman"/>
          <w:sz w:val="24"/>
          <w:szCs w:val="24"/>
        </w:rPr>
        <w:t xml:space="preserve">We can see that the graph </w:t>
      </w:r>
      <w:r w:rsidR="005A001D">
        <w:rPr>
          <w:rFonts w:ascii="Times New Roman" w:hAnsi="Times New Roman" w:cs="Times New Roman"/>
          <w:sz w:val="24"/>
          <w:szCs w:val="24"/>
        </w:rPr>
        <w:t>indicates that from</w:t>
      </w:r>
      <w:r w:rsidRPr="00A92650">
        <w:rPr>
          <w:rFonts w:ascii="Times New Roman" w:hAnsi="Times New Roman" w:cs="Times New Roman"/>
          <w:sz w:val="24"/>
          <w:szCs w:val="24"/>
        </w:rPr>
        <w:t xml:space="preserve"> 2015-2017 the ratio was low</w:t>
      </w:r>
      <w:r w:rsidR="00A92650" w:rsidRPr="00A92650">
        <w:rPr>
          <w:rFonts w:ascii="Times New Roman" w:hAnsi="Times New Roman" w:cs="Times New Roman"/>
          <w:sz w:val="24"/>
          <w:szCs w:val="24"/>
        </w:rPr>
        <w:t>, after then</w:t>
      </w:r>
      <w:r w:rsidRPr="00A92650">
        <w:rPr>
          <w:rFonts w:ascii="Times New Roman" w:hAnsi="Times New Roman" w:cs="Times New Roman"/>
          <w:sz w:val="24"/>
          <w:szCs w:val="24"/>
        </w:rPr>
        <w:t xml:space="preserve"> the debt financing was </w:t>
      </w:r>
      <w:r w:rsidR="00A92650" w:rsidRPr="00A92650">
        <w:rPr>
          <w:rFonts w:ascii="Times New Roman" w:hAnsi="Times New Roman" w:cs="Times New Roman"/>
          <w:sz w:val="24"/>
          <w:szCs w:val="24"/>
        </w:rPr>
        <w:t xml:space="preserve">2.42 </w:t>
      </w:r>
      <w:r w:rsidRPr="00A92650">
        <w:rPr>
          <w:rFonts w:ascii="Times New Roman" w:hAnsi="Times New Roman" w:cs="Times New Roman"/>
          <w:sz w:val="24"/>
          <w:szCs w:val="24"/>
        </w:rPr>
        <w:t xml:space="preserve">relative to equity financing, which is not good for overall financial position, but the debt to equity ratio </w:t>
      </w:r>
      <w:r w:rsidR="00A92650" w:rsidRPr="00A92650">
        <w:rPr>
          <w:rFonts w:ascii="Times New Roman" w:hAnsi="Times New Roman" w:cs="Times New Roman"/>
          <w:sz w:val="24"/>
          <w:szCs w:val="24"/>
        </w:rPr>
        <w:t xml:space="preserve">increased </w:t>
      </w:r>
      <w:r w:rsidRPr="00A92650">
        <w:rPr>
          <w:rFonts w:ascii="Times New Roman" w:hAnsi="Times New Roman" w:cs="Times New Roman"/>
          <w:sz w:val="24"/>
          <w:szCs w:val="24"/>
        </w:rPr>
        <w:t xml:space="preserve">over the years, so it’s a </w:t>
      </w:r>
      <w:r w:rsidR="00A92650" w:rsidRPr="00A92650">
        <w:rPr>
          <w:rFonts w:ascii="Times New Roman" w:hAnsi="Times New Roman" w:cs="Times New Roman"/>
          <w:sz w:val="24"/>
          <w:szCs w:val="24"/>
        </w:rPr>
        <w:t xml:space="preserve">negative </w:t>
      </w:r>
      <w:r w:rsidRPr="00A92650">
        <w:rPr>
          <w:rFonts w:ascii="Times New Roman" w:hAnsi="Times New Roman" w:cs="Times New Roman"/>
          <w:sz w:val="24"/>
          <w:szCs w:val="24"/>
        </w:rPr>
        <w:t xml:space="preserve">sign. </w:t>
      </w:r>
    </w:p>
    <w:p w:rsidR="008C58EE" w:rsidRDefault="008C58EE" w:rsidP="001439D6">
      <w:pPr>
        <w:spacing w:line="360" w:lineRule="auto"/>
        <w:jc w:val="both"/>
        <w:rPr>
          <w:rFonts w:ascii="Times New Roman" w:hAnsi="Times New Roman" w:cs="Times New Roman"/>
          <w:sz w:val="24"/>
          <w:szCs w:val="24"/>
        </w:rPr>
      </w:pPr>
      <w:r w:rsidRPr="00D107FD">
        <w:rPr>
          <w:rFonts w:ascii="Times New Roman" w:hAnsi="Times New Roman" w:cs="Times New Roman"/>
          <w:sz w:val="24"/>
          <w:szCs w:val="24"/>
        </w:rPr>
        <w:t xml:space="preserve">A high </w:t>
      </w:r>
      <w:r>
        <w:rPr>
          <w:rFonts w:ascii="Times New Roman" w:hAnsi="Times New Roman" w:cs="Times New Roman"/>
          <w:sz w:val="24"/>
          <w:szCs w:val="24"/>
        </w:rPr>
        <w:t xml:space="preserve">debt/equity </w:t>
      </w:r>
      <w:r w:rsidRPr="00D107FD">
        <w:rPr>
          <w:rFonts w:ascii="Times New Roman" w:hAnsi="Times New Roman" w:cs="Times New Roman"/>
          <w:sz w:val="24"/>
          <w:szCs w:val="24"/>
        </w:rPr>
        <w:t xml:space="preserve">proportion is frequently connected with high </w:t>
      </w:r>
      <w:r>
        <w:rPr>
          <w:rFonts w:ascii="Times New Roman" w:hAnsi="Times New Roman" w:cs="Times New Roman"/>
          <w:sz w:val="24"/>
          <w:szCs w:val="24"/>
        </w:rPr>
        <w:t>risk</w:t>
      </w:r>
      <w:r w:rsidRPr="00D107FD">
        <w:rPr>
          <w:rFonts w:ascii="Times New Roman" w:hAnsi="Times New Roman" w:cs="Times New Roman"/>
          <w:sz w:val="24"/>
          <w:szCs w:val="24"/>
        </w:rPr>
        <w:t xml:space="preserve">; it implies that </w:t>
      </w:r>
      <w:proofErr w:type="spellStart"/>
      <w:r w:rsidRPr="00D107FD">
        <w:rPr>
          <w:rFonts w:ascii="Times New Roman" w:hAnsi="Times New Roman" w:cs="Times New Roman"/>
          <w:sz w:val="24"/>
          <w:szCs w:val="24"/>
        </w:rPr>
        <w:t>Rahimafrooz</w:t>
      </w:r>
      <w:proofErr w:type="spellEnd"/>
      <w:r w:rsidRPr="00D107FD">
        <w:rPr>
          <w:rFonts w:ascii="Times New Roman" w:hAnsi="Times New Roman" w:cs="Times New Roman"/>
          <w:sz w:val="24"/>
          <w:szCs w:val="24"/>
        </w:rPr>
        <w:t xml:space="preserve"> Energy Service Ltd had been forceful in financing its development with </w:t>
      </w:r>
      <w:r>
        <w:rPr>
          <w:rFonts w:ascii="Times New Roman" w:hAnsi="Times New Roman" w:cs="Times New Roman"/>
          <w:sz w:val="24"/>
          <w:szCs w:val="24"/>
        </w:rPr>
        <w:t>debt</w:t>
      </w:r>
      <w:r w:rsidRPr="00D107FD">
        <w:rPr>
          <w:rFonts w:ascii="Times New Roman" w:hAnsi="Times New Roman" w:cs="Times New Roman"/>
          <w:sz w:val="24"/>
          <w:szCs w:val="24"/>
        </w:rPr>
        <w:t>.</w:t>
      </w:r>
    </w:p>
    <w:p w:rsidR="005A001D" w:rsidRPr="003F6D7D" w:rsidRDefault="005A001D"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3F6D7D">
        <w:rPr>
          <w:rFonts w:ascii="Times New Roman" w:hAnsi="Times New Roman" w:cs="Times New Roman"/>
          <w:b/>
          <w:color w:val="112F51" w:themeColor="text2" w:themeShade="BF"/>
          <w:sz w:val="36"/>
          <w:szCs w:val="36"/>
          <w:u w:val="single"/>
          <w:shd w:val="clear" w:color="auto" w:fill="FFFFFF"/>
        </w:rPr>
        <w:lastRenderedPageBreak/>
        <w:t>Debt to capital Ratio</w:t>
      </w:r>
    </w:p>
    <w:p w:rsidR="003D51CC" w:rsidRDefault="00AA2513" w:rsidP="001439D6">
      <w:pPr>
        <w:spacing w:line="360" w:lineRule="auto"/>
        <w:jc w:val="both"/>
        <w:rPr>
          <w:rFonts w:ascii="Times New Roman" w:hAnsi="Times New Roman" w:cs="Times New Roman"/>
          <w:sz w:val="24"/>
          <w:szCs w:val="24"/>
        </w:rPr>
      </w:pPr>
      <w:r>
        <w:rPr>
          <w:rFonts w:ascii="Times New Roman" w:hAnsi="Times New Roman" w:cs="Times New Roman"/>
          <w:sz w:val="24"/>
          <w:szCs w:val="24"/>
        </w:rPr>
        <w:t>Debt</w:t>
      </w:r>
      <w:r w:rsidRPr="00AA2513">
        <w:rPr>
          <w:rFonts w:ascii="Times New Roman" w:hAnsi="Times New Roman" w:cs="Times New Roman"/>
          <w:sz w:val="24"/>
          <w:szCs w:val="24"/>
        </w:rPr>
        <w:t xml:space="preserve"> to capital is a significant measure to distinguish how a lot of an organization </w:t>
      </w:r>
      <w:r w:rsidR="007B0CD0">
        <w:rPr>
          <w:rFonts w:ascii="Times New Roman" w:hAnsi="Times New Roman" w:cs="Times New Roman"/>
          <w:sz w:val="24"/>
          <w:szCs w:val="24"/>
        </w:rPr>
        <w:t>is reliant on debt to finance</w:t>
      </w:r>
      <w:r w:rsidRPr="00AA2513">
        <w:rPr>
          <w:rFonts w:ascii="Times New Roman" w:hAnsi="Times New Roman" w:cs="Times New Roman"/>
          <w:sz w:val="24"/>
          <w:szCs w:val="24"/>
        </w:rPr>
        <w:t xml:space="preserve"> its everyday exer</w:t>
      </w:r>
      <w:r w:rsidR="005257DB">
        <w:rPr>
          <w:rFonts w:ascii="Times New Roman" w:hAnsi="Times New Roman" w:cs="Times New Roman"/>
          <w:sz w:val="24"/>
          <w:szCs w:val="24"/>
        </w:rPr>
        <w:t>cises and to evaluate the risk</w:t>
      </w:r>
      <w:r w:rsidRPr="00AA2513">
        <w:rPr>
          <w:rFonts w:ascii="Times New Roman" w:hAnsi="Times New Roman" w:cs="Times New Roman"/>
          <w:sz w:val="24"/>
          <w:szCs w:val="24"/>
        </w:rPr>
        <w:t xml:space="preserve"> level to an organization's investors. It likewise gauges the </w:t>
      </w:r>
      <w:r w:rsidR="005257DB" w:rsidRPr="00806011">
        <w:rPr>
          <w:rFonts w:ascii="Times New Roman" w:hAnsi="Times New Roman" w:cs="Times New Roman"/>
          <w:sz w:val="24"/>
          <w:szCs w:val="24"/>
        </w:rPr>
        <w:t>creditworthiness</w:t>
      </w:r>
      <w:r w:rsidR="005257DB" w:rsidRPr="00AA2513">
        <w:rPr>
          <w:rFonts w:ascii="Times New Roman" w:hAnsi="Times New Roman" w:cs="Times New Roman"/>
          <w:sz w:val="24"/>
          <w:szCs w:val="24"/>
        </w:rPr>
        <w:t xml:space="preserve"> </w:t>
      </w:r>
      <w:r w:rsidRPr="00AA2513">
        <w:rPr>
          <w:rFonts w:ascii="Times New Roman" w:hAnsi="Times New Roman" w:cs="Times New Roman"/>
          <w:sz w:val="24"/>
          <w:szCs w:val="24"/>
        </w:rPr>
        <w:t xml:space="preserve">of an organization to meet its liabilities </w:t>
      </w:r>
      <w:r w:rsidR="003D51CC" w:rsidRPr="00806011">
        <w:rPr>
          <w:rFonts w:ascii="Times New Roman" w:hAnsi="Times New Roman" w:cs="Times New Roman"/>
          <w:sz w:val="24"/>
          <w:szCs w:val="24"/>
        </w:rPr>
        <w:t>in the form of interest expenses and other payments.</w:t>
      </w:r>
    </w:p>
    <w:p w:rsidR="004755CC" w:rsidRDefault="004B4DB5" w:rsidP="001439D6">
      <w:pPr>
        <w:spacing w:line="360" w:lineRule="auto"/>
        <w:jc w:val="both"/>
        <w:rPr>
          <w:rFonts w:ascii="Times New Roman" w:hAnsi="Times New Roman" w:cs="Times New Roman"/>
          <w:b/>
          <w:sz w:val="28"/>
          <w:szCs w:val="28"/>
        </w:rPr>
      </w:pPr>
      <w:r>
        <w:rPr>
          <w:rFonts w:ascii="Times New Roman" w:hAnsi="Times New Roman" w:cs="Times New Roman"/>
          <w:noProof/>
          <w:color w:val="112F51" w:themeColor="text2" w:themeShade="BF"/>
          <w:sz w:val="52"/>
          <w:szCs w:val="52"/>
          <w:shd w:val="clear" w:color="auto" w:fill="FFFFFF"/>
        </w:rPr>
        <w:drawing>
          <wp:anchor distT="0" distB="0" distL="114300" distR="114300" simplePos="0" relativeHeight="251936768" behindDoc="0" locked="0" layoutInCell="1" allowOverlap="1" wp14:anchorId="30D4E808" wp14:editId="72D6580A">
            <wp:simplePos x="0" y="0"/>
            <wp:positionH relativeFrom="margin">
              <wp:align>left</wp:align>
            </wp:positionH>
            <wp:positionV relativeFrom="page">
              <wp:posOffset>3688538</wp:posOffset>
            </wp:positionV>
            <wp:extent cx="5962650" cy="3038475"/>
            <wp:effectExtent l="0" t="0" r="0" b="9525"/>
            <wp:wrapThrough wrapText="bothSides">
              <wp:wrapPolygon edited="0">
                <wp:start x="0" y="0"/>
                <wp:lineTo x="0" y="21532"/>
                <wp:lineTo x="21531" y="21532"/>
                <wp:lineTo x="21531" y="0"/>
                <wp:lineTo x="0"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62650" cy="3038475"/>
                    </a:xfrm>
                    <a:prstGeom prst="rect">
                      <a:avLst/>
                    </a:prstGeom>
                    <a:noFill/>
                  </pic:spPr>
                </pic:pic>
              </a:graphicData>
            </a:graphic>
          </wp:anchor>
        </w:drawing>
      </w:r>
      <w:r w:rsidR="005A001D" w:rsidRPr="005A001D">
        <w:rPr>
          <w:rFonts w:ascii="Times New Roman" w:hAnsi="Times New Roman" w:cs="Times New Roman"/>
          <w:b/>
          <w:color w:val="0B5294" w:themeColor="accent1" w:themeShade="BF"/>
          <w:sz w:val="28"/>
          <w:szCs w:val="28"/>
        </w:rPr>
        <w:t xml:space="preserve">Equation:  </w:t>
      </w:r>
      <w:r w:rsidR="005A001D" w:rsidRPr="005A001D">
        <w:rPr>
          <w:rFonts w:ascii="Times New Roman" w:hAnsi="Times New Roman" w:cs="Times New Roman"/>
          <w:b/>
          <w:sz w:val="28"/>
          <w:szCs w:val="28"/>
        </w:rPr>
        <w:t>Debt to capital = Total Liability / Total debt + Shareholders equity</w:t>
      </w:r>
    </w:p>
    <w:tbl>
      <w:tblPr>
        <w:tblW w:w="9382" w:type="dxa"/>
        <w:jc w:val="center"/>
        <w:tblLook w:val="04A0" w:firstRow="1" w:lastRow="0" w:firstColumn="1" w:lastColumn="0" w:noHBand="0" w:noVBand="1"/>
      </w:tblPr>
      <w:tblGrid>
        <w:gridCol w:w="3302"/>
        <w:gridCol w:w="1588"/>
        <w:gridCol w:w="1630"/>
        <w:gridCol w:w="1504"/>
        <w:gridCol w:w="1358"/>
      </w:tblGrid>
      <w:tr w:rsidR="005A001D" w:rsidRPr="005A001D" w:rsidTr="005A001D">
        <w:trPr>
          <w:trHeight w:val="485"/>
          <w:jc w:val="center"/>
        </w:trPr>
        <w:tc>
          <w:tcPr>
            <w:tcW w:w="3302"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5A001D" w:rsidRPr="005A001D" w:rsidRDefault="005A001D"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Pr="005A001D">
              <w:rPr>
                <w:rFonts w:ascii="Times New Roman" w:eastAsia="Times New Roman" w:hAnsi="Times New Roman" w:cs="Times New Roman"/>
                <w:b/>
                <w:bCs/>
                <w:color w:val="FFFFFF"/>
                <w:sz w:val="24"/>
                <w:szCs w:val="24"/>
              </w:rPr>
              <w:t>ear</w:t>
            </w:r>
          </w:p>
        </w:tc>
        <w:tc>
          <w:tcPr>
            <w:tcW w:w="1588" w:type="dxa"/>
            <w:tcBorders>
              <w:top w:val="single" w:sz="4" w:space="0" w:color="auto"/>
              <w:left w:val="nil"/>
              <w:bottom w:val="single" w:sz="4" w:space="0" w:color="auto"/>
              <w:right w:val="single" w:sz="4" w:space="0" w:color="auto"/>
            </w:tcBorders>
            <w:shd w:val="clear" w:color="000000" w:fill="002660"/>
            <w:noWrap/>
            <w:vAlign w:val="bottom"/>
            <w:hideMark/>
          </w:tcPr>
          <w:p w:rsidR="005A001D" w:rsidRPr="005A001D" w:rsidRDefault="005A001D" w:rsidP="001439D6">
            <w:pPr>
              <w:spacing w:after="0" w:line="360" w:lineRule="auto"/>
              <w:jc w:val="center"/>
              <w:rPr>
                <w:rFonts w:ascii="Times New Roman" w:eastAsia="Times New Roman" w:hAnsi="Times New Roman" w:cs="Times New Roman"/>
                <w:b/>
                <w:bCs/>
                <w:color w:val="FFFFFF"/>
                <w:sz w:val="24"/>
                <w:szCs w:val="24"/>
              </w:rPr>
            </w:pPr>
            <w:r w:rsidRPr="005A001D">
              <w:rPr>
                <w:rFonts w:ascii="Times New Roman" w:eastAsia="Times New Roman" w:hAnsi="Times New Roman" w:cs="Times New Roman"/>
                <w:b/>
                <w:bCs/>
                <w:color w:val="FFFFFF"/>
                <w:sz w:val="24"/>
                <w:szCs w:val="24"/>
              </w:rPr>
              <w:t>2015-2016</w:t>
            </w:r>
          </w:p>
        </w:tc>
        <w:tc>
          <w:tcPr>
            <w:tcW w:w="1630" w:type="dxa"/>
            <w:tcBorders>
              <w:top w:val="single" w:sz="4" w:space="0" w:color="auto"/>
              <w:left w:val="nil"/>
              <w:bottom w:val="single" w:sz="4" w:space="0" w:color="auto"/>
              <w:right w:val="single" w:sz="4" w:space="0" w:color="auto"/>
            </w:tcBorders>
            <w:shd w:val="clear" w:color="000000" w:fill="002660"/>
            <w:noWrap/>
            <w:vAlign w:val="bottom"/>
            <w:hideMark/>
          </w:tcPr>
          <w:p w:rsidR="005A001D" w:rsidRPr="005A001D" w:rsidRDefault="005A001D" w:rsidP="001439D6">
            <w:pPr>
              <w:spacing w:after="0" w:line="360" w:lineRule="auto"/>
              <w:jc w:val="center"/>
              <w:rPr>
                <w:rFonts w:ascii="Times New Roman" w:eastAsia="Times New Roman" w:hAnsi="Times New Roman" w:cs="Times New Roman"/>
                <w:b/>
                <w:bCs/>
                <w:color w:val="FFFFFF"/>
                <w:sz w:val="24"/>
                <w:szCs w:val="24"/>
              </w:rPr>
            </w:pPr>
            <w:r w:rsidRPr="005A001D">
              <w:rPr>
                <w:rFonts w:ascii="Times New Roman" w:eastAsia="Times New Roman" w:hAnsi="Times New Roman" w:cs="Times New Roman"/>
                <w:b/>
                <w:bCs/>
                <w:color w:val="FFFFFF"/>
                <w:sz w:val="24"/>
                <w:szCs w:val="24"/>
              </w:rPr>
              <w:t>2016-2017</w:t>
            </w:r>
          </w:p>
        </w:tc>
        <w:tc>
          <w:tcPr>
            <w:tcW w:w="1504" w:type="dxa"/>
            <w:tcBorders>
              <w:top w:val="single" w:sz="4" w:space="0" w:color="auto"/>
              <w:left w:val="nil"/>
              <w:bottom w:val="single" w:sz="4" w:space="0" w:color="auto"/>
              <w:right w:val="single" w:sz="4" w:space="0" w:color="auto"/>
            </w:tcBorders>
            <w:shd w:val="clear" w:color="000000" w:fill="002660"/>
            <w:noWrap/>
            <w:vAlign w:val="bottom"/>
            <w:hideMark/>
          </w:tcPr>
          <w:p w:rsidR="005A001D" w:rsidRPr="005A001D" w:rsidRDefault="005A001D" w:rsidP="001439D6">
            <w:pPr>
              <w:spacing w:after="0" w:line="360" w:lineRule="auto"/>
              <w:jc w:val="center"/>
              <w:rPr>
                <w:rFonts w:ascii="Times New Roman" w:eastAsia="Times New Roman" w:hAnsi="Times New Roman" w:cs="Times New Roman"/>
                <w:b/>
                <w:bCs/>
                <w:color w:val="FFFFFF"/>
                <w:sz w:val="24"/>
                <w:szCs w:val="24"/>
              </w:rPr>
            </w:pPr>
            <w:r w:rsidRPr="005A001D">
              <w:rPr>
                <w:rFonts w:ascii="Times New Roman" w:eastAsia="Times New Roman" w:hAnsi="Times New Roman" w:cs="Times New Roman"/>
                <w:b/>
                <w:bCs/>
                <w:color w:val="FFFFFF"/>
                <w:sz w:val="24"/>
                <w:szCs w:val="24"/>
              </w:rPr>
              <w:t>2017-2018</w:t>
            </w:r>
          </w:p>
        </w:tc>
        <w:tc>
          <w:tcPr>
            <w:tcW w:w="1358" w:type="dxa"/>
            <w:tcBorders>
              <w:top w:val="single" w:sz="4" w:space="0" w:color="auto"/>
              <w:left w:val="nil"/>
              <w:bottom w:val="single" w:sz="4" w:space="0" w:color="auto"/>
              <w:right w:val="single" w:sz="4" w:space="0" w:color="auto"/>
            </w:tcBorders>
            <w:shd w:val="clear" w:color="000000" w:fill="002660"/>
            <w:noWrap/>
            <w:vAlign w:val="bottom"/>
            <w:hideMark/>
          </w:tcPr>
          <w:p w:rsidR="005A001D" w:rsidRPr="005A001D" w:rsidRDefault="005A001D" w:rsidP="001439D6">
            <w:pPr>
              <w:spacing w:after="0" w:line="360" w:lineRule="auto"/>
              <w:jc w:val="center"/>
              <w:rPr>
                <w:rFonts w:ascii="Times New Roman" w:eastAsia="Times New Roman" w:hAnsi="Times New Roman" w:cs="Times New Roman"/>
                <w:b/>
                <w:bCs/>
                <w:color w:val="FFFFFF"/>
                <w:sz w:val="24"/>
                <w:szCs w:val="24"/>
              </w:rPr>
            </w:pPr>
            <w:r w:rsidRPr="005A001D">
              <w:rPr>
                <w:rFonts w:ascii="Times New Roman" w:eastAsia="Times New Roman" w:hAnsi="Times New Roman" w:cs="Times New Roman"/>
                <w:b/>
                <w:bCs/>
                <w:color w:val="FFFFFF"/>
                <w:sz w:val="24"/>
                <w:szCs w:val="24"/>
              </w:rPr>
              <w:t>2018-2019</w:t>
            </w:r>
          </w:p>
        </w:tc>
      </w:tr>
      <w:tr w:rsidR="005A001D" w:rsidRPr="005A001D" w:rsidTr="005A001D">
        <w:trPr>
          <w:trHeight w:val="485"/>
          <w:jc w:val="center"/>
        </w:trPr>
        <w:tc>
          <w:tcPr>
            <w:tcW w:w="3302" w:type="dxa"/>
            <w:tcBorders>
              <w:top w:val="nil"/>
              <w:left w:val="single" w:sz="4" w:space="0" w:color="auto"/>
              <w:bottom w:val="single" w:sz="4" w:space="0" w:color="auto"/>
              <w:right w:val="single" w:sz="4" w:space="0" w:color="auto"/>
            </w:tcBorders>
            <w:shd w:val="clear" w:color="auto" w:fill="auto"/>
            <w:noWrap/>
            <w:vAlign w:val="bottom"/>
            <w:hideMark/>
          </w:tcPr>
          <w:p w:rsidR="005A001D" w:rsidRPr="005A001D" w:rsidRDefault="005A001D" w:rsidP="001439D6">
            <w:pPr>
              <w:spacing w:after="0" w:line="360" w:lineRule="auto"/>
              <w:jc w:val="center"/>
              <w:rPr>
                <w:rFonts w:ascii="Times New Roman" w:eastAsia="Times New Roman" w:hAnsi="Times New Roman" w:cs="Times New Roman"/>
                <w:color w:val="000000"/>
                <w:sz w:val="24"/>
                <w:szCs w:val="24"/>
              </w:rPr>
            </w:pPr>
            <w:r w:rsidRPr="005A001D">
              <w:rPr>
                <w:rFonts w:ascii="Times New Roman" w:eastAsia="Times New Roman" w:hAnsi="Times New Roman" w:cs="Times New Roman"/>
                <w:color w:val="000000"/>
                <w:sz w:val="24"/>
                <w:szCs w:val="24"/>
              </w:rPr>
              <w:t>Debt to Capital ratio</w:t>
            </w:r>
          </w:p>
        </w:tc>
        <w:tc>
          <w:tcPr>
            <w:tcW w:w="1588" w:type="dxa"/>
            <w:tcBorders>
              <w:top w:val="nil"/>
              <w:left w:val="nil"/>
              <w:bottom w:val="single" w:sz="4" w:space="0" w:color="auto"/>
              <w:right w:val="single" w:sz="4" w:space="0" w:color="auto"/>
            </w:tcBorders>
            <w:shd w:val="clear" w:color="auto" w:fill="auto"/>
            <w:noWrap/>
            <w:vAlign w:val="bottom"/>
            <w:hideMark/>
          </w:tcPr>
          <w:p w:rsidR="005A001D" w:rsidRPr="005A001D" w:rsidRDefault="005A001D" w:rsidP="001439D6">
            <w:pPr>
              <w:spacing w:after="0" w:line="360" w:lineRule="auto"/>
              <w:jc w:val="center"/>
              <w:rPr>
                <w:rFonts w:ascii="Times New Roman" w:eastAsia="Times New Roman" w:hAnsi="Times New Roman" w:cs="Times New Roman"/>
                <w:color w:val="000000"/>
                <w:sz w:val="24"/>
                <w:szCs w:val="24"/>
              </w:rPr>
            </w:pPr>
            <w:r w:rsidRPr="005A001D">
              <w:rPr>
                <w:rFonts w:ascii="Times New Roman" w:eastAsia="Times New Roman" w:hAnsi="Times New Roman" w:cs="Times New Roman"/>
                <w:color w:val="000000"/>
                <w:sz w:val="24"/>
                <w:szCs w:val="24"/>
              </w:rPr>
              <w:t>61.2%</w:t>
            </w:r>
          </w:p>
        </w:tc>
        <w:tc>
          <w:tcPr>
            <w:tcW w:w="1630" w:type="dxa"/>
            <w:tcBorders>
              <w:top w:val="nil"/>
              <w:left w:val="nil"/>
              <w:bottom w:val="single" w:sz="4" w:space="0" w:color="auto"/>
              <w:right w:val="single" w:sz="4" w:space="0" w:color="auto"/>
            </w:tcBorders>
            <w:shd w:val="clear" w:color="auto" w:fill="auto"/>
            <w:noWrap/>
            <w:vAlign w:val="bottom"/>
            <w:hideMark/>
          </w:tcPr>
          <w:p w:rsidR="005A001D" w:rsidRPr="005A001D" w:rsidRDefault="005A001D" w:rsidP="001439D6">
            <w:pPr>
              <w:spacing w:after="0" w:line="360" w:lineRule="auto"/>
              <w:jc w:val="center"/>
              <w:rPr>
                <w:rFonts w:ascii="Times New Roman" w:eastAsia="Times New Roman" w:hAnsi="Times New Roman" w:cs="Times New Roman"/>
                <w:color w:val="000000"/>
                <w:sz w:val="24"/>
                <w:szCs w:val="24"/>
              </w:rPr>
            </w:pPr>
            <w:r w:rsidRPr="005A001D">
              <w:rPr>
                <w:rFonts w:ascii="Times New Roman" w:eastAsia="Times New Roman" w:hAnsi="Times New Roman" w:cs="Times New Roman"/>
                <w:color w:val="000000"/>
                <w:sz w:val="24"/>
                <w:szCs w:val="24"/>
              </w:rPr>
              <w:t>60.5%</w:t>
            </w:r>
          </w:p>
        </w:tc>
        <w:tc>
          <w:tcPr>
            <w:tcW w:w="1504" w:type="dxa"/>
            <w:tcBorders>
              <w:top w:val="nil"/>
              <w:left w:val="nil"/>
              <w:bottom w:val="single" w:sz="4" w:space="0" w:color="auto"/>
              <w:right w:val="single" w:sz="4" w:space="0" w:color="auto"/>
            </w:tcBorders>
            <w:shd w:val="clear" w:color="auto" w:fill="auto"/>
            <w:noWrap/>
            <w:vAlign w:val="bottom"/>
            <w:hideMark/>
          </w:tcPr>
          <w:p w:rsidR="005A001D" w:rsidRPr="005A001D" w:rsidRDefault="005A001D" w:rsidP="001439D6">
            <w:pPr>
              <w:spacing w:after="0" w:line="360" w:lineRule="auto"/>
              <w:jc w:val="center"/>
              <w:rPr>
                <w:rFonts w:ascii="Times New Roman" w:eastAsia="Times New Roman" w:hAnsi="Times New Roman" w:cs="Times New Roman"/>
                <w:color w:val="000000"/>
                <w:sz w:val="24"/>
                <w:szCs w:val="24"/>
              </w:rPr>
            </w:pPr>
            <w:r w:rsidRPr="005A001D">
              <w:rPr>
                <w:rFonts w:ascii="Times New Roman" w:eastAsia="Times New Roman" w:hAnsi="Times New Roman" w:cs="Times New Roman"/>
                <w:color w:val="000000"/>
                <w:sz w:val="24"/>
                <w:szCs w:val="24"/>
              </w:rPr>
              <w:t>70.8%</w:t>
            </w:r>
          </w:p>
        </w:tc>
        <w:tc>
          <w:tcPr>
            <w:tcW w:w="1358" w:type="dxa"/>
            <w:tcBorders>
              <w:top w:val="nil"/>
              <w:left w:val="nil"/>
              <w:bottom w:val="single" w:sz="4" w:space="0" w:color="auto"/>
              <w:right w:val="single" w:sz="4" w:space="0" w:color="auto"/>
            </w:tcBorders>
            <w:shd w:val="clear" w:color="auto" w:fill="auto"/>
            <w:noWrap/>
            <w:vAlign w:val="bottom"/>
            <w:hideMark/>
          </w:tcPr>
          <w:p w:rsidR="005A001D" w:rsidRPr="005A001D" w:rsidRDefault="005A001D" w:rsidP="001439D6">
            <w:pPr>
              <w:spacing w:after="0" w:line="360" w:lineRule="auto"/>
              <w:jc w:val="center"/>
              <w:rPr>
                <w:rFonts w:ascii="Times New Roman" w:eastAsia="Times New Roman" w:hAnsi="Times New Roman" w:cs="Times New Roman"/>
                <w:color w:val="000000"/>
                <w:sz w:val="24"/>
                <w:szCs w:val="24"/>
              </w:rPr>
            </w:pPr>
            <w:r w:rsidRPr="005A001D">
              <w:rPr>
                <w:rFonts w:ascii="Times New Roman" w:eastAsia="Times New Roman" w:hAnsi="Times New Roman" w:cs="Times New Roman"/>
                <w:color w:val="000000"/>
                <w:sz w:val="24"/>
                <w:szCs w:val="24"/>
              </w:rPr>
              <w:t>70.6%</w:t>
            </w:r>
          </w:p>
        </w:tc>
      </w:tr>
    </w:tbl>
    <w:p w:rsidR="00806011" w:rsidRPr="004B4DB5" w:rsidRDefault="00806011" w:rsidP="001439D6">
      <w:pPr>
        <w:spacing w:line="360" w:lineRule="auto"/>
        <w:rPr>
          <w:rFonts w:ascii="Times New Roman" w:hAnsi="Times New Roman" w:cs="Times New Roman"/>
          <w:color w:val="112F51" w:themeColor="text2" w:themeShade="BF"/>
          <w:sz w:val="24"/>
          <w:szCs w:val="24"/>
          <w:shd w:val="clear" w:color="auto" w:fill="FFFFFF"/>
        </w:rPr>
      </w:pPr>
    </w:p>
    <w:p w:rsidR="005B5E3E" w:rsidRPr="005B5E3E" w:rsidRDefault="005B5E3E" w:rsidP="001439D6">
      <w:pPr>
        <w:spacing w:line="360" w:lineRule="auto"/>
        <w:jc w:val="both"/>
        <w:rPr>
          <w:rFonts w:ascii="Times New Roman" w:hAnsi="Times New Roman" w:cs="Times New Roman"/>
          <w:sz w:val="24"/>
          <w:szCs w:val="24"/>
        </w:rPr>
      </w:pPr>
      <w:r w:rsidRPr="005B5E3E">
        <w:rPr>
          <w:rFonts w:ascii="Times New Roman" w:hAnsi="Times New Roman" w:cs="Times New Roman"/>
          <w:sz w:val="24"/>
          <w:szCs w:val="24"/>
        </w:rPr>
        <w:t xml:space="preserve">From the chart we can see, until further notice the proportion is under 1, which implies the </w:t>
      </w:r>
      <w:r w:rsidR="007D03D7">
        <w:rPr>
          <w:rFonts w:ascii="Times New Roman" w:hAnsi="Times New Roman" w:cs="Times New Roman"/>
          <w:sz w:val="24"/>
          <w:szCs w:val="24"/>
        </w:rPr>
        <w:t>debt</w:t>
      </w:r>
      <w:r w:rsidRPr="005B5E3E">
        <w:rPr>
          <w:rFonts w:ascii="Times New Roman" w:hAnsi="Times New Roman" w:cs="Times New Roman"/>
          <w:sz w:val="24"/>
          <w:szCs w:val="24"/>
        </w:rPr>
        <w:t xml:space="preserve"> levels are sensible and the organization is viewed as less </w:t>
      </w:r>
      <w:r w:rsidR="00FF07AF">
        <w:rPr>
          <w:rFonts w:ascii="Times New Roman" w:hAnsi="Times New Roman" w:cs="Times New Roman"/>
          <w:sz w:val="24"/>
          <w:szCs w:val="24"/>
        </w:rPr>
        <w:t>risky</w:t>
      </w:r>
      <w:r w:rsidRPr="005B5E3E">
        <w:rPr>
          <w:rFonts w:ascii="Times New Roman" w:hAnsi="Times New Roman" w:cs="Times New Roman"/>
          <w:sz w:val="24"/>
          <w:szCs w:val="24"/>
        </w:rPr>
        <w:t xml:space="preserve"> to contribute </w:t>
      </w:r>
      <w:r w:rsidR="00574298" w:rsidRPr="005B5E3E">
        <w:rPr>
          <w:rFonts w:ascii="Times New Roman" w:hAnsi="Times New Roman" w:cs="Times New Roman"/>
          <w:sz w:val="24"/>
          <w:szCs w:val="24"/>
        </w:rPr>
        <w:t>or</w:t>
      </w:r>
      <w:r w:rsidR="00574298">
        <w:rPr>
          <w:rFonts w:ascii="Times New Roman" w:hAnsi="Times New Roman" w:cs="Times New Roman"/>
          <w:sz w:val="24"/>
          <w:szCs w:val="24"/>
        </w:rPr>
        <w:t xml:space="preserve"> loan </w:t>
      </w:r>
      <w:r w:rsidRPr="005B5E3E">
        <w:rPr>
          <w:rFonts w:ascii="Times New Roman" w:hAnsi="Times New Roman" w:cs="Times New Roman"/>
          <w:sz w:val="24"/>
          <w:szCs w:val="24"/>
        </w:rPr>
        <w:t xml:space="preserve">to given different variables are </w:t>
      </w:r>
      <w:r w:rsidR="00574298" w:rsidRPr="005B5E3E">
        <w:rPr>
          <w:rFonts w:ascii="Times New Roman" w:hAnsi="Times New Roman" w:cs="Times New Roman"/>
          <w:sz w:val="24"/>
          <w:szCs w:val="24"/>
        </w:rPr>
        <w:t>contemplated.</w:t>
      </w:r>
      <w:r w:rsidR="00574298">
        <w:rPr>
          <w:rFonts w:ascii="Times New Roman" w:hAnsi="Times New Roman" w:cs="Times New Roman"/>
          <w:sz w:val="24"/>
          <w:szCs w:val="24"/>
        </w:rPr>
        <w:t xml:space="preserve"> But,</w:t>
      </w:r>
      <w:r w:rsidRPr="005B5E3E">
        <w:rPr>
          <w:rFonts w:ascii="Times New Roman" w:hAnsi="Times New Roman" w:cs="Times New Roman"/>
          <w:sz w:val="24"/>
          <w:szCs w:val="24"/>
        </w:rPr>
        <w:t xml:space="preserve"> </w:t>
      </w:r>
      <w:proofErr w:type="spellStart"/>
      <w:r w:rsidRPr="005B5E3E">
        <w:rPr>
          <w:rFonts w:ascii="Times New Roman" w:hAnsi="Times New Roman" w:cs="Times New Roman"/>
          <w:sz w:val="24"/>
          <w:szCs w:val="24"/>
        </w:rPr>
        <w:t>Rahimafrooz</w:t>
      </w:r>
      <w:proofErr w:type="spellEnd"/>
      <w:r w:rsidRPr="005B5E3E">
        <w:rPr>
          <w:rFonts w:ascii="Times New Roman" w:hAnsi="Times New Roman" w:cs="Times New Roman"/>
          <w:sz w:val="24"/>
          <w:szCs w:val="24"/>
        </w:rPr>
        <w:t xml:space="preserve"> Energy Service Ltd is expanding its </w:t>
      </w:r>
      <w:r w:rsidR="00574298">
        <w:rPr>
          <w:rFonts w:ascii="Times New Roman" w:hAnsi="Times New Roman" w:cs="Times New Roman"/>
          <w:sz w:val="24"/>
          <w:szCs w:val="24"/>
        </w:rPr>
        <w:t>debt</w:t>
      </w:r>
      <w:r w:rsidRPr="005B5E3E">
        <w:rPr>
          <w:rFonts w:ascii="Times New Roman" w:hAnsi="Times New Roman" w:cs="Times New Roman"/>
          <w:sz w:val="24"/>
          <w:szCs w:val="24"/>
        </w:rPr>
        <w:t xml:space="preserve"> to capital proportion </w:t>
      </w:r>
      <w:r w:rsidR="00FF07AF" w:rsidRPr="002B5592">
        <w:rPr>
          <w:rFonts w:ascii="Times New Roman" w:hAnsi="Times New Roman" w:cs="Times New Roman"/>
          <w:sz w:val="24"/>
          <w:szCs w:val="24"/>
        </w:rPr>
        <w:t>year by year</w:t>
      </w:r>
      <w:r w:rsidR="006C6CFB">
        <w:rPr>
          <w:rFonts w:ascii="Times New Roman" w:hAnsi="Times New Roman" w:cs="Times New Roman"/>
          <w:sz w:val="24"/>
          <w:szCs w:val="24"/>
        </w:rPr>
        <w:t xml:space="preserve">. </w:t>
      </w:r>
    </w:p>
    <w:p w:rsidR="003F6D7D" w:rsidRPr="004B4DB5" w:rsidRDefault="005B5E3E" w:rsidP="004B4DB5">
      <w:pPr>
        <w:spacing w:line="360" w:lineRule="auto"/>
        <w:jc w:val="both"/>
        <w:rPr>
          <w:rFonts w:ascii="Times New Roman" w:hAnsi="Times New Roman" w:cs="Times New Roman"/>
          <w:sz w:val="24"/>
          <w:szCs w:val="24"/>
        </w:rPr>
      </w:pPr>
      <w:r w:rsidRPr="002D378D">
        <w:rPr>
          <w:rFonts w:ascii="Times New Roman" w:hAnsi="Times New Roman" w:cs="Times New Roman"/>
          <w:sz w:val="24"/>
          <w:szCs w:val="24"/>
        </w:rPr>
        <w:t xml:space="preserve">On the off chance that the obligation to-capital proportion gets more prominent than 1in the following coming years, at that point this organization will be considered as very dangerous. On the off chance that additional liabilities are gained without </w:t>
      </w:r>
      <w:r w:rsidR="003F6D7D" w:rsidRPr="002D378D">
        <w:rPr>
          <w:rFonts w:ascii="Times New Roman" w:hAnsi="Times New Roman" w:cs="Times New Roman"/>
          <w:sz w:val="24"/>
          <w:szCs w:val="24"/>
        </w:rPr>
        <w:t>a</w:t>
      </w:r>
      <w:r w:rsidRPr="002D378D">
        <w:rPr>
          <w:rFonts w:ascii="Times New Roman" w:hAnsi="Times New Roman" w:cs="Times New Roman"/>
          <w:sz w:val="24"/>
          <w:szCs w:val="24"/>
        </w:rPr>
        <w:t xml:space="preserve"> </w:t>
      </w:r>
      <w:r w:rsidR="002D378D" w:rsidRPr="002D378D">
        <w:rPr>
          <w:rFonts w:ascii="Times New Roman" w:hAnsi="Times New Roman" w:cs="Times New Roman"/>
          <w:sz w:val="24"/>
          <w:szCs w:val="24"/>
        </w:rPr>
        <w:t>growth</w:t>
      </w:r>
      <w:r w:rsidRPr="002D378D">
        <w:rPr>
          <w:rFonts w:ascii="Times New Roman" w:hAnsi="Times New Roman" w:cs="Times New Roman"/>
          <w:sz w:val="24"/>
          <w:szCs w:val="24"/>
        </w:rPr>
        <w:t xml:space="preserve"> in </w:t>
      </w:r>
      <w:r w:rsidR="002D378D" w:rsidRPr="002D378D">
        <w:rPr>
          <w:rFonts w:ascii="Times New Roman" w:hAnsi="Times New Roman" w:cs="Times New Roman"/>
          <w:sz w:val="24"/>
          <w:szCs w:val="24"/>
        </w:rPr>
        <w:t>earning</w:t>
      </w:r>
      <w:r w:rsidRPr="002D378D">
        <w:rPr>
          <w:rFonts w:ascii="Times New Roman" w:hAnsi="Times New Roman" w:cs="Times New Roman"/>
          <w:sz w:val="24"/>
          <w:szCs w:val="24"/>
        </w:rPr>
        <w:t>, the organization may fail.</w:t>
      </w:r>
    </w:p>
    <w:p w:rsidR="00835A19" w:rsidRPr="003F6D7D" w:rsidRDefault="00835A19" w:rsidP="001439D6">
      <w:pPr>
        <w:spacing w:line="360" w:lineRule="auto"/>
        <w:jc w:val="center"/>
        <w:rPr>
          <w:sz w:val="36"/>
          <w:szCs w:val="36"/>
        </w:rPr>
      </w:pPr>
      <w:r w:rsidRPr="003F6D7D">
        <w:rPr>
          <w:rFonts w:ascii="Times New Roman" w:hAnsi="Times New Roman" w:cs="Times New Roman"/>
          <w:b/>
          <w:color w:val="112F51" w:themeColor="text2" w:themeShade="BF"/>
          <w:sz w:val="36"/>
          <w:szCs w:val="36"/>
          <w:u w:val="single"/>
          <w:shd w:val="clear" w:color="auto" w:fill="FFFFFF"/>
        </w:rPr>
        <w:lastRenderedPageBreak/>
        <w:t>Times interest Earned Ratio</w:t>
      </w:r>
    </w:p>
    <w:p w:rsidR="002177D5" w:rsidRDefault="002177D5" w:rsidP="001439D6">
      <w:pPr>
        <w:spacing w:line="360" w:lineRule="auto"/>
        <w:jc w:val="both"/>
        <w:rPr>
          <w:rFonts w:ascii="Times New Roman" w:hAnsi="Times New Roman" w:cs="Times New Roman"/>
          <w:sz w:val="24"/>
          <w:szCs w:val="24"/>
        </w:rPr>
      </w:pPr>
      <w:r w:rsidRPr="002177D5">
        <w:rPr>
          <w:rFonts w:ascii="Times New Roman" w:hAnsi="Times New Roman" w:cs="Times New Roman"/>
          <w:sz w:val="24"/>
          <w:szCs w:val="24"/>
        </w:rPr>
        <w:t xml:space="preserve">An organization's TIE demonstrates its capacity to pay its obligations. A superior TIE number </w:t>
      </w:r>
      <w:r w:rsidR="00A474BC">
        <w:rPr>
          <w:rFonts w:ascii="Times New Roman" w:hAnsi="Times New Roman" w:cs="Times New Roman"/>
          <w:sz w:val="24"/>
          <w:szCs w:val="24"/>
        </w:rPr>
        <w:t xml:space="preserve">means </w:t>
      </w:r>
      <w:r w:rsidRPr="002177D5">
        <w:rPr>
          <w:rFonts w:ascii="Times New Roman" w:hAnsi="Times New Roman" w:cs="Times New Roman"/>
          <w:sz w:val="24"/>
          <w:szCs w:val="24"/>
        </w:rPr>
        <w:t>an organization has enough money in the wake of paying its obligations to keep on putting resources into the business. A proportion of short of what one demonstrates that a business may no</w:t>
      </w:r>
      <w:r w:rsidR="007F4E21">
        <w:rPr>
          <w:rFonts w:ascii="Times New Roman" w:hAnsi="Times New Roman" w:cs="Times New Roman"/>
          <w:sz w:val="24"/>
          <w:szCs w:val="24"/>
        </w:rPr>
        <w:t xml:space="preserve">t be in a situation to pay its </w:t>
      </w:r>
      <w:r w:rsidR="005612B6">
        <w:rPr>
          <w:rFonts w:ascii="Times New Roman" w:hAnsi="Times New Roman" w:cs="Times New Roman"/>
          <w:sz w:val="24"/>
          <w:szCs w:val="24"/>
        </w:rPr>
        <w:t xml:space="preserve">interest </w:t>
      </w:r>
      <w:r w:rsidR="009A40FB">
        <w:rPr>
          <w:rFonts w:ascii="Times New Roman" w:hAnsi="Times New Roman" w:cs="Times New Roman"/>
          <w:sz w:val="24"/>
          <w:szCs w:val="24"/>
        </w:rPr>
        <w:t>debt,</w:t>
      </w:r>
      <w:r w:rsidRPr="002177D5">
        <w:rPr>
          <w:rFonts w:ascii="Times New Roman" w:hAnsi="Times New Roman" w:cs="Times New Roman"/>
          <w:sz w:val="24"/>
          <w:szCs w:val="24"/>
        </w:rPr>
        <w:t xml:space="preserve"> as is bound to default on its obligation; a low proportion is likewise a solid marker of approaching insolvency.</w:t>
      </w:r>
    </w:p>
    <w:p w:rsidR="00472D33" w:rsidRDefault="00472D33" w:rsidP="001439D6">
      <w:pPr>
        <w:spacing w:line="360" w:lineRule="auto"/>
        <w:jc w:val="both"/>
        <w:rPr>
          <w:rFonts w:ascii="Times New Roman" w:hAnsi="Times New Roman" w:cs="Times New Roman"/>
          <w:b/>
          <w:sz w:val="28"/>
          <w:szCs w:val="28"/>
        </w:rPr>
      </w:pPr>
      <w:r w:rsidRPr="00472D33">
        <w:rPr>
          <w:rFonts w:ascii="Times New Roman" w:hAnsi="Times New Roman" w:cs="Times New Roman"/>
          <w:b/>
          <w:color w:val="0B5294" w:themeColor="accent1" w:themeShade="BF"/>
          <w:sz w:val="28"/>
          <w:szCs w:val="28"/>
        </w:rPr>
        <w:t xml:space="preserve">Equation:   </w:t>
      </w:r>
      <w:r w:rsidRPr="00472D33">
        <w:rPr>
          <w:rFonts w:ascii="Times New Roman" w:hAnsi="Times New Roman" w:cs="Times New Roman"/>
          <w:b/>
          <w:sz w:val="28"/>
          <w:szCs w:val="28"/>
        </w:rPr>
        <w:t>Times interest Earned ratio= EBIT/ interest Expense</w:t>
      </w:r>
    </w:p>
    <w:tbl>
      <w:tblPr>
        <w:tblW w:w="9472" w:type="dxa"/>
        <w:jc w:val="center"/>
        <w:tblLook w:val="04A0" w:firstRow="1" w:lastRow="0" w:firstColumn="1" w:lastColumn="0" w:noHBand="0" w:noVBand="1"/>
      </w:tblPr>
      <w:tblGrid>
        <w:gridCol w:w="3334"/>
        <w:gridCol w:w="1603"/>
        <w:gridCol w:w="1645"/>
        <w:gridCol w:w="1519"/>
        <w:gridCol w:w="1371"/>
      </w:tblGrid>
      <w:tr w:rsidR="00472D33" w:rsidRPr="00472D33" w:rsidTr="00472D33">
        <w:trPr>
          <w:trHeight w:val="504"/>
          <w:jc w:val="center"/>
        </w:trPr>
        <w:tc>
          <w:tcPr>
            <w:tcW w:w="3334"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472D33" w:rsidRPr="00472D33" w:rsidRDefault="00472D33" w:rsidP="001439D6">
            <w:pPr>
              <w:spacing w:after="0" w:line="360" w:lineRule="auto"/>
              <w:jc w:val="center"/>
              <w:rPr>
                <w:rFonts w:ascii="Times New Roman" w:eastAsia="Times New Roman" w:hAnsi="Times New Roman" w:cs="Times New Roman"/>
                <w:b/>
                <w:bCs/>
                <w:color w:val="FFFFFF"/>
                <w:sz w:val="24"/>
                <w:szCs w:val="24"/>
              </w:rPr>
            </w:pPr>
            <w:r w:rsidRPr="00472D33">
              <w:rPr>
                <w:rFonts w:ascii="Times New Roman" w:eastAsia="Times New Roman" w:hAnsi="Times New Roman" w:cs="Times New Roman"/>
                <w:b/>
                <w:bCs/>
                <w:color w:val="FFFFFF"/>
                <w:sz w:val="24"/>
                <w:szCs w:val="24"/>
              </w:rPr>
              <w:t>Year</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472D33" w:rsidRPr="00472D33" w:rsidRDefault="00472D33" w:rsidP="001439D6">
            <w:pPr>
              <w:spacing w:after="0" w:line="360" w:lineRule="auto"/>
              <w:jc w:val="center"/>
              <w:rPr>
                <w:rFonts w:ascii="Times New Roman" w:eastAsia="Times New Roman" w:hAnsi="Times New Roman" w:cs="Times New Roman"/>
                <w:b/>
                <w:bCs/>
                <w:color w:val="FFFFFF"/>
                <w:sz w:val="24"/>
                <w:szCs w:val="24"/>
              </w:rPr>
            </w:pPr>
            <w:r w:rsidRPr="00472D33">
              <w:rPr>
                <w:rFonts w:ascii="Times New Roman" w:eastAsia="Times New Roman" w:hAnsi="Times New Roman" w:cs="Times New Roman"/>
                <w:b/>
                <w:bCs/>
                <w:color w:val="FFFFFF"/>
                <w:sz w:val="24"/>
                <w:szCs w:val="24"/>
              </w:rPr>
              <w:t>2015-2016</w:t>
            </w:r>
          </w:p>
        </w:tc>
        <w:tc>
          <w:tcPr>
            <w:tcW w:w="1645" w:type="dxa"/>
            <w:tcBorders>
              <w:top w:val="single" w:sz="4" w:space="0" w:color="auto"/>
              <w:left w:val="nil"/>
              <w:bottom w:val="single" w:sz="4" w:space="0" w:color="auto"/>
              <w:right w:val="single" w:sz="4" w:space="0" w:color="auto"/>
            </w:tcBorders>
            <w:shd w:val="clear" w:color="000000" w:fill="002660"/>
            <w:noWrap/>
            <w:vAlign w:val="bottom"/>
            <w:hideMark/>
          </w:tcPr>
          <w:p w:rsidR="00472D33" w:rsidRPr="00472D33" w:rsidRDefault="00472D33" w:rsidP="001439D6">
            <w:pPr>
              <w:spacing w:after="0" w:line="360" w:lineRule="auto"/>
              <w:jc w:val="center"/>
              <w:rPr>
                <w:rFonts w:ascii="Times New Roman" w:eastAsia="Times New Roman" w:hAnsi="Times New Roman" w:cs="Times New Roman"/>
                <w:b/>
                <w:bCs/>
                <w:color w:val="FFFFFF"/>
                <w:sz w:val="24"/>
                <w:szCs w:val="24"/>
              </w:rPr>
            </w:pPr>
            <w:r w:rsidRPr="00472D33">
              <w:rPr>
                <w:rFonts w:ascii="Times New Roman" w:eastAsia="Times New Roman" w:hAnsi="Times New Roman" w:cs="Times New Roman"/>
                <w:b/>
                <w:bCs/>
                <w:color w:val="FFFFFF"/>
                <w:sz w:val="24"/>
                <w:szCs w:val="24"/>
              </w:rPr>
              <w:t>2016-2017</w:t>
            </w:r>
          </w:p>
        </w:tc>
        <w:tc>
          <w:tcPr>
            <w:tcW w:w="1519" w:type="dxa"/>
            <w:tcBorders>
              <w:top w:val="single" w:sz="4" w:space="0" w:color="auto"/>
              <w:left w:val="nil"/>
              <w:bottom w:val="single" w:sz="4" w:space="0" w:color="auto"/>
              <w:right w:val="single" w:sz="4" w:space="0" w:color="auto"/>
            </w:tcBorders>
            <w:shd w:val="clear" w:color="000000" w:fill="002660"/>
            <w:noWrap/>
            <w:vAlign w:val="bottom"/>
            <w:hideMark/>
          </w:tcPr>
          <w:p w:rsidR="00472D33" w:rsidRPr="00472D33" w:rsidRDefault="00472D33" w:rsidP="001439D6">
            <w:pPr>
              <w:spacing w:after="0" w:line="360" w:lineRule="auto"/>
              <w:jc w:val="center"/>
              <w:rPr>
                <w:rFonts w:ascii="Times New Roman" w:eastAsia="Times New Roman" w:hAnsi="Times New Roman" w:cs="Times New Roman"/>
                <w:b/>
                <w:bCs/>
                <w:color w:val="FFFFFF"/>
                <w:sz w:val="24"/>
                <w:szCs w:val="24"/>
              </w:rPr>
            </w:pPr>
            <w:r w:rsidRPr="00472D33">
              <w:rPr>
                <w:rFonts w:ascii="Times New Roman" w:eastAsia="Times New Roman" w:hAnsi="Times New Roman" w:cs="Times New Roman"/>
                <w:b/>
                <w:bCs/>
                <w:color w:val="FFFFFF"/>
                <w:sz w:val="24"/>
                <w:szCs w:val="24"/>
              </w:rPr>
              <w:t>2017-2018</w:t>
            </w:r>
          </w:p>
        </w:tc>
        <w:tc>
          <w:tcPr>
            <w:tcW w:w="1371" w:type="dxa"/>
            <w:tcBorders>
              <w:top w:val="single" w:sz="4" w:space="0" w:color="auto"/>
              <w:left w:val="nil"/>
              <w:bottom w:val="single" w:sz="4" w:space="0" w:color="auto"/>
              <w:right w:val="single" w:sz="4" w:space="0" w:color="auto"/>
            </w:tcBorders>
            <w:shd w:val="clear" w:color="000000" w:fill="002660"/>
            <w:noWrap/>
            <w:vAlign w:val="bottom"/>
            <w:hideMark/>
          </w:tcPr>
          <w:p w:rsidR="00472D33" w:rsidRPr="00472D33" w:rsidRDefault="00472D33" w:rsidP="001439D6">
            <w:pPr>
              <w:spacing w:after="0" w:line="360" w:lineRule="auto"/>
              <w:jc w:val="center"/>
              <w:rPr>
                <w:rFonts w:ascii="Times New Roman" w:eastAsia="Times New Roman" w:hAnsi="Times New Roman" w:cs="Times New Roman"/>
                <w:b/>
                <w:bCs/>
                <w:color w:val="FFFFFF"/>
                <w:sz w:val="24"/>
                <w:szCs w:val="24"/>
              </w:rPr>
            </w:pPr>
            <w:r w:rsidRPr="00472D33">
              <w:rPr>
                <w:rFonts w:ascii="Times New Roman" w:eastAsia="Times New Roman" w:hAnsi="Times New Roman" w:cs="Times New Roman"/>
                <w:b/>
                <w:bCs/>
                <w:color w:val="FFFFFF"/>
                <w:sz w:val="24"/>
                <w:szCs w:val="24"/>
              </w:rPr>
              <w:t>2018-2019</w:t>
            </w:r>
          </w:p>
        </w:tc>
      </w:tr>
      <w:tr w:rsidR="00472D33" w:rsidRPr="00472D33" w:rsidTr="00472D33">
        <w:trPr>
          <w:trHeight w:val="504"/>
          <w:jc w:val="center"/>
        </w:trPr>
        <w:tc>
          <w:tcPr>
            <w:tcW w:w="3334" w:type="dxa"/>
            <w:tcBorders>
              <w:top w:val="nil"/>
              <w:left w:val="single" w:sz="4" w:space="0" w:color="auto"/>
              <w:bottom w:val="single" w:sz="4" w:space="0" w:color="auto"/>
              <w:right w:val="single" w:sz="4" w:space="0" w:color="auto"/>
            </w:tcBorders>
            <w:shd w:val="clear" w:color="auto" w:fill="auto"/>
            <w:noWrap/>
            <w:vAlign w:val="bottom"/>
            <w:hideMark/>
          </w:tcPr>
          <w:p w:rsidR="00472D33" w:rsidRPr="00472D33" w:rsidRDefault="00472D33" w:rsidP="001439D6">
            <w:pPr>
              <w:spacing w:after="0" w:line="360" w:lineRule="auto"/>
              <w:jc w:val="center"/>
              <w:rPr>
                <w:rFonts w:ascii="Times New Roman" w:eastAsia="Times New Roman" w:hAnsi="Times New Roman" w:cs="Times New Roman"/>
                <w:color w:val="000000"/>
                <w:sz w:val="24"/>
                <w:szCs w:val="24"/>
              </w:rPr>
            </w:pPr>
            <w:r w:rsidRPr="00472D33">
              <w:rPr>
                <w:rFonts w:ascii="Times New Roman" w:eastAsia="Times New Roman" w:hAnsi="Times New Roman" w:cs="Times New Roman"/>
                <w:color w:val="000000"/>
                <w:sz w:val="24"/>
                <w:szCs w:val="24"/>
              </w:rPr>
              <w:t>Times Interest Earned Ratio</w:t>
            </w:r>
          </w:p>
        </w:tc>
        <w:tc>
          <w:tcPr>
            <w:tcW w:w="1603" w:type="dxa"/>
            <w:tcBorders>
              <w:top w:val="nil"/>
              <w:left w:val="nil"/>
              <w:bottom w:val="single" w:sz="4" w:space="0" w:color="auto"/>
              <w:right w:val="single" w:sz="4" w:space="0" w:color="auto"/>
            </w:tcBorders>
            <w:shd w:val="clear" w:color="auto" w:fill="auto"/>
            <w:noWrap/>
            <w:vAlign w:val="bottom"/>
            <w:hideMark/>
          </w:tcPr>
          <w:p w:rsidR="00472D33" w:rsidRPr="00472D33" w:rsidRDefault="00472D33" w:rsidP="001439D6">
            <w:pPr>
              <w:spacing w:after="0" w:line="360" w:lineRule="auto"/>
              <w:jc w:val="center"/>
              <w:rPr>
                <w:rFonts w:ascii="Times New Roman" w:eastAsia="Times New Roman" w:hAnsi="Times New Roman" w:cs="Times New Roman"/>
                <w:color w:val="000000"/>
                <w:sz w:val="24"/>
                <w:szCs w:val="24"/>
              </w:rPr>
            </w:pPr>
            <w:r w:rsidRPr="00472D33">
              <w:rPr>
                <w:rFonts w:ascii="Times New Roman" w:eastAsia="Times New Roman" w:hAnsi="Times New Roman" w:cs="Times New Roman"/>
                <w:color w:val="000000"/>
                <w:sz w:val="24"/>
                <w:szCs w:val="24"/>
              </w:rPr>
              <w:t>8.38</w:t>
            </w:r>
          </w:p>
        </w:tc>
        <w:tc>
          <w:tcPr>
            <w:tcW w:w="1645" w:type="dxa"/>
            <w:tcBorders>
              <w:top w:val="nil"/>
              <w:left w:val="nil"/>
              <w:bottom w:val="single" w:sz="4" w:space="0" w:color="auto"/>
              <w:right w:val="single" w:sz="4" w:space="0" w:color="auto"/>
            </w:tcBorders>
            <w:shd w:val="clear" w:color="auto" w:fill="auto"/>
            <w:noWrap/>
            <w:vAlign w:val="bottom"/>
            <w:hideMark/>
          </w:tcPr>
          <w:p w:rsidR="00472D33" w:rsidRPr="00472D33" w:rsidRDefault="00472D33" w:rsidP="001439D6">
            <w:pPr>
              <w:spacing w:after="0" w:line="360" w:lineRule="auto"/>
              <w:jc w:val="center"/>
              <w:rPr>
                <w:rFonts w:ascii="Times New Roman" w:eastAsia="Times New Roman" w:hAnsi="Times New Roman" w:cs="Times New Roman"/>
                <w:color w:val="000000"/>
                <w:sz w:val="24"/>
                <w:szCs w:val="24"/>
              </w:rPr>
            </w:pPr>
            <w:r w:rsidRPr="00472D33">
              <w:rPr>
                <w:rFonts w:ascii="Times New Roman" w:eastAsia="Times New Roman" w:hAnsi="Times New Roman" w:cs="Times New Roman"/>
                <w:color w:val="000000"/>
                <w:sz w:val="24"/>
                <w:szCs w:val="24"/>
              </w:rPr>
              <w:t>4.67</w:t>
            </w:r>
          </w:p>
        </w:tc>
        <w:tc>
          <w:tcPr>
            <w:tcW w:w="1519" w:type="dxa"/>
            <w:tcBorders>
              <w:top w:val="nil"/>
              <w:left w:val="nil"/>
              <w:bottom w:val="single" w:sz="4" w:space="0" w:color="auto"/>
              <w:right w:val="single" w:sz="4" w:space="0" w:color="auto"/>
            </w:tcBorders>
            <w:shd w:val="clear" w:color="auto" w:fill="auto"/>
            <w:noWrap/>
            <w:vAlign w:val="bottom"/>
            <w:hideMark/>
          </w:tcPr>
          <w:p w:rsidR="00472D33" w:rsidRPr="00472D33" w:rsidRDefault="00472D33" w:rsidP="001439D6">
            <w:pPr>
              <w:spacing w:after="0" w:line="360" w:lineRule="auto"/>
              <w:jc w:val="center"/>
              <w:rPr>
                <w:rFonts w:ascii="Times New Roman" w:eastAsia="Times New Roman" w:hAnsi="Times New Roman" w:cs="Times New Roman"/>
                <w:color w:val="000000"/>
                <w:sz w:val="24"/>
                <w:szCs w:val="24"/>
              </w:rPr>
            </w:pPr>
            <w:r w:rsidRPr="00472D33">
              <w:rPr>
                <w:rFonts w:ascii="Times New Roman" w:eastAsia="Times New Roman" w:hAnsi="Times New Roman" w:cs="Times New Roman"/>
                <w:color w:val="000000"/>
                <w:sz w:val="24"/>
                <w:szCs w:val="24"/>
              </w:rPr>
              <w:t>2.83</w:t>
            </w:r>
          </w:p>
        </w:tc>
        <w:tc>
          <w:tcPr>
            <w:tcW w:w="1371" w:type="dxa"/>
            <w:tcBorders>
              <w:top w:val="nil"/>
              <w:left w:val="nil"/>
              <w:bottom w:val="single" w:sz="4" w:space="0" w:color="auto"/>
              <w:right w:val="single" w:sz="4" w:space="0" w:color="auto"/>
            </w:tcBorders>
            <w:shd w:val="clear" w:color="auto" w:fill="auto"/>
            <w:noWrap/>
            <w:vAlign w:val="bottom"/>
            <w:hideMark/>
          </w:tcPr>
          <w:p w:rsidR="00472D33" w:rsidRPr="00472D33" w:rsidRDefault="00472D33" w:rsidP="001439D6">
            <w:pPr>
              <w:spacing w:after="0" w:line="360" w:lineRule="auto"/>
              <w:jc w:val="center"/>
              <w:rPr>
                <w:rFonts w:ascii="Times New Roman" w:eastAsia="Times New Roman" w:hAnsi="Times New Roman" w:cs="Times New Roman"/>
                <w:color w:val="000000"/>
                <w:sz w:val="24"/>
                <w:szCs w:val="24"/>
              </w:rPr>
            </w:pPr>
            <w:r w:rsidRPr="00472D33">
              <w:rPr>
                <w:rFonts w:ascii="Times New Roman" w:eastAsia="Times New Roman" w:hAnsi="Times New Roman" w:cs="Times New Roman"/>
                <w:color w:val="000000"/>
                <w:sz w:val="24"/>
                <w:szCs w:val="24"/>
              </w:rPr>
              <w:t>5.19</w:t>
            </w:r>
          </w:p>
        </w:tc>
      </w:tr>
    </w:tbl>
    <w:p w:rsidR="00472D33" w:rsidRDefault="00472D33" w:rsidP="001439D6">
      <w:pPr>
        <w:spacing w:line="360" w:lineRule="auto"/>
        <w:jc w:val="both"/>
        <w:rPr>
          <w:rFonts w:ascii="Times New Roman" w:hAnsi="Times New Roman" w:cs="Times New Roman"/>
          <w:b/>
          <w:sz w:val="28"/>
          <w:szCs w:val="28"/>
        </w:rPr>
      </w:pPr>
    </w:p>
    <w:p w:rsidR="00472D33" w:rsidRDefault="00472D33" w:rsidP="001439D6">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3FC6F5F" wp14:editId="26494D08">
            <wp:extent cx="6010275" cy="3045842"/>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25923" cy="3053772"/>
                    </a:xfrm>
                    <a:prstGeom prst="rect">
                      <a:avLst/>
                    </a:prstGeom>
                    <a:noFill/>
                  </pic:spPr>
                </pic:pic>
              </a:graphicData>
            </a:graphic>
          </wp:inline>
        </w:drawing>
      </w:r>
    </w:p>
    <w:p w:rsidR="00472D33" w:rsidRPr="0044709E" w:rsidRDefault="00472D33" w:rsidP="001439D6">
      <w:pPr>
        <w:spacing w:line="360" w:lineRule="auto"/>
        <w:jc w:val="both"/>
        <w:rPr>
          <w:rFonts w:ascii="Times New Roman" w:hAnsi="Times New Roman" w:cs="Times New Roman"/>
          <w:sz w:val="24"/>
          <w:szCs w:val="24"/>
        </w:rPr>
      </w:pPr>
    </w:p>
    <w:p w:rsidR="005A001D" w:rsidRPr="0044709E" w:rsidRDefault="00472D33" w:rsidP="001439D6">
      <w:pPr>
        <w:spacing w:line="360" w:lineRule="auto"/>
        <w:jc w:val="both"/>
        <w:rPr>
          <w:rFonts w:ascii="Times New Roman" w:hAnsi="Times New Roman" w:cs="Times New Roman"/>
          <w:sz w:val="24"/>
          <w:szCs w:val="24"/>
        </w:rPr>
      </w:pPr>
      <w:r w:rsidRPr="0044709E">
        <w:rPr>
          <w:rFonts w:ascii="Times New Roman" w:hAnsi="Times New Roman" w:cs="Times New Roman"/>
          <w:sz w:val="24"/>
          <w:szCs w:val="24"/>
        </w:rPr>
        <w:t>We can see that the graph is fluctuating</w:t>
      </w:r>
      <w:r w:rsidR="00EB2E66" w:rsidRPr="0044709E">
        <w:rPr>
          <w:rFonts w:ascii="Times New Roman" w:hAnsi="Times New Roman" w:cs="Times New Roman"/>
          <w:sz w:val="24"/>
          <w:szCs w:val="24"/>
        </w:rPr>
        <w:t>. The ratio started to fall from the year 2015 to 2017, again the ratio increased in 2018-2019.</w:t>
      </w:r>
    </w:p>
    <w:p w:rsidR="003F6D7D" w:rsidRPr="004B4DB5" w:rsidRDefault="00741E7F" w:rsidP="004B4DB5">
      <w:pPr>
        <w:spacing w:line="360" w:lineRule="auto"/>
        <w:jc w:val="both"/>
        <w:rPr>
          <w:rFonts w:ascii="Times New Roman" w:hAnsi="Times New Roman" w:cs="Times New Roman"/>
          <w:sz w:val="24"/>
          <w:szCs w:val="24"/>
        </w:rPr>
      </w:pPr>
      <w:r w:rsidRPr="00B3433B">
        <w:rPr>
          <w:rFonts w:ascii="Times New Roman" w:hAnsi="Times New Roman" w:cs="Times New Roman"/>
          <w:sz w:val="24"/>
          <w:szCs w:val="24"/>
        </w:rPr>
        <w:t xml:space="preserve">A </w:t>
      </w:r>
      <w:r w:rsidR="00AC702E" w:rsidRPr="00AC702E">
        <w:rPr>
          <w:rFonts w:ascii="Times New Roman" w:hAnsi="Times New Roman" w:cs="Times New Roman"/>
          <w:sz w:val="24"/>
          <w:szCs w:val="24"/>
        </w:rPr>
        <w:t xml:space="preserve">high proportion implies that </w:t>
      </w:r>
      <w:proofErr w:type="spellStart"/>
      <w:r w:rsidR="00AC702E" w:rsidRPr="00AC702E">
        <w:rPr>
          <w:rFonts w:ascii="Times New Roman" w:hAnsi="Times New Roman" w:cs="Times New Roman"/>
          <w:sz w:val="24"/>
          <w:szCs w:val="24"/>
        </w:rPr>
        <w:t>Rahimafrooz</w:t>
      </w:r>
      <w:proofErr w:type="spellEnd"/>
      <w:r w:rsidR="00AC702E" w:rsidRPr="00AC702E">
        <w:rPr>
          <w:rFonts w:ascii="Times New Roman" w:hAnsi="Times New Roman" w:cs="Times New Roman"/>
          <w:sz w:val="24"/>
          <w:szCs w:val="24"/>
        </w:rPr>
        <w:t xml:space="preserve"> Energy Service Ltd can meet its </w:t>
      </w:r>
      <w:r w:rsidR="00F31160">
        <w:rPr>
          <w:rFonts w:ascii="Times New Roman" w:hAnsi="Times New Roman" w:cs="Times New Roman"/>
          <w:sz w:val="24"/>
          <w:szCs w:val="24"/>
        </w:rPr>
        <w:t>interest debt obligations</w:t>
      </w:r>
      <w:r w:rsidR="00F31160" w:rsidRPr="00AC702E">
        <w:rPr>
          <w:rFonts w:ascii="Times New Roman" w:hAnsi="Times New Roman" w:cs="Times New Roman"/>
          <w:sz w:val="24"/>
          <w:szCs w:val="24"/>
        </w:rPr>
        <w:t xml:space="preserve"> </w:t>
      </w:r>
      <w:r w:rsidR="00AC702E" w:rsidRPr="00AC702E">
        <w:rPr>
          <w:rFonts w:ascii="Times New Roman" w:hAnsi="Times New Roman" w:cs="Times New Roman"/>
          <w:sz w:val="24"/>
          <w:szCs w:val="24"/>
        </w:rPr>
        <w:t xml:space="preserve">since </w:t>
      </w:r>
      <w:r w:rsidR="00F31160">
        <w:rPr>
          <w:rFonts w:ascii="Times New Roman" w:hAnsi="Times New Roman" w:cs="Times New Roman"/>
          <w:sz w:val="24"/>
          <w:szCs w:val="24"/>
        </w:rPr>
        <w:t>earnings</w:t>
      </w:r>
      <w:r w:rsidR="00F31160" w:rsidRPr="00AC702E">
        <w:rPr>
          <w:rFonts w:ascii="Times New Roman" w:hAnsi="Times New Roman" w:cs="Times New Roman"/>
          <w:sz w:val="24"/>
          <w:szCs w:val="24"/>
        </w:rPr>
        <w:t xml:space="preserve"> are</w:t>
      </w:r>
      <w:r w:rsidR="00AC702E" w:rsidRPr="00AC702E">
        <w:rPr>
          <w:rFonts w:ascii="Times New Roman" w:hAnsi="Times New Roman" w:cs="Times New Roman"/>
          <w:sz w:val="24"/>
          <w:szCs w:val="24"/>
        </w:rPr>
        <w:t xml:space="preserve"> altogether more prominent than yearly </w:t>
      </w:r>
      <w:r w:rsidR="00E4787B">
        <w:rPr>
          <w:rFonts w:ascii="Times New Roman" w:hAnsi="Times New Roman" w:cs="Times New Roman"/>
          <w:sz w:val="24"/>
          <w:szCs w:val="24"/>
        </w:rPr>
        <w:t>interest debt obligations</w:t>
      </w:r>
      <w:r w:rsidR="00AC702E" w:rsidRPr="00AC702E">
        <w:rPr>
          <w:rFonts w:ascii="Times New Roman" w:hAnsi="Times New Roman" w:cs="Times New Roman"/>
          <w:sz w:val="24"/>
          <w:szCs w:val="24"/>
        </w:rPr>
        <w:t>.</w:t>
      </w:r>
    </w:p>
    <w:p w:rsidR="004E347A" w:rsidRPr="003F6D7D" w:rsidRDefault="004E347A"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3F6D7D">
        <w:rPr>
          <w:rFonts w:ascii="Times New Roman" w:hAnsi="Times New Roman" w:cs="Times New Roman"/>
          <w:b/>
          <w:color w:val="112F51" w:themeColor="text2" w:themeShade="BF"/>
          <w:sz w:val="36"/>
          <w:szCs w:val="36"/>
          <w:u w:val="single"/>
          <w:shd w:val="clear" w:color="auto" w:fill="FFFFFF"/>
        </w:rPr>
        <w:lastRenderedPageBreak/>
        <w:t>Equity Multiplier Ratio</w:t>
      </w:r>
    </w:p>
    <w:p w:rsidR="00916C3A" w:rsidRPr="0044709E" w:rsidRDefault="005D557D" w:rsidP="001439D6">
      <w:pPr>
        <w:spacing w:line="360" w:lineRule="auto"/>
        <w:jc w:val="both"/>
        <w:rPr>
          <w:rFonts w:ascii="Times New Roman" w:hAnsi="Times New Roman" w:cs="Times New Roman"/>
          <w:sz w:val="24"/>
          <w:szCs w:val="24"/>
        </w:rPr>
      </w:pPr>
      <w:r w:rsidRPr="0044709E">
        <w:rPr>
          <w:rFonts w:ascii="Times New Roman" w:hAnsi="Times New Roman" w:cs="Times New Roman"/>
          <w:sz w:val="24"/>
          <w:szCs w:val="24"/>
        </w:rPr>
        <w:t xml:space="preserve">The equity multiplier shows the percentage of assets that are financed or owed by the </w:t>
      </w:r>
      <w:r>
        <w:rPr>
          <w:rFonts w:ascii="Times New Roman" w:hAnsi="Times New Roman" w:cs="Times New Roman"/>
          <w:sz w:val="24"/>
          <w:szCs w:val="24"/>
        </w:rPr>
        <w:t>investors</w:t>
      </w:r>
      <w:r w:rsidRPr="0044709E">
        <w:rPr>
          <w:rFonts w:ascii="Times New Roman" w:hAnsi="Times New Roman" w:cs="Times New Roman"/>
          <w:sz w:val="24"/>
          <w:szCs w:val="24"/>
        </w:rPr>
        <w:t>.</w:t>
      </w:r>
      <w:r w:rsidRPr="00916C3A">
        <w:rPr>
          <w:rFonts w:ascii="Times New Roman" w:hAnsi="Times New Roman" w:cs="Times New Roman"/>
          <w:sz w:val="24"/>
          <w:szCs w:val="24"/>
        </w:rPr>
        <w:t xml:space="preserve"> On</w:t>
      </w:r>
      <w:r w:rsidR="00916C3A" w:rsidRPr="00916C3A">
        <w:rPr>
          <w:rFonts w:ascii="Times New Roman" w:hAnsi="Times New Roman" w:cs="Times New Roman"/>
          <w:sz w:val="24"/>
          <w:szCs w:val="24"/>
        </w:rPr>
        <w:t xml:space="preserve"> the other hand, this proportion likewise shows the degree </w:t>
      </w:r>
      <w:r w:rsidRPr="00916C3A">
        <w:rPr>
          <w:rFonts w:ascii="Times New Roman" w:hAnsi="Times New Roman" w:cs="Times New Roman"/>
          <w:sz w:val="24"/>
          <w:szCs w:val="24"/>
        </w:rPr>
        <w:t>of</w:t>
      </w:r>
      <w:r>
        <w:rPr>
          <w:rFonts w:ascii="Times New Roman" w:hAnsi="Times New Roman" w:cs="Times New Roman"/>
          <w:sz w:val="24"/>
          <w:szCs w:val="24"/>
        </w:rPr>
        <w:t xml:space="preserve"> debt </w:t>
      </w:r>
      <w:r w:rsidRPr="00916C3A">
        <w:rPr>
          <w:rFonts w:ascii="Times New Roman" w:hAnsi="Times New Roman" w:cs="Times New Roman"/>
          <w:sz w:val="24"/>
          <w:szCs w:val="24"/>
        </w:rPr>
        <w:t>financing</w:t>
      </w:r>
      <w:r w:rsidR="00916C3A" w:rsidRPr="00916C3A">
        <w:rPr>
          <w:rFonts w:ascii="Times New Roman" w:hAnsi="Times New Roman" w:cs="Times New Roman"/>
          <w:sz w:val="24"/>
          <w:szCs w:val="24"/>
        </w:rPr>
        <w:t xml:space="preserve"> is utilized to get resources and look after activities.</w:t>
      </w:r>
    </w:p>
    <w:p w:rsidR="004E347A" w:rsidRDefault="0044709E" w:rsidP="001439D6">
      <w:pPr>
        <w:spacing w:line="360" w:lineRule="auto"/>
        <w:jc w:val="both"/>
        <w:rPr>
          <w:rFonts w:ascii="Times New Roman" w:hAnsi="Times New Roman" w:cs="Times New Roman"/>
          <w:b/>
          <w:sz w:val="28"/>
          <w:szCs w:val="28"/>
        </w:rPr>
      </w:pPr>
      <w:r w:rsidRPr="00F80545">
        <w:rPr>
          <w:rFonts w:ascii="Times New Roman" w:hAnsi="Times New Roman" w:cs="Times New Roman"/>
          <w:b/>
          <w:color w:val="0B5294" w:themeColor="accent1" w:themeShade="BF"/>
          <w:sz w:val="28"/>
          <w:szCs w:val="28"/>
        </w:rPr>
        <w:t xml:space="preserve">Equation:   </w:t>
      </w:r>
      <w:r w:rsidRPr="00F80545">
        <w:rPr>
          <w:rFonts w:ascii="Times New Roman" w:hAnsi="Times New Roman" w:cs="Times New Roman"/>
          <w:b/>
          <w:sz w:val="28"/>
          <w:szCs w:val="28"/>
        </w:rPr>
        <w:t>Equity Multiplier Ratio = TA/ Total Equity</w:t>
      </w:r>
    </w:p>
    <w:tbl>
      <w:tblPr>
        <w:tblW w:w="9411" w:type="dxa"/>
        <w:tblLook w:val="04A0" w:firstRow="1" w:lastRow="0" w:firstColumn="1" w:lastColumn="0" w:noHBand="0" w:noVBand="1"/>
      </w:tblPr>
      <w:tblGrid>
        <w:gridCol w:w="3312"/>
        <w:gridCol w:w="1593"/>
        <w:gridCol w:w="1635"/>
        <w:gridCol w:w="1509"/>
        <w:gridCol w:w="1362"/>
      </w:tblGrid>
      <w:tr w:rsidR="00F80545" w:rsidRPr="00F80545" w:rsidTr="00F80545">
        <w:trPr>
          <w:trHeight w:val="431"/>
        </w:trPr>
        <w:tc>
          <w:tcPr>
            <w:tcW w:w="3312"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F80545" w:rsidRPr="00F80545" w:rsidRDefault="00F80545" w:rsidP="001439D6">
            <w:pPr>
              <w:spacing w:after="0" w:line="360" w:lineRule="auto"/>
              <w:jc w:val="center"/>
              <w:rPr>
                <w:rFonts w:ascii="Times New Roman" w:eastAsia="Times New Roman" w:hAnsi="Times New Roman" w:cs="Times New Roman"/>
                <w:b/>
                <w:bCs/>
                <w:color w:val="FFFFFF"/>
                <w:sz w:val="24"/>
                <w:szCs w:val="24"/>
              </w:rPr>
            </w:pPr>
            <w:r w:rsidRPr="00F80545">
              <w:rPr>
                <w:rFonts w:ascii="Times New Roman" w:eastAsia="Times New Roman" w:hAnsi="Times New Roman" w:cs="Times New Roman"/>
                <w:b/>
                <w:bCs/>
                <w:color w:val="FFFFFF"/>
                <w:sz w:val="24"/>
                <w:szCs w:val="24"/>
              </w:rPr>
              <w:t>Year</w:t>
            </w:r>
          </w:p>
        </w:tc>
        <w:tc>
          <w:tcPr>
            <w:tcW w:w="1593" w:type="dxa"/>
            <w:tcBorders>
              <w:top w:val="single" w:sz="4" w:space="0" w:color="auto"/>
              <w:left w:val="nil"/>
              <w:bottom w:val="single" w:sz="4" w:space="0" w:color="auto"/>
              <w:right w:val="single" w:sz="4" w:space="0" w:color="auto"/>
            </w:tcBorders>
            <w:shd w:val="clear" w:color="000000" w:fill="002660"/>
            <w:noWrap/>
            <w:vAlign w:val="bottom"/>
            <w:hideMark/>
          </w:tcPr>
          <w:p w:rsidR="00F80545" w:rsidRPr="00F80545" w:rsidRDefault="00F80545" w:rsidP="001439D6">
            <w:pPr>
              <w:spacing w:after="0" w:line="360" w:lineRule="auto"/>
              <w:jc w:val="center"/>
              <w:rPr>
                <w:rFonts w:ascii="Times New Roman" w:eastAsia="Times New Roman" w:hAnsi="Times New Roman" w:cs="Times New Roman"/>
                <w:b/>
                <w:bCs/>
                <w:color w:val="FFFFFF"/>
                <w:sz w:val="24"/>
                <w:szCs w:val="24"/>
              </w:rPr>
            </w:pPr>
            <w:r w:rsidRPr="00F80545">
              <w:rPr>
                <w:rFonts w:ascii="Times New Roman" w:eastAsia="Times New Roman" w:hAnsi="Times New Roman" w:cs="Times New Roman"/>
                <w:b/>
                <w:bCs/>
                <w:color w:val="FFFFFF"/>
                <w:sz w:val="24"/>
                <w:szCs w:val="24"/>
              </w:rPr>
              <w:t>2015-2016</w:t>
            </w:r>
          </w:p>
        </w:tc>
        <w:tc>
          <w:tcPr>
            <w:tcW w:w="1635" w:type="dxa"/>
            <w:tcBorders>
              <w:top w:val="single" w:sz="4" w:space="0" w:color="auto"/>
              <w:left w:val="nil"/>
              <w:bottom w:val="single" w:sz="4" w:space="0" w:color="auto"/>
              <w:right w:val="single" w:sz="4" w:space="0" w:color="auto"/>
            </w:tcBorders>
            <w:shd w:val="clear" w:color="000000" w:fill="002660"/>
            <w:noWrap/>
            <w:vAlign w:val="bottom"/>
            <w:hideMark/>
          </w:tcPr>
          <w:p w:rsidR="00F80545" w:rsidRPr="00F80545" w:rsidRDefault="00F80545" w:rsidP="001439D6">
            <w:pPr>
              <w:spacing w:after="0" w:line="360" w:lineRule="auto"/>
              <w:jc w:val="center"/>
              <w:rPr>
                <w:rFonts w:ascii="Times New Roman" w:eastAsia="Times New Roman" w:hAnsi="Times New Roman" w:cs="Times New Roman"/>
                <w:b/>
                <w:bCs/>
                <w:color w:val="FFFFFF"/>
                <w:sz w:val="24"/>
                <w:szCs w:val="24"/>
              </w:rPr>
            </w:pPr>
            <w:r w:rsidRPr="00F80545">
              <w:rPr>
                <w:rFonts w:ascii="Times New Roman" w:eastAsia="Times New Roman" w:hAnsi="Times New Roman" w:cs="Times New Roman"/>
                <w:b/>
                <w:bCs/>
                <w:color w:val="FFFFFF"/>
                <w:sz w:val="24"/>
                <w:szCs w:val="24"/>
              </w:rPr>
              <w:t>2016-2017</w:t>
            </w:r>
          </w:p>
        </w:tc>
        <w:tc>
          <w:tcPr>
            <w:tcW w:w="1509" w:type="dxa"/>
            <w:tcBorders>
              <w:top w:val="single" w:sz="4" w:space="0" w:color="auto"/>
              <w:left w:val="nil"/>
              <w:bottom w:val="single" w:sz="4" w:space="0" w:color="auto"/>
              <w:right w:val="single" w:sz="4" w:space="0" w:color="auto"/>
            </w:tcBorders>
            <w:shd w:val="clear" w:color="000000" w:fill="002660"/>
            <w:noWrap/>
            <w:vAlign w:val="bottom"/>
            <w:hideMark/>
          </w:tcPr>
          <w:p w:rsidR="00F80545" w:rsidRPr="00F80545" w:rsidRDefault="00F80545" w:rsidP="001439D6">
            <w:pPr>
              <w:spacing w:after="0" w:line="360" w:lineRule="auto"/>
              <w:jc w:val="center"/>
              <w:rPr>
                <w:rFonts w:ascii="Times New Roman" w:eastAsia="Times New Roman" w:hAnsi="Times New Roman" w:cs="Times New Roman"/>
                <w:b/>
                <w:bCs/>
                <w:color w:val="FFFFFF"/>
                <w:sz w:val="24"/>
                <w:szCs w:val="24"/>
              </w:rPr>
            </w:pPr>
            <w:r w:rsidRPr="00F80545">
              <w:rPr>
                <w:rFonts w:ascii="Times New Roman" w:eastAsia="Times New Roman" w:hAnsi="Times New Roman" w:cs="Times New Roman"/>
                <w:b/>
                <w:bCs/>
                <w:color w:val="FFFFFF"/>
                <w:sz w:val="24"/>
                <w:szCs w:val="24"/>
              </w:rPr>
              <w:t>2017-2018</w:t>
            </w:r>
          </w:p>
        </w:tc>
        <w:tc>
          <w:tcPr>
            <w:tcW w:w="1362" w:type="dxa"/>
            <w:tcBorders>
              <w:top w:val="single" w:sz="4" w:space="0" w:color="auto"/>
              <w:left w:val="nil"/>
              <w:bottom w:val="single" w:sz="4" w:space="0" w:color="auto"/>
              <w:right w:val="single" w:sz="4" w:space="0" w:color="auto"/>
            </w:tcBorders>
            <w:shd w:val="clear" w:color="000000" w:fill="002660"/>
            <w:noWrap/>
            <w:vAlign w:val="bottom"/>
            <w:hideMark/>
          </w:tcPr>
          <w:p w:rsidR="00F80545" w:rsidRPr="00F80545" w:rsidRDefault="00F80545" w:rsidP="001439D6">
            <w:pPr>
              <w:spacing w:after="0" w:line="360" w:lineRule="auto"/>
              <w:jc w:val="center"/>
              <w:rPr>
                <w:rFonts w:ascii="Times New Roman" w:eastAsia="Times New Roman" w:hAnsi="Times New Roman" w:cs="Times New Roman"/>
                <w:b/>
                <w:bCs/>
                <w:color w:val="FFFFFF"/>
                <w:sz w:val="24"/>
                <w:szCs w:val="24"/>
              </w:rPr>
            </w:pPr>
            <w:r w:rsidRPr="00F80545">
              <w:rPr>
                <w:rFonts w:ascii="Times New Roman" w:eastAsia="Times New Roman" w:hAnsi="Times New Roman" w:cs="Times New Roman"/>
                <w:b/>
                <w:bCs/>
                <w:color w:val="FFFFFF"/>
                <w:sz w:val="24"/>
                <w:szCs w:val="24"/>
              </w:rPr>
              <w:t>2018-2019</w:t>
            </w:r>
          </w:p>
        </w:tc>
      </w:tr>
      <w:tr w:rsidR="00F80545" w:rsidRPr="00F80545" w:rsidTr="00F80545">
        <w:trPr>
          <w:trHeight w:val="431"/>
        </w:trPr>
        <w:tc>
          <w:tcPr>
            <w:tcW w:w="3312" w:type="dxa"/>
            <w:tcBorders>
              <w:top w:val="nil"/>
              <w:left w:val="single" w:sz="4" w:space="0" w:color="auto"/>
              <w:bottom w:val="single" w:sz="4" w:space="0" w:color="auto"/>
              <w:right w:val="single" w:sz="4" w:space="0" w:color="auto"/>
            </w:tcBorders>
            <w:shd w:val="clear" w:color="auto" w:fill="auto"/>
            <w:noWrap/>
            <w:vAlign w:val="bottom"/>
            <w:hideMark/>
          </w:tcPr>
          <w:p w:rsidR="00F80545" w:rsidRPr="00F80545" w:rsidRDefault="00F80545" w:rsidP="001439D6">
            <w:pPr>
              <w:spacing w:after="0" w:line="360" w:lineRule="auto"/>
              <w:jc w:val="center"/>
              <w:rPr>
                <w:rFonts w:ascii="Times New Roman" w:eastAsia="Times New Roman" w:hAnsi="Times New Roman" w:cs="Times New Roman"/>
                <w:color w:val="000000"/>
                <w:sz w:val="24"/>
                <w:szCs w:val="24"/>
              </w:rPr>
            </w:pPr>
            <w:r w:rsidRPr="00F80545">
              <w:rPr>
                <w:rFonts w:ascii="Times New Roman" w:eastAsia="Times New Roman" w:hAnsi="Times New Roman" w:cs="Times New Roman"/>
                <w:color w:val="000000"/>
                <w:sz w:val="24"/>
                <w:szCs w:val="24"/>
              </w:rPr>
              <w:t>Equity Multiplier Ratio</w:t>
            </w:r>
          </w:p>
        </w:tc>
        <w:tc>
          <w:tcPr>
            <w:tcW w:w="1593" w:type="dxa"/>
            <w:tcBorders>
              <w:top w:val="nil"/>
              <w:left w:val="nil"/>
              <w:bottom w:val="single" w:sz="4" w:space="0" w:color="auto"/>
              <w:right w:val="single" w:sz="4" w:space="0" w:color="auto"/>
            </w:tcBorders>
            <w:shd w:val="clear" w:color="auto" w:fill="auto"/>
            <w:noWrap/>
            <w:vAlign w:val="bottom"/>
            <w:hideMark/>
          </w:tcPr>
          <w:p w:rsidR="00F80545" w:rsidRPr="00F80545" w:rsidRDefault="00F80545" w:rsidP="001439D6">
            <w:pPr>
              <w:spacing w:after="0" w:line="360" w:lineRule="auto"/>
              <w:jc w:val="center"/>
              <w:rPr>
                <w:rFonts w:ascii="Times New Roman" w:eastAsia="Times New Roman" w:hAnsi="Times New Roman" w:cs="Times New Roman"/>
                <w:color w:val="000000"/>
                <w:sz w:val="24"/>
                <w:szCs w:val="24"/>
              </w:rPr>
            </w:pPr>
            <w:r w:rsidRPr="00F80545">
              <w:rPr>
                <w:rFonts w:ascii="Times New Roman" w:eastAsia="Times New Roman" w:hAnsi="Times New Roman" w:cs="Times New Roman"/>
                <w:color w:val="000000"/>
                <w:sz w:val="24"/>
                <w:szCs w:val="24"/>
              </w:rPr>
              <w:t>2.58</w:t>
            </w:r>
          </w:p>
        </w:tc>
        <w:tc>
          <w:tcPr>
            <w:tcW w:w="1635" w:type="dxa"/>
            <w:tcBorders>
              <w:top w:val="nil"/>
              <w:left w:val="nil"/>
              <w:bottom w:val="single" w:sz="4" w:space="0" w:color="auto"/>
              <w:right w:val="single" w:sz="4" w:space="0" w:color="auto"/>
            </w:tcBorders>
            <w:shd w:val="clear" w:color="auto" w:fill="auto"/>
            <w:noWrap/>
            <w:vAlign w:val="bottom"/>
            <w:hideMark/>
          </w:tcPr>
          <w:p w:rsidR="00F80545" w:rsidRPr="00F80545" w:rsidRDefault="00F80545" w:rsidP="001439D6">
            <w:pPr>
              <w:spacing w:after="0" w:line="360" w:lineRule="auto"/>
              <w:jc w:val="center"/>
              <w:rPr>
                <w:rFonts w:ascii="Times New Roman" w:eastAsia="Times New Roman" w:hAnsi="Times New Roman" w:cs="Times New Roman"/>
                <w:color w:val="000000"/>
                <w:sz w:val="24"/>
                <w:szCs w:val="24"/>
              </w:rPr>
            </w:pPr>
            <w:r w:rsidRPr="00F80545">
              <w:rPr>
                <w:rFonts w:ascii="Times New Roman" w:eastAsia="Times New Roman" w:hAnsi="Times New Roman" w:cs="Times New Roman"/>
                <w:color w:val="000000"/>
                <w:sz w:val="24"/>
                <w:szCs w:val="24"/>
              </w:rPr>
              <w:t>2.53</w:t>
            </w:r>
          </w:p>
        </w:tc>
        <w:tc>
          <w:tcPr>
            <w:tcW w:w="1509" w:type="dxa"/>
            <w:tcBorders>
              <w:top w:val="nil"/>
              <w:left w:val="nil"/>
              <w:bottom w:val="single" w:sz="4" w:space="0" w:color="auto"/>
              <w:right w:val="single" w:sz="4" w:space="0" w:color="auto"/>
            </w:tcBorders>
            <w:shd w:val="clear" w:color="auto" w:fill="auto"/>
            <w:noWrap/>
            <w:vAlign w:val="bottom"/>
            <w:hideMark/>
          </w:tcPr>
          <w:p w:rsidR="00F80545" w:rsidRPr="00F80545" w:rsidRDefault="00F80545" w:rsidP="001439D6">
            <w:pPr>
              <w:spacing w:after="0" w:line="360" w:lineRule="auto"/>
              <w:jc w:val="center"/>
              <w:rPr>
                <w:rFonts w:ascii="Times New Roman" w:eastAsia="Times New Roman" w:hAnsi="Times New Roman" w:cs="Times New Roman"/>
                <w:color w:val="000000"/>
                <w:sz w:val="24"/>
                <w:szCs w:val="24"/>
              </w:rPr>
            </w:pPr>
            <w:r w:rsidRPr="00F80545">
              <w:rPr>
                <w:rFonts w:ascii="Times New Roman" w:eastAsia="Times New Roman" w:hAnsi="Times New Roman" w:cs="Times New Roman"/>
                <w:color w:val="000000"/>
                <w:sz w:val="24"/>
                <w:szCs w:val="24"/>
              </w:rPr>
              <w:t>3.42</w:t>
            </w:r>
          </w:p>
        </w:tc>
        <w:tc>
          <w:tcPr>
            <w:tcW w:w="1362" w:type="dxa"/>
            <w:tcBorders>
              <w:top w:val="nil"/>
              <w:left w:val="nil"/>
              <w:bottom w:val="single" w:sz="4" w:space="0" w:color="auto"/>
              <w:right w:val="single" w:sz="4" w:space="0" w:color="auto"/>
            </w:tcBorders>
            <w:shd w:val="clear" w:color="auto" w:fill="auto"/>
            <w:noWrap/>
            <w:vAlign w:val="bottom"/>
            <w:hideMark/>
          </w:tcPr>
          <w:p w:rsidR="00F80545" w:rsidRPr="00F80545" w:rsidRDefault="00F80545" w:rsidP="001439D6">
            <w:pPr>
              <w:spacing w:after="0" w:line="360" w:lineRule="auto"/>
              <w:jc w:val="center"/>
              <w:rPr>
                <w:rFonts w:ascii="Times New Roman" w:eastAsia="Times New Roman" w:hAnsi="Times New Roman" w:cs="Times New Roman"/>
                <w:color w:val="000000"/>
                <w:sz w:val="24"/>
                <w:szCs w:val="24"/>
              </w:rPr>
            </w:pPr>
            <w:r w:rsidRPr="00F80545">
              <w:rPr>
                <w:rFonts w:ascii="Times New Roman" w:eastAsia="Times New Roman" w:hAnsi="Times New Roman" w:cs="Times New Roman"/>
                <w:color w:val="000000"/>
                <w:sz w:val="24"/>
                <w:szCs w:val="24"/>
              </w:rPr>
              <w:t>3.40</w:t>
            </w:r>
          </w:p>
        </w:tc>
      </w:tr>
    </w:tbl>
    <w:p w:rsidR="00F80545" w:rsidRDefault="00F80545" w:rsidP="001439D6">
      <w:pPr>
        <w:spacing w:line="360" w:lineRule="auto"/>
        <w:jc w:val="both"/>
        <w:rPr>
          <w:rFonts w:ascii="Times New Roman" w:hAnsi="Times New Roman" w:cs="Times New Roman"/>
          <w:b/>
          <w:sz w:val="28"/>
          <w:szCs w:val="28"/>
        </w:rPr>
      </w:pPr>
    </w:p>
    <w:p w:rsidR="00483477" w:rsidRPr="006F4BCC" w:rsidRDefault="00F80545" w:rsidP="001439D6">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51CE440" wp14:editId="206D5BDF">
            <wp:extent cx="5991225" cy="301238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96526" cy="3015049"/>
                    </a:xfrm>
                    <a:prstGeom prst="rect">
                      <a:avLst/>
                    </a:prstGeom>
                    <a:noFill/>
                  </pic:spPr>
                </pic:pic>
              </a:graphicData>
            </a:graphic>
          </wp:inline>
        </w:drawing>
      </w:r>
    </w:p>
    <w:p w:rsidR="003F6D7D" w:rsidRPr="004B4DB5" w:rsidRDefault="00ED1230" w:rsidP="004B4DB5">
      <w:pPr>
        <w:spacing w:line="360" w:lineRule="auto"/>
        <w:jc w:val="both"/>
        <w:rPr>
          <w:rFonts w:ascii="Times New Roman" w:hAnsi="Times New Roman" w:cs="Times New Roman"/>
          <w:sz w:val="24"/>
          <w:szCs w:val="24"/>
        </w:rPr>
      </w:pPr>
      <w:r w:rsidRPr="00ED1230">
        <w:rPr>
          <w:rFonts w:ascii="Times New Roman" w:hAnsi="Times New Roman" w:cs="Times New Roman"/>
          <w:sz w:val="24"/>
          <w:szCs w:val="24"/>
        </w:rPr>
        <w:t xml:space="preserve">In 2015-2016 the proportion was </w:t>
      </w:r>
      <w:proofErr w:type="gramStart"/>
      <w:r w:rsidRPr="00ED1230">
        <w:rPr>
          <w:rFonts w:ascii="Times New Roman" w:hAnsi="Times New Roman" w:cs="Times New Roman"/>
          <w:sz w:val="24"/>
          <w:szCs w:val="24"/>
        </w:rPr>
        <w:t>low,</w:t>
      </w:r>
      <w:proofErr w:type="gramEnd"/>
      <w:r w:rsidRPr="00ED1230">
        <w:rPr>
          <w:rFonts w:ascii="Times New Roman" w:hAnsi="Times New Roman" w:cs="Times New Roman"/>
          <w:sz w:val="24"/>
          <w:szCs w:val="24"/>
        </w:rPr>
        <w:t xml:space="preserve"> however it began to incre</w:t>
      </w:r>
      <w:r>
        <w:rPr>
          <w:rFonts w:ascii="Times New Roman" w:hAnsi="Times New Roman" w:cs="Times New Roman"/>
          <w:sz w:val="24"/>
          <w:szCs w:val="24"/>
        </w:rPr>
        <w:t>ase</w:t>
      </w:r>
      <w:r w:rsidRPr="00ED1230">
        <w:rPr>
          <w:rFonts w:ascii="Times New Roman" w:hAnsi="Times New Roman" w:cs="Times New Roman"/>
          <w:sz w:val="24"/>
          <w:szCs w:val="24"/>
        </w:rPr>
        <w:t xml:space="preserve"> from the following year. A high value multiplier shows that </w:t>
      </w:r>
      <w:proofErr w:type="spellStart"/>
      <w:r w:rsidRPr="00ED1230">
        <w:rPr>
          <w:rFonts w:ascii="Times New Roman" w:hAnsi="Times New Roman" w:cs="Times New Roman"/>
          <w:sz w:val="24"/>
          <w:szCs w:val="24"/>
        </w:rPr>
        <w:t>Rahimafrooz</w:t>
      </w:r>
      <w:proofErr w:type="spellEnd"/>
      <w:r w:rsidRPr="00ED1230">
        <w:rPr>
          <w:rFonts w:ascii="Times New Roman" w:hAnsi="Times New Roman" w:cs="Times New Roman"/>
          <w:sz w:val="24"/>
          <w:szCs w:val="24"/>
        </w:rPr>
        <w:t xml:space="preserve"> Energy Service Ltd has been utilizing more obligation than </w:t>
      </w:r>
      <w:r>
        <w:rPr>
          <w:rFonts w:ascii="Times New Roman" w:hAnsi="Times New Roman" w:cs="Times New Roman"/>
          <w:sz w:val="24"/>
          <w:szCs w:val="24"/>
        </w:rPr>
        <w:t>equity</w:t>
      </w:r>
      <w:r w:rsidRPr="00ED1230">
        <w:rPr>
          <w:rFonts w:ascii="Times New Roman" w:hAnsi="Times New Roman" w:cs="Times New Roman"/>
          <w:sz w:val="24"/>
          <w:szCs w:val="24"/>
        </w:rPr>
        <w:t xml:space="preserve"> to </w:t>
      </w:r>
      <w:r>
        <w:rPr>
          <w:rFonts w:ascii="Times New Roman" w:hAnsi="Times New Roman" w:cs="Times New Roman"/>
          <w:sz w:val="24"/>
          <w:szCs w:val="24"/>
        </w:rPr>
        <w:t xml:space="preserve">finance </w:t>
      </w:r>
      <w:r w:rsidRPr="00355F1A">
        <w:rPr>
          <w:rFonts w:ascii="Times New Roman" w:hAnsi="Times New Roman" w:cs="Times New Roman"/>
          <w:sz w:val="24"/>
          <w:szCs w:val="24"/>
        </w:rPr>
        <w:t>its asset purchases</w:t>
      </w:r>
      <w:r w:rsidRPr="00ED1230">
        <w:rPr>
          <w:rFonts w:ascii="Times New Roman" w:hAnsi="Times New Roman" w:cs="Times New Roman"/>
          <w:sz w:val="24"/>
          <w:szCs w:val="24"/>
        </w:rPr>
        <w:t xml:space="preserve">. The </w:t>
      </w:r>
      <w:r>
        <w:rPr>
          <w:rFonts w:ascii="Times New Roman" w:hAnsi="Times New Roman" w:cs="Times New Roman"/>
          <w:sz w:val="24"/>
          <w:szCs w:val="24"/>
        </w:rPr>
        <w:t>equity</w:t>
      </w:r>
      <w:r w:rsidRPr="00ED1230">
        <w:rPr>
          <w:rFonts w:ascii="Times New Roman" w:hAnsi="Times New Roman" w:cs="Times New Roman"/>
          <w:sz w:val="24"/>
          <w:szCs w:val="24"/>
        </w:rPr>
        <w:t xml:space="preserve"> multiplier is best utilized when contrasted with the </w:t>
      </w:r>
      <w:r w:rsidR="00637340">
        <w:rPr>
          <w:rFonts w:ascii="Times New Roman" w:hAnsi="Times New Roman" w:cs="Times New Roman"/>
          <w:sz w:val="24"/>
          <w:szCs w:val="24"/>
        </w:rPr>
        <w:t>equity</w:t>
      </w:r>
      <w:r w:rsidRPr="00ED1230">
        <w:rPr>
          <w:rFonts w:ascii="Times New Roman" w:hAnsi="Times New Roman" w:cs="Times New Roman"/>
          <w:sz w:val="24"/>
          <w:szCs w:val="24"/>
        </w:rPr>
        <w:t xml:space="preserve"> multiplier of other comparable organizations or, if accessible, an industry standard. Regardless of whether the proportion is high contrasted with comparative organizations, if </w:t>
      </w:r>
      <w:proofErr w:type="spellStart"/>
      <w:r w:rsidRPr="00ED1230">
        <w:rPr>
          <w:rFonts w:ascii="Times New Roman" w:hAnsi="Times New Roman" w:cs="Times New Roman"/>
          <w:sz w:val="24"/>
          <w:szCs w:val="24"/>
        </w:rPr>
        <w:t>Rahimafrooz</w:t>
      </w:r>
      <w:proofErr w:type="spellEnd"/>
      <w:r w:rsidRPr="00ED1230">
        <w:rPr>
          <w:rFonts w:ascii="Times New Roman" w:hAnsi="Times New Roman" w:cs="Times New Roman"/>
          <w:sz w:val="24"/>
          <w:szCs w:val="24"/>
        </w:rPr>
        <w:t xml:space="preserve"> Energy Service Ltd is working beneficially, and hence proficiently utilizing its advantages, at that point the utilization of a more significant level of obligation is suitable.</w:t>
      </w:r>
    </w:p>
    <w:p w:rsidR="008A2C19" w:rsidRPr="003F6D7D" w:rsidRDefault="008A2C19" w:rsidP="001439D6">
      <w:pPr>
        <w:spacing w:after="0" w:line="360" w:lineRule="auto"/>
        <w:jc w:val="center"/>
        <w:rPr>
          <w:rFonts w:ascii="Times New Roman" w:hAnsi="Times New Roman" w:cs="Times New Roman"/>
          <w:sz w:val="36"/>
          <w:szCs w:val="36"/>
        </w:rPr>
      </w:pPr>
      <w:r w:rsidRPr="003F6D7D">
        <w:rPr>
          <w:rFonts w:ascii="Times New Roman" w:hAnsi="Times New Roman" w:cs="Times New Roman"/>
          <w:b/>
          <w:color w:val="112F51" w:themeColor="text2" w:themeShade="BF"/>
          <w:sz w:val="36"/>
          <w:szCs w:val="36"/>
          <w:u w:val="single"/>
          <w:shd w:val="clear" w:color="auto" w:fill="FFFFFF"/>
        </w:rPr>
        <w:lastRenderedPageBreak/>
        <w:t>Equity ratio</w:t>
      </w:r>
    </w:p>
    <w:p w:rsidR="00603527" w:rsidRPr="008A2C19" w:rsidRDefault="00BB2275" w:rsidP="001439D6">
      <w:pPr>
        <w:spacing w:after="0" w:line="360" w:lineRule="auto"/>
        <w:jc w:val="both"/>
        <w:rPr>
          <w:rFonts w:ascii="Times New Roman" w:hAnsi="Times New Roman" w:cs="Times New Roman"/>
          <w:sz w:val="24"/>
          <w:szCs w:val="24"/>
        </w:rPr>
      </w:pPr>
      <w:r w:rsidRPr="008A2C19">
        <w:rPr>
          <w:rFonts w:ascii="Times New Roman" w:hAnsi="Times New Roman" w:cs="Times New Roman"/>
          <w:sz w:val="24"/>
          <w:szCs w:val="24"/>
        </w:rPr>
        <w:t>Equity</w:t>
      </w:r>
      <w:r w:rsidRPr="00603527">
        <w:rPr>
          <w:rFonts w:ascii="Times New Roman" w:hAnsi="Times New Roman" w:cs="Times New Roman"/>
          <w:sz w:val="24"/>
          <w:szCs w:val="24"/>
        </w:rPr>
        <w:t xml:space="preserve"> </w:t>
      </w:r>
      <w:r w:rsidR="00603527" w:rsidRPr="00603527">
        <w:rPr>
          <w:rFonts w:ascii="Times New Roman" w:hAnsi="Times New Roman" w:cs="Times New Roman"/>
          <w:sz w:val="24"/>
          <w:szCs w:val="24"/>
        </w:rPr>
        <w:t xml:space="preserve">proportion is a </w:t>
      </w:r>
      <w:r w:rsidR="00603527" w:rsidRPr="008A2C19">
        <w:rPr>
          <w:rFonts w:ascii="Times New Roman" w:hAnsi="Times New Roman" w:cs="Times New Roman"/>
          <w:sz w:val="24"/>
          <w:szCs w:val="24"/>
        </w:rPr>
        <w:t>financia</w:t>
      </w:r>
      <w:r w:rsidR="00DE74D9">
        <w:rPr>
          <w:rFonts w:ascii="Times New Roman" w:hAnsi="Times New Roman" w:cs="Times New Roman"/>
          <w:sz w:val="24"/>
          <w:szCs w:val="24"/>
        </w:rPr>
        <w:t>l</w:t>
      </w:r>
      <w:r w:rsidR="00603527" w:rsidRPr="00603527">
        <w:rPr>
          <w:rFonts w:ascii="Times New Roman" w:hAnsi="Times New Roman" w:cs="Times New Roman"/>
          <w:sz w:val="24"/>
          <w:szCs w:val="24"/>
        </w:rPr>
        <w:t xml:space="preserve"> proportion demonstrating the general extent of </w:t>
      </w:r>
      <w:r w:rsidR="00976F9F">
        <w:rPr>
          <w:rFonts w:ascii="Times New Roman" w:hAnsi="Times New Roman" w:cs="Times New Roman"/>
          <w:sz w:val="24"/>
          <w:szCs w:val="24"/>
        </w:rPr>
        <w:t>equity</w:t>
      </w:r>
      <w:r w:rsidR="00603527" w:rsidRPr="00603527">
        <w:rPr>
          <w:rFonts w:ascii="Times New Roman" w:hAnsi="Times New Roman" w:cs="Times New Roman"/>
          <w:sz w:val="24"/>
          <w:szCs w:val="24"/>
        </w:rPr>
        <w:t xml:space="preserve"> used to </w:t>
      </w:r>
      <w:r w:rsidR="00976F9F">
        <w:rPr>
          <w:rFonts w:ascii="Times New Roman" w:hAnsi="Times New Roman" w:cs="Times New Roman"/>
          <w:sz w:val="24"/>
          <w:szCs w:val="24"/>
        </w:rPr>
        <w:t xml:space="preserve">finance </w:t>
      </w:r>
      <w:r w:rsidR="00603527" w:rsidRPr="00603527">
        <w:rPr>
          <w:rFonts w:ascii="Times New Roman" w:hAnsi="Times New Roman" w:cs="Times New Roman"/>
          <w:sz w:val="24"/>
          <w:szCs w:val="24"/>
        </w:rPr>
        <w:t xml:space="preserve">an organization's </w:t>
      </w:r>
      <w:r w:rsidR="00976F9F">
        <w:rPr>
          <w:rFonts w:ascii="Times New Roman" w:hAnsi="Times New Roman" w:cs="Times New Roman"/>
          <w:sz w:val="24"/>
          <w:szCs w:val="24"/>
        </w:rPr>
        <w:t>assets</w:t>
      </w:r>
      <w:r w:rsidR="00603527" w:rsidRPr="00603527">
        <w:rPr>
          <w:rFonts w:ascii="Times New Roman" w:hAnsi="Times New Roman" w:cs="Times New Roman"/>
          <w:sz w:val="24"/>
          <w:szCs w:val="24"/>
        </w:rPr>
        <w:t xml:space="preserve">. The two segments are regularly taken from the organization's </w:t>
      </w:r>
      <w:r w:rsidR="00BA0D02">
        <w:rPr>
          <w:rFonts w:ascii="Times New Roman" w:hAnsi="Times New Roman" w:cs="Times New Roman"/>
          <w:sz w:val="24"/>
          <w:szCs w:val="24"/>
        </w:rPr>
        <w:t xml:space="preserve">balance sheet or </w:t>
      </w:r>
      <w:r w:rsidR="00BA0D02" w:rsidRPr="008A2C19">
        <w:rPr>
          <w:rFonts w:ascii="Times New Roman" w:hAnsi="Times New Roman" w:cs="Times New Roman"/>
          <w:sz w:val="24"/>
          <w:szCs w:val="24"/>
        </w:rPr>
        <w:t>statement of financial position (so-called book value),</w:t>
      </w:r>
      <w:r w:rsidR="00BA0D02">
        <w:rPr>
          <w:rFonts w:ascii="Times New Roman" w:hAnsi="Times New Roman" w:cs="Times New Roman"/>
          <w:sz w:val="24"/>
          <w:szCs w:val="24"/>
        </w:rPr>
        <w:t xml:space="preserve"> </w:t>
      </w:r>
      <w:r w:rsidR="00603527" w:rsidRPr="00603527">
        <w:rPr>
          <w:rFonts w:ascii="Times New Roman" w:hAnsi="Times New Roman" w:cs="Times New Roman"/>
          <w:sz w:val="24"/>
          <w:szCs w:val="24"/>
        </w:rPr>
        <w:t xml:space="preserve">yet the proportion may likewise be determined </w:t>
      </w:r>
      <w:r w:rsidR="00C355C9">
        <w:rPr>
          <w:rFonts w:ascii="Times New Roman" w:hAnsi="Times New Roman" w:cs="Times New Roman"/>
          <w:sz w:val="24"/>
          <w:szCs w:val="24"/>
        </w:rPr>
        <w:t>computing</w:t>
      </w:r>
      <w:r w:rsidR="00603527" w:rsidRPr="00603527">
        <w:rPr>
          <w:rFonts w:ascii="Times New Roman" w:hAnsi="Times New Roman" w:cs="Times New Roman"/>
          <w:sz w:val="24"/>
          <w:szCs w:val="24"/>
        </w:rPr>
        <w:t xml:space="preserve"> market </w:t>
      </w:r>
      <w:r w:rsidR="00BA0D02">
        <w:rPr>
          <w:rFonts w:ascii="Times New Roman" w:hAnsi="Times New Roman" w:cs="Times New Roman"/>
          <w:sz w:val="24"/>
          <w:szCs w:val="24"/>
        </w:rPr>
        <w:t>values</w:t>
      </w:r>
      <w:r w:rsidR="00603527" w:rsidRPr="00603527">
        <w:rPr>
          <w:rFonts w:ascii="Times New Roman" w:hAnsi="Times New Roman" w:cs="Times New Roman"/>
          <w:sz w:val="24"/>
          <w:szCs w:val="24"/>
        </w:rPr>
        <w:t xml:space="preserve"> for both, if the organization's </w:t>
      </w:r>
      <w:r w:rsidR="00C355C9">
        <w:rPr>
          <w:rFonts w:ascii="Times New Roman" w:hAnsi="Times New Roman" w:cs="Times New Roman"/>
          <w:sz w:val="24"/>
          <w:szCs w:val="24"/>
        </w:rPr>
        <w:t xml:space="preserve">equities </w:t>
      </w:r>
      <w:r w:rsidR="00603527" w:rsidRPr="00603527">
        <w:rPr>
          <w:rFonts w:ascii="Times New Roman" w:hAnsi="Times New Roman" w:cs="Times New Roman"/>
          <w:sz w:val="24"/>
          <w:szCs w:val="24"/>
        </w:rPr>
        <w:t xml:space="preserve">are traded </w:t>
      </w:r>
      <w:r w:rsidR="00946E9F">
        <w:rPr>
          <w:rFonts w:ascii="Times New Roman" w:hAnsi="Times New Roman" w:cs="Times New Roman"/>
          <w:sz w:val="24"/>
          <w:szCs w:val="24"/>
        </w:rPr>
        <w:t>publicly</w:t>
      </w:r>
      <w:r w:rsidR="00603527" w:rsidRPr="00603527">
        <w:rPr>
          <w:rFonts w:ascii="Times New Roman" w:hAnsi="Times New Roman" w:cs="Times New Roman"/>
          <w:sz w:val="24"/>
          <w:szCs w:val="24"/>
        </w:rPr>
        <w:t>.</w:t>
      </w:r>
    </w:p>
    <w:p w:rsidR="00F80545" w:rsidRDefault="008A2C19" w:rsidP="001439D6">
      <w:pPr>
        <w:spacing w:line="360" w:lineRule="auto"/>
        <w:rPr>
          <w:rFonts w:ascii="Times New Roman" w:hAnsi="Times New Roman" w:cs="Times New Roman"/>
          <w:b/>
          <w:sz w:val="28"/>
          <w:szCs w:val="28"/>
        </w:rPr>
      </w:pPr>
      <w:r w:rsidRPr="008A2C19">
        <w:rPr>
          <w:rFonts w:ascii="Times New Roman" w:hAnsi="Times New Roman" w:cs="Times New Roman"/>
          <w:b/>
          <w:color w:val="0B5294" w:themeColor="accent1" w:themeShade="BF"/>
          <w:sz w:val="28"/>
          <w:szCs w:val="28"/>
        </w:rPr>
        <w:t>Equation</w:t>
      </w:r>
      <w:r w:rsidRPr="008A2C19">
        <w:rPr>
          <w:rFonts w:ascii="Times New Roman" w:hAnsi="Times New Roman" w:cs="Times New Roman"/>
          <w:b/>
          <w:sz w:val="28"/>
          <w:szCs w:val="28"/>
        </w:rPr>
        <w:t>:  Equity ratio = Total equity / Total Asset</w:t>
      </w:r>
    </w:p>
    <w:tbl>
      <w:tblPr>
        <w:tblW w:w="9442" w:type="dxa"/>
        <w:tblLook w:val="04A0" w:firstRow="1" w:lastRow="0" w:firstColumn="1" w:lastColumn="0" w:noHBand="0" w:noVBand="1"/>
      </w:tblPr>
      <w:tblGrid>
        <w:gridCol w:w="3323"/>
        <w:gridCol w:w="1598"/>
        <w:gridCol w:w="1640"/>
        <w:gridCol w:w="1514"/>
        <w:gridCol w:w="1367"/>
      </w:tblGrid>
      <w:tr w:rsidR="008A2C19" w:rsidRPr="008A2C19" w:rsidTr="008A2C19">
        <w:trPr>
          <w:trHeight w:val="482"/>
        </w:trPr>
        <w:tc>
          <w:tcPr>
            <w:tcW w:w="3323"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8A2C19" w:rsidRPr="008A2C19" w:rsidRDefault="008A2C19" w:rsidP="001439D6">
            <w:pPr>
              <w:spacing w:line="360" w:lineRule="auto"/>
              <w:jc w:val="center"/>
              <w:rPr>
                <w:rFonts w:ascii="Times New Roman" w:hAnsi="Times New Roman" w:cs="Times New Roman"/>
                <w:b/>
                <w:sz w:val="24"/>
                <w:szCs w:val="24"/>
              </w:rPr>
            </w:pPr>
            <w:r w:rsidRPr="008A2C19">
              <w:rPr>
                <w:rFonts w:ascii="Times New Roman" w:hAnsi="Times New Roman" w:cs="Times New Roman"/>
                <w:b/>
                <w:sz w:val="24"/>
                <w:szCs w:val="24"/>
              </w:rPr>
              <w:t>Year</w:t>
            </w:r>
          </w:p>
        </w:tc>
        <w:tc>
          <w:tcPr>
            <w:tcW w:w="1598" w:type="dxa"/>
            <w:tcBorders>
              <w:top w:val="single" w:sz="4" w:space="0" w:color="auto"/>
              <w:left w:val="nil"/>
              <w:bottom w:val="single" w:sz="4" w:space="0" w:color="auto"/>
              <w:right w:val="single" w:sz="4" w:space="0" w:color="auto"/>
            </w:tcBorders>
            <w:shd w:val="clear" w:color="000000" w:fill="002660"/>
            <w:noWrap/>
            <w:vAlign w:val="bottom"/>
            <w:hideMark/>
          </w:tcPr>
          <w:p w:rsidR="008A2C19" w:rsidRPr="008A2C19" w:rsidRDefault="008A2C19" w:rsidP="001439D6">
            <w:pPr>
              <w:spacing w:line="360" w:lineRule="auto"/>
              <w:jc w:val="center"/>
              <w:rPr>
                <w:rFonts w:ascii="Times New Roman" w:hAnsi="Times New Roman" w:cs="Times New Roman"/>
                <w:b/>
                <w:sz w:val="24"/>
                <w:szCs w:val="24"/>
              </w:rPr>
            </w:pPr>
            <w:r w:rsidRPr="008A2C19">
              <w:rPr>
                <w:rFonts w:ascii="Times New Roman" w:hAnsi="Times New Roman" w:cs="Times New Roman"/>
                <w:b/>
                <w:sz w:val="24"/>
                <w:szCs w:val="24"/>
              </w:rPr>
              <w:t>2015-2016</w:t>
            </w:r>
          </w:p>
        </w:tc>
        <w:tc>
          <w:tcPr>
            <w:tcW w:w="1640" w:type="dxa"/>
            <w:tcBorders>
              <w:top w:val="single" w:sz="4" w:space="0" w:color="auto"/>
              <w:left w:val="nil"/>
              <w:bottom w:val="single" w:sz="4" w:space="0" w:color="auto"/>
              <w:right w:val="single" w:sz="4" w:space="0" w:color="auto"/>
            </w:tcBorders>
            <w:shd w:val="clear" w:color="000000" w:fill="002660"/>
            <w:noWrap/>
            <w:vAlign w:val="bottom"/>
            <w:hideMark/>
          </w:tcPr>
          <w:p w:rsidR="008A2C19" w:rsidRPr="008A2C19" w:rsidRDefault="008A2C19" w:rsidP="001439D6">
            <w:pPr>
              <w:spacing w:line="360" w:lineRule="auto"/>
              <w:jc w:val="center"/>
              <w:rPr>
                <w:rFonts w:ascii="Times New Roman" w:hAnsi="Times New Roman" w:cs="Times New Roman"/>
                <w:b/>
                <w:sz w:val="24"/>
                <w:szCs w:val="24"/>
              </w:rPr>
            </w:pPr>
            <w:r w:rsidRPr="008A2C19">
              <w:rPr>
                <w:rFonts w:ascii="Times New Roman" w:hAnsi="Times New Roman" w:cs="Times New Roman"/>
                <w:b/>
                <w:sz w:val="24"/>
                <w:szCs w:val="24"/>
              </w:rPr>
              <w:t>2016-2017</w:t>
            </w:r>
          </w:p>
        </w:tc>
        <w:tc>
          <w:tcPr>
            <w:tcW w:w="1514" w:type="dxa"/>
            <w:tcBorders>
              <w:top w:val="single" w:sz="4" w:space="0" w:color="auto"/>
              <w:left w:val="nil"/>
              <w:bottom w:val="single" w:sz="4" w:space="0" w:color="auto"/>
              <w:right w:val="single" w:sz="4" w:space="0" w:color="auto"/>
            </w:tcBorders>
            <w:shd w:val="clear" w:color="000000" w:fill="002660"/>
            <w:noWrap/>
            <w:vAlign w:val="bottom"/>
            <w:hideMark/>
          </w:tcPr>
          <w:p w:rsidR="008A2C19" w:rsidRPr="008A2C19" w:rsidRDefault="008A2C19" w:rsidP="001439D6">
            <w:pPr>
              <w:spacing w:line="360" w:lineRule="auto"/>
              <w:jc w:val="center"/>
              <w:rPr>
                <w:rFonts w:ascii="Times New Roman" w:hAnsi="Times New Roman" w:cs="Times New Roman"/>
                <w:b/>
                <w:sz w:val="24"/>
                <w:szCs w:val="24"/>
              </w:rPr>
            </w:pPr>
            <w:r w:rsidRPr="008A2C19">
              <w:rPr>
                <w:rFonts w:ascii="Times New Roman" w:hAnsi="Times New Roman" w:cs="Times New Roman"/>
                <w:b/>
                <w:sz w:val="24"/>
                <w:szCs w:val="24"/>
              </w:rPr>
              <w:t>2017-2018</w:t>
            </w:r>
          </w:p>
        </w:tc>
        <w:tc>
          <w:tcPr>
            <w:tcW w:w="1367" w:type="dxa"/>
            <w:tcBorders>
              <w:top w:val="single" w:sz="4" w:space="0" w:color="auto"/>
              <w:left w:val="nil"/>
              <w:bottom w:val="single" w:sz="4" w:space="0" w:color="auto"/>
              <w:right w:val="single" w:sz="4" w:space="0" w:color="auto"/>
            </w:tcBorders>
            <w:shd w:val="clear" w:color="000000" w:fill="002660"/>
            <w:noWrap/>
            <w:vAlign w:val="bottom"/>
            <w:hideMark/>
          </w:tcPr>
          <w:p w:rsidR="008A2C19" w:rsidRPr="008A2C19" w:rsidRDefault="008A2C19" w:rsidP="001439D6">
            <w:pPr>
              <w:spacing w:line="360" w:lineRule="auto"/>
              <w:jc w:val="center"/>
              <w:rPr>
                <w:rFonts w:ascii="Times New Roman" w:hAnsi="Times New Roman" w:cs="Times New Roman"/>
                <w:b/>
                <w:sz w:val="24"/>
                <w:szCs w:val="24"/>
              </w:rPr>
            </w:pPr>
            <w:r w:rsidRPr="008A2C19">
              <w:rPr>
                <w:rFonts w:ascii="Times New Roman" w:hAnsi="Times New Roman" w:cs="Times New Roman"/>
                <w:b/>
                <w:sz w:val="24"/>
                <w:szCs w:val="24"/>
              </w:rPr>
              <w:t>2018-2019</w:t>
            </w:r>
          </w:p>
        </w:tc>
      </w:tr>
      <w:tr w:rsidR="008A2C19" w:rsidRPr="008A2C19" w:rsidTr="008A2C19">
        <w:trPr>
          <w:trHeight w:val="482"/>
        </w:trPr>
        <w:tc>
          <w:tcPr>
            <w:tcW w:w="3323" w:type="dxa"/>
            <w:tcBorders>
              <w:top w:val="nil"/>
              <w:left w:val="single" w:sz="4" w:space="0" w:color="auto"/>
              <w:bottom w:val="single" w:sz="4" w:space="0" w:color="auto"/>
              <w:right w:val="single" w:sz="4" w:space="0" w:color="auto"/>
            </w:tcBorders>
            <w:shd w:val="clear" w:color="auto" w:fill="auto"/>
            <w:noWrap/>
            <w:vAlign w:val="bottom"/>
            <w:hideMark/>
          </w:tcPr>
          <w:p w:rsidR="008A2C19" w:rsidRPr="008A2C19" w:rsidRDefault="008A2C19" w:rsidP="001439D6">
            <w:pPr>
              <w:spacing w:line="360" w:lineRule="auto"/>
              <w:jc w:val="center"/>
              <w:rPr>
                <w:rFonts w:ascii="Times New Roman" w:hAnsi="Times New Roman" w:cs="Times New Roman"/>
                <w:sz w:val="24"/>
                <w:szCs w:val="24"/>
              </w:rPr>
            </w:pPr>
            <w:r w:rsidRPr="008A2C19">
              <w:rPr>
                <w:rFonts w:ascii="Times New Roman" w:hAnsi="Times New Roman" w:cs="Times New Roman"/>
                <w:sz w:val="24"/>
                <w:szCs w:val="24"/>
              </w:rPr>
              <w:t>Equity Ratio</w:t>
            </w:r>
          </w:p>
        </w:tc>
        <w:tc>
          <w:tcPr>
            <w:tcW w:w="1598" w:type="dxa"/>
            <w:tcBorders>
              <w:top w:val="nil"/>
              <w:left w:val="nil"/>
              <w:bottom w:val="single" w:sz="4" w:space="0" w:color="auto"/>
              <w:right w:val="single" w:sz="4" w:space="0" w:color="auto"/>
            </w:tcBorders>
            <w:shd w:val="clear" w:color="auto" w:fill="auto"/>
            <w:noWrap/>
            <w:vAlign w:val="bottom"/>
            <w:hideMark/>
          </w:tcPr>
          <w:p w:rsidR="008A2C19" w:rsidRPr="008A2C19" w:rsidRDefault="008A2C19" w:rsidP="001439D6">
            <w:pPr>
              <w:spacing w:line="360" w:lineRule="auto"/>
              <w:jc w:val="center"/>
              <w:rPr>
                <w:rFonts w:ascii="Times New Roman" w:hAnsi="Times New Roman" w:cs="Times New Roman"/>
                <w:sz w:val="24"/>
                <w:szCs w:val="24"/>
              </w:rPr>
            </w:pPr>
            <w:r w:rsidRPr="008A2C19">
              <w:rPr>
                <w:rFonts w:ascii="Times New Roman" w:hAnsi="Times New Roman" w:cs="Times New Roman"/>
                <w:sz w:val="24"/>
                <w:szCs w:val="24"/>
              </w:rPr>
              <w:t>0.39</w:t>
            </w:r>
          </w:p>
        </w:tc>
        <w:tc>
          <w:tcPr>
            <w:tcW w:w="1640" w:type="dxa"/>
            <w:tcBorders>
              <w:top w:val="nil"/>
              <w:left w:val="nil"/>
              <w:bottom w:val="single" w:sz="4" w:space="0" w:color="auto"/>
              <w:right w:val="single" w:sz="4" w:space="0" w:color="auto"/>
            </w:tcBorders>
            <w:shd w:val="clear" w:color="auto" w:fill="auto"/>
            <w:noWrap/>
            <w:vAlign w:val="bottom"/>
            <w:hideMark/>
          </w:tcPr>
          <w:p w:rsidR="008A2C19" w:rsidRPr="008A2C19" w:rsidRDefault="008A2C19" w:rsidP="001439D6">
            <w:pPr>
              <w:spacing w:line="360" w:lineRule="auto"/>
              <w:jc w:val="center"/>
              <w:rPr>
                <w:rFonts w:ascii="Times New Roman" w:hAnsi="Times New Roman" w:cs="Times New Roman"/>
                <w:sz w:val="24"/>
                <w:szCs w:val="24"/>
              </w:rPr>
            </w:pPr>
            <w:r w:rsidRPr="008A2C19">
              <w:rPr>
                <w:rFonts w:ascii="Times New Roman" w:hAnsi="Times New Roman" w:cs="Times New Roman"/>
                <w:sz w:val="24"/>
                <w:szCs w:val="24"/>
              </w:rPr>
              <w:t>0.39</w:t>
            </w:r>
          </w:p>
        </w:tc>
        <w:tc>
          <w:tcPr>
            <w:tcW w:w="1514" w:type="dxa"/>
            <w:tcBorders>
              <w:top w:val="nil"/>
              <w:left w:val="nil"/>
              <w:bottom w:val="single" w:sz="4" w:space="0" w:color="auto"/>
              <w:right w:val="single" w:sz="4" w:space="0" w:color="auto"/>
            </w:tcBorders>
            <w:shd w:val="clear" w:color="auto" w:fill="auto"/>
            <w:noWrap/>
            <w:vAlign w:val="bottom"/>
            <w:hideMark/>
          </w:tcPr>
          <w:p w:rsidR="008A2C19" w:rsidRPr="008A2C19" w:rsidRDefault="008A2C19" w:rsidP="001439D6">
            <w:pPr>
              <w:spacing w:line="360" w:lineRule="auto"/>
              <w:jc w:val="center"/>
              <w:rPr>
                <w:rFonts w:ascii="Times New Roman" w:hAnsi="Times New Roman" w:cs="Times New Roman"/>
                <w:sz w:val="24"/>
                <w:szCs w:val="24"/>
              </w:rPr>
            </w:pPr>
            <w:r w:rsidRPr="008A2C19">
              <w:rPr>
                <w:rFonts w:ascii="Times New Roman" w:hAnsi="Times New Roman" w:cs="Times New Roman"/>
                <w:sz w:val="24"/>
                <w:szCs w:val="24"/>
              </w:rPr>
              <w:t>0.29</w:t>
            </w:r>
          </w:p>
        </w:tc>
        <w:tc>
          <w:tcPr>
            <w:tcW w:w="1367" w:type="dxa"/>
            <w:tcBorders>
              <w:top w:val="nil"/>
              <w:left w:val="nil"/>
              <w:bottom w:val="single" w:sz="4" w:space="0" w:color="auto"/>
              <w:right w:val="single" w:sz="4" w:space="0" w:color="auto"/>
            </w:tcBorders>
            <w:shd w:val="clear" w:color="auto" w:fill="auto"/>
            <w:noWrap/>
            <w:vAlign w:val="bottom"/>
            <w:hideMark/>
          </w:tcPr>
          <w:p w:rsidR="008A2C19" w:rsidRPr="008A2C19" w:rsidRDefault="008A2C19" w:rsidP="001439D6">
            <w:pPr>
              <w:spacing w:line="360" w:lineRule="auto"/>
              <w:jc w:val="center"/>
              <w:rPr>
                <w:rFonts w:ascii="Times New Roman" w:hAnsi="Times New Roman" w:cs="Times New Roman"/>
                <w:sz w:val="24"/>
                <w:szCs w:val="24"/>
              </w:rPr>
            </w:pPr>
            <w:r w:rsidRPr="008A2C19">
              <w:rPr>
                <w:rFonts w:ascii="Times New Roman" w:hAnsi="Times New Roman" w:cs="Times New Roman"/>
                <w:sz w:val="24"/>
                <w:szCs w:val="24"/>
              </w:rPr>
              <w:t>0.29</w:t>
            </w:r>
          </w:p>
        </w:tc>
      </w:tr>
    </w:tbl>
    <w:p w:rsidR="008A2C19" w:rsidRDefault="00987343"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6A2DB7" wp14:editId="6A6885B1">
            <wp:extent cx="5990226" cy="30981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00090" cy="3103267"/>
                    </a:xfrm>
                    <a:prstGeom prst="rect">
                      <a:avLst/>
                    </a:prstGeom>
                    <a:noFill/>
                  </pic:spPr>
                </pic:pic>
              </a:graphicData>
            </a:graphic>
          </wp:inline>
        </w:drawing>
      </w:r>
    </w:p>
    <w:p w:rsidR="003F6D7D" w:rsidRPr="004B4DB5" w:rsidRDefault="00834DFE" w:rsidP="004B4DB5">
      <w:pPr>
        <w:spacing w:line="360" w:lineRule="auto"/>
        <w:jc w:val="both"/>
        <w:rPr>
          <w:rFonts w:ascii="Times New Roman" w:hAnsi="Times New Roman" w:cs="Times New Roman"/>
          <w:sz w:val="24"/>
          <w:szCs w:val="24"/>
        </w:rPr>
      </w:pPr>
      <w:r w:rsidRPr="00834DFE">
        <w:rPr>
          <w:rFonts w:ascii="Times New Roman" w:hAnsi="Times New Roman" w:cs="Times New Roman"/>
          <w:sz w:val="24"/>
          <w:szCs w:val="24"/>
        </w:rPr>
        <w:t xml:space="preserve">From the diagram we can see the proportion is diminishing. At the point when an organization's </w:t>
      </w:r>
      <w:r w:rsidR="00B83D34">
        <w:rPr>
          <w:rFonts w:ascii="Times New Roman" w:hAnsi="Times New Roman" w:cs="Times New Roman"/>
          <w:sz w:val="24"/>
          <w:szCs w:val="24"/>
        </w:rPr>
        <w:t>equity</w:t>
      </w:r>
      <w:r w:rsidRPr="00834DFE">
        <w:rPr>
          <w:rFonts w:ascii="Times New Roman" w:hAnsi="Times New Roman" w:cs="Times New Roman"/>
          <w:sz w:val="24"/>
          <w:szCs w:val="24"/>
        </w:rPr>
        <w:t xml:space="preserve"> proportion is under </w:t>
      </w:r>
      <w:r w:rsidR="00B83D34">
        <w:rPr>
          <w:rFonts w:ascii="Times New Roman" w:hAnsi="Times New Roman" w:cs="Times New Roman"/>
          <w:sz w:val="24"/>
          <w:szCs w:val="24"/>
        </w:rPr>
        <w:t xml:space="preserve">50% </w:t>
      </w:r>
      <w:r w:rsidR="009A40FB">
        <w:rPr>
          <w:rFonts w:ascii="Times New Roman" w:hAnsi="Times New Roman" w:cs="Times New Roman"/>
          <w:sz w:val="24"/>
          <w:szCs w:val="24"/>
        </w:rPr>
        <w:t>it is known as a</w:t>
      </w:r>
      <w:r w:rsidRPr="00834DFE">
        <w:rPr>
          <w:rFonts w:ascii="Times New Roman" w:hAnsi="Times New Roman" w:cs="Times New Roman"/>
          <w:sz w:val="24"/>
          <w:szCs w:val="24"/>
        </w:rPr>
        <w:t xml:space="preserve"> </w:t>
      </w:r>
      <w:r w:rsidR="00B83D34" w:rsidRPr="009919B4">
        <w:rPr>
          <w:rFonts w:ascii="Times New Roman" w:hAnsi="Times New Roman" w:cs="Times New Roman"/>
          <w:sz w:val="24"/>
          <w:szCs w:val="24"/>
        </w:rPr>
        <w:t>leveraged firm</w:t>
      </w:r>
      <w:r w:rsidRPr="00834DFE">
        <w:rPr>
          <w:rFonts w:ascii="Times New Roman" w:hAnsi="Times New Roman" w:cs="Times New Roman"/>
          <w:sz w:val="24"/>
          <w:szCs w:val="24"/>
        </w:rPr>
        <w:t xml:space="preserve">. A low </w:t>
      </w:r>
      <w:r w:rsidR="008F0C0B">
        <w:rPr>
          <w:rFonts w:ascii="Times New Roman" w:hAnsi="Times New Roman" w:cs="Times New Roman"/>
          <w:sz w:val="24"/>
          <w:szCs w:val="24"/>
        </w:rPr>
        <w:t>equity</w:t>
      </w:r>
      <w:r w:rsidRPr="00834DFE">
        <w:rPr>
          <w:rFonts w:ascii="Times New Roman" w:hAnsi="Times New Roman" w:cs="Times New Roman"/>
          <w:sz w:val="24"/>
          <w:szCs w:val="24"/>
        </w:rPr>
        <w:t xml:space="preserve"> proportion will create great outcomes for investors as long as </w:t>
      </w:r>
      <w:proofErr w:type="spellStart"/>
      <w:r w:rsidRPr="00834DFE">
        <w:rPr>
          <w:rFonts w:ascii="Times New Roman" w:hAnsi="Times New Roman" w:cs="Times New Roman"/>
          <w:sz w:val="24"/>
          <w:szCs w:val="24"/>
        </w:rPr>
        <w:t>Rahimafrooz</w:t>
      </w:r>
      <w:proofErr w:type="spellEnd"/>
      <w:r w:rsidR="00224428">
        <w:rPr>
          <w:rFonts w:ascii="Times New Roman" w:hAnsi="Times New Roman" w:cs="Times New Roman"/>
          <w:sz w:val="24"/>
          <w:szCs w:val="24"/>
        </w:rPr>
        <w:t xml:space="preserve"> Energy Service Ltd acquires a rate of return for assets</w:t>
      </w:r>
      <w:r w:rsidRPr="00834DFE">
        <w:rPr>
          <w:rFonts w:ascii="Times New Roman" w:hAnsi="Times New Roman" w:cs="Times New Roman"/>
          <w:sz w:val="24"/>
          <w:szCs w:val="24"/>
        </w:rPr>
        <w:t xml:space="preserve"> that is more prominent than the loan fee paid to lenders. The Equity Ratio is a decent pointer of the degree of </w:t>
      </w:r>
      <w:r w:rsidR="00B45563">
        <w:rPr>
          <w:rFonts w:ascii="Times New Roman" w:hAnsi="Times New Roman" w:cs="Times New Roman"/>
          <w:sz w:val="24"/>
          <w:szCs w:val="24"/>
        </w:rPr>
        <w:t xml:space="preserve">leveraged </w:t>
      </w:r>
      <w:r w:rsidR="00B45563" w:rsidRPr="00834DFE">
        <w:rPr>
          <w:rFonts w:ascii="Times New Roman" w:hAnsi="Times New Roman" w:cs="Times New Roman"/>
          <w:sz w:val="24"/>
          <w:szCs w:val="24"/>
        </w:rPr>
        <w:t>utilized</w:t>
      </w:r>
      <w:r w:rsidRPr="00834DFE">
        <w:rPr>
          <w:rFonts w:ascii="Times New Roman" w:hAnsi="Times New Roman" w:cs="Times New Roman"/>
          <w:sz w:val="24"/>
          <w:szCs w:val="24"/>
        </w:rPr>
        <w:t xml:space="preserve"> by </w:t>
      </w:r>
      <w:proofErr w:type="spellStart"/>
      <w:r w:rsidRPr="00834DFE">
        <w:rPr>
          <w:rFonts w:ascii="Times New Roman" w:hAnsi="Times New Roman" w:cs="Times New Roman"/>
          <w:sz w:val="24"/>
          <w:szCs w:val="24"/>
        </w:rPr>
        <w:t>Rahimafrooz</w:t>
      </w:r>
      <w:proofErr w:type="spellEnd"/>
      <w:r w:rsidRPr="00834DFE">
        <w:rPr>
          <w:rFonts w:ascii="Times New Roman" w:hAnsi="Times New Roman" w:cs="Times New Roman"/>
          <w:sz w:val="24"/>
          <w:szCs w:val="24"/>
        </w:rPr>
        <w:t xml:space="preserve"> Energy Service Ltd. The Equity Rati</w:t>
      </w:r>
      <w:r w:rsidR="003835D8">
        <w:rPr>
          <w:rFonts w:ascii="Times New Roman" w:hAnsi="Times New Roman" w:cs="Times New Roman"/>
          <w:sz w:val="24"/>
          <w:szCs w:val="24"/>
        </w:rPr>
        <w:t>o quantifies the extent of the total assets</w:t>
      </w:r>
      <w:r w:rsidRPr="00834DFE">
        <w:rPr>
          <w:rFonts w:ascii="Times New Roman" w:hAnsi="Times New Roman" w:cs="Times New Roman"/>
          <w:sz w:val="24"/>
          <w:szCs w:val="24"/>
        </w:rPr>
        <w:t xml:space="preserve"> that are financed by investors, instead of lenders.</w:t>
      </w:r>
    </w:p>
    <w:p w:rsidR="00F0000D" w:rsidRPr="003F6D7D" w:rsidRDefault="008A2C19"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3F6D7D">
        <w:rPr>
          <w:rFonts w:ascii="Times New Roman" w:hAnsi="Times New Roman" w:cs="Times New Roman"/>
          <w:b/>
          <w:color w:val="112F51" w:themeColor="text2" w:themeShade="BF"/>
          <w:sz w:val="36"/>
          <w:szCs w:val="36"/>
          <w:u w:val="single"/>
          <w:shd w:val="clear" w:color="auto" w:fill="FFFFFF"/>
        </w:rPr>
        <w:lastRenderedPageBreak/>
        <w:t>Debt to Income Ratio</w:t>
      </w:r>
    </w:p>
    <w:p w:rsidR="006D246E" w:rsidRPr="00BE2BC7" w:rsidRDefault="006D246E" w:rsidP="001439D6">
      <w:pPr>
        <w:spacing w:line="360" w:lineRule="auto"/>
        <w:jc w:val="both"/>
        <w:rPr>
          <w:rFonts w:ascii="Times New Roman" w:hAnsi="Times New Roman" w:cs="Times New Roman"/>
          <w:sz w:val="24"/>
          <w:szCs w:val="24"/>
        </w:rPr>
      </w:pPr>
      <w:r w:rsidRPr="00BE2BC7">
        <w:rPr>
          <w:rFonts w:ascii="Times New Roman" w:hAnsi="Times New Roman" w:cs="Times New Roman"/>
          <w:sz w:val="24"/>
          <w:szCs w:val="24"/>
        </w:rPr>
        <w:t>Debt to income ratio shows that the firm’s ability to pay their current liability from their net income. In practical net income &amp; positive cash flows are in trade off in nature because net income is an accounting calculation it does not depends on cash flows.</w:t>
      </w:r>
    </w:p>
    <w:p w:rsidR="00F0000D" w:rsidRPr="00BE2BC7" w:rsidRDefault="00F0000D" w:rsidP="001439D6">
      <w:pPr>
        <w:spacing w:line="360" w:lineRule="auto"/>
        <w:jc w:val="both"/>
        <w:rPr>
          <w:rFonts w:ascii="Times New Roman" w:hAnsi="Times New Roman" w:cs="Times New Roman"/>
          <w:b/>
          <w:sz w:val="28"/>
        </w:rPr>
      </w:pPr>
      <w:r w:rsidRPr="00BE2BC7">
        <w:rPr>
          <w:rFonts w:ascii="Times New Roman" w:hAnsi="Times New Roman" w:cs="Times New Roman"/>
          <w:b/>
          <w:color w:val="0B5294" w:themeColor="accent1" w:themeShade="BF"/>
          <w:sz w:val="28"/>
        </w:rPr>
        <w:t xml:space="preserve">Equation:  </w:t>
      </w:r>
      <w:r w:rsidRPr="00BE2BC7">
        <w:rPr>
          <w:rFonts w:ascii="Times New Roman" w:hAnsi="Times New Roman" w:cs="Times New Roman"/>
          <w:b/>
          <w:sz w:val="28"/>
        </w:rPr>
        <w:t xml:space="preserve">Debt to Income Ratio = Current Debt / Income </w:t>
      </w:r>
    </w:p>
    <w:tbl>
      <w:tblPr>
        <w:tblW w:w="9472" w:type="dxa"/>
        <w:tblLook w:val="04A0" w:firstRow="1" w:lastRow="0" w:firstColumn="1" w:lastColumn="0" w:noHBand="0" w:noVBand="1"/>
      </w:tblPr>
      <w:tblGrid>
        <w:gridCol w:w="3334"/>
        <w:gridCol w:w="1603"/>
        <w:gridCol w:w="1645"/>
        <w:gridCol w:w="1519"/>
        <w:gridCol w:w="1371"/>
      </w:tblGrid>
      <w:tr w:rsidR="00F0000D" w:rsidRPr="00BE2BC7" w:rsidTr="00F0000D">
        <w:trPr>
          <w:trHeight w:val="438"/>
        </w:trPr>
        <w:tc>
          <w:tcPr>
            <w:tcW w:w="3334"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F0000D" w:rsidRPr="00BE2BC7" w:rsidRDefault="00F0000D" w:rsidP="001439D6">
            <w:pPr>
              <w:spacing w:after="0" w:line="360" w:lineRule="auto"/>
              <w:jc w:val="center"/>
              <w:rPr>
                <w:rFonts w:ascii="Times New Roman" w:eastAsia="Times New Roman" w:hAnsi="Times New Roman" w:cs="Times New Roman"/>
                <w:b/>
                <w:bCs/>
                <w:color w:val="FFFFFF"/>
                <w:sz w:val="24"/>
              </w:rPr>
            </w:pPr>
            <w:r w:rsidRPr="00BE2BC7">
              <w:rPr>
                <w:rFonts w:ascii="Times New Roman" w:eastAsia="Times New Roman" w:hAnsi="Times New Roman" w:cs="Times New Roman"/>
                <w:b/>
                <w:bCs/>
                <w:color w:val="FFFFFF"/>
                <w:sz w:val="24"/>
              </w:rPr>
              <w:t>Year</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BE2BC7" w:rsidRDefault="00F0000D" w:rsidP="001439D6">
            <w:pPr>
              <w:spacing w:after="0" w:line="360" w:lineRule="auto"/>
              <w:jc w:val="center"/>
              <w:rPr>
                <w:rFonts w:ascii="Times New Roman" w:eastAsia="Times New Roman" w:hAnsi="Times New Roman" w:cs="Times New Roman"/>
                <w:b/>
                <w:bCs/>
                <w:color w:val="FFFFFF"/>
                <w:sz w:val="24"/>
              </w:rPr>
            </w:pPr>
            <w:r w:rsidRPr="00BE2BC7">
              <w:rPr>
                <w:rFonts w:ascii="Times New Roman" w:eastAsia="Times New Roman" w:hAnsi="Times New Roman" w:cs="Times New Roman"/>
                <w:b/>
                <w:bCs/>
                <w:color w:val="FFFFFF"/>
                <w:sz w:val="24"/>
              </w:rPr>
              <w:t>2015-2016</w:t>
            </w:r>
          </w:p>
        </w:tc>
        <w:tc>
          <w:tcPr>
            <w:tcW w:w="1645"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BE2BC7" w:rsidRDefault="00F0000D" w:rsidP="001439D6">
            <w:pPr>
              <w:spacing w:after="0" w:line="360" w:lineRule="auto"/>
              <w:jc w:val="center"/>
              <w:rPr>
                <w:rFonts w:ascii="Times New Roman" w:eastAsia="Times New Roman" w:hAnsi="Times New Roman" w:cs="Times New Roman"/>
                <w:b/>
                <w:bCs/>
                <w:color w:val="FFFFFF"/>
                <w:sz w:val="24"/>
              </w:rPr>
            </w:pPr>
            <w:r w:rsidRPr="00BE2BC7">
              <w:rPr>
                <w:rFonts w:ascii="Times New Roman" w:eastAsia="Times New Roman" w:hAnsi="Times New Roman" w:cs="Times New Roman"/>
                <w:b/>
                <w:bCs/>
                <w:color w:val="FFFFFF"/>
                <w:sz w:val="24"/>
              </w:rPr>
              <w:t>2016-2017</w:t>
            </w:r>
          </w:p>
        </w:tc>
        <w:tc>
          <w:tcPr>
            <w:tcW w:w="1519"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BE2BC7" w:rsidRDefault="00F0000D" w:rsidP="001439D6">
            <w:pPr>
              <w:spacing w:after="0" w:line="360" w:lineRule="auto"/>
              <w:jc w:val="center"/>
              <w:rPr>
                <w:rFonts w:ascii="Times New Roman" w:eastAsia="Times New Roman" w:hAnsi="Times New Roman" w:cs="Times New Roman"/>
                <w:b/>
                <w:bCs/>
                <w:color w:val="FFFFFF"/>
                <w:sz w:val="24"/>
              </w:rPr>
            </w:pPr>
            <w:r w:rsidRPr="00BE2BC7">
              <w:rPr>
                <w:rFonts w:ascii="Times New Roman" w:eastAsia="Times New Roman" w:hAnsi="Times New Roman" w:cs="Times New Roman"/>
                <w:b/>
                <w:bCs/>
                <w:color w:val="FFFFFF"/>
                <w:sz w:val="24"/>
              </w:rPr>
              <w:t>2017-2018</w:t>
            </w:r>
          </w:p>
        </w:tc>
        <w:tc>
          <w:tcPr>
            <w:tcW w:w="1371"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BE2BC7" w:rsidRDefault="00F0000D" w:rsidP="001439D6">
            <w:pPr>
              <w:spacing w:after="0" w:line="360" w:lineRule="auto"/>
              <w:jc w:val="center"/>
              <w:rPr>
                <w:rFonts w:ascii="Times New Roman" w:eastAsia="Times New Roman" w:hAnsi="Times New Roman" w:cs="Times New Roman"/>
                <w:b/>
                <w:bCs/>
                <w:color w:val="FFFFFF"/>
                <w:sz w:val="24"/>
              </w:rPr>
            </w:pPr>
            <w:r w:rsidRPr="00BE2BC7">
              <w:rPr>
                <w:rFonts w:ascii="Times New Roman" w:eastAsia="Times New Roman" w:hAnsi="Times New Roman" w:cs="Times New Roman"/>
                <w:b/>
                <w:bCs/>
                <w:color w:val="FFFFFF"/>
                <w:sz w:val="24"/>
              </w:rPr>
              <w:t>2018-2019</w:t>
            </w:r>
          </w:p>
        </w:tc>
      </w:tr>
      <w:tr w:rsidR="00F0000D" w:rsidRPr="00F0000D" w:rsidTr="00F0000D">
        <w:trPr>
          <w:trHeight w:val="438"/>
        </w:trPr>
        <w:tc>
          <w:tcPr>
            <w:tcW w:w="3334" w:type="dxa"/>
            <w:tcBorders>
              <w:top w:val="nil"/>
              <w:left w:val="single" w:sz="4" w:space="0" w:color="auto"/>
              <w:bottom w:val="single" w:sz="4" w:space="0" w:color="auto"/>
              <w:right w:val="single" w:sz="4" w:space="0" w:color="auto"/>
            </w:tcBorders>
            <w:shd w:val="clear" w:color="auto" w:fill="auto"/>
            <w:noWrap/>
            <w:vAlign w:val="bottom"/>
            <w:hideMark/>
          </w:tcPr>
          <w:p w:rsidR="00F0000D" w:rsidRPr="00BE2BC7" w:rsidRDefault="00F0000D" w:rsidP="001439D6">
            <w:pPr>
              <w:spacing w:after="0" w:line="360" w:lineRule="auto"/>
              <w:jc w:val="center"/>
              <w:rPr>
                <w:rFonts w:ascii="Times New Roman" w:eastAsia="Times New Roman" w:hAnsi="Times New Roman" w:cs="Times New Roman"/>
                <w:color w:val="000000"/>
                <w:sz w:val="24"/>
              </w:rPr>
            </w:pPr>
            <w:r w:rsidRPr="00BE2BC7">
              <w:rPr>
                <w:rFonts w:ascii="Times New Roman" w:eastAsia="Times New Roman" w:hAnsi="Times New Roman" w:cs="Times New Roman"/>
                <w:color w:val="000000"/>
                <w:sz w:val="24"/>
              </w:rPr>
              <w:t>Debt to Income Ratio</w:t>
            </w:r>
          </w:p>
        </w:tc>
        <w:tc>
          <w:tcPr>
            <w:tcW w:w="1603" w:type="dxa"/>
            <w:tcBorders>
              <w:top w:val="nil"/>
              <w:left w:val="nil"/>
              <w:bottom w:val="single" w:sz="4" w:space="0" w:color="auto"/>
              <w:right w:val="single" w:sz="4" w:space="0" w:color="auto"/>
            </w:tcBorders>
            <w:shd w:val="clear" w:color="auto" w:fill="auto"/>
            <w:noWrap/>
            <w:vAlign w:val="bottom"/>
            <w:hideMark/>
          </w:tcPr>
          <w:p w:rsidR="00F0000D" w:rsidRPr="00BE2BC7" w:rsidRDefault="00F0000D" w:rsidP="001439D6">
            <w:pPr>
              <w:spacing w:after="0" w:line="360" w:lineRule="auto"/>
              <w:jc w:val="center"/>
              <w:rPr>
                <w:rFonts w:ascii="Times New Roman" w:eastAsia="Times New Roman" w:hAnsi="Times New Roman" w:cs="Times New Roman"/>
                <w:color w:val="000000"/>
                <w:sz w:val="24"/>
              </w:rPr>
            </w:pPr>
            <w:r w:rsidRPr="00BE2BC7">
              <w:rPr>
                <w:rFonts w:ascii="Times New Roman" w:eastAsia="Times New Roman" w:hAnsi="Times New Roman" w:cs="Times New Roman"/>
                <w:color w:val="000000"/>
                <w:sz w:val="24"/>
              </w:rPr>
              <w:t>7.68</w:t>
            </w:r>
          </w:p>
        </w:tc>
        <w:tc>
          <w:tcPr>
            <w:tcW w:w="1645" w:type="dxa"/>
            <w:tcBorders>
              <w:top w:val="nil"/>
              <w:left w:val="nil"/>
              <w:bottom w:val="single" w:sz="4" w:space="0" w:color="auto"/>
              <w:right w:val="single" w:sz="4" w:space="0" w:color="auto"/>
            </w:tcBorders>
            <w:shd w:val="clear" w:color="auto" w:fill="auto"/>
            <w:noWrap/>
            <w:vAlign w:val="bottom"/>
            <w:hideMark/>
          </w:tcPr>
          <w:p w:rsidR="00F0000D" w:rsidRPr="00BE2BC7" w:rsidRDefault="00F0000D" w:rsidP="001439D6">
            <w:pPr>
              <w:spacing w:after="0" w:line="360" w:lineRule="auto"/>
              <w:jc w:val="center"/>
              <w:rPr>
                <w:rFonts w:ascii="Times New Roman" w:eastAsia="Times New Roman" w:hAnsi="Times New Roman" w:cs="Times New Roman"/>
                <w:color w:val="000000"/>
                <w:sz w:val="24"/>
              </w:rPr>
            </w:pPr>
            <w:r w:rsidRPr="00BE2BC7">
              <w:rPr>
                <w:rFonts w:ascii="Times New Roman" w:eastAsia="Times New Roman" w:hAnsi="Times New Roman" w:cs="Times New Roman"/>
                <w:color w:val="000000"/>
                <w:sz w:val="24"/>
              </w:rPr>
              <w:t>12.16</w:t>
            </w:r>
          </w:p>
        </w:tc>
        <w:tc>
          <w:tcPr>
            <w:tcW w:w="1519" w:type="dxa"/>
            <w:tcBorders>
              <w:top w:val="nil"/>
              <w:left w:val="nil"/>
              <w:bottom w:val="single" w:sz="4" w:space="0" w:color="auto"/>
              <w:right w:val="single" w:sz="4" w:space="0" w:color="auto"/>
            </w:tcBorders>
            <w:shd w:val="clear" w:color="auto" w:fill="auto"/>
            <w:noWrap/>
            <w:vAlign w:val="bottom"/>
            <w:hideMark/>
          </w:tcPr>
          <w:p w:rsidR="00F0000D" w:rsidRPr="00BE2BC7" w:rsidRDefault="00F0000D" w:rsidP="001439D6">
            <w:pPr>
              <w:spacing w:after="0" w:line="360" w:lineRule="auto"/>
              <w:jc w:val="center"/>
              <w:rPr>
                <w:rFonts w:ascii="Times New Roman" w:eastAsia="Times New Roman" w:hAnsi="Times New Roman" w:cs="Times New Roman"/>
                <w:color w:val="000000"/>
                <w:sz w:val="24"/>
              </w:rPr>
            </w:pPr>
            <w:r w:rsidRPr="00BE2BC7">
              <w:rPr>
                <w:rFonts w:ascii="Times New Roman" w:eastAsia="Times New Roman" w:hAnsi="Times New Roman" w:cs="Times New Roman"/>
                <w:color w:val="000000"/>
                <w:sz w:val="24"/>
              </w:rPr>
              <w:t>28.09</w:t>
            </w:r>
          </w:p>
        </w:tc>
        <w:tc>
          <w:tcPr>
            <w:tcW w:w="1371" w:type="dxa"/>
            <w:tcBorders>
              <w:top w:val="nil"/>
              <w:left w:val="nil"/>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rPr>
            </w:pPr>
            <w:r w:rsidRPr="00BE2BC7">
              <w:rPr>
                <w:rFonts w:ascii="Times New Roman" w:eastAsia="Times New Roman" w:hAnsi="Times New Roman" w:cs="Times New Roman"/>
                <w:color w:val="000000"/>
                <w:sz w:val="24"/>
              </w:rPr>
              <w:t>31.64</w:t>
            </w:r>
          </w:p>
        </w:tc>
      </w:tr>
    </w:tbl>
    <w:p w:rsidR="00F0000D" w:rsidRDefault="00F0000D" w:rsidP="001439D6">
      <w:pPr>
        <w:spacing w:line="360" w:lineRule="auto"/>
        <w:rPr>
          <w:rFonts w:ascii="Times New Roman" w:hAnsi="Times New Roman" w:cs="Times New Roman"/>
          <w:sz w:val="24"/>
          <w:szCs w:val="24"/>
        </w:rPr>
      </w:pPr>
    </w:p>
    <w:p w:rsidR="00F0000D" w:rsidRDefault="00F0000D"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DDCAB1" wp14:editId="45B5B7A6">
            <wp:extent cx="6029325" cy="3137761"/>
            <wp:effectExtent l="0" t="0" r="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39329" cy="3142967"/>
                    </a:xfrm>
                    <a:prstGeom prst="rect">
                      <a:avLst/>
                    </a:prstGeom>
                    <a:noFill/>
                  </pic:spPr>
                </pic:pic>
              </a:graphicData>
            </a:graphic>
          </wp:inline>
        </w:drawing>
      </w:r>
    </w:p>
    <w:p w:rsidR="00BE2BC7" w:rsidRPr="00F0000D" w:rsidRDefault="00BE2BC7" w:rsidP="001439D6">
      <w:pPr>
        <w:spacing w:line="360" w:lineRule="auto"/>
        <w:rPr>
          <w:rFonts w:ascii="Times New Roman" w:hAnsi="Times New Roman" w:cs="Times New Roman"/>
          <w:sz w:val="24"/>
          <w:szCs w:val="24"/>
        </w:rPr>
      </w:pPr>
      <w:r>
        <w:rPr>
          <w:rFonts w:ascii="Times New Roman" w:hAnsi="Times New Roman" w:cs="Times New Roman"/>
          <w:sz w:val="24"/>
          <w:szCs w:val="24"/>
        </w:rPr>
        <w:t>\</w:t>
      </w:r>
    </w:p>
    <w:p w:rsidR="00F0000D" w:rsidRPr="00BE2BC7" w:rsidRDefault="00503BCA" w:rsidP="001439D6">
      <w:pPr>
        <w:spacing w:line="360" w:lineRule="auto"/>
        <w:jc w:val="both"/>
        <w:rPr>
          <w:rFonts w:ascii="Times New Roman" w:hAnsi="Times New Roman" w:cs="Times New Roman"/>
          <w:sz w:val="24"/>
          <w:szCs w:val="24"/>
        </w:rPr>
      </w:pPr>
      <w:r w:rsidRPr="00BE2BC7">
        <w:rPr>
          <w:rFonts w:ascii="Times New Roman" w:hAnsi="Times New Roman" w:cs="Times New Roman"/>
          <w:sz w:val="24"/>
          <w:szCs w:val="24"/>
        </w:rPr>
        <w:t>Above graph shows debt to</w:t>
      </w:r>
      <w:r w:rsidR="00214CC0" w:rsidRPr="00BE2BC7">
        <w:rPr>
          <w:rFonts w:ascii="Times New Roman" w:hAnsi="Times New Roman" w:cs="Times New Roman"/>
          <w:sz w:val="24"/>
          <w:szCs w:val="24"/>
        </w:rPr>
        <w:t xml:space="preserve"> income</w:t>
      </w:r>
      <w:r w:rsidRPr="00BE2BC7">
        <w:rPr>
          <w:rFonts w:ascii="Times New Roman" w:hAnsi="Times New Roman" w:cs="Times New Roman"/>
          <w:sz w:val="24"/>
          <w:szCs w:val="24"/>
        </w:rPr>
        <w:t xml:space="preserve"> ratio</w:t>
      </w:r>
      <w:r w:rsidR="00EE0076" w:rsidRPr="00BE2BC7">
        <w:rPr>
          <w:rFonts w:ascii="Times New Roman" w:hAnsi="Times New Roman" w:cs="Times New Roman"/>
          <w:sz w:val="24"/>
          <w:szCs w:val="24"/>
        </w:rPr>
        <w:t xml:space="preserve"> 7.68, 12.16, 28.09, 31.64</w:t>
      </w:r>
      <w:r w:rsidR="00A84DC3" w:rsidRPr="00BE2BC7">
        <w:rPr>
          <w:rFonts w:ascii="Times New Roman" w:hAnsi="Times New Roman" w:cs="Times New Roman"/>
          <w:sz w:val="24"/>
          <w:szCs w:val="24"/>
        </w:rPr>
        <w:t xml:space="preserve"> from year 2015</w:t>
      </w:r>
      <w:r w:rsidR="00297E7E" w:rsidRPr="00BE2BC7">
        <w:rPr>
          <w:rFonts w:ascii="Times New Roman" w:hAnsi="Times New Roman" w:cs="Times New Roman"/>
          <w:sz w:val="24"/>
          <w:szCs w:val="24"/>
        </w:rPr>
        <w:t xml:space="preserve"> to 2019 respectively which has been increased </w:t>
      </w:r>
      <w:r w:rsidR="00EF6DF3" w:rsidRPr="00BE2BC7">
        <w:rPr>
          <w:rFonts w:ascii="Times New Roman" w:hAnsi="Times New Roman" w:cs="Times New Roman"/>
          <w:sz w:val="24"/>
          <w:szCs w:val="24"/>
        </w:rPr>
        <w:t>year to year but in the</w:t>
      </w:r>
      <w:r w:rsidR="00E043E1" w:rsidRPr="00BE2BC7">
        <w:rPr>
          <w:rFonts w:ascii="Times New Roman" w:hAnsi="Times New Roman" w:cs="Times New Roman"/>
          <w:sz w:val="24"/>
          <w:szCs w:val="24"/>
        </w:rPr>
        <w:t xml:space="preserve"> year </w:t>
      </w:r>
      <w:r w:rsidR="00EF6DF3" w:rsidRPr="00BE2BC7">
        <w:rPr>
          <w:rFonts w:ascii="Times New Roman" w:hAnsi="Times New Roman" w:cs="Times New Roman"/>
          <w:sz w:val="24"/>
          <w:szCs w:val="24"/>
        </w:rPr>
        <w:t>2019</w:t>
      </w:r>
      <w:r w:rsidR="00E043E1" w:rsidRPr="00BE2BC7">
        <w:rPr>
          <w:rFonts w:ascii="Times New Roman" w:hAnsi="Times New Roman" w:cs="Times New Roman"/>
          <w:sz w:val="24"/>
          <w:szCs w:val="24"/>
        </w:rPr>
        <w:t xml:space="preserve"> shows </w:t>
      </w:r>
      <w:r w:rsidR="00B56B87" w:rsidRPr="00BE2BC7">
        <w:rPr>
          <w:rFonts w:ascii="Times New Roman" w:hAnsi="Times New Roman" w:cs="Times New Roman"/>
          <w:sz w:val="24"/>
          <w:szCs w:val="24"/>
        </w:rPr>
        <w:t xml:space="preserve">almost 32 times higher from net income. It seems that </w:t>
      </w:r>
      <w:r w:rsidR="00CB704D" w:rsidRPr="00BE2BC7">
        <w:rPr>
          <w:rFonts w:ascii="Times New Roman" w:hAnsi="Times New Roman" w:cs="Times New Roman"/>
          <w:sz w:val="24"/>
          <w:szCs w:val="24"/>
        </w:rPr>
        <w:t xml:space="preserve">company’s has current liabilities </w:t>
      </w:r>
      <w:r w:rsidR="00695E5B" w:rsidRPr="00BE2BC7">
        <w:rPr>
          <w:rFonts w:ascii="Times New Roman" w:hAnsi="Times New Roman" w:cs="Times New Roman"/>
          <w:sz w:val="24"/>
          <w:szCs w:val="24"/>
        </w:rPr>
        <w:t xml:space="preserve">which are incurred due to </w:t>
      </w:r>
      <w:r w:rsidR="009A1F40" w:rsidRPr="00BE2BC7">
        <w:rPr>
          <w:rFonts w:ascii="Times New Roman" w:hAnsi="Times New Roman" w:cs="Times New Roman"/>
          <w:sz w:val="24"/>
          <w:szCs w:val="24"/>
        </w:rPr>
        <w:t xml:space="preserve">company’s inventory policy. </w:t>
      </w:r>
      <w:r w:rsidR="00F0000D" w:rsidRPr="00BE2BC7">
        <w:br w:type="page"/>
      </w:r>
    </w:p>
    <w:p w:rsidR="00F0000D" w:rsidRPr="003F6D7D" w:rsidRDefault="00F0000D"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3F6D7D">
        <w:rPr>
          <w:rFonts w:ascii="Times New Roman" w:hAnsi="Times New Roman" w:cs="Times New Roman"/>
          <w:b/>
          <w:color w:val="112F51" w:themeColor="text2" w:themeShade="BF"/>
          <w:sz w:val="36"/>
          <w:szCs w:val="36"/>
          <w:u w:val="single"/>
          <w:shd w:val="clear" w:color="auto" w:fill="FFFFFF"/>
        </w:rPr>
        <w:lastRenderedPageBreak/>
        <w:t>Fixed Asset to Total Liability Ratio</w:t>
      </w:r>
    </w:p>
    <w:p w:rsidR="00EC561A" w:rsidRPr="0069527A" w:rsidRDefault="00EC561A" w:rsidP="001439D6">
      <w:pPr>
        <w:pStyle w:val="NormalWeb"/>
        <w:spacing w:before="0" w:beforeAutospacing="0" w:after="390" w:afterAutospacing="0" w:line="360" w:lineRule="auto"/>
        <w:jc w:val="both"/>
        <w:rPr>
          <w:color w:val="222222"/>
        </w:rPr>
      </w:pPr>
      <w:r w:rsidRPr="00EC561A">
        <w:rPr>
          <w:color w:val="222222"/>
        </w:rPr>
        <w:t xml:space="preserve">Fixed Assets proportion is a kind of </w:t>
      </w:r>
      <w:r w:rsidR="00332A33" w:rsidRPr="0069527A">
        <w:rPr>
          <w:color w:val="222222"/>
        </w:rPr>
        <w:t>solvency</w:t>
      </w:r>
      <w:r w:rsidRPr="00EC561A">
        <w:rPr>
          <w:color w:val="222222"/>
        </w:rPr>
        <w:t xml:space="preserve"> </w:t>
      </w:r>
      <w:proofErr w:type="gramStart"/>
      <w:r w:rsidRPr="00EC561A">
        <w:rPr>
          <w:color w:val="222222"/>
        </w:rPr>
        <w:t>proportion,</w:t>
      </w:r>
      <w:proofErr w:type="gramEnd"/>
      <w:r w:rsidRPr="00EC561A">
        <w:rPr>
          <w:color w:val="222222"/>
        </w:rPr>
        <w:t xml:space="preserve"> it shows the measure of fixed resources being financed by every unit of long </w:t>
      </w:r>
      <w:r>
        <w:rPr>
          <w:color w:val="222222"/>
        </w:rPr>
        <w:t>term funds</w:t>
      </w:r>
      <w:r w:rsidRPr="00EC561A">
        <w:rPr>
          <w:color w:val="222222"/>
        </w:rPr>
        <w:t xml:space="preserve">. It decides the limit of an organization to release its </w:t>
      </w:r>
      <w:r w:rsidR="00266210">
        <w:rPr>
          <w:color w:val="222222"/>
        </w:rPr>
        <w:t>liability</w:t>
      </w:r>
      <w:r w:rsidRPr="00EC561A">
        <w:rPr>
          <w:color w:val="222222"/>
        </w:rPr>
        <w:t xml:space="preserve"> towards long </w:t>
      </w:r>
      <w:r w:rsidR="00266210">
        <w:rPr>
          <w:color w:val="222222"/>
        </w:rPr>
        <w:t>term</w:t>
      </w:r>
      <w:r w:rsidRPr="00EC561A">
        <w:rPr>
          <w:color w:val="222222"/>
        </w:rPr>
        <w:t xml:space="preserve"> </w:t>
      </w:r>
      <w:r w:rsidR="00332A33">
        <w:rPr>
          <w:color w:val="222222"/>
        </w:rPr>
        <w:t>creditors</w:t>
      </w:r>
      <w:r w:rsidRPr="00EC561A">
        <w:rPr>
          <w:color w:val="222222"/>
        </w:rPr>
        <w:t xml:space="preserve"> demonstrating its </w:t>
      </w:r>
      <w:r w:rsidR="00332A33" w:rsidRPr="0069527A">
        <w:rPr>
          <w:color w:val="222222"/>
        </w:rPr>
        <w:t xml:space="preserve">financial strength </w:t>
      </w:r>
      <w:r w:rsidRPr="00EC561A">
        <w:rPr>
          <w:color w:val="222222"/>
        </w:rPr>
        <w:t xml:space="preserve">and guaranteeing its long </w:t>
      </w:r>
      <w:r w:rsidR="00332A33">
        <w:rPr>
          <w:color w:val="222222"/>
        </w:rPr>
        <w:t>term</w:t>
      </w:r>
      <w:r w:rsidRPr="00EC561A">
        <w:rPr>
          <w:color w:val="222222"/>
        </w:rPr>
        <w:t xml:space="preserve"> endurance.</w:t>
      </w:r>
    </w:p>
    <w:p w:rsidR="00F0000D" w:rsidRDefault="00F0000D" w:rsidP="001439D6">
      <w:pPr>
        <w:spacing w:line="360" w:lineRule="auto"/>
        <w:jc w:val="both"/>
        <w:rPr>
          <w:rFonts w:ascii="Times New Roman" w:hAnsi="Times New Roman" w:cs="Times New Roman"/>
          <w:b/>
          <w:sz w:val="28"/>
          <w:szCs w:val="24"/>
        </w:rPr>
      </w:pPr>
      <w:r w:rsidRPr="00F0000D">
        <w:rPr>
          <w:rFonts w:ascii="Times New Roman" w:hAnsi="Times New Roman" w:cs="Times New Roman"/>
          <w:b/>
          <w:color w:val="0B5294" w:themeColor="accent1" w:themeShade="BF"/>
          <w:sz w:val="28"/>
          <w:szCs w:val="24"/>
        </w:rPr>
        <w:t xml:space="preserve">Equation:  </w:t>
      </w:r>
      <w:r w:rsidRPr="00F0000D">
        <w:rPr>
          <w:rFonts w:ascii="Times New Roman" w:hAnsi="Times New Roman" w:cs="Times New Roman"/>
          <w:b/>
          <w:sz w:val="28"/>
          <w:szCs w:val="24"/>
        </w:rPr>
        <w:t>Fixed Asset to Total Liability Ratio = Fixed Asset/Total Liability</w:t>
      </w:r>
    </w:p>
    <w:tbl>
      <w:tblPr>
        <w:tblW w:w="9411" w:type="dxa"/>
        <w:tblLook w:val="04A0" w:firstRow="1" w:lastRow="0" w:firstColumn="1" w:lastColumn="0" w:noHBand="0" w:noVBand="1"/>
      </w:tblPr>
      <w:tblGrid>
        <w:gridCol w:w="3312"/>
        <w:gridCol w:w="1593"/>
        <w:gridCol w:w="1635"/>
        <w:gridCol w:w="1509"/>
        <w:gridCol w:w="1362"/>
      </w:tblGrid>
      <w:tr w:rsidR="00F0000D" w:rsidRPr="00F0000D" w:rsidTr="00F0000D">
        <w:trPr>
          <w:trHeight w:val="418"/>
        </w:trPr>
        <w:tc>
          <w:tcPr>
            <w:tcW w:w="3312"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F0000D" w:rsidRPr="00F0000D" w:rsidRDefault="00F0000D" w:rsidP="001439D6">
            <w:pPr>
              <w:spacing w:after="0" w:line="360" w:lineRule="auto"/>
              <w:jc w:val="center"/>
              <w:rPr>
                <w:rFonts w:ascii="Times New Roman" w:eastAsia="Times New Roman" w:hAnsi="Times New Roman" w:cs="Times New Roman"/>
                <w:b/>
                <w:bCs/>
                <w:color w:val="FFFFFF"/>
                <w:sz w:val="24"/>
                <w:szCs w:val="24"/>
              </w:rPr>
            </w:pPr>
            <w:r w:rsidRPr="00F0000D">
              <w:rPr>
                <w:rFonts w:ascii="Times New Roman" w:eastAsia="Times New Roman" w:hAnsi="Times New Roman" w:cs="Times New Roman"/>
                <w:b/>
                <w:bCs/>
                <w:color w:val="FFFFFF"/>
                <w:sz w:val="24"/>
                <w:szCs w:val="24"/>
              </w:rPr>
              <w:t>Year</w:t>
            </w:r>
          </w:p>
        </w:tc>
        <w:tc>
          <w:tcPr>
            <w:tcW w:w="1593"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F0000D" w:rsidRDefault="00F0000D" w:rsidP="001439D6">
            <w:pPr>
              <w:spacing w:after="0" w:line="360" w:lineRule="auto"/>
              <w:jc w:val="center"/>
              <w:rPr>
                <w:rFonts w:ascii="Times New Roman" w:eastAsia="Times New Roman" w:hAnsi="Times New Roman" w:cs="Times New Roman"/>
                <w:b/>
                <w:bCs/>
                <w:color w:val="FFFFFF"/>
                <w:sz w:val="24"/>
                <w:szCs w:val="24"/>
              </w:rPr>
            </w:pPr>
            <w:r w:rsidRPr="00F0000D">
              <w:rPr>
                <w:rFonts w:ascii="Times New Roman" w:eastAsia="Times New Roman" w:hAnsi="Times New Roman" w:cs="Times New Roman"/>
                <w:b/>
                <w:bCs/>
                <w:color w:val="FFFFFF"/>
                <w:sz w:val="24"/>
                <w:szCs w:val="24"/>
              </w:rPr>
              <w:t>2015-2016</w:t>
            </w:r>
          </w:p>
        </w:tc>
        <w:tc>
          <w:tcPr>
            <w:tcW w:w="1635"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F0000D" w:rsidRDefault="00F0000D" w:rsidP="001439D6">
            <w:pPr>
              <w:spacing w:after="0" w:line="360" w:lineRule="auto"/>
              <w:jc w:val="center"/>
              <w:rPr>
                <w:rFonts w:ascii="Times New Roman" w:eastAsia="Times New Roman" w:hAnsi="Times New Roman" w:cs="Times New Roman"/>
                <w:b/>
                <w:bCs/>
                <w:color w:val="FFFFFF"/>
                <w:sz w:val="24"/>
                <w:szCs w:val="24"/>
              </w:rPr>
            </w:pPr>
            <w:r w:rsidRPr="00F0000D">
              <w:rPr>
                <w:rFonts w:ascii="Times New Roman" w:eastAsia="Times New Roman" w:hAnsi="Times New Roman" w:cs="Times New Roman"/>
                <w:b/>
                <w:bCs/>
                <w:color w:val="FFFFFF"/>
                <w:sz w:val="24"/>
                <w:szCs w:val="24"/>
              </w:rPr>
              <w:t>2016-2017</w:t>
            </w:r>
          </w:p>
        </w:tc>
        <w:tc>
          <w:tcPr>
            <w:tcW w:w="1509"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F0000D" w:rsidRDefault="00F0000D" w:rsidP="001439D6">
            <w:pPr>
              <w:spacing w:after="0" w:line="360" w:lineRule="auto"/>
              <w:jc w:val="center"/>
              <w:rPr>
                <w:rFonts w:ascii="Times New Roman" w:eastAsia="Times New Roman" w:hAnsi="Times New Roman" w:cs="Times New Roman"/>
                <w:b/>
                <w:bCs/>
                <w:color w:val="FFFFFF"/>
                <w:sz w:val="24"/>
                <w:szCs w:val="24"/>
              </w:rPr>
            </w:pPr>
            <w:r w:rsidRPr="00F0000D">
              <w:rPr>
                <w:rFonts w:ascii="Times New Roman" w:eastAsia="Times New Roman" w:hAnsi="Times New Roman" w:cs="Times New Roman"/>
                <w:b/>
                <w:bCs/>
                <w:color w:val="FFFFFF"/>
                <w:sz w:val="24"/>
                <w:szCs w:val="24"/>
              </w:rPr>
              <w:t>2017-2018</w:t>
            </w:r>
          </w:p>
        </w:tc>
        <w:tc>
          <w:tcPr>
            <w:tcW w:w="1362" w:type="dxa"/>
            <w:tcBorders>
              <w:top w:val="single" w:sz="4" w:space="0" w:color="auto"/>
              <w:left w:val="nil"/>
              <w:bottom w:val="single" w:sz="4" w:space="0" w:color="auto"/>
              <w:right w:val="single" w:sz="4" w:space="0" w:color="auto"/>
            </w:tcBorders>
            <w:shd w:val="clear" w:color="000000" w:fill="002660"/>
            <w:noWrap/>
            <w:vAlign w:val="bottom"/>
            <w:hideMark/>
          </w:tcPr>
          <w:p w:rsidR="00F0000D" w:rsidRPr="00F0000D" w:rsidRDefault="00F0000D" w:rsidP="001439D6">
            <w:pPr>
              <w:spacing w:after="0" w:line="360" w:lineRule="auto"/>
              <w:jc w:val="center"/>
              <w:rPr>
                <w:rFonts w:ascii="Times New Roman" w:eastAsia="Times New Roman" w:hAnsi="Times New Roman" w:cs="Times New Roman"/>
                <w:b/>
                <w:bCs/>
                <w:color w:val="FFFFFF"/>
                <w:sz w:val="24"/>
                <w:szCs w:val="24"/>
              </w:rPr>
            </w:pPr>
            <w:r w:rsidRPr="00F0000D">
              <w:rPr>
                <w:rFonts w:ascii="Times New Roman" w:eastAsia="Times New Roman" w:hAnsi="Times New Roman" w:cs="Times New Roman"/>
                <w:b/>
                <w:bCs/>
                <w:color w:val="FFFFFF"/>
                <w:sz w:val="24"/>
                <w:szCs w:val="24"/>
              </w:rPr>
              <w:t>2018-2019</w:t>
            </w:r>
          </w:p>
        </w:tc>
      </w:tr>
      <w:tr w:rsidR="00F0000D" w:rsidRPr="00F0000D" w:rsidTr="00F0000D">
        <w:trPr>
          <w:trHeight w:val="418"/>
        </w:trPr>
        <w:tc>
          <w:tcPr>
            <w:tcW w:w="3312" w:type="dxa"/>
            <w:tcBorders>
              <w:top w:val="nil"/>
              <w:left w:val="single" w:sz="4" w:space="0" w:color="auto"/>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szCs w:val="24"/>
              </w:rPr>
            </w:pPr>
            <w:r w:rsidRPr="00F0000D">
              <w:rPr>
                <w:rFonts w:ascii="Times New Roman" w:eastAsia="Times New Roman" w:hAnsi="Times New Roman" w:cs="Times New Roman"/>
                <w:color w:val="000000"/>
                <w:sz w:val="24"/>
                <w:szCs w:val="24"/>
              </w:rPr>
              <w:t>Fixed Asset to Total Liability Ratio</w:t>
            </w:r>
          </w:p>
        </w:tc>
        <w:tc>
          <w:tcPr>
            <w:tcW w:w="1593" w:type="dxa"/>
            <w:tcBorders>
              <w:top w:val="nil"/>
              <w:left w:val="nil"/>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szCs w:val="24"/>
              </w:rPr>
            </w:pPr>
            <w:r w:rsidRPr="00F0000D">
              <w:rPr>
                <w:rFonts w:ascii="Times New Roman" w:eastAsia="Times New Roman" w:hAnsi="Times New Roman" w:cs="Times New Roman"/>
                <w:color w:val="000000"/>
                <w:sz w:val="24"/>
                <w:szCs w:val="24"/>
              </w:rPr>
              <w:t>0.09</w:t>
            </w:r>
          </w:p>
        </w:tc>
        <w:tc>
          <w:tcPr>
            <w:tcW w:w="1635" w:type="dxa"/>
            <w:tcBorders>
              <w:top w:val="nil"/>
              <w:left w:val="nil"/>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szCs w:val="24"/>
              </w:rPr>
            </w:pPr>
            <w:r w:rsidRPr="00F0000D">
              <w:rPr>
                <w:rFonts w:ascii="Times New Roman" w:eastAsia="Times New Roman" w:hAnsi="Times New Roman" w:cs="Times New Roman"/>
                <w:color w:val="000000"/>
                <w:sz w:val="24"/>
                <w:szCs w:val="24"/>
              </w:rPr>
              <w:t>0.08</w:t>
            </w:r>
          </w:p>
        </w:tc>
        <w:tc>
          <w:tcPr>
            <w:tcW w:w="1509" w:type="dxa"/>
            <w:tcBorders>
              <w:top w:val="nil"/>
              <w:left w:val="nil"/>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szCs w:val="24"/>
              </w:rPr>
            </w:pPr>
            <w:r w:rsidRPr="00F0000D">
              <w:rPr>
                <w:rFonts w:ascii="Times New Roman" w:eastAsia="Times New Roman" w:hAnsi="Times New Roman" w:cs="Times New Roman"/>
                <w:color w:val="000000"/>
                <w:sz w:val="24"/>
                <w:szCs w:val="24"/>
              </w:rPr>
              <w:t>0.05</w:t>
            </w:r>
          </w:p>
        </w:tc>
        <w:tc>
          <w:tcPr>
            <w:tcW w:w="1362" w:type="dxa"/>
            <w:tcBorders>
              <w:top w:val="nil"/>
              <w:left w:val="nil"/>
              <w:bottom w:val="single" w:sz="4" w:space="0" w:color="auto"/>
              <w:right w:val="single" w:sz="4" w:space="0" w:color="auto"/>
            </w:tcBorders>
            <w:shd w:val="clear" w:color="auto" w:fill="auto"/>
            <w:noWrap/>
            <w:vAlign w:val="bottom"/>
            <w:hideMark/>
          </w:tcPr>
          <w:p w:rsidR="00F0000D" w:rsidRPr="00F0000D" w:rsidRDefault="00F0000D" w:rsidP="001439D6">
            <w:pPr>
              <w:spacing w:after="0" w:line="360" w:lineRule="auto"/>
              <w:jc w:val="center"/>
              <w:rPr>
                <w:rFonts w:ascii="Times New Roman" w:eastAsia="Times New Roman" w:hAnsi="Times New Roman" w:cs="Times New Roman"/>
                <w:color w:val="000000"/>
                <w:sz w:val="24"/>
                <w:szCs w:val="24"/>
              </w:rPr>
            </w:pPr>
            <w:r w:rsidRPr="00F0000D">
              <w:rPr>
                <w:rFonts w:ascii="Times New Roman" w:eastAsia="Times New Roman" w:hAnsi="Times New Roman" w:cs="Times New Roman"/>
                <w:color w:val="000000"/>
                <w:sz w:val="24"/>
                <w:szCs w:val="24"/>
              </w:rPr>
              <w:t>0.04</w:t>
            </w:r>
          </w:p>
        </w:tc>
      </w:tr>
    </w:tbl>
    <w:p w:rsidR="00F0000D" w:rsidRDefault="00F0000D" w:rsidP="001439D6">
      <w:pPr>
        <w:spacing w:line="360" w:lineRule="auto"/>
        <w:jc w:val="both"/>
        <w:rPr>
          <w:rFonts w:ascii="Times New Roman" w:hAnsi="Times New Roman" w:cs="Times New Roman"/>
          <w:sz w:val="24"/>
          <w:szCs w:val="24"/>
        </w:rPr>
      </w:pPr>
    </w:p>
    <w:p w:rsidR="004A44E9" w:rsidRDefault="00F0000D" w:rsidP="001439D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5342DA" wp14:editId="0038A673">
            <wp:extent cx="6019800" cy="303702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26231" cy="3040267"/>
                    </a:xfrm>
                    <a:prstGeom prst="rect">
                      <a:avLst/>
                    </a:prstGeom>
                    <a:noFill/>
                  </pic:spPr>
                </pic:pic>
              </a:graphicData>
            </a:graphic>
          </wp:inline>
        </w:drawing>
      </w:r>
    </w:p>
    <w:p w:rsidR="004A44E9" w:rsidRPr="004A44E9" w:rsidRDefault="004A44E9" w:rsidP="001439D6">
      <w:pPr>
        <w:spacing w:line="360" w:lineRule="auto"/>
        <w:jc w:val="both"/>
        <w:rPr>
          <w:rFonts w:ascii="Times New Roman" w:hAnsi="Times New Roman" w:cs="Times New Roman"/>
          <w:sz w:val="24"/>
          <w:szCs w:val="24"/>
        </w:rPr>
      </w:pPr>
    </w:p>
    <w:p w:rsidR="006C03A7" w:rsidRDefault="006C03A7" w:rsidP="001439D6">
      <w:pPr>
        <w:spacing w:line="360" w:lineRule="auto"/>
        <w:jc w:val="both"/>
        <w:rPr>
          <w:rFonts w:ascii="Times New Roman" w:hAnsi="Times New Roman" w:cs="Times New Roman"/>
          <w:sz w:val="24"/>
          <w:szCs w:val="24"/>
        </w:rPr>
      </w:pPr>
      <w:r w:rsidRPr="006C03A7">
        <w:rPr>
          <w:rFonts w:ascii="Times New Roman" w:hAnsi="Times New Roman" w:cs="Times New Roman"/>
          <w:sz w:val="24"/>
          <w:szCs w:val="24"/>
        </w:rPr>
        <w:t xml:space="preserve">From the chart it is seen that the proportion is diminishing every year. In 2015-2016 the proportion was </w:t>
      </w:r>
      <w:proofErr w:type="gramStart"/>
      <w:r w:rsidRPr="006C03A7">
        <w:rPr>
          <w:rFonts w:ascii="Times New Roman" w:hAnsi="Times New Roman" w:cs="Times New Roman"/>
          <w:sz w:val="24"/>
          <w:szCs w:val="24"/>
        </w:rPr>
        <w:t>0.09,</w:t>
      </w:r>
      <w:proofErr w:type="gramEnd"/>
      <w:r w:rsidRPr="006C03A7">
        <w:rPr>
          <w:rFonts w:ascii="Times New Roman" w:hAnsi="Times New Roman" w:cs="Times New Roman"/>
          <w:sz w:val="24"/>
          <w:szCs w:val="24"/>
        </w:rPr>
        <w:t xml:space="preserve"> however in 2018-2019 it got 0.04. Proportion of </w:t>
      </w:r>
      <w:proofErr w:type="gramStart"/>
      <w:r w:rsidRPr="006C03A7">
        <w:rPr>
          <w:rFonts w:ascii="Times New Roman" w:hAnsi="Times New Roman" w:cs="Times New Roman"/>
          <w:sz w:val="24"/>
          <w:szCs w:val="24"/>
        </w:rPr>
        <w:t>under</w:t>
      </w:r>
      <w:proofErr w:type="gramEnd"/>
      <w:r w:rsidRPr="006C03A7">
        <w:rPr>
          <w:rFonts w:ascii="Times New Roman" w:hAnsi="Times New Roman" w:cs="Times New Roman"/>
          <w:sz w:val="24"/>
          <w:szCs w:val="24"/>
        </w:rPr>
        <w:t xml:space="preserve"> 1 demonstrates long </w:t>
      </w:r>
      <w:r w:rsidR="00165E77">
        <w:rPr>
          <w:rFonts w:ascii="Times New Roman" w:hAnsi="Times New Roman" w:cs="Times New Roman"/>
          <w:sz w:val="24"/>
          <w:szCs w:val="24"/>
        </w:rPr>
        <w:t>term</w:t>
      </w:r>
      <w:r w:rsidRPr="006C03A7">
        <w:rPr>
          <w:rFonts w:ascii="Times New Roman" w:hAnsi="Times New Roman" w:cs="Times New Roman"/>
          <w:sz w:val="24"/>
          <w:szCs w:val="24"/>
        </w:rPr>
        <w:t xml:space="preserve"> </w:t>
      </w:r>
      <w:r w:rsidR="00165E77">
        <w:rPr>
          <w:rFonts w:ascii="Times New Roman" w:hAnsi="Times New Roman" w:cs="Times New Roman"/>
          <w:sz w:val="24"/>
          <w:szCs w:val="24"/>
        </w:rPr>
        <w:t xml:space="preserve">funds </w:t>
      </w:r>
      <w:r w:rsidRPr="006C03A7">
        <w:rPr>
          <w:rFonts w:ascii="Times New Roman" w:hAnsi="Times New Roman" w:cs="Times New Roman"/>
          <w:sz w:val="24"/>
          <w:szCs w:val="24"/>
        </w:rPr>
        <w:t>of the organizati</w:t>
      </w:r>
      <w:r w:rsidR="00165E77">
        <w:rPr>
          <w:rFonts w:ascii="Times New Roman" w:hAnsi="Times New Roman" w:cs="Times New Roman"/>
          <w:sz w:val="24"/>
          <w:szCs w:val="24"/>
        </w:rPr>
        <w:t>on are more than its net fixed assets</w:t>
      </w:r>
      <w:r w:rsidRPr="006C03A7">
        <w:rPr>
          <w:rFonts w:ascii="Times New Roman" w:hAnsi="Times New Roman" w:cs="Times New Roman"/>
          <w:sz w:val="24"/>
          <w:szCs w:val="24"/>
        </w:rPr>
        <w:t xml:space="preserve"> It is alluring somewhat as it implies that an organization has adequate long </w:t>
      </w:r>
      <w:r w:rsidR="00165E77">
        <w:rPr>
          <w:rFonts w:ascii="Times New Roman" w:hAnsi="Times New Roman" w:cs="Times New Roman"/>
          <w:sz w:val="24"/>
          <w:szCs w:val="24"/>
        </w:rPr>
        <w:t>term</w:t>
      </w:r>
      <w:r w:rsidRPr="006C03A7">
        <w:rPr>
          <w:rFonts w:ascii="Times New Roman" w:hAnsi="Times New Roman" w:cs="Times New Roman"/>
          <w:sz w:val="24"/>
          <w:szCs w:val="24"/>
        </w:rPr>
        <w:t xml:space="preserve"> assets to cover its fixed </w:t>
      </w:r>
      <w:r w:rsidR="00165E77">
        <w:rPr>
          <w:rFonts w:ascii="Times New Roman" w:hAnsi="Times New Roman" w:cs="Times New Roman"/>
          <w:sz w:val="24"/>
          <w:szCs w:val="24"/>
        </w:rPr>
        <w:t>assets.</w:t>
      </w:r>
    </w:p>
    <w:p w:rsidR="00CF581B" w:rsidRDefault="00CF581B" w:rsidP="001439D6">
      <w:pPr>
        <w:spacing w:line="360" w:lineRule="auto"/>
        <w:jc w:val="both"/>
        <w:rPr>
          <w:rFonts w:ascii="Times New Roman" w:hAnsi="Times New Roman" w:cs="Times New Roman"/>
          <w:sz w:val="24"/>
          <w:szCs w:val="24"/>
        </w:rPr>
      </w:pPr>
    </w:p>
    <w:p w:rsidR="003F1C70" w:rsidRDefault="003F1C70" w:rsidP="001439D6">
      <w:pPr>
        <w:spacing w:line="36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70528" behindDoc="0" locked="0" layoutInCell="1" allowOverlap="1" wp14:anchorId="185649EB" wp14:editId="415E826E">
                <wp:simplePos x="0" y="0"/>
                <wp:positionH relativeFrom="margin">
                  <wp:align>center</wp:align>
                </wp:positionH>
                <wp:positionV relativeFrom="paragraph">
                  <wp:posOffset>0</wp:posOffset>
                </wp:positionV>
                <wp:extent cx="3876675" cy="476250"/>
                <wp:effectExtent l="0" t="0" r="9525" b="0"/>
                <wp:wrapNone/>
                <wp:docPr id="18" name="Round Diagonal Corner Rectangle 18"/>
                <wp:cNvGraphicFramePr/>
                <a:graphic xmlns:a="http://schemas.openxmlformats.org/drawingml/2006/main">
                  <a:graphicData uri="http://schemas.microsoft.com/office/word/2010/wordprocessingShape">
                    <wps:wsp>
                      <wps:cNvSpPr/>
                      <wps:spPr>
                        <a:xfrm>
                          <a:off x="0" y="0"/>
                          <a:ext cx="3876675" cy="476250"/>
                        </a:xfrm>
                        <a:prstGeom prst="round2DiagRect">
                          <a:avLst/>
                        </a:prstGeom>
                        <a:gradFill flip="none" rotWithShape="1">
                          <a:gsLst>
                            <a:gs pos="0">
                              <a:schemeClr val="accent2">
                                <a:lumMod val="50000"/>
                                <a:shade val="30000"/>
                                <a:satMod val="115000"/>
                              </a:schemeClr>
                            </a:gs>
                            <a:gs pos="50000">
                              <a:schemeClr val="accent2">
                                <a:lumMod val="7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E04496" w:rsidRDefault="00A77C4C" w:rsidP="003F6D7D">
                            <w:pPr>
                              <w:pStyle w:val="Heading2"/>
                            </w:pPr>
                            <w:bookmarkStart w:id="66" w:name="_Toc28718412"/>
                            <w:bookmarkStart w:id="67" w:name="_Toc30608019"/>
                            <w:r>
                              <w:t xml:space="preserve">2.3.4 </w:t>
                            </w:r>
                            <w:r w:rsidRPr="003F1C70">
                              <w:t>Efficiency Ratios</w:t>
                            </w:r>
                            <w:bookmarkEnd w:id="66"/>
                            <w:bookmarkEnd w:id="6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F0CBAE7" id="Round Diagonal Corner Rectangle 18" o:spid="_x0000_s1093" style="position:absolute;margin-left:0;margin-top:0;width:305.25pt;height:3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87667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" adj="-11796480,,5400" path="m79377,l3876675,r,l3876675,396873v,43839,-35538,79377,-79377,79377l,476250r,l,79377c,35538,35538,,79377,xe" fillcolor="#004d6c [1605]" stroked="f">
                <v:fill color2="#004d6c [1605]" rotate="t" angle="180" colors="0 #002c41;.5 #0076a3;1 #005275" focus="100%" type="gradient"/>
                <v:stroke joinstyle="miter"/>
                <v:formulas/>
                <v:path arrowok="t" o:connecttype="custom" o:connectlocs="79377,0;3876675,0;3876675,0;3876675,396873;3797298,476250;0,476250;0,476250;0,79377;79377,0" o:connectangles="0,0,0,0,0,0,0,0,0" textboxrect="0,0,3876675,476250"/>
                <v:textbox>
                  <w:txbxContent>
                    <w:p w:rsidR="004748C7" w:rsidRPr="00E04496" w:rsidRDefault="004748C7" w:rsidP="003F6D7D">
                      <w:pPr>
                        <w:pStyle w:val="Heading2"/>
                      </w:pPr>
                      <w:bookmarkStart w:id="120" w:name="_Toc28718412"/>
                      <w:bookmarkStart w:id="121" w:name="_Toc30608019"/>
                      <w:r>
                        <w:t xml:space="preserve">2.3.4 </w:t>
                      </w:r>
                      <w:r w:rsidRPr="003F1C70">
                        <w:t>Efficiency Ratios</w:t>
                      </w:r>
                      <w:bookmarkEnd w:id="120"/>
                      <w:bookmarkEnd w:id="121"/>
                    </w:p>
                  </w:txbxContent>
                </v:textbox>
                <w10:wrap anchorx="margin"/>
              </v:shape>
            </w:pict>
          </mc:Fallback>
        </mc:AlternateContent>
      </w:r>
    </w:p>
    <w:p w:rsidR="00CF2B0A" w:rsidRDefault="00CF2B0A" w:rsidP="001439D6">
      <w:pPr>
        <w:spacing w:line="360" w:lineRule="auto"/>
        <w:rPr>
          <w:rFonts w:ascii="Times New Roman" w:hAnsi="Times New Roman" w:cs="Times New Roman"/>
          <w:sz w:val="24"/>
          <w:szCs w:val="24"/>
        </w:rPr>
      </w:pPr>
    </w:p>
    <w:p w:rsidR="00761D48" w:rsidRPr="003F1C70" w:rsidRDefault="00761D48" w:rsidP="001439D6">
      <w:pPr>
        <w:spacing w:line="360" w:lineRule="auto"/>
        <w:jc w:val="both"/>
        <w:rPr>
          <w:rFonts w:ascii="Times New Roman" w:hAnsi="Times New Roman" w:cs="Times New Roman"/>
          <w:sz w:val="24"/>
          <w:szCs w:val="24"/>
        </w:rPr>
      </w:pPr>
      <w:r w:rsidRPr="003F1C70">
        <w:rPr>
          <w:rFonts w:ascii="Times New Roman" w:hAnsi="Times New Roman" w:cs="Times New Roman"/>
          <w:sz w:val="24"/>
          <w:szCs w:val="24"/>
        </w:rPr>
        <w:t>Efficiency</w:t>
      </w:r>
      <w:r w:rsidRPr="00761D48">
        <w:rPr>
          <w:rFonts w:ascii="Times New Roman" w:hAnsi="Times New Roman" w:cs="Times New Roman"/>
          <w:sz w:val="24"/>
          <w:szCs w:val="24"/>
        </w:rPr>
        <w:t xml:space="preserve"> is the capacity to abstain from squandering materials, vitality, endeavors, cash, and time in accomplishing something or in delivering an ideal outcome. In a progressively broad sense, it is the capacity to do things well, effectively, and without </w:t>
      </w:r>
      <w:r w:rsidR="00CD2225">
        <w:rPr>
          <w:rFonts w:ascii="Times New Roman" w:hAnsi="Times New Roman" w:cs="Times New Roman"/>
          <w:sz w:val="24"/>
          <w:szCs w:val="24"/>
        </w:rPr>
        <w:t>waste</w:t>
      </w:r>
      <w:r w:rsidRPr="00761D48">
        <w:rPr>
          <w:rFonts w:ascii="Times New Roman" w:hAnsi="Times New Roman" w:cs="Times New Roman"/>
          <w:sz w:val="24"/>
          <w:szCs w:val="24"/>
        </w:rPr>
        <w:t xml:space="preserve">. The </w:t>
      </w:r>
      <w:r w:rsidR="00CD2225" w:rsidRPr="003F1C70">
        <w:rPr>
          <w:rFonts w:ascii="Times New Roman" w:hAnsi="Times New Roman" w:cs="Times New Roman"/>
          <w:sz w:val="24"/>
          <w:szCs w:val="24"/>
        </w:rPr>
        <w:t>efficiency</w:t>
      </w:r>
      <w:r w:rsidRPr="00761D48">
        <w:rPr>
          <w:rFonts w:ascii="Times New Roman" w:hAnsi="Times New Roman" w:cs="Times New Roman"/>
          <w:sz w:val="24"/>
          <w:szCs w:val="24"/>
        </w:rPr>
        <w:t xml:space="preserve"> proportion is normally used to break down how well an organization utilizes its </w:t>
      </w:r>
      <w:r w:rsidR="002259F7">
        <w:rPr>
          <w:rFonts w:ascii="Times New Roman" w:hAnsi="Times New Roman" w:cs="Times New Roman"/>
          <w:sz w:val="24"/>
          <w:szCs w:val="24"/>
        </w:rPr>
        <w:t xml:space="preserve">assets </w:t>
      </w:r>
      <w:r w:rsidRPr="00761D48">
        <w:rPr>
          <w:rFonts w:ascii="Times New Roman" w:hAnsi="Times New Roman" w:cs="Times New Roman"/>
          <w:sz w:val="24"/>
          <w:szCs w:val="24"/>
        </w:rPr>
        <w:t>and liabilities inside. An effectiveness proportion is computing the turnover of receivables, the reimbursement of liabilities, and the general</w:t>
      </w:r>
      <w:r w:rsidR="00B933BA">
        <w:rPr>
          <w:rFonts w:ascii="Times New Roman" w:hAnsi="Times New Roman" w:cs="Times New Roman"/>
          <w:sz w:val="24"/>
          <w:szCs w:val="24"/>
        </w:rPr>
        <w:t xml:space="preserve"> usage</w:t>
      </w:r>
      <w:r w:rsidRPr="00761D48">
        <w:rPr>
          <w:rFonts w:ascii="Times New Roman" w:hAnsi="Times New Roman" w:cs="Times New Roman"/>
          <w:sz w:val="24"/>
          <w:szCs w:val="24"/>
        </w:rPr>
        <w:t xml:space="preserve"> of </w:t>
      </w:r>
      <w:r w:rsidR="00B933BA">
        <w:rPr>
          <w:rFonts w:ascii="Times New Roman" w:hAnsi="Times New Roman" w:cs="Times New Roman"/>
          <w:sz w:val="24"/>
          <w:szCs w:val="24"/>
        </w:rPr>
        <w:t xml:space="preserve">inventory </w:t>
      </w:r>
      <w:r w:rsidRPr="00761D48">
        <w:rPr>
          <w:rFonts w:ascii="Times New Roman" w:hAnsi="Times New Roman" w:cs="Times New Roman"/>
          <w:sz w:val="24"/>
          <w:szCs w:val="24"/>
        </w:rPr>
        <w:t>and apparatus.</w:t>
      </w:r>
    </w:p>
    <w:p w:rsidR="001531EC" w:rsidRPr="00563D84" w:rsidRDefault="00C424C8" w:rsidP="001439D6">
      <w:pPr>
        <w:spacing w:line="360" w:lineRule="auto"/>
        <w:rPr>
          <w:rFonts w:ascii="Times New Roman" w:hAnsi="Times New Roman" w:cs="Times New Roman"/>
          <w:sz w:val="24"/>
          <w:szCs w:val="24"/>
          <w:shd w:val="clear" w:color="auto" w:fill="FFFFFF"/>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61BE97CC" wp14:editId="67D2575B">
                <wp:simplePos x="0" y="0"/>
                <wp:positionH relativeFrom="column">
                  <wp:posOffset>809625</wp:posOffset>
                </wp:positionH>
                <wp:positionV relativeFrom="paragraph">
                  <wp:posOffset>931545</wp:posOffset>
                </wp:positionV>
                <wp:extent cx="1428750" cy="1781175"/>
                <wp:effectExtent l="57150" t="57150" r="57150" b="47625"/>
                <wp:wrapNone/>
                <wp:docPr id="145" name="Oval 145"/>
                <wp:cNvGraphicFramePr/>
                <a:graphic xmlns:a="http://schemas.openxmlformats.org/drawingml/2006/main">
                  <a:graphicData uri="http://schemas.microsoft.com/office/word/2010/wordprocessingShape">
                    <wps:wsp>
                      <wps:cNvSpPr/>
                      <wps:spPr>
                        <a:xfrm>
                          <a:off x="0" y="0"/>
                          <a:ext cx="1428750" cy="1781175"/>
                        </a:xfrm>
                        <a:prstGeom prst="ellipse">
                          <a:avLst/>
                        </a:prstGeom>
                        <a:solidFill>
                          <a:schemeClr val="tx2">
                            <a:lumMod val="7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BF280A">
                            <w:pPr>
                              <w:jc w:val="center"/>
                            </w:pPr>
                            <w:r w:rsidRPr="003F1C70">
                              <w:rPr>
                                <w:rFonts w:ascii="Times New Roman" w:hAnsi="Times New Roman" w:cs="Times New Roman"/>
                                <w:sz w:val="24"/>
                                <w:szCs w:val="24"/>
                              </w:rPr>
                              <w:t>Days Payables Outstanding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5" o:spid="_x0000_s1094" style="position:absolute;margin-left:63.75pt;margin-top:73.35pt;width:112.5pt;height:14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" fillcolor="#112f51 [2415]" strokecolor="#073662 [1604]" strokeweight="1.25pt">
                <v:textbox>
                  <w:txbxContent>
                    <w:p w:rsidR="004748C7" w:rsidRDefault="004748C7" w:rsidP="00BF280A">
                      <w:pPr>
                        <w:jc w:val="center"/>
                      </w:pPr>
                      <w:r w:rsidRPr="003F1C70">
                        <w:rPr>
                          <w:rFonts w:ascii="Times New Roman" w:hAnsi="Times New Roman" w:cs="Times New Roman"/>
                          <w:sz w:val="24"/>
                          <w:szCs w:val="24"/>
                        </w:rPr>
                        <w:t>Days Payables Outstanding</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0B6E2DA1" wp14:editId="1CD93EB9">
                <wp:simplePos x="0" y="0"/>
                <wp:positionH relativeFrom="margin">
                  <wp:posOffset>4676775</wp:posOffset>
                </wp:positionH>
                <wp:positionV relativeFrom="paragraph">
                  <wp:posOffset>1026795</wp:posOffset>
                </wp:positionV>
                <wp:extent cx="1419225" cy="1724025"/>
                <wp:effectExtent l="57150" t="57150" r="47625" b="47625"/>
                <wp:wrapNone/>
                <wp:docPr id="151" name="Oval 151"/>
                <wp:cNvGraphicFramePr/>
                <a:graphic xmlns:a="http://schemas.openxmlformats.org/drawingml/2006/main">
                  <a:graphicData uri="http://schemas.microsoft.com/office/word/2010/wordprocessingShape">
                    <wps:wsp>
                      <wps:cNvSpPr/>
                      <wps:spPr>
                        <a:xfrm>
                          <a:off x="0" y="0"/>
                          <a:ext cx="1419225" cy="1724025"/>
                        </a:xfrm>
                        <a:prstGeom prst="ellipse">
                          <a:avLst/>
                        </a:prstGeom>
                        <a:solidFill>
                          <a:schemeClr val="accent1">
                            <a:lumMod val="50000"/>
                          </a:scheme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Pr="000B2E4E" w:rsidRDefault="00A77C4C" w:rsidP="000B2E4E">
                            <w:pPr>
                              <w:spacing w:line="360" w:lineRule="auto"/>
                              <w:jc w:val="center"/>
                              <w:rPr>
                                <w:rFonts w:ascii="Times New Roman" w:hAnsi="Times New Roman" w:cs="Times New Roman"/>
                                <w:color w:val="FFFFFF" w:themeColor="background1"/>
                                <w:sz w:val="24"/>
                                <w:szCs w:val="24"/>
                              </w:rPr>
                            </w:pPr>
                            <w:r w:rsidRPr="000B2E4E">
                              <w:rPr>
                                <w:rFonts w:ascii="Times New Roman" w:hAnsi="Times New Roman" w:cs="Times New Roman"/>
                                <w:color w:val="FFFFFF" w:themeColor="background1"/>
                                <w:sz w:val="24"/>
                                <w:szCs w:val="24"/>
                              </w:rPr>
                              <w:t>Tax Management Efficiency ratio</w:t>
                            </w:r>
                          </w:p>
                          <w:p w:rsidR="00A77C4C" w:rsidRDefault="00A77C4C" w:rsidP="00171F3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04F549E7" id="Oval 151" o:spid="_x0000_s1095" style="position:absolute;margin-left:368.25pt;margin-top:80.85pt;width:111.75pt;height:135.7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" fillcolor="#073662 [1604]" strokecolor="#085091" strokeweight="1.25pt">
                <v:textbox>
                  <w:txbxContent>
                    <w:p w:rsidR="004748C7" w:rsidRPr="000B2E4E" w:rsidRDefault="004748C7" w:rsidP="000B2E4E">
                      <w:pPr>
                        <w:spacing w:line="360" w:lineRule="auto"/>
                        <w:jc w:val="center"/>
                        <w:rPr>
                          <w:rFonts w:ascii="Times New Roman" w:hAnsi="Times New Roman" w:cs="Times New Roman"/>
                          <w:color w:val="FFFFFF" w:themeColor="background1"/>
                          <w:sz w:val="24"/>
                          <w:szCs w:val="24"/>
                        </w:rPr>
                      </w:pPr>
                      <w:r w:rsidRPr="000B2E4E">
                        <w:rPr>
                          <w:rFonts w:ascii="Times New Roman" w:hAnsi="Times New Roman" w:cs="Times New Roman"/>
                          <w:color w:val="FFFFFF" w:themeColor="background1"/>
                          <w:sz w:val="24"/>
                          <w:szCs w:val="24"/>
                        </w:rPr>
                        <w:t>Tax Management Efficiency ratio</w:t>
                      </w:r>
                    </w:p>
                    <w:p w:rsidR="004748C7" w:rsidRDefault="004748C7" w:rsidP="00171F3B">
                      <w:pPr>
                        <w:jc w:val="center"/>
                      </w:pPr>
                    </w:p>
                  </w:txbxContent>
                </v:textbox>
                <w10:wrap anchorx="margin"/>
              </v:oval>
            </w:pict>
          </mc:Fallback>
        </mc:AlternateContent>
      </w:r>
      <w:r w:rsidR="00D42934">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554812C0" wp14:editId="49043DE5">
                <wp:simplePos x="0" y="0"/>
                <wp:positionH relativeFrom="column">
                  <wp:posOffset>3733800</wp:posOffset>
                </wp:positionH>
                <wp:positionV relativeFrom="paragraph">
                  <wp:posOffset>2236470</wp:posOffset>
                </wp:positionV>
                <wp:extent cx="1390650" cy="1352550"/>
                <wp:effectExtent l="57150" t="57150" r="57150" b="57150"/>
                <wp:wrapNone/>
                <wp:docPr id="138" name="Oval 138"/>
                <wp:cNvGraphicFramePr/>
                <a:graphic xmlns:a="http://schemas.openxmlformats.org/drawingml/2006/main">
                  <a:graphicData uri="http://schemas.microsoft.com/office/word/2010/wordprocessingShape">
                    <wps:wsp>
                      <wps:cNvSpPr/>
                      <wps:spPr>
                        <a:xfrm>
                          <a:off x="0" y="0"/>
                          <a:ext cx="1390650" cy="1352550"/>
                        </a:xfrm>
                        <a:prstGeom prst="ellipse">
                          <a:avLst/>
                        </a:prstGeom>
                        <a:solidFill>
                          <a:schemeClr val="accent3">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162D4">
                            <w:pPr>
                              <w:jc w:val="center"/>
                            </w:pPr>
                            <w:r w:rsidRPr="003F1C70">
                              <w:rPr>
                                <w:rFonts w:ascii="Times New Roman" w:hAnsi="Times New Roman" w:cs="Times New Roman"/>
                                <w:sz w:val="24"/>
                                <w:szCs w:val="24"/>
                              </w:rPr>
                              <w:t>Employee Productivity Rati</w:t>
                            </w:r>
                            <w:r>
                              <w:rPr>
                                <w:rFonts w:ascii="Times New Roman" w:hAnsi="Times New Roman" w:cs="Times New Roman"/>
                                <w:sz w:val="24"/>
                                <w:szCs w:val="24"/>
                              </w:rP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id="Oval 138" o:spid="_x0000_s1096" style="position:absolute;margin-left:294pt;margin-top:176.1pt;width:109.5pt;height:10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" fillcolor="#05676b [1606]" strokecolor="#073662 [1604]" strokeweight="1.25pt">
                <v:textbox>
                  <w:txbxContent>
                    <w:p w:rsidR="004748C7" w:rsidRDefault="004748C7" w:rsidP="006162D4">
                      <w:pPr>
                        <w:jc w:val="center"/>
                      </w:pPr>
                      <w:r w:rsidRPr="003F1C70">
                        <w:rPr>
                          <w:rFonts w:ascii="Times New Roman" w:hAnsi="Times New Roman" w:cs="Times New Roman"/>
                          <w:sz w:val="24"/>
                          <w:szCs w:val="24"/>
                        </w:rPr>
                        <w:t>Employee Productivity Rati</w:t>
                      </w:r>
                      <w:r>
                        <w:rPr>
                          <w:rFonts w:ascii="Times New Roman" w:hAnsi="Times New Roman" w:cs="Times New Roman"/>
                          <w:sz w:val="24"/>
                          <w:szCs w:val="24"/>
                        </w:rPr>
                        <w:t>o</w:t>
                      </w:r>
                    </w:p>
                  </w:txbxContent>
                </v:textbox>
              </v:oval>
            </w:pict>
          </mc:Fallback>
        </mc:AlternateContent>
      </w:r>
      <w:r w:rsidR="00707158">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42C7547B" wp14:editId="7400C7CD">
                <wp:simplePos x="0" y="0"/>
                <wp:positionH relativeFrom="margin">
                  <wp:posOffset>4848225</wp:posOffset>
                </wp:positionH>
                <wp:positionV relativeFrom="paragraph">
                  <wp:posOffset>2407285</wp:posOffset>
                </wp:positionV>
                <wp:extent cx="1276350" cy="1209675"/>
                <wp:effectExtent l="57150" t="57150" r="57150" b="47625"/>
                <wp:wrapNone/>
                <wp:docPr id="141" name="Oval 141"/>
                <wp:cNvGraphicFramePr/>
                <a:graphic xmlns:a="http://schemas.openxmlformats.org/drawingml/2006/main">
                  <a:graphicData uri="http://schemas.microsoft.com/office/word/2010/wordprocessingShape">
                    <wps:wsp>
                      <wps:cNvSpPr/>
                      <wps:spPr>
                        <a:xfrm>
                          <a:off x="0" y="0"/>
                          <a:ext cx="1276350" cy="1209675"/>
                        </a:xfrm>
                        <a:prstGeom prst="ellipse">
                          <a:avLst/>
                        </a:prstGeom>
                        <a:solidFill>
                          <a:schemeClr val="accent1">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162D4">
                            <w:pPr>
                              <w:jc w:val="center"/>
                            </w:pPr>
                            <w:r w:rsidRPr="003F1C70">
                              <w:rPr>
                                <w:rFonts w:ascii="Times New Roman" w:hAnsi="Times New Roman" w:cs="Times New Roman"/>
                                <w:sz w:val="24"/>
                                <w:szCs w:val="24"/>
                              </w:rPr>
                              <w:t>Inventory Turnover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1" o:spid="_x0000_s1097" style="position:absolute;margin-left:381.75pt;margin-top:189.55pt;width:100.5pt;height:95.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" fillcolor="#073662 [1604]" strokecolor="#073662 [1604]" strokeweight="1.25pt">
                <v:textbox>
                  <w:txbxContent>
                    <w:p w:rsidR="004748C7" w:rsidRDefault="004748C7" w:rsidP="006162D4">
                      <w:pPr>
                        <w:jc w:val="center"/>
                      </w:pPr>
                      <w:r w:rsidRPr="003F1C70">
                        <w:rPr>
                          <w:rFonts w:ascii="Times New Roman" w:hAnsi="Times New Roman" w:cs="Times New Roman"/>
                          <w:sz w:val="24"/>
                          <w:szCs w:val="24"/>
                        </w:rPr>
                        <w:t>Inventory Turnover ratio</w:t>
                      </w:r>
                    </w:p>
                  </w:txbxContent>
                </v:textbox>
                <w10:wrap anchorx="margin"/>
              </v:oval>
            </w:pict>
          </mc:Fallback>
        </mc:AlternateContent>
      </w:r>
      <w:r w:rsidR="00707158">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5CFDEA7F" wp14:editId="141A010D">
                <wp:simplePos x="0" y="0"/>
                <wp:positionH relativeFrom="column">
                  <wp:posOffset>866775</wp:posOffset>
                </wp:positionH>
                <wp:positionV relativeFrom="paragraph">
                  <wp:posOffset>2084070</wp:posOffset>
                </wp:positionV>
                <wp:extent cx="1171575" cy="1428750"/>
                <wp:effectExtent l="57150" t="57150" r="47625" b="57150"/>
                <wp:wrapNone/>
                <wp:docPr id="149" name="Oval 149"/>
                <wp:cNvGraphicFramePr/>
                <a:graphic xmlns:a="http://schemas.openxmlformats.org/drawingml/2006/main">
                  <a:graphicData uri="http://schemas.microsoft.com/office/word/2010/wordprocessingShape">
                    <wps:wsp>
                      <wps:cNvSpPr/>
                      <wps:spPr>
                        <a:xfrm>
                          <a:off x="0" y="0"/>
                          <a:ext cx="1171575" cy="1428750"/>
                        </a:xfrm>
                        <a:prstGeom prst="ellipse">
                          <a:avLst/>
                        </a:prstGeom>
                        <a:solidFill>
                          <a:schemeClr val="bg2">
                            <a:lumMod val="2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13D8B">
                            <w:pPr>
                              <w:jc w:val="center"/>
                            </w:pPr>
                            <w:r>
                              <w:rPr>
                                <w:rFonts w:ascii="Times New Roman" w:hAnsi="Times New Roman" w:cs="Times New Roman"/>
                                <w:sz w:val="24"/>
                                <w:szCs w:val="24"/>
                              </w:rPr>
                              <w:t xml:space="preserve">Asset </w:t>
                            </w:r>
                            <w:r w:rsidRPr="003F1C70">
                              <w:rPr>
                                <w:rFonts w:ascii="Times New Roman" w:hAnsi="Times New Roman" w:cs="Times New Roman"/>
                                <w:sz w:val="24"/>
                                <w:szCs w:val="24"/>
                              </w:rPr>
                              <w:t xml:space="preserve">Turnover Ratio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9" o:spid="_x0000_s1098" style="position:absolute;margin-left:68.25pt;margin-top:164.1pt;width:92.25pt;height:11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" fillcolor="#104762 [814]" strokecolor="#073662 [1604]" strokeweight="1.25pt">
                <v:textbox>
                  <w:txbxContent>
                    <w:p w:rsidR="004748C7" w:rsidRDefault="004748C7" w:rsidP="00613D8B">
                      <w:pPr>
                        <w:jc w:val="center"/>
                      </w:pPr>
                      <w:r>
                        <w:rPr>
                          <w:rFonts w:ascii="Times New Roman" w:hAnsi="Times New Roman" w:cs="Times New Roman"/>
                          <w:sz w:val="24"/>
                          <w:szCs w:val="24"/>
                        </w:rPr>
                        <w:t xml:space="preserve">Asset </w:t>
                      </w:r>
                      <w:r w:rsidRPr="003F1C70">
                        <w:rPr>
                          <w:rFonts w:ascii="Times New Roman" w:hAnsi="Times New Roman" w:cs="Times New Roman"/>
                          <w:sz w:val="24"/>
                          <w:szCs w:val="24"/>
                        </w:rPr>
                        <w:t xml:space="preserve">Turnover Ratio  </w:t>
                      </w:r>
                    </w:p>
                  </w:txbxContent>
                </v:textbox>
              </v:oval>
            </w:pict>
          </mc:Fallback>
        </mc:AlternateContent>
      </w:r>
      <w:r w:rsidR="00707158">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44A70D50" wp14:editId="57B69BBD">
                <wp:simplePos x="0" y="0"/>
                <wp:positionH relativeFrom="margin">
                  <wp:posOffset>2905125</wp:posOffset>
                </wp:positionH>
                <wp:positionV relativeFrom="paragraph">
                  <wp:posOffset>2112645</wp:posOffset>
                </wp:positionV>
                <wp:extent cx="1133475" cy="1333500"/>
                <wp:effectExtent l="57150" t="57150" r="47625" b="57150"/>
                <wp:wrapNone/>
                <wp:docPr id="150" name="Oval 150"/>
                <wp:cNvGraphicFramePr/>
                <a:graphic xmlns:a="http://schemas.openxmlformats.org/drawingml/2006/main">
                  <a:graphicData uri="http://schemas.microsoft.com/office/word/2010/wordprocessingShape">
                    <wps:wsp>
                      <wps:cNvSpPr/>
                      <wps:spPr>
                        <a:xfrm>
                          <a:off x="0" y="0"/>
                          <a:ext cx="1133475" cy="1333500"/>
                        </a:xfrm>
                        <a:prstGeom prst="ellipse">
                          <a:avLst/>
                        </a:prstGeom>
                        <a:solidFill>
                          <a:schemeClr val="bg2">
                            <a:lumMod val="2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D91BA3">
                            <w:pPr>
                              <w:jc w:val="center"/>
                            </w:pPr>
                            <w:r w:rsidRPr="003F1C70">
                              <w:rPr>
                                <w:rFonts w:ascii="Times New Roman" w:hAnsi="Times New Roman" w:cs="Times New Roman"/>
                                <w:sz w:val="24"/>
                                <w:szCs w:val="24"/>
                              </w:rPr>
                              <w:t>Days Sales in Inventory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50" o:spid="_x0000_s1099" style="position:absolute;margin-left:228.75pt;margin-top:166.35pt;width:89.25pt;height:10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" fillcolor="#104762 [814]" strokecolor="#073662 [1604]" strokeweight="1.25pt">
                <v:textbox>
                  <w:txbxContent>
                    <w:p w:rsidR="004748C7" w:rsidRDefault="004748C7" w:rsidP="00D91BA3">
                      <w:pPr>
                        <w:jc w:val="center"/>
                      </w:pPr>
                      <w:r w:rsidRPr="003F1C70">
                        <w:rPr>
                          <w:rFonts w:ascii="Times New Roman" w:hAnsi="Times New Roman" w:cs="Times New Roman"/>
                          <w:sz w:val="24"/>
                          <w:szCs w:val="24"/>
                        </w:rPr>
                        <w:t>Days Sales in Inventory</w:t>
                      </w:r>
                    </w:p>
                  </w:txbxContent>
                </v:textbox>
                <w10:wrap anchorx="margin"/>
              </v:oval>
            </w:pict>
          </mc:Fallback>
        </mc:AlternateContent>
      </w:r>
      <w:r w:rsidR="00707158">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13818E29" wp14:editId="6C376EF8">
                <wp:simplePos x="0" y="0"/>
                <wp:positionH relativeFrom="column">
                  <wp:posOffset>1800225</wp:posOffset>
                </wp:positionH>
                <wp:positionV relativeFrom="paragraph">
                  <wp:posOffset>2273935</wp:posOffset>
                </wp:positionV>
                <wp:extent cx="1362075" cy="1304925"/>
                <wp:effectExtent l="57150" t="57150" r="47625" b="47625"/>
                <wp:wrapNone/>
                <wp:docPr id="146" name="Oval 146"/>
                <wp:cNvGraphicFramePr/>
                <a:graphic xmlns:a="http://schemas.openxmlformats.org/drawingml/2006/main">
                  <a:graphicData uri="http://schemas.microsoft.com/office/word/2010/wordprocessingShape">
                    <wps:wsp>
                      <wps:cNvSpPr/>
                      <wps:spPr>
                        <a:xfrm>
                          <a:off x="0" y="0"/>
                          <a:ext cx="1362075" cy="1304925"/>
                        </a:xfrm>
                        <a:prstGeom prst="ellipse">
                          <a:avLst/>
                        </a:prstGeom>
                        <a:solidFill>
                          <a:schemeClr val="accent1">
                            <a:lumMod val="5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162D4">
                            <w:pPr>
                              <w:jc w:val="center"/>
                            </w:pPr>
                            <w:r w:rsidRPr="003F1C70">
                              <w:rPr>
                                <w:rFonts w:ascii="Times New Roman" w:hAnsi="Times New Roman" w:cs="Times New Roman"/>
                                <w:sz w:val="24"/>
                                <w:szCs w:val="24"/>
                              </w:rPr>
                              <w:t xml:space="preserve">Days Sales Outstanding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6" o:spid="_x0000_s1100" style="position:absolute;margin-left:141.75pt;margin-top:179.05pt;width:107.25pt;height:10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" fillcolor="#073662 [1604]" strokecolor="black [3213]" strokeweight="1.25pt">
                <v:textbox>
                  <w:txbxContent>
                    <w:p w:rsidR="004748C7" w:rsidRDefault="004748C7" w:rsidP="006162D4">
                      <w:pPr>
                        <w:jc w:val="center"/>
                      </w:pPr>
                      <w:r w:rsidRPr="003F1C70">
                        <w:rPr>
                          <w:rFonts w:ascii="Times New Roman" w:hAnsi="Times New Roman" w:cs="Times New Roman"/>
                          <w:sz w:val="24"/>
                          <w:szCs w:val="24"/>
                        </w:rPr>
                        <w:t xml:space="preserve">Days Sales Outstanding  </w:t>
                      </w:r>
                    </w:p>
                  </w:txbxContent>
                </v:textbox>
              </v:oval>
            </w:pict>
          </mc:Fallback>
        </mc:AlternateContent>
      </w:r>
      <w:r w:rsidR="0036139D">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25A90327" wp14:editId="5FEAA796">
                <wp:simplePos x="0" y="0"/>
                <wp:positionH relativeFrom="page">
                  <wp:posOffset>3838575</wp:posOffset>
                </wp:positionH>
                <wp:positionV relativeFrom="paragraph">
                  <wp:posOffset>3427095</wp:posOffset>
                </wp:positionV>
                <wp:extent cx="1257300" cy="1438275"/>
                <wp:effectExtent l="57150" t="57150" r="38100" b="57150"/>
                <wp:wrapNone/>
                <wp:docPr id="152" name="Oval 152"/>
                <wp:cNvGraphicFramePr/>
                <a:graphic xmlns:a="http://schemas.openxmlformats.org/drawingml/2006/main">
                  <a:graphicData uri="http://schemas.microsoft.com/office/word/2010/wordprocessingShape">
                    <wps:wsp>
                      <wps:cNvSpPr/>
                      <wps:spPr>
                        <a:xfrm>
                          <a:off x="0" y="0"/>
                          <a:ext cx="1257300" cy="1438275"/>
                        </a:xfrm>
                        <a:prstGeom prst="ellipse">
                          <a:avLst/>
                        </a:prstGeom>
                        <a:solidFill>
                          <a:srgbClr val="DBEFF9">
                            <a:lumMod val="25000"/>
                          </a:srgbClr>
                        </a:solidFill>
                        <a:ln w="15875" cap="flat" cmpd="sng" algn="ctr">
                          <a:solidFill>
                            <a:srgbClr val="0F6FC6">
                              <a:shade val="50000"/>
                            </a:srgbClr>
                          </a:solidFill>
                          <a:prstDash val="solid"/>
                        </a:ln>
                        <a:effectLst/>
                        <a:scene3d>
                          <a:camera prst="orthographicFront"/>
                          <a:lightRig rig="threePt" dir="t"/>
                        </a:scene3d>
                        <a:sp3d>
                          <a:bevelT prst="angle"/>
                        </a:sp3d>
                      </wps:spPr>
                      <wps:txbx>
                        <w:txbxContent>
                          <w:p w:rsidR="00A77C4C" w:rsidRDefault="00A77C4C" w:rsidP="005608F5">
                            <w:pPr>
                              <w:jc w:val="center"/>
                            </w:pPr>
                            <w:r w:rsidRPr="003F1C70">
                              <w:rPr>
                                <w:rFonts w:ascii="Times New Roman" w:hAnsi="Times New Roman" w:cs="Times New Roman"/>
                                <w:sz w:val="24"/>
                                <w:szCs w:val="24"/>
                              </w:rPr>
                              <w:t xml:space="preserve">Payables Turnover Ratio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1F5DBA58" id="Oval 152" o:spid="_x0000_s1101" style="position:absolute;margin-left:302.25pt;margin-top:269.85pt;width:99pt;height:113.25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" fillcolor="#114864" strokecolor="#085091" strokeweight="1.25pt">
                <v:textbox>
                  <w:txbxContent>
                    <w:p w:rsidR="004748C7" w:rsidRDefault="004748C7" w:rsidP="005608F5">
                      <w:pPr>
                        <w:jc w:val="center"/>
                      </w:pPr>
                      <w:r w:rsidRPr="003F1C70">
                        <w:rPr>
                          <w:rFonts w:ascii="Times New Roman" w:hAnsi="Times New Roman" w:cs="Times New Roman"/>
                          <w:sz w:val="24"/>
                          <w:szCs w:val="24"/>
                        </w:rPr>
                        <w:t xml:space="preserve">Payables Turnover Ratio  </w:t>
                      </w:r>
                    </w:p>
                  </w:txbxContent>
                </v:textbox>
                <w10:wrap anchorx="page"/>
              </v:oval>
            </w:pict>
          </mc:Fallback>
        </mc:AlternateContent>
      </w:r>
      <w:r w:rsidR="00FC4E34">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82C1D14" wp14:editId="5F645E35">
                <wp:simplePos x="0" y="0"/>
                <wp:positionH relativeFrom="column">
                  <wp:posOffset>904875</wp:posOffset>
                </wp:positionH>
                <wp:positionV relativeFrom="paragraph">
                  <wp:posOffset>3455670</wp:posOffset>
                </wp:positionV>
                <wp:extent cx="1257300" cy="1343025"/>
                <wp:effectExtent l="57150" t="57150" r="57150" b="47625"/>
                <wp:wrapNone/>
                <wp:docPr id="142" name="Oval 142"/>
                <wp:cNvGraphicFramePr/>
                <a:graphic xmlns:a="http://schemas.openxmlformats.org/drawingml/2006/main">
                  <a:graphicData uri="http://schemas.microsoft.com/office/word/2010/wordprocessingShape">
                    <wps:wsp>
                      <wps:cNvSpPr/>
                      <wps:spPr>
                        <a:xfrm>
                          <a:off x="0" y="0"/>
                          <a:ext cx="1257300" cy="1343025"/>
                        </a:xfrm>
                        <a:prstGeom prst="ellipse">
                          <a:avLst/>
                        </a:prstGeom>
                        <a:solidFill>
                          <a:schemeClr val="accent3">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431BCE">
                            <w:pPr>
                              <w:jc w:val="center"/>
                            </w:pPr>
                            <w:r w:rsidRPr="003F1C70">
                              <w:rPr>
                                <w:rFonts w:ascii="Times New Roman" w:hAnsi="Times New Roman" w:cs="Times New Roman"/>
                                <w:sz w:val="24"/>
                                <w:szCs w:val="24"/>
                              </w:rPr>
                              <w:t>Current Asset turnover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2" o:spid="_x0000_s1102" style="position:absolute;margin-left:71.25pt;margin-top:272.1pt;width:99pt;height:10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" fillcolor="#05676b [1606]" strokecolor="#073662 [1604]" strokeweight="1.25pt">
                <v:textbox>
                  <w:txbxContent>
                    <w:p w:rsidR="004748C7" w:rsidRDefault="004748C7" w:rsidP="00431BCE">
                      <w:pPr>
                        <w:jc w:val="center"/>
                      </w:pPr>
                      <w:r w:rsidRPr="003F1C70">
                        <w:rPr>
                          <w:rFonts w:ascii="Times New Roman" w:hAnsi="Times New Roman" w:cs="Times New Roman"/>
                          <w:sz w:val="24"/>
                          <w:szCs w:val="24"/>
                        </w:rPr>
                        <w:t>Current Asset turnover Ratio</w:t>
                      </w:r>
                    </w:p>
                  </w:txbxContent>
                </v:textbox>
              </v:oval>
            </w:pict>
          </mc:Fallback>
        </mc:AlternateContent>
      </w:r>
      <w:r w:rsidR="00FC4E34">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287EFE35" wp14:editId="2AEB00C3">
                <wp:simplePos x="0" y="0"/>
                <wp:positionH relativeFrom="margin">
                  <wp:posOffset>-152400</wp:posOffset>
                </wp:positionH>
                <wp:positionV relativeFrom="paragraph">
                  <wp:posOffset>2265045</wp:posOffset>
                </wp:positionV>
                <wp:extent cx="1323975" cy="1343025"/>
                <wp:effectExtent l="57150" t="57150" r="47625" b="47625"/>
                <wp:wrapNone/>
                <wp:docPr id="148" name="Oval 148"/>
                <wp:cNvGraphicFramePr/>
                <a:graphic xmlns:a="http://schemas.openxmlformats.org/drawingml/2006/main">
                  <a:graphicData uri="http://schemas.microsoft.com/office/word/2010/wordprocessingShape">
                    <wps:wsp>
                      <wps:cNvSpPr/>
                      <wps:spPr>
                        <a:xfrm>
                          <a:off x="0" y="0"/>
                          <a:ext cx="1323975" cy="1343025"/>
                        </a:xfrm>
                        <a:prstGeom prst="ellipse">
                          <a:avLst/>
                        </a:prstGeom>
                        <a:solidFill>
                          <a:schemeClr val="accent2">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B169F7">
                            <w:pPr>
                              <w:jc w:val="center"/>
                            </w:pPr>
                            <w:r w:rsidRPr="003F1C70">
                              <w:rPr>
                                <w:rFonts w:ascii="Times New Roman" w:hAnsi="Times New Roman" w:cs="Times New Roman"/>
                                <w:sz w:val="24"/>
                                <w:szCs w:val="24"/>
                              </w:rPr>
                              <w:t>Receivables Turnover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8" o:spid="_x0000_s1103" style="position:absolute;margin-left:-12pt;margin-top:178.35pt;width:104.25pt;height:105.7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" fillcolor="#004d6c [1605]" strokecolor="#073662 [1604]" strokeweight="1.25pt">
                <v:textbox>
                  <w:txbxContent>
                    <w:p w:rsidR="004748C7" w:rsidRDefault="004748C7" w:rsidP="00B169F7">
                      <w:pPr>
                        <w:jc w:val="center"/>
                      </w:pPr>
                      <w:r w:rsidRPr="003F1C70">
                        <w:rPr>
                          <w:rFonts w:ascii="Times New Roman" w:hAnsi="Times New Roman" w:cs="Times New Roman"/>
                          <w:sz w:val="24"/>
                          <w:szCs w:val="24"/>
                        </w:rPr>
                        <w:t>Receivables Turnover Ratio</w:t>
                      </w:r>
                    </w:p>
                  </w:txbxContent>
                </v:textbox>
                <w10:wrap anchorx="margin"/>
              </v:oval>
            </w:pict>
          </mc:Fallback>
        </mc:AlternateContent>
      </w:r>
      <w:r w:rsidR="00B35201">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488F396" wp14:editId="64F5848D">
                <wp:simplePos x="0" y="0"/>
                <wp:positionH relativeFrom="column">
                  <wp:posOffset>-152400</wp:posOffset>
                </wp:positionH>
                <wp:positionV relativeFrom="paragraph">
                  <wp:posOffset>1264920</wp:posOffset>
                </wp:positionV>
                <wp:extent cx="1181100" cy="1181100"/>
                <wp:effectExtent l="57150" t="57150" r="57150" b="57150"/>
                <wp:wrapNone/>
                <wp:docPr id="139" name="Oval 139"/>
                <wp:cNvGraphicFramePr/>
                <a:graphic xmlns:a="http://schemas.openxmlformats.org/drawingml/2006/main">
                  <a:graphicData uri="http://schemas.microsoft.com/office/word/2010/wordprocessingShape">
                    <wps:wsp>
                      <wps:cNvSpPr/>
                      <wps:spPr>
                        <a:xfrm>
                          <a:off x="0" y="0"/>
                          <a:ext cx="1181100" cy="1181100"/>
                        </a:xfrm>
                        <a:prstGeom prst="ellipse">
                          <a:avLst/>
                        </a:prstGeom>
                        <a:solidFill>
                          <a:schemeClr val="accent3">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7F7323">
                            <w:r w:rsidRPr="003F1C70">
                              <w:rPr>
                                <w:rFonts w:ascii="Times New Roman" w:hAnsi="Times New Roman" w:cs="Times New Roman"/>
                                <w:sz w:val="24"/>
                                <w:szCs w:val="24"/>
                              </w:rPr>
                              <w:t xml:space="preserve">Operating Efficiency Ratio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39" o:spid="_x0000_s1104" style="position:absolute;margin-left:-12pt;margin-top:99.6pt;width:93pt;height:9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" fillcolor="#05676b [1606]" strokecolor="#073662 [1604]" strokeweight="1.25pt">
                <v:textbox>
                  <w:txbxContent>
                    <w:p w:rsidR="004748C7" w:rsidRDefault="004748C7" w:rsidP="007F7323">
                      <w:r w:rsidRPr="003F1C70">
                        <w:rPr>
                          <w:rFonts w:ascii="Times New Roman" w:hAnsi="Times New Roman" w:cs="Times New Roman"/>
                          <w:sz w:val="24"/>
                          <w:szCs w:val="24"/>
                        </w:rPr>
                        <w:t xml:space="preserve">Operating Efficiency Ratio  </w:t>
                      </w:r>
                    </w:p>
                  </w:txbxContent>
                </v:textbox>
              </v:oval>
            </w:pict>
          </mc:Fallback>
        </mc:AlternateContent>
      </w:r>
      <w:r w:rsidR="00B35201">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9EB04DE" wp14:editId="082684DB">
                <wp:simplePos x="0" y="0"/>
                <wp:positionH relativeFrom="column">
                  <wp:posOffset>1952625</wp:posOffset>
                </wp:positionH>
                <wp:positionV relativeFrom="paragraph">
                  <wp:posOffset>1255395</wp:posOffset>
                </wp:positionV>
                <wp:extent cx="1104900" cy="1143000"/>
                <wp:effectExtent l="57150" t="57150" r="57150" b="57150"/>
                <wp:wrapNone/>
                <wp:docPr id="144" name="Oval 144"/>
                <wp:cNvGraphicFramePr/>
                <a:graphic xmlns:a="http://schemas.openxmlformats.org/drawingml/2006/main">
                  <a:graphicData uri="http://schemas.microsoft.com/office/word/2010/wordprocessingShape">
                    <wps:wsp>
                      <wps:cNvSpPr/>
                      <wps:spPr>
                        <a:xfrm>
                          <a:off x="0" y="0"/>
                          <a:ext cx="1104900" cy="1143000"/>
                        </a:xfrm>
                        <a:prstGeom prst="ellipse">
                          <a:avLst/>
                        </a:prstGeom>
                        <a:solidFill>
                          <a:schemeClr val="bg2">
                            <a:lumMod val="2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367824">
                            <w:pPr>
                              <w:spacing w:line="360" w:lineRule="auto"/>
                              <w:jc w:val="center"/>
                              <w:rPr>
                                <w:rFonts w:ascii="Times New Roman" w:hAnsi="Times New Roman" w:cs="Times New Roman"/>
                                <w:sz w:val="24"/>
                                <w:szCs w:val="24"/>
                              </w:rPr>
                            </w:pPr>
                            <w:r w:rsidRPr="003F1C70">
                              <w:rPr>
                                <w:rFonts w:ascii="Times New Roman" w:hAnsi="Times New Roman" w:cs="Times New Roman"/>
                                <w:sz w:val="24"/>
                                <w:szCs w:val="24"/>
                              </w:rPr>
                              <w:t>Current Asset turnover Ratio</w:t>
                            </w:r>
                          </w:p>
                          <w:p w:rsidR="00A77C4C" w:rsidRDefault="00A77C4C" w:rsidP="006162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4" o:spid="_x0000_s1105" style="position:absolute;margin-left:153.75pt;margin-top:98.85pt;width:87pt;height:90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" fillcolor="#104762 [814]" strokecolor="#073662 [1604]" strokeweight="1.25pt">
                <v:textbox>
                  <w:txbxContent>
                    <w:p w:rsidR="004748C7" w:rsidRDefault="004748C7" w:rsidP="00367824">
                      <w:pPr>
                        <w:spacing w:line="360" w:lineRule="auto"/>
                        <w:jc w:val="center"/>
                        <w:rPr>
                          <w:rFonts w:ascii="Times New Roman" w:hAnsi="Times New Roman" w:cs="Times New Roman"/>
                          <w:sz w:val="24"/>
                          <w:szCs w:val="24"/>
                        </w:rPr>
                      </w:pPr>
                      <w:r w:rsidRPr="003F1C70">
                        <w:rPr>
                          <w:rFonts w:ascii="Times New Roman" w:hAnsi="Times New Roman" w:cs="Times New Roman"/>
                          <w:sz w:val="24"/>
                          <w:szCs w:val="24"/>
                        </w:rPr>
                        <w:t>Current Asset turnover Ratio</w:t>
                      </w:r>
                    </w:p>
                    <w:p w:rsidR="004748C7" w:rsidRDefault="004748C7" w:rsidP="006162D4">
                      <w:pPr>
                        <w:jc w:val="center"/>
                      </w:pPr>
                    </w:p>
                  </w:txbxContent>
                </v:textbox>
              </v:oval>
            </w:pict>
          </mc:Fallback>
        </mc:AlternateContent>
      </w:r>
      <w:r w:rsidR="00B35201">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8C36E9E" wp14:editId="0C7791EC">
                <wp:simplePos x="0" y="0"/>
                <wp:positionH relativeFrom="column">
                  <wp:posOffset>2733675</wp:posOffset>
                </wp:positionH>
                <wp:positionV relativeFrom="paragraph">
                  <wp:posOffset>1093470</wp:posOffset>
                </wp:positionV>
                <wp:extent cx="1266825" cy="1466850"/>
                <wp:effectExtent l="57150" t="57150" r="47625" b="57150"/>
                <wp:wrapNone/>
                <wp:docPr id="147" name="Oval 147"/>
                <wp:cNvGraphicFramePr/>
                <a:graphic xmlns:a="http://schemas.openxmlformats.org/drawingml/2006/main">
                  <a:graphicData uri="http://schemas.microsoft.com/office/word/2010/wordprocessingShape">
                    <wps:wsp>
                      <wps:cNvSpPr/>
                      <wps:spPr>
                        <a:xfrm>
                          <a:off x="0" y="0"/>
                          <a:ext cx="1266825" cy="1466850"/>
                        </a:xfrm>
                        <a:prstGeom prst="ellipse">
                          <a:avLst/>
                        </a:prstGeom>
                        <a:solidFill>
                          <a:schemeClr val="accent3">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8839AA">
                            <w:pPr>
                              <w:spacing w:line="360" w:lineRule="auto"/>
                              <w:jc w:val="center"/>
                              <w:rPr>
                                <w:rFonts w:ascii="Times New Roman" w:hAnsi="Times New Roman" w:cs="Times New Roman"/>
                                <w:sz w:val="24"/>
                                <w:szCs w:val="24"/>
                              </w:rPr>
                            </w:pPr>
                            <w:r w:rsidRPr="003F1C70">
                              <w:rPr>
                                <w:rFonts w:ascii="Times New Roman" w:hAnsi="Times New Roman" w:cs="Times New Roman"/>
                                <w:sz w:val="24"/>
                                <w:szCs w:val="24"/>
                              </w:rPr>
                              <w:t>Fixed asset Turnover Ratio</w:t>
                            </w:r>
                          </w:p>
                          <w:p w:rsidR="00A77C4C" w:rsidRDefault="00A77C4C" w:rsidP="006162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7" o:spid="_x0000_s1106" style="position:absolute;margin-left:215.25pt;margin-top:86.1pt;width:99.75pt;height:11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" fillcolor="#05676b [1606]" strokecolor="#073662 [1604]" strokeweight="1.25pt">
                <v:textbox>
                  <w:txbxContent>
                    <w:p w:rsidR="004748C7" w:rsidRDefault="004748C7" w:rsidP="008839AA">
                      <w:pPr>
                        <w:spacing w:line="360" w:lineRule="auto"/>
                        <w:jc w:val="center"/>
                        <w:rPr>
                          <w:rFonts w:ascii="Times New Roman" w:hAnsi="Times New Roman" w:cs="Times New Roman"/>
                          <w:sz w:val="24"/>
                          <w:szCs w:val="24"/>
                        </w:rPr>
                      </w:pPr>
                      <w:r w:rsidRPr="003F1C70">
                        <w:rPr>
                          <w:rFonts w:ascii="Times New Roman" w:hAnsi="Times New Roman" w:cs="Times New Roman"/>
                          <w:sz w:val="24"/>
                          <w:szCs w:val="24"/>
                        </w:rPr>
                        <w:t>Fixed asset Turnover Ratio</w:t>
                      </w:r>
                    </w:p>
                    <w:p w:rsidR="004748C7" w:rsidRDefault="004748C7" w:rsidP="006162D4">
                      <w:pPr>
                        <w:jc w:val="center"/>
                      </w:pPr>
                    </w:p>
                  </w:txbxContent>
                </v:textbox>
              </v:oval>
            </w:pict>
          </mc:Fallback>
        </mc:AlternateContent>
      </w:r>
      <w:r w:rsidR="00B35201">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6225BB23" wp14:editId="5C891497">
                <wp:simplePos x="0" y="0"/>
                <wp:positionH relativeFrom="column">
                  <wp:posOffset>3695700</wp:posOffset>
                </wp:positionH>
                <wp:positionV relativeFrom="paragraph">
                  <wp:posOffset>1245870</wp:posOffset>
                </wp:positionV>
                <wp:extent cx="1304925" cy="1171575"/>
                <wp:effectExtent l="57150" t="57150" r="47625" b="47625"/>
                <wp:wrapNone/>
                <wp:docPr id="143" name="Oval 143"/>
                <wp:cNvGraphicFramePr/>
                <a:graphic xmlns:a="http://schemas.openxmlformats.org/drawingml/2006/main">
                  <a:graphicData uri="http://schemas.microsoft.com/office/word/2010/wordprocessingShape">
                    <wps:wsp>
                      <wps:cNvSpPr/>
                      <wps:spPr>
                        <a:xfrm>
                          <a:off x="0" y="0"/>
                          <a:ext cx="1304925" cy="1171575"/>
                        </a:xfrm>
                        <a:prstGeom prst="ellipse">
                          <a:avLst/>
                        </a:prstGeom>
                        <a:solidFill>
                          <a:schemeClr val="accent2">
                            <a:lumMod val="50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6162D4">
                            <w:pPr>
                              <w:jc w:val="center"/>
                            </w:pPr>
                            <w:r w:rsidRPr="003F1C70">
                              <w:rPr>
                                <w:rFonts w:ascii="Times New Roman" w:hAnsi="Times New Roman" w:cs="Times New Roman"/>
                                <w:sz w:val="24"/>
                                <w:szCs w:val="24"/>
                              </w:rPr>
                              <w:t xml:space="preserve">Expense Control Efficiency Ratio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oval w14:anchorId="2B4AF00B" id="Oval 143" o:spid="_x0000_s1107" style="position:absolute;margin-left:291pt;margin-top:98.1pt;width:102.75pt;height:9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" fillcolor="#004d6c [1605]" strokecolor="#073662 [1604]" strokeweight="1.25pt">
                <v:textbox>
                  <w:txbxContent>
                    <w:p w:rsidR="004748C7" w:rsidRDefault="004748C7" w:rsidP="006162D4">
                      <w:pPr>
                        <w:jc w:val="center"/>
                      </w:pPr>
                      <w:r w:rsidRPr="003F1C70">
                        <w:rPr>
                          <w:rFonts w:ascii="Times New Roman" w:hAnsi="Times New Roman" w:cs="Times New Roman"/>
                          <w:sz w:val="24"/>
                          <w:szCs w:val="24"/>
                        </w:rPr>
                        <w:t xml:space="preserve">Expense Control Efficiency Ratio  </w:t>
                      </w:r>
                    </w:p>
                  </w:txbxContent>
                </v:textbox>
              </v:oval>
            </w:pict>
          </mc:Fallback>
        </mc:AlternateContent>
      </w:r>
      <w:r w:rsidR="00444ADC">
        <w:rPr>
          <w:rFonts w:ascii="Times New Roman" w:hAnsi="Times New Roman" w:cs="Times New Roman"/>
          <w:sz w:val="24"/>
          <w:szCs w:val="24"/>
          <w:shd w:val="clear" w:color="auto" w:fill="FFFFFF"/>
        </w:rPr>
        <w:br w:type="page"/>
      </w:r>
    </w:p>
    <w:p w:rsidR="00F77D8A" w:rsidRPr="0078208A" w:rsidRDefault="00F77D8A"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Inventory Turnover ratio</w:t>
      </w:r>
    </w:p>
    <w:p w:rsidR="00C36DA6" w:rsidRPr="00F77D8A" w:rsidRDefault="00C36DA6" w:rsidP="001439D6">
      <w:pPr>
        <w:spacing w:line="360" w:lineRule="auto"/>
        <w:jc w:val="both"/>
        <w:rPr>
          <w:rFonts w:ascii="Times New Roman" w:hAnsi="Times New Roman" w:cs="Times New Roman"/>
          <w:sz w:val="24"/>
          <w:szCs w:val="24"/>
        </w:rPr>
      </w:pPr>
      <w:r w:rsidRPr="00C36DA6">
        <w:rPr>
          <w:rFonts w:ascii="Times New Roman" w:hAnsi="Times New Roman" w:cs="Times New Roman"/>
          <w:sz w:val="24"/>
          <w:szCs w:val="24"/>
        </w:rPr>
        <w:t xml:space="preserve">The </w:t>
      </w:r>
      <w:r w:rsidRPr="00F77D8A">
        <w:rPr>
          <w:rFonts w:ascii="Times New Roman" w:hAnsi="Times New Roman" w:cs="Times New Roman"/>
          <w:sz w:val="24"/>
          <w:szCs w:val="24"/>
        </w:rPr>
        <w:t>inventory</w:t>
      </w:r>
      <w:r w:rsidRPr="00C36DA6">
        <w:rPr>
          <w:rFonts w:ascii="Times New Roman" w:hAnsi="Times New Roman" w:cs="Times New Roman"/>
          <w:sz w:val="24"/>
          <w:szCs w:val="24"/>
        </w:rPr>
        <w:t xml:space="preserve"> turnover proportion is a proficiency proportion that shows how adequately stock is overseen by contrasting expense of merchandise sold and normal stock for a period.</w:t>
      </w:r>
    </w:p>
    <w:p w:rsidR="00F77D8A" w:rsidRPr="00F77D8A" w:rsidRDefault="004B4DB5" w:rsidP="001439D6">
      <w:pPr>
        <w:spacing w:line="360" w:lineRule="auto"/>
        <w:jc w:val="both"/>
        <w:rPr>
          <w:rFonts w:ascii="Times New Roman" w:hAnsi="Times New Roman" w:cs="Times New Roman"/>
          <w:b/>
          <w:sz w:val="28"/>
          <w:szCs w:val="24"/>
        </w:rPr>
      </w:pPr>
      <w:r>
        <w:rPr>
          <w:noProof/>
        </w:rPr>
        <w:drawing>
          <wp:anchor distT="0" distB="0" distL="114300" distR="114300" simplePos="0" relativeHeight="251937792" behindDoc="0" locked="0" layoutInCell="1" allowOverlap="1" wp14:anchorId="11E7CDC2" wp14:editId="04CD4A58">
            <wp:simplePos x="0" y="0"/>
            <wp:positionH relativeFrom="margin">
              <wp:align>left</wp:align>
            </wp:positionH>
            <wp:positionV relativeFrom="margin">
              <wp:posOffset>2234108</wp:posOffset>
            </wp:positionV>
            <wp:extent cx="6038850" cy="3208655"/>
            <wp:effectExtent l="0" t="0" r="0" b="0"/>
            <wp:wrapThrough wrapText="bothSides">
              <wp:wrapPolygon edited="0">
                <wp:start x="0" y="0"/>
                <wp:lineTo x="0" y="21416"/>
                <wp:lineTo x="21532" y="21416"/>
                <wp:lineTo x="21532"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038850" cy="3208655"/>
                    </a:xfrm>
                    <a:prstGeom prst="rect">
                      <a:avLst/>
                    </a:prstGeom>
                    <a:noFill/>
                  </pic:spPr>
                </pic:pic>
              </a:graphicData>
            </a:graphic>
          </wp:anchor>
        </w:drawing>
      </w:r>
      <w:r w:rsidR="00F77D8A" w:rsidRPr="00367086">
        <w:rPr>
          <w:rFonts w:ascii="Times New Roman" w:hAnsi="Times New Roman" w:cs="Times New Roman"/>
          <w:b/>
          <w:color w:val="0B5294" w:themeColor="accent1" w:themeShade="BF"/>
          <w:sz w:val="28"/>
          <w:szCs w:val="24"/>
        </w:rPr>
        <w:t xml:space="preserve">Equation:   </w:t>
      </w:r>
      <w:r w:rsidR="00F77D8A" w:rsidRPr="00F77D8A">
        <w:rPr>
          <w:rFonts w:ascii="Times New Roman" w:hAnsi="Times New Roman" w:cs="Times New Roman"/>
          <w:b/>
          <w:sz w:val="28"/>
          <w:szCs w:val="24"/>
        </w:rPr>
        <w:t>Inventory Turnover ratio = COGS/ Inventories</w:t>
      </w:r>
    </w:p>
    <w:tbl>
      <w:tblPr>
        <w:tblW w:w="9646" w:type="dxa"/>
        <w:tblLook w:val="04A0" w:firstRow="1" w:lastRow="0" w:firstColumn="1" w:lastColumn="0" w:noHBand="0" w:noVBand="1"/>
      </w:tblPr>
      <w:tblGrid>
        <w:gridCol w:w="3396"/>
        <w:gridCol w:w="1633"/>
        <w:gridCol w:w="1675"/>
        <w:gridCol w:w="1546"/>
        <w:gridCol w:w="1396"/>
      </w:tblGrid>
      <w:tr w:rsidR="00F77D8A" w:rsidRPr="00F77D8A" w:rsidTr="0069527A">
        <w:trPr>
          <w:trHeight w:val="574"/>
        </w:trPr>
        <w:tc>
          <w:tcPr>
            <w:tcW w:w="3396"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F77D8A" w:rsidRPr="00F77D8A" w:rsidRDefault="00F77D8A" w:rsidP="001439D6">
            <w:pPr>
              <w:spacing w:after="0" w:line="360" w:lineRule="auto"/>
              <w:jc w:val="center"/>
              <w:rPr>
                <w:rFonts w:ascii="Times New Roman" w:eastAsia="Times New Roman" w:hAnsi="Times New Roman" w:cs="Times New Roman"/>
                <w:b/>
                <w:bCs/>
                <w:color w:val="FFFFFF"/>
                <w:sz w:val="24"/>
                <w:szCs w:val="24"/>
              </w:rPr>
            </w:pPr>
            <w:r w:rsidRPr="00F77D8A">
              <w:rPr>
                <w:rFonts w:ascii="Times New Roman" w:eastAsia="Times New Roman" w:hAnsi="Times New Roman" w:cs="Times New Roman"/>
                <w:b/>
                <w:bCs/>
                <w:color w:val="FFFFFF"/>
                <w:sz w:val="24"/>
                <w:szCs w:val="24"/>
              </w:rPr>
              <w:t>Year</w:t>
            </w:r>
          </w:p>
        </w:tc>
        <w:tc>
          <w:tcPr>
            <w:tcW w:w="1633" w:type="dxa"/>
            <w:tcBorders>
              <w:top w:val="single" w:sz="4" w:space="0" w:color="auto"/>
              <w:left w:val="nil"/>
              <w:bottom w:val="single" w:sz="4" w:space="0" w:color="auto"/>
              <w:right w:val="single" w:sz="4" w:space="0" w:color="auto"/>
            </w:tcBorders>
            <w:shd w:val="clear" w:color="000000" w:fill="002660"/>
            <w:noWrap/>
            <w:vAlign w:val="bottom"/>
            <w:hideMark/>
          </w:tcPr>
          <w:p w:rsidR="00F77D8A" w:rsidRPr="00F77D8A" w:rsidRDefault="00F77D8A" w:rsidP="001439D6">
            <w:pPr>
              <w:spacing w:after="0" w:line="360" w:lineRule="auto"/>
              <w:jc w:val="center"/>
              <w:rPr>
                <w:rFonts w:ascii="Times New Roman" w:eastAsia="Times New Roman" w:hAnsi="Times New Roman" w:cs="Times New Roman"/>
                <w:b/>
                <w:bCs/>
                <w:color w:val="FFFFFF"/>
                <w:sz w:val="24"/>
                <w:szCs w:val="24"/>
              </w:rPr>
            </w:pPr>
            <w:r w:rsidRPr="00F77D8A">
              <w:rPr>
                <w:rFonts w:ascii="Times New Roman" w:eastAsia="Times New Roman" w:hAnsi="Times New Roman" w:cs="Times New Roman"/>
                <w:b/>
                <w:bCs/>
                <w:color w:val="FFFFFF"/>
                <w:sz w:val="24"/>
                <w:szCs w:val="24"/>
              </w:rPr>
              <w:t>2015-2016</w:t>
            </w:r>
          </w:p>
        </w:tc>
        <w:tc>
          <w:tcPr>
            <w:tcW w:w="1675" w:type="dxa"/>
            <w:tcBorders>
              <w:top w:val="single" w:sz="4" w:space="0" w:color="auto"/>
              <w:left w:val="nil"/>
              <w:bottom w:val="single" w:sz="4" w:space="0" w:color="auto"/>
              <w:right w:val="single" w:sz="4" w:space="0" w:color="auto"/>
            </w:tcBorders>
            <w:shd w:val="clear" w:color="000000" w:fill="002660"/>
            <w:noWrap/>
            <w:vAlign w:val="bottom"/>
            <w:hideMark/>
          </w:tcPr>
          <w:p w:rsidR="00F77D8A" w:rsidRPr="00F77D8A" w:rsidRDefault="00F77D8A" w:rsidP="001439D6">
            <w:pPr>
              <w:spacing w:after="0" w:line="360" w:lineRule="auto"/>
              <w:jc w:val="center"/>
              <w:rPr>
                <w:rFonts w:ascii="Times New Roman" w:eastAsia="Times New Roman" w:hAnsi="Times New Roman" w:cs="Times New Roman"/>
                <w:b/>
                <w:bCs/>
                <w:color w:val="FFFFFF"/>
                <w:sz w:val="24"/>
                <w:szCs w:val="24"/>
              </w:rPr>
            </w:pPr>
            <w:r w:rsidRPr="00F77D8A">
              <w:rPr>
                <w:rFonts w:ascii="Times New Roman" w:eastAsia="Times New Roman" w:hAnsi="Times New Roman" w:cs="Times New Roman"/>
                <w:b/>
                <w:bCs/>
                <w:color w:val="FFFFFF"/>
                <w:sz w:val="24"/>
                <w:szCs w:val="24"/>
              </w:rPr>
              <w:t>2016-2017</w:t>
            </w:r>
          </w:p>
        </w:tc>
        <w:tc>
          <w:tcPr>
            <w:tcW w:w="1546" w:type="dxa"/>
            <w:tcBorders>
              <w:top w:val="single" w:sz="4" w:space="0" w:color="auto"/>
              <w:left w:val="nil"/>
              <w:bottom w:val="single" w:sz="4" w:space="0" w:color="auto"/>
              <w:right w:val="single" w:sz="4" w:space="0" w:color="auto"/>
            </w:tcBorders>
            <w:shd w:val="clear" w:color="000000" w:fill="002660"/>
            <w:noWrap/>
            <w:vAlign w:val="bottom"/>
            <w:hideMark/>
          </w:tcPr>
          <w:p w:rsidR="00F77D8A" w:rsidRPr="00F77D8A" w:rsidRDefault="00F77D8A" w:rsidP="001439D6">
            <w:pPr>
              <w:spacing w:after="0" w:line="360" w:lineRule="auto"/>
              <w:jc w:val="center"/>
              <w:rPr>
                <w:rFonts w:ascii="Times New Roman" w:eastAsia="Times New Roman" w:hAnsi="Times New Roman" w:cs="Times New Roman"/>
                <w:b/>
                <w:bCs/>
                <w:color w:val="FFFFFF"/>
                <w:sz w:val="24"/>
                <w:szCs w:val="24"/>
              </w:rPr>
            </w:pPr>
            <w:r w:rsidRPr="00F77D8A">
              <w:rPr>
                <w:rFonts w:ascii="Times New Roman" w:eastAsia="Times New Roman" w:hAnsi="Times New Roman" w:cs="Times New Roman"/>
                <w:b/>
                <w:bCs/>
                <w:color w:val="FFFFFF"/>
                <w:sz w:val="24"/>
                <w:szCs w:val="24"/>
              </w:rPr>
              <w:t>2017-2018</w:t>
            </w:r>
          </w:p>
        </w:tc>
        <w:tc>
          <w:tcPr>
            <w:tcW w:w="1396" w:type="dxa"/>
            <w:tcBorders>
              <w:top w:val="single" w:sz="4" w:space="0" w:color="auto"/>
              <w:left w:val="nil"/>
              <w:bottom w:val="single" w:sz="4" w:space="0" w:color="auto"/>
              <w:right w:val="single" w:sz="4" w:space="0" w:color="auto"/>
            </w:tcBorders>
            <w:shd w:val="clear" w:color="000000" w:fill="002660"/>
            <w:noWrap/>
            <w:vAlign w:val="bottom"/>
            <w:hideMark/>
          </w:tcPr>
          <w:p w:rsidR="00F77D8A" w:rsidRPr="00F77D8A" w:rsidRDefault="00F77D8A" w:rsidP="001439D6">
            <w:pPr>
              <w:spacing w:after="0" w:line="360" w:lineRule="auto"/>
              <w:jc w:val="center"/>
              <w:rPr>
                <w:rFonts w:ascii="Times New Roman" w:eastAsia="Times New Roman" w:hAnsi="Times New Roman" w:cs="Times New Roman"/>
                <w:b/>
                <w:bCs/>
                <w:color w:val="FFFFFF"/>
                <w:sz w:val="24"/>
                <w:szCs w:val="24"/>
              </w:rPr>
            </w:pPr>
            <w:r w:rsidRPr="00F77D8A">
              <w:rPr>
                <w:rFonts w:ascii="Times New Roman" w:eastAsia="Times New Roman" w:hAnsi="Times New Roman" w:cs="Times New Roman"/>
                <w:b/>
                <w:bCs/>
                <w:color w:val="FFFFFF"/>
                <w:sz w:val="24"/>
                <w:szCs w:val="24"/>
              </w:rPr>
              <w:t>2018-2019</w:t>
            </w:r>
          </w:p>
        </w:tc>
      </w:tr>
      <w:tr w:rsidR="00F77D8A" w:rsidRPr="00F77D8A" w:rsidTr="0069527A">
        <w:trPr>
          <w:trHeight w:val="574"/>
        </w:trPr>
        <w:tc>
          <w:tcPr>
            <w:tcW w:w="3396" w:type="dxa"/>
            <w:tcBorders>
              <w:top w:val="nil"/>
              <w:left w:val="single" w:sz="4" w:space="0" w:color="auto"/>
              <w:bottom w:val="single" w:sz="4" w:space="0" w:color="auto"/>
              <w:right w:val="single" w:sz="4" w:space="0" w:color="auto"/>
            </w:tcBorders>
            <w:shd w:val="clear" w:color="auto" w:fill="auto"/>
            <w:noWrap/>
            <w:vAlign w:val="bottom"/>
            <w:hideMark/>
          </w:tcPr>
          <w:p w:rsidR="00F77D8A" w:rsidRPr="00F77D8A" w:rsidRDefault="00F77D8A" w:rsidP="001439D6">
            <w:pPr>
              <w:spacing w:after="0" w:line="360" w:lineRule="auto"/>
              <w:jc w:val="center"/>
              <w:rPr>
                <w:rFonts w:ascii="Times New Roman" w:eastAsia="Times New Roman" w:hAnsi="Times New Roman" w:cs="Times New Roman"/>
                <w:color w:val="000000"/>
                <w:sz w:val="24"/>
                <w:szCs w:val="24"/>
              </w:rPr>
            </w:pPr>
            <w:r w:rsidRPr="00F77D8A">
              <w:rPr>
                <w:rFonts w:ascii="Times New Roman" w:eastAsia="Times New Roman" w:hAnsi="Times New Roman" w:cs="Times New Roman"/>
                <w:color w:val="000000"/>
                <w:sz w:val="24"/>
                <w:szCs w:val="24"/>
              </w:rPr>
              <w:t>Inventory Turnover Ratio</w:t>
            </w:r>
          </w:p>
        </w:tc>
        <w:tc>
          <w:tcPr>
            <w:tcW w:w="1633" w:type="dxa"/>
            <w:tcBorders>
              <w:top w:val="nil"/>
              <w:left w:val="nil"/>
              <w:bottom w:val="single" w:sz="4" w:space="0" w:color="auto"/>
              <w:right w:val="single" w:sz="4" w:space="0" w:color="auto"/>
            </w:tcBorders>
            <w:shd w:val="clear" w:color="auto" w:fill="auto"/>
            <w:noWrap/>
            <w:vAlign w:val="bottom"/>
            <w:hideMark/>
          </w:tcPr>
          <w:p w:rsidR="00F77D8A" w:rsidRPr="00F77D8A" w:rsidRDefault="00F77D8A" w:rsidP="001439D6">
            <w:pPr>
              <w:spacing w:after="0" w:line="360" w:lineRule="auto"/>
              <w:jc w:val="center"/>
              <w:rPr>
                <w:rFonts w:ascii="Times New Roman" w:eastAsia="Times New Roman" w:hAnsi="Times New Roman" w:cs="Times New Roman"/>
                <w:color w:val="000000"/>
                <w:sz w:val="24"/>
                <w:szCs w:val="24"/>
              </w:rPr>
            </w:pPr>
            <w:r w:rsidRPr="00F77D8A">
              <w:rPr>
                <w:rFonts w:ascii="Times New Roman" w:eastAsia="Times New Roman" w:hAnsi="Times New Roman" w:cs="Times New Roman"/>
                <w:color w:val="000000"/>
                <w:sz w:val="24"/>
                <w:szCs w:val="24"/>
              </w:rPr>
              <w:t>3.35</w:t>
            </w:r>
          </w:p>
        </w:tc>
        <w:tc>
          <w:tcPr>
            <w:tcW w:w="1675" w:type="dxa"/>
            <w:tcBorders>
              <w:top w:val="nil"/>
              <w:left w:val="nil"/>
              <w:bottom w:val="single" w:sz="4" w:space="0" w:color="auto"/>
              <w:right w:val="single" w:sz="4" w:space="0" w:color="auto"/>
            </w:tcBorders>
            <w:shd w:val="clear" w:color="auto" w:fill="auto"/>
            <w:noWrap/>
            <w:vAlign w:val="bottom"/>
            <w:hideMark/>
          </w:tcPr>
          <w:p w:rsidR="00F77D8A" w:rsidRPr="00F77D8A" w:rsidRDefault="00F77D8A" w:rsidP="001439D6">
            <w:pPr>
              <w:spacing w:after="0" w:line="360" w:lineRule="auto"/>
              <w:jc w:val="center"/>
              <w:rPr>
                <w:rFonts w:ascii="Times New Roman" w:eastAsia="Times New Roman" w:hAnsi="Times New Roman" w:cs="Times New Roman"/>
                <w:color w:val="000000"/>
                <w:sz w:val="24"/>
                <w:szCs w:val="24"/>
              </w:rPr>
            </w:pPr>
            <w:r w:rsidRPr="00F77D8A">
              <w:rPr>
                <w:rFonts w:ascii="Times New Roman" w:eastAsia="Times New Roman" w:hAnsi="Times New Roman" w:cs="Times New Roman"/>
                <w:color w:val="000000"/>
                <w:sz w:val="24"/>
                <w:szCs w:val="24"/>
              </w:rPr>
              <w:t>3.06</w:t>
            </w:r>
          </w:p>
        </w:tc>
        <w:tc>
          <w:tcPr>
            <w:tcW w:w="1546" w:type="dxa"/>
            <w:tcBorders>
              <w:top w:val="nil"/>
              <w:left w:val="nil"/>
              <w:bottom w:val="single" w:sz="4" w:space="0" w:color="auto"/>
              <w:right w:val="single" w:sz="4" w:space="0" w:color="auto"/>
            </w:tcBorders>
            <w:shd w:val="clear" w:color="auto" w:fill="auto"/>
            <w:noWrap/>
            <w:vAlign w:val="bottom"/>
            <w:hideMark/>
          </w:tcPr>
          <w:p w:rsidR="00F77D8A" w:rsidRPr="00F77D8A" w:rsidRDefault="00F77D8A" w:rsidP="001439D6">
            <w:pPr>
              <w:spacing w:after="0" w:line="360" w:lineRule="auto"/>
              <w:jc w:val="center"/>
              <w:rPr>
                <w:rFonts w:ascii="Times New Roman" w:eastAsia="Times New Roman" w:hAnsi="Times New Roman" w:cs="Times New Roman"/>
                <w:color w:val="000000"/>
                <w:sz w:val="24"/>
                <w:szCs w:val="24"/>
              </w:rPr>
            </w:pPr>
            <w:r w:rsidRPr="00F77D8A">
              <w:rPr>
                <w:rFonts w:ascii="Times New Roman" w:eastAsia="Times New Roman" w:hAnsi="Times New Roman" w:cs="Times New Roman"/>
                <w:color w:val="000000"/>
                <w:sz w:val="24"/>
                <w:szCs w:val="24"/>
              </w:rPr>
              <w:t>3.43</w:t>
            </w:r>
          </w:p>
        </w:tc>
        <w:tc>
          <w:tcPr>
            <w:tcW w:w="1396" w:type="dxa"/>
            <w:tcBorders>
              <w:top w:val="nil"/>
              <w:left w:val="nil"/>
              <w:bottom w:val="single" w:sz="4" w:space="0" w:color="auto"/>
              <w:right w:val="single" w:sz="4" w:space="0" w:color="auto"/>
            </w:tcBorders>
            <w:shd w:val="clear" w:color="auto" w:fill="auto"/>
            <w:noWrap/>
            <w:vAlign w:val="bottom"/>
            <w:hideMark/>
          </w:tcPr>
          <w:p w:rsidR="00F77D8A" w:rsidRPr="00F77D8A" w:rsidRDefault="00F77D8A" w:rsidP="001439D6">
            <w:pPr>
              <w:spacing w:after="0" w:line="360" w:lineRule="auto"/>
              <w:jc w:val="center"/>
              <w:rPr>
                <w:rFonts w:ascii="Times New Roman" w:eastAsia="Times New Roman" w:hAnsi="Times New Roman" w:cs="Times New Roman"/>
                <w:color w:val="000000"/>
                <w:sz w:val="24"/>
                <w:szCs w:val="24"/>
              </w:rPr>
            </w:pPr>
            <w:r w:rsidRPr="00F77D8A">
              <w:rPr>
                <w:rFonts w:ascii="Times New Roman" w:eastAsia="Times New Roman" w:hAnsi="Times New Roman" w:cs="Times New Roman"/>
                <w:color w:val="000000"/>
                <w:sz w:val="24"/>
                <w:szCs w:val="24"/>
              </w:rPr>
              <w:t>4.01</w:t>
            </w:r>
          </w:p>
        </w:tc>
      </w:tr>
    </w:tbl>
    <w:p w:rsidR="00EE4953" w:rsidRPr="00EE4953" w:rsidRDefault="00EE4953" w:rsidP="001439D6">
      <w:pPr>
        <w:spacing w:line="360" w:lineRule="auto"/>
        <w:jc w:val="both"/>
        <w:rPr>
          <w:rFonts w:ascii="Times New Roman" w:hAnsi="Times New Roman" w:cs="Times New Roman"/>
          <w:sz w:val="24"/>
          <w:szCs w:val="24"/>
        </w:rPr>
      </w:pPr>
      <w:r w:rsidRPr="00EE4953">
        <w:rPr>
          <w:rFonts w:ascii="Times New Roman" w:hAnsi="Times New Roman" w:cs="Times New Roman"/>
          <w:sz w:val="24"/>
          <w:szCs w:val="24"/>
        </w:rPr>
        <w:t xml:space="preserve">We can see the chart is fluctuating. In 2015-2016, the stock turnover was 3.35 % where in 2016-2017 it diminished to 3.06%. A low stock turnover proportion shows that an organization might be overloading or insufficiencies in the product offering or showcasing exertion. It is an indication of incapable </w:t>
      </w:r>
      <w:r w:rsidR="00E96A24">
        <w:rPr>
          <w:rFonts w:ascii="Times New Roman" w:hAnsi="Times New Roman" w:cs="Times New Roman"/>
          <w:sz w:val="24"/>
          <w:szCs w:val="24"/>
        </w:rPr>
        <w:t>inventory</w:t>
      </w:r>
      <w:r w:rsidRPr="00EE4953">
        <w:rPr>
          <w:rFonts w:ascii="Times New Roman" w:hAnsi="Times New Roman" w:cs="Times New Roman"/>
          <w:sz w:val="24"/>
          <w:szCs w:val="24"/>
        </w:rPr>
        <w:t xml:space="preserve"> administration since stock as a rule has a zero </w:t>
      </w:r>
      <w:r w:rsidR="004D76B2">
        <w:rPr>
          <w:rFonts w:ascii="Times New Roman" w:hAnsi="Times New Roman" w:cs="Times New Roman"/>
          <w:sz w:val="24"/>
          <w:szCs w:val="24"/>
        </w:rPr>
        <w:t>rate</w:t>
      </w:r>
      <w:r w:rsidRPr="00EE4953">
        <w:rPr>
          <w:rFonts w:ascii="Times New Roman" w:hAnsi="Times New Roman" w:cs="Times New Roman"/>
          <w:sz w:val="24"/>
          <w:szCs w:val="24"/>
        </w:rPr>
        <w:t xml:space="preserve"> of return</w:t>
      </w:r>
      <w:r w:rsidR="000D50D9">
        <w:rPr>
          <w:rFonts w:ascii="Times New Roman" w:hAnsi="Times New Roman" w:cs="Times New Roman"/>
          <w:sz w:val="24"/>
          <w:szCs w:val="24"/>
        </w:rPr>
        <w:t xml:space="preserve"> and high stockpiling expense. </w:t>
      </w:r>
    </w:p>
    <w:p w:rsidR="00F77D8A" w:rsidRPr="00CC1361" w:rsidRDefault="00EE4953" w:rsidP="001439D6">
      <w:pPr>
        <w:spacing w:line="360" w:lineRule="auto"/>
        <w:jc w:val="both"/>
        <w:rPr>
          <w:rFonts w:ascii="Times New Roman" w:hAnsi="Times New Roman" w:cs="Times New Roman"/>
          <w:sz w:val="24"/>
          <w:szCs w:val="24"/>
        </w:rPr>
      </w:pPr>
      <w:r w:rsidRPr="00EE4953">
        <w:rPr>
          <w:rFonts w:ascii="Times New Roman" w:hAnsi="Times New Roman" w:cs="Times New Roman"/>
          <w:sz w:val="24"/>
          <w:szCs w:val="24"/>
        </w:rPr>
        <w:t xml:space="preserve">After then it expanded to 4.01%. Higher stock turnover proportions are viewed as a positive marker of viable </w:t>
      </w:r>
      <w:r w:rsidR="004D76B2">
        <w:rPr>
          <w:rFonts w:ascii="Times New Roman" w:hAnsi="Times New Roman" w:cs="Times New Roman"/>
          <w:sz w:val="24"/>
          <w:szCs w:val="24"/>
        </w:rPr>
        <w:t>inventory</w:t>
      </w:r>
      <w:r w:rsidRPr="00EE4953">
        <w:rPr>
          <w:rFonts w:ascii="Times New Roman" w:hAnsi="Times New Roman" w:cs="Times New Roman"/>
          <w:sz w:val="24"/>
          <w:szCs w:val="24"/>
        </w:rPr>
        <w:t xml:space="preserve"> administration. In any case, a higher </w:t>
      </w:r>
      <w:r w:rsidR="004D76B2">
        <w:rPr>
          <w:rFonts w:ascii="Times New Roman" w:hAnsi="Times New Roman" w:cs="Times New Roman"/>
          <w:sz w:val="24"/>
          <w:szCs w:val="24"/>
        </w:rPr>
        <w:t>inventory</w:t>
      </w:r>
      <w:r w:rsidRPr="00EE4953">
        <w:rPr>
          <w:rFonts w:ascii="Times New Roman" w:hAnsi="Times New Roman" w:cs="Times New Roman"/>
          <w:sz w:val="24"/>
          <w:szCs w:val="24"/>
        </w:rPr>
        <w:t xml:space="preserve"> turnover proportion doesn't constantly mean better execution. It here and there may show insufficient </w:t>
      </w:r>
      <w:r w:rsidR="000D50D9">
        <w:rPr>
          <w:rFonts w:ascii="Times New Roman" w:hAnsi="Times New Roman" w:cs="Times New Roman"/>
          <w:sz w:val="24"/>
          <w:szCs w:val="24"/>
        </w:rPr>
        <w:t>inventory</w:t>
      </w:r>
      <w:r w:rsidRPr="00EE4953">
        <w:rPr>
          <w:rFonts w:ascii="Times New Roman" w:hAnsi="Times New Roman" w:cs="Times New Roman"/>
          <w:sz w:val="24"/>
          <w:szCs w:val="24"/>
        </w:rPr>
        <w:t xml:space="preserve"> level, which may bring about diminishing in</w:t>
      </w:r>
      <w:r w:rsidR="000D50D9">
        <w:rPr>
          <w:rFonts w:ascii="Times New Roman" w:hAnsi="Times New Roman" w:cs="Times New Roman"/>
          <w:sz w:val="24"/>
          <w:szCs w:val="24"/>
        </w:rPr>
        <w:t xml:space="preserve"> sales</w:t>
      </w:r>
      <w:r w:rsidRPr="00EE4953">
        <w:rPr>
          <w:rFonts w:ascii="Times New Roman" w:hAnsi="Times New Roman" w:cs="Times New Roman"/>
          <w:sz w:val="24"/>
          <w:szCs w:val="24"/>
        </w:rPr>
        <w:t>.</w:t>
      </w:r>
      <w:r w:rsidR="00F77D8A" w:rsidRPr="00CC1361">
        <w:rPr>
          <w:rFonts w:ascii="Times New Roman" w:hAnsi="Times New Roman" w:cs="Times New Roman"/>
          <w:sz w:val="24"/>
          <w:szCs w:val="24"/>
        </w:rPr>
        <w:br w:type="page"/>
      </w:r>
    </w:p>
    <w:p w:rsidR="00F77D8A" w:rsidRPr="0078208A" w:rsidRDefault="00F77D8A"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Days Sales in Inventory</w:t>
      </w:r>
    </w:p>
    <w:p w:rsidR="00346F4A" w:rsidRPr="00EE45BD" w:rsidRDefault="008B27ED" w:rsidP="001439D6">
      <w:pPr>
        <w:spacing w:line="360" w:lineRule="auto"/>
        <w:jc w:val="both"/>
        <w:rPr>
          <w:rFonts w:ascii="Times New Roman" w:hAnsi="Times New Roman" w:cs="Times New Roman"/>
          <w:sz w:val="24"/>
          <w:szCs w:val="24"/>
        </w:rPr>
      </w:pPr>
      <w:proofErr w:type="gramStart"/>
      <w:r w:rsidRPr="008B27ED">
        <w:rPr>
          <w:rFonts w:ascii="Times New Roman" w:hAnsi="Times New Roman" w:cs="Times New Roman"/>
          <w:sz w:val="24"/>
          <w:szCs w:val="24"/>
        </w:rPr>
        <w:t xml:space="preserve">Days in </w:t>
      </w:r>
      <w:r w:rsidRPr="00EE45BD">
        <w:rPr>
          <w:rFonts w:ascii="Times New Roman" w:hAnsi="Times New Roman" w:cs="Times New Roman"/>
          <w:sz w:val="24"/>
          <w:szCs w:val="24"/>
        </w:rPr>
        <w:t>inventory</w:t>
      </w:r>
      <w:r w:rsidRPr="008B27ED">
        <w:rPr>
          <w:rFonts w:ascii="Times New Roman" w:hAnsi="Times New Roman" w:cs="Times New Roman"/>
          <w:sz w:val="24"/>
          <w:szCs w:val="24"/>
        </w:rPr>
        <w:t xml:space="preserve"> is</w:t>
      </w:r>
      <w:proofErr w:type="gramEnd"/>
      <w:r w:rsidRPr="008B27ED">
        <w:rPr>
          <w:rFonts w:ascii="Times New Roman" w:hAnsi="Times New Roman" w:cs="Times New Roman"/>
          <w:sz w:val="24"/>
          <w:szCs w:val="24"/>
        </w:rPr>
        <w:t xml:space="preserve"> an effectiveness proportion that estimates the normal number of days the organization holds its stock before selling it. The proportion quantifies the quantity of days' </w:t>
      </w:r>
      <w:r w:rsidR="00FE35B2">
        <w:rPr>
          <w:rFonts w:ascii="Times New Roman" w:hAnsi="Times New Roman" w:cs="Times New Roman"/>
          <w:sz w:val="24"/>
          <w:szCs w:val="24"/>
        </w:rPr>
        <w:t xml:space="preserve">funds </w:t>
      </w:r>
      <w:r w:rsidRPr="008B27ED">
        <w:rPr>
          <w:rFonts w:ascii="Times New Roman" w:hAnsi="Times New Roman" w:cs="Times New Roman"/>
          <w:sz w:val="24"/>
          <w:szCs w:val="24"/>
        </w:rPr>
        <w:t>are tied up in stock</w:t>
      </w:r>
      <w:r w:rsidR="00FE35B2">
        <w:rPr>
          <w:rFonts w:ascii="Times New Roman" w:hAnsi="Times New Roman" w:cs="Times New Roman"/>
          <w:sz w:val="24"/>
          <w:szCs w:val="24"/>
        </w:rPr>
        <w:t>.</w:t>
      </w:r>
    </w:p>
    <w:p w:rsidR="00EE45BD" w:rsidRDefault="00F77D8A" w:rsidP="001439D6">
      <w:pPr>
        <w:spacing w:line="360" w:lineRule="auto"/>
        <w:jc w:val="both"/>
        <w:rPr>
          <w:rFonts w:ascii="Times New Roman" w:hAnsi="Times New Roman" w:cs="Times New Roman"/>
          <w:b/>
          <w:sz w:val="28"/>
          <w:szCs w:val="24"/>
        </w:rPr>
      </w:pPr>
      <w:r w:rsidRPr="00367086">
        <w:rPr>
          <w:rFonts w:ascii="Times New Roman" w:hAnsi="Times New Roman" w:cs="Times New Roman"/>
          <w:b/>
          <w:color w:val="0B5294" w:themeColor="accent1" w:themeShade="BF"/>
          <w:sz w:val="28"/>
          <w:szCs w:val="24"/>
        </w:rPr>
        <w:t>Equation</w:t>
      </w:r>
      <w:r w:rsidR="00CC1361" w:rsidRPr="00367086">
        <w:rPr>
          <w:rFonts w:ascii="Times New Roman" w:hAnsi="Times New Roman" w:cs="Times New Roman"/>
          <w:b/>
          <w:color w:val="0B5294" w:themeColor="accent1" w:themeShade="BF"/>
          <w:sz w:val="28"/>
          <w:szCs w:val="24"/>
        </w:rPr>
        <w:t>:</w:t>
      </w:r>
      <w:r w:rsidRPr="00367086">
        <w:rPr>
          <w:rFonts w:ascii="Times New Roman" w:hAnsi="Times New Roman" w:cs="Times New Roman"/>
          <w:b/>
          <w:color w:val="0B5294" w:themeColor="accent1" w:themeShade="BF"/>
          <w:sz w:val="28"/>
          <w:szCs w:val="24"/>
        </w:rPr>
        <w:t xml:space="preserve"> </w:t>
      </w:r>
      <w:r w:rsidRPr="00EE45BD">
        <w:rPr>
          <w:rFonts w:ascii="Times New Roman" w:hAnsi="Times New Roman" w:cs="Times New Roman"/>
          <w:b/>
          <w:sz w:val="28"/>
          <w:szCs w:val="24"/>
        </w:rPr>
        <w:t>Days Sales in Inventory = (Inventory/ COGS)*365</w:t>
      </w:r>
    </w:p>
    <w:tbl>
      <w:tblPr>
        <w:tblW w:w="9517" w:type="dxa"/>
        <w:tblLook w:val="04A0" w:firstRow="1" w:lastRow="0" w:firstColumn="1" w:lastColumn="0" w:noHBand="0" w:noVBand="1"/>
      </w:tblPr>
      <w:tblGrid>
        <w:gridCol w:w="3349"/>
        <w:gridCol w:w="1611"/>
        <w:gridCol w:w="1653"/>
        <w:gridCol w:w="1526"/>
        <w:gridCol w:w="1378"/>
      </w:tblGrid>
      <w:tr w:rsidR="00EE45BD" w:rsidRPr="00EE45BD" w:rsidTr="00EE45BD">
        <w:trPr>
          <w:trHeight w:val="446"/>
        </w:trPr>
        <w:tc>
          <w:tcPr>
            <w:tcW w:w="3349"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EE45BD" w:rsidRPr="00EE45BD" w:rsidRDefault="00EE45BD" w:rsidP="001439D6">
            <w:pPr>
              <w:spacing w:after="0" w:line="360" w:lineRule="auto"/>
              <w:jc w:val="center"/>
              <w:rPr>
                <w:rFonts w:ascii="Times New Roman" w:eastAsia="Times New Roman" w:hAnsi="Times New Roman" w:cs="Times New Roman"/>
                <w:b/>
                <w:bCs/>
                <w:color w:val="FFFFFF"/>
                <w:sz w:val="24"/>
                <w:szCs w:val="24"/>
              </w:rPr>
            </w:pPr>
            <w:r w:rsidRPr="00EE45BD">
              <w:rPr>
                <w:rFonts w:ascii="Times New Roman" w:eastAsia="Times New Roman" w:hAnsi="Times New Roman" w:cs="Times New Roman"/>
                <w:b/>
                <w:bCs/>
                <w:color w:val="FFFFFF"/>
                <w:sz w:val="24"/>
                <w:szCs w:val="24"/>
              </w:rPr>
              <w:t>Year</w:t>
            </w:r>
          </w:p>
        </w:tc>
        <w:tc>
          <w:tcPr>
            <w:tcW w:w="1611"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after="0" w:line="360" w:lineRule="auto"/>
              <w:jc w:val="center"/>
              <w:rPr>
                <w:rFonts w:ascii="Times New Roman" w:eastAsia="Times New Roman" w:hAnsi="Times New Roman" w:cs="Times New Roman"/>
                <w:b/>
                <w:bCs/>
                <w:color w:val="FFFFFF"/>
                <w:sz w:val="24"/>
                <w:szCs w:val="24"/>
              </w:rPr>
            </w:pPr>
            <w:r w:rsidRPr="00EE45BD">
              <w:rPr>
                <w:rFonts w:ascii="Times New Roman" w:eastAsia="Times New Roman" w:hAnsi="Times New Roman" w:cs="Times New Roman"/>
                <w:b/>
                <w:bCs/>
                <w:color w:val="FFFFFF"/>
                <w:sz w:val="24"/>
                <w:szCs w:val="24"/>
              </w:rPr>
              <w:t>2015-2016</w:t>
            </w:r>
          </w:p>
        </w:tc>
        <w:tc>
          <w:tcPr>
            <w:tcW w:w="1653"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after="0" w:line="360" w:lineRule="auto"/>
              <w:jc w:val="center"/>
              <w:rPr>
                <w:rFonts w:ascii="Times New Roman" w:eastAsia="Times New Roman" w:hAnsi="Times New Roman" w:cs="Times New Roman"/>
                <w:b/>
                <w:bCs/>
                <w:color w:val="FFFFFF"/>
                <w:sz w:val="24"/>
                <w:szCs w:val="24"/>
              </w:rPr>
            </w:pPr>
            <w:r w:rsidRPr="00EE45BD">
              <w:rPr>
                <w:rFonts w:ascii="Times New Roman" w:eastAsia="Times New Roman" w:hAnsi="Times New Roman" w:cs="Times New Roman"/>
                <w:b/>
                <w:bCs/>
                <w:color w:val="FFFFFF"/>
                <w:sz w:val="24"/>
                <w:szCs w:val="24"/>
              </w:rPr>
              <w:t>2016-2017</w:t>
            </w:r>
          </w:p>
        </w:tc>
        <w:tc>
          <w:tcPr>
            <w:tcW w:w="1526"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after="0" w:line="360" w:lineRule="auto"/>
              <w:jc w:val="center"/>
              <w:rPr>
                <w:rFonts w:ascii="Times New Roman" w:eastAsia="Times New Roman" w:hAnsi="Times New Roman" w:cs="Times New Roman"/>
                <w:b/>
                <w:bCs/>
                <w:color w:val="FFFFFF"/>
                <w:sz w:val="24"/>
                <w:szCs w:val="24"/>
              </w:rPr>
            </w:pPr>
            <w:r w:rsidRPr="00EE45BD">
              <w:rPr>
                <w:rFonts w:ascii="Times New Roman" w:eastAsia="Times New Roman" w:hAnsi="Times New Roman" w:cs="Times New Roman"/>
                <w:b/>
                <w:bCs/>
                <w:color w:val="FFFFFF"/>
                <w:sz w:val="24"/>
                <w:szCs w:val="24"/>
              </w:rPr>
              <w:t>2017-2018</w:t>
            </w:r>
          </w:p>
        </w:tc>
        <w:tc>
          <w:tcPr>
            <w:tcW w:w="1378"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after="0" w:line="360" w:lineRule="auto"/>
              <w:jc w:val="center"/>
              <w:rPr>
                <w:rFonts w:ascii="Times New Roman" w:eastAsia="Times New Roman" w:hAnsi="Times New Roman" w:cs="Times New Roman"/>
                <w:b/>
                <w:bCs/>
                <w:color w:val="FFFFFF"/>
                <w:sz w:val="24"/>
                <w:szCs w:val="24"/>
              </w:rPr>
            </w:pPr>
            <w:r w:rsidRPr="00EE45BD">
              <w:rPr>
                <w:rFonts w:ascii="Times New Roman" w:eastAsia="Times New Roman" w:hAnsi="Times New Roman" w:cs="Times New Roman"/>
                <w:b/>
                <w:bCs/>
                <w:color w:val="FFFFFF"/>
                <w:sz w:val="24"/>
                <w:szCs w:val="24"/>
              </w:rPr>
              <w:t>2018-2019</w:t>
            </w:r>
          </w:p>
        </w:tc>
      </w:tr>
      <w:tr w:rsidR="00EE45BD" w:rsidRPr="00EE45BD" w:rsidTr="00EE45BD">
        <w:trPr>
          <w:trHeight w:val="446"/>
        </w:trPr>
        <w:tc>
          <w:tcPr>
            <w:tcW w:w="3349" w:type="dxa"/>
            <w:tcBorders>
              <w:top w:val="nil"/>
              <w:left w:val="single" w:sz="4" w:space="0" w:color="auto"/>
              <w:bottom w:val="single" w:sz="4" w:space="0" w:color="auto"/>
              <w:right w:val="single" w:sz="4" w:space="0" w:color="auto"/>
            </w:tcBorders>
            <w:shd w:val="clear" w:color="auto" w:fill="auto"/>
            <w:noWrap/>
            <w:vAlign w:val="bottom"/>
            <w:hideMark/>
          </w:tcPr>
          <w:p w:rsidR="00EE45BD" w:rsidRPr="00EE45BD" w:rsidRDefault="00EE45BD" w:rsidP="001439D6">
            <w:pPr>
              <w:spacing w:after="0" w:line="360" w:lineRule="auto"/>
              <w:jc w:val="center"/>
              <w:rPr>
                <w:rFonts w:ascii="Times New Roman" w:eastAsia="Times New Roman" w:hAnsi="Times New Roman" w:cs="Times New Roman"/>
                <w:color w:val="000000"/>
                <w:sz w:val="24"/>
                <w:szCs w:val="24"/>
              </w:rPr>
            </w:pPr>
            <w:r w:rsidRPr="00EE45BD">
              <w:rPr>
                <w:rFonts w:ascii="Times New Roman" w:eastAsia="Times New Roman" w:hAnsi="Times New Roman" w:cs="Times New Roman"/>
                <w:color w:val="000000"/>
                <w:sz w:val="24"/>
                <w:szCs w:val="24"/>
              </w:rPr>
              <w:t>Days Sales in Inventory</w:t>
            </w:r>
          </w:p>
        </w:tc>
        <w:tc>
          <w:tcPr>
            <w:tcW w:w="1611"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after="0" w:line="360" w:lineRule="auto"/>
              <w:jc w:val="center"/>
              <w:rPr>
                <w:rFonts w:ascii="Times New Roman" w:eastAsia="Times New Roman" w:hAnsi="Times New Roman" w:cs="Times New Roman"/>
                <w:color w:val="000000"/>
                <w:sz w:val="24"/>
                <w:szCs w:val="24"/>
              </w:rPr>
            </w:pPr>
            <w:r w:rsidRPr="00EE45BD">
              <w:rPr>
                <w:rFonts w:ascii="Times New Roman" w:eastAsia="Times New Roman" w:hAnsi="Times New Roman" w:cs="Times New Roman"/>
                <w:color w:val="000000"/>
                <w:sz w:val="24"/>
                <w:szCs w:val="24"/>
              </w:rPr>
              <w:t>109</w:t>
            </w:r>
          </w:p>
        </w:tc>
        <w:tc>
          <w:tcPr>
            <w:tcW w:w="1653"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after="0" w:line="360" w:lineRule="auto"/>
              <w:jc w:val="center"/>
              <w:rPr>
                <w:rFonts w:ascii="Times New Roman" w:eastAsia="Times New Roman" w:hAnsi="Times New Roman" w:cs="Times New Roman"/>
                <w:color w:val="000000"/>
                <w:sz w:val="24"/>
                <w:szCs w:val="24"/>
              </w:rPr>
            </w:pPr>
            <w:r w:rsidRPr="00EE45BD">
              <w:rPr>
                <w:rFonts w:ascii="Times New Roman" w:eastAsia="Times New Roman" w:hAnsi="Times New Roman" w:cs="Times New Roman"/>
                <w:color w:val="000000"/>
                <w:sz w:val="24"/>
                <w:szCs w:val="24"/>
              </w:rPr>
              <w:t>119</w:t>
            </w:r>
          </w:p>
        </w:tc>
        <w:tc>
          <w:tcPr>
            <w:tcW w:w="1526"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after="0" w:line="360" w:lineRule="auto"/>
              <w:jc w:val="center"/>
              <w:rPr>
                <w:rFonts w:ascii="Times New Roman" w:eastAsia="Times New Roman" w:hAnsi="Times New Roman" w:cs="Times New Roman"/>
                <w:color w:val="000000"/>
                <w:sz w:val="24"/>
                <w:szCs w:val="24"/>
              </w:rPr>
            </w:pPr>
            <w:r w:rsidRPr="00EE45BD">
              <w:rPr>
                <w:rFonts w:ascii="Times New Roman" w:eastAsia="Times New Roman" w:hAnsi="Times New Roman" w:cs="Times New Roman"/>
                <w:color w:val="000000"/>
                <w:sz w:val="24"/>
                <w:szCs w:val="24"/>
              </w:rPr>
              <w:t>107</w:t>
            </w:r>
          </w:p>
        </w:tc>
        <w:tc>
          <w:tcPr>
            <w:tcW w:w="1378"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after="0" w:line="360" w:lineRule="auto"/>
              <w:jc w:val="center"/>
              <w:rPr>
                <w:rFonts w:ascii="Times New Roman" w:eastAsia="Times New Roman" w:hAnsi="Times New Roman" w:cs="Times New Roman"/>
                <w:color w:val="000000"/>
                <w:sz w:val="24"/>
                <w:szCs w:val="24"/>
              </w:rPr>
            </w:pPr>
            <w:r w:rsidRPr="00EE45BD">
              <w:rPr>
                <w:rFonts w:ascii="Times New Roman" w:eastAsia="Times New Roman" w:hAnsi="Times New Roman" w:cs="Times New Roman"/>
                <w:color w:val="000000"/>
                <w:sz w:val="24"/>
                <w:szCs w:val="24"/>
              </w:rPr>
              <w:t>91</w:t>
            </w:r>
          </w:p>
        </w:tc>
      </w:tr>
    </w:tbl>
    <w:p w:rsidR="00EE45BD" w:rsidRDefault="00EE45BD" w:rsidP="001439D6">
      <w:pPr>
        <w:spacing w:line="360" w:lineRule="auto"/>
        <w:jc w:val="center"/>
        <w:rPr>
          <w:rFonts w:ascii="Times New Roman" w:hAnsi="Times New Roman" w:cs="Times New Roman"/>
          <w:sz w:val="24"/>
          <w:szCs w:val="24"/>
        </w:rPr>
      </w:pPr>
    </w:p>
    <w:p w:rsidR="00EE45BD" w:rsidRPr="00EE45BD" w:rsidRDefault="00EE45BD"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A9D4A7" wp14:editId="584FFDD5">
            <wp:extent cx="6048375" cy="3082636"/>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57729" cy="3087404"/>
                    </a:xfrm>
                    <a:prstGeom prst="rect">
                      <a:avLst/>
                    </a:prstGeom>
                    <a:noFill/>
                  </pic:spPr>
                </pic:pic>
              </a:graphicData>
            </a:graphic>
          </wp:inline>
        </w:drawing>
      </w:r>
    </w:p>
    <w:p w:rsidR="00487CBE" w:rsidRPr="00367086" w:rsidRDefault="00487CBE" w:rsidP="001439D6">
      <w:pPr>
        <w:spacing w:line="360" w:lineRule="auto"/>
        <w:jc w:val="both"/>
        <w:rPr>
          <w:rFonts w:ascii="Times New Roman" w:hAnsi="Times New Roman" w:cs="Times New Roman"/>
          <w:sz w:val="24"/>
          <w:szCs w:val="24"/>
        </w:rPr>
      </w:pPr>
      <w:r w:rsidRPr="00487CBE">
        <w:rPr>
          <w:rFonts w:ascii="Times New Roman" w:hAnsi="Times New Roman" w:cs="Times New Roman"/>
          <w:sz w:val="24"/>
          <w:szCs w:val="24"/>
        </w:rPr>
        <w:t xml:space="preserve">It is appeared that the proportions are fluctuating throughout the year. In 2015-2016 the DSI esteems </w:t>
      </w:r>
      <w:proofErr w:type="gramStart"/>
      <w:r w:rsidRPr="00487CBE">
        <w:rPr>
          <w:rFonts w:ascii="Times New Roman" w:hAnsi="Times New Roman" w:cs="Times New Roman"/>
          <w:sz w:val="24"/>
          <w:szCs w:val="24"/>
        </w:rPr>
        <w:t>was</w:t>
      </w:r>
      <w:proofErr w:type="gramEnd"/>
      <w:r w:rsidRPr="00487CBE">
        <w:rPr>
          <w:rFonts w:ascii="Times New Roman" w:hAnsi="Times New Roman" w:cs="Times New Roman"/>
          <w:sz w:val="24"/>
          <w:szCs w:val="24"/>
        </w:rPr>
        <w:t xml:space="preserve"> 109. A huge DSI</w:t>
      </w:r>
      <w:r>
        <w:rPr>
          <w:rFonts w:ascii="Times New Roman" w:hAnsi="Times New Roman" w:cs="Times New Roman"/>
          <w:sz w:val="24"/>
          <w:szCs w:val="24"/>
        </w:rPr>
        <w:t xml:space="preserve"> value </w:t>
      </w:r>
      <w:r w:rsidRPr="00487CBE">
        <w:rPr>
          <w:rFonts w:ascii="Times New Roman" w:hAnsi="Times New Roman" w:cs="Times New Roman"/>
          <w:sz w:val="24"/>
          <w:szCs w:val="24"/>
        </w:rPr>
        <w:t xml:space="preserve">shows that the organization might be battling with </w:t>
      </w:r>
      <w:r w:rsidR="00B5614D" w:rsidRPr="007C0B15">
        <w:rPr>
          <w:rFonts w:ascii="Times New Roman" w:hAnsi="Times New Roman" w:cs="Times New Roman"/>
          <w:sz w:val="24"/>
          <w:szCs w:val="24"/>
        </w:rPr>
        <w:t>obsolete</w:t>
      </w:r>
      <w:r w:rsidRPr="00487CBE">
        <w:rPr>
          <w:rFonts w:ascii="Times New Roman" w:hAnsi="Times New Roman" w:cs="Times New Roman"/>
          <w:sz w:val="24"/>
          <w:szCs w:val="24"/>
        </w:rPr>
        <w:t xml:space="preserve">, high-volume </w:t>
      </w:r>
      <w:r w:rsidR="00B5614D">
        <w:rPr>
          <w:rFonts w:ascii="Times New Roman" w:hAnsi="Times New Roman" w:cs="Times New Roman"/>
          <w:sz w:val="24"/>
          <w:szCs w:val="24"/>
        </w:rPr>
        <w:t>inventory</w:t>
      </w:r>
      <w:r w:rsidRPr="00487CBE">
        <w:rPr>
          <w:rFonts w:ascii="Times New Roman" w:hAnsi="Times New Roman" w:cs="Times New Roman"/>
          <w:sz w:val="24"/>
          <w:szCs w:val="24"/>
        </w:rPr>
        <w:t xml:space="preserve"> and may have put a lot into the equivalent. Be that as it may, in 2018-2019 the worth got 91, which is lower than earlier year. A more modest number demonstrates that an organization is all the more proficiently and much of the time auctioning off its </w:t>
      </w:r>
      <w:r w:rsidR="00C74142">
        <w:rPr>
          <w:rFonts w:ascii="Times New Roman" w:hAnsi="Times New Roman" w:cs="Times New Roman"/>
          <w:sz w:val="24"/>
          <w:szCs w:val="24"/>
        </w:rPr>
        <w:t>inventory</w:t>
      </w:r>
      <w:r w:rsidRPr="00487CBE">
        <w:rPr>
          <w:rFonts w:ascii="Times New Roman" w:hAnsi="Times New Roman" w:cs="Times New Roman"/>
          <w:sz w:val="24"/>
          <w:szCs w:val="24"/>
        </w:rPr>
        <w:t>, which implies fast turnover prompting the potential for higher benefits</w:t>
      </w:r>
    </w:p>
    <w:p w:rsidR="0078208A" w:rsidRDefault="0078208A" w:rsidP="001439D6">
      <w:pPr>
        <w:spacing w:line="360" w:lineRule="auto"/>
        <w:jc w:val="center"/>
        <w:rPr>
          <w:rFonts w:ascii="Times New Roman" w:hAnsi="Times New Roman" w:cs="Times New Roman"/>
          <w:b/>
          <w:color w:val="112F51" w:themeColor="text2" w:themeShade="BF"/>
          <w:sz w:val="52"/>
          <w:szCs w:val="52"/>
          <w:u w:val="single"/>
          <w:shd w:val="clear" w:color="auto" w:fill="FFFFFF"/>
        </w:rPr>
      </w:pPr>
    </w:p>
    <w:p w:rsidR="00EE45BD" w:rsidRPr="0078208A" w:rsidRDefault="00EE45BD"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Receivables Turnover Ratio</w:t>
      </w:r>
    </w:p>
    <w:p w:rsidR="00D002FD" w:rsidRPr="00EE45BD" w:rsidRDefault="00D002FD" w:rsidP="001439D6">
      <w:pPr>
        <w:spacing w:line="360" w:lineRule="auto"/>
        <w:jc w:val="both"/>
        <w:rPr>
          <w:rFonts w:ascii="Times New Roman" w:hAnsi="Times New Roman" w:cs="Times New Roman"/>
          <w:sz w:val="24"/>
          <w:szCs w:val="24"/>
        </w:rPr>
      </w:pPr>
      <w:r w:rsidRPr="00D002FD">
        <w:rPr>
          <w:rFonts w:ascii="Times New Roman" w:hAnsi="Times New Roman" w:cs="Times New Roman"/>
          <w:sz w:val="24"/>
          <w:szCs w:val="24"/>
        </w:rPr>
        <w:t xml:space="preserve">Receivable Turnover Ratio or Debtor's Turnover Ratio is a bookkeeping measure used to gauge how viable an organization is in expanding </w:t>
      </w:r>
      <w:r>
        <w:rPr>
          <w:rFonts w:ascii="Times New Roman" w:hAnsi="Times New Roman" w:cs="Times New Roman"/>
          <w:sz w:val="24"/>
          <w:szCs w:val="24"/>
        </w:rPr>
        <w:t>credit</w:t>
      </w:r>
      <w:r w:rsidRPr="00D002FD">
        <w:rPr>
          <w:rFonts w:ascii="Times New Roman" w:hAnsi="Times New Roman" w:cs="Times New Roman"/>
          <w:sz w:val="24"/>
          <w:szCs w:val="24"/>
        </w:rPr>
        <w:t xml:space="preserve"> just as gathering obligations. The receivables turnover proportion is an action proportion, estimating how productively an organization utilizes its </w:t>
      </w:r>
      <w:r>
        <w:rPr>
          <w:rFonts w:ascii="Times New Roman" w:hAnsi="Times New Roman" w:cs="Times New Roman"/>
          <w:sz w:val="24"/>
          <w:szCs w:val="24"/>
        </w:rPr>
        <w:t>as</w:t>
      </w:r>
      <w:r w:rsidRPr="00D002FD">
        <w:rPr>
          <w:rFonts w:ascii="Times New Roman" w:hAnsi="Times New Roman" w:cs="Times New Roman"/>
          <w:sz w:val="24"/>
          <w:szCs w:val="24"/>
        </w:rPr>
        <w:t>s</w:t>
      </w:r>
      <w:r>
        <w:rPr>
          <w:rFonts w:ascii="Times New Roman" w:hAnsi="Times New Roman" w:cs="Times New Roman"/>
          <w:sz w:val="24"/>
          <w:szCs w:val="24"/>
        </w:rPr>
        <w:t>ets.</w:t>
      </w:r>
    </w:p>
    <w:p w:rsidR="00F0000D" w:rsidRDefault="00EE45BD" w:rsidP="001439D6">
      <w:pPr>
        <w:spacing w:line="360" w:lineRule="auto"/>
        <w:jc w:val="both"/>
        <w:rPr>
          <w:rFonts w:ascii="Times New Roman" w:hAnsi="Times New Roman" w:cs="Times New Roman"/>
          <w:b/>
          <w:sz w:val="28"/>
          <w:szCs w:val="24"/>
        </w:rPr>
      </w:pPr>
      <w:r w:rsidRPr="00EE45BD">
        <w:rPr>
          <w:rFonts w:ascii="Times New Roman" w:hAnsi="Times New Roman" w:cs="Times New Roman"/>
          <w:b/>
          <w:color w:val="0B5294" w:themeColor="accent1" w:themeShade="BF"/>
          <w:sz w:val="28"/>
          <w:szCs w:val="24"/>
        </w:rPr>
        <w:t xml:space="preserve">Equation: </w:t>
      </w:r>
      <w:r w:rsidRPr="00EE45BD">
        <w:rPr>
          <w:rFonts w:ascii="Times New Roman" w:hAnsi="Times New Roman" w:cs="Times New Roman"/>
          <w:b/>
          <w:sz w:val="28"/>
          <w:szCs w:val="24"/>
        </w:rPr>
        <w:t xml:space="preserve">Receivables Turnover Ratio = Net credit sales/ </w:t>
      </w:r>
      <w:proofErr w:type="spellStart"/>
      <w:r w:rsidRPr="00EE45BD">
        <w:rPr>
          <w:rFonts w:ascii="Times New Roman" w:hAnsi="Times New Roman" w:cs="Times New Roman"/>
          <w:b/>
          <w:sz w:val="28"/>
          <w:szCs w:val="24"/>
        </w:rPr>
        <w:t>Avg</w:t>
      </w:r>
      <w:proofErr w:type="spellEnd"/>
      <w:r w:rsidRPr="00EE45BD">
        <w:rPr>
          <w:rFonts w:ascii="Times New Roman" w:hAnsi="Times New Roman" w:cs="Times New Roman"/>
          <w:b/>
          <w:sz w:val="28"/>
          <w:szCs w:val="24"/>
        </w:rPr>
        <w:t xml:space="preserve"> accounts rec</w:t>
      </w:r>
    </w:p>
    <w:tbl>
      <w:tblPr>
        <w:tblW w:w="9502" w:type="dxa"/>
        <w:tblLook w:val="04A0" w:firstRow="1" w:lastRow="0" w:firstColumn="1" w:lastColumn="0" w:noHBand="0" w:noVBand="1"/>
      </w:tblPr>
      <w:tblGrid>
        <w:gridCol w:w="3344"/>
        <w:gridCol w:w="1608"/>
        <w:gridCol w:w="1651"/>
        <w:gridCol w:w="1524"/>
        <w:gridCol w:w="1375"/>
      </w:tblGrid>
      <w:tr w:rsidR="00EE45BD" w:rsidRPr="00EE45BD" w:rsidTr="00EE45BD">
        <w:trPr>
          <w:trHeight w:val="409"/>
        </w:trPr>
        <w:tc>
          <w:tcPr>
            <w:tcW w:w="3344"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EE45BD" w:rsidRPr="00EE45BD" w:rsidRDefault="00EE45BD" w:rsidP="001439D6">
            <w:pPr>
              <w:spacing w:line="360" w:lineRule="auto"/>
              <w:jc w:val="center"/>
              <w:rPr>
                <w:rFonts w:ascii="Times New Roman" w:hAnsi="Times New Roman" w:cs="Times New Roman"/>
                <w:b/>
                <w:sz w:val="24"/>
                <w:szCs w:val="24"/>
              </w:rPr>
            </w:pPr>
            <w:r>
              <w:rPr>
                <w:rFonts w:ascii="Times New Roman" w:hAnsi="Times New Roman" w:cs="Times New Roman"/>
                <w:b/>
                <w:sz w:val="24"/>
                <w:szCs w:val="24"/>
              </w:rPr>
              <w:t>Y</w:t>
            </w:r>
            <w:r w:rsidRPr="00EE45BD">
              <w:rPr>
                <w:rFonts w:ascii="Times New Roman" w:hAnsi="Times New Roman" w:cs="Times New Roman"/>
                <w:b/>
                <w:sz w:val="24"/>
                <w:szCs w:val="24"/>
              </w:rPr>
              <w:t>ear</w:t>
            </w:r>
          </w:p>
        </w:tc>
        <w:tc>
          <w:tcPr>
            <w:tcW w:w="1608"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line="360" w:lineRule="auto"/>
              <w:jc w:val="center"/>
              <w:rPr>
                <w:rFonts w:ascii="Times New Roman" w:hAnsi="Times New Roman" w:cs="Times New Roman"/>
                <w:b/>
                <w:sz w:val="24"/>
                <w:szCs w:val="24"/>
              </w:rPr>
            </w:pPr>
            <w:r w:rsidRPr="00EE45BD">
              <w:rPr>
                <w:rFonts w:ascii="Times New Roman" w:hAnsi="Times New Roman" w:cs="Times New Roman"/>
                <w:b/>
                <w:sz w:val="24"/>
                <w:szCs w:val="24"/>
              </w:rPr>
              <w:t>2015-2016</w:t>
            </w:r>
          </w:p>
        </w:tc>
        <w:tc>
          <w:tcPr>
            <w:tcW w:w="1651"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line="360" w:lineRule="auto"/>
              <w:jc w:val="center"/>
              <w:rPr>
                <w:rFonts w:ascii="Times New Roman" w:hAnsi="Times New Roman" w:cs="Times New Roman"/>
                <w:b/>
                <w:sz w:val="24"/>
                <w:szCs w:val="24"/>
              </w:rPr>
            </w:pPr>
            <w:r w:rsidRPr="00EE45BD">
              <w:rPr>
                <w:rFonts w:ascii="Times New Roman" w:hAnsi="Times New Roman" w:cs="Times New Roman"/>
                <w:b/>
                <w:sz w:val="24"/>
                <w:szCs w:val="24"/>
              </w:rPr>
              <w:t>2016-2017</w:t>
            </w:r>
          </w:p>
        </w:tc>
        <w:tc>
          <w:tcPr>
            <w:tcW w:w="1524"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line="360" w:lineRule="auto"/>
              <w:jc w:val="center"/>
              <w:rPr>
                <w:rFonts w:ascii="Times New Roman" w:hAnsi="Times New Roman" w:cs="Times New Roman"/>
                <w:b/>
                <w:sz w:val="24"/>
                <w:szCs w:val="24"/>
              </w:rPr>
            </w:pPr>
            <w:r w:rsidRPr="00EE45BD">
              <w:rPr>
                <w:rFonts w:ascii="Times New Roman" w:hAnsi="Times New Roman" w:cs="Times New Roman"/>
                <w:b/>
                <w:sz w:val="24"/>
                <w:szCs w:val="24"/>
              </w:rPr>
              <w:t>2017-2018</w:t>
            </w:r>
          </w:p>
        </w:tc>
        <w:tc>
          <w:tcPr>
            <w:tcW w:w="1375" w:type="dxa"/>
            <w:tcBorders>
              <w:top w:val="single" w:sz="4" w:space="0" w:color="auto"/>
              <w:left w:val="nil"/>
              <w:bottom w:val="single" w:sz="4" w:space="0" w:color="auto"/>
              <w:right w:val="single" w:sz="4" w:space="0" w:color="auto"/>
            </w:tcBorders>
            <w:shd w:val="clear" w:color="000000" w:fill="002660"/>
            <w:noWrap/>
            <w:vAlign w:val="bottom"/>
            <w:hideMark/>
          </w:tcPr>
          <w:p w:rsidR="00EE45BD" w:rsidRPr="00EE45BD" w:rsidRDefault="00EE45BD" w:rsidP="001439D6">
            <w:pPr>
              <w:spacing w:line="360" w:lineRule="auto"/>
              <w:jc w:val="center"/>
              <w:rPr>
                <w:rFonts w:ascii="Times New Roman" w:hAnsi="Times New Roman" w:cs="Times New Roman"/>
                <w:b/>
                <w:sz w:val="24"/>
                <w:szCs w:val="24"/>
              </w:rPr>
            </w:pPr>
            <w:r w:rsidRPr="00EE45BD">
              <w:rPr>
                <w:rFonts w:ascii="Times New Roman" w:hAnsi="Times New Roman" w:cs="Times New Roman"/>
                <w:b/>
                <w:sz w:val="24"/>
                <w:szCs w:val="24"/>
              </w:rPr>
              <w:t>2018-2019</w:t>
            </w:r>
          </w:p>
        </w:tc>
      </w:tr>
      <w:tr w:rsidR="00EE45BD" w:rsidRPr="00EE45BD" w:rsidTr="00EE45BD">
        <w:trPr>
          <w:trHeight w:val="409"/>
        </w:trPr>
        <w:tc>
          <w:tcPr>
            <w:tcW w:w="3344" w:type="dxa"/>
            <w:tcBorders>
              <w:top w:val="nil"/>
              <w:left w:val="single" w:sz="4" w:space="0" w:color="auto"/>
              <w:bottom w:val="single" w:sz="4" w:space="0" w:color="auto"/>
              <w:right w:val="single" w:sz="4" w:space="0" w:color="auto"/>
            </w:tcBorders>
            <w:shd w:val="clear" w:color="auto" w:fill="auto"/>
            <w:noWrap/>
            <w:vAlign w:val="bottom"/>
            <w:hideMark/>
          </w:tcPr>
          <w:p w:rsidR="00EE45BD" w:rsidRPr="00EE45BD" w:rsidRDefault="00EE45BD" w:rsidP="001439D6">
            <w:pPr>
              <w:spacing w:line="360" w:lineRule="auto"/>
              <w:jc w:val="center"/>
              <w:rPr>
                <w:rFonts w:ascii="Times New Roman" w:hAnsi="Times New Roman" w:cs="Times New Roman"/>
                <w:sz w:val="24"/>
                <w:szCs w:val="24"/>
              </w:rPr>
            </w:pPr>
            <w:r w:rsidRPr="00EE45BD">
              <w:rPr>
                <w:rFonts w:ascii="Times New Roman" w:hAnsi="Times New Roman" w:cs="Times New Roman"/>
                <w:sz w:val="24"/>
                <w:szCs w:val="24"/>
              </w:rPr>
              <w:t>Receivables Turnover Ratio</w:t>
            </w:r>
          </w:p>
        </w:tc>
        <w:tc>
          <w:tcPr>
            <w:tcW w:w="1608"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line="360" w:lineRule="auto"/>
              <w:jc w:val="center"/>
              <w:rPr>
                <w:rFonts w:ascii="Times New Roman" w:hAnsi="Times New Roman" w:cs="Times New Roman"/>
                <w:sz w:val="24"/>
                <w:szCs w:val="24"/>
              </w:rPr>
            </w:pPr>
            <w:r w:rsidRPr="00EE45BD">
              <w:rPr>
                <w:rFonts w:ascii="Times New Roman" w:hAnsi="Times New Roman" w:cs="Times New Roman"/>
                <w:sz w:val="24"/>
                <w:szCs w:val="24"/>
              </w:rPr>
              <w:t>7.34</w:t>
            </w:r>
          </w:p>
        </w:tc>
        <w:tc>
          <w:tcPr>
            <w:tcW w:w="1651"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line="360" w:lineRule="auto"/>
              <w:jc w:val="center"/>
              <w:rPr>
                <w:rFonts w:ascii="Times New Roman" w:hAnsi="Times New Roman" w:cs="Times New Roman"/>
                <w:sz w:val="24"/>
                <w:szCs w:val="24"/>
              </w:rPr>
            </w:pPr>
            <w:r w:rsidRPr="00EE45BD">
              <w:rPr>
                <w:rFonts w:ascii="Times New Roman" w:hAnsi="Times New Roman" w:cs="Times New Roman"/>
                <w:sz w:val="24"/>
                <w:szCs w:val="24"/>
              </w:rPr>
              <w:t>6.67</w:t>
            </w:r>
          </w:p>
        </w:tc>
        <w:tc>
          <w:tcPr>
            <w:tcW w:w="1524"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line="360" w:lineRule="auto"/>
              <w:jc w:val="center"/>
              <w:rPr>
                <w:rFonts w:ascii="Times New Roman" w:hAnsi="Times New Roman" w:cs="Times New Roman"/>
                <w:sz w:val="24"/>
                <w:szCs w:val="24"/>
              </w:rPr>
            </w:pPr>
            <w:r w:rsidRPr="00EE45BD">
              <w:rPr>
                <w:rFonts w:ascii="Times New Roman" w:hAnsi="Times New Roman" w:cs="Times New Roman"/>
                <w:sz w:val="24"/>
                <w:szCs w:val="24"/>
              </w:rPr>
              <w:t>5.20</w:t>
            </w:r>
          </w:p>
        </w:tc>
        <w:tc>
          <w:tcPr>
            <w:tcW w:w="1375" w:type="dxa"/>
            <w:tcBorders>
              <w:top w:val="nil"/>
              <w:left w:val="nil"/>
              <w:bottom w:val="single" w:sz="4" w:space="0" w:color="auto"/>
              <w:right w:val="single" w:sz="4" w:space="0" w:color="auto"/>
            </w:tcBorders>
            <w:shd w:val="clear" w:color="auto" w:fill="auto"/>
            <w:noWrap/>
            <w:vAlign w:val="bottom"/>
            <w:hideMark/>
          </w:tcPr>
          <w:p w:rsidR="00EE45BD" w:rsidRPr="00EE45BD" w:rsidRDefault="00EE45BD" w:rsidP="001439D6">
            <w:pPr>
              <w:spacing w:line="360" w:lineRule="auto"/>
              <w:jc w:val="center"/>
              <w:rPr>
                <w:rFonts w:ascii="Times New Roman" w:hAnsi="Times New Roman" w:cs="Times New Roman"/>
                <w:sz w:val="24"/>
                <w:szCs w:val="24"/>
              </w:rPr>
            </w:pPr>
            <w:r w:rsidRPr="00EE45BD">
              <w:rPr>
                <w:rFonts w:ascii="Times New Roman" w:hAnsi="Times New Roman" w:cs="Times New Roman"/>
                <w:sz w:val="24"/>
                <w:szCs w:val="24"/>
              </w:rPr>
              <w:t>7.21</w:t>
            </w:r>
          </w:p>
        </w:tc>
      </w:tr>
    </w:tbl>
    <w:p w:rsidR="00D55608" w:rsidRPr="00485CAB" w:rsidRDefault="00485CAB" w:rsidP="001439D6">
      <w:pPr>
        <w:spacing w:after="0" w:line="360" w:lineRule="auto"/>
        <w:jc w:val="both"/>
        <w:rPr>
          <w:rFonts w:ascii="Times New Roman" w:hAnsi="Times New Roman" w:cs="Times New Roman"/>
          <w:b/>
          <w:sz w:val="28"/>
          <w:szCs w:val="24"/>
        </w:rPr>
      </w:pPr>
      <w:r>
        <w:rPr>
          <w:rFonts w:ascii="Times New Roman" w:hAnsi="Times New Roman" w:cs="Times New Roman"/>
          <w:noProof/>
          <w:sz w:val="28"/>
          <w:szCs w:val="24"/>
        </w:rPr>
        <w:drawing>
          <wp:anchor distT="0" distB="0" distL="114300" distR="114300" simplePos="0" relativeHeight="251855872" behindDoc="0" locked="0" layoutInCell="1" allowOverlap="1" wp14:anchorId="0FC9B531" wp14:editId="4838BFFD">
            <wp:simplePos x="0" y="0"/>
            <wp:positionH relativeFrom="margin">
              <wp:align>left</wp:align>
            </wp:positionH>
            <wp:positionV relativeFrom="page">
              <wp:posOffset>3952875</wp:posOffset>
            </wp:positionV>
            <wp:extent cx="6019800" cy="3138170"/>
            <wp:effectExtent l="0" t="0" r="0" b="5080"/>
            <wp:wrapThrough wrapText="bothSides">
              <wp:wrapPolygon edited="0">
                <wp:start x="0" y="0"/>
                <wp:lineTo x="0" y="21504"/>
                <wp:lineTo x="21532" y="21504"/>
                <wp:lineTo x="21532"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19800" cy="3138170"/>
                    </a:xfrm>
                    <a:prstGeom prst="rect">
                      <a:avLst/>
                    </a:prstGeom>
                    <a:noFill/>
                  </pic:spPr>
                </pic:pic>
              </a:graphicData>
            </a:graphic>
          </wp:anchor>
        </w:drawing>
      </w:r>
    </w:p>
    <w:p w:rsidR="0078208A" w:rsidRPr="002131A9" w:rsidRDefault="0057364F" w:rsidP="002131A9">
      <w:pPr>
        <w:spacing w:after="0" w:line="360" w:lineRule="auto"/>
        <w:jc w:val="both"/>
        <w:rPr>
          <w:rFonts w:ascii="Times New Roman" w:hAnsi="Times New Roman" w:cs="Times New Roman"/>
          <w:sz w:val="24"/>
          <w:szCs w:val="24"/>
        </w:rPr>
      </w:pPr>
      <w:r w:rsidRPr="0057364F">
        <w:rPr>
          <w:rFonts w:ascii="Times New Roman" w:hAnsi="Times New Roman" w:cs="Times New Roman"/>
          <w:sz w:val="24"/>
          <w:szCs w:val="24"/>
        </w:rPr>
        <w:t xml:space="preserve">In 2015 - 2016 the proportion was </w:t>
      </w:r>
      <w:proofErr w:type="gramStart"/>
      <w:r w:rsidRPr="0057364F">
        <w:rPr>
          <w:rFonts w:ascii="Times New Roman" w:hAnsi="Times New Roman" w:cs="Times New Roman"/>
          <w:sz w:val="24"/>
          <w:szCs w:val="24"/>
        </w:rPr>
        <w:t>7.34 .After that it diminished to 6.67 at that point ceaselessly continued diminishing till 2017-2018</w:t>
      </w:r>
      <w:proofErr w:type="gramEnd"/>
      <w:r w:rsidRPr="0057364F">
        <w:rPr>
          <w:rFonts w:ascii="Times New Roman" w:hAnsi="Times New Roman" w:cs="Times New Roman"/>
          <w:sz w:val="24"/>
          <w:szCs w:val="24"/>
        </w:rPr>
        <w:t xml:space="preserve">. A lower proportion may imply that either the </w:t>
      </w:r>
      <w:proofErr w:type="spellStart"/>
      <w:r w:rsidRPr="0057364F">
        <w:rPr>
          <w:rFonts w:ascii="Times New Roman" w:hAnsi="Times New Roman" w:cs="Times New Roman"/>
          <w:sz w:val="24"/>
          <w:szCs w:val="24"/>
        </w:rPr>
        <w:t>Rahimafrooz</w:t>
      </w:r>
      <w:proofErr w:type="spellEnd"/>
      <w:r w:rsidRPr="0057364F">
        <w:rPr>
          <w:rFonts w:ascii="Times New Roman" w:hAnsi="Times New Roman" w:cs="Times New Roman"/>
          <w:sz w:val="24"/>
          <w:szCs w:val="24"/>
        </w:rPr>
        <w:t xml:space="preserve"> Energy Service Ltd is less effective in gathering the lender has a merciful credit strategy or has a low quality of account holders. Then again it expanded to 7.21 in the following </w:t>
      </w:r>
      <w:r w:rsidR="009A40FB" w:rsidRPr="0057364F">
        <w:rPr>
          <w:rFonts w:ascii="Times New Roman" w:hAnsi="Times New Roman" w:cs="Times New Roman"/>
          <w:sz w:val="24"/>
          <w:szCs w:val="24"/>
        </w:rPr>
        <w:t>year. A</w:t>
      </w:r>
      <w:r w:rsidRPr="0057364F">
        <w:rPr>
          <w:rFonts w:ascii="Times New Roman" w:hAnsi="Times New Roman" w:cs="Times New Roman"/>
          <w:sz w:val="24"/>
          <w:szCs w:val="24"/>
        </w:rPr>
        <w:t xml:space="preserve"> higher proportion implies that the </w:t>
      </w:r>
      <w:proofErr w:type="spellStart"/>
      <w:r w:rsidRPr="0057364F">
        <w:rPr>
          <w:rFonts w:ascii="Times New Roman" w:hAnsi="Times New Roman" w:cs="Times New Roman"/>
          <w:sz w:val="24"/>
          <w:szCs w:val="24"/>
        </w:rPr>
        <w:t>Rahimafrooz</w:t>
      </w:r>
      <w:proofErr w:type="spellEnd"/>
      <w:r w:rsidRPr="0057364F">
        <w:rPr>
          <w:rFonts w:ascii="Times New Roman" w:hAnsi="Times New Roman" w:cs="Times New Roman"/>
          <w:sz w:val="24"/>
          <w:szCs w:val="24"/>
        </w:rPr>
        <w:t xml:space="preserve"> Energy Service Limited is gathering </w:t>
      </w:r>
      <w:r>
        <w:rPr>
          <w:rFonts w:ascii="Times New Roman" w:hAnsi="Times New Roman" w:cs="Times New Roman"/>
          <w:sz w:val="24"/>
          <w:szCs w:val="24"/>
        </w:rPr>
        <w:t>cash</w:t>
      </w:r>
      <w:r w:rsidRPr="0057364F">
        <w:rPr>
          <w:rFonts w:ascii="Times New Roman" w:hAnsi="Times New Roman" w:cs="Times New Roman"/>
          <w:sz w:val="24"/>
          <w:szCs w:val="24"/>
        </w:rPr>
        <w:t xml:space="preserve"> all the more as often as possible or potentially has a decent nature of indebted individuals. This thus implies the organization has a superior </w:t>
      </w:r>
      <w:r w:rsidR="00485CAB">
        <w:rPr>
          <w:rFonts w:ascii="Times New Roman" w:hAnsi="Times New Roman" w:cs="Times New Roman"/>
          <w:sz w:val="24"/>
          <w:szCs w:val="24"/>
        </w:rPr>
        <w:t>cash</w:t>
      </w:r>
      <w:r w:rsidRPr="0057364F">
        <w:rPr>
          <w:rFonts w:ascii="Times New Roman" w:hAnsi="Times New Roman" w:cs="Times New Roman"/>
          <w:sz w:val="24"/>
          <w:szCs w:val="24"/>
        </w:rPr>
        <w:t xml:space="preserve"> position, showing that it can take care of off its </w:t>
      </w:r>
      <w:r w:rsidR="00485CAB">
        <w:rPr>
          <w:rFonts w:ascii="Times New Roman" w:hAnsi="Times New Roman" w:cs="Times New Roman"/>
          <w:sz w:val="24"/>
          <w:szCs w:val="24"/>
        </w:rPr>
        <w:t xml:space="preserve">bills </w:t>
      </w:r>
      <w:r w:rsidRPr="0057364F">
        <w:rPr>
          <w:rFonts w:ascii="Times New Roman" w:hAnsi="Times New Roman" w:cs="Times New Roman"/>
          <w:sz w:val="24"/>
          <w:szCs w:val="24"/>
        </w:rPr>
        <w:t xml:space="preserve">and different </w:t>
      </w:r>
      <w:r w:rsidR="00485CAB">
        <w:rPr>
          <w:rFonts w:ascii="Times New Roman" w:hAnsi="Times New Roman" w:cs="Times New Roman"/>
          <w:sz w:val="24"/>
          <w:szCs w:val="24"/>
        </w:rPr>
        <w:t xml:space="preserve">liabilities </w:t>
      </w:r>
      <w:r w:rsidRPr="0057364F">
        <w:rPr>
          <w:rFonts w:ascii="Times New Roman" w:hAnsi="Times New Roman" w:cs="Times New Roman"/>
          <w:sz w:val="24"/>
          <w:szCs w:val="24"/>
        </w:rPr>
        <w:t>sooner.</w:t>
      </w:r>
    </w:p>
    <w:p w:rsidR="002255CE" w:rsidRPr="0078208A" w:rsidRDefault="002255CE" w:rsidP="001439D6">
      <w:pPr>
        <w:spacing w:after="0" w:line="360" w:lineRule="auto"/>
        <w:jc w:val="center"/>
        <w:rPr>
          <w:rFonts w:ascii="Times New Roman" w:hAnsi="Times New Roman" w:cs="Times New Roman"/>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Days Sales Outstanding</w:t>
      </w:r>
    </w:p>
    <w:p w:rsidR="00EE4E55" w:rsidRPr="00566735" w:rsidRDefault="00EE4E55" w:rsidP="001439D6">
      <w:pPr>
        <w:spacing w:line="360" w:lineRule="auto"/>
        <w:jc w:val="both"/>
        <w:rPr>
          <w:rFonts w:ascii="Times New Roman" w:hAnsi="Times New Roman" w:cs="Times New Roman"/>
          <w:sz w:val="24"/>
          <w:szCs w:val="24"/>
        </w:rPr>
      </w:pPr>
      <w:r w:rsidRPr="00EE4E55">
        <w:rPr>
          <w:rFonts w:ascii="Times New Roman" w:hAnsi="Times New Roman" w:cs="Times New Roman"/>
          <w:sz w:val="24"/>
          <w:szCs w:val="24"/>
        </w:rPr>
        <w:t xml:space="preserve">The Days Sales Outstanding equation shows speculators and loan </w:t>
      </w:r>
      <w:r w:rsidR="00FB10FE">
        <w:rPr>
          <w:rFonts w:ascii="Times New Roman" w:hAnsi="Times New Roman" w:cs="Times New Roman"/>
          <w:sz w:val="24"/>
          <w:szCs w:val="24"/>
        </w:rPr>
        <w:t>lenders</w:t>
      </w:r>
      <w:r w:rsidRPr="00EE4E55">
        <w:rPr>
          <w:rFonts w:ascii="Times New Roman" w:hAnsi="Times New Roman" w:cs="Times New Roman"/>
          <w:sz w:val="24"/>
          <w:szCs w:val="24"/>
        </w:rPr>
        <w:t xml:space="preserve"> how well organizations' can gather money from their clients. Clearly, </w:t>
      </w:r>
      <w:r w:rsidR="00FB10FE">
        <w:rPr>
          <w:rFonts w:ascii="Times New Roman" w:hAnsi="Times New Roman" w:cs="Times New Roman"/>
          <w:sz w:val="24"/>
          <w:szCs w:val="24"/>
        </w:rPr>
        <w:t>sales</w:t>
      </w:r>
      <w:r w:rsidRPr="00EE4E55">
        <w:rPr>
          <w:rFonts w:ascii="Times New Roman" w:hAnsi="Times New Roman" w:cs="Times New Roman"/>
          <w:sz w:val="24"/>
          <w:szCs w:val="24"/>
        </w:rPr>
        <w:t xml:space="preserve"> don't make a difference if money is rarely gathered. This proportion quantifies the quantity of days it takes an organization to change over its </w:t>
      </w:r>
      <w:r w:rsidR="00FB2317">
        <w:rPr>
          <w:rFonts w:ascii="Times New Roman" w:hAnsi="Times New Roman" w:cs="Times New Roman"/>
          <w:sz w:val="24"/>
          <w:szCs w:val="24"/>
        </w:rPr>
        <w:t>sales</w:t>
      </w:r>
      <w:r w:rsidRPr="00EE4E55">
        <w:rPr>
          <w:rFonts w:ascii="Times New Roman" w:hAnsi="Times New Roman" w:cs="Times New Roman"/>
          <w:sz w:val="24"/>
          <w:szCs w:val="24"/>
        </w:rPr>
        <w:t xml:space="preserve"> into money.</w:t>
      </w:r>
    </w:p>
    <w:p w:rsidR="00F0000D" w:rsidRDefault="002131A9" w:rsidP="001439D6">
      <w:pPr>
        <w:spacing w:line="360" w:lineRule="auto"/>
        <w:jc w:val="both"/>
        <w:rPr>
          <w:rFonts w:ascii="Times New Roman" w:hAnsi="Times New Roman" w:cs="Times New Roman"/>
          <w:b/>
          <w:sz w:val="28"/>
          <w:szCs w:val="24"/>
        </w:rPr>
      </w:pPr>
      <w:r>
        <w:rPr>
          <w:rFonts w:ascii="Times New Roman" w:hAnsi="Times New Roman" w:cs="Times New Roman"/>
          <w:b/>
          <w:noProof/>
          <w:sz w:val="28"/>
          <w:szCs w:val="24"/>
        </w:rPr>
        <w:drawing>
          <wp:anchor distT="0" distB="0" distL="114300" distR="114300" simplePos="0" relativeHeight="251856896" behindDoc="0" locked="0" layoutInCell="1" allowOverlap="1" wp14:anchorId="442A26AD" wp14:editId="201A858E">
            <wp:simplePos x="0" y="0"/>
            <wp:positionH relativeFrom="margin">
              <wp:align>left</wp:align>
            </wp:positionH>
            <wp:positionV relativeFrom="page">
              <wp:posOffset>3852309</wp:posOffset>
            </wp:positionV>
            <wp:extent cx="6010275" cy="3083560"/>
            <wp:effectExtent l="0" t="0" r="9525" b="2540"/>
            <wp:wrapThrough wrapText="bothSides">
              <wp:wrapPolygon edited="0">
                <wp:start x="0" y="0"/>
                <wp:lineTo x="0" y="21484"/>
                <wp:lineTo x="21566" y="21484"/>
                <wp:lineTo x="21566"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10275" cy="3083560"/>
                    </a:xfrm>
                    <a:prstGeom prst="rect">
                      <a:avLst/>
                    </a:prstGeom>
                    <a:noFill/>
                  </pic:spPr>
                </pic:pic>
              </a:graphicData>
            </a:graphic>
          </wp:anchor>
        </w:drawing>
      </w:r>
      <w:r w:rsidR="002255CE" w:rsidRPr="002255CE">
        <w:rPr>
          <w:rFonts w:ascii="Times New Roman" w:hAnsi="Times New Roman" w:cs="Times New Roman"/>
          <w:b/>
          <w:color w:val="0B5294" w:themeColor="accent1" w:themeShade="BF"/>
          <w:sz w:val="28"/>
          <w:szCs w:val="24"/>
        </w:rPr>
        <w:t xml:space="preserve">Equation: </w:t>
      </w:r>
      <w:r w:rsidR="002255CE" w:rsidRPr="002255CE">
        <w:rPr>
          <w:rFonts w:ascii="Times New Roman" w:hAnsi="Times New Roman" w:cs="Times New Roman"/>
          <w:b/>
          <w:sz w:val="28"/>
          <w:szCs w:val="24"/>
        </w:rPr>
        <w:t>Days Sales Outstanding = (Accounts receivable / credit sales) * number of days Year</w:t>
      </w:r>
    </w:p>
    <w:tbl>
      <w:tblPr>
        <w:tblW w:w="9472" w:type="dxa"/>
        <w:tblLook w:val="04A0" w:firstRow="1" w:lastRow="0" w:firstColumn="1" w:lastColumn="0" w:noHBand="0" w:noVBand="1"/>
      </w:tblPr>
      <w:tblGrid>
        <w:gridCol w:w="3334"/>
        <w:gridCol w:w="1603"/>
        <w:gridCol w:w="1645"/>
        <w:gridCol w:w="1519"/>
        <w:gridCol w:w="1371"/>
      </w:tblGrid>
      <w:tr w:rsidR="002255CE" w:rsidRPr="002255CE" w:rsidTr="002255CE">
        <w:trPr>
          <w:trHeight w:val="424"/>
        </w:trPr>
        <w:tc>
          <w:tcPr>
            <w:tcW w:w="3334"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Year</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2015-2016</w:t>
            </w:r>
          </w:p>
        </w:tc>
        <w:tc>
          <w:tcPr>
            <w:tcW w:w="1645"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2016-2017</w:t>
            </w:r>
          </w:p>
        </w:tc>
        <w:tc>
          <w:tcPr>
            <w:tcW w:w="1519"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2017-2018</w:t>
            </w:r>
          </w:p>
        </w:tc>
        <w:tc>
          <w:tcPr>
            <w:tcW w:w="1371"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2018-2019</w:t>
            </w:r>
          </w:p>
        </w:tc>
      </w:tr>
      <w:tr w:rsidR="002255CE" w:rsidRPr="002255CE" w:rsidTr="002255CE">
        <w:trPr>
          <w:trHeight w:val="424"/>
        </w:trPr>
        <w:tc>
          <w:tcPr>
            <w:tcW w:w="3334" w:type="dxa"/>
            <w:tcBorders>
              <w:top w:val="nil"/>
              <w:left w:val="single" w:sz="4" w:space="0" w:color="auto"/>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Days Sales Outstanding</w:t>
            </w:r>
          </w:p>
        </w:tc>
        <w:tc>
          <w:tcPr>
            <w:tcW w:w="1603"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49.79</w:t>
            </w:r>
          </w:p>
        </w:tc>
        <w:tc>
          <w:tcPr>
            <w:tcW w:w="1645"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64.85</w:t>
            </w:r>
          </w:p>
        </w:tc>
        <w:tc>
          <w:tcPr>
            <w:tcW w:w="1519"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83.47</w:t>
            </w:r>
          </w:p>
        </w:tc>
        <w:tc>
          <w:tcPr>
            <w:tcW w:w="1371"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28.18</w:t>
            </w:r>
          </w:p>
        </w:tc>
      </w:tr>
    </w:tbl>
    <w:p w:rsidR="0078208A" w:rsidRPr="002131A9" w:rsidRDefault="005B57BD" w:rsidP="002131A9">
      <w:pPr>
        <w:spacing w:line="360" w:lineRule="auto"/>
        <w:jc w:val="both"/>
        <w:rPr>
          <w:rFonts w:ascii="Times New Roman" w:hAnsi="Times New Roman" w:cs="Times New Roman"/>
          <w:sz w:val="24"/>
          <w:szCs w:val="24"/>
        </w:rPr>
      </w:pPr>
      <w:r w:rsidRPr="005B57BD">
        <w:rPr>
          <w:rFonts w:ascii="Times New Roman" w:hAnsi="Times New Roman" w:cs="Times New Roman"/>
          <w:sz w:val="24"/>
          <w:szCs w:val="24"/>
        </w:rPr>
        <w:t xml:space="preserve">In 2015-2016 the proportion was </w:t>
      </w:r>
      <w:proofErr w:type="gramStart"/>
      <w:r w:rsidRPr="005B57BD">
        <w:rPr>
          <w:rFonts w:ascii="Times New Roman" w:hAnsi="Times New Roman" w:cs="Times New Roman"/>
          <w:sz w:val="24"/>
          <w:szCs w:val="24"/>
        </w:rPr>
        <w:t>49.79,</w:t>
      </w:r>
      <w:proofErr w:type="gramEnd"/>
      <w:r w:rsidRPr="005B57BD">
        <w:rPr>
          <w:rFonts w:ascii="Times New Roman" w:hAnsi="Times New Roman" w:cs="Times New Roman"/>
          <w:sz w:val="24"/>
          <w:szCs w:val="24"/>
        </w:rPr>
        <w:t xml:space="preserve"> it constantly expanded for the following 2 years. The higher proportion was 83.47. A higher proportion demonstrates </w:t>
      </w:r>
      <w:proofErr w:type="spellStart"/>
      <w:r w:rsidRPr="005B57BD">
        <w:rPr>
          <w:rFonts w:ascii="Times New Roman" w:hAnsi="Times New Roman" w:cs="Times New Roman"/>
          <w:sz w:val="24"/>
          <w:szCs w:val="24"/>
        </w:rPr>
        <w:t>Rahimafrooz</w:t>
      </w:r>
      <w:proofErr w:type="spellEnd"/>
      <w:r w:rsidRPr="005B57BD">
        <w:rPr>
          <w:rFonts w:ascii="Times New Roman" w:hAnsi="Times New Roman" w:cs="Times New Roman"/>
          <w:sz w:val="24"/>
          <w:szCs w:val="24"/>
        </w:rPr>
        <w:t xml:space="preserve"> Energy Service Ltd with poor assortment methods and clients who can't or reluctant to pay for their buys. So </w:t>
      </w:r>
      <w:proofErr w:type="spellStart"/>
      <w:r w:rsidRPr="005B57BD">
        <w:rPr>
          <w:rFonts w:ascii="Times New Roman" w:hAnsi="Times New Roman" w:cs="Times New Roman"/>
          <w:sz w:val="24"/>
          <w:szCs w:val="24"/>
        </w:rPr>
        <w:t>Rahimafrooz</w:t>
      </w:r>
      <w:proofErr w:type="spellEnd"/>
      <w:r w:rsidRPr="005B57BD">
        <w:rPr>
          <w:rFonts w:ascii="Times New Roman" w:hAnsi="Times New Roman" w:cs="Times New Roman"/>
          <w:sz w:val="24"/>
          <w:szCs w:val="24"/>
        </w:rPr>
        <w:t xml:space="preserve"> Energy Service Ltd can't change over </w:t>
      </w:r>
      <w:r w:rsidR="00523321">
        <w:rPr>
          <w:rFonts w:ascii="Times New Roman" w:hAnsi="Times New Roman" w:cs="Times New Roman"/>
          <w:sz w:val="24"/>
          <w:szCs w:val="24"/>
        </w:rPr>
        <w:t>sales</w:t>
      </w:r>
      <w:r w:rsidRPr="005B57BD">
        <w:rPr>
          <w:rFonts w:ascii="Times New Roman" w:hAnsi="Times New Roman" w:cs="Times New Roman"/>
          <w:sz w:val="24"/>
          <w:szCs w:val="24"/>
        </w:rPr>
        <w:t xml:space="preserve"> into money as fast as</w:t>
      </w:r>
      <w:r w:rsidR="004F270C">
        <w:rPr>
          <w:rFonts w:ascii="Times New Roman" w:hAnsi="Times New Roman" w:cs="Times New Roman"/>
          <w:sz w:val="24"/>
          <w:szCs w:val="24"/>
        </w:rPr>
        <w:t xml:space="preserve"> firms with lower proportions. </w:t>
      </w:r>
      <w:r w:rsidR="00523321">
        <w:rPr>
          <w:rFonts w:ascii="Times New Roman" w:hAnsi="Times New Roman" w:cs="Times New Roman"/>
          <w:sz w:val="24"/>
          <w:szCs w:val="24"/>
        </w:rPr>
        <w:t>Afterwards</w:t>
      </w:r>
      <w:r w:rsidRPr="005B57BD">
        <w:rPr>
          <w:rFonts w:ascii="Times New Roman" w:hAnsi="Times New Roman" w:cs="Times New Roman"/>
          <w:sz w:val="24"/>
          <w:szCs w:val="24"/>
        </w:rPr>
        <w:t xml:space="preserve">, the proportion diminished to 28.18 in 2018-2019. A lower proportion is progressively good since it implies organizations gather money </w:t>
      </w:r>
      <w:r w:rsidR="004F270C">
        <w:rPr>
          <w:rFonts w:ascii="Times New Roman" w:hAnsi="Times New Roman" w:cs="Times New Roman"/>
          <w:sz w:val="24"/>
          <w:szCs w:val="24"/>
        </w:rPr>
        <w:t>earlier</w:t>
      </w:r>
      <w:r w:rsidRPr="005B57BD">
        <w:rPr>
          <w:rFonts w:ascii="Times New Roman" w:hAnsi="Times New Roman" w:cs="Times New Roman"/>
          <w:sz w:val="24"/>
          <w:szCs w:val="24"/>
        </w:rPr>
        <w:t xml:space="preserve"> from clients and can utilize this money for different activities. It additionally shows that the </w:t>
      </w:r>
      <w:r w:rsidR="004F270C">
        <w:rPr>
          <w:rFonts w:ascii="Times New Roman" w:hAnsi="Times New Roman" w:cs="Times New Roman"/>
          <w:sz w:val="24"/>
          <w:szCs w:val="24"/>
        </w:rPr>
        <w:t xml:space="preserve">account </w:t>
      </w:r>
      <w:r w:rsidRPr="005B57BD">
        <w:rPr>
          <w:rFonts w:ascii="Times New Roman" w:hAnsi="Times New Roman" w:cs="Times New Roman"/>
          <w:sz w:val="24"/>
          <w:szCs w:val="24"/>
        </w:rPr>
        <w:t xml:space="preserve">receivables are great and won't be discounted as </w:t>
      </w:r>
      <w:r w:rsidR="004F270C">
        <w:rPr>
          <w:rFonts w:ascii="Times New Roman" w:hAnsi="Times New Roman" w:cs="Times New Roman"/>
          <w:sz w:val="24"/>
          <w:szCs w:val="24"/>
        </w:rPr>
        <w:t>bad debt</w:t>
      </w:r>
      <w:r w:rsidRPr="005B57BD">
        <w:rPr>
          <w:rFonts w:ascii="Times New Roman" w:hAnsi="Times New Roman" w:cs="Times New Roman"/>
          <w:sz w:val="24"/>
          <w:szCs w:val="24"/>
        </w:rPr>
        <w:t>.</w:t>
      </w:r>
    </w:p>
    <w:p w:rsidR="002255CE" w:rsidRPr="0078208A" w:rsidRDefault="002255CE" w:rsidP="001439D6">
      <w:pPr>
        <w:tabs>
          <w:tab w:val="left" w:pos="930"/>
        </w:tabs>
        <w:spacing w:line="360" w:lineRule="auto"/>
        <w:jc w:val="center"/>
        <w:rPr>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Payables Turnover Ratio</w:t>
      </w:r>
    </w:p>
    <w:p w:rsidR="00F75D55" w:rsidRPr="002255CE" w:rsidRDefault="00F75D55" w:rsidP="001439D6">
      <w:pPr>
        <w:spacing w:line="360" w:lineRule="auto"/>
        <w:jc w:val="both"/>
        <w:rPr>
          <w:rFonts w:ascii="Times New Roman" w:hAnsi="Times New Roman" w:cs="Times New Roman"/>
          <w:sz w:val="24"/>
          <w:szCs w:val="24"/>
        </w:rPr>
      </w:pPr>
      <w:r w:rsidRPr="00F75D55">
        <w:rPr>
          <w:rFonts w:ascii="Times New Roman" w:hAnsi="Times New Roman" w:cs="Times New Roman"/>
          <w:sz w:val="24"/>
          <w:szCs w:val="24"/>
        </w:rPr>
        <w:t xml:space="preserve">The </w:t>
      </w:r>
      <w:r w:rsidR="009F132B" w:rsidRPr="002255CE">
        <w:rPr>
          <w:rFonts w:ascii="Times New Roman" w:hAnsi="Times New Roman" w:cs="Times New Roman"/>
          <w:sz w:val="24"/>
          <w:szCs w:val="24"/>
        </w:rPr>
        <w:t>accounts</w:t>
      </w:r>
      <w:r w:rsidRPr="00F75D55">
        <w:rPr>
          <w:rFonts w:ascii="Times New Roman" w:hAnsi="Times New Roman" w:cs="Times New Roman"/>
          <w:sz w:val="24"/>
          <w:szCs w:val="24"/>
        </w:rPr>
        <w:t xml:space="preserve"> payable turnover proportion is a </w:t>
      </w:r>
      <w:r w:rsidR="009F132B" w:rsidRPr="002255CE">
        <w:rPr>
          <w:rFonts w:ascii="Times New Roman" w:hAnsi="Times New Roman" w:cs="Times New Roman"/>
          <w:sz w:val="24"/>
          <w:szCs w:val="24"/>
        </w:rPr>
        <w:t>short-term</w:t>
      </w:r>
      <w:r w:rsidRPr="00F75D55">
        <w:rPr>
          <w:rFonts w:ascii="Times New Roman" w:hAnsi="Times New Roman" w:cs="Times New Roman"/>
          <w:sz w:val="24"/>
          <w:szCs w:val="24"/>
        </w:rPr>
        <w:t xml:space="preserve"> liquidity measure used to evaluate the rate at which an organization takes care of its providers. </w:t>
      </w:r>
      <w:r w:rsidR="009F132B">
        <w:rPr>
          <w:rFonts w:ascii="Times New Roman" w:hAnsi="Times New Roman" w:cs="Times New Roman"/>
          <w:sz w:val="24"/>
          <w:szCs w:val="24"/>
        </w:rPr>
        <w:t>Accounts</w:t>
      </w:r>
      <w:r w:rsidRPr="00F75D55">
        <w:rPr>
          <w:rFonts w:ascii="Times New Roman" w:hAnsi="Times New Roman" w:cs="Times New Roman"/>
          <w:sz w:val="24"/>
          <w:szCs w:val="24"/>
        </w:rPr>
        <w:t xml:space="preserve"> payable turnover shows how often an organization takes care of its </w:t>
      </w:r>
      <w:r w:rsidR="009F132B">
        <w:rPr>
          <w:rFonts w:ascii="Times New Roman" w:hAnsi="Times New Roman" w:cs="Times New Roman"/>
          <w:sz w:val="24"/>
          <w:szCs w:val="24"/>
        </w:rPr>
        <w:t xml:space="preserve">accounts </w:t>
      </w:r>
      <w:r w:rsidRPr="00F75D55">
        <w:rPr>
          <w:rFonts w:ascii="Times New Roman" w:hAnsi="Times New Roman" w:cs="Times New Roman"/>
          <w:sz w:val="24"/>
          <w:szCs w:val="24"/>
        </w:rPr>
        <w:t>payable during a period.</w:t>
      </w:r>
    </w:p>
    <w:p w:rsidR="002255CE" w:rsidRPr="002255CE" w:rsidRDefault="002131A9" w:rsidP="001439D6">
      <w:pPr>
        <w:spacing w:line="360" w:lineRule="auto"/>
        <w:jc w:val="both"/>
        <w:rPr>
          <w:rFonts w:ascii="Times New Roman" w:hAnsi="Times New Roman" w:cs="Times New Roman"/>
          <w:b/>
          <w:sz w:val="28"/>
          <w:szCs w:val="24"/>
        </w:rPr>
      </w:pPr>
      <w:r>
        <w:rPr>
          <w:rFonts w:ascii="Times New Roman" w:hAnsi="Times New Roman" w:cs="Times New Roman"/>
          <w:noProof/>
          <w:sz w:val="24"/>
          <w:szCs w:val="24"/>
        </w:rPr>
        <w:drawing>
          <wp:anchor distT="0" distB="0" distL="114300" distR="114300" simplePos="0" relativeHeight="251857920" behindDoc="0" locked="0" layoutInCell="1" allowOverlap="1" wp14:anchorId="5A95C50A" wp14:editId="3EB4E407">
            <wp:simplePos x="0" y="0"/>
            <wp:positionH relativeFrom="margin">
              <wp:align>left</wp:align>
            </wp:positionH>
            <wp:positionV relativeFrom="page">
              <wp:posOffset>3653170</wp:posOffset>
            </wp:positionV>
            <wp:extent cx="5962650" cy="3044825"/>
            <wp:effectExtent l="0" t="0" r="0" b="3175"/>
            <wp:wrapThrough wrapText="bothSides">
              <wp:wrapPolygon edited="0">
                <wp:start x="0" y="0"/>
                <wp:lineTo x="0" y="21487"/>
                <wp:lineTo x="21531" y="21487"/>
                <wp:lineTo x="21531"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62650" cy="3044825"/>
                    </a:xfrm>
                    <a:prstGeom prst="rect">
                      <a:avLst/>
                    </a:prstGeom>
                    <a:noFill/>
                  </pic:spPr>
                </pic:pic>
              </a:graphicData>
            </a:graphic>
          </wp:anchor>
        </w:drawing>
      </w:r>
      <w:r w:rsidR="002255CE" w:rsidRPr="002255CE">
        <w:rPr>
          <w:rFonts w:ascii="Times New Roman" w:hAnsi="Times New Roman" w:cs="Times New Roman"/>
          <w:b/>
          <w:color w:val="0B5294" w:themeColor="accent1" w:themeShade="BF"/>
          <w:sz w:val="28"/>
          <w:szCs w:val="24"/>
        </w:rPr>
        <w:t xml:space="preserve">Equation: </w:t>
      </w:r>
      <w:r w:rsidR="002255CE" w:rsidRPr="002255CE">
        <w:rPr>
          <w:rFonts w:ascii="Times New Roman" w:hAnsi="Times New Roman" w:cs="Times New Roman"/>
          <w:b/>
          <w:sz w:val="28"/>
          <w:szCs w:val="24"/>
        </w:rPr>
        <w:t xml:space="preserve">Payables Turnover Ratio = Total credit purchase/ </w:t>
      </w:r>
      <w:proofErr w:type="spellStart"/>
      <w:r w:rsidR="002255CE" w:rsidRPr="002255CE">
        <w:rPr>
          <w:rFonts w:ascii="Times New Roman" w:hAnsi="Times New Roman" w:cs="Times New Roman"/>
          <w:b/>
          <w:sz w:val="28"/>
          <w:szCs w:val="24"/>
        </w:rPr>
        <w:t>Avg</w:t>
      </w:r>
      <w:proofErr w:type="spellEnd"/>
      <w:r w:rsidR="002255CE" w:rsidRPr="002255CE">
        <w:rPr>
          <w:rFonts w:ascii="Times New Roman" w:hAnsi="Times New Roman" w:cs="Times New Roman"/>
          <w:b/>
          <w:sz w:val="28"/>
          <w:szCs w:val="24"/>
        </w:rPr>
        <w:t xml:space="preserve"> Accounts payable  </w:t>
      </w:r>
    </w:p>
    <w:tbl>
      <w:tblPr>
        <w:tblW w:w="9442" w:type="dxa"/>
        <w:jc w:val="center"/>
        <w:tblLook w:val="04A0" w:firstRow="1" w:lastRow="0" w:firstColumn="1" w:lastColumn="0" w:noHBand="0" w:noVBand="1"/>
      </w:tblPr>
      <w:tblGrid>
        <w:gridCol w:w="3323"/>
        <w:gridCol w:w="1598"/>
        <w:gridCol w:w="1640"/>
        <w:gridCol w:w="1514"/>
        <w:gridCol w:w="1367"/>
      </w:tblGrid>
      <w:tr w:rsidR="002255CE" w:rsidRPr="002255CE" w:rsidTr="002255CE">
        <w:trPr>
          <w:trHeight w:val="460"/>
          <w:jc w:val="center"/>
        </w:trPr>
        <w:tc>
          <w:tcPr>
            <w:tcW w:w="3323"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Year</w:t>
            </w:r>
          </w:p>
        </w:tc>
        <w:tc>
          <w:tcPr>
            <w:tcW w:w="1598"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2015-2016</w:t>
            </w:r>
          </w:p>
        </w:tc>
        <w:tc>
          <w:tcPr>
            <w:tcW w:w="1640"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2016-2017</w:t>
            </w:r>
          </w:p>
        </w:tc>
        <w:tc>
          <w:tcPr>
            <w:tcW w:w="1514"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2017-2018</w:t>
            </w:r>
          </w:p>
        </w:tc>
        <w:tc>
          <w:tcPr>
            <w:tcW w:w="1367" w:type="dxa"/>
            <w:tcBorders>
              <w:top w:val="single" w:sz="4" w:space="0" w:color="auto"/>
              <w:left w:val="nil"/>
              <w:bottom w:val="single" w:sz="4" w:space="0" w:color="auto"/>
              <w:right w:val="single" w:sz="4" w:space="0" w:color="auto"/>
            </w:tcBorders>
            <w:shd w:val="clear" w:color="000000" w:fill="002660"/>
            <w:noWrap/>
            <w:vAlign w:val="bottom"/>
            <w:hideMark/>
          </w:tcPr>
          <w:p w:rsidR="002255CE" w:rsidRPr="002255CE" w:rsidRDefault="002255CE" w:rsidP="001439D6">
            <w:pPr>
              <w:spacing w:after="0" w:line="360" w:lineRule="auto"/>
              <w:jc w:val="center"/>
              <w:rPr>
                <w:rFonts w:ascii="Times New Roman" w:eastAsia="Times New Roman" w:hAnsi="Times New Roman" w:cs="Times New Roman"/>
                <w:b/>
                <w:bCs/>
                <w:color w:val="FFFFFF"/>
                <w:sz w:val="24"/>
                <w:szCs w:val="24"/>
              </w:rPr>
            </w:pPr>
            <w:r w:rsidRPr="002255CE">
              <w:rPr>
                <w:rFonts w:ascii="Times New Roman" w:eastAsia="Times New Roman" w:hAnsi="Times New Roman" w:cs="Times New Roman"/>
                <w:b/>
                <w:bCs/>
                <w:color w:val="FFFFFF"/>
                <w:sz w:val="24"/>
                <w:szCs w:val="24"/>
              </w:rPr>
              <w:t>2018-2019</w:t>
            </w:r>
          </w:p>
        </w:tc>
      </w:tr>
      <w:tr w:rsidR="002255CE" w:rsidRPr="002255CE" w:rsidTr="002255CE">
        <w:trPr>
          <w:trHeight w:val="460"/>
          <w:jc w:val="center"/>
        </w:trPr>
        <w:tc>
          <w:tcPr>
            <w:tcW w:w="3323" w:type="dxa"/>
            <w:tcBorders>
              <w:top w:val="nil"/>
              <w:left w:val="single" w:sz="4" w:space="0" w:color="auto"/>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Payables Turnover Ratio</w:t>
            </w:r>
          </w:p>
        </w:tc>
        <w:tc>
          <w:tcPr>
            <w:tcW w:w="1598"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29.79</w:t>
            </w:r>
          </w:p>
        </w:tc>
        <w:tc>
          <w:tcPr>
            <w:tcW w:w="1640"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42.44</w:t>
            </w:r>
          </w:p>
        </w:tc>
        <w:tc>
          <w:tcPr>
            <w:tcW w:w="1514"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65.57</w:t>
            </w:r>
          </w:p>
        </w:tc>
        <w:tc>
          <w:tcPr>
            <w:tcW w:w="1367" w:type="dxa"/>
            <w:tcBorders>
              <w:top w:val="nil"/>
              <w:left w:val="nil"/>
              <w:bottom w:val="single" w:sz="4" w:space="0" w:color="auto"/>
              <w:right w:val="single" w:sz="4" w:space="0" w:color="auto"/>
            </w:tcBorders>
            <w:shd w:val="clear" w:color="auto" w:fill="auto"/>
            <w:noWrap/>
            <w:vAlign w:val="bottom"/>
            <w:hideMark/>
          </w:tcPr>
          <w:p w:rsidR="002255CE" w:rsidRPr="002255CE" w:rsidRDefault="002255CE" w:rsidP="001439D6">
            <w:pPr>
              <w:spacing w:after="0" w:line="360" w:lineRule="auto"/>
              <w:jc w:val="center"/>
              <w:rPr>
                <w:rFonts w:ascii="Times New Roman" w:eastAsia="Times New Roman" w:hAnsi="Times New Roman" w:cs="Times New Roman"/>
                <w:color w:val="000000"/>
                <w:sz w:val="24"/>
                <w:szCs w:val="24"/>
              </w:rPr>
            </w:pPr>
            <w:r w:rsidRPr="002255CE">
              <w:rPr>
                <w:rFonts w:ascii="Times New Roman" w:eastAsia="Times New Roman" w:hAnsi="Times New Roman" w:cs="Times New Roman"/>
                <w:color w:val="000000"/>
                <w:sz w:val="24"/>
                <w:szCs w:val="24"/>
              </w:rPr>
              <w:t>15.36</w:t>
            </w:r>
          </w:p>
        </w:tc>
      </w:tr>
    </w:tbl>
    <w:p w:rsidR="00347BE7" w:rsidRPr="0017590E" w:rsidRDefault="00347BE7" w:rsidP="001439D6">
      <w:pPr>
        <w:spacing w:line="360" w:lineRule="auto"/>
        <w:jc w:val="both"/>
        <w:rPr>
          <w:rFonts w:ascii="Times New Roman" w:hAnsi="Times New Roman" w:cs="Times New Roman"/>
          <w:sz w:val="24"/>
          <w:szCs w:val="24"/>
        </w:rPr>
      </w:pPr>
      <w:r w:rsidRPr="00347BE7">
        <w:rPr>
          <w:rFonts w:ascii="Times New Roman" w:hAnsi="Times New Roman" w:cs="Times New Roman"/>
          <w:sz w:val="24"/>
          <w:szCs w:val="24"/>
        </w:rPr>
        <w:t xml:space="preserve">In 2015-2016 the proportion was </w:t>
      </w:r>
      <w:proofErr w:type="gramStart"/>
      <w:r w:rsidRPr="00347BE7">
        <w:rPr>
          <w:rFonts w:ascii="Times New Roman" w:hAnsi="Times New Roman" w:cs="Times New Roman"/>
          <w:sz w:val="24"/>
          <w:szCs w:val="24"/>
        </w:rPr>
        <w:t>29.79,</w:t>
      </w:r>
      <w:proofErr w:type="gramEnd"/>
      <w:r w:rsidRPr="00347BE7">
        <w:rPr>
          <w:rFonts w:ascii="Times New Roman" w:hAnsi="Times New Roman" w:cs="Times New Roman"/>
          <w:sz w:val="24"/>
          <w:szCs w:val="24"/>
        </w:rPr>
        <w:t xml:space="preserve"> it ceaselessly expanded for the following 2 years. The higher proportion was 65.57. At the point when the turnover proportion is expanding, the organization is taking care of </w:t>
      </w:r>
      <w:r>
        <w:rPr>
          <w:rFonts w:ascii="Times New Roman" w:hAnsi="Times New Roman" w:cs="Times New Roman"/>
          <w:sz w:val="24"/>
          <w:szCs w:val="24"/>
        </w:rPr>
        <w:t>suppliers</w:t>
      </w:r>
      <w:r w:rsidRPr="00347BE7">
        <w:rPr>
          <w:rFonts w:ascii="Times New Roman" w:hAnsi="Times New Roman" w:cs="Times New Roman"/>
          <w:sz w:val="24"/>
          <w:szCs w:val="24"/>
        </w:rPr>
        <w:t xml:space="preserve"> at a quicker rate than in past periods. An expanding proportion implies </w:t>
      </w:r>
      <w:proofErr w:type="spellStart"/>
      <w:r w:rsidRPr="00347BE7">
        <w:rPr>
          <w:rFonts w:ascii="Times New Roman" w:hAnsi="Times New Roman" w:cs="Times New Roman"/>
          <w:sz w:val="24"/>
          <w:szCs w:val="24"/>
        </w:rPr>
        <w:t>Rahimafrooz</w:t>
      </w:r>
      <w:proofErr w:type="spellEnd"/>
      <w:r w:rsidRPr="00347BE7">
        <w:rPr>
          <w:rFonts w:ascii="Times New Roman" w:hAnsi="Times New Roman" w:cs="Times New Roman"/>
          <w:sz w:val="24"/>
          <w:szCs w:val="24"/>
        </w:rPr>
        <w:t xml:space="preserve"> Energy Service Ltd has a lot of </w:t>
      </w:r>
      <w:r>
        <w:rPr>
          <w:rFonts w:ascii="Times New Roman" w:hAnsi="Times New Roman" w:cs="Times New Roman"/>
          <w:sz w:val="24"/>
          <w:szCs w:val="24"/>
        </w:rPr>
        <w:t>cash</w:t>
      </w:r>
      <w:r w:rsidRPr="00347BE7">
        <w:rPr>
          <w:rFonts w:ascii="Times New Roman" w:hAnsi="Times New Roman" w:cs="Times New Roman"/>
          <w:sz w:val="24"/>
          <w:szCs w:val="24"/>
        </w:rPr>
        <w:t xml:space="preserve"> accessible to take care of its </w:t>
      </w:r>
      <w:r w:rsidR="00856C6F">
        <w:rPr>
          <w:rFonts w:ascii="Times New Roman" w:hAnsi="Times New Roman" w:cs="Times New Roman"/>
          <w:sz w:val="24"/>
          <w:szCs w:val="24"/>
        </w:rPr>
        <w:t>short term</w:t>
      </w:r>
      <w:r w:rsidRPr="00347BE7">
        <w:rPr>
          <w:rFonts w:ascii="Times New Roman" w:hAnsi="Times New Roman" w:cs="Times New Roman"/>
          <w:sz w:val="24"/>
          <w:szCs w:val="24"/>
        </w:rPr>
        <w:t xml:space="preserve"> o</w:t>
      </w:r>
      <w:r w:rsidR="00856C6F">
        <w:rPr>
          <w:rFonts w:ascii="Times New Roman" w:hAnsi="Times New Roman" w:cs="Times New Roman"/>
          <w:sz w:val="24"/>
          <w:szCs w:val="24"/>
        </w:rPr>
        <w:t xml:space="preserve">bligation in a convenient way. </w:t>
      </w:r>
      <w:r w:rsidRPr="00347BE7">
        <w:rPr>
          <w:rFonts w:ascii="Times New Roman" w:hAnsi="Times New Roman" w:cs="Times New Roman"/>
          <w:sz w:val="24"/>
          <w:szCs w:val="24"/>
        </w:rPr>
        <w:t xml:space="preserve">In 2018-2019 it all of a sudden diminished to 15.36. A diminishing proportion could flag that an organization is in money related misery. On the other hand, a diminishing proportion could likewise mean the organization has arranged distinctive installment courses of action with its </w:t>
      </w:r>
      <w:r w:rsidR="0038349D">
        <w:rPr>
          <w:rFonts w:ascii="Times New Roman" w:hAnsi="Times New Roman" w:cs="Times New Roman"/>
          <w:sz w:val="24"/>
          <w:szCs w:val="24"/>
        </w:rPr>
        <w:t>suppliers</w:t>
      </w:r>
      <w:r w:rsidRPr="00347BE7">
        <w:rPr>
          <w:rFonts w:ascii="Times New Roman" w:hAnsi="Times New Roman" w:cs="Times New Roman"/>
          <w:sz w:val="24"/>
          <w:szCs w:val="24"/>
        </w:rPr>
        <w:t>.</w:t>
      </w:r>
    </w:p>
    <w:p w:rsidR="009505F1" w:rsidRPr="0078208A" w:rsidRDefault="009505F1" w:rsidP="001439D6">
      <w:pPr>
        <w:spacing w:after="0" w:line="360" w:lineRule="auto"/>
        <w:ind w:firstLine="720"/>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Days Payables Outstanding</w:t>
      </w:r>
    </w:p>
    <w:p w:rsidR="003D2599" w:rsidRPr="003D2599" w:rsidRDefault="003D2599" w:rsidP="001439D6">
      <w:pPr>
        <w:spacing w:line="360" w:lineRule="auto"/>
        <w:jc w:val="both"/>
        <w:rPr>
          <w:rFonts w:ascii="Times New Roman" w:hAnsi="Times New Roman" w:cs="Times New Roman"/>
          <w:sz w:val="24"/>
          <w:szCs w:val="24"/>
        </w:rPr>
      </w:pPr>
      <w:r w:rsidRPr="003D2599">
        <w:rPr>
          <w:rFonts w:ascii="Times New Roman" w:hAnsi="Times New Roman" w:cs="Times New Roman"/>
          <w:sz w:val="24"/>
          <w:szCs w:val="24"/>
        </w:rPr>
        <w:t xml:space="preserve">Days payable extraordinary (DPO) is a productivity proportion that estimates the </w:t>
      </w:r>
      <w:r w:rsidR="00A712D6">
        <w:rPr>
          <w:rFonts w:ascii="Times New Roman" w:hAnsi="Times New Roman" w:cs="Times New Roman"/>
          <w:sz w:val="24"/>
          <w:szCs w:val="24"/>
        </w:rPr>
        <w:t xml:space="preserve">average </w:t>
      </w:r>
      <w:r w:rsidRPr="003D2599">
        <w:rPr>
          <w:rFonts w:ascii="Times New Roman" w:hAnsi="Times New Roman" w:cs="Times New Roman"/>
          <w:sz w:val="24"/>
          <w:szCs w:val="24"/>
        </w:rPr>
        <w:t>number of days an organization takes to pay its providers.</w:t>
      </w:r>
    </w:p>
    <w:p w:rsidR="009505F1" w:rsidRDefault="002131A9" w:rsidP="001439D6">
      <w:pPr>
        <w:spacing w:line="360" w:lineRule="auto"/>
        <w:jc w:val="both"/>
        <w:rPr>
          <w:rFonts w:ascii="Times New Roman" w:hAnsi="Times New Roman" w:cs="Times New Roman"/>
          <w:b/>
          <w:sz w:val="28"/>
          <w:szCs w:val="24"/>
        </w:rPr>
      </w:pPr>
      <w:r>
        <w:rPr>
          <w:rFonts w:ascii="Times New Roman" w:hAnsi="Times New Roman" w:cs="Times New Roman"/>
          <w:noProof/>
          <w:sz w:val="28"/>
          <w:szCs w:val="24"/>
        </w:rPr>
        <w:drawing>
          <wp:anchor distT="0" distB="0" distL="114300" distR="114300" simplePos="0" relativeHeight="251858944" behindDoc="0" locked="0" layoutInCell="1" allowOverlap="1" wp14:anchorId="64220ED5" wp14:editId="099FF286">
            <wp:simplePos x="0" y="0"/>
            <wp:positionH relativeFrom="margin">
              <wp:align>left</wp:align>
            </wp:positionH>
            <wp:positionV relativeFrom="margin">
              <wp:posOffset>2400359</wp:posOffset>
            </wp:positionV>
            <wp:extent cx="6029325" cy="3088640"/>
            <wp:effectExtent l="0" t="0" r="9525" b="0"/>
            <wp:wrapThrough wrapText="bothSides">
              <wp:wrapPolygon edited="0">
                <wp:start x="0" y="0"/>
                <wp:lineTo x="0" y="21449"/>
                <wp:lineTo x="21566" y="21449"/>
                <wp:lineTo x="21566"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29325" cy="3088640"/>
                    </a:xfrm>
                    <a:prstGeom prst="rect">
                      <a:avLst/>
                    </a:prstGeom>
                    <a:noFill/>
                  </pic:spPr>
                </pic:pic>
              </a:graphicData>
            </a:graphic>
            <wp14:sizeRelH relativeFrom="margin">
              <wp14:pctWidth>0</wp14:pctWidth>
            </wp14:sizeRelH>
            <wp14:sizeRelV relativeFrom="margin">
              <wp14:pctHeight>0</wp14:pctHeight>
            </wp14:sizeRelV>
          </wp:anchor>
        </w:drawing>
      </w:r>
      <w:r w:rsidR="009505F1" w:rsidRPr="009505F1">
        <w:rPr>
          <w:rFonts w:ascii="Times New Roman" w:hAnsi="Times New Roman" w:cs="Times New Roman"/>
          <w:b/>
          <w:color w:val="0B5294" w:themeColor="accent1" w:themeShade="BF"/>
          <w:sz w:val="28"/>
          <w:szCs w:val="24"/>
        </w:rPr>
        <w:t xml:space="preserve">Equation: </w:t>
      </w:r>
      <w:r w:rsidR="009505F1" w:rsidRPr="009505F1">
        <w:rPr>
          <w:rFonts w:ascii="Times New Roman" w:hAnsi="Times New Roman" w:cs="Times New Roman"/>
          <w:b/>
          <w:sz w:val="28"/>
          <w:szCs w:val="24"/>
        </w:rPr>
        <w:t>Days Payables Outstanding = (Accounts payables * number of days)/ COGS</w:t>
      </w:r>
    </w:p>
    <w:tbl>
      <w:tblPr>
        <w:tblW w:w="9637" w:type="dxa"/>
        <w:tblLook w:val="04A0" w:firstRow="1" w:lastRow="0" w:firstColumn="1" w:lastColumn="0" w:noHBand="0" w:noVBand="1"/>
      </w:tblPr>
      <w:tblGrid>
        <w:gridCol w:w="3392"/>
        <w:gridCol w:w="1631"/>
        <w:gridCol w:w="1674"/>
        <w:gridCol w:w="1545"/>
        <w:gridCol w:w="1395"/>
      </w:tblGrid>
      <w:tr w:rsidR="009505F1" w:rsidRPr="009505F1" w:rsidTr="009505F1">
        <w:trPr>
          <w:trHeight w:val="460"/>
        </w:trPr>
        <w:tc>
          <w:tcPr>
            <w:tcW w:w="3392"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Year</w:t>
            </w:r>
          </w:p>
        </w:tc>
        <w:tc>
          <w:tcPr>
            <w:tcW w:w="1631"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2015-2016</w:t>
            </w:r>
          </w:p>
        </w:tc>
        <w:tc>
          <w:tcPr>
            <w:tcW w:w="1674"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2016-2017</w:t>
            </w:r>
          </w:p>
        </w:tc>
        <w:tc>
          <w:tcPr>
            <w:tcW w:w="1545"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2017-2018</w:t>
            </w:r>
          </w:p>
        </w:tc>
        <w:tc>
          <w:tcPr>
            <w:tcW w:w="1395"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2018-2019</w:t>
            </w:r>
          </w:p>
        </w:tc>
      </w:tr>
      <w:tr w:rsidR="009505F1" w:rsidRPr="009505F1" w:rsidTr="009505F1">
        <w:trPr>
          <w:trHeight w:val="460"/>
        </w:trPr>
        <w:tc>
          <w:tcPr>
            <w:tcW w:w="3392" w:type="dxa"/>
            <w:tcBorders>
              <w:top w:val="nil"/>
              <w:left w:val="single" w:sz="4" w:space="0" w:color="auto"/>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Days Payable Outstanding</w:t>
            </w:r>
          </w:p>
        </w:tc>
        <w:tc>
          <w:tcPr>
            <w:tcW w:w="1631"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10.01</w:t>
            </w:r>
          </w:p>
        </w:tc>
        <w:tc>
          <w:tcPr>
            <w:tcW w:w="1674"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7.38</w:t>
            </w:r>
          </w:p>
        </w:tc>
        <w:tc>
          <w:tcPr>
            <w:tcW w:w="1545"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4.77</w:t>
            </w:r>
          </w:p>
        </w:tc>
        <w:tc>
          <w:tcPr>
            <w:tcW w:w="1395"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44.26</w:t>
            </w:r>
          </w:p>
        </w:tc>
      </w:tr>
    </w:tbl>
    <w:p w:rsidR="00A712D6" w:rsidRPr="0017590E" w:rsidRDefault="002A1567" w:rsidP="001439D6">
      <w:pPr>
        <w:spacing w:line="360" w:lineRule="auto"/>
        <w:jc w:val="both"/>
        <w:rPr>
          <w:rFonts w:ascii="Times New Roman" w:hAnsi="Times New Roman" w:cs="Times New Roman"/>
          <w:sz w:val="24"/>
          <w:szCs w:val="24"/>
        </w:rPr>
      </w:pPr>
      <w:r w:rsidRPr="002A1567">
        <w:rPr>
          <w:rFonts w:ascii="Times New Roman" w:hAnsi="Times New Roman" w:cs="Times New Roman"/>
          <w:sz w:val="24"/>
          <w:szCs w:val="24"/>
        </w:rPr>
        <w:t xml:space="preserve">In 2015-2018 the proportion was low. A low DPO of </w:t>
      </w:r>
      <w:proofErr w:type="spellStart"/>
      <w:r w:rsidRPr="002A1567">
        <w:rPr>
          <w:rFonts w:ascii="Times New Roman" w:hAnsi="Times New Roman" w:cs="Times New Roman"/>
          <w:sz w:val="24"/>
          <w:szCs w:val="24"/>
        </w:rPr>
        <w:t>Rahimafrooz</w:t>
      </w:r>
      <w:proofErr w:type="spellEnd"/>
      <w:r w:rsidRPr="002A1567">
        <w:rPr>
          <w:rFonts w:ascii="Times New Roman" w:hAnsi="Times New Roman" w:cs="Times New Roman"/>
          <w:sz w:val="24"/>
          <w:szCs w:val="24"/>
        </w:rPr>
        <w:t xml:space="preserve"> Energy Service Ltd may demonstrate that the organization isn't completely using its credit period offered by banks. On the other hand, it is conceivable that the organization just has momentary acknowledge courses of action for its loan </w:t>
      </w:r>
      <w:r w:rsidR="003268D2">
        <w:rPr>
          <w:rFonts w:ascii="Times New Roman" w:hAnsi="Times New Roman" w:cs="Times New Roman"/>
          <w:sz w:val="24"/>
          <w:szCs w:val="24"/>
        </w:rPr>
        <w:t>creditors</w:t>
      </w:r>
      <w:r w:rsidR="0002709C">
        <w:rPr>
          <w:rFonts w:ascii="Times New Roman" w:hAnsi="Times New Roman" w:cs="Times New Roman"/>
          <w:sz w:val="24"/>
          <w:szCs w:val="24"/>
        </w:rPr>
        <w:t xml:space="preserve">. </w:t>
      </w:r>
      <w:r w:rsidRPr="002A1567">
        <w:rPr>
          <w:rFonts w:ascii="Times New Roman" w:hAnsi="Times New Roman" w:cs="Times New Roman"/>
          <w:sz w:val="24"/>
          <w:szCs w:val="24"/>
        </w:rPr>
        <w:t xml:space="preserve">In 2018-2019, the proportion expanded </w:t>
      </w:r>
      <w:r w:rsidR="00D83A0A" w:rsidRPr="0017590E">
        <w:rPr>
          <w:rFonts w:ascii="Times New Roman" w:hAnsi="Times New Roman" w:cs="Times New Roman"/>
          <w:sz w:val="24"/>
          <w:szCs w:val="24"/>
        </w:rPr>
        <w:t>drastically</w:t>
      </w:r>
      <w:r w:rsidRPr="002A1567">
        <w:rPr>
          <w:rFonts w:ascii="Times New Roman" w:hAnsi="Times New Roman" w:cs="Times New Roman"/>
          <w:sz w:val="24"/>
          <w:szCs w:val="24"/>
        </w:rPr>
        <w:t xml:space="preserve"> to 44.26. A high DPO is commonly </w:t>
      </w:r>
      <w:r w:rsidR="00D83A0A">
        <w:rPr>
          <w:rFonts w:ascii="Times New Roman" w:hAnsi="Times New Roman" w:cs="Times New Roman"/>
          <w:sz w:val="24"/>
          <w:szCs w:val="24"/>
        </w:rPr>
        <w:t>valuable</w:t>
      </w:r>
      <w:r w:rsidRPr="002A1567">
        <w:rPr>
          <w:rFonts w:ascii="Times New Roman" w:hAnsi="Times New Roman" w:cs="Times New Roman"/>
          <w:sz w:val="24"/>
          <w:szCs w:val="24"/>
        </w:rPr>
        <w:t xml:space="preserve"> for an organization. On the off chance that an organization takes more time to pay its</w:t>
      </w:r>
      <w:r w:rsidR="008D782A">
        <w:rPr>
          <w:rFonts w:ascii="Times New Roman" w:hAnsi="Times New Roman" w:cs="Times New Roman"/>
          <w:sz w:val="24"/>
          <w:szCs w:val="24"/>
        </w:rPr>
        <w:t xml:space="preserve"> banks, the overabundance money </w:t>
      </w:r>
      <w:r w:rsidRPr="002A1567">
        <w:rPr>
          <w:rFonts w:ascii="Times New Roman" w:hAnsi="Times New Roman" w:cs="Times New Roman"/>
          <w:sz w:val="24"/>
          <w:szCs w:val="24"/>
        </w:rPr>
        <w:t xml:space="preserve">available </w:t>
      </w:r>
      <w:r w:rsidR="008D782A">
        <w:rPr>
          <w:rFonts w:ascii="Times New Roman" w:hAnsi="Times New Roman" w:cs="Times New Roman"/>
          <w:sz w:val="24"/>
          <w:szCs w:val="24"/>
        </w:rPr>
        <w:t xml:space="preserve">in hand </w:t>
      </w:r>
      <w:r w:rsidRPr="002A1567">
        <w:rPr>
          <w:rFonts w:ascii="Times New Roman" w:hAnsi="Times New Roman" w:cs="Times New Roman"/>
          <w:sz w:val="24"/>
          <w:szCs w:val="24"/>
        </w:rPr>
        <w:t xml:space="preserve">might be utilized for </w:t>
      </w:r>
      <w:r w:rsidR="0002709C" w:rsidRPr="0017590E">
        <w:rPr>
          <w:rFonts w:ascii="Times New Roman" w:hAnsi="Times New Roman" w:cs="Times New Roman"/>
          <w:sz w:val="24"/>
          <w:szCs w:val="24"/>
        </w:rPr>
        <w:t>short-term investing activities</w:t>
      </w:r>
      <w:r w:rsidRPr="002A1567">
        <w:rPr>
          <w:rFonts w:ascii="Times New Roman" w:hAnsi="Times New Roman" w:cs="Times New Roman"/>
          <w:sz w:val="24"/>
          <w:szCs w:val="24"/>
        </w:rPr>
        <w:t xml:space="preserve">. Notwithstanding, taking too long to even consider paying leasers may bring about troubled lenders and their refusal to broaden further credit or offer great credit terms. Likewise, if the DPO is excessively high, it might demonstrate that the organization is battling to discover </w:t>
      </w:r>
      <w:r w:rsidR="0002709C">
        <w:rPr>
          <w:rFonts w:ascii="Times New Roman" w:hAnsi="Times New Roman" w:cs="Times New Roman"/>
          <w:sz w:val="24"/>
          <w:szCs w:val="24"/>
        </w:rPr>
        <w:t>cash</w:t>
      </w:r>
      <w:r w:rsidRPr="002A1567">
        <w:rPr>
          <w:rFonts w:ascii="Times New Roman" w:hAnsi="Times New Roman" w:cs="Times New Roman"/>
          <w:sz w:val="24"/>
          <w:szCs w:val="24"/>
        </w:rPr>
        <w:t xml:space="preserve"> to pay its lenders.</w:t>
      </w:r>
    </w:p>
    <w:p w:rsidR="00966169" w:rsidRPr="0078208A" w:rsidRDefault="009505F1" w:rsidP="001439D6">
      <w:pPr>
        <w:spacing w:after="0" w:line="360" w:lineRule="auto"/>
        <w:ind w:firstLine="720"/>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Fixed asset Turnover Ratio</w:t>
      </w:r>
    </w:p>
    <w:p w:rsidR="00881EC6" w:rsidRPr="00881EC6" w:rsidRDefault="00881EC6" w:rsidP="001439D6">
      <w:pPr>
        <w:spacing w:line="360" w:lineRule="auto"/>
        <w:rPr>
          <w:rFonts w:ascii="Times New Roman" w:hAnsi="Times New Roman" w:cs="Times New Roman"/>
          <w:sz w:val="24"/>
          <w:szCs w:val="24"/>
        </w:rPr>
      </w:pPr>
      <w:r w:rsidRPr="00881EC6">
        <w:rPr>
          <w:rFonts w:ascii="Times New Roman" w:hAnsi="Times New Roman" w:cs="Times New Roman"/>
          <w:sz w:val="24"/>
          <w:szCs w:val="24"/>
        </w:rPr>
        <w:t xml:space="preserve">The fixed resource turnover proportion is a proportion that estimates how productively an organization is creating net </w:t>
      </w:r>
      <w:r>
        <w:rPr>
          <w:rFonts w:ascii="Times New Roman" w:hAnsi="Times New Roman" w:cs="Times New Roman"/>
          <w:sz w:val="24"/>
          <w:szCs w:val="24"/>
        </w:rPr>
        <w:t>sales</w:t>
      </w:r>
      <w:r w:rsidRPr="00881EC6">
        <w:rPr>
          <w:rFonts w:ascii="Times New Roman" w:hAnsi="Times New Roman" w:cs="Times New Roman"/>
          <w:sz w:val="24"/>
          <w:szCs w:val="24"/>
        </w:rPr>
        <w:t xml:space="preserve"> from its fixed- </w:t>
      </w:r>
      <w:r w:rsidRPr="009505F1">
        <w:rPr>
          <w:rFonts w:ascii="Times New Roman" w:hAnsi="Times New Roman" w:cs="Times New Roman"/>
          <w:sz w:val="24"/>
          <w:szCs w:val="24"/>
        </w:rPr>
        <w:t>asset investments</w:t>
      </w:r>
      <w:r w:rsidRPr="00881EC6">
        <w:rPr>
          <w:rFonts w:ascii="Times New Roman" w:hAnsi="Times New Roman" w:cs="Times New Roman"/>
          <w:sz w:val="24"/>
          <w:szCs w:val="24"/>
        </w:rPr>
        <w:t>.</w:t>
      </w:r>
    </w:p>
    <w:p w:rsidR="002255CE" w:rsidRDefault="009505F1" w:rsidP="001439D6">
      <w:pPr>
        <w:spacing w:line="360" w:lineRule="auto"/>
        <w:jc w:val="both"/>
        <w:rPr>
          <w:rFonts w:ascii="Times New Roman" w:hAnsi="Times New Roman" w:cs="Times New Roman"/>
          <w:b/>
          <w:sz w:val="28"/>
          <w:szCs w:val="24"/>
        </w:rPr>
      </w:pPr>
      <w:r w:rsidRPr="009505F1">
        <w:rPr>
          <w:rFonts w:ascii="Times New Roman" w:hAnsi="Times New Roman" w:cs="Times New Roman"/>
          <w:b/>
          <w:color w:val="0B5294" w:themeColor="accent1" w:themeShade="BF"/>
          <w:sz w:val="28"/>
          <w:szCs w:val="24"/>
        </w:rPr>
        <w:t xml:space="preserve">Equation: </w:t>
      </w:r>
      <w:r w:rsidRPr="009505F1">
        <w:rPr>
          <w:rFonts w:ascii="Times New Roman" w:hAnsi="Times New Roman" w:cs="Times New Roman"/>
          <w:b/>
          <w:sz w:val="28"/>
          <w:szCs w:val="24"/>
        </w:rPr>
        <w:t>Fixed asset Turnover Ratio = Net sales / Fixed Asset</w:t>
      </w:r>
    </w:p>
    <w:tbl>
      <w:tblPr>
        <w:tblW w:w="9430" w:type="dxa"/>
        <w:jc w:val="center"/>
        <w:tblLook w:val="04A0" w:firstRow="1" w:lastRow="0" w:firstColumn="1" w:lastColumn="0" w:noHBand="0" w:noVBand="1"/>
      </w:tblPr>
      <w:tblGrid>
        <w:gridCol w:w="3148"/>
        <w:gridCol w:w="1641"/>
        <w:gridCol w:w="1684"/>
        <w:gridCol w:w="1554"/>
        <w:gridCol w:w="1403"/>
      </w:tblGrid>
      <w:tr w:rsidR="00966169" w:rsidRPr="009505F1" w:rsidTr="00966169">
        <w:trPr>
          <w:trHeight w:val="422"/>
          <w:jc w:val="center"/>
        </w:trPr>
        <w:tc>
          <w:tcPr>
            <w:tcW w:w="3148"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Year</w:t>
            </w:r>
          </w:p>
        </w:tc>
        <w:tc>
          <w:tcPr>
            <w:tcW w:w="1641"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2015-2016</w:t>
            </w:r>
          </w:p>
        </w:tc>
        <w:tc>
          <w:tcPr>
            <w:tcW w:w="1684"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2016-2017</w:t>
            </w:r>
          </w:p>
        </w:tc>
        <w:tc>
          <w:tcPr>
            <w:tcW w:w="1554"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2017-2018</w:t>
            </w:r>
          </w:p>
        </w:tc>
        <w:tc>
          <w:tcPr>
            <w:tcW w:w="1403" w:type="dxa"/>
            <w:tcBorders>
              <w:top w:val="single" w:sz="4" w:space="0" w:color="auto"/>
              <w:left w:val="nil"/>
              <w:bottom w:val="single" w:sz="4" w:space="0" w:color="auto"/>
              <w:right w:val="single" w:sz="4" w:space="0" w:color="auto"/>
            </w:tcBorders>
            <w:shd w:val="clear" w:color="000000" w:fill="002660"/>
            <w:noWrap/>
            <w:vAlign w:val="bottom"/>
            <w:hideMark/>
          </w:tcPr>
          <w:p w:rsidR="009505F1" w:rsidRPr="009505F1" w:rsidRDefault="009505F1" w:rsidP="001439D6">
            <w:pPr>
              <w:spacing w:after="0" w:line="360" w:lineRule="auto"/>
              <w:jc w:val="center"/>
              <w:rPr>
                <w:rFonts w:ascii="Times New Roman" w:eastAsia="Times New Roman" w:hAnsi="Times New Roman" w:cs="Times New Roman"/>
                <w:b/>
                <w:bCs/>
                <w:color w:val="FFFFFF"/>
                <w:sz w:val="24"/>
                <w:szCs w:val="24"/>
              </w:rPr>
            </w:pPr>
            <w:r w:rsidRPr="009505F1">
              <w:rPr>
                <w:rFonts w:ascii="Times New Roman" w:eastAsia="Times New Roman" w:hAnsi="Times New Roman" w:cs="Times New Roman"/>
                <w:b/>
                <w:bCs/>
                <w:color w:val="FFFFFF"/>
                <w:sz w:val="24"/>
                <w:szCs w:val="24"/>
              </w:rPr>
              <w:t>2018-2019</w:t>
            </w:r>
          </w:p>
        </w:tc>
      </w:tr>
      <w:tr w:rsidR="009505F1" w:rsidRPr="009505F1" w:rsidTr="00966169">
        <w:trPr>
          <w:trHeight w:val="422"/>
          <w:jc w:val="center"/>
        </w:trPr>
        <w:tc>
          <w:tcPr>
            <w:tcW w:w="3148" w:type="dxa"/>
            <w:tcBorders>
              <w:top w:val="nil"/>
              <w:left w:val="single" w:sz="4" w:space="0" w:color="auto"/>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Fixed Asset Turnover Ratio</w:t>
            </w:r>
          </w:p>
        </w:tc>
        <w:tc>
          <w:tcPr>
            <w:tcW w:w="1641"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17.31</w:t>
            </w:r>
          </w:p>
        </w:tc>
        <w:tc>
          <w:tcPr>
            <w:tcW w:w="1684"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20.20</w:t>
            </w:r>
          </w:p>
        </w:tc>
        <w:tc>
          <w:tcPr>
            <w:tcW w:w="1554"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23.75</w:t>
            </w:r>
          </w:p>
        </w:tc>
        <w:tc>
          <w:tcPr>
            <w:tcW w:w="1403" w:type="dxa"/>
            <w:tcBorders>
              <w:top w:val="nil"/>
              <w:left w:val="nil"/>
              <w:bottom w:val="single" w:sz="4" w:space="0" w:color="auto"/>
              <w:right w:val="single" w:sz="4" w:space="0" w:color="auto"/>
            </w:tcBorders>
            <w:shd w:val="clear" w:color="auto" w:fill="auto"/>
            <w:noWrap/>
            <w:vAlign w:val="bottom"/>
            <w:hideMark/>
          </w:tcPr>
          <w:p w:rsidR="009505F1" w:rsidRPr="009505F1" w:rsidRDefault="009505F1" w:rsidP="001439D6">
            <w:pPr>
              <w:spacing w:after="0" w:line="360" w:lineRule="auto"/>
              <w:jc w:val="center"/>
              <w:rPr>
                <w:rFonts w:ascii="Times New Roman" w:eastAsia="Times New Roman" w:hAnsi="Times New Roman" w:cs="Times New Roman"/>
                <w:color w:val="000000"/>
                <w:sz w:val="24"/>
                <w:szCs w:val="24"/>
              </w:rPr>
            </w:pPr>
            <w:r w:rsidRPr="009505F1">
              <w:rPr>
                <w:rFonts w:ascii="Times New Roman" w:eastAsia="Times New Roman" w:hAnsi="Times New Roman" w:cs="Times New Roman"/>
                <w:color w:val="000000"/>
                <w:sz w:val="24"/>
                <w:szCs w:val="24"/>
              </w:rPr>
              <w:t>28.26</w:t>
            </w:r>
          </w:p>
        </w:tc>
      </w:tr>
    </w:tbl>
    <w:p w:rsidR="00966169" w:rsidRDefault="00966169" w:rsidP="001439D6">
      <w:pPr>
        <w:spacing w:line="360" w:lineRule="auto"/>
        <w:jc w:val="both"/>
        <w:rPr>
          <w:rFonts w:ascii="Times New Roman" w:hAnsi="Times New Roman" w:cs="Times New Roman"/>
          <w:b/>
          <w:sz w:val="28"/>
          <w:szCs w:val="24"/>
        </w:rPr>
      </w:pPr>
    </w:p>
    <w:p w:rsidR="00966169" w:rsidRDefault="00966169" w:rsidP="001439D6">
      <w:pPr>
        <w:spacing w:line="360" w:lineRule="auto"/>
        <w:rPr>
          <w:rFonts w:ascii="Times New Roman" w:hAnsi="Times New Roman" w:cs="Times New Roman"/>
          <w:sz w:val="28"/>
          <w:szCs w:val="24"/>
        </w:rPr>
      </w:pPr>
      <w:r>
        <w:rPr>
          <w:rFonts w:ascii="Times New Roman" w:hAnsi="Times New Roman" w:cs="Times New Roman"/>
          <w:noProof/>
          <w:sz w:val="28"/>
          <w:szCs w:val="24"/>
        </w:rPr>
        <w:drawing>
          <wp:inline distT="0" distB="0" distL="0" distR="0" wp14:anchorId="42458930" wp14:editId="00ACD17B">
            <wp:extent cx="5981700" cy="3004062"/>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87338" cy="3006893"/>
                    </a:xfrm>
                    <a:prstGeom prst="rect">
                      <a:avLst/>
                    </a:prstGeom>
                    <a:noFill/>
                  </pic:spPr>
                </pic:pic>
              </a:graphicData>
            </a:graphic>
          </wp:inline>
        </w:drawing>
      </w:r>
    </w:p>
    <w:p w:rsidR="00F55FDA" w:rsidRPr="00546E43" w:rsidRDefault="00F55FDA" w:rsidP="001439D6">
      <w:pPr>
        <w:spacing w:line="360" w:lineRule="auto"/>
        <w:rPr>
          <w:rFonts w:ascii="Times New Roman" w:hAnsi="Times New Roman" w:cs="Times New Roman"/>
          <w:sz w:val="24"/>
          <w:szCs w:val="24"/>
        </w:rPr>
      </w:pPr>
      <w:r w:rsidRPr="00F55FDA">
        <w:rPr>
          <w:rFonts w:ascii="Times New Roman" w:hAnsi="Times New Roman" w:cs="Times New Roman"/>
          <w:sz w:val="24"/>
          <w:szCs w:val="24"/>
        </w:rPr>
        <w:t>In 2015-2016 the proportion</w:t>
      </w:r>
      <w:r w:rsidR="001E68E2">
        <w:rPr>
          <w:rFonts w:ascii="Times New Roman" w:hAnsi="Times New Roman" w:cs="Times New Roman"/>
          <w:sz w:val="24"/>
          <w:szCs w:val="24"/>
        </w:rPr>
        <w:t xml:space="preserve">s </w:t>
      </w:r>
      <w:proofErr w:type="gramStart"/>
      <w:r w:rsidR="001E68E2">
        <w:rPr>
          <w:rFonts w:ascii="Times New Roman" w:hAnsi="Times New Roman" w:cs="Times New Roman"/>
          <w:sz w:val="24"/>
          <w:szCs w:val="24"/>
        </w:rPr>
        <w:t>was</w:t>
      </w:r>
      <w:proofErr w:type="gramEnd"/>
      <w:r w:rsidR="001E68E2">
        <w:rPr>
          <w:rFonts w:ascii="Times New Roman" w:hAnsi="Times New Roman" w:cs="Times New Roman"/>
          <w:sz w:val="24"/>
          <w:szCs w:val="24"/>
        </w:rPr>
        <w:t xml:space="preserve"> 17.31, it persistently </w:t>
      </w:r>
      <w:r w:rsidRPr="00F55FDA">
        <w:rPr>
          <w:rFonts w:ascii="Times New Roman" w:hAnsi="Times New Roman" w:cs="Times New Roman"/>
          <w:sz w:val="24"/>
          <w:szCs w:val="24"/>
        </w:rPr>
        <w:t xml:space="preserve">expanded throughout the years to 28.26. The higher the proportion better is the proficiency of the organization in using the </w:t>
      </w:r>
      <w:r w:rsidR="001E68E2">
        <w:rPr>
          <w:rFonts w:ascii="Times New Roman" w:hAnsi="Times New Roman" w:cs="Times New Roman"/>
          <w:sz w:val="24"/>
          <w:szCs w:val="24"/>
        </w:rPr>
        <w:t xml:space="preserve">assets </w:t>
      </w:r>
      <w:r w:rsidRPr="00F55FDA">
        <w:rPr>
          <w:rFonts w:ascii="Times New Roman" w:hAnsi="Times New Roman" w:cs="Times New Roman"/>
          <w:sz w:val="24"/>
          <w:szCs w:val="24"/>
        </w:rPr>
        <w:t xml:space="preserve">and the other way around. A high proportion demonstrates that a business is-Doing a compelling activity of creating </w:t>
      </w:r>
      <w:r w:rsidR="001E68E2">
        <w:rPr>
          <w:rFonts w:ascii="Times New Roman" w:hAnsi="Times New Roman" w:cs="Times New Roman"/>
          <w:sz w:val="24"/>
          <w:szCs w:val="24"/>
        </w:rPr>
        <w:t>sales</w:t>
      </w:r>
      <w:r w:rsidRPr="00F55FDA">
        <w:rPr>
          <w:rFonts w:ascii="Times New Roman" w:hAnsi="Times New Roman" w:cs="Times New Roman"/>
          <w:sz w:val="24"/>
          <w:szCs w:val="24"/>
        </w:rPr>
        <w:t xml:space="preserve"> with a moderately limited quantity of fixed </w:t>
      </w:r>
      <w:r w:rsidR="001E68E2">
        <w:rPr>
          <w:rFonts w:ascii="Times New Roman" w:hAnsi="Times New Roman" w:cs="Times New Roman"/>
          <w:sz w:val="24"/>
          <w:szCs w:val="24"/>
        </w:rPr>
        <w:t>assets</w:t>
      </w:r>
      <w:r w:rsidRPr="00F55FDA">
        <w:rPr>
          <w:rFonts w:ascii="Times New Roman" w:hAnsi="Times New Roman" w:cs="Times New Roman"/>
          <w:sz w:val="24"/>
          <w:szCs w:val="24"/>
        </w:rPr>
        <w:t xml:space="preserve"> , Outsourcing work to abstain from putting resources into fixed </w:t>
      </w:r>
      <w:r w:rsidR="00381DC0">
        <w:rPr>
          <w:rFonts w:ascii="Times New Roman" w:hAnsi="Times New Roman" w:cs="Times New Roman"/>
          <w:sz w:val="24"/>
          <w:szCs w:val="24"/>
        </w:rPr>
        <w:t>assets</w:t>
      </w:r>
      <w:r w:rsidRPr="00F55FDA">
        <w:rPr>
          <w:rFonts w:ascii="Times New Roman" w:hAnsi="Times New Roman" w:cs="Times New Roman"/>
          <w:sz w:val="24"/>
          <w:szCs w:val="24"/>
        </w:rPr>
        <w:t xml:space="preserve">, Selling off overabundance fixed </w:t>
      </w:r>
      <w:r w:rsidR="00381DC0">
        <w:rPr>
          <w:rFonts w:ascii="Times New Roman" w:hAnsi="Times New Roman" w:cs="Times New Roman"/>
          <w:sz w:val="24"/>
          <w:szCs w:val="24"/>
        </w:rPr>
        <w:t>asset</w:t>
      </w:r>
      <w:r w:rsidRPr="00F55FDA">
        <w:rPr>
          <w:rFonts w:ascii="Times New Roman" w:hAnsi="Times New Roman" w:cs="Times New Roman"/>
          <w:sz w:val="24"/>
          <w:szCs w:val="24"/>
        </w:rPr>
        <w:t xml:space="preserve"> limit</w:t>
      </w:r>
      <w:r w:rsidR="00381DC0">
        <w:rPr>
          <w:rFonts w:ascii="Times New Roman" w:hAnsi="Times New Roman" w:cs="Times New Roman"/>
          <w:sz w:val="24"/>
          <w:szCs w:val="24"/>
        </w:rPr>
        <w:t>.</w:t>
      </w:r>
    </w:p>
    <w:p w:rsidR="00546E43" w:rsidRDefault="00966169" w:rsidP="001439D6">
      <w:pPr>
        <w:tabs>
          <w:tab w:val="left" w:pos="915"/>
        </w:tabs>
        <w:spacing w:line="360" w:lineRule="auto"/>
        <w:rPr>
          <w:rFonts w:ascii="Times New Roman" w:hAnsi="Times New Roman" w:cs="Times New Roman"/>
          <w:sz w:val="28"/>
          <w:szCs w:val="24"/>
        </w:rPr>
      </w:pPr>
      <w:r>
        <w:rPr>
          <w:rFonts w:ascii="Times New Roman" w:hAnsi="Times New Roman" w:cs="Times New Roman"/>
          <w:sz w:val="28"/>
          <w:szCs w:val="24"/>
        </w:rPr>
        <w:tab/>
      </w:r>
    </w:p>
    <w:p w:rsidR="00381DC0" w:rsidRDefault="00381DC0" w:rsidP="001439D6">
      <w:pPr>
        <w:tabs>
          <w:tab w:val="left" w:pos="915"/>
        </w:tabs>
        <w:spacing w:line="360" w:lineRule="auto"/>
        <w:jc w:val="center"/>
        <w:rPr>
          <w:rFonts w:ascii="Times New Roman" w:hAnsi="Times New Roman" w:cs="Times New Roman"/>
          <w:b/>
          <w:color w:val="112F51" w:themeColor="text2" w:themeShade="BF"/>
          <w:sz w:val="52"/>
          <w:szCs w:val="52"/>
          <w:u w:val="single"/>
          <w:shd w:val="clear" w:color="auto" w:fill="FFFFFF"/>
        </w:rPr>
      </w:pPr>
    </w:p>
    <w:p w:rsidR="00966169" w:rsidRPr="0078208A" w:rsidRDefault="00966169" w:rsidP="001439D6">
      <w:pPr>
        <w:tabs>
          <w:tab w:val="left" w:pos="915"/>
        </w:tabs>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Current asset Turnover Ratio</w:t>
      </w:r>
    </w:p>
    <w:p w:rsidR="00966169" w:rsidRPr="006E2AD7" w:rsidRDefault="006E2AD7" w:rsidP="001439D6">
      <w:pPr>
        <w:spacing w:line="360" w:lineRule="auto"/>
        <w:rPr>
          <w:rFonts w:ascii="Times New Roman" w:hAnsi="Times New Roman" w:cs="Times New Roman"/>
          <w:sz w:val="24"/>
          <w:szCs w:val="24"/>
        </w:rPr>
      </w:pPr>
      <w:proofErr w:type="gramStart"/>
      <w:r w:rsidRPr="006E2AD7">
        <w:rPr>
          <w:rFonts w:ascii="Times New Roman" w:hAnsi="Times New Roman" w:cs="Times New Roman"/>
          <w:sz w:val="24"/>
          <w:szCs w:val="24"/>
        </w:rPr>
        <w:t xml:space="preserve">Current resources turnover proportion that demonstrates how proficiently an organization is utilizing its </w:t>
      </w:r>
      <w:r w:rsidRPr="00966169">
        <w:rPr>
          <w:rFonts w:ascii="Times New Roman" w:hAnsi="Times New Roman" w:cs="Times New Roman"/>
          <w:sz w:val="24"/>
          <w:szCs w:val="24"/>
        </w:rPr>
        <w:t xml:space="preserve">current assets to generate </w:t>
      </w:r>
      <w:r w:rsidR="00545F55">
        <w:rPr>
          <w:rFonts w:ascii="Times New Roman" w:hAnsi="Times New Roman" w:cs="Times New Roman"/>
          <w:sz w:val="24"/>
          <w:szCs w:val="24"/>
        </w:rPr>
        <w:t>income.</w:t>
      </w:r>
      <w:proofErr w:type="gramEnd"/>
      <w:r w:rsidRPr="00966169">
        <w:rPr>
          <w:rFonts w:ascii="Times New Roman" w:hAnsi="Times New Roman" w:cs="Times New Roman"/>
          <w:sz w:val="24"/>
          <w:szCs w:val="24"/>
        </w:rPr>
        <w:t xml:space="preserve"> </w:t>
      </w:r>
    </w:p>
    <w:p w:rsidR="00966169" w:rsidRDefault="00966169" w:rsidP="001439D6">
      <w:pPr>
        <w:tabs>
          <w:tab w:val="left" w:pos="915"/>
        </w:tabs>
        <w:spacing w:line="360" w:lineRule="auto"/>
        <w:jc w:val="both"/>
        <w:rPr>
          <w:rFonts w:ascii="Times New Roman" w:hAnsi="Times New Roman" w:cs="Times New Roman"/>
          <w:b/>
          <w:sz w:val="28"/>
          <w:szCs w:val="24"/>
        </w:rPr>
      </w:pPr>
      <w:r w:rsidRPr="00966169">
        <w:rPr>
          <w:rFonts w:ascii="Times New Roman" w:hAnsi="Times New Roman" w:cs="Times New Roman"/>
          <w:b/>
          <w:color w:val="0B5294" w:themeColor="accent1" w:themeShade="BF"/>
          <w:sz w:val="28"/>
          <w:szCs w:val="24"/>
        </w:rPr>
        <w:t xml:space="preserve">Equation: </w:t>
      </w:r>
      <w:r w:rsidRPr="00966169">
        <w:rPr>
          <w:rFonts w:ascii="Times New Roman" w:hAnsi="Times New Roman" w:cs="Times New Roman"/>
          <w:b/>
          <w:sz w:val="28"/>
          <w:szCs w:val="24"/>
        </w:rPr>
        <w:t>Current Asset Turnover Ratio= Net Sales/ Current Asset</w:t>
      </w:r>
    </w:p>
    <w:tbl>
      <w:tblPr>
        <w:tblW w:w="9294" w:type="dxa"/>
        <w:tblLook w:val="04A0" w:firstRow="1" w:lastRow="0" w:firstColumn="1" w:lastColumn="0" w:noHBand="0" w:noVBand="1"/>
      </w:tblPr>
      <w:tblGrid>
        <w:gridCol w:w="3271"/>
        <w:gridCol w:w="1573"/>
        <w:gridCol w:w="1615"/>
        <w:gridCol w:w="1490"/>
        <w:gridCol w:w="1345"/>
      </w:tblGrid>
      <w:tr w:rsidR="00966169" w:rsidRPr="00966169" w:rsidTr="005A1156">
        <w:trPr>
          <w:trHeight w:val="421"/>
        </w:trPr>
        <w:tc>
          <w:tcPr>
            <w:tcW w:w="3271"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66169" w:rsidRPr="00966169" w:rsidRDefault="00966169"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Pr="00966169">
              <w:rPr>
                <w:rFonts w:ascii="Times New Roman" w:eastAsia="Times New Roman" w:hAnsi="Times New Roman" w:cs="Times New Roman"/>
                <w:b/>
                <w:bCs/>
                <w:color w:val="FFFFFF"/>
                <w:sz w:val="24"/>
                <w:szCs w:val="24"/>
              </w:rPr>
              <w:t>ear</w:t>
            </w:r>
          </w:p>
        </w:tc>
        <w:tc>
          <w:tcPr>
            <w:tcW w:w="1573" w:type="dxa"/>
            <w:tcBorders>
              <w:top w:val="single" w:sz="4" w:space="0" w:color="auto"/>
              <w:left w:val="nil"/>
              <w:bottom w:val="single" w:sz="4" w:space="0" w:color="auto"/>
              <w:right w:val="single" w:sz="4" w:space="0" w:color="auto"/>
            </w:tcBorders>
            <w:shd w:val="clear" w:color="000000" w:fill="002660"/>
            <w:noWrap/>
            <w:vAlign w:val="bottom"/>
            <w:hideMark/>
          </w:tcPr>
          <w:p w:rsidR="00966169" w:rsidRPr="00966169" w:rsidRDefault="00966169" w:rsidP="001439D6">
            <w:pPr>
              <w:spacing w:after="0" w:line="360" w:lineRule="auto"/>
              <w:jc w:val="center"/>
              <w:rPr>
                <w:rFonts w:ascii="Times New Roman" w:eastAsia="Times New Roman" w:hAnsi="Times New Roman" w:cs="Times New Roman"/>
                <w:b/>
                <w:bCs/>
                <w:color w:val="FFFFFF"/>
                <w:sz w:val="24"/>
                <w:szCs w:val="24"/>
              </w:rPr>
            </w:pPr>
            <w:r w:rsidRPr="00966169">
              <w:rPr>
                <w:rFonts w:ascii="Times New Roman" w:eastAsia="Times New Roman" w:hAnsi="Times New Roman" w:cs="Times New Roman"/>
                <w:b/>
                <w:bCs/>
                <w:color w:val="FFFFFF"/>
                <w:sz w:val="24"/>
                <w:szCs w:val="24"/>
              </w:rPr>
              <w:t>2015-2016</w:t>
            </w:r>
          </w:p>
        </w:tc>
        <w:tc>
          <w:tcPr>
            <w:tcW w:w="1615" w:type="dxa"/>
            <w:tcBorders>
              <w:top w:val="single" w:sz="4" w:space="0" w:color="auto"/>
              <w:left w:val="nil"/>
              <w:bottom w:val="single" w:sz="4" w:space="0" w:color="auto"/>
              <w:right w:val="single" w:sz="4" w:space="0" w:color="auto"/>
            </w:tcBorders>
            <w:shd w:val="clear" w:color="000000" w:fill="002660"/>
            <w:noWrap/>
            <w:vAlign w:val="bottom"/>
            <w:hideMark/>
          </w:tcPr>
          <w:p w:rsidR="00966169" w:rsidRPr="00966169" w:rsidRDefault="00966169" w:rsidP="001439D6">
            <w:pPr>
              <w:spacing w:after="0" w:line="360" w:lineRule="auto"/>
              <w:jc w:val="center"/>
              <w:rPr>
                <w:rFonts w:ascii="Times New Roman" w:eastAsia="Times New Roman" w:hAnsi="Times New Roman" w:cs="Times New Roman"/>
                <w:b/>
                <w:bCs/>
                <w:color w:val="FFFFFF"/>
                <w:sz w:val="24"/>
                <w:szCs w:val="24"/>
              </w:rPr>
            </w:pPr>
            <w:r w:rsidRPr="00966169">
              <w:rPr>
                <w:rFonts w:ascii="Times New Roman" w:eastAsia="Times New Roman" w:hAnsi="Times New Roman" w:cs="Times New Roman"/>
                <w:b/>
                <w:bCs/>
                <w:color w:val="FFFFFF"/>
                <w:sz w:val="24"/>
                <w:szCs w:val="24"/>
              </w:rPr>
              <w:t>2016-2017</w:t>
            </w:r>
          </w:p>
        </w:tc>
        <w:tc>
          <w:tcPr>
            <w:tcW w:w="1490" w:type="dxa"/>
            <w:tcBorders>
              <w:top w:val="single" w:sz="4" w:space="0" w:color="auto"/>
              <w:left w:val="nil"/>
              <w:bottom w:val="single" w:sz="4" w:space="0" w:color="auto"/>
              <w:right w:val="single" w:sz="4" w:space="0" w:color="auto"/>
            </w:tcBorders>
            <w:shd w:val="clear" w:color="000000" w:fill="002660"/>
            <w:noWrap/>
            <w:vAlign w:val="bottom"/>
            <w:hideMark/>
          </w:tcPr>
          <w:p w:rsidR="00966169" w:rsidRPr="00966169" w:rsidRDefault="00966169" w:rsidP="001439D6">
            <w:pPr>
              <w:spacing w:after="0" w:line="360" w:lineRule="auto"/>
              <w:jc w:val="center"/>
              <w:rPr>
                <w:rFonts w:ascii="Times New Roman" w:eastAsia="Times New Roman" w:hAnsi="Times New Roman" w:cs="Times New Roman"/>
                <w:b/>
                <w:bCs/>
                <w:color w:val="FFFFFF"/>
                <w:sz w:val="24"/>
                <w:szCs w:val="24"/>
              </w:rPr>
            </w:pPr>
            <w:r w:rsidRPr="00966169">
              <w:rPr>
                <w:rFonts w:ascii="Times New Roman" w:eastAsia="Times New Roman" w:hAnsi="Times New Roman" w:cs="Times New Roman"/>
                <w:b/>
                <w:bCs/>
                <w:color w:val="FFFFFF"/>
                <w:sz w:val="24"/>
                <w:szCs w:val="24"/>
              </w:rPr>
              <w:t>2017-2018</w:t>
            </w:r>
          </w:p>
        </w:tc>
        <w:tc>
          <w:tcPr>
            <w:tcW w:w="1345" w:type="dxa"/>
            <w:tcBorders>
              <w:top w:val="single" w:sz="4" w:space="0" w:color="auto"/>
              <w:left w:val="nil"/>
              <w:bottom w:val="single" w:sz="4" w:space="0" w:color="auto"/>
              <w:right w:val="single" w:sz="4" w:space="0" w:color="auto"/>
            </w:tcBorders>
            <w:shd w:val="clear" w:color="000000" w:fill="002660"/>
            <w:noWrap/>
            <w:vAlign w:val="bottom"/>
            <w:hideMark/>
          </w:tcPr>
          <w:p w:rsidR="00966169" w:rsidRPr="00966169" w:rsidRDefault="00966169" w:rsidP="001439D6">
            <w:pPr>
              <w:spacing w:after="0" w:line="360" w:lineRule="auto"/>
              <w:jc w:val="center"/>
              <w:rPr>
                <w:rFonts w:ascii="Times New Roman" w:eastAsia="Times New Roman" w:hAnsi="Times New Roman" w:cs="Times New Roman"/>
                <w:b/>
                <w:bCs/>
                <w:color w:val="FFFFFF"/>
                <w:sz w:val="24"/>
                <w:szCs w:val="24"/>
              </w:rPr>
            </w:pPr>
            <w:r w:rsidRPr="00966169">
              <w:rPr>
                <w:rFonts w:ascii="Times New Roman" w:eastAsia="Times New Roman" w:hAnsi="Times New Roman" w:cs="Times New Roman"/>
                <w:b/>
                <w:bCs/>
                <w:color w:val="FFFFFF"/>
                <w:sz w:val="24"/>
                <w:szCs w:val="24"/>
              </w:rPr>
              <w:t>2018-2019</w:t>
            </w:r>
          </w:p>
        </w:tc>
      </w:tr>
      <w:tr w:rsidR="00966169" w:rsidRPr="00966169" w:rsidTr="005A1156">
        <w:trPr>
          <w:trHeight w:val="421"/>
        </w:trPr>
        <w:tc>
          <w:tcPr>
            <w:tcW w:w="3271" w:type="dxa"/>
            <w:tcBorders>
              <w:top w:val="nil"/>
              <w:left w:val="single" w:sz="4" w:space="0" w:color="auto"/>
              <w:bottom w:val="single" w:sz="4" w:space="0" w:color="auto"/>
              <w:right w:val="single" w:sz="4" w:space="0" w:color="auto"/>
            </w:tcBorders>
            <w:shd w:val="clear" w:color="auto" w:fill="auto"/>
            <w:noWrap/>
            <w:vAlign w:val="bottom"/>
            <w:hideMark/>
          </w:tcPr>
          <w:p w:rsidR="00966169" w:rsidRPr="00966169" w:rsidRDefault="00966169" w:rsidP="001439D6">
            <w:pPr>
              <w:spacing w:after="0" w:line="360" w:lineRule="auto"/>
              <w:jc w:val="center"/>
              <w:rPr>
                <w:rFonts w:ascii="Times New Roman" w:eastAsia="Times New Roman" w:hAnsi="Times New Roman" w:cs="Times New Roman"/>
                <w:color w:val="000000"/>
                <w:sz w:val="24"/>
                <w:szCs w:val="24"/>
              </w:rPr>
            </w:pPr>
            <w:r w:rsidRPr="00966169">
              <w:rPr>
                <w:rFonts w:ascii="Times New Roman" w:eastAsia="Times New Roman" w:hAnsi="Times New Roman" w:cs="Times New Roman"/>
                <w:color w:val="000000"/>
                <w:sz w:val="24"/>
                <w:szCs w:val="24"/>
              </w:rPr>
              <w:t>Current Asset Turnover Ratio</w:t>
            </w:r>
          </w:p>
        </w:tc>
        <w:tc>
          <w:tcPr>
            <w:tcW w:w="1573" w:type="dxa"/>
            <w:tcBorders>
              <w:top w:val="nil"/>
              <w:left w:val="nil"/>
              <w:bottom w:val="single" w:sz="4" w:space="0" w:color="auto"/>
              <w:right w:val="single" w:sz="4" w:space="0" w:color="auto"/>
            </w:tcBorders>
            <w:shd w:val="clear" w:color="auto" w:fill="auto"/>
            <w:noWrap/>
            <w:vAlign w:val="bottom"/>
            <w:hideMark/>
          </w:tcPr>
          <w:p w:rsidR="00966169" w:rsidRPr="00966169" w:rsidRDefault="00966169" w:rsidP="001439D6">
            <w:pPr>
              <w:spacing w:after="0" w:line="360" w:lineRule="auto"/>
              <w:jc w:val="center"/>
              <w:rPr>
                <w:rFonts w:ascii="Times New Roman" w:eastAsia="Times New Roman" w:hAnsi="Times New Roman" w:cs="Times New Roman"/>
                <w:color w:val="000000"/>
                <w:sz w:val="24"/>
                <w:szCs w:val="24"/>
              </w:rPr>
            </w:pPr>
            <w:r w:rsidRPr="00966169">
              <w:rPr>
                <w:rFonts w:ascii="Times New Roman" w:eastAsia="Times New Roman" w:hAnsi="Times New Roman" w:cs="Times New Roman"/>
                <w:color w:val="000000"/>
                <w:sz w:val="24"/>
                <w:szCs w:val="24"/>
              </w:rPr>
              <w:t>1.020</w:t>
            </w:r>
          </w:p>
        </w:tc>
        <w:tc>
          <w:tcPr>
            <w:tcW w:w="1615" w:type="dxa"/>
            <w:tcBorders>
              <w:top w:val="nil"/>
              <w:left w:val="nil"/>
              <w:bottom w:val="single" w:sz="4" w:space="0" w:color="auto"/>
              <w:right w:val="single" w:sz="4" w:space="0" w:color="auto"/>
            </w:tcBorders>
            <w:shd w:val="clear" w:color="auto" w:fill="auto"/>
            <w:noWrap/>
            <w:vAlign w:val="bottom"/>
            <w:hideMark/>
          </w:tcPr>
          <w:p w:rsidR="00966169" w:rsidRPr="00966169" w:rsidRDefault="00966169" w:rsidP="001439D6">
            <w:pPr>
              <w:spacing w:after="0" w:line="360" w:lineRule="auto"/>
              <w:jc w:val="center"/>
              <w:rPr>
                <w:rFonts w:ascii="Times New Roman" w:eastAsia="Times New Roman" w:hAnsi="Times New Roman" w:cs="Times New Roman"/>
                <w:color w:val="000000"/>
                <w:sz w:val="24"/>
                <w:szCs w:val="24"/>
              </w:rPr>
            </w:pPr>
            <w:r w:rsidRPr="00966169">
              <w:rPr>
                <w:rFonts w:ascii="Times New Roman" w:eastAsia="Times New Roman" w:hAnsi="Times New Roman" w:cs="Times New Roman"/>
                <w:color w:val="000000"/>
                <w:sz w:val="24"/>
                <w:szCs w:val="24"/>
              </w:rPr>
              <w:t>1.043</w:t>
            </w:r>
          </w:p>
        </w:tc>
        <w:tc>
          <w:tcPr>
            <w:tcW w:w="1490" w:type="dxa"/>
            <w:tcBorders>
              <w:top w:val="nil"/>
              <w:left w:val="nil"/>
              <w:bottom w:val="single" w:sz="4" w:space="0" w:color="auto"/>
              <w:right w:val="single" w:sz="4" w:space="0" w:color="auto"/>
            </w:tcBorders>
            <w:shd w:val="clear" w:color="auto" w:fill="auto"/>
            <w:noWrap/>
            <w:vAlign w:val="bottom"/>
            <w:hideMark/>
          </w:tcPr>
          <w:p w:rsidR="00966169" w:rsidRPr="00966169" w:rsidRDefault="00966169" w:rsidP="001439D6">
            <w:pPr>
              <w:spacing w:after="0" w:line="360" w:lineRule="auto"/>
              <w:jc w:val="center"/>
              <w:rPr>
                <w:rFonts w:ascii="Times New Roman" w:eastAsia="Times New Roman" w:hAnsi="Times New Roman" w:cs="Times New Roman"/>
                <w:color w:val="000000"/>
                <w:sz w:val="24"/>
                <w:szCs w:val="24"/>
              </w:rPr>
            </w:pPr>
            <w:r w:rsidRPr="00966169">
              <w:rPr>
                <w:rFonts w:ascii="Times New Roman" w:eastAsia="Times New Roman" w:hAnsi="Times New Roman" w:cs="Times New Roman"/>
                <w:color w:val="000000"/>
                <w:sz w:val="24"/>
                <w:szCs w:val="24"/>
              </w:rPr>
              <w:t>0.821</w:t>
            </w:r>
          </w:p>
        </w:tc>
        <w:tc>
          <w:tcPr>
            <w:tcW w:w="1345" w:type="dxa"/>
            <w:tcBorders>
              <w:top w:val="nil"/>
              <w:left w:val="nil"/>
              <w:bottom w:val="single" w:sz="4" w:space="0" w:color="auto"/>
              <w:right w:val="single" w:sz="4" w:space="0" w:color="auto"/>
            </w:tcBorders>
            <w:shd w:val="clear" w:color="auto" w:fill="auto"/>
            <w:noWrap/>
            <w:vAlign w:val="bottom"/>
            <w:hideMark/>
          </w:tcPr>
          <w:p w:rsidR="00966169" w:rsidRPr="00966169" w:rsidRDefault="00966169" w:rsidP="001439D6">
            <w:pPr>
              <w:spacing w:after="0" w:line="360" w:lineRule="auto"/>
              <w:jc w:val="center"/>
              <w:rPr>
                <w:rFonts w:ascii="Times New Roman" w:eastAsia="Times New Roman" w:hAnsi="Times New Roman" w:cs="Times New Roman"/>
                <w:color w:val="000000"/>
                <w:sz w:val="24"/>
                <w:szCs w:val="24"/>
              </w:rPr>
            </w:pPr>
            <w:r w:rsidRPr="00966169">
              <w:rPr>
                <w:rFonts w:ascii="Times New Roman" w:eastAsia="Times New Roman" w:hAnsi="Times New Roman" w:cs="Times New Roman"/>
                <w:color w:val="000000"/>
                <w:sz w:val="24"/>
                <w:szCs w:val="24"/>
              </w:rPr>
              <w:t>0.875</w:t>
            </w:r>
          </w:p>
        </w:tc>
      </w:tr>
    </w:tbl>
    <w:p w:rsidR="00966169" w:rsidRDefault="00966169" w:rsidP="001439D6">
      <w:pPr>
        <w:spacing w:line="360" w:lineRule="auto"/>
        <w:rPr>
          <w:rFonts w:ascii="Times New Roman" w:hAnsi="Times New Roman" w:cs="Times New Roman"/>
          <w:sz w:val="28"/>
          <w:szCs w:val="24"/>
        </w:rPr>
      </w:pPr>
    </w:p>
    <w:p w:rsidR="00966169" w:rsidRDefault="00966169" w:rsidP="001439D6">
      <w:pPr>
        <w:spacing w:line="360" w:lineRule="auto"/>
        <w:rPr>
          <w:rFonts w:ascii="Times New Roman" w:hAnsi="Times New Roman" w:cs="Times New Roman"/>
          <w:sz w:val="28"/>
          <w:szCs w:val="24"/>
        </w:rPr>
      </w:pPr>
      <w:r>
        <w:rPr>
          <w:rFonts w:ascii="Times New Roman" w:hAnsi="Times New Roman" w:cs="Times New Roman"/>
          <w:noProof/>
          <w:sz w:val="28"/>
          <w:szCs w:val="24"/>
        </w:rPr>
        <w:drawing>
          <wp:inline distT="0" distB="0" distL="0" distR="0" wp14:anchorId="0888748B" wp14:editId="75EBBD81">
            <wp:extent cx="5911702" cy="302307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18723" cy="3026661"/>
                    </a:xfrm>
                    <a:prstGeom prst="rect">
                      <a:avLst/>
                    </a:prstGeom>
                    <a:noFill/>
                  </pic:spPr>
                </pic:pic>
              </a:graphicData>
            </a:graphic>
          </wp:inline>
        </w:drawing>
      </w:r>
    </w:p>
    <w:p w:rsidR="00966169" w:rsidRPr="005A1156" w:rsidRDefault="00966169" w:rsidP="001439D6">
      <w:pPr>
        <w:spacing w:line="360" w:lineRule="auto"/>
        <w:jc w:val="both"/>
        <w:rPr>
          <w:rFonts w:ascii="Times New Roman" w:hAnsi="Times New Roman" w:cs="Times New Roman"/>
          <w:sz w:val="24"/>
          <w:szCs w:val="24"/>
        </w:rPr>
      </w:pPr>
    </w:p>
    <w:p w:rsidR="00966169" w:rsidRPr="005A1156" w:rsidRDefault="005A1156" w:rsidP="001439D6">
      <w:pPr>
        <w:spacing w:line="360" w:lineRule="auto"/>
        <w:jc w:val="both"/>
        <w:rPr>
          <w:rFonts w:ascii="Times New Roman" w:hAnsi="Times New Roman" w:cs="Times New Roman"/>
          <w:sz w:val="24"/>
          <w:szCs w:val="24"/>
        </w:rPr>
      </w:pPr>
      <w:r w:rsidRPr="005A1156">
        <w:rPr>
          <w:rFonts w:ascii="Times New Roman" w:hAnsi="Times New Roman" w:cs="Times New Roman"/>
          <w:sz w:val="24"/>
          <w:szCs w:val="24"/>
        </w:rPr>
        <w:t xml:space="preserve">In 2015-2016 the ratio was 1.020, in 2016-2017 it increased </w:t>
      </w:r>
      <w:r w:rsidR="0078208A" w:rsidRPr="005A1156">
        <w:rPr>
          <w:rFonts w:ascii="Times New Roman" w:hAnsi="Times New Roman" w:cs="Times New Roman"/>
          <w:sz w:val="24"/>
          <w:szCs w:val="24"/>
        </w:rPr>
        <w:t>to</w:t>
      </w:r>
      <w:r w:rsidRPr="005A1156">
        <w:rPr>
          <w:rFonts w:ascii="Times New Roman" w:hAnsi="Times New Roman" w:cs="Times New Roman"/>
          <w:sz w:val="24"/>
          <w:szCs w:val="24"/>
        </w:rPr>
        <w:t xml:space="preserve"> 1.043 and then it declined to 0.821 in the next year. In 2018-2019 the ratio slightly improved to 0.875 than the previous year.</w:t>
      </w:r>
    </w:p>
    <w:p w:rsidR="00545F55" w:rsidRPr="005A1156" w:rsidRDefault="00545F55" w:rsidP="001439D6">
      <w:pPr>
        <w:spacing w:line="360" w:lineRule="auto"/>
        <w:jc w:val="both"/>
        <w:rPr>
          <w:rFonts w:ascii="Times New Roman" w:hAnsi="Times New Roman" w:cs="Times New Roman"/>
          <w:sz w:val="24"/>
          <w:szCs w:val="24"/>
        </w:rPr>
      </w:pPr>
      <w:r w:rsidRPr="00545F55">
        <w:rPr>
          <w:rFonts w:ascii="Times New Roman" w:hAnsi="Times New Roman" w:cs="Times New Roman"/>
          <w:sz w:val="24"/>
          <w:szCs w:val="24"/>
        </w:rPr>
        <w:t xml:space="preserve">Higher turnover proportions mean the organization is utilizing </w:t>
      </w:r>
      <w:proofErr w:type="gramStart"/>
      <w:r w:rsidR="0078208A">
        <w:rPr>
          <w:rFonts w:ascii="Times New Roman" w:hAnsi="Times New Roman" w:cs="Times New Roman"/>
          <w:sz w:val="24"/>
          <w:szCs w:val="24"/>
        </w:rPr>
        <w:t>its</w:t>
      </w:r>
      <w:proofErr w:type="gramEnd"/>
      <w:r>
        <w:rPr>
          <w:rFonts w:ascii="Times New Roman" w:hAnsi="Times New Roman" w:cs="Times New Roman"/>
          <w:sz w:val="24"/>
          <w:szCs w:val="24"/>
        </w:rPr>
        <w:t xml:space="preserve"> </w:t>
      </w:r>
      <w:r w:rsidRPr="00545F55">
        <w:rPr>
          <w:rFonts w:ascii="Times New Roman" w:hAnsi="Times New Roman" w:cs="Times New Roman"/>
          <w:sz w:val="24"/>
          <w:szCs w:val="24"/>
        </w:rPr>
        <w:t xml:space="preserve">all the </w:t>
      </w:r>
      <w:r>
        <w:rPr>
          <w:rFonts w:ascii="Times New Roman" w:hAnsi="Times New Roman" w:cs="Times New Roman"/>
          <w:sz w:val="24"/>
          <w:szCs w:val="24"/>
        </w:rPr>
        <w:t>assets</w:t>
      </w:r>
      <w:r w:rsidRPr="00545F55">
        <w:rPr>
          <w:rFonts w:ascii="Times New Roman" w:hAnsi="Times New Roman" w:cs="Times New Roman"/>
          <w:sz w:val="24"/>
          <w:szCs w:val="24"/>
        </w:rPr>
        <w:t xml:space="preserve"> more effectively. Lower proportions imply that the organization isn't utilizing its </w:t>
      </w:r>
      <w:r w:rsidR="006261CD">
        <w:rPr>
          <w:rFonts w:ascii="Times New Roman" w:hAnsi="Times New Roman" w:cs="Times New Roman"/>
          <w:sz w:val="24"/>
          <w:szCs w:val="24"/>
        </w:rPr>
        <w:t>assets</w:t>
      </w:r>
      <w:r w:rsidRPr="00545F55">
        <w:rPr>
          <w:rFonts w:ascii="Times New Roman" w:hAnsi="Times New Roman" w:cs="Times New Roman"/>
          <w:sz w:val="24"/>
          <w:szCs w:val="24"/>
        </w:rPr>
        <w:t xml:space="preserve"> productively and </w:t>
      </w:r>
      <w:r w:rsidR="006261CD">
        <w:rPr>
          <w:rFonts w:ascii="Times New Roman" w:hAnsi="Times New Roman" w:cs="Times New Roman"/>
          <w:sz w:val="24"/>
          <w:szCs w:val="24"/>
        </w:rPr>
        <w:t xml:space="preserve">probably </w:t>
      </w:r>
      <w:r w:rsidRPr="00545F55">
        <w:rPr>
          <w:rFonts w:ascii="Times New Roman" w:hAnsi="Times New Roman" w:cs="Times New Roman"/>
          <w:sz w:val="24"/>
          <w:szCs w:val="24"/>
        </w:rPr>
        <w:t xml:space="preserve">have the </w:t>
      </w:r>
      <w:r w:rsidR="00B147BA">
        <w:rPr>
          <w:rFonts w:ascii="Times New Roman" w:hAnsi="Times New Roman" w:cs="Times New Roman"/>
          <w:sz w:val="24"/>
          <w:szCs w:val="24"/>
        </w:rPr>
        <w:t>supervision problems.</w:t>
      </w:r>
    </w:p>
    <w:p w:rsidR="00966169" w:rsidRPr="005A1156" w:rsidRDefault="00966169" w:rsidP="001439D6">
      <w:pPr>
        <w:spacing w:line="360" w:lineRule="auto"/>
        <w:jc w:val="both"/>
        <w:rPr>
          <w:rFonts w:ascii="Times New Roman" w:hAnsi="Times New Roman" w:cs="Times New Roman"/>
          <w:sz w:val="24"/>
          <w:szCs w:val="24"/>
        </w:rPr>
      </w:pPr>
    </w:p>
    <w:p w:rsidR="0078208A" w:rsidRDefault="0078208A" w:rsidP="00987343">
      <w:pPr>
        <w:tabs>
          <w:tab w:val="left" w:pos="1410"/>
        </w:tabs>
        <w:spacing w:after="0" w:line="360" w:lineRule="auto"/>
        <w:rPr>
          <w:rFonts w:ascii="Times New Roman" w:hAnsi="Times New Roman" w:cs="Times New Roman"/>
          <w:b/>
          <w:color w:val="112F51" w:themeColor="text2" w:themeShade="BF"/>
          <w:sz w:val="36"/>
          <w:szCs w:val="36"/>
          <w:u w:val="single"/>
          <w:shd w:val="clear" w:color="auto" w:fill="FFFFFF"/>
        </w:rPr>
      </w:pPr>
    </w:p>
    <w:p w:rsidR="00254713" w:rsidRPr="0078208A" w:rsidRDefault="00966169" w:rsidP="001439D6">
      <w:pPr>
        <w:tabs>
          <w:tab w:val="left" w:pos="1410"/>
        </w:tabs>
        <w:spacing w:after="0" w:line="360" w:lineRule="auto"/>
        <w:jc w:val="center"/>
        <w:rPr>
          <w:rFonts w:ascii="Times New Roman" w:hAnsi="Times New Roman" w:cs="Times New Roman"/>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Operating Efficiency Ratio</w:t>
      </w:r>
    </w:p>
    <w:p w:rsidR="00D7630E" w:rsidRPr="00BD1812" w:rsidRDefault="00D7630E" w:rsidP="001439D6">
      <w:pPr>
        <w:spacing w:line="360" w:lineRule="auto"/>
        <w:jc w:val="both"/>
        <w:rPr>
          <w:rFonts w:ascii="Times New Roman" w:hAnsi="Times New Roman" w:cs="Times New Roman"/>
          <w:sz w:val="24"/>
          <w:szCs w:val="24"/>
        </w:rPr>
      </w:pPr>
      <w:r w:rsidRPr="00BD1812">
        <w:rPr>
          <w:rFonts w:ascii="Times New Roman" w:hAnsi="Times New Roman" w:cs="Times New Roman"/>
          <w:sz w:val="24"/>
          <w:szCs w:val="24"/>
        </w:rPr>
        <w:t>Operating</w:t>
      </w:r>
      <w:r w:rsidRPr="00D7630E">
        <w:rPr>
          <w:rFonts w:ascii="Times New Roman" w:hAnsi="Times New Roman" w:cs="Times New Roman"/>
          <w:sz w:val="24"/>
          <w:szCs w:val="24"/>
        </w:rPr>
        <w:t xml:space="preserve"> proportion is an organization's </w:t>
      </w:r>
      <w:r w:rsidR="000D12F1">
        <w:rPr>
          <w:rFonts w:ascii="Times New Roman" w:hAnsi="Times New Roman" w:cs="Times New Roman"/>
          <w:sz w:val="24"/>
          <w:szCs w:val="24"/>
        </w:rPr>
        <w:t xml:space="preserve">expense as a percentage </w:t>
      </w:r>
      <w:r w:rsidRPr="00D7630E">
        <w:rPr>
          <w:rFonts w:ascii="Times New Roman" w:hAnsi="Times New Roman" w:cs="Times New Roman"/>
          <w:sz w:val="24"/>
          <w:szCs w:val="24"/>
        </w:rPr>
        <w:t xml:space="preserve">of income. The working proportion can be utilized to decide the productivity of an organization's administration by contrasting </w:t>
      </w:r>
      <w:r w:rsidR="000D12F1">
        <w:rPr>
          <w:rFonts w:ascii="Times New Roman" w:hAnsi="Times New Roman" w:cs="Times New Roman"/>
          <w:sz w:val="24"/>
          <w:szCs w:val="24"/>
        </w:rPr>
        <w:t>expenses with net sales</w:t>
      </w:r>
      <w:r w:rsidRPr="00D7630E">
        <w:rPr>
          <w:rFonts w:ascii="Times New Roman" w:hAnsi="Times New Roman" w:cs="Times New Roman"/>
          <w:sz w:val="24"/>
          <w:szCs w:val="24"/>
        </w:rPr>
        <w:t>.</w:t>
      </w:r>
    </w:p>
    <w:p w:rsidR="00BD1812" w:rsidRDefault="00254713" w:rsidP="001439D6">
      <w:pPr>
        <w:spacing w:line="360" w:lineRule="auto"/>
        <w:jc w:val="both"/>
        <w:rPr>
          <w:rFonts w:ascii="Times New Roman" w:hAnsi="Times New Roman" w:cs="Times New Roman"/>
          <w:b/>
          <w:sz w:val="28"/>
          <w:szCs w:val="28"/>
        </w:rPr>
      </w:pPr>
      <w:r w:rsidRPr="00BD1812">
        <w:rPr>
          <w:rFonts w:ascii="Times New Roman" w:hAnsi="Times New Roman" w:cs="Times New Roman"/>
          <w:b/>
          <w:color w:val="0B5294" w:themeColor="accent1" w:themeShade="BF"/>
          <w:sz w:val="28"/>
          <w:szCs w:val="28"/>
        </w:rPr>
        <w:t xml:space="preserve">Equation: </w:t>
      </w:r>
      <w:r w:rsidRPr="00BD1812">
        <w:rPr>
          <w:rFonts w:ascii="Times New Roman" w:hAnsi="Times New Roman" w:cs="Times New Roman"/>
          <w:b/>
          <w:sz w:val="28"/>
          <w:szCs w:val="28"/>
        </w:rPr>
        <w:t>Operating Efficiency Ratio = Operating Expense /Sales</w:t>
      </w:r>
    </w:p>
    <w:tbl>
      <w:tblPr>
        <w:tblW w:w="9660" w:type="dxa"/>
        <w:jc w:val="center"/>
        <w:tblLook w:val="04A0" w:firstRow="1" w:lastRow="0" w:firstColumn="1" w:lastColumn="0" w:noHBand="0" w:noVBand="1"/>
      </w:tblPr>
      <w:tblGrid>
        <w:gridCol w:w="3343"/>
        <w:gridCol w:w="1650"/>
        <w:gridCol w:w="1693"/>
        <w:gridCol w:w="1563"/>
        <w:gridCol w:w="1411"/>
      </w:tblGrid>
      <w:tr w:rsidR="00BD1812" w:rsidRPr="00BD1812" w:rsidTr="0078256D">
        <w:trPr>
          <w:trHeight w:val="449"/>
          <w:jc w:val="center"/>
        </w:trPr>
        <w:tc>
          <w:tcPr>
            <w:tcW w:w="3343"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BD1812" w:rsidRPr="00BD1812" w:rsidRDefault="0078256D" w:rsidP="001439D6">
            <w:pPr>
              <w:spacing w:after="0" w:line="360" w:lineRule="auto"/>
              <w:jc w:val="center"/>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Y</w:t>
            </w:r>
            <w:r w:rsidR="00BD1812" w:rsidRPr="00BD1812">
              <w:rPr>
                <w:rFonts w:ascii="Times New Roman" w:eastAsia="Times New Roman" w:hAnsi="Times New Roman" w:cs="Times New Roman"/>
                <w:b/>
                <w:bCs/>
                <w:color w:val="FFFFFF"/>
                <w:sz w:val="24"/>
                <w:szCs w:val="24"/>
              </w:rPr>
              <w:t>ear</w:t>
            </w:r>
          </w:p>
        </w:tc>
        <w:tc>
          <w:tcPr>
            <w:tcW w:w="1650" w:type="dxa"/>
            <w:tcBorders>
              <w:top w:val="single" w:sz="4" w:space="0" w:color="auto"/>
              <w:left w:val="nil"/>
              <w:bottom w:val="single" w:sz="4" w:space="0" w:color="auto"/>
              <w:right w:val="single" w:sz="4" w:space="0" w:color="auto"/>
            </w:tcBorders>
            <w:shd w:val="clear" w:color="000000" w:fill="002660"/>
            <w:noWrap/>
            <w:vAlign w:val="bottom"/>
            <w:hideMark/>
          </w:tcPr>
          <w:p w:rsidR="00BD1812" w:rsidRPr="00BD1812" w:rsidRDefault="00BD1812" w:rsidP="001439D6">
            <w:pPr>
              <w:spacing w:after="0" w:line="360" w:lineRule="auto"/>
              <w:jc w:val="center"/>
              <w:rPr>
                <w:rFonts w:ascii="Times New Roman" w:eastAsia="Times New Roman" w:hAnsi="Times New Roman" w:cs="Times New Roman"/>
                <w:b/>
                <w:bCs/>
                <w:color w:val="FFFFFF"/>
                <w:sz w:val="24"/>
                <w:szCs w:val="24"/>
              </w:rPr>
            </w:pPr>
            <w:r w:rsidRPr="00BD1812">
              <w:rPr>
                <w:rFonts w:ascii="Times New Roman" w:eastAsia="Times New Roman" w:hAnsi="Times New Roman" w:cs="Times New Roman"/>
                <w:b/>
                <w:bCs/>
                <w:color w:val="FFFFFF"/>
                <w:sz w:val="24"/>
                <w:szCs w:val="24"/>
              </w:rPr>
              <w:t>2015-2016</w:t>
            </w:r>
          </w:p>
        </w:tc>
        <w:tc>
          <w:tcPr>
            <w:tcW w:w="1693" w:type="dxa"/>
            <w:tcBorders>
              <w:top w:val="single" w:sz="4" w:space="0" w:color="auto"/>
              <w:left w:val="nil"/>
              <w:bottom w:val="single" w:sz="4" w:space="0" w:color="auto"/>
              <w:right w:val="single" w:sz="4" w:space="0" w:color="auto"/>
            </w:tcBorders>
            <w:shd w:val="clear" w:color="000000" w:fill="002660"/>
            <w:noWrap/>
            <w:vAlign w:val="bottom"/>
            <w:hideMark/>
          </w:tcPr>
          <w:p w:rsidR="00BD1812" w:rsidRPr="00BD1812" w:rsidRDefault="00BD1812" w:rsidP="001439D6">
            <w:pPr>
              <w:spacing w:after="0" w:line="360" w:lineRule="auto"/>
              <w:jc w:val="center"/>
              <w:rPr>
                <w:rFonts w:ascii="Times New Roman" w:eastAsia="Times New Roman" w:hAnsi="Times New Roman" w:cs="Times New Roman"/>
                <w:b/>
                <w:bCs/>
                <w:color w:val="FFFFFF"/>
                <w:sz w:val="24"/>
                <w:szCs w:val="24"/>
              </w:rPr>
            </w:pPr>
            <w:r w:rsidRPr="00BD1812">
              <w:rPr>
                <w:rFonts w:ascii="Times New Roman" w:eastAsia="Times New Roman" w:hAnsi="Times New Roman" w:cs="Times New Roman"/>
                <w:b/>
                <w:bCs/>
                <w:color w:val="FFFFFF"/>
                <w:sz w:val="24"/>
                <w:szCs w:val="24"/>
              </w:rPr>
              <w:t>2016-2017</w:t>
            </w:r>
          </w:p>
        </w:tc>
        <w:tc>
          <w:tcPr>
            <w:tcW w:w="1563" w:type="dxa"/>
            <w:tcBorders>
              <w:top w:val="single" w:sz="4" w:space="0" w:color="auto"/>
              <w:left w:val="nil"/>
              <w:bottom w:val="single" w:sz="4" w:space="0" w:color="auto"/>
              <w:right w:val="single" w:sz="4" w:space="0" w:color="auto"/>
            </w:tcBorders>
            <w:shd w:val="clear" w:color="000000" w:fill="002660"/>
            <w:noWrap/>
            <w:vAlign w:val="bottom"/>
            <w:hideMark/>
          </w:tcPr>
          <w:p w:rsidR="00BD1812" w:rsidRPr="00BD1812" w:rsidRDefault="00BD1812" w:rsidP="001439D6">
            <w:pPr>
              <w:spacing w:after="0" w:line="360" w:lineRule="auto"/>
              <w:jc w:val="center"/>
              <w:rPr>
                <w:rFonts w:ascii="Times New Roman" w:eastAsia="Times New Roman" w:hAnsi="Times New Roman" w:cs="Times New Roman"/>
                <w:b/>
                <w:bCs/>
                <w:color w:val="FFFFFF"/>
                <w:sz w:val="24"/>
                <w:szCs w:val="24"/>
              </w:rPr>
            </w:pPr>
            <w:r w:rsidRPr="00BD1812">
              <w:rPr>
                <w:rFonts w:ascii="Times New Roman" w:eastAsia="Times New Roman" w:hAnsi="Times New Roman" w:cs="Times New Roman"/>
                <w:b/>
                <w:bCs/>
                <w:color w:val="FFFFFF"/>
                <w:sz w:val="24"/>
                <w:szCs w:val="24"/>
              </w:rPr>
              <w:t>2017-2018</w:t>
            </w:r>
          </w:p>
        </w:tc>
        <w:tc>
          <w:tcPr>
            <w:tcW w:w="1411" w:type="dxa"/>
            <w:tcBorders>
              <w:top w:val="single" w:sz="4" w:space="0" w:color="auto"/>
              <w:left w:val="nil"/>
              <w:bottom w:val="single" w:sz="4" w:space="0" w:color="auto"/>
              <w:right w:val="single" w:sz="4" w:space="0" w:color="auto"/>
            </w:tcBorders>
            <w:shd w:val="clear" w:color="000000" w:fill="002660"/>
            <w:noWrap/>
            <w:vAlign w:val="bottom"/>
            <w:hideMark/>
          </w:tcPr>
          <w:p w:rsidR="00BD1812" w:rsidRPr="00BD1812" w:rsidRDefault="00BD1812" w:rsidP="001439D6">
            <w:pPr>
              <w:spacing w:after="0" w:line="360" w:lineRule="auto"/>
              <w:jc w:val="center"/>
              <w:rPr>
                <w:rFonts w:ascii="Times New Roman" w:eastAsia="Times New Roman" w:hAnsi="Times New Roman" w:cs="Times New Roman"/>
                <w:b/>
                <w:bCs/>
                <w:color w:val="FFFFFF"/>
                <w:sz w:val="24"/>
                <w:szCs w:val="24"/>
              </w:rPr>
            </w:pPr>
            <w:r w:rsidRPr="00BD1812">
              <w:rPr>
                <w:rFonts w:ascii="Times New Roman" w:eastAsia="Times New Roman" w:hAnsi="Times New Roman" w:cs="Times New Roman"/>
                <w:b/>
                <w:bCs/>
                <w:color w:val="FFFFFF"/>
                <w:sz w:val="24"/>
                <w:szCs w:val="24"/>
              </w:rPr>
              <w:t>2018-2019</w:t>
            </w:r>
          </w:p>
        </w:tc>
      </w:tr>
      <w:tr w:rsidR="00BD1812" w:rsidRPr="00BD1812" w:rsidTr="0078256D">
        <w:trPr>
          <w:trHeight w:val="449"/>
          <w:jc w:val="center"/>
        </w:trPr>
        <w:tc>
          <w:tcPr>
            <w:tcW w:w="3343" w:type="dxa"/>
            <w:tcBorders>
              <w:top w:val="nil"/>
              <w:left w:val="single" w:sz="4" w:space="0" w:color="auto"/>
              <w:bottom w:val="single" w:sz="4" w:space="0" w:color="auto"/>
              <w:right w:val="single" w:sz="4" w:space="0" w:color="auto"/>
            </w:tcBorders>
            <w:shd w:val="clear" w:color="auto" w:fill="auto"/>
            <w:noWrap/>
            <w:vAlign w:val="bottom"/>
            <w:hideMark/>
          </w:tcPr>
          <w:p w:rsidR="00BD1812" w:rsidRPr="00BD1812" w:rsidRDefault="00BD1812" w:rsidP="001439D6">
            <w:pPr>
              <w:spacing w:after="0" w:line="360" w:lineRule="auto"/>
              <w:jc w:val="center"/>
              <w:rPr>
                <w:rFonts w:ascii="Times New Roman" w:eastAsia="Times New Roman" w:hAnsi="Times New Roman" w:cs="Times New Roman"/>
                <w:color w:val="000000"/>
                <w:sz w:val="24"/>
                <w:szCs w:val="24"/>
              </w:rPr>
            </w:pPr>
            <w:r w:rsidRPr="00BD1812">
              <w:rPr>
                <w:rFonts w:ascii="Times New Roman" w:eastAsia="Times New Roman" w:hAnsi="Times New Roman" w:cs="Times New Roman"/>
                <w:color w:val="000000"/>
                <w:sz w:val="24"/>
                <w:szCs w:val="24"/>
              </w:rPr>
              <w:t>Operating Efficiency Ratio</w:t>
            </w:r>
          </w:p>
        </w:tc>
        <w:tc>
          <w:tcPr>
            <w:tcW w:w="1650" w:type="dxa"/>
            <w:tcBorders>
              <w:top w:val="nil"/>
              <w:left w:val="nil"/>
              <w:bottom w:val="single" w:sz="4" w:space="0" w:color="auto"/>
              <w:right w:val="single" w:sz="4" w:space="0" w:color="auto"/>
            </w:tcBorders>
            <w:shd w:val="clear" w:color="auto" w:fill="auto"/>
            <w:noWrap/>
            <w:vAlign w:val="bottom"/>
            <w:hideMark/>
          </w:tcPr>
          <w:p w:rsidR="00BD1812" w:rsidRPr="00BD1812" w:rsidRDefault="00BD1812" w:rsidP="001439D6">
            <w:pPr>
              <w:spacing w:after="0" w:line="360" w:lineRule="auto"/>
              <w:jc w:val="center"/>
              <w:rPr>
                <w:rFonts w:ascii="Times New Roman" w:eastAsia="Times New Roman" w:hAnsi="Times New Roman" w:cs="Times New Roman"/>
                <w:color w:val="000000"/>
                <w:sz w:val="24"/>
                <w:szCs w:val="24"/>
              </w:rPr>
            </w:pPr>
            <w:r w:rsidRPr="00BD1812">
              <w:rPr>
                <w:rFonts w:ascii="Times New Roman" w:eastAsia="Times New Roman" w:hAnsi="Times New Roman" w:cs="Times New Roman"/>
                <w:color w:val="000000"/>
                <w:sz w:val="24"/>
                <w:szCs w:val="24"/>
              </w:rPr>
              <w:t>0.14</w:t>
            </w:r>
          </w:p>
        </w:tc>
        <w:tc>
          <w:tcPr>
            <w:tcW w:w="1693" w:type="dxa"/>
            <w:tcBorders>
              <w:top w:val="nil"/>
              <w:left w:val="nil"/>
              <w:bottom w:val="single" w:sz="4" w:space="0" w:color="auto"/>
              <w:right w:val="single" w:sz="4" w:space="0" w:color="auto"/>
            </w:tcBorders>
            <w:shd w:val="clear" w:color="auto" w:fill="auto"/>
            <w:noWrap/>
            <w:vAlign w:val="bottom"/>
            <w:hideMark/>
          </w:tcPr>
          <w:p w:rsidR="00BD1812" w:rsidRPr="00BD1812" w:rsidRDefault="00BD1812" w:rsidP="001439D6">
            <w:pPr>
              <w:spacing w:after="0" w:line="360" w:lineRule="auto"/>
              <w:jc w:val="center"/>
              <w:rPr>
                <w:rFonts w:ascii="Times New Roman" w:eastAsia="Times New Roman" w:hAnsi="Times New Roman" w:cs="Times New Roman"/>
                <w:color w:val="000000"/>
                <w:sz w:val="24"/>
                <w:szCs w:val="24"/>
              </w:rPr>
            </w:pPr>
            <w:r w:rsidRPr="00BD1812">
              <w:rPr>
                <w:rFonts w:ascii="Times New Roman" w:eastAsia="Times New Roman" w:hAnsi="Times New Roman" w:cs="Times New Roman"/>
                <w:color w:val="000000"/>
                <w:sz w:val="24"/>
                <w:szCs w:val="24"/>
              </w:rPr>
              <w:t>0.15</w:t>
            </w:r>
          </w:p>
        </w:tc>
        <w:tc>
          <w:tcPr>
            <w:tcW w:w="1563" w:type="dxa"/>
            <w:tcBorders>
              <w:top w:val="nil"/>
              <w:left w:val="nil"/>
              <w:bottom w:val="single" w:sz="4" w:space="0" w:color="auto"/>
              <w:right w:val="single" w:sz="4" w:space="0" w:color="auto"/>
            </w:tcBorders>
            <w:shd w:val="clear" w:color="auto" w:fill="auto"/>
            <w:noWrap/>
            <w:vAlign w:val="bottom"/>
            <w:hideMark/>
          </w:tcPr>
          <w:p w:rsidR="00BD1812" w:rsidRPr="00BD1812" w:rsidRDefault="00BD1812" w:rsidP="001439D6">
            <w:pPr>
              <w:spacing w:after="0" w:line="360" w:lineRule="auto"/>
              <w:jc w:val="center"/>
              <w:rPr>
                <w:rFonts w:ascii="Times New Roman" w:eastAsia="Times New Roman" w:hAnsi="Times New Roman" w:cs="Times New Roman"/>
                <w:color w:val="000000"/>
                <w:sz w:val="24"/>
                <w:szCs w:val="24"/>
              </w:rPr>
            </w:pPr>
            <w:r w:rsidRPr="00BD1812">
              <w:rPr>
                <w:rFonts w:ascii="Times New Roman" w:eastAsia="Times New Roman" w:hAnsi="Times New Roman" w:cs="Times New Roman"/>
                <w:color w:val="000000"/>
                <w:sz w:val="24"/>
                <w:szCs w:val="24"/>
              </w:rPr>
              <w:t>0.13</w:t>
            </w:r>
          </w:p>
        </w:tc>
        <w:tc>
          <w:tcPr>
            <w:tcW w:w="1411" w:type="dxa"/>
            <w:tcBorders>
              <w:top w:val="nil"/>
              <w:left w:val="nil"/>
              <w:bottom w:val="single" w:sz="4" w:space="0" w:color="auto"/>
              <w:right w:val="single" w:sz="4" w:space="0" w:color="auto"/>
            </w:tcBorders>
            <w:shd w:val="clear" w:color="auto" w:fill="auto"/>
            <w:noWrap/>
            <w:vAlign w:val="bottom"/>
            <w:hideMark/>
          </w:tcPr>
          <w:p w:rsidR="00BD1812" w:rsidRPr="00BD1812" w:rsidRDefault="00BD1812" w:rsidP="001439D6">
            <w:pPr>
              <w:spacing w:after="0" w:line="360" w:lineRule="auto"/>
              <w:jc w:val="center"/>
              <w:rPr>
                <w:rFonts w:ascii="Times New Roman" w:eastAsia="Times New Roman" w:hAnsi="Times New Roman" w:cs="Times New Roman"/>
                <w:color w:val="000000"/>
                <w:sz w:val="24"/>
                <w:szCs w:val="24"/>
              </w:rPr>
            </w:pPr>
            <w:r w:rsidRPr="00BD1812">
              <w:rPr>
                <w:rFonts w:ascii="Times New Roman" w:eastAsia="Times New Roman" w:hAnsi="Times New Roman" w:cs="Times New Roman"/>
                <w:color w:val="000000"/>
                <w:sz w:val="24"/>
                <w:szCs w:val="24"/>
              </w:rPr>
              <w:t>0.19</w:t>
            </w:r>
          </w:p>
        </w:tc>
      </w:tr>
    </w:tbl>
    <w:p w:rsidR="0078256D" w:rsidRDefault="0078256D" w:rsidP="001439D6">
      <w:pPr>
        <w:spacing w:line="360" w:lineRule="auto"/>
        <w:rPr>
          <w:rFonts w:ascii="Times New Roman" w:hAnsi="Times New Roman" w:cs="Times New Roman"/>
          <w:sz w:val="28"/>
          <w:szCs w:val="28"/>
        </w:rPr>
      </w:pPr>
    </w:p>
    <w:p w:rsidR="00BD1812" w:rsidRDefault="0078256D" w:rsidP="001439D6">
      <w:pPr>
        <w:spacing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2367F13" wp14:editId="3FB5DB49">
            <wp:extent cx="5943600" cy="307579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51470" cy="3079865"/>
                    </a:xfrm>
                    <a:prstGeom prst="rect">
                      <a:avLst/>
                    </a:prstGeom>
                    <a:noFill/>
                  </pic:spPr>
                </pic:pic>
              </a:graphicData>
            </a:graphic>
          </wp:inline>
        </w:drawing>
      </w:r>
    </w:p>
    <w:p w:rsidR="00BD1812" w:rsidRPr="00BD1812" w:rsidRDefault="00BD1812" w:rsidP="001439D6">
      <w:pPr>
        <w:spacing w:line="360" w:lineRule="auto"/>
        <w:rPr>
          <w:rFonts w:ascii="Times New Roman" w:hAnsi="Times New Roman" w:cs="Times New Roman"/>
          <w:sz w:val="28"/>
          <w:szCs w:val="28"/>
        </w:rPr>
      </w:pPr>
    </w:p>
    <w:p w:rsidR="0078256D" w:rsidRDefault="0078256D" w:rsidP="001439D6">
      <w:pPr>
        <w:spacing w:line="360" w:lineRule="auto"/>
        <w:jc w:val="both"/>
        <w:rPr>
          <w:rFonts w:ascii="Times New Roman" w:hAnsi="Times New Roman" w:cs="Times New Roman"/>
          <w:sz w:val="24"/>
          <w:szCs w:val="24"/>
        </w:rPr>
      </w:pPr>
      <w:r w:rsidRPr="005A1156">
        <w:rPr>
          <w:rFonts w:ascii="Times New Roman" w:hAnsi="Times New Roman" w:cs="Times New Roman"/>
          <w:sz w:val="24"/>
          <w:szCs w:val="24"/>
        </w:rPr>
        <w:t xml:space="preserve">In 2015-2016 the ratio was </w:t>
      </w:r>
      <w:r w:rsidR="00E96267">
        <w:rPr>
          <w:rFonts w:ascii="Times New Roman" w:hAnsi="Times New Roman" w:cs="Times New Roman"/>
          <w:sz w:val="24"/>
          <w:szCs w:val="24"/>
        </w:rPr>
        <w:t>14%</w:t>
      </w:r>
      <w:r w:rsidRPr="005A1156">
        <w:rPr>
          <w:rFonts w:ascii="Times New Roman" w:hAnsi="Times New Roman" w:cs="Times New Roman"/>
          <w:sz w:val="24"/>
          <w:szCs w:val="24"/>
        </w:rPr>
        <w:t>, in 201</w:t>
      </w:r>
      <w:r w:rsidR="00E96267">
        <w:rPr>
          <w:rFonts w:ascii="Times New Roman" w:hAnsi="Times New Roman" w:cs="Times New Roman"/>
          <w:sz w:val="24"/>
          <w:szCs w:val="24"/>
        </w:rPr>
        <w:t>6-2017 it increased t</w:t>
      </w:r>
      <w:r w:rsidRPr="005A1156">
        <w:rPr>
          <w:rFonts w:ascii="Times New Roman" w:hAnsi="Times New Roman" w:cs="Times New Roman"/>
          <w:sz w:val="24"/>
          <w:szCs w:val="24"/>
        </w:rPr>
        <w:t xml:space="preserve">o </w:t>
      </w:r>
      <w:r w:rsidR="00E96267">
        <w:rPr>
          <w:rFonts w:ascii="Times New Roman" w:hAnsi="Times New Roman" w:cs="Times New Roman"/>
          <w:sz w:val="24"/>
          <w:szCs w:val="24"/>
        </w:rPr>
        <w:t>15%</w:t>
      </w:r>
      <w:r w:rsidRPr="005A1156">
        <w:rPr>
          <w:rFonts w:ascii="Times New Roman" w:hAnsi="Times New Roman" w:cs="Times New Roman"/>
          <w:sz w:val="24"/>
          <w:szCs w:val="24"/>
        </w:rPr>
        <w:t xml:space="preserve"> and then it declined to </w:t>
      </w:r>
      <w:r w:rsidR="00E96267">
        <w:rPr>
          <w:rFonts w:ascii="Times New Roman" w:hAnsi="Times New Roman" w:cs="Times New Roman"/>
          <w:sz w:val="24"/>
          <w:szCs w:val="24"/>
        </w:rPr>
        <w:t>13%</w:t>
      </w:r>
      <w:r w:rsidRPr="005A1156">
        <w:rPr>
          <w:rFonts w:ascii="Times New Roman" w:hAnsi="Times New Roman" w:cs="Times New Roman"/>
          <w:sz w:val="24"/>
          <w:szCs w:val="24"/>
        </w:rPr>
        <w:t xml:space="preserve"> in the next year. In 2018-2019 the ratio slightly improved to </w:t>
      </w:r>
      <w:r w:rsidR="00E96267">
        <w:rPr>
          <w:rFonts w:ascii="Times New Roman" w:hAnsi="Times New Roman" w:cs="Times New Roman"/>
          <w:sz w:val="24"/>
          <w:szCs w:val="24"/>
        </w:rPr>
        <w:t>19%</w:t>
      </w:r>
      <w:r w:rsidRPr="005A1156">
        <w:rPr>
          <w:rFonts w:ascii="Times New Roman" w:hAnsi="Times New Roman" w:cs="Times New Roman"/>
          <w:sz w:val="24"/>
          <w:szCs w:val="24"/>
        </w:rPr>
        <w:t xml:space="preserve"> than the previous year.</w:t>
      </w:r>
    </w:p>
    <w:p w:rsidR="0078208A" w:rsidRPr="002131A9" w:rsidRDefault="001D52B5" w:rsidP="002131A9">
      <w:pPr>
        <w:spacing w:line="360" w:lineRule="auto"/>
        <w:jc w:val="both"/>
        <w:rPr>
          <w:rFonts w:ascii="Times New Roman" w:hAnsi="Times New Roman" w:cs="Times New Roman"/>
          <w:sz w:val="24"/>
          <w:szCs w:val="24"/>
        </w:rPr>
      </w:pPr>
      <w:r w:rsidRPr="001D52B5">
        <w:rPr>
          <w:rFonts w:ascii="Times New Roman" w:hAnsi="Times New Roman" w:cs="Times New Roman"/>
          <w:sz w:val="24"/>
          <w:szCs w:val="24"/>
        </w:rPr>
        <w:t>A</w:t>
      </w:r>
      <w:r w:rsidR="0002524B">
        <w:rPr>
          <w:rFonts w:ascii="Times New Roman" w:hAnsi="Times New Roman" w:cs="Times New Roman"/>
          <w:sz w:val="24"/>
          <w:szCs w:val="24"/>
        </w:rPr>
        <w:t>n operating</w:t>
      </w:r>
      <w:r w:rsidRPr="001D52B5">
        <w:rPr>
          <w:rFonts w:ascii="Times New Roman" w:hAnsi="Times New Roman" w:cs="Times New Roman"/>
          <w:sz w:val="24"/>
          <w:szCs w:val="24"/>
        </w:rPr>
        <w:t xml:space="preserve"> proportion that is going up is seen as a negative sign, as </w:t>
      </w:r>
      <w:proofErr w:type="gramStart"/>
      <w:r w:rsidRPr="001D52B5">
        <w:rPr>
          <w:rFonts w:ascii="Times New Roman" w:hAnsi="Times New Roman" w:cs="Times New Roman"/>
          <w:sz w:val="24"/>
          <w:szCs w:val="24"/>
        </w:rPr>
        <w:t>this shows</w:t>
      </w:r>
      <w:proofErr w:type="gramEnd"/>
      <w:r w:rsidRPr="001D52B5">
        <w:rPr>
          <w:rFonts w:ascii="Times New Roman" w:hAnsi="Times New Roman" w:cs="Times New Roman"/>
          <w:sz w:val="24"/>
          <w:szCs w:val="24"/>
        </w:rPr>
        <w:t xml:space="preserve"> working costs are expanding comparative with </w:t>
      </w:r>
      <w:r>
        <w:rPr>
          <w:rFonts w:ascii="Times New Roman" w:hAnsi="Times New Roman" w:cs="Times New Roman"/>
          <w:sz w:val="24"/>
          <w:szCs w:val="24"/>
        </w:rPr>
        <w:t>sales</w:t>
      </w:r>
      <w:r w:rsidRPr="001D52B5">
        <w:rPr>
          <w:rFonts w:ascii="Times New Roman" w:hAnsi="Times New Roman" w:cs="Times New Roman"/>
          <w:sz w:val="24"/>
          <w:szCs w:val="24"/>
        </w:rPr>
        <w:t xml:space="preserve"> or income. </w:t>
      </w:r>
      <w:proofErr w:type="spellStart"/>
      <w:r w:rsidRPr="001D52B5">
        <w:rPr>
          <w:rFonts w:ascii="Times New Roman" w:hAnsi="Times New Roman" w:cs="Times New Roman"/>
          <w:sz w:val="24"/>
          <w:szCs w:val="24"/>
        </w:rPr>
        <w:t>Rahimafrooz</w:t>
      </w:r>
      <w:proofErr w:type="spellEnd"/>
      <w:r w:rsidRPr="001D52B5">
        <w:rPr>
          <w:rFonts w:ascii="Times New Roman" w:hAnsi="Times New Roman" w:cs="Times New Roman"/>
          <w:sz w:val="24"/>
          <w:szCs w:val="24"/>
        </w:rPr>
        <w:t xml:space="preserve"> Energy Service Ltd may need to actualize cost controls for </w:t>
      </w:r>
      <w:r>
        <w:rPr>
          <w:rFonts w:ascii="Times New Roman" w:hAnsi="Times New Roman" w:cs="Times New Roman"/>
          <w:sz w:val="24"/>
          <w:szCs w:val="24"/>
        </w:rPr>
        <w:t xml:space="preserve">margin </w:t>
      </w:r>
      <w:r w:rsidRPr="001D52B5">
        <w:rPr>
          <w:rFonts w:ascii="Times New Roman" w:hAnsi="Times New Roman" w:cs="Times New Roman"/>
          <w:sz w:val="24"/>
          <w:szCs w:val="24"/>
        </w:rPr>
        <w:t xml:space="preserve">improvement if its </w:t>
      </w:r>
      <w:r w:rsidR="0002524B">
        <w:rPr>
          <w:rFonts w:ascii="Times New Roman" w:hAnsi="Times New Roman" w:cs="Times New Roman"/>
          <w:sz w:val="24"/>
          <w:szCs w:val="24"/>
        </w:rPr>
        <w:t>operating</w:t>
      </w:r>
      <w:r w:rsidRPr="001D52B5">
        <w:rPr>
          <w:rFonts w:ascii="Times New Roman" w:hAnsi="Times New Roman" w:cs="Times New Roman"/>
          <w:sz w:val="24"/>
          <w:szCs w:val="24"/>
        </w:rPr>
        <w:t xml:space="preserve"> proportion </w:t>
      </w:r>
      <w:r>
        <w:rPr>
          <w:rFonts w:ascii="Times New Roman" w:hAnsi="Times New Roman" w:cs="Times New Roman"/>
          <w:sz w:val="24"/>
          <w:szCs w:val="24"/>
        </w:rPr>
        <w:t>rises</w:t>
      </w:r>
      <w:r w:rsidRPr="001D52B5">
        <w:rPr>
          <w:rFonts w:ascii="Times New Roman" w:hAnsi="Times New Roman" w:cs="Times New Roman"/>
          <w:sz w:val="24"/>
          <w:szCs w:val="24"/>
        </w:rPr>
        <w:t xml:space="preserve"> after some time.</w:t>
      </w:r>
    </w:p>
    <w:p w:rsidR="00987343" w:rsidRDefault="00987343" w:rsidP="001439D6">
      <w:pPr>
        <w:spacing w:after="0" w:line="360" w:lineRule="auto"/>
        <w:ind w:firstLine="720"/>
        <w:jc w:val="center"/>
        <w:rPr>
          <w:rFonts w:ascii="Times New Roman" w:hAnsi="Times New Roman" w:cs="Times New Roman"/>
          <w:b/>
          <w:color w:val="112F51" w:themeColor="text2" w:themeShade="BF"/>
          <w:sz w:val="36"/>
          <w:szCs w:val="36"/>
          <w:u w:val="single"/>
          <w:shd w:val="clear" w:color="auto" w:fill="FFFFFF"/>
        </w:rPr>
      </w:pPr>
    </w:p>
    <w:p w:rsidR="00BD1812" w:rsidRPr="0078208A" w:rsidRDefault="00BD1812" w:rsidP="001439D6">
      <w:pPr>
        <w:spacing w:after="0" w:line="360" w:lineRule="auto"/>
        <w:ind w:firstLine="720"/>
        <w:jc w:val="center"/>
        <w:rPr>
          <w:rFonts w:ascii="Times New Roman" w:hAnsi="Times New Roman" w:cs="Times New Roman"/>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Expense Control Efficiency Ratio</w:t>
      </w:r>
    </w:p>
    <w:p w:rsidR="00603A78" w:rsidRDefault="00603A78" w:rsidP="001439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Expense control efficiency </w:t>
      </w:r>
      <w:r w:rsidRPr="00BD1812">
        <w:rPr>
          <w:rFonts w:ascii="Times New Roman" w:hAnsi="Times New Roman" w:cs="Times New Roman"/>
          <w:sz w:val="24"/>
          <w:szCs w:val="24"/>
        </w:rPr>
        <w:t>proportion</w:t>
      </w:r>
      <w:r w:rsidRPr="00603A78">
        <w:rPr>
          <w:rFonts w:ascii="Times New Roman" w:hAnsi="Times New Roman" w:cs="Times New Roman"/>
          <w:sz w:val="24"/>
          <w:szCs w:val="24"/>
        </w:rPr>
        <w:t xml:space="preserve"> implies how you effectively control your costs.</w:t>
      </w:r>
    </w:p>
    <w:p w:rsidR="00BD1812" w:rsidRDefault="00603A78" w:rsidP="001439D6">
      <w:pPr>
        <w:spacing w:line="360" w:lineRule="auto"/>
        <w:jc w:val="both"/>
        <w:rPr>
          <w:rFonts w:ascii="Times New Roman" w:hAnsi="Times New Roman" w:cs="Times New Roman"/>
          <w:b/>
          <w:sz w:val="28"/>
          <w:szCs w:val="24"/>
        </w:rPr>
      </w:pPr>
      <w:r w:rsidRPr="00603A78">
        <w:rPr>
          <w:rFonts w:ascii="Times New Roman" w:hAnsi="Times New Roman" w:cs="Times New Roman"/>
          <w:b/>
          <w:color w:val="0B5294" w:themeColor="accent1" w:themeShade="BF"/>
          <w:sz w:val="24"/>
          <w:szCs w:val="24"/>
        </w:rPr>
        <w:t xml:space="preserve"> </w:t>
      </w:r>
      <w:r w:rsidR="00BD1812" w:rsidRPr="00603A78">
        <w:rPr>
          <w:rFonts w:ascii="Times New Roman" w:hAnsi="Times New Roman" w:cs="Times New Roman"/>
          <w:b/>
          <w:color w:val="0B5294" w:themeColor="accent1" w:themeShade="BF"/>
          <w:sz w:val="24"/>
          <w:szCs w:val="24"/>
        </w:rPr>
        <w:t>E</w:t>
      </w:r>
      <w:r w:rsidR="00BD1812" w:rsidRPr="00603A78">
        <w:rPr>
          <w:rFonts w:ascii="Times New Roman" w:hAnsi="Times New Roman" w:cs="Times New Roman"/>
          <w:b/>
          <w:color w:val="0B5294" w:themeColor="accent1" w:themeShade="BF"/>
          <w:sz w:val="28"/>
          <w:szCs w:val="24"/>
        </w:rPr>
        <w:t>quation</w:t>
      </w:r>
      <w:r w:rsidR="00BD1812" w:rsidRPr="00BD1812">
        <w:rPr>
          <w:rFonts w:ascii="Times New Roman" w:hAnsi="Times New Roman" w:cs="Times New Roman"/>
          <w:b/>
          <w:color w:val="0B5294" w:themeColor="accent1" w:themeShade="BF"/>
          <w:sz w:val="28"/>
          <w:szCs w:val="24"/>
        </w:rPr>
        <w:t xml:space="preserve">:  </w:t>
      </w:r>
      <w:r w:rsidR="00BD1812" w:rsidRPr="00BD1812">
        <w:rPr>
          <w:rFonts w:ascii="Times New Roman" w:hAnsi="Times New Roman" w:cs="Times New Roman"/>
          <w:b/>
          <w:sz w:val="28"/>
          <w:szCs w:val="24"/>
        </w:rPr>
        <w:t xml:space="preserve">Expense Control Efficiency Ratio = EBIT / Sales </w:t>
      </w:r>
    </w:p>
    <w:tbl>
      <w:tblPr>
        <w:tblW w:w="8947" w:type="dxa"/>
        <w:tblLook w:val="04A0" w:firstRow="1" w:lastRow="0" w:firstColumn="1" w:lastColumn="0" w:noHBand="0" w:noVBand="1"/>
      </w:tblPr>
      <w:tblGrid>
        <w:gridCol w:w="3149"/>
        <w:gridCol w:w="1514"/>
        <w:gridCol w:w="1554"/>
        <w:gridCol w:w="1435"/>
        <w:gridCol w:w="1295"/>
      </w:tblGrid>
      <w:tr w:rsidR="00981C0A" w:rsidRPr="00981C0A" w:rsidTr="0037193B">
        <w:trPr>
          <w:trHeight w:val="424"/>
        </w:trPr>
        <w:tc>
          <w:tcPr>
            <w:tcW w:w="3149"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81C0A" w:rsidRPr="00981C0A" w:rsidRDefault="00981C0A" w:rsidP="001439D6">
            <w:pPr>
              <w:spacing w:after="0" w:line="360" w:lineRule="auto"/>
              <w:jc w:val="center"/>
              <w:rPr>
                <w:rFonts w:ascii="Times New Roman" w:eastAsia="Times New Roman" w:hAnsi="Times New Roman" w:cs="Times New Roman"/>
                <w:b/>
                <w:bCs/>
                <w:color w:val="FFFFFF"/>
                <w:sz w:val="24"/>
                <w:szCs w:val="24"/>
              </w:rPr>
            </w:pPr>
            <w:r w:rsidRPr="00981C0A">
              <w:rPr>
                <w:rFonts w:ascii="Times New Roman" w:eastAsia="Times New Roman" w:hAnsi="Times New Roman" w:cs="Times New Roman"/>
                <w:b/>
                <w:bCs/>
                <w:color w:val="FFFFFF"/>
                <w:sz w:val="24"/>
                <w:szCs w:val="24"/>
              </w:rPr>
              <w:t>year</w:t>
            </w:r>
          </w:p>
        </w:tc>
        <w:tc>
          <w:tcPr>
            <w:tcW w:w="1514" w:type="dxa"/>
            <w:tcBorders>
              <w:top w:val="single" w:sz="4" w:space="0" w:color="auto"/>
              <w:left w:val="nil"/>
              <w:bottom w:val="single" w:sz="4" w:space="0" w:color="auto"/>
              <w:right w:val="single" w:sz="4" w:space="0" w:color="auto"/>
            </w:tcBorders>
            <w:shd w:val="clear" w:color="000000" w:fill="002660"/>
            <w:noWrap/>
            <w:vAlign w:val="bottom"/>
            <w:hideMark/>
          </w:tcPr>
          <w:p w:rsidR="00981C0A" w:rsidRPr="00981C0A" w:rsidRDefault="00981C0A" w:rsidP="001439D6">
            <w:pPr>
              <w:spacing w:after="0" w:line="360" w:lineRule="auto"/>
              <w:jc w:val="center"/>
              <w:rPr>
                <w:rFonts w:ascii="Times New Roman" w:eastAsia="Times New Roman" w:hAnsi="Times New Roman" w:cs="Times New Roman"/>
                <w:b/>
                <w:bCs/>
                <w:color w:val="FFFFFF"/>
                <w:sz w:val="24"/>
                <w:szCs w:val="24"/>
              </w:rPr>
            </w:pPr>
            <w:r w:rsidRPr="00981C0A">
              <w:rPr>
                <w:rFonts w:ascii="Times New Roman" w:eastAsia="Times New Roman" w:hAnsi="Times New Roman" w:cs="Times New Roman"/>
                <w:b/>
                <w:bCs/>
                <w:color w:val="FFFFFF"/>
                <w:sz w:val="24"/>
                <w:szCs w:val="24"/>
              </w:rPr>
              <w:t>2015-2016</w:t>
            </w:r>
          </w:p>
        </w:tc>
        <w:tc>
          <w:tcPr>
            <w:tcW w:w="1554" w:type="dxa"/>
            <w:tcBorders>
              <w:top w:val="single" w:sz="4" w:space="0" w:color="auto"/>
              <w:left w:val="nil"/>
              <w:bottom w:val="single" w:sz="4" w:space="0" w:color="auto"/>
              <w:right w:val="single" w:sz="4" w:space="0" w:color="auto"/>
            </w:tcBorders>
            <w:shd w:val="clear" w:color="000000" w:fill="002660"/>
            <w:noWrap/>
            <w:vAlign w:val="bottom"/>
            <w:hideMark/>
          </w:tcPr>
          <w:p w:rsidR="00981C0A" w:rsidRPr="00981C0A" w:rsidRDefault="00981C0A" w:rsidP="001439D6">
            <w:pPr>
              <w:spacing w:after="0" w:line="360" w:lineRule="auto"/>
              <w:jc w:val="center"/>
              <w:rPr>
                <w:rFonts w:ascii="Times New Roman" w:eastAsia="Times New Roman" w:hAnsi="Times New Roman" w:cs="Times New Roman"/>
                <w:b/>
                <w:bCs/>
                <w:color w:val="FFFFFF"/>
                <w:sz w:val="24"/>
                <w:szCs w:val="24"/>
              </w:rPr>
            </w:pPr>
            <w:r w:rsidRPr="00981C0A">
              <w:rPr>
                <w:rFonts w:ascii="Times New Roman" w:eastAsia="Times New Roman" w:hAnsi="Times New Roman" w:cs="Times New Roman"/>
                <w:b/>
                <w:bCs/>
                <w:color w:val="FFFFFF"/>
                <w:sz w:val="24"/>
                <w:szCs w:val="24"/>
              </w:rPr>
              <w:t>2016-2017</w:t>
            </w:r>
          </w:p>
        </w:tc>
        <w:tc>
          <w:tcPr>
            <w:tcW w:w="1435" w:type="dxa"/>
            <w:tcBorders>
              <w:top w:val="single" w:sz="4" w:space="0" w:color="auto"/>
              <w:left w:val="nil"/>
              <w:bottom w:val="single" w:sz="4" w:space="0" w:color="auto"/>
              <w:right w:val="single" w:sz="4" w:space="0" w:color="auto"/>
            </w:tcBorders>
            <w:shd w:val="clear" w:color="000000" w:fill="002660"/>
            <w:noWrap/>
            <w:vAlign w:val="bottom"/>
            <w:hideMark/>
          </w:tcPr>
          <w:p w:rsidR="00981C0A" w:rsidRPr="00981C0A" w:rsidRDefault="00981C0A" w:rsidP="001439D6">
            <w:pPr>
              <w:spacing w:after="0" w:line="360" w:lineRule="auto"/>
              <w:jc w:val="center"/>
              <w:rPr>
                <w:rFonts w:ascii="Times New Roman" w:eastAsia="Times New Roman" w:hAnsi="Times New Roman" w:cs="Times New Roman"/>
                <w:b/>
                <w:bCs/>
                <w:color w:val="FFFFFF"/>
                <w:sz w:val="24"/>
                <w:szCs w:val="24"/>
              </w:rPr>
            </w:pPr>
            <w:r w:rsidRPr="00981C0A">
              <w:rPr>
                <w:rFonts w:ascii="Times New Roman" w:eastAsia="Times New Roman" w:hAnsi="Times New Roman" w:cs="Times New Roman"/>
                <w:b/>
                <w:bCs/>
                <w:color w:val="FFFFFF"/>
                <w:sz w:val="24"/>
                <w:szCs w:val="24"/>
              </w:rPr>
              <w:t>2017-2018</w:t>
            </w:r>
          </w:p>
        </w:tc>
        <w:tc>
          <w:tcPr>
            <w:tcW w:w="1295" w:type="dxa"/>
            <w:tcBorders>
              <w:top w:val="single" w:sz="4" w:space="0" w:color="auto"/>
              <w:left w:val="nil"/>
              <w:bottom w:val="single" w:sz="4" w:space="0" w:color="auto"/>
              <w:right w:val="single" w:sz="4" w:space="0" w:color="auto"/>
            </w:tcBorders>
            <w:shd w:val="clear" w:color="000000" w:fill="002660"/>
            <w:noWrap/>
            <w:vAlign w:val="bottom"/>
            <w:hideMark/>
          </w:tcPr>
          <w:p w:rsidR="00981C0A" w:rsidRPr="00981C0A" w:rsidRDefault="00981C0A" w:rsidP="001439D6">
            <w:pPr>
              <w:spacing w:after="0" w:line="360" w:lineRule="auto"/>
              <w:jc w:val="center"/>
              <w:rPr>
                <w:rFonts w:ascii="Times New Roman" w:eastAsia="Times New Roman" w:hAnsi="Times New Roman" w:cs="Times New Roman"/>
                <w:b/>
                <w:bCs/>
                <w:color w:val="FFFFFF"/>
                <w:sz w:val="24"/>
                <w:szCs w:val="24"/>
              </w:rPr>
            </w:pPr>
            <w:r w:rsidRPr="00981C0A">
              <w:rPr>
                <w:rFonts w:ascii="Times New Roman" w:eastAsia="Times New Roman" w:hAnsi="Times New Roman" w:cs="Times New Roman"/>
                <w:b/>
                <w:bCs/>
                <w:color w:val="FFFFFF"/>
                <w:sz w:val="24"/>
                <w:szCs w:val="24"/>
              </w:rPr>
              <w:t>2018-2019</w:t>
            </w:r>
          </w:p>
        </w:tc>
      </w:tr>
      <w:tr w:rsidR="00981C0A" w:rsidRPr="00981C0A" w:rsidTr="0037193B">
        <w:trPr>
          <w:trHeight w:val="424"/>
        </w:trPr>
        <w:tc>
          <w:tcPr>
            <w:tcW w:w="3149" w:type="dxa"/>
            <w:tcBorders>
              <w:top w:val="nil"/>
              <w:left w:val="single" w:sz="4" w:space="0" w:color="auto"/>
              <w:bottom w:val="single" w:sz="4" w:space="0" w:color="auto"/>
              <w:right w:val="single" w:sz="4" w:space="0" w:color="auto"/>
            </w:tcBorders>
            <w:shd w:val="clear" w:color="auto" w:fill="auto"/>
            <w:noWrap/>
            <w:vAlign w:val="bottom"/>
            <w:hideMark/>
          </w:tcPr>
          <w:p w:rsidR="00981C0A" w:rsidRPr="00981C0A" w:rsidRDefault="00981C0A" w:rsidP="001439D6">
            <w:pPr>
              <w:spacing w:after="0" w:line="360" w:lineRule="auto"/>
              <w:jc w:val="center"/>
              <w:rPr>
                <w:rFonts w:ascii="Times New Roman" w:eastAsia="Times New Roman" w:hAnsi="Times New Roman" w:cs="Times New Roman"/>
                <w:color w:val="000000"/>
                <w:sz w:val="24"/>
                <w:szCs w:val="24"/>
              </w:rPr>
            </w:pPr>
            <w:r w:rsidRPr="00981C0A">
              <w:rPr>
                <w:rFonts w:ascii="Times New Roman" w:eastAsia="Times New Roman" w:hAnsi="Times New Roman" w:cs="Times New Roman"/>
                <w:color w:val="000000"/>
                <w:sz w:val="24"/>
                <w:szCs w:val="24"/>
              </w:rPr>
              <w:t>Expense Control Efficiency Ratio</w:t>
            </w:r>
          </w:p>
        </w:tc>
        <w:tc>
          <w:tcPr>
            <w:tcW w:w="1514" w:type="dxa"/>
            <w:tcBorders>
              <w:top w:val="nil"/>
              <w:left w:val="nil"/>
              <w:bottom w:val="single" w:sz="4" w:space="0" w:color="auto"/>
              <w:right w:val="single" w:sz="4" w:space="0" w:color="auto"/>
            </w:tcBorders>
            <w:shd w:val="clear" w:color="auto" w:fill="auto"/>
            <w:noWrap/>
            <w:vAlign w:val="bottom"/>
            <w:hideMark/>
          </w:tcPr>
          <w:p w:rsidR="00981C0A" w:rsidRPr="00981C0A" w:rsidRDefault="00981C0A" w:rsidP="001439D6">
            <w:pPr>
              <w:spacing w:after="0" w:line="360" w:lineRule="auto"/>
              <w:jc w:val="center"/>
              <w:rPr>
                <w:rFonts w:ascii="Times New Roman" w:eastAsia="Times New Roman" w:hAnsi="Times New Roman" w:cs="Times New Roman"/>
                <w:color w:val="000000"/>
                <w:sz w:val="24"/>
                <w:szCs w:val="24"/>
              </w:rPr>
            </w:pPr>
            <w:r w:rsidRPr="00981C0A">
              <w:rPr>
                <w:rFonts w:ascii="Times New Roman" w:eastAsia="Times New Roman" w:hAnsi="Times New Roman" w:cs="Times New Roman"/>
                <w:color w:val="000000"/>
                <w:sz w:val="24"/>
                <w:szCs w:val="24"/>
              </w:rPr>
              <w:t>12%</w:t>
            </w:r>
          </w:p>
        </w:tc>
        <w:tc>
          <w:tcPr>
            <w:tcW w:w="1554" w:type="dxa"/>
            <w:tcBorders>
              <w:top w:val="nil"/>
              <w:left w:val="nil"/>
              <w:bottom w:val="single" w:sz="4" w:space="0" w:color="auto"/>
              <w:right w:val="single" w:sz="4" w:space="0" w:color="auto"/>
            </w:tcBorders>
            <w:shd w:val="clear" w:color="auto" w:fill="auto"/>
            <w:noWrap/>
            <w:vAlign w:val="bottom"/>
            <w:hideMark/>
          </w:tcPr>
          <w:p w:rsidR="00981C0A" w:rsidRPr="00981C0A" w:rsidRDefault="00981C0A" w:rsidP="001439D6">
            <w:pPr>
              <w:spacing w:after="0" w:line="360" w:lineRule="auto"/>
              <w:jc w:val="center"/>
              <w:rPr>
                <w:rFonts w:ascii="Times New Roman" w:eastAsia="Times New Roman" w:hAnsi="Times New Roman" w:cs="Times New Roman"/>
                <w:color w:val="000000"/>
                <w:sz w:val="24"/>
                <w:szCs w:val="24"/>
              </w:rPr>
            </w:pPr>
            <w:r w:rsidRPr="00981C0A">
              <w:rPr>
                <w:rFonts w:ascii="Times New Roman" w:eastAsia="Times New Roman" w:hAnsi="Times New Roman" w:cs="Times New Roman"/>
                <w:color w:val="000000"/>
                <w:sz w:val="24"/>
                <w:szCs w:val="24"/>
              </w:rPr>
              <w:t>8%</w:t>
            </w:r>
          </w:p>
        </w:tc>
        <w:tc>
          <w:tcPr>
            <w:tcW w:w="1435" w:type="dxa"/>
            <w:tcBorders>
              <w:top w:val="nil"/>
              <w:left w:val="nil"/>
              <w:bottom w:val="single" w:sz="4" w:space="0" w:color="auto"/>
              <w:right w:val="single" w:sz="4" w:space="0" w:color="auto"/>
            </w:tcBorders>
            <w:shd w:val="clear" w:color="auto" w:fill="auto"/>
            <w:noWrap/>
            <w:vAlign w:val="bottom"/>
            <w:hideMark/>
          </w:tcPr>
          <w:p w:rsidR="00981C0A" w:rsidRPr="00981C0A" w:rsidRDefault="00981C0A" w:rsidP="001439D6">
            <w:pPr>
              <w:spacing w:after="0" w:line="360" w:lineRule="auto"/>
              <w:jc w:val="center"/>
              <w:rPr>
                <w:rFonts w:ascii="Times New Roman" w:eastAsia="Times New Roman" w:hAnsi="Times New Roman" w:cs="Times New Roman"/>
                <w:color w:val="000000"/>
                <w:sz w:val="24"/>
                <w:szCs w:val="24"/>
              </w:rPr>
            </w:pPr>
            <w:r w:rsidRPr="00981C0A">
              <w:rPr>
                <w:rFonts w:ascii="Times New Roman" w:eastAsia="Times New Roman" w:hAnsi="Times New Roman" w:cs="Times New Roman"/>
                <w:color w:val="000000"/>
                <w:sz w:val="24"/>
                <w:szCs w:val="24"/>
              </w:rPr>
              <w:t>5%</w:t>
            </w:r>
          </w:p>
        </w:tc>
        <w:tc>
          <w:tcPr>
            <w:tcW w:w="1295" w:type="dxa"/>
            <w:tcBorders>
              <w:top w:val="nil"/>
              <w:left w:val="nil"/>
              <w:bottom w:val="single" w:sz="4" w:space="0" w:color="auto"/>
              <w:right w:val="single" w:sz="4" w:space="0" w:color="auto"/>
            </w:tcBorders>
            <w:shd w:val="clear" w:color="auto" w:fill="auto"/>
            <w:noWrap/>
            <w:vAlign w:val="bottom"/>
            <w:hideMark/>
          </w:tcPr>
          <w:p w:rsidR="00981C0A" w:rsidRPr="00981C0A" w:rsidRDefault="00981C0A" w:rsidP="001439D6">
            <w:pPr>
              <w:spacing w:after="0" w:line="360" w:lineRule="auto"/>
              <w:jc w:val="center"/>
              <w:rPr>
                <w:rFonts w:ascii="Times New Roman" w:eastAsia="Times New Roman" w:hAnsi="Times New Roman" w:cs="Times New Roman"/>
                <w:color w:val="000000"/>
                <w:sz w:val="24"/>
                <w:szCs w:val="24"/>
              </w:rPr>
            </w:pPr>
            <w:r w:rsidRPr="00981C0A">
              <w:rPr>
                <w:rFonts w:ascii="Times New Roman" w:eastAsia="Times New Roman" w:hAnsi="Times New Roman" w:cs="Times New Roman"/>
                <w:color w:val="000000"/>
                <w:sz w:val="24"/>
                <w:szCs w:val="24"/>
              </w:rPr>
              <w:t>5%</w:t>
            </w:r>
          </w:p>
        </w:tc>
      </w:tr>
    </w:tbl>
    <w:p w:rsidR="00981C0A" w:rsidRDefault="00981C0A" w:rsidP="001439D6">
      <w:pPr>
        <w:spacing w:line="360" w:lineRule="auto"/>
        <w:jc w:val="both"/>
        <w:rPr>
          <w:rFonts w:ascii="Times New Roman" w:hAnsi="Times New Roman" w:cs="Times New Roman"/>
          <w:b/>
          <w:sz w:val="24"/>
          <w:szCs w:val="24"/>
        </w:rPr>
      </w:pPr>
    </w:p>
    <w:p w:rsidR="00E96267" w:rsidRDefault="0037193B" w:rsidP="001439D6">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4B6CBF1" wp14:editId="73BA9592">
            <wp:extent cx="5667375" cy="2926192"/>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668789" cy="2926922"/>
                    </a:xfrm>
                    <a:prstGeom prst="rect">
                      <a:avLst/>
                    </a:prstGeom>
                    <a:noFill/>
                  </pic:spPr>
                </pic:pic>
              </a:graphicData>
            </a:graphic>
          </wp:inline>
        </w:drawing>
      </w:r>
    </w:p>
    <w:p w:rsidR="00E96267" w:rsidRPr="00EC0340" w:rsidRDefault="00E96267" w:rsidP="001439D6">
      <w:pPr>
        <w:spacing w:line="360" w:lineRule="auto"/>
        <w:jc w:val="both"/>
        <w:rPr>
          <w:rFonts w:ascii="Times New Roman" w:hAnsi="Times New Roman" w:cs="Times New Roman"/>
          <w:sz w:val="24"/>
          <w:szCs w:val="24"/>
        </w:rPr>
      </w:pPr>
    </w:p>
    <w:p w:rsidR="00EC0340" w:rsidRDefault="00EC0340" w:rsidP="001439D6">
      <w:pPr>
        <w:spacing w:line="360" w:lineRule="auto"/>
        <w:jc w:val="both"/>
        <w:rPr>
          <w:rFonts w:ascii="Times New Roman" w:hAnsi="Times New Roman" w:cs="Times New Roman"/>
          <w:sz w:val="24"/>
          <w:szCs w:val="24"/>
        </w:rPr>
      </w:pPr>
      <w:r w:rsidRPr="00EC0340">
        <w:rPr>
          <w:rFonts w:ascii="Times New Roman" w:hAnsi="Times New Roman" w:cs="Times New Roman"/>
          <w:sz w:val="24"/>
          <w:szCs w:val="24"/>
        </w:rPr>
        <w:t>In 2015-2016 the ratio was 12%, but it declined continuously for the next 3 years to 5%.</w:t>
      </w:r>
      <w:r>
        <w:rPr>
          <w:rFonts w:ascii="Times New Roman" w:hAnsi="Times New Roman" w:cs="Times New Roman"/>
          <w:sz w:val="24"/>
          <w:szCs w:val="24"/>
        </w:rPr>
        <w:t xml:space="preserve"> </w:t>
      </w:r>
    </w:p>
    <w:p w:rsidR="00BD1812" w:rsidRPr="00EC0340" w:rsidRDefault="00BF7FBD" w:rsidP="001439D6">
      <w:pPr>
        <w:spacing w:line="360" w:lineRule="auto"/>
        <w:jc w:val="both"/>
        <w:rPr>
          <w:rFonts w:ascii="Times New Roman" w:hAnsi="Times New Roman" w:cs="Times New Roman"/>
          <w:sz w:val="24"/>
          <w:szCs w:val="24"/>
        </w:rPr>
      </w:pPr>
      <w:r w:rsidRPr="00BF7FBD">
        <w:rPr>
          <w:rFonts w:ascii="Times New Roman" w:hAnsi="Times New Roman" w:cs="Times New Roman"/>
          <w:sz w:val="24"/>
          <w:szCs w:val="24"/>
        </w:rPr>
        <w:t xml:space="preserve">A higher proportion demonstrates that more costs are acquired to deal with a set </w:t>
      </w:r>
      <w:r w:rsidRPr="00EC0340">
        <w:rPr>
          <w:rFonts w:ascii="Times New Roman" w:hAnsi="Times New Roman" w:cs="Times New Roman"/>
          <w:sz w:val="24"/>
          <w:szCs w:val="24"/>
        </w:rPr>
        <w:t>amount of assets</w:t>
      </w:r>
      <w:r w:rsidRPr="00BF7FBD">
        <w:rPr>
          <w:rFonts w:ascii="Times New Roman" w:hAnsi="Times New Roman" w:cs="Times New Roman"/>
          <w:sz w:val="24"/>
          <w:szCs w:val="24"/>
        </w:rPr>
        <w:t>. A lower proportion demonstrates that less are costs are expected to gauge a similar measure of a</w:t>
      </w:r>
      <w:r>
        <w:rPr>
          <w:rFonts w:ascii="Times New Roman" w:hAnsi="Times New Roman" w:cs="Times New Roman"/>
          <w:sz w:val="24"/>
          <w:szCs w:val="24"/>
        </w:rPr>
        <w:t>ssets</w:t>
      </w:r>
      <w:r w:rsidRPr="00BF7FBD">
        <w:rPr>
          <w:rFonts w:ascii="Times New Roman" w:hAnsi="Times New Roman" w:cs="Times New Roman"/>
          <w:sz w:val="24"/>
          <w:szCs w:val="24"/>
        </w:rPr>
        <w:t xml:space="preserve">. As such, the board is doing a progressively effective activity at </w:t>
      </w:r>
      <w:r w:rsidR="00154AD4">
        <w:rPr>
          <w:rFonts w:ascii="Times New Roman" w:hAnsi="Times New Roman" w:cs="Times New Roman"/>
          <w:sz w:val="24"/>
          <w:szCs w:val="24"/>
        </w:rPr>
        <w:t>fund operating</w:t>
      </w:r>
      <w:r w:rsidRPr="00BF7FBD">
        <w:rPr>
          <w:rFonts w:ascii="Times New Roman" w:hAnsi="Times New Roman" w:cs="Times New Roman"/>
          <w:sz w:val="24"/>
          <w:szCs w:val="24"/>
        </w:rPr>
        <w:t xml:space="preserve">. A lower productivity proportion is best since lower proportions demonstrate that it takes less cost to create each dollar of </w:t>
      </w:r>
      <w:r w:rsidR="00154AD4">
        <w:rPr>
          <w:rFonts w:ascii="Times New Roman" w:hAnsi="Times New Roman" w:cs="Times New Roman"/>
          <w:sz w:val="24"/>
          <w:szCs w:val="24"/>
        </w:rPr>
        <w:t>revenue</w:t>
      </w:r>
      <w:r w:rsidRPr="00BF7FBD">
        <w:rPr>
          <w:rFonts w:ascii="Times New Roman" w:hAnsi="Times New Roman" w:cs="Times New Roman"/>
          <w:sz w:val="24"/>
          <w:szCs w:val="24"/>
        </w:rPr>
        <w:t>.</w:t>
      </w:r>
      <w:r w:rsidR="00BD1812" w:rsidRPr="00EC0340">
        <w:rPr>
          <w:rFonts w:ascii="Times New Roman" w:hAnsi="Times New Roman" w:cs="Times New Roman"/>
          <w:sz w:val="24"/>
          <w:szCs w:val="24"/>
        </w:rPr>
        <w:br w:type="page"/>
      </w:r>
    </w:p>
    <w:p w:rsidR="00C05EC1" w:rsidRPr="0078208A" w:rsidRDefault="00B11BC1"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 xml:space="preserve">Tax Management Efficiency ratio </w:t>
      </w:r>
    </w:p>
    <w:p w:rsidR="000E29A3" w:rsidRPr="00C05EC1" w:rsidRDefault="00FA7CA6" w:rsidP="001439D6">
      <w:pPr>
        <w:spacing w:line="360" w:lineRule="auto"/>
        <w:jc w:val="both"/>
        <w:rPr>
          <w:rFonts w:ascii="Times New Roman" w:hAnsi="Times New Roman" w:cs="Times New Roman"/>
          <w:b/>
          <w:color w:val="112F51" w:themeColor="text2" w:themeShade="BF"/>
          <w:sz w:val="52"/>
          <w:szCs w:val="52"/>
          <w:u w:val="single"/>
          <w:shd w:val="clear" w:color="auto" w:fill="FFFFFF"/>
        </w:rPr>
      </w:pPr>
      <w:r w:rsidRPr="00D64462">
        <w:rPr>
          <w:rFonts w:ascii="Times New Roman" w:hAnsi="Times New Roman" w:cs="Times New Roman"/>
          <w:sz w:val="24"/>
          <w:szCs w:val="24"/>
          <w:shd w:val="clear" w:color="auto" w:fill="FFFFFF"/>
        </w:rPr>
        <w:t xml:space="preserve">The tax management efficiency </w:t>
      </w:r>
      <w:r w:rsidR="000E29A3" w:rsidRPr="000E29A3">
        <w:rPr>
          <w:rFonts w:ascii="Times New Roman" w:hAnsi="Times New Roman" w:cs="Times New Roman"/>
          <w:sz w:val="24"/>
          <w:szCs w:val="24"/>
          <w:shd w:val="clear" w:color="auto" w:fill="FFFFFF"/>
        </w:rPr>
        <w:t xml:space="preserve">proportion of a reserve estimates what </w:t>
      </w:r>
      <w:proofErr w:type="gramStart"/>
      <w:r w:rsidR="000E29A3" w:rsidRPr="000E29A3">
        <w:rPr>
          <w:rFonts w:ascii="Times New Roman" w:hAnsi="Times New Roman" w:cs="Times New Roman"/>
          <w:sz w:val="24"/>
          <w:szCs w:val="24"/>
          <w:shd w:val="clear" w:color="auto" w:fill="FFFFFF"/>
        </w:rPr>
        <w:t>level of a store's profit are</w:t>
      </w:r>
      <w:proofErr w:type="gramEnd"/>
      <w:r w:rsidR="000E29A3" w:rsidRPr="000E29A3">
        <w:rPr>
          <w:rFonts w:ascii="Times New Roman" w:hAnsi="Times New Roman" w:cs="Times New Roman"/>
          <w:sz w:val="24"/>
          <w:szCs w:val="24"/>
          <w:shd w:val="clear" w:color="auto" w:fill="FFFFFF"/>
        </w:rPr>
        <w:t xml:space="preserve"> lost to </w:t>
      </w:r>
      <w:r w:rsidR="00C05EC1" w:rsidRPr="000E29A3">
        <w:rPr>
          <w:rFonts w:ascii="Times New Roman" w:hAnsi="Times New Roman" w:cs="Times New Roman"/>
          <w:sz w:val="24"/>
          <w:szCs w:val="24"/>
          <w:shd w:val="clear" w:color="auto" w:fill="FFFFFF"/>
        </w:rPr>
        <w:t>tax</w:t>
      </w:r>
      <w:r w:rsidR="00C05EC1">
        <w:rPr>
          <w:rFonts w:ascii="Times New Roman" w:hAnsi="Times New Roman" w:cs="Times New Roman"/>
          <w:sz w:val="24"/>
          <w:szCs w:val="24"/>
          <w:shd w:val="clear" w:color="auto" w:fill="FFFFFF"/>
        </w:rPr>
        <w:t xml:space="preserve">ation. </w:t>
      </w:r>
      <w:r w:rsidR="000E29A3" w:rsidRPr="000E29A3">
        <w:rPr>
          <w:rFonts w:ascii="Times New Roman" w:hAnsi="Times New Roman" w:cs="Times New Roman"/>
          <w:sz w:val="24"/>
          <w:szCs w:val="24"/>
          <w:shd w:val="clear" w:color="auto" w:fill="FFFFFF"/>
        </w:rPr>
        <w:t xml:space="preserve">Assets that lose a ton of cash to </w:t>
      </w:r>
      <w:r w:rsidR="000E29A3">
        <w:rPr>
          <w:rFonts w:ascii="Times New Roman" w:hAnsi="Times New Roman" w:cs="Times New Roman"/>
          <w:sz w:val="24"/>
          <w:szCs w:val="24"/>
          <w:shd w:val="clear" w:color="auto" w:fill="FFFFFF"/>
        </w:rPr>
        <w:t xml:space="preserve">taxes </w:t>
      </w:r>
      <w:r w:rsidR="000E29A3" w:rsidRPr="000E29A3">
        <w:rPr>
          <w:rFonts w:ascii="Times New Roman" w:hAnsi="Times New Roman" w:cs="Times New Roman"/>
          <w:sz w:val="24"/>
          <w:szCs w:val="24"/>
          <w:shd w:val="clear" w:color="auto" w:fill="FFFFFF"/>
        </w:rPr>
        <w:t xml:space="preserve">have low productivity and are less alluring, while those that lose little to </w:t>
      </w:r>
      <w:r w:rsidR="00C05EC1">
        <w:rPr>
          <w:rFonts w:ascii="Times New Roman" w:hAnsi="Times New Roman" w:cs="Times New Roman"/>
          <w:sz w:val="24"/>
          <w:szCs w:val="24"/>
          <w:shd w:val="clear" w:color="auto" w:fill="FFFFFF"/>
        </w:rPr>
        <w:t>taxes</w:t>
      </w:r>
      <w:r w:rsidR="000E29A3" w:rsidRPr="000E29A3">
        <w:rPr>
          <w:rFonts w:ascii="Times New Roman" w:hAnsi="Times New Roman" w:cs="Times New Roman"/>
          <w:sz w:val="24"/>
          <w:szCs w:val="24"/>
          <w:shd w:val="clear" w:color="auto" w:fill="FFFFFF"/>
        </w:rPr>
        <w:t xml:space="preserve"> have a high </w:t>
      </w:r>
      <w:r w:rsidR="000A2DFB">
        <w:rPr>
          <w:rFonts w:ascii="Times New Roman" w:hAnsi="Times New Roman" w:cs="Times New Roman"/>
          <w:sz w:val="24"/>
          <w:szCs w:val="24"/>
          <w:shd w:val="clear" w:color="auto" w:fill="FFFFFF"/>
        </w:rPr>
        <w:t xml:space="preserve">tax management </w:t>
      </w:r>
      <w:r w:rsidR="000A2DFB" w:rsidRPr="00D64462">
        <w:rPr>
          <w:rFonts w:ascii="Times New Roman" w:hAnsi="Times New Roman" w:cs="Times New Roman"/>
          <w:sz w:val="24"/>
          <w:szCs w:val="24"/>
          <w:shd w:val="clear" w:color="auto" w:fill="FFFFFF"/>
        </w:rPr>
        <w:t>efficiency</w:t>
      </w:r>
      <w:r w:rsidR="000E29A3" w:rsidRPr="000E29A3">
        <w:rPr>
          <w:rFonts w:ascii="Times New Roman" w:hAnsi="Times New Roman" w:cs="Times New Roman"/>
          <w:sz w:val="24"/>
          <w:szCs w:val="24"/>
          <w:shd w:val="clear" w:color="auto" w:fill="FFFFFF"/>
        </w:rPr>
        <w:t xml:space="preserve"> proportion and more </w:t>
      </w:r>
      <w:r w:rsidR="000A2DFB" w:rsidRPr="00D64462">
        <w:rPr>
          <w:rFonts w:ascii="Times New Roman" w:hAnsi="Times New Roman" w:cs="Times New Roman"/>
          <w:sz w:val="24"/>
          <w:szCs w:val="24"/>
          <w:shd w:val="clear" w:color="auto" w:fill="FFFFFF"/>
        </w:rPr>
        <w:t xml:space="preserve">desirability. </w:t>
      </w:r>
    </w:p>
    <w:p w:rsidR="00D64462" w:rsidRDefault="00D64462" w:rsidP="001439D6">
      <w:pPr>
        <w:spacing w:line="360" w:lineRule="auto"/>
        <w:jc w:val="both"/>
        <w:rPr>
          <w:rFonts w:ascii="Times New Roman" w:hAnsi="Times New Roman" w:cs="Times New Roman"/>
          <w:b/>
          <w:sz w:val="28"/>
          <w:szCs w:val="24"/>
          <w:shd w:val="clear" w:color="auto" w:fill="FFFFFF"/>
        </w:rPr>
      </w:pPr>
      <w:r w:rsidRPr="00D64462">
        <w:rPr>
          <w:rFonts w:ascii="Times New Roman" w:hAnsi="Times New Roman" w:cs="Times New Roman"/>
          <w:b/>
          <w:color w:val="0B5294" w:themeColor="accent1" w:themeShade="BF"/>
          <w:sz w:val="28"/>
          <w:szCs w:val="24"/>
          <w:shd w:val="clear" w:color="auto" w:fill="FFFFFF"/>
        </w:rPr>
        <w:t>Equation</w:t>
      </w:r>
      <w:r w:rsidRPr="00D64462">
        <w:rPr>
          <w:rFonts w:ascii="Times New Roman" w:hAnsi="Times New Roman" w:cs="Times New Roman"/>
          <w:b/>
          <w:color w:val="112F51" w:themeColor="text2" w:themeShade="BF"/>
          <w:sz w:val="28"/>
          <w:szCs w:val="24"/>
          <w:shd w:val="clear" w:color="auto" w:fill="FFFFFF"/>
        </w:rPr>
        <w:t xml:space="preserve">: </w:t>
      </w:r>
      <w:r w:rsidRPr="00D64462">
        <w:rPr>
          <w:rFonts w:ascii="Times New Roman" w:hAnsi="Times New Roman" w:cs="Times New Roman"/>
          <w:b/>
          <w:sz w:val="28"/>
          <w:szCs w:val="24"/>
          <w:shd w:val="clear" w:color="auto" w:fill="FFFFFF"/>
        </w:rPr>
        <w:t xml:space="preserve">Tax Management Efficiency ratio = Net Income/ Net income before Tax </w:t>
      </w:r>
    </w:p>
    <w:tbl>
      <w:tblPr>
        <w:tblW w:w="9411" w:type="dxa"/>
        <w:tblLook w:val="04A0" w:firstRow="1" w:lastRow="0" w:firstColumn="1" w:lastColumn="0" w:noHBand="0" w:noVBand="1"/>
      </w:tblPr>
      <w:tblGrid>
        <w:gridCol w:w="3312"/>
        <w:gridCol w:w="1593"/>
        <w:gridCol w:w="1635"/>
        <w:gridCol w:w="1509"/>
        <w:gridCol w:w="1362"/>
      </w:tblGrid>
      <w:tr w:rsidR="00D64462" w:rsidRPr="00D64462" w:rsidTr="00D64462">
        <w:trPr>
          <w:trHeight w:val="330"/>
        </w:trPr>
        <w:tc>
          <w:tcPr>
            <w:tcW w:w="3312"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D64462" w:rsidRPr="00D64462" w:rsidRDefault="00D64462" w:rsidP="001439D6">
            <w:pPr>
              <w:spacing w:after="0" w:line="360" w:lineRule="auto"/>
              <w:jc w:val="center"/>
              <w:rPr>
                <w:rFonts w:ascii="Times New Roman" w:eastAsia="Times New Roman" w:hAnsi="Times New Roman" w:cs="Times New Roman"/>
                <w:b/>
                <w:bCs/>
                <w:color w:val="FFFFFF"/>
                <w:sz w:val="24"/>
                <w:szCs w:val="24"/>
              </w:rPr>
            </w:pPr>
            <w:r w:rsidRPr="00D64462">
              <w:rPr>
                <w:rFonts w:ascii="Times New Roman" w:eastAsia="Times New Roman" w:hAnsi="Times New Roman" w:cs="Times New Roman"/>
                <w:b/>
                <w:bCs/>
                <w:color w:val="FFFFFF"/>
                <w:sz w:val="24"/>
                <w:szCs w:val="24"/>
              </w:rPr>
              <w:t>Year</w:t>
            </w:r>
          </w:p>
        </w:tc>
        <w:tc>
          <w:tcPr>
            <w:tcW w:w="1593" w:type="dxa"/>
            <w:tcBorders>
              <w:top w:val="single" w:sz="4" w:space="0" w:color="auto"/>
              <w:left w:val="nil"/>
              <w:bottom w:val="single" w:sz="4" w:space="0" w:color="auto"/>
              <w:right w:val="single" w:sz="4" w:space="0" w:color="auto"/>
            </w:tcBorders>
            <w:shd w:val="clear" w:color="000000" w:fill="002660"/>
            <w:noWrap/>
            <w:vAlign w:val="bottom"/>
            <w:hideMark/>
          </w:tcPr>
          <w:p w:rsidR="00D64462" w:rsidRPr="00D64462" w:rsidRDefault="00D64462" w:rsidP="001439D6">
            <w:pPr>
              <w:spacing w:after="0" w:line="360" w:lineRule="auto"/>
              <w:jc w:val="center"/>
              <w:rPr>
                <w:rFonts w:ascii="Times New Roman" w:eastAsia="Times New Roman" w:hAnsi="Times New Roman" w:cs="Times New Roman"/>
                <w:b/>
                <w:bCs/>
                <w:color w:val="FFFFFF"/>
                <w:sz w:val="24"/>
                <w:szCs w:val="24"/>
              </w:rPr>
            </w:pPr>
            <w:r w:rsidRPr="00D64462">
              <w:rPr>
                <w:rFonts w:ascii="Times New Roman" w:eastAsia="Times New Roman" w:hAnsi="Times New Roman" w:cs="Times New Roman"/>
                <w:b/>
                <w:bCs/>
                <w:color w:val="FFFFFF"/>
                <w:sz w:val="24"/>
                <w:szCs w:val="24"/>
              </w:rPr>
              <w:t>2015-2016</w:t>
            </w:r>
          </w:p>
        </w:tc>
        <w:tc>
          <w:tcPr>
            <w:tcW w:w="1635" w:type="dxa"/>
            <w:tcBorders>
              <w:top w:val="single" w:sz="4" w:space="0" w:color="auto"/>
              <w:left w:val="nil"/>
              <w:bottom w:val="single" w:sz="4" w:space="0" w:color="auto"/>
              <w:right w:val="single" w:sz="4" w:space="0" w:color="auto"/>
            </w:tcBorders>
            <w:shd w:val="clear" w:color="000000" w:fill="002660"/>
            <w:noWrap/>
            <w:vAlign w:val="bottom"/>
            <w:hideMark/>
          </w:tcPr>
          <w:p w:rsidR="00D64462" w:rsidRPr="00D64462" w:rsidRDefault="00D64462" w:rsidP="001439D6">
            <w:pPr>
              <w:spacing w:after="0" w:line="360" w:lineRule="auto"/>
              <w:jc w:val="center"/>
              <w:rPr>
                <w:rFonts w:ascii="Times New Roman" w:eastAsia="Times New Roman" w:hAnsi="Times New Roman" w:cs="Times New Roman"/>
                <w:b/>
                <w:bCs/>
                <w:color w:val="FFFFFF"/>
                <w:sz w:val="24"/>
                <w:szCs w:val="24"/>
              </w:rPr>
            </w:pPr>
            <w:r w:rsidRPr="00D64462">
              <w:rPr>
                <w:rFonts w:ascii="Times New Roman" w:eastAsia="Times New Roman" w:hAnsi="Times New Roman" w:cs="Times New Roman"/>
                <w:b/>
                <w:bCs/>
                <w:color w:val="FFFFFF"/>
                <w:sz w:val="24"/>
                <w:szCs w:val="24"/>
              </w:rPr>
              <w:t>2016-2017</w:t>
            </w:r>
          </w:p>
        </w:tc>
        <w:tc>
          <w:tcPr>
            <w:tcW w:w="1509" w:type="dxa"/>
            <w:tcBorders>
              <w:top w:val="single" w:sz="4" w:space="0" w:color="auto"/>
              <w:left w:val="nil"/>
              <w:bottom w:val="single" w:sz="4" w:space="0" w:color="auto"/>
              <w:right w:val="single" w:sz="4" w:space="0" w:color="auto"/>
            </w:tcBorders>
            <w:shd w:val="clear" w:color="000000" w:fill="002660"/>
            <w:noWrap/>
            <w:vAlign w:val="bottom"/>
            <w:hideMark/>
          </w:tcPr>
          <w:p w:rsidR="00D64462" w:rsidRPr="00D64462" w:rsidRDefault="00D64462" w:rsidP="001439D6">
            <w:pPr>
              <w:spacing w:after="0" w:line="360" w:lineRule="auto"/>
              <w:jc w:val="center"/>
              <w:rPr>
                <w:rFonts w:ascii="Times New Roman" w:eastAsia="Times New Roman" w:hAnsi="Times New Roman" w:cs="Times New Roman"/>
                <w:b/>
                <w:bCs/>
                <w:color w:val="FFFFFF"/>
                <w:sz w:val="24"/>
                <w:szCs w:val="24"/>
              </w:rPr>
            </w:pPr>
            <w:r w:rsidRPr="00D64462">
              <w:rPr>
                <w:rFonts w:ascii="Times New Roman" w:eastAsia="Times New Roman" w:hAnsi="Times New Roman" w:cs="Times New Roman"/>
                <w:b/>
                <w:bCs/>
                <w:color w:val="FFFFFF"/>
                <w:sz w:val="24"/>
                <w:szCs w:val="24"/>
              </w:rPr>
              <w:t>2017-2018</w:t>
            </w:r>
          </w:p>
        </w:tc>
        <w:tc>
          <w:tcPr>
            <w:tcW w:w="1362" w:type="dxa"/>
            <w:tcBorders>
              <w:top w:val="single" w:sz="4" w:space="0" w:color="auto"/>
              <w:left w:val="nil"/>
              <w:bottom w:val="single" w:sz="4" w:space="0" w:color="auto"/>
              <w:right w:val="single" w:sz="4" w:space="0" w:color="auto"/>
            </w:tcBorders>
            <w:shd w:val="clear" w:color="000000" w:fill="002660"/>
            <w:noWrap/>
            <w:vAlign w:val="bottom"/>
            <w:hideMark/>
          </w:tcPr>
          <w:p w:rsidR="00D64462" w:rsidRPr="00D64462" w:rsidRDefault="00D64462" w:rsidP="001439D6">
            <w:pPr>
              <w:spacing w:after="0" w:line="360" w:lineRule="auto"/>
              <w:jc w:val="center"/>
              <w:rPr>
                <w:rFonts w:ascii="Times New Roman" w:eastAsia="Times New Roman" w:hAnsi="Times New Roman" w:cs="Times New Roman"/>
                <w:b/>
                <w:bCs/>
                <w:color w:val="FFFFFF"/>
                <w:sz w:val="24"/>
                <w:szCs w:val="24"/>
              </w:rPr>
            </w:pPr>
            <w:r w:rsidRPr="00D64462">
              <w:rPr>
                <w:rFonts w:ascii="Times New Roman" w:eastAsia="Times New Roman" w:hAnsi="Times New Roman" w:cs="Times New Roman"/>
                <w:b/>
                <w:bCs/>
                <w:color w:val="FFFFFF"/>
                <w:sz w:val="24"/>
                <w:szCs w:val="24"/>
              </w:rPr>
              <w:t>2018-2019</w:t>
            </w:r>
          </w:p>
        </w:tc>
      </w:tr>
      <w:tr w:rsidR="00D64462" w:rsidRPr="00D64462" w:rsidTr="00D64462">
        <w:trPr>
          <w:trHeight w:val="330"/>
        </w:trPr>
        <w:tc>
          <w:tcPr>
            <w:tcW w:w="3312" w:type="dxa"/>
            <w:tcBorders>
              <w:top w:val="nil"/>
              <w:left w:val="single" w:sz="4" w:space="0" w:color="auto"/>
              <w:bottom w:val="single" w:sz="4" w:space="0" w:color="auto"/>
              <w:right w:val="single" w:sz="4" w:space="0" w:color="auto"/>
            </w:tcBorders>
            <w:shd w:val="clear" w:color="auto" w:fill="auto"/>
            <w:noWrap/>
            <w:vAlign w:val="bottom"/>
            <w:hideMark/>
          </w:tcPr>
          <w:p w:rsidR="00D64462" w:rsidRPr="00D64462" w:rsidRDefault="00D64462" w:rsidP="001439D6">
            <w:pPr>
              <w:spacing w:after="0" w:line="360" w:lineRule="auto"/>
              <w:jc w:val="center"/>
              <w:rPr>
                <w:rFonts w:ascii="Times New Roman" w:eastAsia="Times New Roman" w:hAnsi="Times New Roman" w:cs="Times New Roman"/>
                <w:color w:val="000000"/>
                <w:sz w:val="24"/>
                <w:szCs w:val="24"/>
              </w:rPr>
            </w:pPr>
            <w:r w:rsidRPr="00D64462">
              <w:rPr>
                <w:rFonts w:ascii="Times New Roman" w:eastAsia="Times New Roman" w:hAnsi="Times New Roman" w:cs="Times New Roman"/>
                <w:color w:val="000000"/>
                <w:sz w:val="24"/>
                <w:szCs w:val="24"/>
              </w:rPr>
              <w:t>Tax Management Efficiency Ratio</w:t>
            </w:r>
          </w:p>
        </w:tc>
        <w:tc>
          <w:tcPr>
            <w:tcW w:w="1593" w:type="dxa"/>
            <w:tcBorders>
              <w:top w:val="nil"/>
              <w:left w:val="nil"/>
              <w:bottom w:val="single" w:sz="4" w:space="0" w:color="auto"/>
              <w:right w:val="single" w:sz="4" w:space="0" w:color="auto"/>
            </w:tcBorders>
            <w:shd w:val="clear" w:color="auto" w:fill="auto"/>
            <w:noWrap/>
            <w:vAlign w:val="bottom"/>
            <w:hideMark/>
          </w:tcPr>
          <w:p w:rsidR="00D64462" w:rsidRPr="00D64462" w:rsidRDefault="00D64462" w:rsidP="001439D6">
            <w:pPr>
              <w:spacing w:after="0" w:line="360" w:lineRule="auto"/>
              <w:jc w:val="center"/>
              <w:rPr>
                <w:rFonts w:ascii="Times New Roman" w:eastAsia="Times New Roman" w:hAnsi="Times New Roman" w:cs="Times New Roman"/>
                <w:color w:val="000000"/>
                <w:sz w:val="24"/>
                <w:szCs w:val="24"/>
              </w:rPr>
            </w:pPr>
            <w:r w:rsidRPr="00D64462">
              <w:rPr>
                <w:rFonts w:ascii="Times New Roman" w:eastAsia="Times New Roman" w:hAnsi="Times New Roman" w:cs="Times New Roman"/>
                <w:color w:val="000000"/>
                <w:sz w:val="24"/>
                <w:szCs w:val="24"/>
              </w:rPr>
              <w:t>0.65</w:t>
            </w:r>
          </w:p>
        </w:tc>
        <w:tc>
          <w:tcPr>
            <w:tcW w:w="1635" w:type="dxa"/>
            <w:tcBorders>
              <w:top w:val="nil"/>
              <w:left w:val="nil"/>
              <w:bottom w:val="single" w:sz="4" w:space="0" w:color="auto"/>
              <w:right w:val="single" w:sz="4" w:space="0" w:color="auto"/>
            </w:tcBorders>
            <w:shd w:val="clear" w:color="auto" w:fill="auto"/>
            <w:noWrap/>
            <w:vAlign w:val="bottom"/>
            <w:hideMark/>
          </w:tcPr>
          <w:p w:rsidR="00D64462" w:rsidRPr="00D64462" w:rsidRDefault="00D64462" w:rsidP="001439D6">
            <w:pPr>
              <w:spacing w:after="0" w:line="360" w:lineRule="auto"/>
              <w:jc w:val="center"/>
              <w:rPr>
                <w:rFonts w:ascii="Times New Roman" w:eastAsia="Times New Roman" w:hAnsi="Times New Roman" w:cs="Times New Roman"/>
                <w:color w:val="000000"/>
                <w:sz w:val="24"/>
                <w:szCs w:val="24"/>
              </w:rPr>
            </w:pPr>
            <w:r w:rsidRPr="00D64462">
              <w:rPr>
                <w:rFonts w:ascii="Times New Roman" w:eastAsia="Times New Roman" w:hAnsi="Times New Roman" w:cs="Times New Roman"/>
                <w:color w:val="000000"/>
                <w:sz w:val="24"/>
                <w:szCs w:val="24"/>
              </w:rPr>
              <w:t>0.65</w:t>
            </w:r>
          </w:p>
        </w:tc>
        <w:tc>
          <w:tcPr>
            <w:tcW w:w="1509" w:type="dxa"/>
            <w:tcBorders>
              <w:top w:val="nil"/>
              <w:left w:val="nil"/>
              <w:bottom w:val="single" w:sz="4" w:space="0" w:color="auto"/>
              <w:right w:val="single" w:sz="4" w:space="0" w:color="auto"/>
            </w:tcBorders>
            <w:shd w:val="clear" w:color="auto" w:fill="auto"/>
            <w:noWrap/>
            <w:vAlign w:val="bottom"/>
            <w:hideMark/>
          </w:tcPr>
          <w:p w:rsidR="00D64462" w:rsidRPr="00D64462" w:rsidRDefault="00D64462" w:rsidP="001439D6">
            <w:pPr>
              <w:spacing w:after="0" w:line="360" w:lineRule="auto"/>
              <w:jc w:val="center"/>
              <w:rPr>
                <w:rFonts w:ascii="Times New Roman" w:eastAsia="Times New Roman" w:hAnsi="Times New Roman" w:cs="Times New Roman"/>
                <w:color w:val="000000"/>
                <w:sz w:val="24"/>
                <w:szCs w:val="24"/>
              </w:rPr>
            </w:pPr>
            <w:r w:rsidRPr="00D64462">
              <w:rPr>
                <w:rFonts w:ascii="Times New Roman" w:eastAsia="Times New Roman" w:hAnsi="Times New Roman" w:cs="Times New Roman"/>
                <w:color w:val="000000"/>
                <w:sz w:val="24"/>
                <w:szCs w:val="24"/>
              </w:rPr>
              <w:t>0.65</w:t>
            </w:r>
          </w:p>
        </w:tc>
        <w:tc>
          <w:tcPr>
            <w:tcW w:w="1362" w:type="dxa"/>
            <w:tcBorders>
              <w:top w:val="nil"/>
              <w:left w:val="nil"/>
              <w:bottom w:val="single" w:sz="4" w:space="0" w:color="auto"/>
              <w:right w:val="single" w:sz="4" w:space="0" w:color="auto"/>
            </w:tcBorders>
            <w:shd w:val="clear" w:color="auto" w:fill="auto"/>
            <w:noWrap/>
            <w:vAlign w:val="bottom"/>
            <w:hideMark/>
          </w:tcPr>
          <w:p w:rsidR="00D64462" w:rsidRPr="00D64462" w:rsidRDefault="00D64462" w:rsidP="001439D6">
            <w:pPr>
              <w:spacing w:after="0" w:line="360" w:lineRule="auto"/>
              <w:jc w:val="center"/>
              <w:rPr>
                <w:rFonts w:ascii="Times New Roman" w:eastAsia="Times New Roman" w:hAnsi="Times New Roman" w:cs="Times New Roman"/>
                <w:color w:val="000000"/>
                <w:sz w:val="24"/>
                <w:szCs w:val="24"/>
              </w:rPr>
            </w:pPr>
            <w:r w:rsidRPr="00D64462">
              <w:rPr>
                <w:rFonts w:ascii="Times New Roman" w:eastAsia="Times New Roman" w:hAnsi="Times New Roman" w:cs="Times New Roman"/>
                <w:color w:val="000000"/>
                <w:sz w:val="24"/>
                <w:szCs w:val="24"/>
              </w:rPr>
              <w:t>0.65</w:t>
            </w:r>
          </w:p>
        </w:tc>
      </w:tr>
    </w:tbl>
    <w:p w:rsidR="00D64462" w:rsidRDefault="00D64462" w:rsidP="001439D6">
      <w:pPr>
        <w:spacing w:line="360" w:lineRule="auto"/>
        <w:jc w:val="both"/>
        <w:rPr>
          <w:rFonts w:ascii="Times New Roman" w:hAnsi="Times New Roman" w:cs="Times New Roman"/>
          <w:b/>
          <w:color w:val="112F51" w:themeColor="text2" w:themeShade="BF"/>
          <w:sz w:val="24"/>
          <w:szCs w:val="24"/>
          <w:shd w:val="clear" w:color="auto" w:fill="FFFFFF"/>
        </w:rPr>
      </w:pPr>
    </w:p>
    <w:p w:rsidR="00EC0340" w:rsidRDefault="00AD75DE" w:rsidP="001439D6">
      <w:pPr>
        <w:spacing w:line="360" w:lineRule="auto"/>
        <w:jc w:val="center"/>
        <w:rPr>
          <w:rFonts w:ascii="Times New Roman" w:hAnsi="Times New Roman" w:cs="Times New Roman"/>
          <w:b/>
          <w:color w:val="112F51" w:themeColor="text2" w:themeShade="BF"/>
          <w:sz w:val="24"/>
          <w:szCs w:val="24"/>
          <w:shd w:val="clear" w:color="auto" w:fill="FFFFFF"/>
        </w:rPr>
      </w:pPr>
      <w:r>
        <w:rPr>
          <w:rFonts w:ascii="Times New Roman" w:hAnsi="Times New Roman" w:cs="Times New Roman"/>
          <w:b/>
          <w:noProof/>
          <w:color w:val="112F51" w:themeColor="text2" w:themeShade="BF"/>
          <w:sz w:val="24"/>
          <w:szCs w:val="24"/>
          <w:shd w:val="clear" w:color="auto" w:fill="FFFFFF"/>
        </w:rPr>
        <w:drawing>
          <wp:inline distT="0" distB="0" distL="0" distR="0" wp14:anchorId="256B88B4" wp14:editId="29683384">
            <wp:extent cx="5934075" cy="296015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41485" cy="2963852"/>
                    </a:xfrm>
                    <a:prstGeom prst="rect">
                      <a:avLst/>
                    </a:prstGeom>
                    <a:noFill/>
                  </pic:spPr>
                </pic:pic>
              </a:graphicData>
            </a:graphic>
          </wp:inline>
        </w:drawing>
      </w:r>
    </w:p>
    <w:p w:rsidR="00E14F00" w:rsidRDefault="00E14F00" w:rsidP="001439D6">
      <w:pPr>
        <w:spacing w:line="360" w:lineRule="auto"/>
        <w:jc w:val="both"/>
        <w:rPr>
          <w:rFonts w:ascii="Times New Roman" w:hAnsi="Times New Roman" w:cs="Times New Roman"/>
          <w:b/>
          <w:color w:val="112F51" w:themeColor="text2" w:themeShade="BF"/>
          <w:sz w:val="24"/>
          <w:szCs w:val="24"/>
          <w:shd w:val="clear" w:color="auto" w:fill="FFFFFF"/>
        </w:rPr>
      </w:pPr>
    </w:p>
    <w:p w:rsidR="0098304E" w:rsidRPr="005731B2" w:rsidRDefault="0098304E" w:rsidP="001439D6">
      <w:pPr>
        <w:spacing w:line="360" w:lineRule="auto"/>
        <w:jc w:val="both"/>
        <w:rPr>
          <w:rFonts w:ascii="Times New Roman" w:hAnsi="Times New Roman" w:cs="Times New Roman"/>
          <w:color w:val="222222"/>
          <w:sz w:val="24"/>
          <w:szCs w:val="24"/>
          <w:shd w:val="clear" w:color="auto" w:fill="FFFFFF"/>
        </w:rPr>
      </w:pPr>
      <w:r w:rsidRPr="0098304E">
        <w:rPr>
          <w:rFonts w:ascii="Times New Roman" w:hAnsi="Times New Roman" w:cs="Times New Roman"/>
          <w:color w:val="222222"/>
          <w:sz w:val="24"/>
          <w:szCs w:val="24"/>
          <w:shd w:val="clear" w:color="auto" w:fill="FFFFFF"/>
        </w:rPr>
        <w:t xml:space="preserve">Here the proportions are same for the 4 </w:t>
      </w:r>
      <w:proofErr w:type="gramStart"/>
      <w:r w:rsidRPr="0098304E">
        <w:rPr>
          <w:rFonts w:ascii="Times New Roman" w:hAnsi="Times New Roman" w:cs="Times New Roman"/>
          <w:color w:val="222222"/>
          <w:sz w:val="24"/>
          <w:szCs w:val="24"/>
          <w:shd w:val="clear" w:color="auto" w:fill="FFFFFF"/>
        </w:rPr>
        <w:t>years .</w:t>
      </w:r>
      <w:proofErr w:type="gramEnd"/>
      <w:r w:rsidRPr="0098304E">
        <w:rPr>
          <w:rFonts w:ascii="Times New Roman" w:hAnsi="Times New Roman" w:cs="Times New Roman"/>
          <w:color w:val="222222"/>
          <w:sz w:val="24"/>
          <w:szCs w:val="24"/>
          <w:shd w:val="clear" w:color="auto" w:fill="FFFFFF"/>
        </w:rPr>
        <w:t xml:space="preserve"> </w:t>
      </w:r>
      <w:r w:rsidR="004F7BBC" w:rsidRPr="005731B2">
        <w:rPr>
          <w:rFonts w:ascii="Times New Roman" w:hAnsi="Times New Roman" w:cs="Times New Roman"/>
          <w:color w:val="222222"/>
          <w:sz w:val="24"/>
          <w:szCs w:val="24"/>
          <w:shd w:val="clear" w:color="auto" w:fill="FFFFFF"/>
        </w:rPr>
        <w:t xml:space="preserve">Funds with a very high level </w:t>
      </w:r>
      <w:r w:rsidRPr="0098304E">
        <w:rPr>
          <w:rFonts w:ascii="Times New Roman" w:hAnsi="Times New Roman" w:cs="Times New Roman"/>
          <w:color w:val="222222"/>
          <w:sz w:val="24"/>
          <w:szCs w:val="24"/>
          <w:shd w:val="clear" w:color="auto" w:fill="FFFFFF"/>
        </w:rPr>
        <w:t xml:space="preserve">of turnover will in general be less proficient, while </w:t>
      </w:r>
      <w:r w:rsidR="004F7BBC">
        <w:rPr>
          <w:rFonts w:ascii="Times New Roman" w:hAnsi="Times New Roman" w:cs="Times New Roman"/>
          <w:color w:val="222222"/>
          <w:sz w:val="24"/>
          <w:szCs w:val="24"/>
          <w:shd w:val="clear" w:color="auto" w:fill="FFFFFF"/>
        </w:rPr>
        <w:t xml:space="preserve">funds </w:t>
      </w:r>
      <w:r w:rsidRPr="0098304E">
        <w:rPr>
          <w:rFonts w:ascii="Times New Roman" w:hAnsi="Times New Roman" w:cs="Times New Roman"/>
          <w:color w:val="222222"/>
          <w:sz w:val="24"/>
          <w:szCs w:val="24"/>
          <w:shd w:val="clear" w:color="auto" w:fill="FFFFFF"/>
        </w:rPr>
        <w:t xml:space="preserve">with a low degree of turnover will in general have a </w:t>
      </w:r>
      <w:r w:rsidR="00E14F00" w:rsidRPr="005731B2">
        <w:rPr>
          <w:rFonts w:ascii="Times New Roman" w:hAnsi="Times New Roman" w:cs="Times New Roman"/>
          <w:color w:val="222222"/>
          <w:sz w:val="24"/>
          <w:szCs w:val="24"/>
          <w:shd w:val="clear" w:color="auto" w:fill="FFFFFF"/>
        </w:rPr>
        <w:t>high tax efficiency</w:t>
      </w:r>
      <w:r w:rsidRPr="0098304E">
        <w:rPr>
          <w:rFonts w:ascii="Times New Roman" w:hAnsi="Times New Roman" w:cs="Times New Roman"/>
          <w:color w:val="222222"/>
          <w:sz w:val="24"/>
          <w:szCs w:val="24"/>
          <w:shd w:val="clear" w:color="auto" w:fill="FFFFFF"/>
        </w:rPr>
        <w:t xml:space="preserve"> rating</w:t>
      </w:r>
    </w:p>
    <w:p w:rsidR="00AD75DE" w:rsidRPr="0078208A" w:rsidRDefault="00BD1812" w:rsidP="001439D6">
      <w:pPr>
        <w:spacing w:after="0" w:line="360" w:lineRule="auto"/>
        <w:jc w:val="center"/>
        <w:rPr>
          <w:rFonts w:ascii="Times New Roman" w:hAnsi="Times New Roman" w:cs="Times New Roman"/>
          <w:sz w:val="36"/>
          <w:szCs w:val="36"/>
        </w:rPr>
      </w:pPr>
      <w:r w:rsidRPr="00B11BC1">
        <w:rPr>
          <w:rFonts w:ascii="Times New Roman" w:hAnsi="Times New Roman" w:cs="Times New Roman"/>
          <w:b/>
          <w:color w:val="112F51" w:themeColor="text2" w:themeShade="BF"/>
          <w:sz w:val="24"/>
          <w:szCs w:val="24"/>
          <w:shd w:val="clear" w:color="auto" w:fill="FFFFFF"/>
        </w:rPr>
        <w:br w:type="page"/>
      </w:r>
      <w:r w:rsidR="00AD75DE" w:rsidRPr="0078208A">
        <w:rPr>
          <w:rFonts w:ascii="Times New Roman" w:hAnsi="Times New Roman" w:cs="Times New Roman"/>
          <w:b/>
          <w:color w:val="112F51" w:themeColor="text2" w:themeShade="BF"/>
          <w:sz w:val="36"/>
          <w:szCs w:val="36"/>
          <w:u w:val="single"/>
          <w:shd w:val="clear" w:color="auto" w:fill="FFFFFF"/>
        </w:rPr>
        <w:lastRenderedPageBreak/>
        <w:t>Employee Productivity Ratio</w:t>
      </w:r>
      <w:r w:rsidR="00AD75DE" w:rsidRPr="0078208A">
        <w:rPr>
          <w:rFonts w:ascii="Times New Roman" w:hAnsi="Times New Roman" w:cs="Times New Roman"/>
          <w:sz w:val="36"/>
          <w:szCs w:val="36"/>
        </w:rPr>
        <w:t xml:space="preserve"> </w:t>
      </w:r>
    </w:p>
    <w:p w:rsidR="00FE0C9F" w:rsidRPr="00AD75DE" w:rsidRDefault="001B63B3" w:rsidP="001439D6">
      <w:pPr>
        <w:spacing w:line="360" w:lineRule="auto"/>
        <w:jc w:val="both"/>
        <w:rPr>
          <w:rFonts w:ascii="Times New Roman" w:hAnsi="Times New Roman" w:cs="Times New Roman"/>
          <w:sz w:val="24"/>
          <w:szCs w:val="24"/>
        </w:rPr>
      </w:pPr>
      <w:r w:rsidRPr="00AD75DE">
        <w:rPr>
          <w:rFonts w:ascii="Times New Roman" w:hAnsi="Times New Roman" w:cs="Times New Roman"/>
          <w:sz w:val="24"/>
          <w:szCs w:val="24"/>
        </w:rPr>
        <w:t xml:space="preserve">Employee productivity </w:t>
      </w:r>
      <w:r w:rsidR="00FE0C9F" w:rsidRPr="00FE0C9F">
        <w:rPr>
          <w:rFonts w:ascii="Times New Roman" w:hAnsi="Times New Roman" w:cs="Times New Roman"/>
          <w:sz w:val="24"/>
          <w:szCs w:val="24"/>
        </w:rPr>
        <w:t>is an appraisal of the proficiency of a laborer or gathering of laborers.</w:t>
      </w:r>
    </w:p>
    <w:p w:rsidR="00AD75DE" w:rsidRDefault="00AD75DE" w:rsidP="001439D6">
      <w:pPr>
        <w:spacing w:line="360" w:lineRule="auto"/>
        <w:jc w:val="both"/>
        <w:rPr>
          <w:rFonts w:ascii="Times New Roman" w:hAnsi="Times New Roman" w:cs="Times New Roman"/>
          <w:b/>
          <w:color w:val="112F51" w:themeColor="text2" w:themeShade="BF"/>
          <w:sz w:val="52"/>
          <w:szCs w:val="52"/>
          <w:u w:val="single"/>
          <w:shd w:val="clear" w:color="auto" w:fill="FFFFFF"/>
        </w:rPr>
      </w:pPr>
      <w:r w:rsidRPr="00AD75DE">
        <w:rPr>
          <w:rFonts w:ascii="Times New Roman" w:hAnsi="Times New Roman" w:cs="Times New Roman"/>
          <w:b/>
          <w:color w:val="0B5294" w:themeColor="accent1" w:themeShade="BF"/>
          <w:sz w:val="28"/>
          <w:szCs w:val="24"/>
        </w:rPr>
        <w:t>Equation</w:t>
      </w:r>
      <w:r w:rsidR="00BE334E">
        <w:rPr>
          <w:rFonts w:ascii="Times New Roman" w:hAnsi="Times New Roman" w:cs="Times New Roman"/>
          <w:b/>
          <w:color w:val="0B5294" w:themeColor="accent1" w:themeShade="BF"/>
          <w:sz w:val="28"/>
          <w:szCs w:val="24"/>
        </w:rPr>
        <w:t xml:space="preserve"> </w:t>
      </w:r>
      <w:r w:rsidRPr="00AD75DE">
        <w:rPr>
          <w:rFonts w:ascii="Times New Roman" w:hAnsi="Times New Roman" w:cs="Times New Roman"/>
          <w:b/>
          <w:sz w:val="28"/>
          <w:szCs w:val="24"/>
        </w:rPr>
        <w:t>Employee Productivity Ratio = Net operating income/ number of employees Year</w:t>
      </w:r>
      <w:r w:rsidRPr="00AD75DE">
        <w:rPr>
          <w:rFonts w:ascii="Times New Roman" w:hAnsi="Times New Roman" w:cs="Times New Roman"/>
          <w:b/>
          <w:color w:val="112F51" w:themeColor="text2" w:themeShade="BF"/>
          <w:sz w:val="52"/>
          <w:szCs w:val="52"/>
          <w:u w:val="single"/>
          <w:shd w:val="clear" w:color="auto" w:fill="FFFFFF"/>
        </w:rPr>
        <w:t xml:space="preserve"> </w:t>
      </w:r>
    </w:p>
    <w:tbl>
      <w:tblPr>
        <w:tblW w:w="9472" w:type="dxa"/>
        <w:tblLook w:val="04A0" w:firstRow="1" w:lastRow="0" w:firstColumn="1" w:lastColumn="0" w:noHBand="0" w:noVBand="1"/>
      </w:tblPr>
      <w:tblGrid>
        <w:gridCol w:w="3334"/>
        <w:gridCol w:w="1603"/>
        <w:gridCol w:w="1645"/>
        <w:gridCol w:w="1519"/>
        <w:gridCol w:w="1371"/>
      </w:tblGrid>
      <w:tr w:rsidR="00AD75DE" w:rsidRPr="00AD75DE" w:rsidTr="00AD75DE">
        <w:trPr>
          <w:trHeight w:val="446"/>
        </w:trPr>
        <w:tc>
          <w:tcPr>
            <w:tcW w:w="3334"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AD75DE" w:rsidRPr="00AD75DE" w:rsidRDefault="00AD75DE" w:rsidP="001439D6">
            <w:pPr>
              <w:spacing w:after="0" w:line="360" w:lineRule="auto"/>
              <w:jc w:val="center"/>
              <w:rPr>
                <w:rFonts w:ascii="Times New Roman" w:eastAsia="Times New Roman" w:hAnsi="Times New Roman" w:cs="Times New Roman"/>
                <w:b/>
                <w:bCs/>
                <w:color w:val="FFFFFF"/>
                <w:sz w:val="24"/>
                <w:szCs w:val="24"/>
              </w:rPr>
            </w:pPr>
            <w:r w:rsidRPr="00AD75DE">
              <w:rPr>
                <w:rFonts w:ascii="Times New Roman" w:eastAsia="Times New Roman" w:hAnsi="Times New Roman" w:cs="Times New Roman"/>
                <w:b/>
                <w:bCs/>
                <w:color w:val="FFFFFF"/>
                <w:sz w:val="24"/>
                <w:szCs w:val="24"/>
              </w:rPr>
              <w:t>Year</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D75DE" w:rsidRDefault="00AD75DE" w:rsidP="001439D6">
            <w:pPr>
              <w:spacing w:after="0" w:line="360" w:lineRule="auto"/>
              <w:jc w:val="center"/>
              <w:rPr>
                <w:rFonts w:ascii="Times New Roman" w:eastAsia="Times New Roman" w:hAnsi="Times New Roman" w:cs="Times New Roman"/>
                <w:b/>
                <w:bCs/>
                <w:color w:val="FFFFFF"/>
                <w:sz w:val="24"/>
                <w:szCs w:val="24"/>
              </w:rPr>
            </w:pPr>
            <w:r w:rsidRPr="00AD75DE">
              <w:rPr>
                <w:rFonts w:ascii="Times New Roman" w:eastAsia="Times New Roman" w:hAnsi="Times New Roman" w:cs="Times New Roman"/>
                <w:b/>
                <w:bCs/>
                <w:color w:val="FFFFFF"/>
                <w:sz w:val="24"/>
                <w:szCs w:val="24"/>
              </w:rPr>
              <w:t>2015-2016</w:t>
            </w:r>
          </w:p>
        </w:tc>
        <w:tc>
          <w:tcPr>
            <w:tcW w:w="1645"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D75DE" w:rsidRDefault="00AD75DE" w:rsidP="001439D6">
            <w:pPr>
              <w:spacing w:after="0" w:line="360" w:lineRule="auto"/>
              <w:jc w:val="center"/>
              <w:rPr>
                <w:rFonts w:ascii="Times New Roman" w:eastAsia="Times New Roman" w:hAnsi="Times New Roman" w:cs="Times New Roman"/>
                <w:b/>
                <w:bCs/>
                <w:color w:val="FFFFFF"/>
                <w:sz w:val="24"/>
                <w:szCs w:val="24"/>
              </w:rPr>
            </w:pPr>
            <w:r w:rsidRPr="00AD75DE">
              <w:rPr>
                <w:rFonts w:ascii="Times New Roman" w:eastAsia="Times New Roman" w:hAnsi="Times New Roman" w:cs="Times New Roman"/>
                <w:b/>
                <w:bCs/>
                <w:color w:val="FFFFFF"/>
                <w:sz w:val="24"/>
                <w:szCs w:val="24"/>
              </w:rPr>
              <w:t>2016-2017</w:t>
            </w:r>
          </w:p>
        </w:tc>
        <w:tc>
          <w:tcPr>
            <w:tcW w:w="1519"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D75DE" w:rsidRDefault="00AD75DE" w:rsidP="001439D6">
            <w:pPr>
              <w:spacing w:after="0" w:line="360" w:lineRule="auto"/>
              <w:jc w:val="center"/>
              <w:rPr>
                <w:rFonts w:ascii="Times New Roman" w:eastAsia="Times New Roman" w:hAnsi="Times New Roman" w:cs="Times New Roman"/>
                <w:b/>
                <w:bCs/>
                <w:color w:val="FFFFFF"/>
                <w:sz w:val="24"/>
                <w:szCs w:val="24"/>
              </w:rPr>
            </w:pPr>
            <w:r w:rsidRPr="00AD75DE">
              <w:rPr>
                <w:rFonts w:ascii="Times New Roman" w:eastAsia="Times New Roman" w:hAnsi="Times New Roman" w:cs="Times New Roman"/>
                <w:b/>
                <w:bCs/>
                <w:color w:val="FFFFFF"/>
                <w:sz w:val="24"/>
                <w:szCs w:val="24"/>
              </w:rPr>
              <w:t>2017-2018</w:t>
            </w:r>
          </w:p>
        </w:tc>
        <w:tc>
          <w:tcPr>
            <w:tcW w:w="1371"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D75DE" w:rsidRDefault="00AD75DE" w:rsidP="001439D6">
            <w:pPr>
              <w:spacing w:after="0" w:line="360" w:lineRule="auto"/>
              <w:jc w:val="center"/>
              <w:rPr>
                <w:rFonts w:ascii="Times New Roman" w:eastAsia="Times New Roman" w:hAnsi="Times New Roman" w:cs="Times New Roman"/>
                <w:b/>
                <w:bCs/>
                <w:color w:val="FFFFFF"/>
                <w:sz w:val="24"/>
                <w:szCs w:val="24"/>
              </w:rPr>
            </w:pPr>
            <w:r w:rsidRPr="00AD75DE">
              <w:rPr>
                <w:rFonts w:ascii="Times New Roman" w:eastAsia="Times New Roman" w:hAnsi="Times New Roman" w:cs="Times New Roman"/>
                <w:b/>
                <w:bCs/>
                <w:color w:val="FFFFFF"/>
                <w:sz w:val="24"/>
                <w:szCs w:val="24"/>
              </w:rPr>
              <w:t>2018-2019</w:t>
            </w:r>
          </w:p>
        </w:tc>
      </w:tr>
      <w:tr w:rsidR="00AD75DE" w:rsidRPr="00AD75DE" w:rsidTr="00AD75DE">
        <w:trPr>
          <w:trHeight w:val="446"/>
        </w:trPr>
        <w:tc>
          <w:tcPr>
            <w:tcW w:w="3334" w:type="dxa"/>
            <w:tcBorders>
              <w:top w:val="nil"/>
              <w:left w:val="single" w:sz="4" w:space="0" w:color="auto"/>
              <w:bottom w:val="single" w:sz="4" w:space="0" w:color="auto"/>
              <w:right w:val="single" w:sz="4" w:space="0" w:color="auto"/>
            </w:tcBorders>
            <w:shd w:val="clear" w:color="auto" w:fill="auto"/>
            <w:noWrap/>
            <w:vAlign w:val="bottom"/>
            <w:hideMark/>
          </w:tcPr>
          <w:p w:rsidR="00AD75DE" w:rsidRPr="00AD75DE" w:rsidRDefault="00AD75DE" w:rsidP="001439D6">
            <w:pPr>
              <w:spacing w:after="0" w:line="360" w:lineRule="auto"/>
              <w:jc w:val="center"/>
              <w:rPr>
                <w:rFonts w:ascii="Times New Roman" w:eastAsia="Times New Roman" w:hAnsi="Times New Roman" w:cs="Times New Roman"/>
                <w:color w:val="000000"/>
                <w:sz w:val="24"/>
                <w:szCs w:val="24"/>
              </w:rPr>
            </w:pPr>
            <w:r w:rsidRPr="00AD75DE">
              <w:rPr>
                <w:rFonts w:ascii="Times New Roman" w:eastAsia="Times New Roman" w:hAnsi="Times New Roman" w:cs="Times New Roman"/>
                <w:color w:val="000000"/>
                <w:sz w:val="24"/>
                <w:szCs w:val="24"/>
              </w:rPr>
              <w:t>Employee Productivity Ratio</w:t>
            </w:r>
          </w:p>
        </w:tc>
        <w:tc>
          <w:tcPr>
            <w:tcW w:w="1603" w:type="dxa"/>
            <w:tcBorders>
              <w:top w:val="nil"/>
              <w:left w:val="nil"/>
              <w:bottom w:val="single" w:sz="4" w:space="0" w:color="auto"/>
              <w:right w:val="single" w:sz="4" w:space="0" w:color="auto"/>
            </w:tcBorders>
            <w:shd w:val="clear" w:color="auto" w:fill="auto"/>
            <w:noWrap/>
            <w:vAlign w:val="bottom"/>
            <w:hideMark/>
          </w:tcPr>
          <w:p w:rsidR="00AD75DE" w:rsidRPr="00AD75DE" w:rsidRDefault="00AD75DE" w:rsidP="001439D6">
            <w:pPr>
              <w:spacing w:after="0" w:line="360" w:lineRule="auto"/>
              <w:jc w:val="center"/>
              <w:rPr>
                <w:rFonts w:ascii="Times New Roman" w:eastAsia="Times New Roman" w:hAnsi="Times New Roman" w:cs="Times New Roman"/>
                <w:color w:val="000000"/>
                <w:sz w:val="24"/>
                <w:szCs w:val="24"/>
              </w:rPr>
            </w:pPr>
            <w:r w:rsidRPr="00AD75DE">
              <w:rPr>
                <w:rFonts w:ascii="Times New Roman" w:eastAsia="Times New Roman" w:hAnsi="Times New Roman" w:cs="Times New Roman"/>
                <w:color w:val="000000"/>
                <w:sz w:val="24"/>
                <w:szCs w:val="24"/>
              </w:rPr>
              <w:t>656756.22</w:t>
            </w:r>
          </w:p>
        </w:tc>
        <w:tc>
          <w:tcPr>
            <w:tcW w:w="1645" w:type="dxa"/>
            <w:tcBorders>
              <w:top w:val="nil"/>
              <w:left w:val="nil"/>
              <w:bottom w:val="single" w:sz="4" w:space="0" w:color="auto"/>
              <w:right w:val="single" w:sz="4" w:space="0" w:color="auto"/>
            </w:tcBorders>
            <w:shd w:val="clear" w:color="auto" w:fill="auto"/>
            <w:noWrap/>
            <w:vAlign w:val="bottom"/>
            <w:hideMark/>
          </w:tcPr>
          <w:p w:rsidR="00AD75DE" w:rsidRPr="00AD75DE" w:rsidRDefault="00AD75DE" w:rsidP="001439D6">
            <w:pPr>
              <w:spacing w:after="0" w:line="360" w:lineRule="auto"/>
              <w:jc w:val="center"/>
              <w:rPr>
                <w:rFonts w:ascii="Times New Roman" w:eastAsia="Times New Roman" w:hAnsi="Times New Roman" w:cs="Times New Roman"/>
                <w:color w:val="000000"/>
                <w:sz w:val="24"/>
                <w:szCs w:val="24"/>
              </w:rPr>
            </w:pPr>
            <w:r w:rsidRPr="00AD75DE">
              <w:rPr>
                <w:rFonts w:ascii="Times New Roman" w:eastAsia="Times New Roman" w:hAnsi="Times New Roman" w:cs="Times New Roman"/>
                <w:color w:val="000000"/>
                <w:sz w:val="24"/>
                <w:szCs w:val="24"/>
              </w:rPr>
              <w:t>484024.06</w:t>
            </w:r>
          </w:p>
        </w:tc>
        <w:tc>
          <w:tcPr>
            <w:tcW w:w="1519" w:type="dxa"/>
            <w:tcBorders>
              <w:top w:val="nil"/>
              <w:left w:val="nil"/>
              <w:bottom w:val="single" w:sz="4" w:space="0" w:color="auto"/>
              <w:right w:val="single" w:sz="4" w:space="0" w:color="auto"/>
            </w:tcBorders>
            <w:shd w:val="clear" w:color="auto" w:fill="auto"/>
            <w:noWrap/>
            <w:vAlign w:val="bottom"/>
            <w:hideMark/>
          </w:tcPr>
          <w:p w:rsidR="00AD75DE" w:rsidRPr="00AD75DE" w:rsidRDefault="00AD75DE" w:rsidP="001439D6">
            <w:pPr>
              <w:spacing w:after="0" w:line="360" w:lineRule="auto"/>
              <w:jc w:val="center"/>
              <w:rPr>
                <w:rFonts w:ascii="Times New Roman" w:eastAsia="Times New Roman" w:hAnsi="Times New Roman" w:cs="Times New Roman"/>
                <w:color w:val="000000"/>
                <w:sz w:val="24"/>
                <w:szCs w:val="24"/>
              </w:rPr>
            </w:pPr>
            <w:r w:rsidRPr="00AD75DE">
              <w:rPr>
                <w:rFonts w:ascii="Times New Roman" w:eastAsia="Times New Roman" w:hAnsi="Times New Roman" w:cs="Times New Roman"/>
                <w:color w:val="000000"/>
                <w:sz w:val="24"/>
                <w:szCs w:val="24"/>
              </w:rPr>
              <w:t>324675.19</w:t>
            </w:r>
          </w:p>
        </w:tc>
        <w:tc>
          <w:tcPr>
            <w:tcW w:w="1371" w:type="dxa"/>
            <w:tcBorders>
              <w:top w:val="nil"/>
              <w:left w:val="nil"/>
              <w:bottom w:val="single" w:sz="4" w:space="0" w:color="auto"/>
              <w:right w:val="single" w:sz="4" w:space="0" w:color="auto"/>
            </w:tcBorders>
            <w:shd w:val="clear" w:color="auto" w:fill="auto"/>
            <w:noWrap/>
            <w:vAlign w:val="bottom"/>
            <w:hideMark/>
          </w:tcPr>
          <w:p w:rsidR="00AD75DE" w:rsidRPr="00AD75DE" w:rsidRDefault="00AD75DE" w:rsidP="001439D6">
            <w:pPr>
              <w:spacing w:after="0" w:line="360" w:lineRule="auto"/>
              <w:jc w:val="center"/>
              <w:rPr>
                <w:rFonts w:ascii="Times New Roman" w:eastAsia="Times New Roman" w:hAnsi="Times New Roman" w:cs="Times New Roman"/>
                <w:color w:val="000000"/>
                <w:sz w:val="24"/>
                <w:szCs w:val="24"/>
              </w:rPr>
            </w:pPr>
            <w:r w:rsidRPr="00AD75DE">
              <w:rPr>
                <w:rFonts w:ascii="Times New Roman" w:eastAsia="Times New Roman" w:hAnsi="Times New Roman" w:cs="Times New Roman"/>
                <w:color w:val="000000"/>
                <w:sz w:val="24"/>
                <w:szCs w:val="24"/>
              </w:rPr>
              <w:t>389216.95</w:t>
            </w:r>
          </w:p>
        </w:tc>
      </w:tr>
    </w:tbl>
    <w:p w:rsidR="00AD75DE" w:rsidRDefault="00AD75DE" w:rsidP="001439D6">
      <w:pPr>
        <w:tabs>
          <w:tab w:val="left" w:pos="1050"/>
        </w:tabs>
        <w:spacing w:line="360" w:lineRule="auto"/>
        <w:jc w:val="both"/>
        <w:rPr>
          <w:rFonts w:ascii="Times New Roman" w:hAnsi="Times New Roman" w:cs="Times New Roman"/>
          <w:b/>
          <w:color w:val="112F51" w:themeColor="text2" w:themeShade="BF"/>
          <w:sz w:val="52"/>
          <w:szCs w:val="52"/>
          <w:u w:val="single"/>
          <w:shd w:val="clear" w:color="auto" w:fill="FFFFFF"/>
        </w:rPr>
      </w:pPr>
    </w:p>
    <w:p w:rsidR="00AD75DE" w:rsidRDefault="00AD75DE" w:rsidP="001439D6">
      <w:pPr>
        <w:spacing w:line="360" w:lineRule="auto"/>
        <w:jc w:val="both"/>
        <w:rPr>
          <w:rFonts w:ascii="Times New Roman" w:hAnsi="Times New Roman" w:cs="Times New Roman"/>
          <w:b/>
          <w:color w:val="112F51" w:themeColor="text2" w:themeShade="BF"/>
          <w:sz w:val="52"/>
          <w:szCs w:val="52"/>
          <w:u w:val="single"/>
          <w:shd w:val="clear" w:color="auto" w:fill="FFFFFF"/>
        </w:rPr>
      </w:pPr>
      <w:r w:rsidRPr="00AD75DE">
        <w:rPr>
          <w:rFonts w:ascii="Times New Roman" w:hAnsi="Times New Roman" w:cs="Times New Roman"/>
          <w:noProof/>
          <w:color w:val="112F51" w:themeColor="text2" w:themeShade="BF"/>
          <w:sz w:val="52"/>
          <w:szCs w:val="52"/>
          <w:shd w:val="clear" w:color="auto" w:fill="FFFFFF"/>
        </w:rPr>
        <w:drawing>
          <wp:inline distT="0" distB="0" distL="0" distR="0" wp14:anchorId="727D1851" wp14:editId="441AC513">
            <wp:extent cx="5972175" cy="3063407"/>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83013" cy="3068966"/>
                    </a:xfrm>
                    <a:prstGeom prst="rect">
                      <a:avLst/>
                    </a:prstGeom>
                    <a:noFill/>
                  </pic:spPr>
                </pic:pic>
              </a:graphicData>
            </a:graphic>
          </wp:inline>
        </w:drawing>
      </w:r>
    </w:p>
    <w:p w:rsidR="00214C13" w:rsidRDefault="00214C13" w:rsidP="001439D6">
      <w:pPr>
        <w:spacing w:line="360" w:lineRule="auto"/>
        <w:jc w:val="both"/>
        <w:rPr>
          <w:rFonts w:ascii="Times New Roman" w:hAnsi="Times New Roman" w:cs="Times New Roman"/>
          <w:b/>
          <w:color w:val="112F51" w:themeColor="text2" w:themeShade="BF"/>
          <w:sz w:val="52"/>
          <w:szCs w:val="52"/>
          <w:u w:val="single"/>
          <w:shd w:val="clear" w:color="auto" w:fill="FFFFFF"/>
        </w:rPr>
      </w:pPr>
    </w:p>
    <w:p w:rsidR="00214C13" w:rsidRDefault="003F3A2C" w:rsidP="001439D6">
      <w:pPr>
        <w:spacing w:line="360" w:lineRule="auto"/>
        <w:jc w:val="both"/>
        <w:rPr>
          <w:rFonts w:ascii="Times New Roman" w:hAnsi="Times New Roman" w:cs="Times New Roman"/>
          <w:sz w:val="24"/>
          <w:szCs w:val="24"/>
          <w:shd w:val="clear" w:color="auto" w:fill="FFFFFF"/>
        </w:rPr>
      </w:pPr>
      <w:r w:rsidRPr="0063523F">
        <w:rPr>
          <w:rFonts w:ascii="Times New Roman" w:hAnsi="Times New Roman" w:cs="Times New Roman"/>
          <w:sz w:val="24"/>
          <w:szCs w:val="24"/>
          <w:shd w:val="clear" w:color="auto" w:fill="FFFFFF"/>
        </w:rPr>
        <w:t xml:space="preserve">In </w:t>
      </w:r>
      <w:r w:rsidR="00D66FE1" w:rsidRPr="0063523F">
        <w:rPr>
          <w:rFonts w:ascii="Times New Roman" w:hAnsi="Times New Roman" w:cs="Times New Roman"/>
          <w:sz w:val="24"/>
          <w:szCs w:val="24"/>
          <w:shd w:val="clear" w:color="auto" w:fill="FFFFFF"/>
        </w:rPr>
        <w:t xml:space="preserve">2015-2016 the ratio was more but </w:t>
      </w:r>
      <w:r w:rsidR="0063523F" w:rsidRPr="0063523F">
        <w:rPr>
          <w:rFonts w:ascii="Times New Roman" w:hAnsi="Times New Roman" w:cs="Times New Roman"/>
          <w:sz w:val="24"/>
          <w:szCs w:val="24"/>
          <w:shd w:val="clear" w:color="auto" w:fill="FFFFFF"/>
        </w:rPr>
        <w:t>drastically</w:t>
      </w:r>
      <w:r w:rsidR="00214C13">
        <w:rPr>
          <w:rFonts w:ascii="Times New Roman" w:hAnsi="Times New Roman" w:cs="Times New Roman"/>
          <w:sz w:val="24"/>
          <w:szCs w:val="24"/>
          <w:shd w:val="clear" w:color="auto" w:fill="FFFFFF"/>
        </w:rPr>
        <w:t xml:space="preserve"> it declined</w:t>
      </w:r>
      <w:r w:rsidR="00D66FE1" w:rsidRPr="0063523F">
        <w:rPr>
          <w:rFonts w:ascii="Times New Roman" w:hAnsi="Times New Roman" w:cs="Times New Roman"/>
          <w:sz w:val="24"/>
          <w:szCs w:val="24"/>
          <w:shd w:val="clear" w:color="auto" w:fill="FFFFFF"/>
        </w:rPr>
        <w:t xml:space="preserve"> for the next 3 years.</w:t>
      </w:r>
    </w:p>
    <w:p w:rsidR="00214C13" w:rsidRPr="00214C13" w:rsidRDefault="0078208A" w:rsidP="001439D6">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We</w:t>
      </w:r>
      <w:r w:rsidR="00214C13">
        <w:rPr>
          <w:rFonts w:ascii="Times New Roman" w:hAnsi="Times New Roman" w:cs="Times New Roman"/>
          <w:sz w:val="24"/>
          <w:szCs w:val="24"/>
          <w:shd w:val="clear" w:color="auto" w:fill="FFFFFF"/>
        </w:rPr>
        <w:t xml:space="preserve"> can say that the </w:t>
      </w:r>
      <w:r w:rsidR="00214C13" w:rsidRPr="00214C13">
        <w:rPr>
          <w:rFonts w:ascii="Times New Roman" w:hAnsi="Times New Roman" w:cs="Times New Roman"/>
          <w:sz w:val="24"/>
          <w:szCs w:val="24"/>
          <w:shd w:val="clear" w:color="auto" w:fill="FFFFFF"/>
        </w:rPr>
        <w:t>company</w:t>
      </w:r>
      <w:r w:rsidR="00F0287F">
        <w:rPr>
          <w:rFonts w:ascii="Times New Roman" w:hAnsi="Times New Roman" w:cs="Times New Roman"/>
          <w:sz w:val="24"/>
          <w:szCs w:val="24"/>
          <w:shd w:val="clear" w:color="auto" w:fill="FFFFFF"/>
        </w:rPr>
        <w:t xml:space="preserve"> overall employee productivity has been decreased over the period.</w:t>
      </w:r>
      <w:r w:rsidR="00214C13">
        <w:rPr>
          <w:rFonts w:ascii="Times New Roman" w:hAnsi="Times New Roman" w:cs="Times New Roman"/>
          <w:sz w:val="24"/>
          <w:szCs w:val="24"/>
          <w:shd w:val="clear" w:color="auto" w:fill="FFFFFF"/>
        </w:rPr>
        <w:t xml:space="preserve"> </w:t>
      </w:r>
    </w:p>
    <w:p w:rsidR="00BD1812" w:rsidRPr="00AD75DE" w:rsidRDefault="00BD1812" w:rsidP="001439D6">
      <w:pPr>
        <w:spacing w:line="360" w:lineRule="auto"/>
        <w:jc w:val="both"/>
        <w:rPr>
          <w:rFonts w:ascii="Times New Roman" w:hAnsi="Times New Roman" w:cs="Times New Roman"/>
          <w:b/>
          <w:color w:val="112F51" w:themeColor="text2" w:themeShade="BF"/>
          <w:sz w:val="52"/>
          <w:szCs w:val="52"/>
          <w:u w:val="single"/>
          <w:shd w:val="clear" w:color="auto" w:fill="FFFFFF"/>
        </w:rPr>
      </w:pPr>
      <w:r w:rsidRPr="00AD75DE">
        <w:rPr>
          <w:rFonts w:ascii="Times New Roman" w:hAnsi="Times New Roman" w:cs="Times New Roman"/>
          <w:b/>
          <w:color w:val="112F51" w:themeColor="text2" w:themeShade="BF"/>
          <w:sz w:val="52"/>
          <w:szCs w:val="52"/>
          <w:u w:val="single"/>
          <w:shd w:val="clear" w:color="auto" w:fill="FFFFFF"/>
        </w:rPr>
        <w:br w:type="page"/>
      </w:r>
    </w:p>
    <w:p w:rsidR="00BD1812" w:rsidRPr="0078208A" w:rsidRDefault="00AD75DE" w:rsidP="001439D6">
      <w:pPr>
        <w:spacing w:after="0" w:line="360" w:lineRule="auto"/>
        <w:ind w:firstLine="720"/>
        <w:jc w:val="center"/>
        <w:rPr>
          <w:rFonts w:ascii="Times New Roman" w:hAnsi="Times New Roman" w:cs="Times New Roman"/>
          <w:b/>
          <w:color w:val="112F51" w:themeColor="text2" w:themeShade="BF"/>
          <w:sz w:val="36"/>
          <w:szCs w:val="36"/>
          <w:u w:val="single"/>
          <w:shd w:val="clear" w:color="auto" w:fill="FFFFFF"/>
        </w:rPr>
      </w:pPr>
      <w:r w:rsidRPr="0078208A">
        <w:rPr>
          <w:rFonts w:ascii="Times New Roman" w:hAnsi="Times New Roman" w:cs="Times New Roman"/>
          <w:b/>
          <w:color w:val="112F51" w:themeColor="text2" w:themeShade="BF"/>
          <w:sz w:val="36"/>
          <w:szCs w:val="36"/>
          <w:u w:val="single"/>
          <w:shd w:val="clear" w:color="auto" w:fill="FFFFFF"/>
        </w:rPr>
        <w:lastRenderedPageBreak/>
        <w:t>Asset Turnover Ratio</w:t>
      </w:r>
    </w:p>
    <w:p w:rsidR="00CC3326" w:rsidRPr="00FF5E92" w:rsidRDefault="00CC3326" w:rsidP="001439D6">
      <w:pPr>
        <w:spacing w:line="360" w:lineRule="auto"/>
        <w:jc w:val="both"/>
        <w:rPr>
          <w:rFonts w:ascii="Times New Roman" w:hAnsi="Times New Roman" w:cs="Times New Roman"/>
          <w:sz w:val="24"/>
        </w:rPr>
      </w:pPr>
      <w:r w:rsidRPr="00CC3326">
        <w:rPr>
          <w:rFonts w:ascii="Times New Roman" w:hAnsi="Times New Roman" w:cs="Times New Roman"/>
          <w:sz w:val="24"/>
        </w:rPr>
        <w:t xml:space="preserve">The benefit turnover proportion is an effectiveness proportion that estimates an organization's capacity to produce </w:t>
      </w:r>
      <w:r>
        <w:rPr>
          <w:rFonts w:ascii="Times New Roman" w:hAnsi="Times New Roman" w:cs="Times New Roman"/>
          <w:sz w:val="24"/>
        </w:rPr>
        <w:t>sales</w:t>
      </w:r>
      <w:r w:rsidRPr="00CC3326">
        <w:rPr>
          <w:rFonts w:ascii="Times New Roman" w:hAnsi="Times New Roman" w:cs="Times New Roman"/>
          <w:sz w:val="24"/>
        </w:rPr>
        <w:t xml:space="preserve"> from its </w:t>
      </w:r>
      <w:r>
        <w:rPr>
          <w:rFonts w:ascii="Times New Roman" w:hAnsi="Times New Roman" w:cs="Times New Roman"/>
          <w:sz w:val="24"/>
        </w:rPr>
        <w:t>assets</w:t>
      </w:r>
      <w:r w:rsidR="00DA3A30">
        <w:rPr>
          <w:rFonts w:ascii="Times New Roman" w:hAnsi="Times New Roman" w:cs="Times New Roman"/>
          <w:sz w:val="24"/>
        </w:rPr>
        <w:t xml:space="preserve"> by contrasting net sales</w:t>
      </w:r>
      <w:r w:rsidRPr="00CC3326">
        <w:rPr>
          <w:rFonts w:ascii="Times New Roman" w:hAnsi="Times New Roman" w:cs="Times New Roman"/>
          <w:sz w:val="24"/>
        </w:rPr>
        <w:t xml:space="preserve"> </w:t>
      </w:r>
      <w:r w:rsidR="00DA3A30" w:rsidRPr="00300469">
        <w:rPr>
          <w:rFonts w:ascii="Times New Roman" w:hAnsi="Times New Roman" w:cs="Times New Roman"/>
          <w:sz w:val="24"/>
          <w:szCs w:val="24"/>
        </w:rPr>
        <w:t>with average total assets</w:t>
      </w:r>
      <w:r w:rsidRPr="00CC3326">
        <w:rPr>
          <w:rFonts w:ascii="Times New Roman" w:hAnsi="Times New Roman" w:cs="Times New Roman"/>
          <w:sz w:val="24"/>
        </w:rPr>
        <w:t xml:space="preserve">. As such, this proportion shows how effectively an organization can utilize its </w:t>
      </w:r>
      <w:r w:rsidR="00DA3A30">
        <w:rPr>
          <w:rFonts w:ascii="Times New Roman" w:hAnsi="Times New Roman" w:cs="Times New Roman"/>
          <w:sz w:val="24"/>
        </w:rPr>
        <w:t>assets for making sales</w:t>
      </w:r>
      <w:r w:rsidRPr="00CC3326">
        <w:rPr>
          <w:rFonts w:ascii="Times New Roman" w:hAnsi="Times New Roman" w:cs="Times New Roman"/>
          <w:sz w:val="24"/>
        </w:rPr>
        <w:t>.</w:t>
      </w:r>
    </w:p>
    <w:p w:rsidR="00AD75DE" w:rsidRPr="00967A26" w:rsidRDefault="00AE763A" w:rsidP="001439D6">
      <w:pPr>
        <w:spacing w:line="360" w:lineRule="auto"/>
        <w:rPr>
          <w:rFonts w:ascii="Times New Roman" w:hAnsi="Times New Roman" w:cs="Times New Roman"/>
          <w:b/>
          <w:sz w:val="28"/>
          <w:szCs w:val="24"/>
        </w:rPr>
      </w:pPr>
      <w:r w:rsidRPr="00AD75DE">
        <w:rPr>
          <w:rFonts w:ascii="Times New Roman" w:hAnsi="Times New Roman" w:cs="Times New Roman"/>
          <w:b/>
          <w:color w:val="0B5294" w:themeColor="accent1" w:themeShade="BF"/>
          <w:sz w:val="28"/>
          <w:szCs w:val="24"/>
        </w:rPr>
        <w:t>Equation</w:t>
      </w:r>
      <w:r>
        <w:rPr>
          <w:rFonts w:ascii="Times New Roman" w:hAnsi="Times New Roman" w:cs="Times New Roman"/>
          <w:b/>
          <w:sz w:val="28"/>
          <w:szCs w:val="24"/>
        </w:rPr>
        <w:t xml:space="preserve">: </w:t>
      </w:r>
      <w:r w:rsidR="00AD75DE" w:rsidRPr="00967A26">
        <w:rPr>
          <w:rFonts w:ascii="Times New Roman" w:hAnsi="Times New Roman" w:cs="Times New Roman"/>
          <w:b/>
          <w:sz w:val="28"/>
          <w:szCs w:val="24"/>
        </w:rPr>
        <w:t>Asset Turnover Ratio= Net Sales/ Average total Asset</w:t>
      </w:r>
    </w:p>
    <w:tbl>
      <w:tblPr>
        <w:tblW w:w="9528" w:type="dxa"/>
        <w:tblLook w:val="04A0" w:firstRow="1" w:lastRow="0" w:firstColumn="1" w:lastColumn="0" w:noHBand="0" w:noVBand="1"/>
      </w:tblPr>
      <w:tblGrid>
        <w:gridCol w:w="3353"/>
        <w:gridCol w:w="1613"/>
        <w:gridCol w:w="1655"/>
        <w:gridCol w:w="1528"/>
        <w:gridCol w:w="1379"/>
      </w:tblGrid>
      <w:tr w:rsidR="00AD75DE" w:rsidRPr="00AE763A" w:rsidTr="00300469">
        <w:trPr>
          <w:trHeight w:val="459"/>
        </w:trPr>
        <w:tc>
          <w:tcPr>
            <w:tcW w:w="3353"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AD75DE" w:rsidRPr="00AE763A" w:rsidRDefault="00AD75DE" w:rsidP="001439D6">
            <w:pPr>
              <w:spacing w:after="0" w:line="360" w:lineRule="auto"/>
              <w:jc w:val="center"/>
              <w:rPr>
                <w:rFonts w:ascii="Times New Roman" w:eastAsia="Times New Roman" w:hAnsi="Times New Roman" w:cs="Times New Roman"/>
                <w:b/>
                <w:bCs/>
                <w:color w:val="FFFFFF"/>
                <w:sz w:val="24"/>
                <w:szCs w:val="24"/>
              </w:rPr>
            </w:pPr>
            <w:r w:rsidRPr="00AE763A">
              <w:rPr>
                <w:rFonts w:ascii="Times New Roman" w:eastAsia="Times New Roman" w:hAnsi="Times New Roman" w:cs="Times New Roman"/>
                <w:b/>
                <w:bCs/>
                <w:color w:val="FFFFFF"/>
                <w:sz w:val="24"/>
                <w:szCs w:val="24"/>
              </w:rPr>
              <w:t>Year</w:t>
            </w:r>
          </w:p>
        </w:tc>
        <w:tc>
          <w:tcPr>
            <w:tcW w:w="1613"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E763A" w:rsidRDefault="00AD75DE" w:rsidP="001439D6">
            <w:pPr>
              <w:spacing w:after="0" w:line="360" w:lineRule="auto"/>
              <w:jc w:val="center"/>
              <w:rPr>
                <w:rFonts w:ascii="Times New Roman" w:eastAsia="Times New Roman" w:hAnsi="Times New Roman" w:cs="Times New Roman"/>
                <w:b/>
                <w:bCs/>
                <w:color w:val="FFFFFF"/>
                <w:sz w:val="24"/>
                <w:szCs w:val="24"/>
              </w:rPr>
            </w:pPr>
            <w:r w:rsidRPr="00AE763A">
              <w:rPr>
                <w:rFonts w:ascii="Times New Roman" w:eastAsia="Times New Roman" w:hAnsi="Times New Roman" w:cs="Times New Roman"/>
                <w:b/>
                <w:bCs/>
                <w:color w:val="FFFFFF"/>
                <w:sz w:val="24"/>
                <w:szCs w:val="24"/>
              </w:rPr>
              <w:t>2015-2016</w:t>
            </w:r>
          </w:p>
        </w:tc>
        <w:tc>
          <w:tcPr>
            <w:tcW w:w="1655"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E763A" w:rsidRDefault="00AD75DE" w:rsidP="001439D6">
            <w:pPr>
              <w:spacing w:after="0" w:line="360" w:lineRule="auto"/>
              <w:jc w:val="center"/>
              <w:rPr>
                <w:rFonts w:ascii="Times New Roman" w:eastAsia="Times New Roman" w:hAnsi="Times New Roman" w:cs="Times New Roman"/>
                <w:b/>
                <w:bCs/>
                <w:color w:val="FFFFFF"/>
                <w:sz w:val="24"/>
                <w:szCs w:val="24"/>
              </w:rPr>
            </w:pPr>
            <w:r w:rsidRPr="00AE763A">
              <w:rPr>
                <w:rFonts w:ascii="Times New Roman" w:eastAsia="Times New Roman" w:hAnsi="Times New Roman" w:cs="Times New Roman"/>
                <w:b/>
                <w:bCs/>
                <w:color w:val="FFFFFF"/>
                <w:sz w:val="24"/>
                <w:szCs w:val="24"/>
              </w:rPr>
              <w:t>2016-2017</w:t>
            </w:r>
          </w:p>
        </w:tc>
        <w:tc>
          <w:tcPr>
            <w:tcW w:w="1528"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E763A" w:rsidRDefault="00AD75DE" w:rsidP="001439D6">
            <w:pPr>
              <w:spacing w:after="0" w:line="360" w:lineRule="auto"/>
              <w:jc w:val="center"/>
              <w:rPr>
                <w:rFonts w:ascii="Times New Roman" w:eastAsia="Times New Roman" w:hAnsi="Times New Roman" w:cs="Times New Roman"/>
                <w:b/>
                <w:bCs/>
                <w:color w:val="FFFFFF"/>
                <w:sz w:val="24"/>
                <w:szCs w:val="24"/>
              </w:rPr>
            </w:pPr>
            <w:r w:rsidRPr="00AE763A">
              <w:rPr>
                <w:rFonts w:ascii="Times New Roman" w:eastAsia="Times New Roman" w:hAnsi="Times New Roman" w:cs="Times New Roman"/>
                <w:b/>
                <w:bCs/>
                <w:color w:val="FFFFFF"/>
                <w:sz w:val="24"/>
                <w:szCs w:val="24"/>
              </w:rPr>
              <w:t>2017-2018</w:t>
            </w:r>
          </w:p>
        </w:tc>
        <w:tc>
          <w:tcPr>
            <w:tcW w:w="1379" w:type="dxa"/>
            <w:tcBorders>
              <w:top w:val="single" w:sz="4" w:space="0" w:color="auto"/>
              <w:left w:val="nil"/>
              <w:bottom w:val="single" w:sz="4" w:space="0" w:color="auto"/>
              <w:right w:val="single" w:sz="4" w:space="0" w:color="auto"/>
            </w:tcBorders>
            <w:shd w:val="clear" w:color="000000" w:fill="002660"/>
            <w:noWrap/>
            <w:vAlign w:val="bottom"/>
            <w:hideMark/>
          </w:tcPr>
          <w:p w:rsidR="00AD75DE" w:rsidRPr="00AE763A" w:rsidRDefault="00AD75DE" w:rsidP="001439D6">
            <w:pPr>
              <w:spacing w:after="0" w:line="360" w:lineRule="auto"/>
              <w:jc w:val="center"/>
              <w:rPr>
                <w:rFonts w:ascii="Times New Roman" w:eastAsia="Times New Roman" w:hAnsi="Times New Roman" w:cs="Times New Roman"/>
                <w:b/>
                <w:bCs/>
                <w:color w:val="FFFFFF"/>
                <w:sz w:val="24"/>
                <w:szCs w:val="24"/>
              </w:rPr>
            </w:pPr>
            <w:r w:rsidRPr="00AE763A">
              <w:rPr>
                <w:rFonts w:ascii="Times New Roman" w:eastAsia="Times New Roman" w:hAnsi="Times New Roman" w:cs="Times New Roman"/>
                <w:b/>
                <w:bCs/>
                <w:color w:val="FFFFFF"/>
                <w:sz w:val="24"/>
                <w:szCs w:val="24"/>
              </w:rPr>
              <w:t>2018-2019</w:t>
            </w:r>
          </w:p>
        </w:tc>
      </w:tr>
      <w:tr w:rsidR="00AD75DE" w:rsidRPr="00AE763A" w:rsidTr="00300469">
        <w:trPr>
          <w:trHeight w:val="459"/>
        </w:trPr>
        <w:tc>
          <w:tcPr>
            <w:tcW w:w="3353" w:type="dxa"/>
            <w:tcBorders>
              <w:top w:val="nil"/>
              <w:left w:val="single" w:sz="4" w:space="0" w:color="auto"/>
              <w:bottom w:val="single" w:sz="4" w:space="0" w:color="auto"/>
              <w:right w:val="single" w:sz="4" w:space="0" w:color="auto"/>
            </w:tcBorders>
            <w:shd w:val="clear" w:color="auto" w:fill="auto"/>
            <w:noWrap/>
            <w:vAlign w:val="bottom"/>
            <w:hideMark/>
          </w:tcPr>
          <w:p w:rsidR="00AD75DE" w:rsidRPr="00AE763A" w:rsidRDefault="00AD75DE" w:rsidP="001439D6">
            <w:pPr>
              <w:spacing w:after="0" w:line="360" w:lineRule="auto"/>
              <w:jc w:val="center"/>
              <w:rPr>
                <w:rFonts w:ascii="Times New Roman" w:eastAsia="Times New Roman" w:hAnsi="Times New Roman" w:cs="Times New Roman"/>
                <w:color w:val="000000"/>
                <w:sz w:val="24"/>
                <w:szCs w:val="24"/>
              </w:rPr>
            </w:pPr>
            <w:r w:rsidRPr="00AE763A">
              <w:rPr>
                <w:rFonts w:ascii="Times New Roman" w:eastAsia="Times New Roman" w:hAnsi="Times New Roman" w:cs="Times New Roman"/>
                <w:color w:val="000000"/>
                <w:sz w:val="24"/>
                <w:szCs w:val="24"/>
              </w:rPr>
              <w:t>Asset Turnover Ratio</w:t>
            </w:r>
          </w:p>
        </w:tc>
        <w:tc>
          <w:tcPr>
            <w:tcW w:w="1613" w:type="dxa"/>
            <w:tcBorders>
              <w:top w:val="nil"/>
              <w:left w:val="nil"/>
              <w:bottom w:val="single" w:sz="4" w:space="0" w:color="auto"/>
              <w:right w:val="single" w:sz="4" w:space="0" w:color="auto"/>
            </w:tcBorders>
            <w:shd w:val="clear" w:color="auto" w:fill="auto"/>
            <w:noWrap/>
            <w:vAlign w:val="bottom"/>
            <w:hideMark/>
          </w:tcPr>
          <w:p w:rsidR="00AD75DE" w:rsidRPr="00AE763A" w:rsidRDefault="00AD75DE" w:rsidP="001439D6">
            <w:pPr>
              <w:spacing w:after="0" w:line="360" w:lineRule="auto"/>
              <w:jc w:val="center"/>
              <w:rPr>
                <w:rFonts w:ascii="Times New Roman" w:eastAsia="Times New Roman" w:hAnsi="Times New Roman" w:cs="Times New Roman"/>
                <w:color w:val="000000"/>
                <w:sz w:val="24"/>
                <w:szCs w:val="24"/>
              </w:rPr>
            </w:pPr>
            <w:r w:rsidRPr="00AE763A">
              <w:rPr>
                <w:rFonts w:ascii="Times New Roman" w:eastAsia="Times New Roman" w:hAnsi="Times New Roman" w:cs="Times New Roman"/>
                <w:color w:val="000000"/>
                <w:sz w:val="24"/>
                <w:szCs w:val="24"/>
              </w:rPr>
              <w:t>0.98</w:t>
            </w:r>
          </w:p>
        </w:tc>
        <w:tc>
          <w:tcPr>
            <w:tcW w:w="1655" w:type="dxa"/>
            <w:tcBorders>
              <w:top w:val="nil"/>
              <w:left w:val="nil"/>
              <w:bottom w:val="single" w:sz="4" w:space="0" w:color="auto"/>
              <w:right w:val="single" w:sz="4" w:space="0" w:color="auto"/>
            </w:tcBorders>
            <w:shd w:val="clear" w:color="auto" w:fill="auto"/>
            <w:noWrap/>
            <w:vAlign w:val="bottom"/>
            <w:hideMark/>
          </w:tcPr>
          <w:p w:rsidR="00AD75DE" w:rsidRPr="00AE763A" w:rsidRDefault="00AD75DE" w:rsidP="001439D6">
            <w:pPr>
              <w:spacing w:after="0" w:line="360" w:lineRule="auto"/>
              <w:jc w:val="center"/>
              <w:rPr>
                <w:rFonts w:ascii="Times New Roman" w:eastAsia="Times New Roman" w:hAnsi="Times New Roman" w:cs="Times New Roman"/>
                <w:color w:val="000000"/>
                <w:sz w:val="24"/>
                <w:szCs w:val="24"/>
              </w:rPr>
            </w:pPr>
            <w:r w:rsidRPr="00AE763A">
              <w:rPr>
                <w:rFonts w:ascii="Times New Roman" w:eastAsia="Times New Roman" w:hAnsi="Times New Roman" w:cs="Times New Roman"/>
                <w:color w:val="000000"/>
                <w:sz w:val="24"/>
                <w:szCs w:val="24"/>
              </w:rPr>
              <w:t>1.03</w:t>
            </w:r>
          </w:p>
        </w:tc>
        <w:tc>
          <w:tcPr>
            <w:tcW w:w="1528" w:type="dxa"/>
            <w:tcBorders>
              <w:top w:val="nil"/>
              <w:left w:val="nil"/>
              <w:bottom w:val="single" w:sz="4" w:space="0" w:color="auto"/>
              <w:right w:val="single" w:sz="4" w:space="0" w:color="auto"/>
            </w:tcBorders>
            <w:shd w:val="clear" w:color="auto" w:fill="auto"/>
            <w:noWrap/>
            <w:vAlign w:val="bottom"/>
            <w:hideMark/>
          </w:tcPr>
          <w:p w:rsidR="00AD75DE" w:rsidRPr="00AE763A" w:rsidRDefault="00AD75DE" w:rsidP="001439D6">
            <w:pPr>
              <w:spacing w:after="0" w:line="360" w:lineRule="auto"/>
              <w:jc w:val="center"/>
              <w:rPr>
                <w:rFonts w:ascii="Times New Roman" w:eastAsia="Times New Roman" w:hAnsi="Times New Roman" w:cs="Times New Roman"/>
                <w:color w:val="000000"/>
                <w:sz w:val="24"/>
                <w:szCs w:val="24"/>
              </w:rPr>
            </w:pPr>
            <w:r w:rsidRPr="00AE763A">
              <w:rPr>
                <w:rFonts w:ascii="Times New Roman" w:eastAsia="Times New Roman" w:hAnsi="Times New Roman" w:cs="Times New Roman"/>
                <w:color w:val="000000"/>
                <w:sz w:val="24"/>
                <w:szCs w:val="24"/>
              </w:rPr>
              <w:t>0.93</w:t>
            </w:r>
          </w:p>
        </w:tc>
        <w:tc>
          <w:tcPr>
            <w:tcW w:w="1379" w:type="dxa"/>
            <w:tcBorders>
              <w:top w:val="nil"/>
              <w:left w:val="nil"/>
              <w:bottom w:val="single" w:sz="4" w:space="0" w:color="auto"/>
              <w:right w:val="single" w:sz="4" w:space="0" w:color="auto"/>
            </w:tcBorders>
            <w:shd w:val="clear" w:color="auto" w:fill="auto"/>
            <w:noWrap/>
            <w:vAlign w:val="bottom"/>
            <w:hideMark/>
          </w:tcPr>
          <w:p w:rsidR="00AD75DE" w:rsidRPr="00AE763A" w:rsidRDefault="00AD75DE" w:rsidP="001439D6">
            <w:pPr>
              <w:spacing w:after="0" w:line="360" w:lineRule="auto"/>
              <w:jc w:val="center"/>
              <w:rPr>
                <w:rFonts w:ascii="Times New Roman" w:eastAsia="Times New Roman" w:hAnsi="Times New Roman" w:cs="Times New Roman"/>
                <w:color w:val="000000"/>
                <w:sz w:val="24"/>
                <w:szCs w:val="24"/>
              </w:rPr>
            </w:pPr>
            <w:r w:rsidRPr="00AE763A">
              <w:rPr>
                <w:rFonts w:ascii="Times New Roman" w:eastAsia="Times New Roman" w:hAnsi="Times New Roman" w:cs="Times New Roman"/>
                <w:color w:val="000000"/>
                <w:sz w:val="24"/>
                <w:szCs w:val="24"/>
              </w:rPr>
              <w:t>0.88</w:t>
            </w:r>
          </w:p>
        </w:tc>
      </w:tr>
    </w:tbl>
    <w:p w:rsidR="00AD75DE" w:rsidRDefault="00AD75DE" w:rsidP="001439D6">
      <w:pPr>
        <w:spacing w:line="360" w:lineRule="auto"/>
      </w:pPr>
    </w:p>
    <w:p w:rsidR="00F0287F" w:rsidRDefault="00AD75DE" w:rsidP="001439D6">
      <w:pPr>
        <w:spacing w:line="360" w:lineRule="auto"/>
      </w:pPr>
      <w:r>
        <w:rPr>
          <w:noProof/>
        </w:rPr>
        <w:drawing>
          <wp:inline distT="0" distB="0" distL="0" distR="0" wp14:anchorId="10082EA1" wp14:editId="24F19E0C">
            <wp:extent cx="6049926" cy="3065045"/>
            <wp:effectExtent l="0" t="0" r="8255"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61712" cy="3071016"/>
                    </a:xfrm>
                    <a:prstGeom prst="rect">
                      <a:avLst/>
                    </a:prstGeom>
                    <a:noFill/>
                  </pic:spPr>
                </pic:pic>
              </a:graphicData>
            </a:graphic>
          </wp:inline>
        </w:drawing>
      </w:r>
    </w:p>
    <w:p w:rsidR="00F0287F" w:rsidRPr="00300469" w:rsidRDefault="00F0287F" w:rsidP="001439D6">
      <w:pPr>
        <w:spacing w:line="360" w:lineRule="auto"/>
        <w:rPr>
          <w:rFonts w:ascii="Times New Roman" w:hAnsi="Times New Roman" w:cs="Times New Roman"/>
          <w:sz w:val="24"/>
          <w:szCs w:val="24"/>
        </w:rPr>
      </w:pPr>
    </w:p>
    <w:p w:rsidR="00300469" w:rsidRPr="00300469" w:rsidRDefault="00F0287F" w:rsidP="001439D6">
      <w:pPr>
        <w:spacing w:line="360" w:lineRule="auto"/>
        <w:rPr>
          <w:rFonts w:ascii="Times New Roman" w:hAnsi="Times New Roman" w:cs="Times New Roman"/>
          <w:sz w:val="24"/>
          <w:szCs w:val="24"/>
        </w:rPr>
      </w:pPr>
      <w:r w:rsidRPr="00300469">
        <w:rPr>
          <w:rFonts w:ascii="Times New Roman" w:hAnsi="Times New Roman" w:cs="Times New Roman"/>
          <w:sz w:val="24"/>
          <w:szCs w:val="24"/>
        </w:rPr>
        <w:t xml:space="preserve">The ratio was higher in </w:t>
      </w:r>
      <w:r w:rsidR="00BC4F55" w:rsidRPr="00300469">
        <w:rPr>
          <w:rFonts w:ascii="Times New Roman" w:hAnsi="Times New Roman" w:cs="Times New Roman"/>
          <w:sz w:val="24"/>
          <w:szCs w:val="24"/>
        </w:rPr>
        <w:t>2016-2017,</w:t>
      </w:r>
      <w:r w:rsidR="00300469">
        <w:rPr>
          <w:rFonts w:ascii="Times New Roman" w:hAnsi="Times New Roman" w:cs="Times New Roman"/>
          <w:sz w:val="24"/>
          <w:szCs w:val="24"/>
        </w:rPr>
        <w:t xml:space="preserve"> that me</w:t>
      </w:r>
      <w:r w:rsidR="00300469" w:rsidRPr="00300469">
        <w:rPr>
          <w:rFonts w:ascii="Times New Roman" w:hAnsi="Times New Roman" w:cs="Times New Roman"/>
          <w:sz w:val="24"/>
          <w:szCs w:val="24"/>
        </w:rPr>
        <w:t>ans the company is using its assets more efficiently</w:t>
      </w:r>
      <w:r w:rsidR="00300469">
        <w:rPr>
          <w:rFonts w:ascii="Times New Roman" w:hAnsi="Times New Roman" w:cs="Times New Roman"/>
          <w:sz w:val="24"/>
          <w:szCs w:val="24"/>
        </w:rPr>
        <w:t>.</w:t>
      </w:r>
    </w:p>
    <w:p w:rsidR="00FF5E92" w:rsidRPr="00300469" w:rsidRDefault="00FF5E92" w:rsidP="001439D6">
      <w:pPr>
        <w:spacing w:line="360" w:lineRule="auto"/>
        <w:rPr>
          <w:rFonts w:ascii="Times New Roman" w:hAnsi="Times New Roman" w:cs="Times New Roman"/>
          <w:sz w:val="24"/>
          <w:szCs w:val="24"/>
        </w:rPr>
      </w:pPr>
      <w:r w:rsidRPr="00FF5E92">
        <w:rPr>
          <w:rFonts w:ascii="Times New Roman" w:hAnsi="Times New Roman" w:cs="Times New Roman"/>
          <w:sz w:val="24"/>
          <w:szCs w:val="24"/>
        </w:rPr>
        <w:t xml:space="preserve">It became lower for the following 2 time frame. Lower proportions imply that the organization isn't utilizing its </w:t>
      </w:r>
      <w:r w:rsidR="003E4E02">
        <w:rPr>
          <w:rFonts w:ascii="Times New Roman" w:hAnsi="Times New Roman" w:cs="Times New Roman"/>
          <w:sz w:val="24"/>
          <w:szCs w:val="24"/>
        </w:rPr>
        <w:t xml:space="preserve">assets effectively and probably have </w:t>
      </w:r>
      <w:r w:rsidR="003E4E02" w:rsidRPr="00300469">
        <w:rPr>
          <w:rFonts w:ascii="Times New Roman" w:hAnsi="Times New Roman" w:cs="Times New Roman"/>
          <w:sz w:val="24"/>
          <w:szCs w:val="24"/>
        </w:rPr>
        <w:t>production problems</w:t>
      </w:r>
    </w:p>
    <w:p w:rsidR="00AD75DE" w:rsidRPr="00751EC2" w:rsidRDefault="00BD1812" w:rsidP="001439D6">
      <w:pPr>
        <w:spacing w:line="360" w:lineRule="auto"/>
        <w:rPr>
          <w:rFonts w:ascii="Times New Roman" w:hAnsi="Times New Roman" w:cs="Times New Roman"/>
          <w:sz w:val="24"/>
          <w:szCs w:val="24"/>
        </w:rPr>
      </w:pPr>
      <w:r w:rsidRPr="00300469">
        <w:rPr>
          <w:rFonts w:ascii="Times New Roman" w:hAnsi="Times New Roman" w:cs="Times New Roman"/>
          <w:sz w:val="24"/>
          <w:szCs w:val="24"/>
        </w:rPr>
        <w:br w:type="page"/>
      </w:r>
    </w:p>
    <w:p w:rsidR="00DB5427" w:rsidRPr="0078208A" w:rsidRDefault="00967A26" w:rsidP="001439D6">
      <w:pPr>
        <w:spacing w:after="0" w:line="360" w:lineRule="auto"/>
        <w:ind w:firstLine="720"/>
        <w:jc w:val="center"/>
        <w:rPr>
          <w:rFonts w:ascii="Times New Roman" w:hAnsi="Times New Roman" w:cs="Times New Roman"/>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Inventory Conversion Period</w:t>
      </w:r>
    </w:p>
    <w:p w:rsidR="002E52A7" w:rsidRPr="00DB5427" w:rsidRDefault="00DD6F07" w:rsidP="001439D6">
      <w:pPr>
        <w:spacing w:line="360" w:lineRule="auto"/>
        <w:jc w:val="both"/>
        <w:rPr>
          <w:rFonts w:ascii="Times New Roman" w:hAnsi="Times New Roman" w:cs="Times New Roman"/>
          <w:sz w:val="24"/>
          <w:szCs w:val="24"/>
        </w:rPr>
      </w:pPr>
      <w:r w:rsidRPr="00DB5427">
        <w:rPr>
          <w:rFonts w:ascii="Times New Roman" w:hAnsi="Times New Roman" w:cs="Times New Roman"/>
          <w:sz w:val="24"/>
          <w:szCs w:val="24"/>
        </w:rPr>
        <w:t xml:space="preserve">The inventory conversion period </w:t>
      </w:r>
      <w:r w:rsidR="002E52A7" w:rsidRPr="002E52A7">
        <w:rPr>
          <w:rFonts w:ascii="Times New Roman" w:hAnsi="Times New Roman" w:cs="Times New Roman"/>
          <w:sz w:val="24"/>
          <w:szCs w:val="24"/>
        </w:rPr>
        <w:t xml:space="preserve">is the time required to get materials for an item, fabricate it, and sell it. </w:t>
      </w:r>
      <w:r w:rsidRPr="00DB5427">
        <w:rPr>
          <w:rFonts w:ascii="Times New Roman" w:hAnsi="Times New Roman" w:cs="Times New Roman"/>
          <w:sz w:val="24"/>
          <w:szCs w:val="24"/>
        </w:rPr>
        <w:t xml:space="preserve">The inventory conversion period </w:t>
      </w:r>
      <w:r w:rsidR="002E52A7" w:rsidRPr="002E52A7">
        <w:rPr>
          <w:rFonts w:ascii="Times New Roman" w:hAnsi="Times New Roman" w:cs="Times New Roman"/>
          <w:sz w:val="24"/>
          <w:szCs w:val="24"/>
        </w:rPr>
        <w:t xml:space="preserve">is basically the timeframe during which an organization must put money while it changes materials into a </w:t>
      </w:r>
      <w:r>
        <w:rPr>
          <w:rFonts w:ascii="Times New Roman" w:hAnsi="Times New Roman" w:cs="Times New Roman"/>
          <w:sz w:val="24"/>
          <w:szCs w:val="24"/>
        </w:rPr>
        <w:t>sale</w:t>
      </w:r>
      <w:r w:rsidR="002E52A7" w:rsidRPr="002E52A7">
        <w:rPr>
          <w:rFonts w:ascii="Times New Roman" w:hAnsi="Times New Roman" w:cs="Times New Roman"/>
          <w:sz w:val="24"/>
          <w:szCs w:val="24"/>
        </w:rPr>
        <w:t>.</w:t>
      </w:r>
    </w:p>
    <w:p w:rsidR="000E3D65" w:rsidRDefault="00DB5427" w:rsidP="001439D6">
      <w:pPr>
        <w:spacing w:line="360" w:lineRule="auto"/>
        <w:rPr>
          <w:rFonts w:ascii="Times New Roman" w:hAnsi="Times New Roman" w:cs="Times New Roman"/>
          <w:sz w:val="24"/>
          <w:szCs w:val="24"/>
        </w:rPr>
      </w:pPr>
      <w:r w:rsidRPr="00AD75DE">
        <w:rPr>
          <w:rFonts w:ascii="Times New Roman" w:hAnsi="Times New Roman" w:cs="Times New Roman"/>
          <w:b/>
          <w:color w:val="0B5294" w:themeColor="accent1" w:themeShade="BF"/>
          <w:sz w:val="28"/>
          <w:szCs w:val="24"/>
        </w:rPr>
        <w:t>Equation</w:t>
      </w:r>
      <w:r>
        <w:rPr>
          <w:rFonts w:ascii="Times New Roman" w:hAnsi="Times New Roman" w:cs="Times New Roman"/>
          <w:b/>
          <w:sz w:val="28"/>
          <w:szCs w:val="24"/>
        </w:rPr>
        <w:t xml:space="preserve">: </w:t>
      </w:r>
      <w:r w:rsidR="00967A26" w:rsidRPr="00DB5427">
        <w:rPr>
          <w:rFonts w:ascii="Times New Roman" w:hAnsi="Times New Roman" w:cs="Times New Roman"/>
          <w:b/>
          <w:sz w:val="28"/>
          <w:szCs w:val="24"/>
        </w:rPr>
        <w:t>Inventory Conversion Period=365/inventory turnover</w:t>
      </w:r>
    </w:p>
    <w:tbl>
      <w:tblPr>
        <w:tblW w:w="9509" w:type="dxa"/>
        <w:tblLook w:val="04A0" w:firstRow="1" w:lastRow="0" w:firstColumn="1" w:lastColumn="0" w:noHBand="0" w:noVBand="1"/>
      </w:tblPr>
      <w:tblGrid>
        <w:gridCol w:w="3347"/>
        <w:gridCol w:w="1609"/>
        <w:gridCol w:w="1652"/>
        <w:gridCol w:w="1525"/>
        <w:gridCol w:w="1376"/>
      </w:tblGrid>
      <w:tr w:rsidR="000E3D65" w:rsidRPr="000E3D65" w:rsidTr="00DB5427">
        <w:trPr>
          <w:trHeight w:val="634"/>
        </w:trPr>
        <w:tc>
          <w:tcPr>
            <w:tcW w:w="3347"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Year</w:t>
            </w:r>
          </w:p>
        </w:tc>
        <w:tc>
          <w:tcPr>
            <w:tcW w:w="1609"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2015-2016</w:t>
            </w:r>
          </w:p>
        </w:tc>
        <w:tc>
          <w:tcPr>
            <w:tcW w:w="1652"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2016-2017</w:t>
            </w:r>
          </w:p>
        </w:tc>
        <w:tc>
          <w:tcPr>
            <w:tcW w:w="1525"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2017-2018</w:t>
            </w:r>
          </w:p>
        </w:tc>
        <w:tc>
          <w:tcPr>
            <w:tcW w:w="1376"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2018-2019</w:t>
            </w:r>
          </w:p>
        </w:tc>
      </w:tr>
      <w:tr w:rsidR="000E3D65" w:rsidRPr="000E3D65" w:rsidTr="00DB5427">
        <w:trPr>
          <w:trHeight w:val="634"/>
        </w:trPr>
        <w:tc>
          <w:tcPr>
            <w:tcW w:w="3347" w:type="dxa"/>
            <w:tcBorders>
              <w:top w:val="nil"/>
              <w:left w:val="single" w:sz="4" w:space="0" w:color="auto"/>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Inventory Conversion Period</w:t>
            </w:r>
          </w:p>
        </w:tc>
        <w:tc>
          <w:tcPr>
            <w:tcW w:w="1609"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108.81</w:t>
            </w:r>
          </w:p>
        </w:tc>
        <w:tc>
          <w:tcPr>
            <w:tcW w:w="1652"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119.34</w:t>
            </w:r>
          </w:p>
        </w:tc>
        <w:tc>
          <w:tcPr>
            <w:tcW w:w="1525"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106.54</w:t>
            </w:r>
          </w:p>
        </w:tc>
        <w:tc>
          <w:tcPr>
            <w:tcW w:w="1376"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91.08</w:t>
            </w:r>
          </w:p>
        </w:tc>
      </w:tr>
    </w:tbl>
    <w:p w:rsidR="000E3D65" w:rsidRDefault="000E3D65" w:rsidP="001439D6">
      <w:pPr>
        <w:spacing w:line="360" w:lineRule="auto"/>
        <w:rPr>
          <w:rFonts w:ascii="Times New Roman" w:hAnsi="Times New Roman" w:cs="Times New Roman"/>
          <w:sz w:val="24"/>
          <w:szCs w:val="24"/>
        </w:rPr>
      </w:pPr>
    </w:p>
    <w:p w:rsidR="00DB5427" w:rsidRDefault="000E3D65"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AF6F38" wp14:editId="3E4A8532">
            <wp:extent cx="6049926" cy="3083217"/>
            <wp:effectExtent l="0" t="0" r="825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063624" cy="3090198"/>
                    </a:xfrm>
                    <a:prstGeom prst="rect">
                      <a:avLst/>
                    </a:prstGeom>
                    <a:noFill/>
                  </pic:spPr>
                </pic:pic>
              </a:graphicData>
            </a:graphic>
          </wp:inline>
        </w:drawing>
      </w:r>
    </w:p>
    <w:p w:rsidR="00751EC2" w:rsidRDefault="00751EC2" w:rsidP="001439D6">
      <w:pPr>
        <w:spacing w:line="360" w:lineRule="auto"/>
        <w:jc w:val="both"/>
        <w:rPr>
          <w:rFonts w:ascii="Times New Roman" w:hAnsi="Times New Roman" w:cs="Times New Roman"/>
          <w:sz w:val="24"/>
          <w:szCs w:val="24"/>
        </w:rPr>
      </w:pPr>
    </w:p>
    <w:p w:rsidR="002131A9" w:rsidRPr="002131A9" w:rsidRDefault="001A150D" w:rsidP="002131A9">
      <w:pPr>
        <w:spacing w:line="360" w:lineRule="auto"/>
        <w:jc w:val="both"/>
        <w:rPr>
          <w:rFonts w:ascii="Times New Roman" w:hAnsi="Times New Roman" w:cs="Times New Roman"/>
          <w:sz w:val="24"/>
          <w:szCs w:val="24"/>
        </w:rPr>
      </w:pPr>
      <w:r w:rsidRPr="001A150D">
        <w:rPr>
          <w:rFonts w:ascii="Times New Roman" w:hAnsi="Times New Roman" w:cs="Times New Roman"/>
          <w:sz w:val="24"/>
          <w:szCs w:val="24"/>
        </w:rPr>
        <w:t>From the calculation it is founded that in 2015-2016 the period is 108.81 days, meaning that, inventories are sold after 108.81 days in average over the year</w:t>
      </w:r>
      <w:proofErr w:type="gramStart"/>
      <w:r w:rsidRPr="001A150D">
        <w:rPr>
          <w:rFonts w:ascii="Times New Roman" w:hAnsi="Times New Roman" w:cs="Times New Roman"/>
          <w:sz w:val="24"/>
          <w:szCs w:val="24"/>
        </w:rPr>
        <w:t>..</w:t>
      </w:r>
      <w:proofErr w:type="gramEnd"/>
      <w:r w:rsidRPr="001A150D">
        <w:rPr>
          <w:rFonts w:ascii="Times New Roman" w:hAnsi="Times New Roman" w:cs="Times New Roman"/>
          <w:sz w:val="24"/>
          <w:szCs w:val="24"/>
        </w:rPr>
        <w:t xml:space="preserve"> But we can see that in next 3 years, the period starts to decrease. </w:t>
      </w:r>
      <w:proofErr w:type="gramStart"/>
      <w:r w:rsidRPr="001A150D">
        <w:rPr>
          <w:rFonts w:ascii="Times New Roman" w:hAnsi="Times New Roman" w:cs="Times New Roman"/>
          <w:sz w:val="24"/>
          <w:szCs w:val="24"/>
        </w:rPr>
        <w:t>In this case, the lesser the ratio, the better.</w:t>
      </w:r>
      <w:proofErr w:type="gramEnd"/>
      <w:r w:rsidRPr="001A150D">
        <w:rPr>
          <w:rFonts w:ascii="Times New Roman" w:hAnsi="Times New Roman" w:cs="Times New Roman"/>
          <w:sz w:val="24"/>
          <w:szCs w:val="24"/>
        </w:rPr>
        <w:t xml:space="preserve"> In next 4 years, the ratios are- 119.34, 106.54,</w:t>
      </w:r>
      <w:r w:rsidR="002D0D0A">
        <w:rPr>
          <w:rFonts w:ascii="Times New Roman" w:hAnsi="Times New Roman" w:cs="Times New Roman"/>
          <w:sz w:val="24"/>
          <w:szCs w:val="24"/>
        </w:rPr>
        <w:t xml:space="preserve"> </w:t>
      </w:r>
      <w:r w:rsidR="00280259" w:rsidRPr="001A150D">
        <w:rPr>
          <w:rFonts w:ascii="Times New Roman" w:hAnsi="Times New Roman" w:cs="Times New Roman"/>
          <w:sz w:val="24"/>
          <w:szCs w:val="24"/>
        </w:rPr>
        <w:t>and 91.08</w:t>
      </w:r>
      <w:r w:rsidRPr="001A150D">
        <w:rPr>
          <w:rFonts w:ascii="Times New Roman" w:hAnsi="Times New Roman" w:cs="Times New Roman"/>
          <w:sz w:val="24"/>
          <w:szCs w:val="24"/>
        </w:rPr>
        <w:t xml:space="preserve"> which is lower than 2015-2016 but worse. It means in these years the inventories were sold after short period of time and turned into cash sooner than 2015-</w:t>
      </w:r>
      <w:proofErr w:type="gramStart"/>
      <w:r w:rsidRPr="001A150D">
        <w:rPr>
          <w:rFonts w:ascii="Times New Roman" w:hAnsi="Times New Roman" w:cs="Times New Roman"/>
          <w:sz w:val="24"/>
          <w:szCs w:val="24"/>
        </w:rPr>
        <w:t xml:space="preserve">2016 </w:t>
      </w:r>
      <w:r w:rsidR="009A40FB">
        <w:rPr>
          <w:rFonts w:ascii="Times New Roman" w:hAnsi="Times New Roman" w:cs="Times New Roman"/>
          <w:sz w:val="24"/>
          <w:szCs w:val="24"/>
        </w:rPr>
        <w:t>.</w:t>
      </w:r>
      <w:proofErr w:type="gramEnd"/>
    </w:p>
    <w:p w:rsidR="00BD1812" w:rsidRPr="0078208A" w:rsidRDefault="000E3D65" w:rsidP="001439D6">
      <w:pPr>
        <w:spacing w:after="0" w:line="360" w:lineRule="auto"/>
        <w:ind w:firstLine="720"/>
        <w:jc w:val="center"/>
        <w:rPr>
          <w:rFonts w:ascii="Times New Roman" w:hAnsi="Times New Roman" w:cs="Times New Roman"/>
          <w:sz w:val="36"/>
          <w:szCs w:val="36"/>
        </w:rPr>
      </w:pPr>
      <w:r w:rsidRPr="0078208A">
        <w:rPr>
          <w:rFonts w:ascii="Times New Roman" w:hAnsi="Times New Roman" w:cs="Times New Roman"/>
          <w:b/>
          <w:color w:val="112F51" w:themeColor="text2" w:themeShade="BF"/>
          <w:sz w:val="36"/>
          <w:szCs w:val="36"/>
          <w:u w:val="single"/>
          <w:shd w:val="clear" w:color="auto" w:fill="FFFFFF"/>
        </w:rPr>
        <w:lastRenderedPageBreak/>
        <w:t xml:space="preserve">Payable </w:t>
      </w:r>
      <w:r w:rsidR="006B1BE0" w:rsidRPr="0078208A">
        <w:rPr>
          <w:rFonts w:ascii="Times New Roman" w:hAnsi="Times New Roman" w:cs="Times New Roman"/>
          <w:b/>
          <w:color w:val="112F51" w:themeColor="text2" w:themeShade="BF"/>
          <w:sz w:val="36"/>
          <w:szCs w:val="36"/>
          <w:u w:val="single"/>
          <w:shd w:val="clear" w:color="auto" w:fill="FFFFFF"/>
        </w:rPr>
        <w:t>deferral</w:t>
      </w:r>
      <w:r w:rsidRPr="0078208A">
        <w:rPr>
          <w:rFonts w:ascii="Times New Roman" w:hAnsi="Times New Roman" w:cs="Times New Roman"/>
          <w:b/>
          <w:color w:val="112F51" w:themeColor="text2" w:themeShade="BF"/>
          <w:sz w:val="36"/>
          <w:szCs w:val="36"/>
          <w:u w:val="single"/>
          <w:shd w:val="clear" w:color="auto" w:fill="FFFFFF"/>
        </w:rPr>
        <w:t xml:space="preserve"> period</w:t>
      </w:r>
    </w:p>
    <w:p w:rsidR="0000334F" w:rsidRPr="0000334F" w:rsidRDefault="0000334F" w:rsidP="001439D6">
      <w:pPr>
        <w:spacing w:line="360" w:lineRule="auto"/>
        <w:jc w:val="both"/>
        <w:rPr>
          <w:rFonts w:ascii="Times New Roman" w:hAnsi="Times New Roman" w:cs="Times New Roman"/>
          <w:sz w:val="24"/>
          <w:szCs w:val="24"/>
        </w:rPr>
      </w:pPr>
      <w:r w:rsidRPr="0000334F">
        <w:rPr>
          <w:rFonts w:ascii="Times New Roman" w:hAnsi="Times New Roman" w:cs="Times New Roman"/>
          <w:sz w:val="24"/>
          <w:szCs w:val="24"/>
        </w:rPr>
        <w:t xml:space="preserve">The payable deferral time frame quantifies the executives' capacity to postpone installment to sellers. </w:t>
      </w:r>
      <w:r w:rsidR="00DF0EFB" w:rsidRPr="00EF314F">
        <w:rPr>
          <w:rFonts w:ascii="Times New Roman" w:hAnsi="Times New Roman" w:cs="Times New Roman"/>
          <w:sz w:val="24"/>
          <w:szCs w:val="24"/>
        </w:rPr>
        <w:t>In other words</w:t>
      </w:r>
      <w:r w:rsidR="008D28CB" w:rsidRPr="00EF314F">
        <w:rPr>
          <w:rFonts w:ascii="Times New Roman" w:hAnsi="Times New Roman" w:cs="Times New Roman"/>
          <w:sz w:val="24"/>
          <w:szCs w:val="24"/>
        </w:rPr>
        <w:t>,</w:t>
      </w:r>
      <w:r w:rsidRPr="0000334F">
        <w:rPr>
          <w:rFonts w:ascii="Times New Roman" w:hAnsi="Times New Roman" w:cs="Times New Roman"/>
          <w:sz w:val="24"/>
          <w:szCs w:val="24"/>
        </w:rPr>
        <w:t xml:space="preserve"> the </w:t>
      </w:r>
      <w:r w:rsidR="00DC1076">
        <w:rPr>
          <w:rFonts w:ascii="Times New Roman" w:hAnsi="Times New Roman" w:cs="Times New Roman"/>
          <w:sz w:val="24"/>
          <w:szCs w:val="24"/>
        </w:rPr>
        <w:t>accounts</w:t>
      </w:r>
      <w:r w:rsidRPr="0000334F">
        <w:rPr>
          <w:rFonts w:ascii="Times New Roman" w:hAnsi="Times New Roman" w:cs="Times New Roman"/>
          <w:sz w:val="24"/>
          <w:szCs w:val="24"/>
        </w:rPr>
        <w:t xml:space="preserve"> payable deferral time frame gauges the normal postponement between when a bill is gotten and when it is paid.</w:t>
      </w:r>
    </w:p>
    <w:p w:rsidR="000E3D65" w:rsidRPr="00EF314F" w:rsidRDefault="00EF314F" w:rsidP="001439D6">
      <w:pPr>
        <w:spacing w:line="360" w:lineRule="auto"/>
        <w:rPr>
          <w:rFonts w:ascii="Times New Roman" w:hAnsi="Times New Roman" w:cs="Times New Roman"/>
          <w:sz w:val="24"/>
          <w:szCs w:val="24"/>
        </w:rPr>
      </w:pPr>
      <w:r w:rsidRPr="00EF314F">
        <w:rPr>
          <w:rFonts w:ascii="Times New Roman" w:hAnsi="Times New Roman" w:cs="Times New Roman"/>
          <w:b/>
          <w:color w:val="0B5294" w:themeColor="accent1" w:themeShade="BF"/>
          <w:sz w:val="28"/>
          <w:szCs w:val="24"/>
        </w:rPr>
        <w:t>Equation:</w:t>
      </w:r>
      <w:r w:rsidRPr="00EF314F">
        <w:rPr>
          <w:rFonts w:ascii="Times New Roman" w:hAnsi="Times New Roman" w:cs="Times New Roman"/>
          <w:color w:val="0B5294" w:themeColor="accent1" w:themeShade="BF"/>
          <w:sz w:val="28"/>
          <w:szCs w:val="24"/>
        </w:rPr>
        <w:t xml:space="preserve"> </w:t>
      </w:r>
      <w:r w:rsidR="000E3D65" w:rsidRPr="00EF314F">
        <w:rPr>
          <w:rFonts w:ascii="Times New Roman" w:hAnsi="Times New Roman" w:cs="Times New Roman"/>
          <w:b/>
          <w:sz w:val="28"/>
          <w:szCs w:val="28"/>
        </w:rPr>
        <w:t>Payable deferral period=365/payable turnover</w:t>
      </w:r>
    </w:p>
    <w:tbl>
      <w:tblPr>
        <w:tblW w:w="9292" w:type="dxa"/>
        <w:tblLook w:val="04A0" w:firstRow="1" w:lastRow="0" w:firstColumn="1" w:lastColumn="0" w:noHBand="0" w:noVBand="1"/>
      </w:tblPr>
      <w:tblGrid>
        <w:gridCol w:w="3270"/>
        <w:gridCol w:w="1573"/>
        <w:gridCol w:w="1614"/>
        <w:gridCol w:w="1490"/>
        <w:gridCol w:w="1345"/>
      </w:tblGrid>
      <w:tr w:rsidR="000E3D65" w:rsidRPr="000E3D65" w:rsidTr="000E3D65">
        <w:trPr>
          <w:trHeight w:val="511"/>
        </w:trPr>
        <w:tc>
          <w:tcPr>
            <w:tcW w:w="3270"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Year</w:t>
            </w:r>
          </w:p>
        </w:tc>
        <w:tc>
          <w:tcPr>
            <w:tcW w:w="1573"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2015-2016</w:t>
            </w:r>
          </w:p>
        </w:tc>
        <w:tc>
          <w:tcPr>
            <w:tcW w:w="1614"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2016-2017</w:t>
            </w:r>
          </w:p>
        </w:tc>
        <w:tc>
          <w:tcPr>
            <w:tcW w:w="1490"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2017-2018</w:t>
            </w:r>
          </w:p>
        </w:tc>
        <w:tc>
          <w:tcPr>
            <w:tcW w:w="1345" w:type="dxa"/>
            <w:tcBorders>
              <w:top w:val="single" w:sz="4" w:space="0" w:color="auto"/>
              <w:left w:val="nil"/>
              <w:bottom w:val="single" w:sz="4" w:space="0" w:color="auto"/>
              <w:right w:val="single" w:sz="4" w:space="0" w:color="auto"/>
            </w:tcBorders>
            <w:shd w:val="clear" w:color="000000" w:fill="002660"/>
            <w:noWrap/>
            <w:vAlign w:val="bottom"/>
            <w:hideMark/>
          </w:tcPr>
          <w:p w:rsidR="000E3D65" w:rsidRPr="000E3D65" w:rsidRDefault="000E3D65" w:rsidP="001439D6">
            <w:pPr>
              <w:spacing w:after="0" w:line="360" w:lineRule="auto"/>
              <w:jc w:val="center"/>
              <w:rPr>
                <w:rFonts w:ascii="Times New Roman" w:eastAsia="Times New Roman" w:hAnsi="Times New Roman" w:cs="Times New Roman"/>
                <w:b/>
                <w:bCs/>
                <w:color w:val="FFFFFF"/>
                <w:sz w:val="24"/>
                <w:szCs w:val="24"/>
              </w:rPr>
            </w:pPr>
            <w:r w:rsidRPr="000E3D65">
              <w:rPr>
                <w:rFonts w:ascii="Times New Roman" w:eastAsia="Times New Roman" w:hAnsi="Times New Roman" w:cs="Times New Roman"/>
                <w:b/>
                <w:bCs/>
                <w:color w:val="FFFFFF"/>
                <w:sz w:val="24"/>
                <w:szCs w:val="24"/>
              </w:rPr>
              <w:t>2018-2019</w:t>
            </w:r>
          </w:p>
        </w:tc>
      </w:tr>
      <w:tr w:rsidR="000E3D65" w:rsidRPr="000E3D65" w:rsidTr="000E3D65">
        <w:trPr>
          <w:trHeight w:val="511"/>
        </w:trPr>
        <w:tc>
          <w:tcPr>
            <w:tcW w:w="3270" w:type="dxa"/>
            <w:tcBorders>
              <w:top w:val="nil"/>
              <w:left w:val="single" w:sz="4" w:space="0" w:color="auto"/>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Payable deferral period</w:t>
            </w:r>
          </w:p>
        </w:tc>
        <w:tc>
          <w:tcPr>
            <w:tcW w:w="1573"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12.25</w:t>
            </w:r>
          </w:p>
        </w:tc>
        <w:tc>
          <w:tcPr>
            <w:tcW w:w="1614"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8.60</w:t>
            </w:r>
          </w:p>
        </w:tc>
        <w:tc>
          <w:tcPr>
            <w:tcW w:w="1490"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5.57</w:t>
            </w:r>
          </w:p>
        </w:tc>
        <w:tc>
          <w:tcPr>
            <w:tcW w:w="1345" w:type="dxa"/>
            <w:tcBorders>
              <w:top w:val="nil"/>
              <w:left w:val="nil"/>
              <w:bottom w:val="single" w:sz="4" w:space="0" w:color="auto"/>
              <w:right w:val="single" w:sz="4" w:space="0" w:color="auto"/>
            </w:tcBorders>
            <w:shd w:val="clear" w:color="auto" w:fill="auto"/>
            <w:noWrap/>
            <w:vAlign w:val="bottom"/>
            <w:hideMark/>
          </w:tcPr>
          <w:p w:rsidR="000E3D65" w:rsidRPr="000E3D65" w:rsidRDefault="000E3D65" w:rsidP="001439D6">
            <w:pPr>
              <w:spacing w:after="0" w:line="360" w:lineRule="auto"/>
              <w:jc w:val="center"/>
              <w:rPr>
                <w:rFonts w:ascii="Times New Roman" w:eastAsia="Times New Roman" w:hAnsi="Times New Roman" w:cs="Times New Roman"/>
                <w:color w:val="000000"/>
                <w:sz w:val="24"/>
                <w:szCs w:val="24"/>
              </w:rPr>
            </w:pPr>
            <w:r w:rsidRPr="000E3D65">
              <w:rPr>
                <w:rFonts w:ascii="Times New Roman" w:eastAsia="Times New Roman" w:hAnsi="Times New Roman" w:cs="Times New Roman"/>
                <w:color w:val="000000"/>
                <w:sz w:val="24"/>
                <w:szCs w:val="24"/>
              </w:rPr>
              <w:t>23.77</w:t>
            </w:r>
          </w:p>
        </w:tc>
      </w:tr>
    </w:tbl>
    <w:p w:rsidR="000E3D65" w:rsidRDefault="000E3D65" w:rsidP="001439D6">
      <w:pPr>
        <w:tabs>
          <w:tab w:val="left" w:pos="210"/>
          <w:tab w:val="left" w:pos="1410"/>
        </w:tabs>
        <w:spacing w:line="360" w:lineRule="auto"/>
      </w:pPr>
      <w:r>
        <w:tab/>
      </w:r>
    </w:p>
    <w:p w:rsidR="000E3D65" w:rsidRDefault="000E3D65" w:rsidP="001439D6">
      <w:pPr>
        <w:tabs>
          <w:tab w:val="left" w:pos="270"/>
          <w:tab w:val="left" w:pos="1410"/>
        </w:tabs>
        <w:spacing w:line="360" w:lineRule="auto"/>
      </w:pPr>
      <w:r>
        <w:rPr>
          <w:noProof/>
        </w:rPr>
        <w:drawing>
          <wp:inline distT="0" distB="0" distL="0" distR="0" wp14:anchorId="46755806" wp14:editId="1EBEB4E0">
            <wp:extent cx="5915025" cy="309528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21720" cy="3098786"/>
                    </a:xfrm>
                    <a:prstGeom prst="rect">
                      <a:avLst/>
                    </a:prstGeom>
                    <a:noFill/>
                  </pic:spPr>
                </pic:pic>
              </a:graphicData>
            </a:graphic>
          </wp:inline>
        </w:drawing>
      </w:r>
      <w:r>
        <w:tab/>
      </w:r>
      <w:r>
        <w:tab/>
      </w:r>
    </w:p>
    <w:p w:rsidR="00A57777" w:rsidRDefault="00BB3329" w:rsidP="001439D6">
      <w:pPr>
        <w:spacing w:line="360" w:lineRule="auto"/>
        <w:jc w:val="both"/>
        <w:rPr>
          <w:rFonts w:ascii="Times New Roman" w:hAnsi="Times New Roman" w:cs="Times New Roman"/>
          <w:sz w:val="24"/>
          <w:szCs w:val="24"/>
        </w:rPr>
      </w:pPr>
      <w:r w:rsidRPr="00A57777">
        <w:rPr>
          <w:rFonts w:ascii="Times New Roman" w:hAnsi="Times New Roman" w:cs="Times New Roman"/>
          <w:sz w:val="24"/>
          <w:szCs w:val="24"/>
        </w:rPr>
        <w:t xml:space="preserve">From the graph it can be seen that </w:t>
      </w:r>
      <w:r w:rsidR="00A57777">
        <w:rPr>
          <w:rFonts w:ascii="Times New Roman" w:hAnsi="Times New Roman" w:cs="Times New Roman"/>
          <w:sz w:val="24"/>
          <w:szCs w:val="24"/>
        </w:rPr>
        <w:t xml:space="preserve">in 2015-2016 the ratio </w:t>
      </w:r>
      <w:r w:rsidR="00A57777" w:rsidRPr="00A57777">
        <w:rPr>
          <w:rFonts w:ascii="Times New Roman" w:hAnsi="Times New Roman" w:cs="Times New Roman"/>
          <w:sz w:val="24"/>
          <w:szCs w:val="24"/>
        </w:rPr>
        <w:t>was low up</w:t>
      </w:r>
      <w:r w:rsidR="00A57777">
        <w:rPr>
          <w:rFonts w:ascii="Times New Roman" w:hAnsi="Times New Roman" w:cs="Times New Roman"/>
          <w:sz w:val="24"/>
          <w:szCs w:val="24"/>
        </w:rPr>
        <w:t xml:space="preserve"> to 2017-2018, </w:t>
      </w:r>
      <w:proofErr w:type="gramStart"/>
      <w:r w:rsidR="00A57777">
        <w:rPr>
          <w:rFonts w:ascii="Times New Roman" w:hAnsi="Times New Roman" w:cs="Times New Roman"/>
          <w:sz w:val="24"/>
          <w:szCs w:val="24"/>
        </w:rPr>
        <w:t>then</w:t>
      </w:r>
      <w:proofErr w:type="gramEnd"/>
      <w:r w:rsidR="00A57777" w:rsidRPr="00A57777">
        <w:rPr>
          <w:rFonts w:ascii="Times New Roman" w:hAnsi="Times New Roman" w:cs="Times New Roman"/>
          <w:sz w:val="24"/>
          <w:szCs w:val="24"/>
        </w:rPr>
        <w:t xml:space="preserve"> it increased in 2018-2019.</w:t>
      </w:r>
      <w:r w:rsidR="00EF314F" w:rsidRPr="00A57777">
        <w:rPr>
          <w:rFonts w:ascii="Times New Roman" w:hAnsi="Times New Roman" w:cs="Times New Roman"/>
          <w:sz w:val="24"/>
          <w:szCs w:val="24"/>
        </w:rPr>
        <w:tab/>
      </w:r>
    </w:p>
    <w:p w:rsidR="00580A33" w:rsidRPr="00A57777" w:rsidRDefault="00580A33" w:rsidP="001439D6">
      <w:pPr>
        <w:spacing w:line="360" w:lineRule="auto"/>
        <w:jc w:val="both"/>
        <w:rPr>
          <w:rFonts w:ascii="Times New Roman" w:hAnsi="Times New Roman" w:cs="Times New Roman"/>
          <w:sz w:val="24"/>
          <w:szCs w:val="24"/>
        </w:rPr>
      </w:pPr>
      <w:r w:rsidRPr="00580A33">
        <w:rPr>
          <w:rFonts w:ascii="Times New Roman" w:hAnsi="Times New Roman" w:cs="Times New Roman"/>
          <w:sz w:val="24"/>
          <w:szCs w:val="24"/>
        </w:rPr>
        <w:t xml:space="preserve">So now </w:t>
      </w:r>
      <w:proofErr w:type="spellStart"/>
      <w:r w:rsidRPr="00580A33">
        <w:rPr>
          <w:rFonts w:ascii="Times New Roman" w:hAnsi="Times New Roman" w:cs="Times New Roman"/>
          <w:sz w:val="24"/>
          <w:szCs w:val="24"/>
        </w:rPr>
        <w:t>Rahimafrooz</w:t>
      </w:r>
      <w:proofErr w:type="spellEnd"/>
      <w:r w:rsidRPr="00580A33">
        <w:rPr>
          <w:rFonts w:ascii="Times New Roman" w:hAnsi="Times New Roman" w:cs="Times New Roman"/>
          <w:sz w:val="24"/>
          <w:szCs w:val="24"/>
        </w:rPr>
        <w:t xml:space="preserve"> Energy Service Ltd Company with a higher estimation of payable deferral period takes more time to take care of its </w:t>
      </w:r>
      <w:r>
        <w:rPr>
          <w:rFonts w:ascii="Times New Roman" w:hAnsi="Times New Roman" w:cs="Times New Roman"/>
          <w:sz w:val="24"/>
          <w:szCs w:val="24"/>
        </w:rPr>
        <w:t>bills</w:t>
      </w:r>
      <w:r w:rsidRPr="00580A33">
        <w:rPr>
          <w:rFonts w:ascii="Times New Roman" w:hAnsi="Times New Roman" w:cs="Times New Roman"/>
          <w:sz w:val="24"/>
          <w:szCs w:val="24"/>
        </w:rPr>
        <w:t>, which implies that it holds the accessible</w:t>
      </w:r>
      <w:r w:rsidR="007078E4">
        <w:rPr>
          <w:rFonts w:ascii="Times New Roman" w:hAnsi="Times New Roman" w:cs="Times New Roman"/>
          <w:sz w:val="24"/>
          <w:szCs w:val="24"/>
        </w:rPr>
        <w:t xml:space="preserve"> funds </w:t>
      </w:r>
      <w:r w:rsidRPr="00580A33">
        <w:rPr>
          <w:rFonts w:ascii="Times New Roman" w:hAnsi="Times New Roman" w:cs="Times New Roman"/>
          <w:sz w:val="24"/>
          <w:szCs w:val="24"/>
        </w:rPr>
        <w:t>for a more drawn out span. It might permit the organization a chance to use the accessible money in a superior manner to expand the advantages.</w:t>
      </w:r>
    </w:p>
    <w:p w:rsidR="000E3D65" w:rsidRDefault="00EF314F" w:rsidP="001439D6">
      <w:pPr>
        <w:spacing w:line="360" w:lineRule="auto"/>
        <w:jc w:val="both"/>
      </w:pPr>
      <w:r w:rsidRPr="00A57777">
        <w:rPr>
          <w:rFonts w:ascii="Times New Roman" w:hAnsi="Times New Roman" w:cs="Times New Roman"/>
          <w:sz w:val="24"/>
          <w:szCs w:val="24"/>
        </w:rPr>
        <w:tab/>
      </w:r>
      <w:r w:rsidR="000E3D65">
        <w:t xml:space="preserve"> </w:t>
      </w:r>
      <w:r w:rsidR="000E3D65">
        <w:tab/>
      </w:r>
      <w:r w:rsidR="000E3D65">
        <w:tab/>
      </w:r>
      <w:r w:rsidR="000E3D65">
        <w:tab/>
      </w:r>
    </w:p>
    <w:p w:rsidR="009D2272" w:rsidRDefault="009A40FB" w:rsidP="001439D6">
      <w:pPr>
        <w:tabs>
          <w:tab w:val="left" w:pos="1410"/>
        </w:tabs>
        <w:spacing w:line="360" w:lineRule="auto"/>
        <w:jc w:val="center"/>
      </w:pPr>
      <w:r>
        <w:rPr>
          <w:noProof/>
        </w:rPr>
        <w:lastRenderedPageBreak/>
        <mc:AlternateContent>
          <mc:Choice Requires="wps">
            <w:drawing>
              <wp:anchor distT="0" distB="0" distL="114300" distR="114300" simplePos="0" relativeHeight="251672576" behindDoc="0" locked="0" layoutInCell="1" allowOverlap="1" wp14:anchorId="152DAEEC" wp14:editId="149C5A65">
                <wp:simplePos x="0" y="0"/>
                <wp:positionH relativeFrom="margin">
                  <wp:align>center</wp:align>
                </wp:positionH>
                <wp:positionV relativeFrom="paragraph">
                  <wp:posOffset>142875</wp:posOffset>
                </wp:positionV>
                <wp:extent cx="3600450" cy="428625"/>
                <wp:effectExtent l="0" t="0" r="0" b="9525"/>
                <wp:wrapNone/>
                <wp:docPr id="48" name="Round Diagonal Corner Rectangle 48"/>
                <wp:cNvGraphicFramePr/>
                <a:graphic xmlns:a="http://schemas.openxmlformats.org/drawingml/2006/main">
                  <a:graphicData uri="http://schemas.microsoft.com/office/word/2010/wordprocessingShape">
                    <wps:wsp>
                      <wps:cNvSpPr/>
                      <wps:spPr>
                        <a:xfrm>
                          <a:off x="0" y="0"/>
                          <a:ext cx="3600450" cy="428625"/>
                        </a:xfrm>
                        <a:prstGeom prst="round2DiagRect">
                          <a:avLst/>
                        </a:prstGeom>
                        <a:gradFill flip="none" rotWithShape="1">
                          <a:gsLst>
                            <a:gs pos="0">
                              <a:schemeClr val="accent2">
                                <a:lumMod val="50000"/>
                                <a:shade val="30000"/>
                                <a:satMod val="115000"/>
                              </a:schemeClr>
                            </a:gs>
                            <a:gs pos="50000">
                              <a:schemeClr val="accent2">
                                <a:lumMod val="75000"/>
                              </a:schemeClr>
                            </a:gs>
                            <a:gs pos="100000">
                              <a:schemeClr val="accent2">
                                <a:lumMod val="50000"/>
                                <a:shade val="100000"/>
                                <a:satMod val="115000"/>
                              </a:schemeClr>
                            </a:gs>
                          </a:gsLst>
                          <a:lin ang="16200000" scaled="1"/>
                          <a:tileRect/>
                        </a:gradFill>
                        <a:ln>
                          <a:noFill/>
                        </a:ln>
                        <a:effectLst>
                          <a:innerShdw blurRad="63500" dist="50800" dir="10800000">
                            <a:prstClr val="black">
                              <a:alpha val="50000"/>
                            </a:prstClr>
                          </a:innerShdw>
                        </a:effectLst>
                      </wps:spPr>
                      <wps:style>
                        <a:lnRef idx="0">
                          <a:scrgbClr r="0" g="0" b="0"/>
                        </a:lnRef>
                        <a:fillRef idx="0">
                          <a:scrgbClr r="0" g="0" b="0"/>
                        </a:fillRef>
                        <a:effectRef idx="0">
                          <a:scrgbClr r="0" g="0" b="0"/>
                        </a:effectRef>
                        <a:fontRef idx="minor">
                          <a:schemeClr val="lt1"/>
                        </a:fontRef>
                      </wps:style>
                      <wps:txbx>
                        <w:txbxContent>
                          <w:p w:rsidR="00A77C4C" w:rsidRPr="000E3D65" w:rsidRDefault="00A77C4C" w:rsidP="0078208A">
                            <w:pPr>
                              <w:pStyle w:val="Heading2"/>
                            </w:pPr>
                            <w:bookmarkStart w:id="68" w:name="_Toc28718413"/>
                            <w:bookmarkStart w:id="69" w:name="_Toc30608020"/>
                            <w:r>
                              <w:t xml:space="preserve">2.3.5 </w:t>
                            </w:r>
                            <w:r w:rsidRPr="000E3D65">
                              <w:t>Market ratios</w:t>
                            </w:r>
                            <w:bookmarkEnd w:id="68"/>
                            <w:bookmarkEnd w:id="6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C92940A" id="Round Diagonal Corner Rectangle 48" o:spid="_x0000_s1108" style="position:absolute;left:0;text-align:left;margin-left:0;margin-top:11.25pt;width:283.5pt;height:33.7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600450,428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" adj="-11796480,,5400" path="m71439,l3600450,r,l3600450,357186v,39455,-31984,71439,-71439,71439l,428625r,l,71439c,31984,31984,,71439,xe" fillcolor="#004d6c [1605]" stroked="f">
                <v:fill color2="#004d6c [1605]" rotate="t" angle="180" colors="0 #002c41;.5 #0076a3;1 #005275" focus="100%" type="gradient"/>
                <v:stroke joinstyle="miter"/>
                <v:formulas/>
                <v:path arrowok="t" o:connecttype="custom" o:connectlocs="71439,0;3600450,0;3600450,0;3600450,357186;3529011,428625;0,428625;0,428625;0,71439;71439,0" o:connectangles="0,0,0,0,0,0,0,0,0" textboxrect="0,0,3600450,428625"/>
                <v:textbox>
                  <w:txbxContent>
                    <w:p w:rsidR="004748C7" w:rsidRPr="000E3D65" w:rsidRDefault="004748C7" w:rsidP="0078208A">
                      <w:pPr>
                        <w:pStyle w:val="Heading2"/>
                      </w:pPr>
                      <w:bookmarkStart w:id="124" w:name="_Toc28718413"/>
                      <w:bookmarkStart w:id="125" w:name="_Toc30608020"/>
                      <w:r>
                        <w:t xml:space="preserve">2.3.5 </w:t>
                      </w:r>
                      <w:r w:rsidRPr="000E3D65">
                        <w:t>Market ratios</w:t>
                      </w:r>
                      <w:bookmarkEnd w:id="124"/>
                      <w:bookmarkEnd w:id="125"/>
                    </w:p>
                  </w:txbxContent>
                </v:textbox>
                <w10:wrap anchorx="margin"/>
              </v:shape>
            </w:pict>
          </mc:Fallback>
        </mc:AlternateContent>
      </w:r>
    </w:p>
    <w:p w:rsidR="009A40FB" w:rsidRDefault="009A40FB" w:rsidP="001439D6">
      <w:pPr>
        <w:tabs>
          <w:tab w:val="left" w:pos="1410"/>
        </w:tabs>
        <w:spacing w:line="360" w:lineRule="auto"/>
      </w:pPr>
    </w:p>
    <w:p w:rsidR="009A40FB" w:rsidRDefault="009A40FB" w:rsidP="001439D6">
      <w:pPr>
        <w:tabs>
          <w:tab w:val="left" w:pos="1410"/>
        </w:tabs>
        <w:spacing w:line="360" w:lineRule="auto"/>
      </w:pPr>
    </w:p>
    <w:p w:rsidR="009A40FB" w:rsidRPr="002120F5" w:rsidRDefault="002120F5" w:rsidP="001439D6">
      <w:pPr>
        <w:spacing w:line="360" w:lineRule="auto"/>
        <w:rPr>
          <w:rFonts w:ascii="Times New Roman" w:hAnsi="Times New Roman" w:cs="Times New Roman"/>
          <w:sz w:val="24"/>
          <w:szCs w:val="24"/>
        </w:rPr>
      </w:pPr>
      <w:r w:rsidRPr="002120F5">
        <w:rPr>
          <w:rFonts w:ascii="Times New Roman" w:hAnsi="Times New Roman" w:cs="Times New Roman"/>
          <w:sz w:val="24"/>
          <w:szCs w:val="24"/>
        </w:rPr>
        <w:t xml:space="preserve">Market </w:t>
      </w:r>
      <w:r w:rsidR="00CA5B60">
        <w:rPr>
          <w:rFonts w:ascii="Times New Roman" w:hAnsi="Times New Roman" w:cs="Times New Roman"/>
          <w:sz w:val="24"/>
          <w:szCs w:val="24"/>
        </w:rPr>
        <w:t>value</w:t>
      </w:r>
      <w:r w:rsidRPr="002120F5">
        <w:rPr>
          <w:rFonts w:ascii="Times New Roman" w:hAnsi="Times New Roman" w:cs="Times New Roman"/>
          <w:sz w:val="24"/>
          <w:szCs w:val="24"/>
        </w:rPr>
        <w:t xml:space="preserve"> proportions are utilized to assess the </w:t>
      </w:r>
      <w:r w:rsidRPr="009D2272">
        <w:rPr>
          <w:rFonts w:ascii="Times New Roman" w:hAnsi="Times New Roman" w:cs="Times New Roman"/>
          <w:sz w:val="24"/>
          <w:szCs w:val="24"/>
        </w:rPr>
        <w:t>current share price of a publicly</w:t>
      </w:r>
      <w:r w:rsidRPr="002120F5">
        <w:rPr>
          <w:rFonts w:ascii="Times New Roman" w:hAnsi="Times New Roman" w:cs="Times New Roman"/>
          <w:sz w:val="24"/>
          <w:szCs w:val="24"/>
        </w:rPr>
        <w:t xml:space="preserve"> held organization's stock. These proportions are utilized by present and potential speculators to decide if an organization's offers are over-estimated or undervalued.</w:t>
      </w:r>
    </w:p>
    <w:p w:rsidR="009A40FB" w:rsidRPr="00234C22" w:rsidRDefault="009D2272" w:rsidP="001439D6">
      <w:pPr>
        <w:spacing w:line="360" w:lineRule="auto"/>
        <w:jc w:val="both"/>
        <w:rPr>
          <w:rFonts w:ascii="Times New Roman" w:hAnsi="Times New Roman" w:cs="Times New Roman"/>
          <w:sz w:val="24"/>
          <w:szCs w:val="24"/>
        </w:rPr>
      </w:pPr>
      <w:r w:rsidRPr="009D2272">
        <w:rPr>
          <w:rFonts w:ascii="Times New Roman" w:hAnsi="Times New Roman" w:cs="Times New Roman"/>
          <w:sz w:val="24"/>
          <w:szCs w:val="24"/>
        </w:rPr>
        <w:t xml:space="preserve"> </w:t>
      </w:r>
      <w:r w:rsidR="009A40FB" w:rsidRPr="00234C22">
        <w:rPr>
          <w:rFonts w:ascii="Times New Roman" w:hAnsi="Times New Roman" w:cs="Times New Roman"/>
          <w:sz w:val="24"/>
          <w:szCs w:val="24"/>
        </w:rPr>
        <w:t xml:space="preserve">The following </w:t>
      </w:r>
      <w:r w:rsidR="009A40FB">
        <w:rPr>
          <w:rFonts w:ascii="Times New Roman" w:hAnsi="Times New Roman" w:cs="Times New Roman"/>
          <w:sz w:val="24"/>
          <w:szCs w:val="24"/>
        </w:rPr>
        <w:t xml:space="preserve">Market </w:t>
      </w:r>
      <w:r w:rsidR="009A40FB" w:rsidRPr="00234C22">
        <w:rPr>
          <w:rFonts w:ascii="Times New Roman" w:hAnsi="Times New Roman" w:cs="Times New Roman"/>
          <w:sz w:val="24"/>
          <w:szCs w:val="24"/>
        </w:rPr>
        <w:t>Ratios hav</w:t>
      </w:r>
      <w:r w:rsidR="009A40FB">
        <w:rPr>
          <w:rFonts w:ascii="Times New Roman" w:hAnsi="Times New Roman" w:cs="Times New Roman"/>
          <w:sz w:val="24"/>
          <w:szCs w:val="24"/>
        </w:rPr>
        <w:t>e been calculated in the report:</w:t>
      </w:r>
      <w:r w:rsidR="009A40FB" w:rsidRPr="00234C22">
        <w:rPr>
          <w:rFonts w:ascii="Times New Roman" w:hAnsi="Times New Roman" w:cs="Times New Roman"/>
          <w:sz w:val="24"/>
          <w:szCs w:val="24"/>
        </w:rPr>
        <w:t xml:space="preserve"> </w:t>
      </w:r>
    </w:p>
    <w:p w:rsidR="009D2272" w:rsidRPr="009D2272" w:rsidRDefault="009D2272" w:rsidP="001439D6">
      <w:pPr>
        <w:spacing w:line="360" w:lineRule="auto"/>
        <w:rPr>
          <w:rFonts w:ascii="Times New Roman" w:hAnsi="Times New Roman" w:cs="Times New Roman"/>
          <w:sz w:val="24"/>
          <w:szCs w:val="24"/>
        </w:rPr>
      </w:pPr>
      <w:r w:rsidRPr="009D2272">
        <w:rPr>
          <w:rFonts w:ascii="Times New Roman" w:hAnsi="Times New Roman" w:cs="Times New Roman"/>
          <w:sz w:val="24"/>
          <w:szCs w:val="24"/>
        </w:rPr>
        <w:t>1</w:t>
      </w:r>
      <w:r w:rsidR="009A40FB">
        <w:rPr>
          <w:rFonts w:ascii="Times New Roman" w:hAnsi="Times New Roman" w:cs="Times New Roman"/>
          <w:sz w:val="24"/>
          <w:szCs w:val="24"/>
        </w:rPr>
        <w:t>.</w:t>
      </w:r>
      <w:r w:rsidRPr="009D2272">
        <w:rPr>
          <w:rFonts w:ascii="Times New Roman" w:hAnsi="Times New Roman" w:cs="Times New Roman"/>
          <w:sz w:val="24"/>
          <w:szCs w:val="24"/>
        </w:rPr>
        <w:t xml:space="preserve"> Price to Earnings Ratio  </w:t>
      </w:r>
    </w:p>
    <w:p w:rsidR="009D2272" w:rsidRDefault="00BD1812" w:rsidP="001439D6">
      <w:pPr>
        <w:spacing w:after="0" w:line="360" w:lineRule="auto"/>
        <w:jc w:val="center"/>
        <w:rPr>
          <w:rFonts w:ascii="Times New Roman" w:hAnsi="Times New Roman" w:cs="Times New Roman"/>
          <w:b/>
          <w:color w:val="112F51" w:themeColor="text2" w:themeShade="BF"/>
          <w:sz w:val="36"/>
          <w:szCs w:val="36"/>
          <w:u w:val="single"/>
          <w:shd w:val="clear" w:color="auto" w:fill="FFFFFF"/>
        </w:rPr>
      </w:pPr>
      <w:r w:rsidRPr="009D2272">
        <w:rPr>
          <w:rFonts w:ascii="Times New Roman" w:hAnsi="Times New Roman" w:cs="Times New Roman"/>
          <w:sz w:val="24"/>
          <w:szCs w:val="24"/>
        </w:rPr>
        <w:br w:type="page"/>
      </w:r>
      <w:r w:rsidR="009D2272" w:rsidRPr="0078208A">
        <w:rPr>
          <w:rFonts w:ascii="Times New Roman" w:hAnsi="Times New Roman" w:cs="Times New Roman"/>
          <w:b/>
          <w:color w:val="112F51" w:themeColor="text2" w:themeShade="BF"/>
          <w:sz w:val="36"/>
          <w:szCs w:val="36"/>
          <w:u w:val="single"/>
          <w:shd w:val="clear" w:color="auto" w:fill="FFFFFF"/>
        </w:rPr>
        <w:lastRenderedPageBreak/>
        <w:t>Price to Earnings Ratio</w:t>
      </w:r>
    </w:p>
    <w:p w:rsidR="0078208A" w:rsidRPr="0078208A" w:rsidRDefault="0078208A" w:rsidP="001439D6">
      <w:pPr>
        <w:spacing w:after="0" w:line="360" w:lineRule="auto"/>
        <w:jc w:val="center"/>
        <w:rPr>
          <w:rFonts w:ascii="Times New Roman" w:hAnsi="Times New Roman" w:cs="Times New Roman"/>
          <w:b/>
          <w:color w:val="112F51" w:themeColor="text2" w:themeShade="BF"/>
          <w:sz w:val="24"/>
          <w:szCs w:val="24"/>
          <w:u w:val="single"/>
          <w:shd w:val="clear" w:color="auto" w:fill="FFFFFF"/>
        </w:rPr>
      </w:pPr>
    </w:p>
    <w:p w:rsidR="00390D47" w:rsidRPr="009D2272" w:rsidRDefault="00B71650" w:rsidP="001439D6">
      <w:pPr>
        <w:spacing w:after="0" w:line="360" w:lineRule="auto"/>
        <w:jc w:val="both"/>
        <w:rPr>
          <w:rFonts w:ascii="Times New Roman" w:hAnsi="Times New Roman" w:cs="Times New Roman"/>
          <w:sz w:val="24"/>
          <w:szCs w:val="24"/>
        </w:rPr>
      </w:pPr>
      <w:r w:rsidRPr="009D2272">
        <w:rPr>
          <w:rFonts w:ascii="Times New Roman" w:hAnsi="Times New Roman" w:cs="Times New Roman"/>
          <w:sz w:val="24"/>
          <w:szCs w:val="24"/>
        </w:rPr>
        <w:t xml:space="preserve">The price-to-earnings ratio (P/E ratio) </w:t>
      </w:r>
      <w:r w:rsidRPr="00B71650">
        <w:rPr>
          <w:rFonts w:ascii="Times New Roman" w:hAnsi="Times New Roman" w:cs="Times New Roman"/>
          <w:sz w:val="24"/>
          <w:szCs w:val="24"/>
        </w:rPr>
        <w:t xml:space="preserve">is the proportion for esteeming an organization that estimates its present offer value comparative with its per-share income (EPS). </w:t>
      </w:r>
      <w:r w:rsidRPr="009D2272">
        <w:rPr>
          <w:rFonts w:ascii="Times New Roman" w:hAnsi="Times New Roman" w:cs="Times New Roman"/>
          <w:sz w:val="24"/>
          <w:szCs w:val="24"/>
        </w:rPr>
        <w:t>The price-to-earnings ratio</w:t>
      </w:r>
      <w:r w:rsidRPr="00B71650">
        <w:rPr>
          <w:rFonts w:ascii="Times New Roman" w:hAnsi="Times New Roman" w:cs="Times New Roman"/>
          <w:sz w:val="24"/>
          <w:szCs w:val="24"/>
        </w:rPr>
        <w:t xml:space="preserve"> is likewise some of the time known as the </w:t>
      </w:r>
      <w:r w:rsidR="000940F7" w:rsidRPr="009D2272">
        <w:rPr>
          <w:rFonts w:ascii="Times New Roman" w:hAnsi="Times New Roman" w:cs="Times New Roman"/>
          <w:sz w:val="24"/>
          <w:szCs w:val="24"/>
        </w:rPr>
        <w:t>price multiple or the earnings multiple</w:t>
      </w:r>
      <w:r w:rsidRPr="00B71650">
        <w:rPr>
          <w:rFonts w:ascii="Times New Roman" w:hAnsi="Times New Roman" w:cs="Times New Roman"/>
          <w:sz w:val="24"/>
          <w:szCs w:val="24"/>
        </w:rPr>
        <w:t>. P/E proportions are utilize</w:t>
      </w:r>
      <w:r w:rsidR="000940F7">
        <w:rPr>
          <w:rFonts w:ascii="Times New Roman" w:hAnsi="Times New Roman" w:cs="Times New Roman"/>
          <w:sz w:val="24"/>
          <w:szCs w:val="24"/>
        </w:rPr>
        <w:t>d by financial specialists and analysts</w:t>
      </w:r>
      <w:r w:rsidRPr="00B71650">
        <w:rPr>
          <w:rFonts w:ascii="Times New Roman" w:hAnsi="Times New Roman" w:cs="Times New Roman"/>
          <w:sz w:val="24"/>
          <w:szCs w:val="24"/>
        </w:rPr>
        <w:t xml:space="preserve"> to decide the overall estimation of an organization's offers in logical examination.</w:t>
      </w:r>
    </w:p>
    <w:p w:rsidR="00BD1812" w:rsidRDefault="009D2272" w:rsidP="001439D6">
      <w:pPr>
        <w:spacing w:line="360" w:lineRule="auto"/>
        <w:jc w:val="both"/>
        <w:rPr>
          <w:rFonts w:ascii="Times New Roman" w:hAnsi="Times New Roman" w:cs="Times New Roman"/>
          <w:b/>
          <w:sz w:val="28"/>
          <w:szCs w:val="24"/>
        </w:rPr>
      </w:pPr>
      <w:r w:rsidRPr="009D2272">
        <w:rPr>
          <w:rFonts w:ascii="Times New Roman" w:hAnsi="Times New Roman" w:cs="Times New Roman"/>
          <w:b/>
          <w:color w:val="0B5294" w:themeColor="accent1" w:themeShade="BF"/>
          <w:sz w:val="28"/>
          <w:szCs w:val="24"/>
        </w:rPr>
        <w:t xml:space="preserve">Equation:  </w:t>
      </w:r>
      <w:r w:rsidRPr="009D2272">
        <w:rPr>
          <w:rFonts w:ascii="Times New Roman" w:hAnsi="Times New Roman" w:cs="Times New Roman"/>
          <w:b/>
          <w:sz w:val="28"/>
          <w:szCs w:val="24"/>
        </w:rPr>
        <w:t>Price to Earnings Ratio = Share price/ Earnings per share</w:t>
      </w:r>
    </w:p>
    <w:tbl>
      <w:tblPr>
        <w:tblW w:w="9397" w:type="dxa"/>
        <w:tblLook w:val="04A0" w:firstRow="1" w:lastRow="0" w:firstColumn="1" w:lastColumn="0" w:noHBand="0" w:noVBand="1"/>
      </w:tblPr>
      <w:tblGrid>
        <w:gridCol w:w="3307"/>
        <w:gridCol w:w="1591"/>
        <w:gridCol w:w="1632"/>
        <w:gridCol w:w="1507"/>
        <w:gridCol w:w="1360"/>
      </w:tblGrid>
      <w:tr w:rsidR="009D2272" w:rsidRPr="009D2272" w:rsidTr="009D2272">
        <w:trPr>
          <w:trHeight w:val="423"/>
        </w:trPr>
        <w:tc>
          <w:tcPr>
            <w:tcW w:w="3307" w:type="dxa"/>
            <w:tcBorders>
              <w:top w:val="single" w:sz="4" w:space="0" w:color="auto"/>
              <w:left w:val="single" w:sz="4" w:space="0" w:color="auto"/>
              <w:bottom w:val="single" w:sz="4" w:space="0" w:color="auto"/>
              <w:right w:val="single" w:sz="4" w:space="0" w:color="auto"/>
            </w:tcBorders>
            <w:shd w:val="clear" w:color="000000" w:fill="002660"/>
            <w:noWrap/>
            <w:vAlign w:val="center"/>
            <w:hideMark/>
          </w:tcPr>
          <w:p w:rsidR="009D2272" w:rsidRPr="009D2272" w:rsidRDefault="009D2272" w:rsidP="001439D6">
            <w:pPr>
              <w:spacing w:after="0" w:line="360" w:lineRule="auto"/>
              <w:rPr>
                <w:rFonts w:ascii="Times New Roman" w:eastAsia="Times New Roman" w:hAnsi="Times New Roman" w:cs="Times New Roman"/>
                <w:b/>
                <w:bCs/>
                <w:color w:val="FFFFFF"/>
                <w:sz w:val="24"/>
                <w:szCs w:val="24"/>
              </w:rPr>
            </w:pPr>
            <w:r w:rsidRPr="009D2272">
              <w:rPr>
                <w:rFonts w:ascii="Times New Roman" w:eastAsia="Times New Roman" w:hAnsi="Times New Roman" w:cs="Times New Roman"/>
                <w:b/>
                <w:bCs/>
                <w:color w:val="FFFFFF"/>
                <w:sz w:val="24"/>
                <w:szCs w:val="24"/>
              </w:rPr>
              <w:t>year</w:t>
            </w:r>
          </w:p>
        </w:tc>
        <w:tc>
          <w:tcPr>
            <w:tcW w:w="1591" w:type="dxa"/>
            <w:tcBorders>
              <w:top w:val="single" w:sz="4" w:space="0" w:color="auto"/>
              <w:left w:val="nil"/>
              <w:bottom w:val="single" w:sz="4" w:space="0" w:color="auto"/>
              <w:right w:val="single" w:sz="4" w:space="0" w:color="auto"/>
            </w:tcBorders>
            <w:shd w:val="clear" w:color="000000" w:fill="002660"/>
            <w:noWrap/>
            <w:vAlign w:val="bottom"/>
            <w:hideMark/>
          </w:tcPr>
          <w:p w:rsidR="009D2272" w:rsidRPr="009D2272" w:rsidRDefault="009D2272" w:rsidP="001439D6">
            <w:pPr>
              <w:spacing w:after="0" w:line="360" w:lineRule="auto"/>
              <w:jc w:val="center"/>
              <w:rPr>
                <w:rFonts w:ascii="Times New Roman" w:eastAsia="Times New Roman" w:hAnsi="Times New Roman" w:cs="Times New Roman"/>
                <w:b/>
                <w:bCs/>
                <w:color w:val="FFFFFF"/>
                <w:sz w:val="24"/>
                <w:szCs w:val="24"/>
              </w:rPr>
            </w:pPr>
            <w:r w:rsidRPr="009D2272">
              <w:rPr>
                <w:rFonts w:ascii="Times New Roman" w:eastAsia="Times New Roman" w:hAnsi="Times New Roman" w:cs="Times New Roman"/>
                <w:b/>
                <w:bCs/>
                <w:color w:val="FFFFFF"/>
                <w:sz w:val="24"/>
                <w:szCs w:val="24"/>
              </w:rPr>
              <w:t xml:space="preserve"> 2015-2016 </w:t>
            </w:r>
          </w:p>
        </w:tc>
        <w:tc>
          <w:tcPr>
            <w:tcW w:w="1632" w:type="dxa"/>
            <w:tcBorders>
              <w:top w:val="single" w:sz="4" w:space="0" w:color="auto"/>
              <w:left w:val="nil"/>
              <w:bottom w:val="single" w:sz="4" w:space="0" w:color="auto"/>
              <w:right w:val="single" w:sz="4" w:space="0" w:color="auto"/>
            </w:tcBorders>
            <w:shd w:val="clear" w:color="000000" w:fill="002660"/>
            <w:noWrap/>
            <w:vAlign w:val="bottom"/>
            <w:hideMark/>
          </w:tcPr>
          <w:p w:rsidR="009D2272" w:rsidRPr="009D2272" w:rsidRDefault="009D2272" w:rsidP="001439D6">
            <w:pPr>
              <w:spacing w:after="0" w:line="360" w:lineRule="auto"/>
              <w:jc w:val="center"/>
              <w:rPr>
                <w:rFonts w:ascii="Times New Roman" w:eastAsia="Times New Roman" w:hAnsi="Times New Roman" w:cs="Times New Roman"/>
                <w:b/>
                <w:bCs/>
                <w:color w:val="FFFFFF"/>
                <w:sz w:val="24"/>
                <w:szCs w:val="24"/>
              </w:rPr>
            </w:pPr>
            <w:r w:rsidRPr="009D2272">
              <w:rPr>
                <w:rFonts w:ascii="Times New Roman" w:eastAsia="Times New Roman" w:hAnsi="Times New Roman" w:cs="Times New Roman"/>
                <w:b/>
                <w:bCs/>
                <w:color w:val="FFFFFF"/>
                <w:sz w:val="24"/>
                <w:szCs w:val="24"/>
              </w:rPr>
              <w:t xml:space="preserve"> 2016-2017 </w:t>
            </w:r>
          </w:p>
        </w:tc>
        <w:tc>
          <w:tcPr>
            <w:tcW w:w="1507" w:type="dxa"/>
            <w:tcBorders>
              <w:top w:val="single" w:sz="4" w:space="0" w:color="auto"/>
              <w:left w:val="nil"/>
              <w:bottom w:val="single" w:sz="4" w:space="0" w:color="auto"/>
              <w:right w:val="single" w:sz="4" w:space="0" w:color="auto"/>
            </w:tcBorders>
            <w:shd w:val="clear" w:color="000000" w:fill="002660"/>
            <w:noWrap/>
            <w:vAlign w:val="bottom"/>
            <w:hideMark/>
          </w:tcPr>
          <w:p w:rsidR="009D2272" w:rsidRPr="009D2272" w:rsidRDefault="009D2272" w:rsidP="001439D6">
            <w:pPr>
              <w:spacing w:after="0" w:line="360" w:lineRule="auto"/>
              <w:jc w:val="center"/>
              <w:rPr>
                <w:rFonts w:ascii="Times New Roman" w:eastAsia="Times New Roman" w:hAnsi="Times New Roman" w:cs="Times New Roman"/>
                <w:b/>
                <w:bCs/>
                <w:color w:val="FFFFFF"/>
                <w:sz w:val="24"/>
                <w:szCs w:val="24"/>
              </w:rPr>
            </w:pPr>
            <w:r w:rsidRPr="009D2272">
              <w:rPr>
                <w:rFonts w:ascii="Times New Roman" w:eastAsia="Times New Roman" w:hAnsi="Times New Roman" w:cs="Times New Roman"/>
                <w:b/>
                <w:bCs/>
                <w:color w:val="FFFFFF"/>
                <w:sz w:val="24"/>
                <w:szCs w:val="24"/>
              </w:rPr>
              <w:t xml:space="preserve"> 2017-2018 </w:t>
            </w:r>
          </w:p>
        </w:tc>
        <w:tc>
          <w:tcPr>
            <w:tcW w:w="1360" w:type="dxa"/>
            <w:tcBorders>
              <w:top w:val="single" w:sz="4" w:space="0" w:color="auto"/>
              <w:left w:val="nil"/>
              <w:bottom w:val="single" w:sz="4" w:space="0" w:color="auto"/>
              <w:right w:val="single" w:sz="4" w:space="0" w:color="auto"/>
            </w:tcBorders>
            <w:shd w:val="clear" w:color="000000" w:fill="002660"/>
            <w:noWrap/>
            <w:vAlign w:val="bottom"/>
            <w:hideMark/>
          </w:tcPr>
          <w:p w:rsidR="009D2272" w:rsidRPr="009D2272" w:rsidRDefault="009D2272" w:rsidP="001439D6">
            <w:pPr>
              <w:spacing w:after="0" w:line="360" w:lineRule="auto"/>
              <w:jc w:val="center"/>
              <w:rPr>
                <w:rFonts w:ascii="Times New Roman" w:eastAsia="Times New Roman" w:hAnsi="Times New Roman" w:cs="Times New Roman"/>
                <w:b/>
                <w:bCs/>
                <w:color w:val="FFFFFF"/>
                <w:sz w:val="24"/>
                <w:szCs w:val="24"/>
              </w:rPr>
            </w:pPr>
            <w:r w:rsidRPr="009D2272">
              <w:rPr>
                <w:rFonts w:ascii="Times New Roman" w:eastAsia="Times New Roman" w:hAnsi="Times New Roman" w:cs="Times New Roman"/>
                <w:b/>
                <w:bCs/>
                <w:color w:val="FFFFFF"/>
                <w:sz w:val="24"/>
                <w:szCs w:val="24"/>
              </w:rPr>
              <w:t xml:space="preserve"> 2018-2019 </w:t>
            </w:r>
          </w:p>
        </w:tc>
      </w:tr>
      <w:tr w:rsidR="009D2272" w:rsidRPr="009D2272" w:rsidTr="009D2272">
        <w:trPr>
          <w:trHeight w:val="423"/>
        </w:trPr>
        <w:tc>
          <w:tcPr>
            <w:tcW w:w="3307" w:type="dxa"/>
            <w:tcBorders>
              <w:top w:val="nil"/>
              <w:left w:val="single" w:sz="4" w:space="0" w:color="auto"/>
              <w:bottom w:val="single" w:sz="4" w:space="0" w:color="auto"/>
              <w:right w:val="single" w:sz="4" w:space="0" w:color="auto"/>
            </w:tcBorders>
            <w:shd w:val="clear" w:color="auto" w:fill="auto"/>
            <w:noWrap/>
            <w:vAlign w:val="bottom"/>
            <w:hideMark/>
          </w:tcPr>
          <w:p w:rsidR="009D2272" w:rsidRPr="009D2272" w:rsidRDefault="009D2272" w:rsidP="001439D6">
            <w:pPr>
              <w:spacing w:after="0" w:line="360" w:lineRule="auto"/>
              <w:rPr>
                <w:rFonts w:ascii="Times New Roman" w:eastAsia="Times New Roman" w:hAnsi="Times New Roman" w:cs="Times New Roman"/>
                <w:color w:val="000000"/>
                <w:sz w:val="24"/>
                <w:szCs w:val="24"/>
              </w:rPr>
            </w:pPr>
            <w:r w:rsidRPr="009D2272">
              <w:rPr>
                <w:rFonts w:ascii="Times New Roman" w:eastAsia="Times New Roman" w:hAnsi="Times New Roman" w:cs="Times New Roman"/>
                <w:color w:val="000000"/>
                <w:sz w:val="24"/>
                <w:szCs w:val="24"/>
              </w:rPr>
              <w:t xml:space="preserve">Price to </w:t>
            </w:r>
            <w:proofErr w:type="spellStart"/>
            <w:r w:rsidRPr="009D2272">
              <w:rPr>
                <w:rFonts w:ascii="Times New Roman" w:eastAsia="Times New Roman" w:hAnsi="Times New Roman" w:cs="Times New Roman"/>
                <w:color w:val="000000"/>
                <w:sz w:val="24"/>
                <w:szCs w:val="24"/>
              </w:rPr>
              <w:t>Earning</w:t>
            </w:r>
            <w:proofErr w:type="spellEnd"/>
            <w:r w:rsidRPr="009D2272">
              <w:rPr>
                <w:rFonts w:ascii="Times New Roman" w:eastAsia="Times New Roman" w:hAnsi="Times New Roman" w:cs="Times New Roman"/>
                <w:color w:val="000000"/>
                <w:sz w:val="24"/>
                <w:szCs w:val="24"/>
              </w:rPr>
              <w:t xml:space="preserve"> Ratio</w:t>
            </w:r>
          </w:p>
        </w:tc>
        <w:tc>
          <w:tcPr>
            <w:tcW w:w="1591" w:type="dxa"/>
            <w:tcBorders>
              <w:top w:val="nil"/>
              <w:left w:val="nil"/>
              <w:bottom w:val="single" w:sz="4" w:space="0" w:color="auto"/>
              <w:right w:val="single" w:sz="4" w:space="0" w:color="auto"/>
            </w:tcBorders>
            <w:shd w:val="clear" w:color="auto" w:fill="auto"/>
            <w:noWrap/>
            <w:vAlign w:val="bottom"/>
            <w:hideMark/>
          </w:tcPr>
          <w:p w:rsidR="009D2272" w:rsidRPr="009D2272" w:rsidRDefault="009D2272" w:rsidP="001439D6">
            <w:pPr>
              <w:spacing w:after="0" w:line="360" w:lineRule="auto"/>
              <w:jc w:val="right"/>
              <w:rPr>
                <w:rFonts w:ascii="Times New Roman" w:eastAsia="Times New Roman" w:hAnsi="Times New Roman" w:cs="Times New Roman"/>
                <w:color w:val="000000"/>
                <w:sz w:val="24"/>
                <w:szCs w:val="24"/>
              </w:rPr>
            </w:pPr>
            <w:r w:rsidRPr="009D2272">
              <w:rPr>
                <w:rFonts w:ascii="Times New Roman" w:eastAsia="Times New Roman" w:hAnsi="Times New Roman" w:cs="Times New Roman"/>
                <w:color w:val="000000"/>
                <w:sz w:val="24"/>
                <w:szCs w:val="24"/>
              </w:rPr>
              <w:t>0.94</w:t>
            </w:r>
          </w:p>
        </w:tc>
        <w:tc>
          <w:tcPr>
            <w:tcW w:w="1632" w:type="dxa"/>
            <w:tcBorders>
              <w:top w:val="nil"/>
              <w:left w:val="nil"/>
              <w:bottom w:val="single" w:sz="4" w:space="0" w:color="auto"/>
              <w:right w:val="single" w:sz="4" w:space="0" w:color="auto"/>
            </w:tcBorders>
            <w:shd w:val="clear" w:color="auto" w:fill="auto"/>
            <w:noWrap/>
            <w:vAlign w:val="bottom"/>
            <w:hideMark/>
          </w:tcPr>
          <w:p w:rsidR="009D2272" w:rsidRPr="009D2272" w:rsidRDefault="009D2272" w:rsidP="001439D6">
            <w:pPr>
              <w:spacing w:after="0" w:line="360" w:lineRule="auto"/>
              <w:jc w:val="right"/>
              <w:rPr>
                <w:rFonts w:ascii="Times New Roman" w:eastAsia="Times New Roman" w:hAnsi="Times New Roman" w:cs="Times New Roman"/>
                <w:color w:val="000000"/>
                <w:sz w:val="24"/>
                <w:szCs w:val="24"/>
              </w:rPr>
            </w:pPr>
            <w:r w:rsidRPr="009D2272">
              <w:rPr>
                <w:rFonts w:ascii="Times New Roman" w:eastAsia="Times New Roman" w:hAnsi="Times New Roman" w:cs="Times New Roman"/>
                <w:color w:val="000000"/>
                <w:sz w:val="24"/>
                <w:szCs w:val="24"/>
              </w:rPr>
              <w:t>1.43</w:t>
            </w:r>
          </w:p>
        </w:tc>
        <w:tc>
          <w:tcPr>
            <w:tcW w:w="1507" w:type="dxa"/>
            <w:tcBorders>
              <w:top w:val="nil"/>
              <w:left w:val="nil"/>
              <w:bottom w:val="single" w:sz="4" w:space="0" w:color="auto"/>
              <w:right w:val="single" w:sz="4" w:space="0" w:color="auto"/>
            </w:tcBorders>
            <w:shd w:val="clear" w:color="auto" w:fill="auto"/>
            <w:noWrap/>
            <w:vAlign w:val="bottom"/>
            <w:hideMark/>
          </w:tcPr>
          <w:p w:rsidR="009D2272" w:rsidRPr="009D2272" w:rsidRDefault="009D2272" w:rsidP="001439D6">
            <w:pPr>
              <w:spacing w:after="0" w:line="360" w:lineRule="auto"/>
              <w:jc w:val="right"/>
              <w:rPr>
                <w:rFonts w:ascii="Times New Roman" w:eastAsia="Times New Roman" w:hAnsi="Times New Roman" w:cs="Times New Roman"/>
                <w:color w:val="000000"/>
                <w:sz w:val="24"/>
                <w:szCs w:val="24"/>
              </w:rPr>
            </w:pPr>
            <w:r w:rsidRPr="009D2272">
              <w:rPr>
                <w:rFonts w:ascii="Times New Roman" w:eastAsia="Times New Roman" w:hAnsi="Times New Roman" w:cs="Times New Roman"/>
                <w:color w:val="000000"/>
                <w:sz w:val="24"/>
                <w:szCs w:val="24"/>
              </w:rPr>
              <w:t>2.45</w:t>
            </w:r>
          </w:p>
        </w:tc>
        <w:tc>
          <w:tcPr>
            <w:tcW w:w="1360" w:type="dxa"/>
            <w:tcBorders>
              <w:top w:val="nil"/>
              <w:left w:val="nil"/>
              <w:bottom w:val="single" w:sz="4" w:space="0" w:color="auto"/>
              <w:right w:val="single" w:sz="4" w:space="0" w:color="auto"/>
            </w:tcBorders>
            <w:shd w:val="clear" w:color="auto" w:fill="auto"/>
            <w:noWrap/>
            <w:vAlign w:val="bottom"/>
            <w:hideMark/>
          </w:tcPr>
          <w:p w:rsidR="009D2272" w:rsidRPr="009D2272" w:rsidRDefault="009D2272" w:rsidP="001439D6">
            <w:pPr>
              <w:spacing w:after="0" w:line="360" w:lineRule="auto"/>
              <w:jc w:val="right"/>
              <w:rPr>
                <w:rFonts w:ascii="Times New Roman" w:eastAsia="Times New Roman" w:hAnsi="Times New Roman" w:cs="Times New Roman"/>
                <w:color w:val="000000"/>
                <w:sz w:val="24"/>
                <w:szCs w:val="24"/>
              </w:rPr>
            </w:pPr>
            <w:r w:rsidRPr="009D2272">
              <w:rPr>
                <w:rFonts w:ascii="Times New Roman" w:eastAsia="Times New Roman" w:hAnsi="Times New Roman" w:cs="Times New Roman"/>
                <w:color w:val="000000"/>
                <w:sz w:val="24"/>
                <w:szCs w:val="24"/>
              </w:rPr>
              <w:t>1.68</w:t>
            </w:r>
          </w:p>
        </w:tc>
      </w:tr>
    </w:tbl>
    <w:p w:rsidR="00035C0C" w:rsidRDefault="00035C0C" w:rsidP="001439D6">
      <w:pPr>
        <w:spacing w:line="360" w:lineRule="auto"/>
        <w:jc w:val="both"/>
        <w:rPr>
          <w:rFonts w:ascii="Times New Roman" w:hAnsi="Times New Roman" w:cs="Times New Roman"/>
          <w:b/>
          <w:sz w:val="28"/>
          <w:szCs w:val="24"/>
        </w:rPr>
      </w:pPr>
    </w:p>
    <w:p w:rsidR="009D2272" w:rsidRDefault="00035C0C" w:rsidP="001439D6">
      <w:pPr>
        <w:spacing w:line="360" w:lineRule="auto"/>
        <w:rPr>
          <w:rFonts w:ascii="Times New Roman" w:hAnsi="Times New Roman" w:cs="Times New Roman"/>
          <w:sz w:val="28"/>
          <w:szCs w:val="24"/>
        </w:rPr>
      </w:pPr>
      <w:r>
        <w:rPr>
          <w:rFonts w:ascii="Times New Roman" w:hAnsi="Times New Roman" w:cs="Times New Roman"/>
          <w:noProof/>
          <w:sz w:val="28"/>
          <w:szCs w:val="24"/>
        </w:rPr>
        <w:drawing>
          <wp:inline distT="0" distB="0" distL="0" distR="0" wp14:anchorId="460E24D0" wp14:editId="27A714FC">
            <wp:extent cx="6000750" cy="3044514"/>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09774" cy="3049092"/>
                    </a:xfrm>
                    <a:prstGeom prst="rect">
                      <a:avLst/>
                    </a:prstGeom>
                    <a:noFill/>
                  </pic:spPr>
                </pic:pic>
              </a:graphicData>
            </a:graphic>
          </wp:inline>
        </w:drawing>
      </w:r>
    </w:p>
    <w:p w:rsidR="00956FDF" w:rsidRPr="00B0331F" w:rsidRDefault="00956FDF" w:rsidP="001439D6">
      <w:pPr>
        <w:spacing w:line="360" w:lineRule="auto"/>
        <w:jc w:val="both"/>
        <w:rPr>
          <w:rFonts w:ascii="Times New Roman" w:hAnsi="Times New Roman" w:cs="Times New Roman"/>
          <w:sz w:val="24"/>
          <w:szCs w:val="24"/>
        </w:rPr>
      </w:pPr>
    </w:p>
    <w:p w:rsidR="00956FDF" w:rsidRPr="00B0331F" w:rsidRDefault="00956FDF" w:rsidP="001439D6">
      <w:pPr>
        <w:spacing w:line="360" w:lineRule="auto"/>
        <w:jc w:val="both"/>
        <w:rPr>
          <w:rFonts w:ascii="Times New Roman" w:hAnsi="Times New Roman" w:cs="Times New Roman"/>
          <w:sz w:val="24"/>
          <w:szCs w:val="24"/>
        </w:rPr>
      </w:pPr>
      <w:r w:rsidRPr="00B0331F">
        <w:rPr>
          <w:rFonts w:ascii="Times New Roman" w:hAnsi="Times New Roman" w:cs="Times New Roman"/>
          <w:sz w:val="24"/>
          <w:szCs w:val="24"/>
        </w:rPr>
        <w:t>Here this ratio is very low at the year of 2015-2016 with 0 .94</w:t>
      </w:r>
      <w:r w:rsidR="00B0331F" w:rsidRPr="00B0331F">
        <w:rPr>
          <w:rFonts w:ascii="Times New Roman" w:hAnsi="Times New Roman" w:cs="Times New Roman"/>
          <w:sz w:val="24"/>
          <w:szCs w:val="24"/>
        </w:rPr>
        <w:t xml:space="preserve"> which indicates that stock's </w:t>
      </w:r>
      <w:r w:rsidRPr="00B0331F">
        <w:rPr>
          <w:rFonts w:ascii="Times New Roman" w:hAnsi="Times New Roman" w:cs="Times New Roman"/>
          <w:sz w:val="24"/>
          <w:szCs w:val="24"/>
        </w:rPr>
        <w:t xml:space="preserve">price of </w:t>
      </w:r>
      <w:proofErr w:type="spellStart"/>
      <w:r w:rsidR="00B0331F" w:rsidRPr="00B0331F">
        <w:rPr>
          <w:rFonts w:ascii="Times New Roman" w:hAnsi="Times New Roman" w:cs="Times New Roman"/>
          <w:sz w:val="24"/>
          <w:szCs w:val="24"/>
        </w:rPr>
        <w:t>Rahimafrooz</w:t>
      </w:r>
      <w:proofErr w:type="spellEnd"/>
      <w:r w:rsidR="00B0331F" w:rsidRPr="00B0331F">
        <w:rPr>
          <w:rFonts w:ascii="Times New Roman" w:hAnsi="Times New Roman" w:cs="Times New Roman"/>
          <w:sz w:val="24"/>
          <w:szCs w:val="24"/>
        </w:rPr>
        <w:t xml:space="preserve"> Energy Service Ltd</w:t>
      </w:r>
      <w:r w:rsidRPr="00B0331F">
        <w:rPr>
          <w:rFonts w:ascii="Times New Roman" w:hAnsi="Times New Roman" w:cs="Times New Roman"/>
          <w:sz w:val="24"/>
          <w:szCs w:val="24"/>
        </w:rPr>
        <w:t xml:space="preserve"> was </w:t>
      </w:r>
      <w:r w:rsidR="00B0331F" w:rsidRPr="00B0331F">
        <w:rPr>
          <w:rFonts w:ascii="Times New Roman" w:hAnsi="Times New Roman" w:cs="Times New Roman"/>
          <w:sz w:val="24"/>
          <w:szCs w:val="24"/>
        </w:rPr>
        <w:t xml:space="preserve">low </w:t>
      </w:r>
      <w:r w:rsidRPr="00B0331F">
        <w:rPr>
          <w:rFonts w:ascii="Times New Roman" w:hAnsi="Times New Roman" w:cs="Times New Roman"/>
          <w:sz w:val="24"/>
          <w:szCs w:val="24"/>
        </w:rPr>
        <w:t xml:space="preserve">relative to earnings and possibly </w:t>
      </w:r>
      <w:r w:rsidR="00B0331F" w:rsidRPr="00B0331F">
        <w:rPr>
          <w:rFonts w:ascii="Times New Roman" w:hAnsi="Times New Roman" w:cs="Times New Roman"/>
          <w:sz w:val="24"/>
          <w:szCs w:val="24"/>
        </w:rPr>
        <w:t>under</w:t>
      </w:r>
      <w:r w:rsidRPr="00B0331F">
        <w:rPr>
          <w:rFonts w:ascii="Times New Roman" w:hAnsi="Times New Roman" w:cs="Times New Roman"/>
          <w:sz w:val="24"/>
          <w:szCs w:val="24"/>
        </w:rPr>
        <w:t xml:space="preserve">valued. Then it </w:t>
      </w:r>
      <w:r w:rsidR="00B0331F" w:rsidRPr="00B0331F">
        <w:rPr>
          <w:rFonts w:ascii="Times New Roman" w:hAnsi="Times New Roman" w:cs="Times New Roman"/>
          <w:sz w:val="24"/>
          <w:szCs w:val="24"/>
        </w:rPr>
        <w:t xml:space="preserve">increased rapidly </w:t>
      </w:r>
      <w:r w:rsidRPr="00B0331F">
        <w:rPr>
          <w:rFonts w:ascii="Times New Roman" w:hAnsi="Times New Roman" w:cs="Times New Roman"/>
          <w:sz w:val="24"/>
          <w:szCs w:val="24"/>
        </w:rPr>
        <w:t>at 201</w:t>
      </w:r>
      <w:r w:rsidR="00B0331F" w:rsidRPr="00B0331F">
        <w:rPr>
          <w:rFonts w:ascii="Times New Roman" w:hAnsi="Times New Roman" w:cs="Times New Roman"/>
          <w:sz w:val="24"/>
          <w:szCs w:val="24"/>
        </w:rPr>
        <w:t>6-2017 and 2017-2018</w:t>
      </w:r>
      <w:r w:rsidRPr="00B0331F">
        <w:rPr>
          <w:rFonts w:ascii="Times New Roman" w:hAnsi="Times New Roman" w:cs="Times New Roman"/>
          <w:sz w:val="24"/>
          <w:szCs w:val="24"/>
        </w:rPr>
        <w:t xml:space="preserve">. It means in 2015 the current stock price of </w:t>
      </w:r>
      <w:proofErr w:type="spellStart"/>
      <w:r w:rsidR="002F6F04" w:rsidRPr="00B0331F">
        <w:rPr>
          <w:rFonts w:ascii="Times New Roman" w:hAnsi="Times New Roman" w:cs="Times New Roman"/>
          <w:sz w:val="24"/>
          <w:szCs w:val="24"/>
        </w:rPr>
        <w:t>Rahimafrooz</w:t>
      </w:r>
      <w:proofErr w:type="spellEnd"/>
      <w:r w:rsidR="002F6F04" w:rsidRPr="00B0331F">
        <w:rPr>
          <w:rFonts w:ascii="Times New Roman" w:hAnsi="Times New Roman" w:cs="Times New Roman"/>
          <w:sz w:val="24"/>
          <w:szCs w:val="24"/>
        </w:rPr>
        <w:t xml:space="preserve"> Energy Service Ltd </w:t>
      </w:r>
      <w:r w:rsidRPr="00B0331F">
        <w:rPr>
          <w:rFonts w:ascii="Times New Roman" w:hAnsi="Times New Roman" w:cs="Times New Roman"/>
          <w:sz w:val="24"/>
          <w:szCs w:val="24"/>
        </w:rPr>
        <w:t xml:space="preserve">was </w:t>
      </w:r>
      <w:r w:rsidR="00B0331F" w:rsidRPr="00B0331F">
        <w:rPr>
          <w:rFonts w:ascii="Times New Roman" w:hAnsi="Times New Roman" w:cs="Times New Roman"/>
          <w:sz w:val="24"/>
          <w:szCs w:val="24"/>
        </w:rPr>
        <w:t xml:space="preserve">high </w:t>
      </w:r>
      <w:r w:rsidR="00B0331F">
        <w:rPr>
          <w:rFonts w:ascii="Times New Roman" w:hAnsi="Times New Roman" w:cs="Times New Roman"/>
          <w:sz w:val="24"/>
          <w:szCs w:val="24"/>
        </w:rPr>
        <w:t xml:space="preserve">relative to </w:t>
      </w:r>
      <w:r w:rsidRPr="00B0331F">
        <w:rPr>
          <w:rFonts w:ascii="Times New Roman" w:hAnsi="Times New Roman" w:cs="Times New Roman"/>
          <w:sz w:val="24"/>
          <w:szCs w:val="24"/>
        </w:rPr>
        <w:t xml:space="preserve">earnings. Then it again started to </w:t>
      </w:r>
      <w:r w:rsidR="00B0331F" w:rsidRPr="00B0331F">
        <w:rPr>
          <w:rFonts w:ascii="Times New Roman" w:hAnsi="Times New Roman" w:cs="Times New Roman"/>
          <w:sz w:val="24"/>
          <w:szCs w:val="24"/>
        </w:rPr>
        <w:t>decrease</w:t>
      </w:r>
      <w:r w:rsidRPr="00B0331F">
        <w:rPr>
          <w:rFonts w:ascii="Times New Roman" w:hAnsi="Times New Roman" w:cs="Times New Roman"/>
          <w:sz w:val="24"/>
          <w:szCs w:val="24"/>
        </w:rPr>
        <w:t xml:space="preserve"> </w:t>
      </w:r>
      <w:r w:rsidR="00B0331F" w:rsidRPr="00B0331F">
        <w:rPr>
          <w:rFonts w:ascii="Times New Roman" w:hAnsi="Times New Roman" w:cs="Times New Roman"/>
          <w:sz w:val="24"/>
          <w:szCs w:val="24"/>
        </w:rPr>
        <w:t>in</w:t>
      </w:r>
      <w:r w:rsidRPr="00B0331F">
        <w:rPr>
          <w:rFonts w:ascii="Times New Roman" w:hAnsi="Times New Roman" w:cs="Times New Roman"/>
          <w:sz w:val="24"/>
          <w:szCs w:val="24"/>
        </w:rPr>
        <w:t xml:space="preserve"> 201</w:t>
      </w:r>
      <w:r w:rsidR="00B0331F" w:rsidRPr="00B0331F">
        <w:rPr>
          <w:rFonts w:ascii="Times New Roman" w:hAnsi="Times New Roman" w:cs="Times New Roman"/>
          <w:sz w:val="24"/>
          <w:szCs w:val="24"/>
        </w:rPr>
        <w:t>8-2019</w:t>
      </w:r>
      <w:r w:rsidRPr="00B0331F">
        <w:rPr>
          <w:rFonts w:ascii="Times New Roman" w:hAnsi="Times New Roman" w:cs="Times New Roman"/>
          <w:sz w:val="24"/>
          <w:szCs w:val="24"/>
        </w:rPr>
        <w:t xml:space="preserve">.  </w:t>
      </w:r>
    </w:p>
    <w:p w:rsidR="00956FDF" w:rsidRPr="00956FDF" w:rsidRDefault="00956FDF" w:rsidP="001439D6">
      <w:pPr>
        <w:spacing w:line="360" w:lineRule="auto"/>
        <w:rPr>
          <w:rFonts w:ascii="Times New Roman" w:hAnsi="Times New Roman" w:cs="Times New Roman"/>
          <w:sz w:val="28"/>
          <w:szCs w:val="24"/>
        </w:rPr>
      </w:pPr>
    </w:p>
    <w:p w:rsidR="00B0331F" w:rsidRDefault="002F4977" w:rsidP="001439D6">
      <w:pPr>
        <w:spacing w:line="360" w:lineRule="auto"/>
      </w:pPr>
      <w:r w:rsidRPr="00956FDF">
        <w:rPr>
          <w:rFonts w:ascii="Times New Roman" w:hAnsi="Times New Roman" w:cs="Times New Roman"/>
          <w:sz w:val="24"/>
          <w:szCs w:val="24"/>
        </w:rPr>
        <w:br w:type="page"/>
      </w:r>
      <w:r w:rsidR="004A5680" w:rsidRPr="00EC62AD">
        <w:rPr>
          <w:noProof/>
          <w:sz w:val="144"/>
          <w:szCs w:val="144"/>
        </w:rPr>
        <mc:AlternateContent>
          <mc:Choice Requires="wps">
            <w:drawing>
              <wp:anchor distT="0" distB="0" distL="114300" distR="114300" simplePos="0" relativeHeight="251841536" behindDoc="0" locked="0" layoutInCell="1" allowOverlap="1" wp14:anchorId="4FDCBDB8" wp14:editId="62672232">
                <wp:simplePos x="0" y="0"/>
                <wp:positionH relativeFrom="margin">
                  <wp:posOffset>-28575</wp:posOffset>
                </wp:positionH>
                <wp:positionV relativeFrom="paragraph">
                  <wp:posOffset>1819275</wp:posOffset>
                </wp:positionV>
                <wp:extent cx="6038850" cy="2743200"/>
                <wp:effectExtent l="0" t="0" r="19050" b="19050"/>
                <wp:wrapNone/>
                <wp:docPr id="175" name="Round Diagonal Corner Rectangle 175"/>
                <wp:cNvGraphicFramePr/>
                <a:graphic xmlns:a="http://schemas.openxmlformats.org/drawingml/2006/main">
                  <a:graphicData uri="http://schemas.microsoft.com/office/word/2010/wordprocessingShape">
                    <wps:wsp>
                      <wps:cNvSpPr/>
                      <wps:spPr>
                        <a:xfrm>
                          <a:off x="0" y="0"/>
                          <a:ext cx="6038850" cy="2743200"/>
                        </a:xfrm>
                        <a:prstGeom prst="round2DiagRect">
                          <a:avLst/>
                        </a:prstGeom>
                        <a:solidFill>
                          <a:srgbClr val="DBEFF9">
                            <a:lumMod val="90000"/>
                          </a:srgbClr>
                        </a:solidFill>
                        <a:ln w="15875" cap="flat" cmpd="sng" algn="ctr">
                          <a:solidFill>
                            <a:srgbClr val="0F6FC6">
                              <a:shade val="50000"/>
                            </a:srgbClr>
                          </a:solidFill>
                          <a:prstDash val="solid"/>
                        </a:ln>
                        <a:effectLst/>
                      </wps:spPr>
                      <wps:txbx>
                        <w:txbxContent>
                          <w:p w:rsidR="00A77C4C" w:rsidRPr="009D0A0B" w:rsidRDefault="00A77C4C" w:rsidP="007876A1">
                            <w:pPr>
                              <w:pStyle w:val="Style1"/>
                            </w:pPr>
                            <w:bookmarkStart w:id="70" w:name="_Toc28718414"/>
                            <w:bookmarkStart w:id="71" w:name="_Toc30608021"/>
                            <w:r>
                              <w:t>TECHNIQUE 4</w:t>
                            </w:r>
                            <w:bookmarkEnd w:id="70"/>
                            <w:bookmarkEnd w:id="71"/>
                          </w:p>
                          <w:p w:rsidR="00A77C4C" w:rsidRPr="001870ED" w:rsidRDefault="00A77C4C" w:rsidP="007876A1">
                            <w:pPr>
                              <w:pStyle w:val="Style1"/>
                            </w:pPr>
                            <w:bookmarkStart w:id="72" w:name="_Toc28718415"/>
                            <w:bookmarkStart w:id="73" w:name="_Toc30606387"/>
                            <w:bookmarkStart w:id="74" w:name="_Toc30608022"/>
                            <w:r>
                              <w:t xml:space="preserve">DU PONT </w:t>
                            </w:r>
                            <w:r w:rsidRPr="001870ED">
                              <w:t>ANALYSIS</w:t>
                            </w:r>
                            <w:bookmarkEnd w:id="72"/>
                            <w:bookmarkEnd w:id="73"/>
                            <w:bookmarkEnd w:id="74"/>
                          </w:p>
                          <w:p w:rsidR="00A77C4C" w:rsidRPr="009D0A0B" w:rsidRDefault="00A77C4C" w:rsidP="00EC62AD">
                            <w:pPr>
                              <w:jc w:val="center"/>
                              <w:rPr>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FA42F07" id="Round Diagonal Corner Rectangle 175" o:spid="_x0000_s1109" style="position:absolute;margin-left:-2.25pt;margin-top:143.25pt;width:475.5pt;height:3in;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038850,27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" adj="-11796480,,5400" path="m457209,l6038850,r,l6038850,2285991v,252510,-204699,457209,-457209,457209l,2743200r,l,457209c,204699,204699,,457209,xe" fillcolor="#b3ddf2" strokecolor="#085091" strokeweight="1.25pt">
                <v:stroke joinstyle="miter"/>
                <v:formulas/>
                <v:path arrowok="t" o:connecttype="custom" o:connectlocs="457209,0;6038850,0;6038850,0;6038850,2285991;5581641,2743200;0,2743200;0,2743200;0,457209;457209,0" o:connectangles="0,0,0,0,0,0,0,0,0" textboxrect="0,0,6038850,2743200"/>
                <v:textbox>
                  <w:txbxContent>
                    <w:p w:rsidR="004748C7" w:rsidRPr="009D0A0B" w:rsidRDefault="004748C7" w:rsidP="007876A1">
                      <w:pPr>
                        <w:pStyle w:val="Style1"/>
                      </w:pPr>
                      <w:bookmarkStart w:id="131" w:name="_Toc28718414"/>
                      <w:bookmarkStart w:id="132" w:name="_Toc30608021"/>
                      <w:r>
                        <w:t>TECHNIQUE 4</w:t>
                      </w:r>
                      <w:bookmarkEnd w:id="131"/>
                      <w:bookmarkEnd w:id="132"/>
                    </w:p>
                    <w:p w:rsidR="004748C7" w:rsidRPr="001870ED" w:rsidRDefault="004748C7" w:rsidP="007876A1">
                      <w:pPr>
                        <w:pStyle w:val="Style1"/>
                      </w:pPr>
                      <w:bookmarkStart w:id="133" w:name="_Toc28718415"/>
                      <w:bookmarkStart w:id="134" w:name="_Toc30606387"/>
                      <w:bookmarkStart w:id="135" w:name="_Toc30608022"/>
                      <w:r>
                        <w:t xml:space="preserve">DU PONT </w:t>
                      </w:r>
                      <w:r w:rsidRPr="001870ED">
                        <w:t>ANALYSIS</w:t>
                      </w:r>
                      <w:bookmarkEnd w:id="133"/>
                      <w:bookmarkEnd w:id="134"/>
                      <w:bookmarkEnd w:id="135"/>
                    </w:p>
                    <w:p w:rsidR="004748C7" w:rsidRPr="009D0A0B" w:rsidRDefault="004748C7" w:rsidP="00EC62AD">
                      <w:pPr>
                        <w:jc w:val="center"/>
                        <w:rPr>
                          <w:sz w:val="96"/>
                          <w:szCs w:val="96"/>
                        </w:rPr>
                      </w:pPr>
                    </w:p>
                  </w:txbxContent>
                </v:textbox>
                <w10:wrap anchorx="margin"/>
              </v:shape>
            </w:pict>
          </mc:Fallback>
        </mc:AlternateContent>
      </w:r>
    </w:p>
    <w:p w:rsidR="00383D60" w:rsidRDefault="00FE7823" w:rsidP="001439D6">
      <w:pPr>
        <w:spacing w:line="360" w:lineRule="auto"/>
        <w:rPr>
          <w:rFonts w:ascii="Times New Roman" w:hAnsi="Times New Roman" w:cs="Times New Roman"/>
          <w:sz w:val="24"/>
          <w:szCs w:val="24"/>
        </w:rPr>
      </w:pPr>
      <w:r w:rsidRPr="00FE7823">
        <w:rPr>
          <w:noProof/>
        </w:rPr>
        <w:lastRenderedPageBreak/>
        <mc:AlternateContent>
          <mc:Choice Requires="wps">
            <w:drawing>
              <wp:anchor distT="0" distB="0" distL="114300" distR="114300" simplePos="0" relativeHeight="251843584" behindDoc="0" locked="0" layoutInCell="1" allowOverlap="1" wp14:anchorId="2997B6A6" wp14:editId="3C46DA04">
                <wp:simplePos x="0" y="0"/>
                <wp:positionH relativeFrom="margin">
                  <wp:align>center</wp:align>
                </wp:positionH>
                <wp:positionV relativeFrom="paragraph">
                  <wp:posOffset>9525</wp:posOffset>
                </wp:positionV>
                <wp:extent cx="3552825" cy="485775"/>
                <wp:effectExtent l="0" t="0" r="9525" b="9525"/>
                <wp:wrapNone/>
                <wp:docPr id="176" name="Round Diagonal Corner Rectangle 176"/>
                <wp:cNvGraphicFramePr/>
                <a:graphic xmlns:a="http://schemas.openxmlformats.org/drawingml/2006/main">
                  <a:graphicData uri="http://schemas.microsoft.com/office/word/2010/wordprocessingShape">
                    <wps:wsp>
                      <wps:cNvSpPr/>
                      <wps:spPr>
                        <a:xfrm>
                          <a:off x="0" y="0"/>
                          <a:ext cx="3552825" cy="485775"/>
                        </a:xfrm>
                        <a:prstGeom prst="round2DiagRect">
                          <a:avLst/>
                        </a:prstGeom>
                        <a:gradFill flip="none" rotWithShape="1">
                          <a:gsLst>
                            <a:gs pos="0">
                              <a:srgbClr val="009DD9">
                                <a:lumMod val="50000"/>
                                <a:shade val="30000"/>
                                <a:satMod val="115000"/>
                              </a:srgbClr>
                            </a:gs>
                            <a:gs pos="50000">
                              <a:srgbClr val="009DD9">
                                <a:lumMod val="7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78208A" w:rsidRDefault="00A77C4C" w:rsidP="0078208A">
                            <w:pPr>
                              <w:pStyle w:val="Heading2"/>
                              <w:rPr>
                                <w:color w:val="FFFFFF" w:themeColor="background1"/>
                              </w:rPr>
                            </w:pPr>
                            <w:bookmarkStart w:id="75" w:name="_Toc30608023"/>
                            <w:r w:rsidRPr="0078208A">
                              <w:rPr>
                                <w:color w:val="FFFFFF" w:themeColor="background1"/>
                              </w:rPr>
                              <w:t>2.4 DuPont Analysis</w:t>
                            </w:r>
                            <w:bookmarkEnd w:id="7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C9D2736" id="Round Diagonal Corner Rectangle 176" o:spid="_x0000_s1110" style="position:absolute;margin-left:0;margin-top:.75pt;width:279.75pt;height:38.25pt;z-index:251843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552825,485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" adj="-11796480,,5400" path="m80964,l3552825,r,l3552825,404811v,44715,-36249,80964,-80964,80964l,485775r,l,80964c,36249,36249,,80964,xe" fillcolor="#002c41" stroked="f">
                <v:fill color2="#005275" rotate="t" angle="180" colors="0 #002c41;.5 #0076a3;1 #005275" focus="100%" type="gradient"/>
                <v:stroke joinstyle="miter"/>
                <v:formulas/>
                <v:path arrowok="t" o:connecttype="custom" o:connectlocs="80964,0;3552825,0;3552825,0;3552825,404811;3471861,485775;0,485775;0,485775;0,80964;80964,0" o:connectangles="0,0,0,0,0,0,0,0,0" textboxrect="0,0,3552825,485775"/>
                <v:textbox>
                  <w:txbxContent>
                    <w:p w:rsidR="004748C7" w:rsidRPr="0078208A" w:rsidRDefault="004748C7" w:rsidP="0078208A">
                      <w:pPr>
                        <w:pStyle w:val="Heading2"/>
                        <w:rPr>
                          <w:color w:val="FFFFFF" w:themeColor="background1"/>
                        </w:rPr>
                      </w:pPr>
                      <w:bookmarkStart w:id="137" w:name="_Toc30608023"/>
                      <w:r w:rsidRPr="0078208A">
                        <w:rPr>
                          <w:color w:val="FFFFFF" w:themeColor="background1"/>
                        </w:rPr>
                        <w:t>2.4 DuPont Analysis</w:t>
                      </w:r>
                      <w:bookmarkEnd w:id="137"/>
                    </w:p>
                  </w:txbxContent>
                </v:textbox>
                <w10:wrap anchorx="margin"/>
              </v:shape>
            </w:pict>
          </mc:Fallback>
        </mc:AlternateContent>
      </w:r>
    </w:p>
    <w:p w:rsidR="0079698F" w:rsidRDefault="0079698F" w:rsidP="001439D6">
      <w:pPr>
        <w:spacing w:line="360" w:lineRule="auto"/>
        <w:rPr>
          <w:rFonts w:ascii="Times New Roman" w:hAnsi="Times New Roman" w:cs="Times New Roman"/>
          <w:sz w:val="24"/>
          <w:szCs w:val="24"/>
        </w:rPr>
      </w:pPr>
    </w:p>
    <w:p w:rsidR="0079698F" w:rsidRDefault="0079698F" w:rsidP="001439D6">
      <w:pPr>
        <w:spacing w:line="360" w:lineRule="auto"/>
        <w:rPr>
          <w:rFonts w:ascii="Times New Roman" w:hAnsi="Times New Roman" w:cs="Times New Roman"/>
          <w:sz w:val="24"/>
          <w:szCs w:val="24"/>
        </w:rPr>
      </w:pPr>
    </w:p>
    <w:p w:rsidR="001F1D82" w:rsidRDefault="004B01BD" w:rsidP="001439D6">
      <w:pPr>
        <w:spacing w:line="360" w:lineRule="auto"/>
        <w:rPr>
          <w:rFonts w:ascii="Times New Roman" w:hAnsi="Times New Roman" w:cs="Times New Roman"/>
          <w:sz w:val="24"/>
          <w:szCs w:val="24"/>
        </w:rPr>
      </w:pPr>
      <w:r>
        <w:rPr>
          <w:rFonts w:ascii="Times New Roman" w:hAnsi="Times New Roman" w:cs="Times New Roman"/>
          <w:sz w:val="24"/>
          <w:szCs w:val="24"/>
        </w:rPr>
        <w:t xml:space="preserve">Extended analysis of return on equity is known as </w:t>
      </w:r>
      <w:proofErr w:type="spellStart"/>
      <w:r>
        <w:rPr>
          <w:rFonts w:ascii="Times New Roman" w:hAnsi="Times New Roman" w:cs="Times New Roman"/>
          <w:sz w:val="24"/>
          <w:szCs w:val="24"/>
        </w:rPr>
        <w:t>D</w:t>
      </w:r>
      <w:r w:rsidR="00375F2E">
        <w:rPr>
          <w:rFonts w:ascii="Times New Roman" w:hAnsi="Times New Roman" w:cs="Times New Roman"/>
          <w:sz w:val="24"/>
          <w:szCs w:val="24"/>
        </w:rPr>
        <w:t>upont</w:t>
      </w:r>
      <w:proofErr w:type="spellEnd"/>
      <w:r>
        <w:rPr>
          <w:rFonts w:ascii="Times New Roman" w:hAnsi="Times New Roman" w:cs="Times New Roman"/>
          <w:sz w:val="24"/>
          <w:szCs w:val="24"/>
        </w:rPr>
        <w:t xml:space="preserve"> analysis.</w:t>
      </w:r>
      <w:r w:rsidR="00696D6B">
        <w:rPr>
          <w:rFonts w:ascii="Times New Roman" w:hAnsi="Times New Roman" w:cs="Times New Roman"/>
          <w:sz w:val="24"/>
          <w:szCs w:val="24"/>
        </w:rPr>
        <w:t xml:space="preserve"> It </w:t>
      </w:r>
      <w:r w:rsidR="00B93E3E">
        <w:rPr>
          <w:rFonts w:ascii="Times New Roman" w:hAnsi="Times New Roman" w:cs="Times New Roman"/>
          <w:sz w:val="24"/>
          <w:szCs w:val="24"/>
        </w:rPr>
        <w:t>refers</w:t>
      </w:r>
      <w:r w:rsidR="00696D6B">
        <w:rPr>
          <w:rFonts w:ascii="Times New Roman" w:hAnsi="Times New Roman" w:cs="Times New Roman"/>
          <w:sz w:val="24"/>
          <w:szCs w:val="24"/>
        </w:rPr>
        <w:t xml:space="preserve"> that a company can</w:t>
      </w:r>
      <w:r w:rsidR="005F7C1E">
        <w:rPr>
          <w:rFonts w:ascii="Times New Roman" w:hAnsi="Times New Roman" w:cs="Times New Roman"/>
          <w:sz w:val="24"/>
          <w:szCs w:val="24"/>
        </w:rPr>
        <w:t xml:space="preserve"> </w:t>
      </w:r>
      <w:r w:rsidR="00B93E3E">
        <w:rPr>
          <w:rFonts w:ascii="Times New Roman" w:hAnsi="Times New Roman" w:cs="Times New Roman"/>
          <w:sz w:val="24"/>
          <w:szCs w:val="24"/>
        </w:rPr>
        <w:t>receive</w:t>
      </w:r>
      <w:r w:rsidR="00FC0E5E">
        <w:rPr>
          <w:rFonts w:ascii="Times New Roman" w:hAnsi="Times New Roman" w:cs="Times New Roman"/>
          <w:sz w:val="24"/>
          <w:szCs w:val="24"/>
        </w:rPr>
        <w:t xml:space="preserve"> a high return on equity if it:</w:t>
      </w:r>
    </w:p>
    <w:p w:rsidR="001F1D82" w:rsidRDefault="001F1D82" w:rsidP="001439D6">
      <w:pPr>
        <w:spacing w:line="360" w:lineRule="auto"/>
        <w:rPr>
          <w:rFonts w:ascii="Times New Roman" w:hAnsi="Times New Roman" w:cs="Times New Roman"/>
          <w:sz w:val="24"/>
          <w:szCs w:val="24"/>
        </w:rPr>
      </w:pPr>
    </w:p>
    <w:p w:rsidR="00344958" w:rsidRDefault="00344958" w:rsidP="001439D6">
      <w:pPr>
        <w:spacing w:line="360" w:lineRule="auto"/>
        <w:rPr>
          <w:rFonts w:ascii="Times New Roman" w:hAnsi="Times New Roman" w:cs="Times New Roman"/>
          <w:sz w:val="24"/>
          <w:szCs w:val="24"/>
        </w:rPr>
      </w:pPr>
    </w:p>
    <w:p w:rsidR="00383D60" w:rsidRDefault="00CE3DE2" w:rsidP="001439D6">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51776" behindDoc="0" locked="0" layoutInCell="1" allowOverlap="1" wp14:anchorId="0526B1E2" wp14:editId="3882EA31">
                <wp:simplePos x="0" y="0"/>
                <wp:positionH relativeFrom="column">
                  <wp:posOffset>4267200</wp:posOffset>
                </wp:positionH>
                <wp:positionV relativeFrom="paragraph">
                  <wp:posOffset>728345</wp:posOffset>
                </wp:positionV>
                <wp:extent cx="1504950" cy="771525"/>
                <wp:effectExtent l="0" t="0" r="19050" b="28575"/>
                <wp:wrapNone/>
                <wp:docPr id="182" name="Rectangle 182"/>
                <wp:cNvGraphicFramePr/>
                <a:graphic xmlns:a="http://schemas.openxmlformats.org/drawingml/2006/main">
                  <a:graphicData uri="http://schemas.microsoft.com/office/word/2010/wordprocessingShape">
                    <wps:wsp>
                      <wps:cNvSpPr/>
                      <wps:spPr>
                        <a:xfrm>
                          <a:off x="0" y="0"/>
                          <a:ext cx="1504950" cy="7715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0A1DE5" w:rsidRDefault="00A77C4C" w:rsidP="000A1DE5">
                            <w:pPr>
                              <w:jc w:val="center"/>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DE5">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 a high financial leverage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B2ACEF8" id="Rectangle 182" o:spid="_x0000_s1111" style="position:absolute;margin-left:336pt;margin-top:57.35pt;width:118.5pt;height:60.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" fillcolor="white [3212]" strokecolor="white [3212]" strokeweight="1.25pt">
                <v:textbox>
                  <w:txbxContent>
                    <w:p w:rsidR="004748C7" w:rsidRPr="000A1DE5" w:rsidRDefault="004748C7" w:rsidP="000A1DE5">
                      <w:pPr>
                        <w:jc w:val="center"/>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1DE5">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 a high financial leverage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115F3165" wp14:editId="0BF6B022">
                <wp:simplePos x="0" y="0"/>
                <wp:positionH relativeFrom="margin">
                  <wp:align>center</wp:align>
                </wp:positionH>
                <wp:positionV relativeFrom="paragraph">
                  <wp:posOffset>709295</wp:posOffset>
                </wp:positionV>
                <wp:extent cx="1743075" cy="828675"/>
                <wp:effectExtent l="0" t="0" r="28575" b="28575"/>
                <wp:wrapNone/>
                <wp:docPr id="181" name="Rectangle 181"/>
                <wp:cNvGraphicFramePr/>
                <a:graphic xmlns:a="http://schemas.openxmlformats.org/drawingml/2006/main">
                  <a:graphicData uri="http://schemas.microsoft.com/office/word/2010/wordprocessingShape">
                    <wps:wsp>
                      <wps:cNvSpPr/>
                      <wps:spPr>
                        <a:xfrm>
                          <a:off x="0" y="0"/>
                          <a:ext cx="1743075" cy="8286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23255D" w:rsidRDefault="00A77C4C" w:rsidP="00882A73">
                            <w:pPr>
                              <w:jc w:val="center"/>
                              <w:rPr>
                                <w:rFonts w:ascii="Times New Roman" w:hAnsi="Times New Roman" w:cs="Times New Roman"/>
                                <w:color w:val="000000" w:themeColor="text1"/>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255D">
                              <w:rPr>
                                <w:rFonts w:ascii="Times New Roman" w:hAnsi="Times New Roman" w:cs="Times New Roman"/>
                                <w:color w:val="000000" w:themeColor="text1"/>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Uses its assets effectively to generate more 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B2ACEF8" id="Rectangle 181" o:spid="_x0000_s1112" style="position:absolute;margin-left:0;margin-top:55.85pt;width:137.25pt;height:65.25pt;z-index:251849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" fillcolor="white [3212]" strokecolor="white [3212]" strokeweight="1.25pt">
                <v:textbox>
                  <w:txbxContent>
                    <w:p w:rsidR="004748C7" w:rsidRPr="0023255D" w:rsidRDefault="004748C7" w:rsidP="00882A73">
                      <w:pPr>
                        <w:jc w:val="center"/>
                        <w:rPr>
                          <w:rFonts w:ascii="Times New Roman" w:hAnsi="Times New Roman" w:cs="Times New Roman"/>
                          <w:color w:val="000000" w:themeColor="text1"/>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255D">
                        <w:rPr>
                          <w:rFonts w:ascii="Times New Roman" w:hAnsi="Times New Roman" w:cs="Times New Roman"/>
                          <w:color w:val="000000" w:themeColor="text1"/>
                          <w:sz w:val="28"/>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Uses its assets effectively to generate more sales</w:t>
                      </w:r>
                    </w:p>
                  </w:txbxContent>
                </v:textbox>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11CFC3EC" wp14:editId="6A9BF7B8">
                <wp:simplePos x="0" y="0"/>
                <wp:positionH relativeFrom="margin">
                  <wp:align>left</wp:align>
                </wp:positionH>
                <wp:positionV relativeFrom="paragraph">
                  <wp:posOffset>719455</wp:posOffset>
                </wp:positionV>
                <wp:extent cx="1400175" cy="628650"/>
                <wp:effectExtent l="0" t="0" r="28575" b="19050"/>
                <wp:wrapNone/>
                <wp:docPr id="180" name="Rectangle 180"/>
                <wp:cNvGraphicFramePr/>
                <a:graphic xmlns:a="http://schemas.openxmlformats.org/drawingml/2006/main">
                  <a:graphicData uri="http://schemas.microsoft.com/office/word/2010/wordprocessingShape">
                    <wps:wsp>
                      <wps:cNvSpPr/>
                      <wps:spPr>
                        <a:xfrm>
                          <a:off x="0" y="0"/>
                          <a:ext cx="1400175" cy="628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23255D" w:rsidRDefault="00A77C4C" w:rsidP="006E0672">
                            <w:pPr>
                              <w:jc w:val="center"/>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255D">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Earns a high net profit margin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rect id="Rectangle 180" o:spid="_x0000_s1113" style="position:absolute;margin-left:0;margin-top:56.65pt;width:110.25pt;height:49.5pt;z-index:2518476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" fillcolor="white [3212]" strokecolor="white [3212]" strokeweight="1.25pt">
                <v:textbox>
                  <w:txbxContent>
                    <w:p w:rsidR="004748C7" w:rsidRPr="0023255D" w:rsidRDefault="004748C7" w:rsidP="006E0672">
                      <w:pPr>
                        <w:jc w:val="center"/>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255D">
                        <w:rPr>
                          <w:rFonts w:ascii="Times New Roman" w:hAnsi="Times New Roman" w:cs="Times New Roman"/>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Earns a high net profit margin</w:t>
                      </w:r>
                    </w:p>
                  </w:txbxContent>
                </v:textbox>
                <w10:wrap anchorx="margin"/>
              </v:rect>
            </w:pict>
          </mc:Fallback>
        </mc:AlternateContent>
      </w:r>
      <w:r w:rsidR="00415DE3">
        <w:rPr>
          <w:rFonts w:ascii="Times New Roman" w:hAnsi="Times New Roman" w:cs="Times New Roman"/>
          <w:noProof/>
          <w:sz w:val="24"/>
          <w:szCs w:val="24"/>
        </w:rPr>
        <w:drawing>
          <wp:anchor distT="0" distB="0" distL="114300" distR="114300" simplePos="0" relativeHeight="251852800" behindDoc="0" locked="0" layoutInCell="1" allowOverlap="1" wp14:anchorId="7C7B3684" wp14:editId="1DE75CA4">
            <wp:simplePos x="0" y="0"/>
            <wp:positionH relativeFrom="column">
              <wp:posOffset>-219075</wp:posOffset>
            </wp:positionH>
            <wp:positionV relativeFrom="margin">
              <wp:posOffset>3714115</wp:posOffset>
            </wp:positionV>
            <wp:extent cx="6400800" cy="4617720"/>
            <wp:effectExtent l="0" t="0" r="0" b="0"/>
            <wp:wrapThrough wrapText="bothSides">
              <wp:wrapPolygon edited="0">
                <wp:start x="0" y="0"/>
                <wp:lineTo x="0" y="21475"/>
                <wp:lineTo x="21536" y="21475"/>
                <wp:lineTo x="21536" y="0"/>
                <wp:lineTo x="0" y="0"/>
              </wp:wrapPolygon>
            </wp:wrapThrough>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s.jpg"/>
                    <pic:cNvPicPr/>
                  </pic:nvPicPr>
                  <pic:blipFill>
                    <a:blip r:embed="rId116">
                      <a:extLst>
                        <a:ext uri="{28A0092B-C50C-407E-A947-70E740481C1C}">
                          <a14:useLocalDpi xmlns:a14="http://schemas.microsoft.com/office/drawing/2010/main" val="0"/>
                        </a:ext>
                      </a:extLst>
                    </a:blip>
                    <a:stretch>
                      <a:fillRect/>
                    </a:stretch>
                  </pic:blipFill>
                  <pic:spPr>
                    <a:xfrm>
                      <a:off x="0" y="0"/>
                      <a:ext cx="6400800" cy="4617720"/>
                    </a:xfrm>
                    <a:prstGeom prst="rect">
                      <a:avLst/>
                    </a:prstGeom>
                  </pic:spPr>
                </pic:pic>
              </a:graphicData>
            </a:graphic>
            <wp14:sizeRelH relativeFrom="margin">
              <wp14:pctWidth>0</wp14:pctWidth>
            </wp14:sizeRelH>
            <wp14:sizeRelV relativeFrom="margin">
              <wp14:pctHeight>0</wp14:pctHeight>
            </wp14:sizeRelV>
          </wp:anchor>
        </w:drawing>
      </w:r>
      <w:r w:rsidR="00FE06B6">
        <w:rPr>
          <w:rFonts w:ascii="Times New Roman" w:hAnsi="Times New Roman" w:cs="Times New Roman"/>
          <w:noProof/>
          <w:sz w:val="24"/>
          <w:szCs w:val="24"/>
        </w:rPr>
        <w:drawing>
          <wp:anchor distT="0" distB="0" distL="114300" distR="114300" simplePos="0" relativeHeight="251844608" behindDoc="0" locked="0" layoutInCell="1" allowOverlap="1" wp14:anchorId="4FD9CEA0" wp14:editId="71D8C22A">
            <wp:simplePos x="0" y="0"/>
            <wp:positionH relativeFrom="column">
              <wp:posOffset>171450</wp:posOffset>
            </wp:positionH>
            <wp:positionV relativeFrom="page">
              <wp:posOffset>2571750</wp:posOffset>
            </wp:positionV>
            <wp:extent cx="1143000" cy="876300"/>
            <wp:effectExtent l="0" t="0" r="0" b="0"/>
            <wp:wrapThrough wrapText="bothSides">
              <wp:wrapPolygon edited="0">
                <wp:start x="0" y="0"/>
                <wp:lineTo x="0" y="21130"/>
                <wp:lineTo x="21240" y="21130"/>
                <wp:lineTo x="21240" y="0"/>
                <wp:lineTo x="0" y="0"/>
              </wp:wrapPolygon>
            </wp:wrapThrough>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U-Pont-analysis-606x1024.jpeg"/>
                    <pic:cNvPicPr/>
                  </pic:nvPicPr>
                  <pic:blipFill rotWithShape="1">
                    <a:blip r:embed="rId117">
                      <a:extLst>
                        <a:ext uri="{28A0092B-C50C-407E-A947-70E740481C1C}">
                          <a14:useLocalDpi xmlns:a14="http://schemas.microsoft.com/office/drawing/2010/main" val="0"/>
                        </a:ext>
                      </a:extLst>
                    </a:blip>
                    <a:srcRect l="4107" t="21875" r="72424" b="68866"/>
                    <a:stretch/>
                  </pic:blipFill>
                  <pic:spPr bwMode="auto">
                    <a:xfrm>
                      <a:off x="0" y="0"/>
                      <a:ext cx="1143000" cy="876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E06B6">
        <w:rPr>
          <w:rFonts w:ascii="Times New Roman" w:hAnsi="Times New Roman" w:cs="Times New Roman"/>
          <w:noProof/>
          <w:sz w:val="24"/>
          <w:szCs w:val="24"/>
        </w:rPr>
        <w:drawing>
          <wp:anchor distT="0" distB="0" distL="114300" distR="114300" simplePos="0" relativeHeight="251846656" behindDoc="0" locked="0" layoutInCell="1" allowOverlap="1" wp14:anchorId="239DB0A2" wp14:editId="738DF590">
            <wp:simplePos x="0" y="0"/>
            <wp:positionH relativeFrom="margin">
              <wp:posOffset>4524375</wp:posOffset>
            </wp:positionH>
            <wp:positionV relativeFrom="page">
              <wp:posOffset>2562225</wp:posOffset>
            </wp:positionV>
            <wp:extent cx="1000125" cy="875030"/>
            <wp:effectExtent l="0" t="0" r="9525" b="1270"/>
            <wp:wrapThrough wrapText="bothSides">
              <wp:wrapPolygon edited="0">
                <wp:start x="0" y="0"/>
                <wp:lineTo x="0" y="21161"/>
                <wp:lineTo x="21394" y="21161"/>
                <wp:lineTo x="21394" y="0"/>
                <wp:lineTo x="0" y="0"/>
              </wp:wrapPolygon>
            </wp:wrapThrough>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U-Pont-analysis-606x1024.jpeg"/>
                    <pic:cNvPicPr/>
                  </pic:nvPicPr>
                  <pic:blipFill rotWithShape="1">
                    <a:blip r:embed="rId117">
                      <a:extLst>
                        <a:ext uri="{28A0092B-C50C-407E-A947-70E740481C1C}">
                          <a14:useLocalDpi xmlns:a14="http://schemas.microsoft.com/office/drawing/2010/main" val="0"/>
                        </a:ext>
                      </a:extLst>
                    </a:blip>
                    <a:srcRect l="74316" t="21412" r="5150" b="68749"/>
                    <a:stretch/>
                  </pic:blipFill>
                  <pic:spPr bwMode="auto">
                    <a:xfrm>
                      <a:off x="0" y="0"/>
                      <a:ext cx="1000125"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79F4">
        <w:rPr>
          <w:rFonts w:ascii="Times New Roman" w:hAnsi="Times New Roman" w:cs="Times New Roman"/>
          <w:noProof/>
          <w:sz w:val="24"/>
          <w:szCs w:val="24"/>
        </w:rPr>
        <w:drawing>
          <wp:anchor distT="0" distB="0" distL="114300" distR="114300" simplePos="0" relativeHeight="251845632" behindDoc="0" locked="0" layoutInCell="1" allowOverlap="1" wp14:anchorId="281296CA" wp14:editId="6C2F986D">
            <wp:simplePos x="0" y="0"/>
            <wp:positionH relativeFrom="column">
              <wp:posOffset>2428875</wp:posOffset>
            </wp:positionH>
            <wp:positionV relativeFrom="page">
              <wp:posOffset>2562225</wp:posOffset>
            </wp:positionV>
            <wp:extent cx="952500" cy="875030"/>
            <wp:effectExtent l="0" t="0" r="0" b="1270"/>
            <wp:wrapThrough wrapText="bothSides">
              <wp:wrapPolygon edited="0">
                <wp:start x="0" y="0"/>
                <wp:lineTo x="0" y="21161"/>
                <wp:lineTo x="21168" y="21161"/>
                <wp:lineTo x="21168" y="0"/>
                <wp:lineTo x="0" y="0"/>
              </wp:wrapPolygon>
            </wp:wrapThrough>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U-Pont-analysis-606x1024.jpeg"/>
                    <pic:cNvPicPr/>
                  </pic:nvPicPr>
                  <pic:blipFill rotWithShape="1">
                    <a:blip r:embed="rId117">
                      <a:extLst>
                        <a:ext uri="{28A0092B-C50C-407E-A947-70E740481C1C}">
                          <a14:useLocalDpi xmlns:a14="http://schemas.microsoft.com/office/drawing/2010/main" val="0"/>
                        </a:ext>
                      </a:extLst>
                    </a:blip>
                    <a:srcRect l="39114" t="20115" r="39178" b="68161"/>
                    <a:stretch/>
                  </pic:blipFill>
                  <pic:spPr bwMode="auto">
                    <a:xfrm>
                      <a:off x="0" y="0"/>
                      <a:ext cx="952500" cy="875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3D60">
        <w:rPr>
          <w:rFonts w:ascii="Times New Roman" w:hAnsi="Times New Roman" w:cs="Times New Roman"/>
          <w:sz w:val="24"/>
          <w:szCs w:val="24"/>
        </w:rPr>
        <w:br w:type="page"/>
      </w:r>
    </w:p>
    <w:p w:rsidR="00C91BC1" w:rsidRPr="00C91BC1" w:rsidRDefault="00375F2E" w:rsidP="001439D6">
      <w:pPr>
        <w:spacing w:line="360" w:lineRule="auto"/>
        <w:jc w:val="center"/>
        <w:rPr>
          <w:rFonts w:ascii="Times New Roman" w:hAnsi="Times New Roman" w:cs="Times New Roman"/>
          <w:b/>
          <w:color w:val="073763" w:themeColor="accent1" w:themeShade="80"/>
          <w:sz w:val="52"/>
          <w:u w:val="single"/>
        </w:rPr>
      </w:pPr>
      <w:r>
        <w:rPr>
          <w:rFonts w:ascii="Times New Roman" w:hAnsi="Times New Roman" w:cs="Times New Roman"/>
          <w:b/>
          <w:color w:val="073763" w:themeColor="accent1" w:themeShade="80"/>
          <w:sz w:val="52"/>
          <w:u w:val="single"/>
        </w:rPr>
        <w:lastRenderedPageBreak/>
        <w:t xml:space="preserve">3 Step and 5 steps </w:t>
      </w:r>
      <w:proofErr w:type="spellStart"/>
      <w:r>
        <w:rPr>
          <w:rFonts w:ascii="Times New Roman" w:hAnsi="Times New Roman" w:cs="Times New Roman"/>
          <w:b/>
          <w:color w:val="073763" w:themeColor="accent1" w:themeShade="80"/>
          <w:sz w:val="52"/>
          <w:u w:val="single"/>
        </w:rPr>
        <w:t>Dup</w:t>
      </w:r>
      <w:r w:rsidR="00C91BC1" w:rsidRPr="00C91BC1">
        <w:rPr>
          <w:rFonts w:ascii="Times New Roman" w:hAnsi="Times New Roman" w:cs="Times New Roman"/>
          <w:b/>
          <w:color w:val="073763" w:themeColor="accent1" w:themeShade="80"/>
          <w:sz w:val="52"/>
          <w:u w:val="single"/>
        </w:rPr>
        <w:t>ont</w:t>
      </w:r>
      <w:proofErr w:type="spellEnd"/>
      <w:r w:rsidR="00C91BC1" w:rsidRPr="00C91BC1">
        <w:rPr>
          <w:rFonts w:ascii="Times New Roman" w:hAnsi="Times New Roman" w:cs="Times New Roman"/>
          <w:b/>
          <w:color w:val="073763" w:themeColor="accent1" w:themeShade="80"/>
          <w:sz w:val="52"/>
          <w:u w:val="single"/>
        </w:rPr>
        <w:t xml:space="preserve"> Analysis:</w:t>
      </w:r>
    </w:p>
    <w:p w:rsidR="00344958" w:rsidRDefault="00344958" w:rsidP="001439D6">
      <w:pPr>
        <w:spacing w:line="360" w:lineRule="auto"/>
        <w:rPr>
          <w:rFonts w:ascii="Times New Roman" w:hAnsi="Times New Roman" w:cs="Times New Roman"/>
          <w:sz w:val="24"/>
          <w:szCs w:val="24"/>
        </w:rPr>
      </w:pPr>
    </w:p>
    <w:tbl>
      <w:tblPr>
        <w:tblW w:w="10203" w:type="dxa"/>
        <w:tblInd w:w="-456" w:type="dxa"/>
        <w:tblLook w:val="04A0" w:firstRow="1" w:lastRow="0" w:firstColumn="1" w:lastColumn="0" w:noHBand="0" w:noVBand="1"/>
      </w:tblPr>
      <w:tblGrid>
        <w:gridCol w:w="4410"/>
        <w:gridCol w:w="1317"/>
        <w:gridCol w:w="1299"/>
        <w:gridCol w:w="1668"/>
        <w:gridCol w:w="1509"/>
      </w:tblGrid>
      <w:tr w:rsidR="00BC2F26" w:rsidRPr="003E34B7" w:rsidTr="008A092E">
        <w:trPr>
          <w:trHeight w:val="313"/>
        </w:trPr>
        <w:tc>
          <w:tcPr>
            <w:tcW w:w="4410"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3E34B7" w:rsidRPr="003E34B7" w:rsidRDefault="003E34B7" w:rsidP="001439D6">
            <w:pPr>
              <w:spacing w:after="0" w:line="360" w:lineRule="auto"/>
              <w:rPr>
                <w:rFonts w:ascii="Calibri" w:eastAsia="Times New Roman" w:hAnsi="Calibri" w:cs="Calibri"/>
                <w:b/>
                <w:bCs/>
                <w:i/>
                <w:iCs/>
                <w:color w:val="FFFFFF"/>
              </w:rPr>
            </w:pPr>
            <w:r w:rsidRPr="003E34B7">
              <w:rPr>
                <w:rFonts w:ascii="Calibri" w:eastAsia="Times New Roman" w:hAnsi="Calibri" w:cs="Calibri"/>
                <w:b/>
                <w:bCs/>
                <w:i/>
                <w:iCs/>
                <w:color w:val="FFFFFF"/>
              </w:rPr>
              <w:t xml:space="preserve">Three step </w:t>
            </w:r>
            <w:proofErr w:type="spellStart"/>
            <w:r w:rsidRPr="003E34B7">
              <w:rPr>
                <w:rFonts w:ascii="Calibri" w:eastAsia="Times New Roman" w:hAnsi="Calibri" w:cs="Calibri"/>
                <w:b/>
                <w:bCs/>
                <w:i/>
                <w:iCs/>
                <w:color w:val="FFFFFF"/>
              </w:rPr>
              <w:t>Dupont</w:t>
            </w:r>
            <w:proofErr w:type="spellEnd"/>
            <w:r w:rsidRPr="003E34B7">
              <w:rPr>
                <w:rFonts w:ascii="Calibri" w:eastAsia="Times New Roman" w:hAnsi="Calibri" w:cs="Calibri"/>
                <w:b/>
                <w:bCs/>
                <w:i/>
                <w:iCs/>
                <w:color w:val="FFFFFF"/>
              </w:rPr>
              <w:t xml:space="preserve"> model:</w:t>
            </w:r>
          </w:p>
        </w:tc>
        <w:tc>
          <w:tcPr>
            <w:tcW w:w="1317" w:type="dxa"/>
            <w:tcBorders>
              <w:top w:val="single" w:sz="4" w:space="0" w:color="auto"/>
              <w:left w:val="nil"/>
              <w:bottom w:val="single" w:sz="4" w:space="0" w:color="auto"/>
              <w:right w:val="single" w:sz="4" w:space="0" w:color="auto"/>
            </w:tcBorders>
            <w:shd w:val="clear" w:color="000000" w:fill="002660"/>
            <w:noWrap/>
            <w:vAlign w:val="bottom"/>
            <w:hideMark/>
          </w:tcPr>
          <w:p w:rsidR="003E34B7" w:rsidRPr="003E34B7" w:rsidRDefault="003E34B7" w:rsidP="001439D6">
            <w:pPr>
              <w:spacing w:after="0" w:line="36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2018-2019 </w:t>
            </w:r>
          </w:p>
        </w:tc>
        <w:tc>
          <w:tcPr>
            <w:tcW w:w="1299" w:type="dxa"/>
            <w:tcBorders>
              <w:top w:val="single" w:sz="4" w:space="0" w:color="auto"/>
              <w:left w:val="nil"/>
              <w:bottom w:val="single" w:sz="4" w:space="0" w:color="auto"/>
              <w:right w:val="single" w:sz="4" w:space="0" w:color="auto"/>
            </w:tcBorders>
            <w:shd w:val="clear" w:color="000000" w:fill="002660"/>
            <w:noWrap/>
            <w:vAlign w:val="bottom"/>
            <w:hideMark/>
          </w:tcPr>
          <w:p w:rsidR="003E34B7" w:rsidRPr="003E34B7" w:rsidRDefault="003E34B7" w:rsidP="001439D6">
            <w:pPr>
              <w:spacing w:after="0" w:line="36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2017-2018 </w:t>
            </w:r>
          </w:p>
        </w:tc>
        <w:tc>
          <w:tcPr>
            <w:tcW w:w="1668" w:type="dxa"/>
            <w:tcBorders>
              <w:top w:val="single" w:sz="4" w:space="0" w:color="auto"/>
              <w:left w:val="nil"/>
              <w:bottom w:val="single" w:sz="4" w:space="0" w:color="auto"/>
              <w:right w:val="single" w:sz="4" w:space="0" w:color="auto"/>
            </w:tcBorders>
            <w:shd w:val="clear" w:color="000000" w:fill="002660"/>
            <w:noWrap/>
            <w:vAlign w:val="bottom"/>
            <w:hideMark/>
          </w:tcPr>
          <w:p w:rsidR="003E34B7" w:rsidRPr="003E34B7" w:rsidRDefault="003E34B7" w:rsidP="001439D6">
            <w:pPr>
              <w:spacing w:after="0" w:line="36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2016-2017 </w:t>
            </w:r>
          </w:p>
        </w:tc>
        <w:tc>
          <w:tcPr>
            <w:tcW w:w="1509" w:type="dxa"/>
            <w:tcBorders>
              <w:top w:val="single" w:sz="4" w:space="0" w:color="auto"/>
              <w:left w:val="nil"/>
              <w:bottom w:val="single" w:sz="4" w:space="0" w:color="auto"/>
              <w:right w:val="single" w:sz="4" w:space="0" w:color="auto"/>
            </w:tcBorders>
            <w:shd w:val="clear" w:color="000000" w:fill="002660"/>
            <w:noWrap/>
            <w:vAlign w:val="bottom"/>
            <w:hideMark/>
          </w:tcPr>
          <w:p w:rsidR="003E34B7" w:rsidRPr="003E34B7" w:rsidRDefault="003E34B7" w:rsidP="001439D6">
            <w:pPr>
              <w:spacing w:after="0" w:line="36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2015-2016 </w:t>
            </w:r>
          </w:p>
        </w:tc>
      </w:tr>
      <w:tr w:rsidR="008A092E" w:rsidRPr="003E34B7" w:rsidTr="008A092E">
        <w:trPr>
          <w:trHeight w:val="313"/>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rPr>
                <w:rFonts w:ascii="Calibri" w:eastAsia="Times New Roman" w:hAnsi="Calibri" w:cs="Calibri"/>
                <w:color w:val="000000"/>
              </w:rPr>
            </w:pPr>
            <w:r w:rsidRPr="003E34B7">
              <w:rPr>
                <w:rFonts w:ascii="Calibri" w:eastAsia="Times New Roman" w:hAnsi="Calibri" w:cs="Calibri"/>
                <w:b/>
                <w:bCs/>
                <w:color w:val="000000"/>
              </w:rPr>
              <w:t xml:space="preserve">Net profit margin </w:t>
            </w:r>
            <w:r w:rsidRPr="003E34B7">
              <w:rPr>
                <w:rFonts w:ascii="Calibri" w:eastAsia="Times New Roman" w:hAnsi="Calibri" w:cs="Calibri"/>
                <w:color w:val="000000"/>
              </w:rPr>
              <w:t>(Net income/sales)</w:t>
            </w:r>
          </w:p>
        </w:tc>
        <w:tc>
          <w:tcPr>
            <w:tcW w:w="1317"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2.4%</w:t>
            </w:r>
          </w:p>
        </w:tc>
        <w:tc>
          <w:tcPr>
            <w:tcW w:w="129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1.9%</w:t>
            </w:r>
          </w:p>
        </w:tc>
        <w:tc>
          <w:tcPr>
            <w:tcW w:w="1668"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3.7%</w:t>
            </w:r>
          </w:p>
        </w:tc>
        <w:tc>
          <w:tcPr>
            <w:tcW w:w="150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6.3%</w:t>
            </w:r>
          </w:p>
        </w:tc>
      </w:tr>
      <w:tr w:rsidR="008A092E" w:rsidRPr="003E34B7" w:rsidTr="008A092E">
        <w:trPr>
          <w:trHeight w:val="313"/>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rPr>
                <w:rFonts w:ascii="Calibri" w:eastAsia="Times New Roman" w:hAnsi="Calibri" w:cs="Calibri"/>
                <w:color w:val="000000"/>
              </w:rPr>
            </w:pPr>
            <w:r w:rsidRPr="003E34B7">
              <w:rPr>
                <w:rFonts w:ascii="Calibri" w:eastAsia="Times New Roman" w:hAnsi="Calibri" w:cs="Calibri"/>
                <w:b/>
                <w:bCs/>
                <w:color w:val="000000"/>
              </w:rPr>
              <w:t>Asset Turnover</w:t>
            </w:r>
            <w:r w:rsidRPr="003E34B7">
              <w:rPr>
                <w:rFonts w:ascii="Calibri" w:eastAsia="Times New Roman" w:hAnsi="Calibri" w:cs="Calibri"/>
                <w:color w:val="000000"/>
              </w:rPr>
              <w:t xml:space="preserve"> (Sales/Total asset)</w:t>
            </w:r>
          </w:p>
        </w:tc>
        <w:tc>
          <w:tcPr>
            <w:tcW w:w="1317"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0.85</w:t>
            </w:r>
          </w:p>
        </w:tc>
        <w:tc>
          <w:tcPr>
            <w:tcW w:w="129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0.79</w:t>
            </w:r>
          </w:p>
        </w:tc>
        <w:tc>
          <w:tcPr>
            <w:tcW w:w="1668"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0.99</w:t>
            </w:r>
          </w:p>
        </w:tc>
        <w:tc>
          <w:tcPr>
            <w:tcW w:w="150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0.96</w:t>
            </w:r>
          </w:p>
        </w:tc>
      </w:tr>
      <w:tr w:rsidR="008A092E" w:rsidRPr="003E34B7" w:rsidTr="008A092E">
        <w:trPr>
          <w:trHeight w:val="327"/>
        </w:trPr>
        <w:tc>
          <w:tcPr>
            <w:tcW w:w="4410" w:type="dxa"/>
            <w:tcBorders>
              <w:top w:val="nil"/>
              <w:left w:val="single" w:sz="4" w:space="0" w:color="auto"/>
              <w:bottom w:val="double" w:sz="6" w:space="0" w:color="auto"/>
              <w:right w:val="single" w:sz="4" w:space="0" w:color="auto"/>
            </w:tcBorders>
            <w:shd w:val="clear" w:color="auto" w:fill="auto"/>
            <w:noWrap/>
            <w:vAlign w:val="bottom"/>
            <w:hideMark/>
          </w:tcPr>
          <w:p w:rsidR="003E34B7" w:rsidRPr="003E34B7" w:rsidRDefault="003E34B7" w:rsidP="001439D6">
            <w:pPr>
              <w:spacing w:after="0" w:line="360" w:lineRule="auto"/>
              <w:rPr>
                <w:rFonts w:ascii="Calibri" w:eastAsia="Times New Roman" w:hAnsi="Calibri" w:cs="Calibri"/>
                <w:color w:val="000000"/>
              </w:rPr>
            </w:pPr>
            <w:r w:rsidRPr="003E34B7">
              <w:rPr>
                <w:rFonts w:ascii="Calibri" w:eastAsia="Times New Roman" w:hAnsi="Calibri" w:cs="Calibri"/>
                <w:b/>
                <w:bCs/>
                <w:color w:val="000000"/>
              </w:rPr>
              <w:t>Equity Multiplier</w:t>
            </w:r>
            <w:r w:rsidRPr="003E34B7">
              <w:rPr>
                <w:rFonts w:ascii="Calibri" w:eastAsia="Times New Roman" w:hAnsi="Calibri" w:cs="Calibri"/>
                <w:color w:val="000000"/>
              </w:rPr>
              <w:t xml:space="preserve"> </w:t>
            </w:r>
            <w:r w:rsidR="00BC2F26">
              <w:rPr>
                <w:rFonts w:ascii="Calibri" w:eastAsia="Times New Roman" w:hAnsi="Calibri" w:cs="Calibri"/>
                <w:color w:val="000000"/>
              </w:rPr>
              <w:t>(Total Asset/</w:t>
            </w:r>
            <w:r w:rsidRPr="003E34B7">
              <w:rPr>
                <w:rFonts w:ascii="Calibri" w:eastAsia="Times New Roman" w:hAnsi="Calibri" w:cs="Calibri"/>
                <w:color w:val="000000"/>
              </w:rPr>
              <w:t xml:space="preserve"> Equity)</w:t>
            </w:r>
          </w:p>
        </w:tc>
        <w:tc>
          <w:tcPr>
            <w:tcW w:w="1317" w:type="dxa"/>
            <w:tcBorders>
              <w:top w:val="nil"/>
              <w:left w:val="nil"/>
              <w:bottom w:val="double" w:sz="6"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3.40</w:t>
            </w:r>
          </w:p>
        </w:tc>
        <w:tc>
          <w:tcPr>
            <w:tcW w:w="1299" w:type="dxa"/>
            <w:tcBorders>
              <w:top w:val="nil"/>
              <w:left w:val="nil"/>
              <w:bottom w:val="double" w:sz="6"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3.42</w:t>
            </w:r>
          </w:p>
        </w:tc>
        <w:tc>
          <w:tcPr>
            <w:tcW w:w="1668" w:type="dxa"/>
            <w:tcBorders>
              <w:top w:val="nil"/>
              <w:left w:val="nil"/>
              <w:bottom w:val="double" w:sz="6"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2.53</w:t>
            </w:r>
          </w:p>
        </w:tc>
        <w:tc>
          <w:tcPr>
            <w:tcW w:w="1509" w:type="dxa"/>
            <w:tcBorders>
              <w:top w:val="nil"/>
              <w:left w:val="nil"/>
              <w:bottom w:val="double" w:sz="6"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2.58</w:t>
            </w:r>
          </w:p>
        </w:tc>
      </w:tr>
      <w:tr w:rsidR="008A092E" w:rsidRPr="003E34B7" w:rsidTr="008A092E">
        <w:trPr>
          <w:trHeight w:val="327"/>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rPr>
                <w:rFonts w:ascii="Calibri" w:eastAsia="Times New Roman" w:hAnsi="Calibri" w:cs="Calibri"/>
                <w:b/>
                <w:bCs/>
                <w:i/>
                <w:iCs/>
                <w:color w:val="000000"/>
              </w:rPr>
            </w:pPr>
            <w:r w:rsidRPr="003E34B7">
              <w:rPr>
                <w:rFonts w:ascii="Calibri" w:eastAsia="Times New Roman" w:hAnsi="Calibri" w:cs="Calibri"/>
                <w:b/>
                <w:bCs/>
                <w:i/>
                <w:iCs/>
                <w:color w:val="000000"/>
              </w:rPr>
              <w:t>Return on Equity</w:t>
            </w:r>
          </w:p>
        </w:tc>
        <w:tc>
          <w:tcPr>
            <w:tcW w:w="1317"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7.0%</w:t>
            </w:r>
          </w:p>
        </w:tc>
        <w:tc>
          <w:tcPr>
            <w:tcW w:w="129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5.2%</w:t>
            </w:r>
          </w:p>
        </w:tc>
        <w:tc>
          <w:tcPr>
            <w:tcW w:w="1668"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9.4%</w:t>
            </w:r>
          </w:p>
        </w:tc>
        <w:tc>
          <w:tcPr>
            <w:tcW w:w="1509" w:type="dxa"/>
            <w:tcBorders>
              <w:top w:val="nil"/>
              <w:left w:val="nil"/>
              <w:bottom w:val="single" w:sz="4" w:space="0" w:color="auto"/>
              <w:right w:val="single" w:sz="4" w:space="0" w:color="auto"/>
            </w:tcBorders>
            <w:shd w:val="clear" w:color="auto" w:fill="auto"/>
            <w:noWrap/>
            <w:vAlign w:val="bottom"/>
            <w:hideMark/>
          </w:tcPr>
          <w:p w:rsidR="003E34B7" w:rsidRPr="003E34B7" w:rsidRDefault="003E34B7" w:rsidP="001439D6">
            <w:pPr>
              <w:spacing w:after="0" w:line="360" w:lineRule="auto"/>
              <w:jc w:val="right"/>
              <w:rPr>
                <w:rFonts w:ascii="Calibri" w:eastAsia="Times New Roman" w:hAnsi="Calibri" w:cs="Calibri"/>
                <w:color w:val="000000"/>
              </w:rPr>
            </w:pPr>
            <w:r w:rsidRPr="003E34B7">
              <w:rPr>
                <w:rFonts w:ascii="Calibri" w:eastAsia="Times New Roman" w:hAnsi="Calibri" w:cs="Calibri"/>
                <w:color w:val="000000"/>
              </w:rPr>
              <w:t>15.7%</w:t>
            </w:r>
          </w:p>
        </w:tc>
      </w:tr>
    </w:tbl>
    <w:p w:rsidR="008A092E" w:rsidRDefault="008A092E" w:rsidP="001439D6">
      <w:pPr>
        <w:spacing w:line="360" w:lineRule="auto"/>
        <w:rPr>
          <w:rFonts w:ascii="Times New Roman" w:hAnsi="Times New Roman" w:cs="Times New Roman"/>
          <w:sz w:val="24"/>
          <w:szCs w:val="24"/>
        </w:rPr>
      </w:pPr>
    </w:p>
    <w:tbl>
      <w:tblPr>
        <w:tblW w:w="9802" w:type="dxa"/>
        <w:tblInd w:w="-245" w:type="dxa"/>
        <w:tblLook w:val="04A0" w:firstRow="1" w:lastRow="0" w:firstColumn="1" w:lastColumn="0" w:noHBand="0" w:noVBand="1"/>
      </w:tblPr>
      <w:tblGrid>
        <w:gridCol w:w="4236"/>
        <w:gridCol w:w="1265"/>
        <w:gridCol w:w="1248"/>
        <w:gridCol w:w="1603"/>
        <w:gridCol w:w="1450"/>
      </w:tblGrid>
      <w:tr w:rsidR="00BD0180" w:rsidRPr="008A092E" w:rsidTr="00BD0180">
        <w:trPr>
          <w:trHeight w:val="323"/>
        </w:trPr>
        <w:tc>
          <w:tcPr>
            <w:tcW w:w="4236"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8A092E" w:rsidRPr="008A092E" w:rsidRDefault="008A092E" w:rsidP="001439D6">
            <w:pPr>
              <w:spacing w:after="0" w:line="360" w:lineRule="auto"/>
              <w:rPr>
                <w:rFonts w:ascii="Calibri" w:eastAsia="Times New Roman" w:hAnsi="Calibri" w:cs="Calibri"/>
                <w:b/>
                <w:bCs/>
                <w:i/>
                <w:iCs/>
                <w:color w:val="FFFFFF"/>
              </w:rPr>
            </w:pPr>
            <w:r w:rsidRPr="008A092E">
              <w:rPr>
                <w:rFonts w:ascii="Calibri" w:eastAsia="Times New Roman" w:hAnsi="Calibri" w:cs="Calibri"/>
                <w:b/>
                <w:bCs/>
                <w:i/>
                <w:iCs/>
                <w:color w:val="FFFFFF"/>
              </w:rPr>
              <w:t xml:space="preserve">Five step </w:t>
            </w:r>
            <w:proofErr w:type="spellStart"/>
            <w:r w:rsidRPr="008A092E">
              <w:rPr>
                <w:rFonts w:ascii="Calibri" w:eastAsia="Times New Roman" w:hAnsi="Calibri" w:cs="Calibri"/>
                <w:b/>
                <w:bCs/>
                <w:i/>
                <w:iCs/>
                <w:color w:val="FFFFFF"/>
              </w:rPr>
              <w:t>Dupont</w:t>
            </w:r>
            <w:proofErr w:type="spellEnd"/>
            <w:r w:rsidRPr="008A092E">
              <w:rPr>
                <w:rFonts w:ascii="Calibri" w:eastAsia="Times New Roman" w:hAnsi="Calibri" w:cs="Calibri"/>
                <w:b/>
                <w:bCs/>
                <w:i/>
                <w:iCs/>
                <w:color w:val="FFFFFF"/>
              </w:rPr>
              <w:t xml:space="preserve"> model:</w:t>
            </w:r>
          </w:p>
        </w:tc>
        <w:tc>
          <w:tcPr>
            <w:tcW w:w="1265" w:type="dxa"/>
            <w:tcBorders>
              <w:top w:val="single" w:sz="4" w:space="0" w:color="auto"/>
              <w:left w:val="nil"/>
              <w:bottom w:val="single" w:sz="4" w:space="0" w:color="auto"/>
              <w:right w:val="single" w:sz="4" w:space="0" w:color="auto"/>
            </w:tcBorders>
            <w:shd w:val="clear" w:color="000000" w:fill="002660"/>
            <w:noWrap/>
            <w:vAlign w:val="bottom"/>
            <w:hideMark/>
          </w:tcPr>
          <w:p w:rsidR="008A092E" w:rsidRPr="008A092E" w:rsidRDefault="008A092E"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2018-2019 </w:t>
            </w:r>
          </w:p>
        </w:tc>
        <w:tc>
          <w:tcPr>
            <w:tcW w:w="1248" w:type="dxa"/>
            <w:tcBorders>
              <w:top w:val="single" w:sz="4" w:space="0" w:color="auto"/>
              <w:left w:val="nil"/>
              <w:bottom w:val="single" w:sz="4" w:space="0" w:color="auto"/>
              <w:right w:val="single" w:sz="4" w:space="0" w:color="auto"/>
            </w:tcBorders>
            <w:shd w:val="clear" w:color="000000" w:fill="002660"/>
            <w:noWrap/>
            <w:vAlign w:val="bottom"/>
            <w:hideMark/>
          </w:tcPr>
          <w:p w:rsidR="008A092E" w:rsidRPr="008A092E" w:rsidRDefault="008A092E"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2017-2018 </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8A092E" w:rsidRPr="008A092E" w:rsidRDefault="008A092E"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2016-2017 </w:t>
            </w:r>
          </w:p>
        </w:tc>
        <w:tc>
          <w:tcPr>
            <w:tcW w:w="1450" w:type="dxa"/>
            <w:tcBorders>
              <w:top w:val="single" w:sz="4" w:space="0" w:color="auto"/>
              <w:left w:val="nil"/>
              <w:bottom w:val="single" w:sz="4" w:space="0" w:color="auto"/>
              <w:right w:val="single" w:sz="4" w:space="0" w:color="auto"/>
            </w:tcBorders>
            <w:shd w:val="clear" w:color="000000" w:fill="002660"/>
            <w:noWrap/>
            <w:vAlign w:val="bottom"/>
            <w:hideMark/>
          </w:tcPr>
          <w:p w:rsidR="008A092E" w:rsidRPr="008A092E" w:rsidRDefault="008A092E"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2015-2016 </w:t>
            </w:r>
          </w:p>
        </w:tc>
      </w:tr>
      <w:tr w:rsidR="008A092E" w:rsidRPr="008A092E" w:rsidTr="00BD0180">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b/>
                <w:bCs/>
                <w:color w:val="000000"/>
              </w:rPr>
            </w:pPr>
            <w:r w:rsidRPr="008A092E">
              <w:rPr>
                <w:rFonts w:ascii="Calibri" w:eastAsia="Times New Roman" w:hAnsi="Calibri" w:cs="Calibri"/>
                <w:b/>
                <w:bCs/>
                <w:color w:val="000000"/>
              </w:rPr>
              <w:t xml:space="preserve">Tax Burden </w:t>
            </w:r>
            <w:r w:rsidRPr="008A092E">
              <w:rPr>
                <w:rFonts w:ascii="Calibri" w:eastAsia="Times New Roman" w:hAnsi="Calibri" w:cs="Calibri"/>
                <w:color w:val="000000"/>
              </w:rPr>
              <w:t>(Net Income/ EBT)</w:t>
            </w:r>
          </w:p>
        </w:tc>
        <w:tc>
          <w:tcPr>
            <w:tcW w:w="1265"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248"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603"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450"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r>
      <w:tr w:rsidR="008A092E" w:rsidRPr="008A092E" w:rsidTr="00BD0180">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Interest </w:t>
            </w:r>
            <w:r w:rsidR="00375F2E" w:rsidRPr="008A092E">
              <w:rPr>
                <w:rFonts w:ascii="Calibri" w:eastAsia="Times New Roman" w:hAnsi="Calibri" w:cs="Calibri"/>
                <w:b/>
                <w:bCs/>
                <w:color w:val="000000"/>
              </w:rPr>
              <w:t>Burden</w:t>
            </w:r>
            <w:r w:rsidRPr="008A092E">
              <w:rPr>
                <w:rFonts w:ascii="Calibri" w:eastAsia="Times New Roman" w:hAnsi="Calibri" w:cs="Calibri"/>
                <w:b/>
                <w:bCs/>
                <w:color w:val="000000"/>
              </w:rPr>
              <w:t xml:space="preserve"> </w:t>
            </w:r>
            <w:r w:rsidRPr="008A092E">
              <w:rPr>
                <w:rFonts w:ascii="Calibri" w:eastAsia="Times New Roman" w:hAnsi="Calibri" w:cs="Calibri"/>
                <w:color w:val="000000"/>
              </w:rPr>
              <w:t>(EBT/EBIT)</w:t>
            </w:r>
          </w:p>
        </w:tc>
        <w:tc>
          <w:tcPr>
            <w:tcW w:w="1265"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0.77</w:t>
            </w:r>
          </w:p>
        </w:tc>
        <w:tc>
          <w:tcPr>
            <w:tcW w:w="1248"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0.62</w:t>
            </w:r>
          </w:p>
        </w:tc>
        <w:tc>
          <w:tcPr>
            <w:tcW w:w="1603"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0.75</w:t>
            </w:r>
          </w:p>
        </w:tc>
        <w:tc>
          <w:tcPr>
            <w:tcW w:w="1450"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0.84</w:t>
            </w:r>
          </w:p>
        </w:tc>
      </w:tr>
      <w:tr w:rsidR="008A092E" w:rsidRPr="008A092E" w:rsidTr="00BD0180">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Operating Income Margin</w:t>
            </w:r>
            <w:r w:rsidRPr="008A092E">
              <w:rPr>
                <w:rFonts w:ascii="Calibri" w:eastAsia="Times New Roman" w:hAnsi="Calibri" w:cs="Calibri"/>
                <w:color w:val="000000"/>
              </w:rPr>
              <w:t xml:space="preserve"> ( EBIT/Sales)</w:t>
            </w:r>
          </w:p>
        </w:tc>
        <w:tc>
          <w:tcPr>
            <w:tcW w:w="1265"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4.9%</w:t>
            </w:r>
          </w:p>
        </w:tc>
        <w:tc>
          <w:tcPr>
            <w:tcW w:w="1248"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4.8%</w:t>
            </w:r>
          </w:p>
        </w:tc>
        <w:tc>
          <w:tcPr>
            <w:tcW w:w="1603"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7.6%</w:t>
            </w:r>
          </w:p>
        </w:tc>
        <w:tc>
          <w:tcPr>
            <w:tcW w:w="1450"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11.6%</w:t>
            </w:r>
          </w:p>
        </w:tc>
      </w:tr>
      <w:tr w:rsidR="008A092E" w:rsidRPr="008A092E" w:rsidTr="00BD0180">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Asset Turnover </w:t>
            </w:r>
            <w:r w:rsidRPr="008A092E">
              <w:rPr>
                <w:rFonts w:ascii="Calibri" w:eastAsia="Times New Roman" w:hAnsi="Calibri" w:cs="Calibri"/>
                <w:color w:val="000000"/>
              </w:rPr>
              <w:t>(Sales/ Total Asset)</w:t>
            </w:r>
          </w:p>
        </w:tc>
        <w:tc>
          <w:tcPr>
            <w:tcW w:w="1265"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0.85</w:t>
            </w:r>
          </w:p>
        </w:tc>
        <w:tc>
          <w:tcPr>
            <w:tcW w:w="1248"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0.79</w:t>
            </w:r>
          </w:p>
        </w:tc>
        <w:tc>
          <w:tcPr>
            <w:tcW w:w="1603"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0.99</w:t>
            </w:r>
          </w:p>
        </w:tc>
        <w:tc>
          <w:tcPr>
            <w:tcW w:w="1450"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0.96</w:t>
            </w:r>
          </w:p>
        </w:tc>
      </w:tr>
      <w:tr w:rsidR="008A092E" w:rsidRPr="008A092E" w:rsidTr="00BD0180">
        <w:trPr>
          <w:trHeight w:val="339"/>
        </w:trPr>
        <w:tc>
          <w:tcPr>
            <w:tcW w:w="4236" w:type="dxa"/>
            <w:tcBorders>
              <w:top w:val="nil"/>
              <w:left w:val="single" w:sz="4" w:space="0" w:color="auto"/>
              <w:bottom w:val="double" w:sz="6"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Equity Multiplier </w:t>
            </w:r>
            <w:r w:rsidR="00BD0180">
              <w:rPr>
                <w:rFonts w:ascii="Calibri" w:eastAsia="Times New Roman" w:hAnsi="Calibri" w:cs="Calibri"/>
                <w:color w:val="000000"/>
              </w:rPr>
              <w:t xml:space="preserve">(Total Asset/ </w:t>
            </w:r>
            <w:r w:rsidRPr="008A092E">
              <w:rPr>
                <w:rFonts w:ascii="Calibri" w:eastAsia="Times New Roman" w:hAnsi="Calibri" w:cs="Calibri"/>
                <w:color w:val="000000"/>
              </w:rPr>
              <w:t>Equity)</w:t>
            </w:r>
          </w:p>
        </w:tc>
        <w:tc>
          <w:tcPr>
            <w:tcW w:w="1265" w:type="dxa"/>
            <w:tcBorders>
              <w:top w:val="nil"/>
              <w:left w:val="nil"/>
              <w:bottom w:val="double" w:sz="6"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3.40</w:t>
            </w:r>
          </w:p>
        </w:tc>
        <w:tc>
          <w:tcPr>
            <w:tcW w:w="1248" w:type="dxa"/>
            <w:tcBorders>
              <w:top w:val="nil"/>
              <w:left w:val="nil"/>
              <w:bottom w:val="double" w:sz="6"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3.42</w:t>
            </w:r>
          </w:p>
        </w:tc>
        <w:tc>
          <w:tcPr>
            <w:tcW w:w="1603" w:type="dxa"/>
            <w:tcBorders>
              <w:top w:val="nil"/>
              <w:left w:val="nil"/>
              <w:bottom w:val="double" w:sz="6"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2.53</w:t>
            </w:r>
          </w:p>
        </w:tc>
        <w:tc>
          <w:tcPr>
            <w:tcW w:w="1450" w:type="dxa"/>
            <w:tcBorders>
              <w:top w:val="nil"/>
              <w:left w:val="nil"/>
              <w:bottom w:val="double" w:sz="6"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2.58</w:t>
            </w:r>
          </w:p>
        </w:tc>
      </w:tr>
      <w:tr w:rsidR="008A092E" w:rsidRPr="008A092E" w:rsidTr="00BD0180">
        <w:trPr>
          <w:trHeight w:val="339"/>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rPr>
                <w:rFonts w:ascii="Calibri" w:eastAsia="Times New Roman" w:hAnsi="Calibri" w:cs="Calibri"/>
                <w:b/>
                <w:bCs/>
                <w:i/>
                <w:iCs/>
                <w:color w:val="000000"/>
              </w:rPr>
            </w:pPr>
            <w:r w:rsidRPr="008A092E">
              <w:rPr>
                <w:rFonts w:ascii="Calibri" w:eastAsia="Times New Roman" w:hAnsi="Calibri" w:cs="Calibri"/>
                <w:b/>
                <w:bCs/>
                <w:i/>
                <w:iCs/>
                <w:color w:val="000000"/>
              </w:rPr>
              <w:t>Return on Equity</w:t>
            </w:r>
          </w:p>
        </w:tc>
        <w:tc>
          <w:tcPr>
            <w:tcW w:w="1265"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7.0%</w:t>
            </w:r>
          </w:p>
        </w:tc>
        <w:tc>
          <w:tcPr>
            <w:tcW w:w="1248"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5.2%</w:t>
            </w:r>
          </w:p>
        </w:tc>
        <w:tc>
          <w:tcPr>
            <w:tcW w:w="1603"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9.4%</w:t>
            </w:r>
          </w:p>
        </w:tc>
        <w:tc>
          <w:tcPr>
            <w:tcW w:w="1450" w:type="dxa"/>
            <w:tcBorders>
              <w:top w:val="nil"/>
              <w:left w:val="nil"/>
              <w:bottom w:val="single" w:sz="4" w:space="0" w:color="auto"/>
              <w:right w:val="single" w:sz="4" w:space="0" w:color="auto"/>
            </w:tcBorders>
            <w:shd w:val="clear" w:color="auto" w:fill="auto"/>
            <w:noWrap/>
            <w:vAlign w:val="bottom"/>
            <w:hideMark/>
          </w:tcPr>
          <w:p w:rsidR="008A092E" w:rsidRPr="008A092E" w:rsidRDefault="008A092E"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15.7%</w:t>
            </w:r>
          </w:p>
        </w:tc>
      </w:tr>
    </w:tbl>
    <w:p w:rsidR="00961717" w:rsidRPr="00961717" w:rsidRDefault="00961717" w:rsidP="001439D6">
      <w:pPr>
        <w:spacing w:line="360" w:lineRule="auto"/>
        <w:jc w:val="both"/>
        <w:rPr>
          <w:rFonts w:ascii="Times New Roman" w:hAnsi="Times New Roman" w:cs="Times New Roman"/>
          <w:b/>
          <w:sz w:val="24"/>
          <w:szCs w:val="24"/>
          <w:u w:val="single"/>
        </w:rPr>
      </w:pPr>
    </w:p>
    <w:p w:rsidR="00B86D09" w:rsidRPr="002F76C2" w:rsidRDefault="00174858" w:rsidP="001439D6">
      <w:pPr>
        <w:spacing w:line="360" w:lineRule="auto"/>
        <w:jc w:val="both"/>
        <w:rPr>
          <w:rFonts w:ascii="Times New Roman" w:hAnsi="Times New Roman" w:cs="Times New Roman"/>
          <w:sz w:val="24"/>
        </w:rPr>
      </w:pPr>
      <w:r w:rsidRPr="002F76C2">
        <w:rPr>
          <w:rFonts w:ascii="Times New Roman" w:hAnsi="Times New Roman" w:cs="Times New Roman"/>
          <w:sz w:val="24"/>
        </w:rPr>
        <w:t xml:space="preserve">In 2015-2016 </w:t>
      </w:r>
      <w:proofErr w:type="spellStart"/>
      <w:r w:rsidR="002657C7" w:rsidRPr="002F76C2">
        <w:rPr>
          <w:rFonts w:ascii="Times New Roman" w:hAnsi="Times New Roman" w:cs="Times New Roman"/>
          <w:sz w:val="24"/>
        </w:rPr>
        <w:t>Rahimafrooz</w:t>
      </w:r>
      <w:proofErr w:type="spellEnd"/>
      <w:r w:rsidR="002657C7" w:rsidRPr="002F76C2">
        <w:rPr>
          <w:rFonts w:ascii="Times New Roman" w:hAnsi="Times New Roman" w:cs="Times New Roman"/>
          <w:sz w:val="24"/>
        </w:rPr>
        <w:t xml:space="preserve"> Energy Service </w:t>
      </w:r>
      <w:r w:rsidR="00B86D09" w:rsidRPr="002F76C2">
        <w:rPr>
          <w:rFonts w:ascii="Times New Roman" w:hAnsi="Times New Roman" w:cs="Times New Roman"/>
          <w:sz w:val="24"/>
        </w:rPr>
        <w:t>Ltd was</w:t>
      </w:r>
      <w:r w:rsidR="0013752E" w:rsidRPr="002F76C2">
        <w:rPr>
          <w:rFonts w:ascii="Times New Roman" w:hAnsi="Times New Roman" w:cs="Times New Roman"/>
          <w:sz w:val="24"/>
        </w:rPr>
        <w:t xml:space="preserve"> able to generate </w:t>
      </w:r>
      <w:r w:rsidR="00337F35" w:rsidRPr="002F76C2">
        <w:rPr>
          <w:rFonts w:ascii="Times New Roman" w:hAnsi="Times New Roman" w:cs="Times New Roman"/>
          <w:sz w:val="24"/>
        </w:rPr>
        <w:t xml:space="preserve">large number </w:t>
      </w:r>
      <w:r w:rsidR="00B86D09" w:rsidRPr="002F76C2">
        <w:rPr>
          <w:rFonts w:ascii="Times New Roman" w:hAnsi="Times New Roman" w:cs="Times New Roman"/>
          <w:sz w:val="24"/>
        </w:rPr>
        <w:t>of sales</w:t>
      </w:r>
      <w:r w:rsidR="0013752E" w:rsidRPr="002F76C2">
        <w:rPr>
          <w:rFonts w:ascii="Times New Roman" w:hAnsi="Times New Roman" w:cs="Times New Roman"/>
          <w:sz w:val="24"/>
        </w:rPr>
        <w:t xml:space="preserve"> while maintaining a lower cost of goods which can be s</w:t>
      </w:r>
      <w:r w:rsidRPr="002F76C2">
        <w:rPr>
          <w:rFonts w:ascii="Times New Roman" w:hAnsi="Times New Roman" w:cs="Times New Roman"/>
          <w:sz w:val="24"/>
        </w:rPr>
        <w:t>een from its high-profit margin of 6.3%</w:t>
      </w:r>
      <w:r w:rsidR="00885248">
        <w:rPr>
          <w:rFonts w:ascii="Times New Roman" w:hAnsi="Times New Roman" w:cs="Times New Roman"/>
          <w:sz w:val="24"/>
        </w:rPr>
        <w:t>.</w:t>
      </w:r>
    </w:p>
    <w:p w:rsidR="0013752E" w:rsidRPr="002F76C2" w:rsidRDefault="0013752E" w:rsidP="001439D6">
      <w:pPr>
        <w:spacing w:line="360" w:lineRule="auto"/>
        <w:jc w:val="both"/>
        <w:rPr>
          <w:rFonts w:ascii="Times New Roman" w:hAnsi="Times New Roman" w:cs="Times New Roman"/>
          <w:sz w:val="24"/>
        </w:rPr>
      </w:pPr>
      <w:r w:rsidRPr="002F76C2">
        <w:rPr>
          <w:rFonts w:ascii="Times New Roman" w:hAnsi="Times New Roman" w:cs="Times New Roman"/>
          <w:sz w:val="24"/>
        </w:rPr>
        <w:t xml:space="preserve">On the other hand, </w:t>
      </w:r>
      <w:r w:rsidR="00040B34" w:rsidRPr="002F76C2">
        <w:rPr>
          <w:rFonts w:ascii="Times New Roman" w:hAnsi="Times New Roman" w:cs="Times New Roman"/>
          <w:sz w:val="24"/>
        </w:rPr>
        <w:t xml:space="preserve">in 2018-2019 </w:t>
      </w:r>
      <w:proofErr w:type="spellStart"/>
      <w:r w:rsidR="002657C7" w:rsidRPr="002F76C2">
        <w:rPr>
          <w:rFonts w:ascii="Times New Roman" w:hAnsi="Times New Roman" w:cs="Times New Roman"/>
          <w:sz w:val="24"/>
        </w:rPr>
        <w:t>Rahimafrooz</w:t>
      </w:r>
      <w:proofErr w:type="spellEnd"/>
      <w:r w:rsidR="002657C7" w:rsidRPr="002F76C2">
        <w:rPr>
          <w:rFonts w:ascii="Times New Roman" w:hAnsi="Times New Roman" w:cs="Times New Roman"/>
          <w:sz w:val="24"/>
        </w:rPr>
        <w:t xml:space="preserve"> Energy Service Ltd</w:t>
      </w:r>
      <w:r w:rsidRPr="002F76C2">
        <w:rPr>
          <w:rFonts w:ascii="Times New Roman" w:hAnsi="Times New Roman" w:cs="Times New Roman"/>
          <w:sz w:val="24"/>
        </w:rPr>
        <w:t xml:space="preserve"> is selling its</w:t>
      </w:r>
      <w:r w:rsidR="00040B34" w:rsidRPr="002F76C2">
        <w:rPr>
          <w:rFonts w:ascii="Times New Roman" w:hAnsi="Times New Roman" w:cs="Times New Roman"/>
          <w:sz w:val="24"/>
        </w:rPr>
        <w:t xml:space="preserve"> products at a lower margin also </w:t>
      </w:r>
      <w:r w:rsidRPr="002F76C2">
        <w:rPr>
          <w:rFonts w:ascii="Times New Roman" w:hAnsi="Times New Roman" w:cs="Times New Roman"/>
          <w:sz w:val="24"/>
        </w:rPr>
        <w:t xml:space="preserve">having very </w:t>
      </w:r>
      <w:r w:rsidR="00F25894" w:rsidRPr="002F76C2">
        <w:rPr>
          <w:rFonts w:ascii="Times New Roman" w:hAnsi="Times New Roman" w:cs="Times New Roman"/>
          <w:sz w:val="24"/>
        </w:rPr>
        <w:t>low</w:t>
      </w:r>
      <w:r w:rsidRPr="002F76C2">
        <w:rPr>
          <w:rFonts w:ascii="Times New Roman" w:hAnsi="Times New Roman" w:cs="Times New Roman"/>
          <w:sz w:val="24"/>
        </w:rPr>
        <w:t xml:space="preserve"> Asset Turnover Ratio </w:t>
      </w:r>
      <w:r w:rsidR="00F25894" w:rsidRPr="002F76C2">
        <w:rPr>
          <w:rFonts w:ascii="Times New Roman" w:hAnsi="Times New Roman" w:cs="Times New Roman"/>
          <w:sz w:val="24"/>
        </w:rPr>
        <w:t>representing</w:t>
      </w:r>
      <w:r w:rsidRPr="002F76C2">
        <w:rPr>
          <w:rFonts w:ascii="Times New Roman" w:hAnsi="Times New Roman" w:cs="Times New Roman"/>
          <w:sz w:val="24"/>
        </w:rPr>
        <w:t xml:space="preserve"> that the company is</w:t>
      </w:r>
      <w:r w:rsidR="00337F35" w:rsidRPr="002F76C2">
        <w:rPr>
          <w:rFonts w:ascii="Times New Roman" w:hAnsi="Times New Roman" w:cs="Times New Roman"/>
          <w:sz w:val="24"/>
        </w:rPr>
        <w:t xml:space="preserve"> not</w:t>
      </w:r>
      <w:r w:rsidRPr="002F76C2">
        <w:rPr>
          <w:rFonts w:ascii="Times New Roman" w:hAnsi="Times New Roman" w:cs="Times New Roman"/>
          <w:sz w:val="24"/>
        </w:rPr>
        <w:t xml:space="preserve"> making a large number of sales. Moreover, </w:t>
      </w:r>
      <w:proofErr w:type="spellStart"/>
      <w:r w:rsidR="002657C7" w:rsidRPr="002F76C2">
        <w:rPr>
          <w:rFonts w:ascii="Times New Roman" w:hAnsi="Times New Roman" w:cs="Times New Roman"/>
          <w:sz w:val="24"/>
        </w:rPr>
        <w:t>Rahimafrooz</w:t>
      </w:r>
      <w:proofErr w:type="spellEnd"/>
      <w:r w:rsidR="002657C7" w:rsidRPr="002F76C2">
        <w:rPr>
          <w:rFonts w:ascii="Times New Roman" w:hAnsi="Times New Roman" w:cs="Times New Roman"/>
          <w:sz w:val="24"/>
        </w:rPr>
        <w:t xml:space="preserve"> Energy Service Ltd</w:t>
      </w:r>
      <w:r w:rsidRPr="002F76C2">
        <w:rPr>
          <w:rFonts w:ascii="Times New Roman" w:hAnsi="Times New Roman" w:cs="Times New Roman"/>
          <w:sz w:val="24"/>
        </w:rPr>
        <w:t xml:space="preserve"> </w:t>
      </w:r>
      <w:r w:rsidR="00335C2D" w:rsidRPr="002F76C2">
        <w:rPr>
          <w:rFonts w:ascii="Times New Roman" w:hAnsi="Times New Roman" w:cs="Times New Roman"/>
          <w:sz w:val="24"/>
        </w:rPr>
        <w:t>seems risky</w:t>
      </w:r>
      <w:r w:rsidRPr="002F76C2">
        <w:rPr>
          <w:rFonts w:ascii="Times New Roman" w:hAnsi="Times New Roman" w:cs="Times New Roman"/>
          <w:sz w:val="24"/>
        </w:rPr>
        <w:t xml:space="preserve"> since its </w:t>
      </w:r>
      <w:r w:rsidR="00335C2D" w:rsidRPr="002F76C2">
        <w:rPr>
          <w:rFonts w:ascii="Times New Roman" w:hAnsi="Times New Roman" w:cs="Times New Roman"/>
          <w:sz w:val="24"/>
        </w:rPr>
        <w:t>Equity multiplier</w:t>
      </w:r>
      <w:r w:rsidR="001731CD">
        <w:rPr>
          <w:rFonts w:ascii="Times New Roman" w:hAnsi="Times New Roman" w:cs="Times New Roman"/>
          <w:sz w:val="24"/>
        </w:rPr>
        <w:t xml:space="preserve"> is</w:t>
      </w:r>
      <w:r w:rsidRPr="002F76C2">
        <w:rPr>
          <w:rFonts w:ascii="Times New Roman" w:hAnsi="Times New Roman" w:cs="Times New Roman"/>
          <w:sz w:val="24"/>
        </w:rPr>
        <w:t xml:space="preserve"> </w:t>
      </w:r>
      <w:r w:rsidR="00986CF5">
        <w:rPr>
          <w:rFonts w:ascii="Times New Roman" w:hAnsi="Times New Roman" w:cs="Times New Roman"/>
          <w:sz w:val="24"/>
        </w:rPr>
        <w:t xml:space="preserve">higher </w:t>
      </w:r>
      <w:r w:rsidR="00A11580" w:rsidRPr="002F76C2">
        <w:rPr>
          <w:rFonts w:ascii="Times New Roman" w:hAnsi="Times New Roman" w:cs="Times New Roman"/>
          <w:sz w:val="24"/>
        </w:rPr>
        <w:t>than 2015-2016.</w:t>
      </w:r>
      <w:r w:rsidR="001F6F65" w:rsidRPr="002F76C2">
        <w:rPr>
          <w:rFonts w:ascii="Times New Roman" w:hAnsi="Times New Roman" w:cs="Times New Roman"/>
          <w:sz w:val="24"/>
        </w:rPr>
        <w:t xml:space="preserve"> </w:t>
      </w:r>
    </w:p>
    <w:p w:rsidR="00FE3B63" w:rsidRPr="002F76C2" w:rsidRDefault="00FE3B63" w:rsidP="001439D6">
      <w:pPr>
        <w:spacing w:line="360" w:lineRule="auto"/>
        <w:jc w:val="both"/>
        <w:rPr>
          <w:rFonts w:ascii="Times New Roman" w:hAnsi="Times New Roman" w:cs="Times New Roman"/>
          <w:sz w:val="24"/>
        </w:rPr>
      </w:pPr>
      <w:r w:rsidRPr="002F76C2">
        <w:rPr>
          <w:rFonts w:ascii="Times New Roman" w:hAnsi="Times New Roman" w:cs="Times New Roman"/>
          <w:sz w:val="24"/>
        </w:rPr>
        <w:t xml:space="preserve">If there is </w:t>
      </w:r>
      <w:r w:rsidR="00B22ABE" w:rsidRPr="002F76C2">
        <w:rPr>
          <w:rFonts w:ascii="Times New Roman" w:hAnsi="Times New Roman" w:cs="Times New Roman"/>
          <w:sz w:val="24"/>
        </w:rPr>
        <w:t>a</w:t>
      </w:r>
      <w:r w:rsidRPr="002F76C2">
        <w:rPr>
          <w:rFonts w:ascii="Times New Roman" w:hAnsi="Times New Roman" w:cs="Times New Roman"/>
          <w:sz w:val="24"/>
        </w:rPr>
        <w:t xml:space="preserve"> </w:t>
      </w:r>
      <w:r w:rsidR="00AF4E8D" w:rsidRPr="002F76C2">
        <w:rPr>
          <w:rFonts w:ascii="Times New Roman" w:hAnsi="Times New Roman" w:cs="Times New Roman"/>
          <w:sz w:val="24"/>
        </w:rPr>
        <w:t>rise</w:t>
      </w:r>
      <w:r w:rsidRPr="002F76C2">
        <w:rPr>
          <w:rFonts w:ascii="Times New Roman" w:hAnsi="Times New Roman" w:cs="Times New Roman"/>
          <w:sz w:val="24"/>
        </w:rPr>
        <w:t xml:space="preserve"> in the Net Profit Margin without </w:t>
      </w:r>
      <w:r w:rsidR="00700161" w:rsidRPr="002F76C2">
        <w:rPr>
          <w:rFonts w:ascii="Times New Roman" w:hAnsi="Times New Roman" w:cs="Times New Roman"/>
          <w:sz w:val="24"/>
        </w:rPr>
        <w:t>an adjustment in the Financial Leverage</w:t>
      </w:r>
      <w:r w:rsidRPr="002F76C2">
        <w:rPr>
          <w:rFonts w:ascii="Times New Roman" w:hAnsi="Times New Roman" w:cs="Times New Roman"/>
          <w:sz w:val="24"/>
        </w:rPr>
        <w:t xml:space="preserve">, it shows that the </w:t>
      </w:r>
      <w:r w:rsidR="00AF4E8D" w:rsidRPr="002F76C2">
        <w:rPr>
          <w:rFonts w:ascii="Times New Roman" w:hAnsi="Times New Roman" w:cs="Times New Roman"/>
          <w:sz w:val="24"/>
        </w:rPr>
        <w:t>organization</w:t>
      </w:r>
      <w:r w:rsidRPr="002F76C2">
        <w:rPr>
          <w:rFonts w:ascii="Times New Roman" w:hAnsi="Times New Roman" w:cs="Times New Roman"/>
          <w:sz w:val="24"/>
        </w:rPr>
        <w:t xml:space="preserve"> </w:t>
      </w:r>
      <w:r w:rsidR="00B22ABE" w:rsidRPr="002F76C2">
        <w:rPr>
          <w:rFonts w:ascii="Times New Roman" w:hAnsi="Times New Roman" w:cs="Times New Roman"/>
          <w:sz w:val="24"/>
        </w:rPr>
        <w:t>can increase</w:t>
      </w:r>
      <w:r w:rsidRPr="002F76C2">
        <w:rPr>
          <w:rFonts w:ascii="Times New Roman" w:hAnsi="Times New Roman" w:cs="Times New Roman"/>
          <w:sz w:val="24"/>
        </w:rPr>
        <w:t xml:space="preserve"> its profitability.</w:t>
      </w:r>
    </w:p>
    <w:p w:rsidR="00FE3B63" w:rsidRPr="002F76C2" w:rsidRDefault="00986CF5" w:rsidP="001439D6">
      <w:pPr>
        <w:spacing w:line="360" w:lineRule="auto"/>
        <w:jc w:val="both"/>
        <w:rPr>
          <w:rFonts w:ascii="Times New Roman" w:hAnsi="Times New Roman" w:cs="Times New Roman"/>
          <w:sz w:val="24"/>
        </w:rPr>
      </w:pPr>
      <w:r>
        <w:rPr>
          <w:rFonts w:ascii="Times New Roman" w:hAnsi="Times New Roman" w:cs="Times New Roman"/>
          <w:sz w:val="24"/>
        </w:rPr>
        <w:t xml:space="preserve">But here </w:t>
      </w:r>
      <w:proofErr w:type="spellStart"/>
      <w:r>
        <w:rPr>
          <w:rFonts w:ascii="Times New Roman" w:hAnsi="Times New Roman" w:cs="Times New Roman"/>
          <w:sz w:val="24"/>
        </w:rPr>
        <w:t>Rahimafrooz</w:t>
      </w:r>
      <w:proofErr w:type="spellEnd"/>
      <w:r>
        <w:rPr>
          <w:rFonts w:ascii="Times New Roman" w:hAnsi="Times New Roman" w:cs="Times New Roman"/>
          <w:sz w:val="24"/>
        </w:rPr>
        <w:t xml:space="preserve"> Energy Service</w:t>
      </w:r>
      <w:r w:rsidR="00FE3B63" w:rsidRPr="002F76C2">
        <w:rPr>
          <w:rFonts w:ascii="Times New Roman" w:hAnsi="Times New Roman" w:cs="Times New Roman"/>
          <w:sz w:val="24"/>
        </w:rPr>
        <w:t xml:space="preserve"> is </w:t>
      </w:r>
      <w:r w:rsidR="00CC24B3">
        <w:rPr>
          <w:rFonts w:ascii="Times New Roman" w:hAnsi="Times New Roman" w:cs="Times New Roman"/>
          <w:sz w:val="24"/>
        </w:rPr>
        <w:t>ready to extend</w:t>
      </w:r>
      <w:r w:rsidR="00616729">
        <w:rPr>
          <w:rFonts w:ascii="Times New Roman" w:hAnsi="Times New Roman" w:cs="Times New Roman"/>
          <w:sz w:val="24"/>
        </w:rPr>
        <w:t xml:space="preserve"> </w:t>
      </w:r>
      <w:r w:rsidR="00B22ABE">
        <w:rPr>
          <w:rFonts w:ascii="Times New Roman" w:hAnsi="Times New Roman" w:cs="Times New Roman"/>
          <w:sz w:val="24"/>
        </w:rPr>
        <w:t>its</w:t>
      </w:r>
      <w:r w:rsidR="00FE3B63" w:rsidRPr="002F76C2">
        <w:rPr>
          <w:rFonts w:ascii="Times New Roman" w:hAnsi="Times New Roman" w:cs="Times New Roman"/>
          <w:sz w:val="24"/>
        </w:rPr>
        <w:t xml:space="preserve"> </w:t>
      </w:r>
      <w:r w:rsidR="00007252" w:rsidRPr="002F76C2">
        <w:rPr>
          <w:rFonts w:ascii="Times New Roman" w:hAnsi="Times New Roman" w:cs="Times New Roman"/>
          <w:sz w:val="24"/>
        </w:rPr>
        <w:t>ROE just because of increase in</w:t>
      </w:r>
      <w:r w:rsidR="00FE3B63" w:rsidRPr="002F76C2">
        <w:rPr>
          <w:rFonts w:ascii="Times New Roman" w:hAnsi="Times New Roman" w:cs="Times New Roman"/>
          <w:sz w:val="24"/>
        </w:rPr>
        <w:t xml:space="preserve"> Financial </w:t>
      </w:r>
      <w:proofErr w:type="gramStart"/>
      <w:r w:rsidR="00FE3B63" w:rsidRPr="002F76C2">
        <w:rPr>
          <w:rFonts w:ascii="Times New Roman" w:hAnsi="Times New Roman" w:cs="Times New Roman"/>
          <w:sz w:val="24"/>
        </w:rPr>
        <w:t>Leverage,</w:t>
      </w:r>
      <w:proofErr w:type="gramEnd"/>
      <w:r w:rsidR="00FE3B63" w:rsidRPr="002F76C2">
        <w:rPr>
          <w:rFonts w:ascii="Times New Roman" w:hAnsi="Times New Roman" w:cs="Times New Roman"/>
          <w:sz w:val="24"/>
        </w:rPr>
        <w:t xml:space="preserve"> it’s risky since the </w:t>
      </w:r>
      <w:r w:rsidR="004412EA" w:rsidRPr="002F76C2">
        <w:rPr>
          <w:rFonts w:ascii="Times New Roman" w:hAnsi="Times New Roman" w:cs="Times New Roman"/>
          <w:sz w:val="24"/>
        </w:rPr>
        <w:t>organization</w:t>
      </w:r>
      <w:r w:rsidR="00FE3B63" w:rsidRPr="002F76C2">
        <w:rPr>
          <w:rFonts w:ascii="Times New Roman" w:hAnsi="Times New Roman" w:cs="Times New Roman"/>
          <w:sz w:val="24"/>
        </w:rPr>
        <w:t xml:space="preserve"> is </w:t>
      </w:r>
      <w:r w:rsidR="00F66EDF">
        <w:rPr>
          <w:rFonts w:ascii="Times New Roman" w:hAnsi="Times New Roman" w:cs="Times New Roman"/>
          <w:sz w:val="24"/>
        </w:rPr>
        <w:t>ready</w:t>
      </w:r>
      <w:r w:rsidR="00FE3B63" w:rsidRPr="002F76C2">
        <w:rPr>
          <w:rFonts w:ascii="Times New Roman" w:hAnsi="Times New Roman" w:cs="Times New Roman"/>
          <w:sz w:val="24"/>
        </w:rPr>
        <w:t xml:space="preserve"> to</w:t>
      </w:r>
      <w:r w:rsidR="00CC24B3">
        <w:rPr>
          <w:rFonts w:ascii="Times New Roman" w:hAnsi="Times New Roman" w:cs="Times New Roman"/>
          <w:sz w:val="24"/>
        </w:rPr>
        <w:t xml:space="preserve"> extend</w:t>
      </w:r>
      <w:r w:rsidR="00FE3B63" w:rsidRPr="002F76C2">
        <w:rPr>
          <w:rFonts w:ascii="Times New Roman" w:hAnsi="Times New Roman" w:cs="Times New Roman"/>
          <w:sz w:val="24"/>
        </w:rPr>
        <w:t xml:space="preserve"> its assets by taking debt.</w:t>
      </w:r>
    </w:p>
    <w:p w:rsidR="00FE3B63" w:rsidRPr="00F94825" w:rsidRDefault="00FE3B63" w:rsidP="001439D6">
      <w:pPr>
        <w:spacing w:line="360" w:lineRule="auto"/>
        <w:jc w:val="both"/>
        <w:rPr>
          <w:rFonts w:ascii="Times New Roman" w:hAnsi="Times New Roman" w:cs="Times New Roman"/>
          <w:sz w:val="24"/>
        </w:rPr>
      </w:pPr>
    </w:p>
    <w:p w:rsidR="00982AE3" w:rsidRPr="00F94825" w:rsidRDefault="00982AE3" w:rsidP="001439D6">
      <w:pPr>
        <w:spacing w:line="360" w:lineRule="auto"/>
        <w:jc w:val="both"/>
        <w:rPr>
          <w:rFonts w:ascii="Times New Roman" w:hAnsi="Times New Roman" w:cs="Times New Roman"/>
          <w:sz w:val="24"/>
        </w:rPr>
      </w:pPr>
    </w:p>
    <w:p w:rsidR="00982AE3" w:rsidRPr="00F94825" w:rsidRDefault="00982AE3" w:rsidP="001439D6">
      <w:pPr>
        <w:spacing w:line="360" w:lineRule="auto"/>
        <w:jc w:val="both"/>
        <w:rPr>
          <w:rFonts w:ascii="Times New Roman" w:hAnsi="Times New Roman" w:cs="Times New Roman"/>
          <w:sz w:val="24"/>
        </w:rPr>
      </w:pPr>
    </w:p>
    <w:p w:rsidR="00982AE3" w:rsidRPr="00982AE3" w:rsidRDefault="00982AE3" w:rsidP="001439D6">
      <w:pPr>
        <w:spacing w:line="360" w:lineRule="auto"/>
        <w:rPr>
          <w:rFonts w:ascii="Times New Roman" w:hAnsi="Times New Roman" w:cs="Times New Roman"/>
          <w:sz w:val="24"/>
          <w:szCs w:val="24"/>
        </w:rPr>
      </w:pPr>
    </w:p>
    <w:p w:rsidR="00982AE3" w:rsidRPr="00982AE3" w:rsidRDefault="00982AE3" w:rsidP="001439D6">
      <w:pPr>
        <w:spacing w:line="360" w:lineRule="auto"/>
        <w:rPr>
          <w:rFonts w:ascii="Times New Roman" w:hAnsi="Times New Roman" w:cs="Times New Roman"/>
          <w:sz w:val="24"/>
          <w:szCs w:val="24"/>
        </w:rPr>
      </w:pPr>
    </w:p>
    <w:p w:rsidR="00982AE3" w:rsidRPr="00982AE3" w:rsidRDefault="00982AE3" w:rsidP="001439D6">
      <w:pPr>
        <w:spacing w:line="360" w:lineRule="auto"/>
        <w:rPr>
          <w:rFonts w:ascii="Times New Roman" w:hAnsi="Times New Roman" w:cs="Times New Roman"/>
          <w:sz w:val="24"/>
          <w:szCs w:val="24"/>
        </w:rPr>
      </w:pPr>
    </w:p>
    <w:p w:rsidR="00982AE3" w:rsidRPr="00982AE3" w:rsidRDefault="00982AE3" w:rsidP="001439D6">
      <w:pPr>
        <w:spacing w:line="360" w:lineRule="auto"/>
        <w:rPr>
          <w:rFonts w:ascii="Times New Roman" w:hAnsi="Times New Roman" w:cs="Times New Roman"/>
          <w:sz w:val="24"/>
          <w:szCs w:val="24"/>
        </w:rPr>
      </w:pPr>
    </w:p>
    <w:p w:rsidR="00982AE3" w:rsidRPr="00982AE3" w:rsidRDefault="002131A9" w:rsidP="001439D6">
      <w:pPr>
        <w:spacing w:line="360" w:lineRule="auto"/>
        <w:rPr>
          <w:rFonts w:ascii="Times New Roman" w:hAnsi="Times New Roman" w:cs="Times New Roman"/>
          <w:sz w:val="24"/>
          <w:szCs w:val="24"/>
        </w:rPr>
      </w:pPr>
      <w:r>
        <w:rPr>
          <w:noProof/>
          <w:sz w:val="144"/>
          <w:szCs w:val="144"/>
        </w:rPr>
        <mc:AlternateContent>
          <mc:Choice Requires="wps">
            <w:drawing>
              <wp:anchor distT="0" distB="0" distL="114300" distR="114300" simplePos="0" relativeHeight="251873280" behindDoc="0" locked="0" layoutInCell="1" allowOverlap="1" wp14:anchorId="514EA2F0" wp14:editId="50CDA063">
                <wp:simplePos x="0" y="0"/>
                <wp:positionH relativeFrom="margin">
                  <wp:align>left</wp:align>
                </wp:positionH>
                <wp:positionV relativeFrom="paragraph">
                  <wp:posOffset>302319</wp:posOffset>
                </wp:positionV>
                <wp:extent cx="5600700" cy="3181350"/>
                <wp:effectExtent l="0" t="0" r="19050" b="19050"/>
                <wp:wrapNone/>
                <wp:docPr id="130" name="Round Diagonal Corner Rectangle 130"/>
                <wp:cNvGraphicFramePr/>
                <a:graphic xmlns:a="http://schemas.openxmlformats.org/drawingml/2006/main">
                  <a:graphicData uri="http://schemas.microsoft.com/office/word/2010/wordprocessingShape">
                    <wps:wsp>
                      <wps:cNvSpPr/>
                      <wps:spPr>
                        <a:xfrm>
                          <a:off x="0" y="0"/>
                          <a:ext cx="5600700" cy="3181350"/>
                        </a:xfrm>
                        <a:prstGeom prst="round2DiagRect">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EF7A52" w:rsidRDefault="00987343" w:rsidP="00EF7A52">
                            <w:pPr>
                              <w:pStyle w:val="Heading1"/>
                              <w:rPr>
                                <w:b w:val="0"/>
                              </w:rPr>
                            </w:pPr>
                            <w:bookmarkStart w:id="76" w:name="_Toc30608024"/>
                            <w:r w:rsidRPr="00EF7A52">
                              <w:rPr>
                                <w:b w:val="0"/>
                              </w:rPr>
                              <w:t xml:space="preserve">CHAPTER </w:t>
                            </w:r>
                            <w:bookmarkEnd w:id="76"/>
                            <w:r>
                              <w:rPr>
                                <w:b w:val="0"/>
                              </w:rPr>
                              <w:t>FOUR</w:t>
                            </w:r>
                          </w:p>
                          <w:p w:rsidR="00A77C4C" w:rsidRPr="00EF7A52" w:rsidRDefault="00987343" w:rsidP="00EF7A52">
                            <w:pPr>
                              <w:pStyle w:val="Heading1"/>
                              <w:rPr>
                                <w:b w:val="0"/>
                              </w:rPr>
                            </w:pPr>
                            <w:bookmarkStart w:id="77" w:name="_Toc30608025"/>
                            <w:r w:rsidRPr="00EF7A52">
                              <w:rPr>
                                <w:b w:val="0"/>
                              </w:rPr>
                              <w:t>FINDINGS, CONCLUSION</w:t>
                            </w:r>
                            <w:bookmarkEnd w:id="77"/>
                            <w:r w:rsidRPr="00EF7A52">
                              <w:rPr>
                                <w:b w:val="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130" o:spid="_x0000_s1115" style="position:absolute;margin-left:0;margin-top:23.8pt;width:441pt;height:250.5pt;z-index:251873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600700,3181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" adj="-11796480,,5400" path="m530236,l5600700,r,l5600700,2651114v,292841,-237395,530236,-530236,530236l,3181350r,l,530236c,237395,237395,,530236,xe" fillcolor="#0b1f36 [1615]" strokecolor="#073662 [1604]" strokeweight="1.25pt">
                <v:stroke joinstyle="miter"/>
                <v:formulas/>
                <v:path arrowok="t" o:connecttype="custom" o:connectlocs="530236,0;5600700,0;5600700,0;5600700,2651114;5070464,3181350;0,3181350;0,3181350;0,530236;530236,0" o:connectangles="0,0,0,0,0,0,0,0,0" textboxrect="0,0,5600700,3181350"/>
                <v:textbox>
                  <w:txbxContent>
                    <w:p w:rsidR="00A77C4C" w:rsidRPr="00EF7A52" w:rsidRDefault="00987343" w:rsidP="00EF7A52">
                      <w:pPr>
                        <w:pStyle w:val="Heading1"/>
                        <w:rPr>
                          <w:b w:val="0"/>
                        </w:rPr>
                      </w:pPr>
                      <w:bookmarkStart w:id="86" w:name="_Toc30608024"/>
                      <w:r w:rsidRPr="00EF7A52">
                        <w:rPr>
                          <w:b w:val="0"/>
                        </w:rPr>
                        <w:t xml:space="preserve">CHAPTER </w:t>
                      </w:r>
                      <w:bookmarkEnd w:id="86"/>
                      <w:r>
                        <w:rPr>
                          <w:b w:val="0"/>
                        </w:rPr>
                        <w:t>FOUR</w:t>
                      </w:r>
                    </w:p>
                    <w:p w:rsidR="00A77C4C" w:rsidRPr="00EF7A52" w:rsidRDefault="00987343" w:rsidP="00EF7A52">
                      <w:pPr>
                        <w:pStyle w:val="Heading1"/>
                        <w:rPr>
                          <w:b w:val="0"/>
                        </w:rPr>
                      </w:pPr>
                      <w:bookmarkStart w:id="87" w:name="_Toc30608025"/>
                      <w:r w:rsidRPr="00EF7A52">
                        <w:rPr>
                          <w:b w:val="0"/>
                        </w:rPr>
                        <w:t>FINDINGS, CONCLUSION</w:t>
                      </w:r>
                      <w:bookmarkEnd w:id="87"/>
                      <w:r w:rsidRPr="00EF7A52">
                        <w:rPr>
                          <w:b w:val="0"/>
                        </w:rPr>
                        <w:t xml:space="preserve"> </w:t>
                      </w:r>
                    </w:p>
                  </w:txbxContent>
                </v:textbox>
                <w10:wrap anchorx="margin"/>
              </v:shape>
            </w:pict>
          </mc:Fallback>
        </mc:AlternateContent>
      </w:r>
    </w:p>
    <w:p w:rsidR="00982AE3" w:rsidRPr="00982AE3" w:rsidRDefault="00982AE3" w:rsidP="001439D6">
      <w:pPr>
        <w:spacing w:line="360" w:lineRule="auto"/>
        <w:rPr>
          <w:rFonts w:ascii="Times New Roman" w:hAnsi="Times New Roman" w:cs="Times New Roman"/>
          <w:sz w:val="24"/>
          <w:szCs w:val="24"/>
        </w:rPr>
      </w:pPr>
    </w:p>
    <w:p w:rsidR="00982AE3" w:rsidRPr="00982AE3" w:rsidRDefault="00982AE3" w:rsidP="001439D6">
      <w:pPr>
        <w:spacing w:line="360" w:lineRule="auto"/>
        <w:rPr>
          <w:rFonts w:ascii="Times New Roman" w:hAnsi="Times New Roman" w:cs="Times New Roman"/>
          <w:sz w:val="24"/>
          <w:szCs w:val="24"/>
        </w:rPr>
      </w:pPr>
    </w:p>
    <w:p w:rsidR="00982AE3" w:rsidRPr="00982AE3" w:rsidRDefault="00982AE3" w:rsidP="001439D6">
      <w:pPr>
        <w:spacing w:line="360" w:lineRule="auto"/>
        <w:rPr>
          <w:rFonts w:ascii="Times New Roman" w:hAnsi="Times New Roman" w:cs="Times New Roman"/>
          <w:sz w:val="24"/>
          <w:szCs w:val="24"/>
        </w:rPr>
      </w:pPr>
    </w:p>
    <w:p w:rsidR="00B40A26" w:rsidRDefault="00B40A26" w:rsidP="001439D6">
      <w:pPr>
        <w:spacing w:line="360" w:lineRule="auto"/>
        <w:rPr>
          <w:rFonts w:ascii="Times New Roman" w:hAnsi="Times New Roman" w:cs="Times New Roman"/>
          <w:sz w:val="24"/>
          <w:szCs w:val="24"/>
        </w:rPr>
      </w:pPr>
    </w:p>
    <w:p w:rsidR="00B40A26" w:rsidRDefault="00B40A26"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EF61EC" w:rsidRDefault="00EF61EC" w:rsidP="001439D6">
      <w:pPr>
        <w:spacing w:line="360" w:lineRule="auto"/>
        <w:rPr>
          <w:rFonts w:ascii="Times New Roman" w:hAnsi="Times New Roman" w:cs="Times New Roman"/>
          <w:sz w:val="24"/>
          <w:szCs w:val="24"/>
        </w:rPr>
      </w:pPr>
      <w:r w:rsidRPr="00FE7823">
        <w:rPr>
          <w:noProof/>
        </w:rPr>
        <w:lastRenderedPageBreak/>
        <mc:AlternateContent>
          <mc:Choice Requires="wps">
            <w:drawing>
              <wp:anchor distT="0" distB="0" distL="114300" distR="114300" simplePos="0" relativeHeight="251875328" behindDoc="0" locked="0" layoutInCell="1" allowOverlap="1" wp14:anchorId="7B8ECF93" wp14:editId="30BE43E6">
                <wp:simplePos x="0" y="0"/>
                <wp:positionH relativeFrom="margin">
                  <wp:align>center</wp:align>
                </wp:positionH>
                <wp:positionV relativeFrom="paragraph">
                  <wp:posOffset>0</wp:posOffset>
                </wp:positionV>
                <wp:extent cx="3514725" cy="457200"/>
                <wp:effectExtent l="0" t="0" r="9525" b="0"/>
                <wp:wrapNone/>
                <wp:docPr id="131" name="Round Diagonal Corner Rectangle 131"/>
                <wp:cNvGraphicFramePr/>
                <a:graphic xmlns:a="http://schemas.openxmlformats.org/drawingml/2006/main">
                  <a:graphicData uri="http://schemas.microsoft.com/office/word/2010/wordprocessingShape">
                    <wps:wsp>
                      <wps:cNvSpPr/>
                      <wps:spPr>
                        <a:xfrm>
                          <a:off x="0" y="0"/>
                          <a:ext cx="3514725" cy="457200"/>
                        </a:xfrm>
                        <a:prstGeom prst="round2DiagRect">
                          <a:avLst/>
                        </a:prstGeom>
                        <a:gradFill flip="none" rotWithShape="1">
                          <a:gsLst>
                            <a:gs pos="0">
                              <a:srgbClr val="009DD9">
                                <a:lumMod val="50000"/>
                                <a:shade val="30000"/>
                                <a:satMod val="115000"/>
                              </a:srgbClr>
                            </a:gs>
                            <a:gs pos="50000">
                              <a:srgbClr val="009DD9">
                                <a:lumMod val="7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FB04A2" w:rsidRDefault="00A77C4C" w:rsidP="00FB04A2">
                            <w:pPr>
                              <w:pStyle w:val="Heading2"/>
                              <w:rPr>
                                <w:color w:val="FFFFFF" w:themeColor="background1"/>
                              </w:rPr>
                            </w:pPr>
                            <w:bookmarkStart w:id="78" w:name="_Toc30608026"/>
                            <w:r w:rsidRPr="00FB04A2">
                              <w:rPr>
                                <w:color w:val="FFFFFF" w:themeColor="background1"/>
                              </w:rPr>
                              <w:t>3.1Findings</w:t>
                            </w:r>
                            <w:bookmarkEnd w:id="7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7F9862B" id="Round Diagonal Corner Rectangle 131" o:spid="_x0000_s1115" style="position:absolute;margin-left:0;margin-top:0;width:276.75pt;height:36pt;z-index:251875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5147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" adj="-11796480,,5400" path="m76202,l3514725,r,l3514725,380998v,42085,-34117,76202,-76202,76202l,457200r,l,76202c,34117,34117,,76202,xe" fillcolor="#002c41" stroked="f">
                <v:fill color2="#005275" rotate="t" angle="180" colors="0 #002c41;.5 #0076a3;1 #005275" focus="100%" type="gradient"/>
                <v:stroke joinstyle="miter"/>
                <v:formulas/>
                <v:path arrowok="t" o:connecttype="custom" o:connectlocs="76202,0;3514725,0;3514725,0;3514725,380998;3438523,457200;0,457200;0,457200;0,76202;76202,0" o:connectangles="0,0,0,0,0,0,0,0,0" textboxrect="0,0,3514725,457200"/>
                <v:textbox>
                  <w:txbxContent>
                    <w:p w:rsidR="004748C7" w:rsidRPr="00FB04A2" w:rsidRDefault="004748C7" w:rsidP="00FB04A2">
                      <w:pPr>
                        <w:pStyle w:val="Heading2"/>
                        <w:rPr>
                          <w:color w:val="FFFFFF" w:themeColor="background1"/>
                        </w:rPr>
                      </w:pPr>
                      <w:bookmarkStart w:id="143" w:name="_Toc30608026"/>
                      <w:r w:rsidRPr="00FB04A2">
                        <w:rPr>
                          <w:color w:val="FFFFFF" w:themeColor="background1"/>
                        </w:rPr>
                        <w:t>3.1Findings</w:t>
                      </w:r>
                      <w:bookmarkEnd w:id="143"/>
                    </w:p>
                  </w:txbxContent>
                </v:textbox>
                <w10:wrap anchorx="margin"/>
              </v:shape>
            </w:pict>
          </mc:Fallback>
        </mc:AlternateContent>
      </w:r>
    </w:p>
    <w:p w:rsidR="00EF61EC" w:rsidRDefault="00EF61EC" w:rsidP="001439D6">
      <w:pPr>
        <w:spacing w:line="360" w:lineRule="auto"/>
        <w:rPr>
          <w:rFonts w:ascii="Times New Roman" w:hAnsi="Times New Roman" w:cs="Times New Roman"/>
          <w:sz w:val="24"/>
          <w:szCs w:val="24"/>
        </w:rPr>
      </w:pPr>
    </w:p>
    <w:p w:rsidR="00EF61EC" w:rsidRPr="007908C4" w:rsidRDefault="00EF61EC" w:rsidP="001439D6">
      <w:pPr>
        <w:pStyle w:val="ListParagraph"/>
        <w:numPr>
          <w:ilvl w:val="0"/>
          <w:numId w:val="27"/>
        </w:numPr>
        <w:jc w:val="both"/>
        <w:rPr>
          <w:rFonts w:ascii="Times New Roman" w:hAnsi="Times New Roman" w:cs="Times New Roman"/>
          <w:shd w:val="clear" w:color="auto" w:fill="FFFFFF"/>
        </w:rPr>
      </w:pPr>
      <w:r w:rsidRPr="007908C4">
        <w:rPr>
          <w:rFonts w:ascii="Times New Roman" w:hAnsi="Times New Roman" w:cs="Times New Roman"/>
          <w:shd w:val="clear" w:color="auto" w:fill="FFFFFF"/>
        </w:rPr>
        <w:t xml:space="preserve">Before 2018-2019 </w:t>
      </w:r>
      <w:proofErr w:type="spellStart"/>
      <w:r w:rsidRPr="007908C4">
        <w:rPr>
          <w:rFonts w:ascii="Times New Roman" w:hAnsi="Times New Roman" w:cs="Times New Roman"/>
          <w:shd w:val="clear" w:color="auto" w:fill="FFFFFF"/>
        </w:rPr>
        <w:t>Rahimafrooz</w:t>
      </w:r>
      <w:proofErr w:type="spellEnd"/>
      <w:r w:rsidRPr="007908C4">
        <w:rPr>
          <w:rFonts w:ascii="Times New Roman" w:hAnsi="Times New Roman" w:cs="Times New Roman"/>
          <w:shd w:val="clear" w:color="auto" w:fill="FFFFFF"/>
        </w:rPr>
        <w:t xml:space="preserve"> Energy Service Ltd could meet its short-term debt obligations better with no stress.</w:t>
      </w:r>
    </w:p>
    <w:p w:rsidR="00EF61EC" w:rsidRPr="007908C4" w:rsidRDefault="00EF61EC" w:rsidP="001439D6">
      <w:pPr>
        <w:pStyle w:val="ListParagraph"/>
        <w:numPr>
          <w:ilvl w:val="0"/>
          <w:numId w:val="27"/>
        </w:numPr>
        <w:jc w:val="both"/>
        <w:rPr>
          <w:rFonts w:ascii="Times New Roman" w:hAnsi="Times New Roman" w:cs="Times New Roman"/>
        </w:rPr>
      </w:pPr>
      <w:r>
        <w:rPr>
          <w:rFonts w:ascii="Times New Roman" w:hAnsi="Times New Roman" w:cs="Times New Roman"/>
        </w:rPr>
        <w:t>C</w:t>
      </w:r>
      <w:r w:rsidRPr="007908C4">
        <w:rPr>
          <w:rFonts w:ascii="Times New Roman" w:hAnsi="Times New Roman" w:cs="Times New Roman"/>
        </w:rPr>
        <w:t>ompany had more quick assets to fulfill its liabilities.</w:t>
      </w:r>
    </w:p>
    <w:p w:rsidR="00EF61EC" w:rsidRPr="007908C4" w:rsidRDefault="00EF61EC" w:rsidP="001439D6">
      <w:pPr>
        <w:pStyle w:val="ListParagraph"/>
        <w:numPr>
          <w:ilvl w:val="0"/>
          <w:numId w:val="27"/>
        </w:numPr>
        <w:jc w:val="both"/>
        <w:rPr>
          <w:rFonts w:ascii="Times New Roman" w:hAnsi="Times New Roman" w:cs="Times New Roman"/>
        </w:rPr>
      </w:pPr>
      <w:r>
        <w:rPr>
          <w:rFonts w:ascii="Times New Roman" w:hAnsi="Times New Roman" w:cs="Times New Roman"/>
        </w:rPr>
        <w:t>T</w:t>
      </w:r>
      <w:r w:rsidRPr="007908C4">
        <w:rPr>
          <w:rFonts w:ascii="Times New Roman" w:hAnsi="Times New Roman" w:cs="Times New Roman"/>
        </w:rPr>
        <w:t>he company has less cash and cash equivalents than its current liabilities, so it can’t meet its short term liabilities or repay its accounts payables immediately.</w:t>
      </w:r>
    </w:p>
    <w:p w:rsidR="00EF61EC" w:rsidRPr="008416B4" w:rsidRDefault="00EF61EC" w:rsidP="001439D6">
      <w:pPr>
        <w:pStyle w:val="ListParagraph"/>
        <w:numPr>
          <w:ilvl w:val="0"/>
          <w:numId w:val="27"/>
        </w:numPr>
        <w:jc w:val="both"/>
        <w:rPr>
          <w:rFonts w:ascii="Times New Roman" w:hAnsi="Times New Roman" w:cs="Times New Roman"/>
        </w:rPr>
      </w:pPr>
      <w:r>
        <w:rPr>
          <w:rFonts w:ascii="Times New Roman" w:hAnsi="Times New Roman" w:cs="Times New Roman"/>
        </w:rPr>
        <w:t>T</w:t>
      </w:r>
      <w:r w:rsidRPr="008416B4">
        <w:rPr>
          <w:rFonts w:ascii="Times New Roman" w:hAnsi="Times New Roman" w:cs="Times New Roman"/>
        </w:rPr>
        <w:t>he company may face loss in future because of a decrease in efficiency of the company to produce sales using its assets over the years</w:t>
      </w:r>
    </w:p>
    <w:p w:rsidR="00EF61EC" w:rsidRDefault="00EF61EC" w:rsidP="001439D6">
      <w:pPr>
        <w:pStyle w:val="ListParagraph"/>
        <w:numPr>
          <w:ilvl w:val="0"/>
          <w:numId w:val="27"/>
        </w:numPr>
        <w:jc w:val="both"/>
        <w:rPr>
          <w:rFonts w:ascii="Times New Roman" w:hAnsi="Times New Roman" w:cs="Times New Roman"/>
        </w:rPr>
      </w:pPr>
      <w:r>
        <w:rPr>
          <w:rFonts w:ascii="Times New Roman" w:hAnsi="Times New Roman" w:cs="Times New Roman"/>
        </w:rPr>
        <w:t>C</w:t>
      </w:r>
      <w:r w:rsidRPr="008416B4">
        <w:rPr>
          <w:rFonts w:ascii="Times New Roman" w:hAnsi="Times New Roman" w:cs="Times New Roman"/>
        </w:rPr>
        <w:t>ompany’s ability to generate profit from stockholder’s equity is low</w:t>
      </w:r>
    </w:p>
    <w:p w:rsidR="00EF61EC" w:rsidRPr="003644BC" w:rsidRDefault="00EF61EC" w:rsidP="001439D6">
      <w:pPr>
        <w:pStyle w:val="ListParagraph"/>
        <w:numPr>
          <w:ilvl w:val="0"/>
          <w:numId w:val="27"/>
        </w:numPr>
        <w:jc w:val="both"/>
        <w:rPr>
          <w:rFonts w:ascii="Times New Roman" w:hAnsi="Times New Roman" w:cs="Times New Roman"/>
        </w:rPr>
      </w:pPr>
      <w:proofErr w:type="spellStart"/>
      <w:r w:rsidRPr="003644BC">
        <w:rPr>
          <w:rFonts w:ascii="Times New Roman" w:hAnsi="Times New Roman" w:cs="Times New Roman"/>
        </w:rPr>
        <w:t>Rahimafrooz</w:t>
      </w:r>
      <w:proofErr w:type="spellEnd"/>
      <w:r w:rsidRPr="003644BC">
        <w:rPr>
          <w:rFonts w:ascii="Times New Roman" w:hAnsi="Times New Roman" w:cs="Times New Roman"/>
        </w:rPr>
        <w:t xml:space="preserve"> Energy Service Ltd is expanding its debt to capital proportion year by year. </w:t>
      </w:r>
    </w:p>
    <w:p w:rsidR="00EF61EC" w:rsidRDefault="00EF61EC" w:rsidP="001439D6">
      <w:pPr>
        <w:pStyle w:val="ListParagraph"/>
        <w:numPr>
          <w:ilvl w:val="0"/>
          <w:numId w:val="27"/>
        </w:numPr>
        <w:contextualSpacing w:val="0"/>
        <w:jc w:val="both"/>
        <w:rPr>
          <w:rFonts w:ascii="Times New Roman" w:hAnsi="Times New Roman" w:cs="Times New Roman"/>
        </w:rPr>
      </w:pPr>
      <w:proofErr w:type="spellStart"/>
      <w:r w:rsidRPr="00ED1230">
        <w:rPr>
          <w:rFonts w:ascii="Times New Roman" w:hAnsi="Times New Roman" w:cs="Times New Roman"/>
        </w:rPr>
        <w:t>Rahimafrooz</w:t>
      </w:r>
      <w:proofErr w:type="spellEnd"/>
      <w:r w:rsidRPr="00ED1230">
        <w:rPr>
          <w:rFonts w:ascii="Times New Roman" w:hAnsi="Times New Roman" w:cs="Times New Roman"/>
        </w:rPr>
        <w:t xml:space="preserve"> Energy Service Ltd has been utilizing more obligation than </w:t>
      </w:r>
      <w:r>
        <w:rPr>
          <w:rFonts w:ascii="Times New Roman" w:hAnsi="Times New Roman" w:cs="Times New Roman"/>
        </w:rPr>
        <w:t>equity</w:t>
      </w:r>
      <w:r w:rsidRPr="00ED1230">
        <w:rPr>
          <w:rFonts w:ascii="Times New Roman" w:hAnsi="Times New Roman" w:cs="Times New Roman"/>
        </w:rPr>
        <w:t xml:space="preserve"> to </w:t>
      </w:r>
      <w:r>
        <w:rPr>
          <w:rFonts w:ascii="Times New Roman" w:hAnsi="Times New Roman" w:cs="Times New Roman"/>
        </w:rPr>
        <w:t xml:space="preserve">finance </w:t>
      </w:r>
      <w:r w:rsidRPr="00355F1A">
        <w:rPr>
          <w:rFonts w:ascii="Times New Roman" w:hAnsi="Times New Roman" w:cs="Times New Roman"/>
        </w:rPr>
        <w:t>its asset purchases</w:t>
      </w:r>
      <w:r w:rsidRPr="00ED1230">
        <w:rPr>
          <w:rFonts w:ascii="Times New Roman" w:hAnsi="Times New Roman" w:cs="Times New Roman"/>
        </w:rPr>
        <w:t>.</w:t>
      </w:r>
    </w:p>
    <w:p w:rsidR="00EF61EC" w:rsidRDefault="00EF61EC" w:rsidP="001439D6">
      <w:pPr>
        <w:pStyle w:val="ListParagraph"/>
        <w:numPr>
          <w:ilvl w:val="0"/>
          <w:numId w:val="27"/>
        </w:numPr>
        <w:contextualSpacing w:val="0"/>
        <w:jc w:val="both"/>
        <w:rPr>
          <w:rFonts w:ascii="Times New Roman" w:hAnsi="Times New Roman" w:cs="Times New Roman"/>
        </w:rPr>
      </w:pPr>
      <w:r>
        <w:rPr>
          <w:rFonts w:ascii="Times New Roman" w:hAnsi="Times New Roman" w:cs="Times New Roman"/>
        </w:rPr>
        <w:t>O</w:t>
      </w:r>
      <w:r w:rsidRPr="006C03A7">
        <w:rPr>
          <w:rFonts w:ascii="Times New Roman" w:hAnsi="Times New Roman" w:cs="Times New Roman"/>
        </w:rPr>
        <w:t xml:space="preserve">rganization has adequate long </w:t>
      </w:r>
      <w:r>
        <w:rPr>
          <w:rFonts w:ascii="Times New Roman" w:hAnsi="Times New Roman" w:cs="Times New Roman"/>
        </w:rPr>
        <w:t>term</w:t>
      </w:r>
      <w:r w:rsidRPr="006C03A7">
        <w:rPr>
          <w:rFonts w:ascii="Times New Roman" w:hAnsi="Times New Roman" w:cs="Times New Roman"/>
        </w:rPr>
        <w:t xml:space="preserve"> assets to cover its fixed </w:t>
      </w:r>
      <w:r>
        <w:rPr>
          <w:rFonts w:ascii="Times New Roman" w:hAnsi="Times New Roman" w:cs="Times New Roman"/>
        </w:rPr>
        <w:t>assets.</w:t>
      </w:r>
    </w:p>
    <w:p w:rsidR="00EF61EC" w:rsidRDefault="00EF61EC" w:rsidP="001439D6">
      <w:pPr>
        <w:pStyle w:val="ListParagraph"/>
        <w:numPr>
          <w:ilvl w:val="0"/>
          <w:numId w:val="27"/>
        </w:numPr>
        <w:contextualSpacing w:val="0"/>
        <w:jc w:val="both"/>
        <w:rPr>
          <w:rFonts w:ascii="Times New Roman" w:hAnsi="Times New Roman" w:cs="Times New Roman"/>
        </w:rPr>
      </w:pPr>
      <w:r>
        <w:rPr>
          <w:rFonts w:ascii="Times New Roman" w:hAnsi="Times New Roman" w:cs="Times New Roman"/>
        </w:rPr>
        <w:t>O</w:t>
      </w:r>
      <w:r w:rsidRPr="0057364F">
        <w:rPr>
          <w:rFonts w:ascii="Times New Roman" w:hAnsi="Times New Roman" w:cs="Times New Roman"/>
        </w:rPr>
        <w:t xml:space="preserve">rganization has a superior </w:t>
      </w:r>
      <w:r>
        <w:rPr>
          <w:rFonts w:ascii="Times New Roman" w:hAnsi="Times New Roman" w:cs="Times New Roman"/>
        </w:rPr>
        <w:t>cash</w:t>
      </w:r>
      <w:r w:rsidRPr="0057364F">
        <w:rPr>
          <w:rFonts w:ascii="Times New Roman" w:hAnsi="Times New Roman" w:cs="Times New Roman"/>
        </w:rPr>
        <w:t xml:space="preserve"> position, showing that it can take care of off its </w:t>
      </w:r>
      <w:r>
        <w:rPr>
          <w:rFonts w:ascii="Times New Roman" w:hAnsi="Times New Roman" w:cs="Times New Roman"/>
        </w:rPr>
        <w:t xml:space="preserve">bills </w:t>
      </w:r>
      <w:r w:rsidRPr="0057364F">
        <w:rPr>
          <w:rFonts w:ascii="Times New Roman" w:hAnsi="Times New Roman" w:cs="Times New Roman"/>
        </w:rPr>
        <w:t xml:space="preserve">and different </w:t>
      </w:r>
      <w:r>
        <w:rPr>
          <w:rFonts w:ascii="Times New Roman" w:hAnsi="Times New Roman" w:cs="Times New Roman"/>
        </w:rPr>
        <w:t xml:space="preserve">liabilities </w:t>
      </w:r>
      <w:r w:rsidRPr="0057364F">
        <w:rPr>
          <w:rFonts w:ascii="Times New Roman" w:hAnsi="Times New Roman" w:cs="Times New Roman"/>
        </w:rPr>
        <w:t>sooner.</w:t>
      </w:r>
    </w:p>
    <w:p w:rsidR="00EF61EC" w:rsidRDefault="00EF61EC" w:rsidP="001439D6">
      <w:pPr>
        <w:pStyle w:val="ListParagraph"/>
        <w:numPr>
          <w:ilvl w:val="0"/>
          <w:numId w:val="27"/>
        </w:numPr>
        <w:contextualSpacing w:val="0"/>
        <w:jc w:val="both"/>
        <w:rPr>
          <w:rFonts w:ascii="Times New Roman" w:hAnsi="Times New Roman" w:cs="Times New Roman"/>
        </w:rPr>
      </w:pPr>
      <w:r>
        <w:rPr>
          <w:rFonts w:ascii="Times New Roman" w:hAnsi="Times New Roman" w:cs="Times New Roman"/>
        </w:rPr>
        <w:t>O</w:t>
      </w:r>
      <w:r w:rsidRPr="005B57BD">
        <w:rPr>
          <w:rFonts w:ascii="Times New Roman" w:hAnsi="Times New Roman" w:cs="Times New Roman"/>
        </w:rPr>
        <w:t xml:space="preserve">rganizations gather money </w:t>
      </w:r>
      <w:r>
        <w:rPr>
          <w:rFonts w:ascii="Times New Roman" w:hAnsi="Times New Roman" w:cs="Times New Roman"/>
        </w:rPr>
        <w:t>earlier</w:t>
      </w:r>
      <w:r w:rsidRPr="005B57BD">
        <w:rPr>
          <w:rFonts w:ascii="Times New Roman" w:hAnsi="Times New Roman" w:cs="Times New Roman"/>
        </w:rPr>
        <w:t xml:space="preserve"> from clients and can utilize this money for different activities.</w:t>
      </w:r>
    </w:p>
    <w:p w:rsidR="00EF61EC" w:rsidRDefault="00EF61EC" w:rsidP="001439D6">
      <w:pPr>
        <w:pStyle w:val="ListParagraph"/>
        <w:numPr>
          <w:ilvl w:val="0"/>
          <w:numId w:val="27"/>
        </w:numPr>
        <w:contextualSpacing w:val="0"/>
        <w:jc w:val="both"/>
        <w:rPr>
          <w:rFonts w:ascii="Times New Roman" w:hAnsi="Times New Roman" w:cs="Times New Roman"/>
        </w:rPr>
      </w:pPr>
      <w:r>
        <w:rPr>
          <w:rFonts w:ascii="Times New Roman" w:hAnsi="Times New Roman" w:cs="Times New Roman"/>
        </w:rPr>
        <w:t>B</w:t>
      </w:r>
      <w:r w:rsidRPr="00F55FDA">
        <w:rPr>
          <w:rFonts w:ascii="Times New Roman" w:hAnsi="Times New Roman" w:cs="Times New Roman"/>
        </w:rPr>
        <w:t xml:space="preserve">usiness is-Doing a compelling activity of creating </w:t>
      </w:r>
      <w:r>
        <w:rPr>
          <w:rFonts w:ascii="Times New Roman" w:hAnsi="Times New Roman" w:cs="Times New Roman"/>
        </w:rPr>
        <w:t>sales</w:t>
      </w:r>
      <w:r w:rsidRPr="00F55FDA">
        <w:rPr>
          <w:rFonts w:ascii="Times New Roman" w:hAnsi="Times New Roman" w:cs="Times New Roman"/>
        </w:rPr>
        <w:t xml:space="preserve"> with a moderately limited quantity of fixed </w:t>
      </w:r>
      <w:r>
        <w:rPr>
          <w:rFonts w:ascii="Times New Roman" w:hAnsi="Times New Roman" w:cs="Times New Roman"/>
        </w:rPr>
        <w:t>assets</w:t>
      </w:r>
    </w:p>
    <w:p w:rsidR="00EF61EC" w:rsidRPr="008416B4" w:rsidRDefault="00EF61EC" w:rsidP="001439D6">
      <w:pPr>
        <w:pStyle w:val="ListParagraph"/>
        <w:numPr>
          <w:ilvl w:val="0"/>
          <w:numId w:val="27"/>
        </w:numPr>
        <w:contextualSpacing w:val="0"/>
        <w:jc w:val="both"/>
        <w:rPr>
          <w:rFonts w:ascii="Times New Roman" w:hAnsi="Times New Roman" w:cs="Times New Roman"/>
        </w:rPr>
      </w:pPr>
      <w:proofErr w:type="spellStart"/>
      <w:r w:rsidRPr="001D52B5">
        <w:rPr>
          <w:rFonts w:ascii="Times New Roman" w:hAnsi="Times New Roman" w:cs="Times New Roman"/>
        </w:rPr>
        <w:t>Rahimafrooz</w:t>
      </w:r>
      <w:proofErr w:type="spellEnd"/>
      <w:r w:rsidRPr="001D52B5">
        <w:rPr>
          <w:rFonts w:ascii="Times New Roman" w:hAnsi="Times New Roman" w:cs="Times New Roman"/>
        </w:rPr>
        <w:t xml:space="preserve"> Energy Service Ltd may need to actualize cost controls for </w:t>
      </w:r>
      <w:r>
        <w:rPr>
          <w:rFonts w:ascii="Times New Roman" w:hAnsi="Times New Roman" w:cs="Times New Roman"/>
        </w:rPr>
        <w:t xml:space="preserve">margin </w:t>
      </w:r>
      <w:r w:rsidRPr="001D52B5">
        <w:rPr>
          <w:rFonts w:ascii="Times New Roman" w:hAnsi="Times New Roman" w:cs="Times New Roman"/>
        </w:rPr>
        <w:t xml:space="preserve">improvement if its </w:t>
      </w:r>
      <w:r>
        <w:rPr>
          <w:rFonts w:ascii="Times New Roman" w:hAnsi="Times New Roman" w:cs="Times New Roman"/>
        </w:rPr>
        <w:t>operating</w:t>
      </w:r>
      <w:r w:rsidRPr="001D52B5">
        <w:rPr>
          <w:rFonts w:ascii="Times New Roman" w:hAnsi="Times New Roman" w:cs="Times New Roman"/>
        </w:rPr>
        <w:t xml:space="preserve"> proportion </w:t>
      </w:r>
      <w:r>
        <w:rPr>
          <w:rFonts w:ascii="Times New Roman" w:hAnsi="Times New Roman" w:cs="Times New Roman"/>
        </w:rPr>
        <w:t>rises</w:t>
      </w:r>
    </w:p>
    <w:p w:rsidR="00EF61EC" w:rsidRDefault="00EF61EC" w:rsidP="001439D6">
      <w:pPr>
        <w:spacing w:line="360" w:lineRule="auto"/>
      </w:pPr>
    </w:p>
    <w:p w:rsidR="003422B7" w:rsidRDefault="00B40A26"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3422B7" w:rsidRDefault="00464C41" w:rsidP="001439D6">
      <w:pPr>
        <w:spacing w:line="360" w:lineRule="auto"/>
        <w:rPr>
          <w:rFonts w:ascii="Times New Roman" w:hAnsi="Times New Roman" w:cs="Times New Roman"/>
          <w:sz w:val="24"/>
          <w:szCs w:val="24"/>
        </w:rPr>
      </w:pPr>
      <w:r w:rsidRPr="00FE7823">
        <w:rPr>
          <w:noProof/>
        </w:rPr>
        <w:lastRenderedPageBreak/>
        <mc:AlternateContent>
          <mc:Choice Requires="wps">
            <w:drawing>
              <wp:anchor distT="0" distB="0" distL="114300" distR="114300" simplePos="0" relativeHeight="251877376" behindDoc="0" locked="0" layoutInCell="1" allowOverlap="1" wp14:anchorId="0E3F8E06" wp14:editId="373829E3">
                <wp:simplePos x="0" y="0"/>
                <wp:positionH relativeFrom="margin">
                  <wp:align>center</wp:align>
                </wp:positionH>
                <wp:positionV relativeFrom="paragraph">
                  <wp:posOffset>0</wp:posOffset>
                </wp:positionV>
                <wp:extent cx="3629025" cy="466725"/>
                <wp:effectExtent l="0" t="0" r="9525" b="9525"/>
                <wp:wrapNone/>
                <wp:docPr id="133" name="Round Diagonal Corner Rectangle 133"/>
                <wp:cNvGraphicFramePr/>
                <a:graphic xmlns:a="http://schemas.openxmlformats.org/drawingml/2006/main">
                  <a:graphicData uri="http://schemas.microsoft.com/office/word/2010/wordprocessingShape">
                    <wps:wsp>
                      <wps:cNvSpPr/>
                      <wps:spPr>
                        <a:xfrm>
                          <a:off x="0" y="0"/>
                          <a:ext cx="3629025" cy="466725"/>
                        </a:xfrm>
                        <a:prstGeom prst="round2DiagRect">
                          <a:avLst/>
                        </a:prstGeom>
                        <a:gradFill flip="none" rotWithShape="1">
                          <a:gsLst>
                            <a:gs pos="0">
                              <a:srgbClr val="009DD9">
                                <a:lumMod val="50000"/>
                                <a:shade val="30000"/>
                                <a:satMod val="115000"/>
                              </a:srgbClr>
                            </a:gs>
                            <a:gs pos="50000">
                              <a:srgbClr val="009DD9">
                                <a:lumMod val="75000"/>
                              </a:srgbClr>
                            </a:gs>
                            <a:gs pos="100000">
                              <a:srgbClr val="009DD9">
                                <a:lumMod val="50000"/>
                                <a:shade val="100000"/>
                                <a:satMod val="115000"/>
                              </a:srgbClr>
                            </a:gs>
                          </a:gsLst>
                          <a:lin ang="16200000" scaled="1"/>
                          <a:tileRect/>
                        </a:gradFill>
                        <a:ln>
                          <a:noFill/>
                        </a:ln>
                        <a:effectLst>
                          <a:innerShdw blurRad="63500" dist="50800" dir="10800000">
                            <a:prstClr val="black">
                              <a:alpha val="50000"/>
                            </a:prstClr>
                          </a:innerShdw>
                        </a:effectLst>
                      </wps:spPr>
                      <wps:txbx>
                        <w:txbxContent>
                          <w:p w:rsidR="00A77C4C" w:rsidRPr="00464C41" w:rsidRDefault="00A77C4C" w:rsidP="00464C41">
                            <w:pPr>
                              <w:pStyle w:val="Heading2"/>
                              <w:rPr>
                                <w:color w:val="FFFFFF" w:themeColor="background1"/>
                              </w:rPr>
                            </w:pPr>
                            <w:bookmarkStart w:id="79" w:name="_Toc30608027"/>
                            <w:r w:rsidRPr="00464C41">
                              <w:rPr>
                                <w:color w:val="FFFFFF" w:themeColor="background1"/>
                              </w:rPr>
                              <w:t>3.2 Conclusion</w:t>
                            </w:r>
                            <w:bookmarkEnd w:id="79"/>
                          </w:p>
                          <w:p w:rsidR="00A77C4C" w:rsidRDefault="00A77C4C" w:rsidP="003422B7">
                            <w:pPr>
                              <w:jc w:val="center"/>
                              <w:rPr>
                                <w:rFonts w:ascii="Times New Roman" w:hAnsi="Times New Roman" w:cs="Times New Roman"/>
                                <w:b/>
                                <w:color w:val="FFFFFF" w:themeColor="background1"/>
                                <w:sz w:val="68"/>
                                <w:szCs w:val="68"/>
                              </w:rPr>
                            </w:pPr>
                          </w:p>
                          <w:p w:rsidR="00A77C4C" w:rsidRDefault="00A77C4C" w:rsidP="003422B7">
                            <w:pPr>
                              <w:jc w:val="center"/>
                              <w:rPr>
                                <w:rFonts w:ascii="Times New Roman" w:hAnsi="Times New Roman" w:cs="Times New Roman"/>
                                <w:b/>
                                <w:color w:val="FFFFFF" w:themeColor="background1"/>
                                <w:sz w:val="68"/>
                                <w:szCs w:val="68"/>
                              </w:rPr>
                            </w:pPr>
                          </w:p>
                          <w:p w:rsidR="00A77C4C" w:rsidRDefault="00A77C4C" w:rsidP="003422B7">
                            <w:pPr>
                              <w:jc w:val="center"/>
                              <w:rPr>
                                <w:rFonts w:ascii="Times New Roman" w:hAnsi="Times New Roman" w:cs="Times New Roman"/>
                                <w:b/>
                                <w:color w:val="FFFFFF" w:themeColor="background1"/>
                                <w:sz w:val="68"/>
                                <w:szCs w:val="68"/>
                              </w:rPr>
                            </w:pPr>
                          </w:p>
                          <w:p w:rsidR="00A77C4C" w:rsidRPr="0091310D" w:rsidRDefault="00A77C4C" w:rsidP="003422B7">
                            <w:pPr>
                              <w:jc w:val="center"/>
                              <w:rPr>
                                <w:rFonts w:ascii="Times New Roman" w:hAnsi="Times New Roman" w:cs="Times New Roman"/>
                                <w:b/>
                                <w:color w:val="FFFFFF" w:themeColor="background1"/>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10978D6" id="Round Diagonal Corner Rectangle 133" o:spid="_x0000_s1116" style="position:absolute;margin-left:0;margin-top:0;width:285.75pt;height:36.75pt;z-index:251877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3629025,4667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" adj="-11796480,,5400" path="m77789,l3629025,r,l3629025,388936v,42962,-34827,77789,-77789,77789l,466725r,l,77789c,34827,34827,,77789,xe" fillcolor="#002c41" stroked="f">
                <v:fill color2="#005275" rotate="t" angle="180" colors="0 #002c41;.5 #0076a3;1 #005275" focus="100%" type="gradient"/>
                <v:stroke joinstyle="miter"/>
                <v:formulas/>
                <v:path arrowok="t" o:connecttype="custom" o:connectlocs="77789,0;3629025,0;3629025,0;3629025,388936;3551236,466725;0,466725;0,466725;0,77789;77789,0" o:connectangles="0,0,0,0,0,0,0,0,0" textboxrect="0,0,3629025,466725"/>
                <v:textbox>
                  <w:txbxContent>
                    <w:p w:rsidR="004748C7" w:rsidRPr="00464C41" w:rsidRDefault="004748C7" w:rsidP="00464C41">
                      <w:pPr>
                        <w:pStyle w:val="Heading2"/>
                        <w:rPr>
                          <w:color w:val="FFFFFF" w:themeColor="background1"/>
                        </w:rPr>
                      </w:pPr>
                      <w:bookmarkStart w:id="145" w:name="_Toc30608027"/>
                      <w:r w:rsidRPr="00464C41">
                        <w:rPr>
                          <w:color w:val="FFFFFF" w:themeColor="background1"/>
                        </w:rPr>
                        <w:t>3.2 Conclusion</w:t>
                      </w:r>
                      <w:bookmarkEnd w:id="145"/>
                    </w:p>
                    <w:p w:rsidR="004748C7" w:rsidRDefault="004748C7" w:rsidP="003422B7">
                      <w:pPr>
                        <w:jc w:val="center"/>
                        <w:rPr>
                          <w:rFonts w:ascii="Times New Roman" w:hAnsi="Times New Roman" w:cs="Times New Roman"/>
                          <w:b/>
                          <w:color w:val="FFFFFF" w:themeColor="background1"/>
                          <w:sz w:val="68"/>
                          <w:szCs w:val="68"/>
                        </w:rPr>
                      </w:pPr>
                    </w:p>
                    <w:p w:rsidR="004748C7" w:rsidRDefault="004748C7" w:rsidP="003422B7">
                      <w:pPr>
                        <w:jc w:val="center"/>
                        <w:rPr>
                          <w:rFonts w:ascii="Times New Roman" w:hAnsi="Times New Roman" w:cs="Times New Roman"/>
                          <w:b/>
                          <w:color w:val="FFFFFF" w:themeColor="background1"/>
                          <w:sz w:val="68"/>
                          <w:szCs w:val="68"/>
                        </w:rPr>
                      </w:pPr>
                    </w:p>
                    <w:p w:rsidR="004748C7" w:rsidRDefault="004748C7" w:rsidP="003422B7">
                      <w:pPr>
                        <w:jc w:val="center"/>
                        <w:rPr>
                          <w:rFonts w:ascii="Times New Roman" w:hAnsi="Times New Roman" w:cs="Times New Roman"/>
                          <w:b/>
                          <w:color w:val="FFFFFF" w:themeColor="background1"/>
                          <w:sz w:val="68"/>
                          <w:szCs w:val="68"/>
                        </w:rPr>
                      </w:pPr>
                    </w:p>
                    <w:p w:rsidR="004748C7" w:rsidRPr="0091310D" w:rsidRDefault="004748C7" w:rsidP="003422B7">
                      <w:pPr>
                        <w:jc w:val="center"/>
                        <w:rPr>
                          <w:rFonts w:ascii="Times New Roman" w:hAnsi="Times New Roman" w:cs="Times New Roman"/>
                          <w:b/>
                          <w:color w:val="FFFFFF" w:themeColor="background1"/>
                          <w:sz w:val="68"/>
                          <w:szCs w:val="68"/>
                        </w:rPr>
                      </w:pPr>
                    </w:p>
                  </w:txbxContent>
                </v:textbox>
                <w10:wrap anchorx="margin"/>
              </v:shape>
            </w:pict>
          </mc:Fallback>
        </mc:AlternateContent>
      </w:r>
    </w:p>
    <w:p w:rsidR="008B7B4C" w:rsidRDefault="008B7B4C" w:rsidP="001439D6">
      <w:pPr>
        <w:spacing w:line="360" w:lineRule="auto"/>
        <w:rPr>
          <w:rFonts w:ascii="Times New Roman" w:hAnsi="Times New Roman" w:cs="Times New Roman"/>
          <w:sz w:val="24"/>
          <w:szCs w:val="24"/>
        </w:rPr>
      </w:pPr>
    </w:p>
    <w:p w:rsidR="008B7B4C" w:rsidRDefault="008B7B4C" w:rsidP="001439D6">
      <w:pPr>
        <w:spacing w:line="360" w:lineRule="auto"/>
        <w:jc w:val="both"/>
        <w:rPr>
          <w:rFonts w:ascii="Times New Roman" w:hAnsi="Times New Roman" w:cs="Times New Roman"/>
          <w:sz w:val="24"/>
          <w:szCs w:val="24"/>
        </w:rPr>
      </w:pPr>
      <w:proofErr w:type="spellStart"/>
      <w:r w:rsidRPr="004D1A84">
        <w:rPr>
          <w:rFonts w:ascii="Times New Roman" w:eastAsia="Times New Roman" w:hAnsi="Times New Roman" w:cs="Times New Roman"/>
          <w:color w:val="000000"/>
          <w:sz w:val="24"/>
          <w:szCs w:val="24"/>
        </w:rPr>
        <w:t>Rahimafrooz</w:t>
      </w:r>
      <w:proofErr w:type="spellEnd"/>
      <w:r w:rsidRPr="004D1A84">
        <w:rPr>
          <w:rFonts w:ascii="Times New Roman" w:eastAsia="Times New Roman" w:hAnsi="Times New Roman" w:cs="Times New Roman"/>
          <w:color w:val="000000"/>
          <w:sz w:val="24"/>
          <w:szCs w:val="24"/>
        </w:rPr>
        <w:t xml:space="preserve"> Energy Services Limited (RESL)</w:t>
      </w:r>
      <w:r w:rsidRPr="0087489A">
        <w:rPr>
          <w:rFonts w:ascii="Times New Roman" w:eastAsia="Times New Roman" w:hAnsi="Times New Roman" w:cs="Times New Roman"/>
          <w:color w:val="000000"/>
          <w:sz w:val="24"/>
          <w:szCs w:val="24"/>
        </w:rPr>
        <w:t xml:space="preserve"> established in the year 2000</w:t>
      </w:r>
      <w:r w:rsidR="0087489A" w:rsidRPr="0087489A">
        <w:rPr>
          <w:rFonts w:ascii="Times New Roman" w:eastAsia="Times New Roman" w:hAnsi="Times New Roman" w:cs="Times New Roman"/>
          <w:color w:val="000000"/>
          <w:sz w:val="24"/>
          <w:szCs w:val="24"/>
        </w:rPr>
        <w:t xml:space="preserve">. </w:t>
      </w:r>
      <w:r w:rsidR="0087489A" w:rsidRPr="0087489A">
        <w:rPr>
          <w:rFonts w:ascii="Times New Roman" w:hAnsi="Times New Roman" w:cs="Times New Roman"/>
          <w:sz w:val="24"/>
          <w:szCs w:val="24"/>
        </w:rPr>
        <w:t xml:space="preserve">The study </w:t>
      </w:r>
      <w:r w:rsidR="00FA405E">
        <w:rPr>
          <w:rFonts w:ascii="Times New Roman" w:hAnsi="Times New Roman" w:cs="Times New Roman"/>
          <w:sz w:val="24"/>
          <w:szCs w:val="24"/>
        </w:rPr>
        <w:t>focused</w:t>
      </w:r>
      <w:r w:rsidR="0087489A" w:rsidRPr="0087489A">
        <w:rPr>
          <w:rFonts w:ascii="Times New Roman" w:hAnsi="Times New Roman" w:cs="Times New Roman"/>
          <w:sz w:val="24"/>
          <w:szCs w:val="24"/>
        </w:rPr>
        <w:t xml:space="preserve"> on the financial performance evaluation. </w:t>
      </w:r>
      <w:r w:rsidR="00753E6C" w:rsidRPr="004D4DF7">
        <w:rPr>
          <w:rFonts w:ascii="Times New Roman" w:hAnsi="Times New Roman" w:cs="Times New Roman"/>
          <w:sz w:val="24"/>
          <w:szCs w:val="24"/>
        </w:rPr>
        <w:t xml:space="preserve">RESL has huge issue in keeping up liquidity yet they attempt to </w:t>
      </w:r>
      <w:r w:rsidR="00753E6C">
        <w:rPr>
          <w:rFonts w:ascii="Times New Roman" w:hAnsi="Times New Roman" w:cs="Times New Roman"/>
          <w:sz w:val="24"/>
          <w:szCs w:val="24"/>
        </w:rPr>
        <w:t>maintain it by delaying</w:t>
      </w:r>
      <w:r w:rsidR="00753E6C" w:rsidRPr="004D4DF7">
        <w:rPr>
          <w:rFonts w:ascii="Times New Roman" w:hAnsi="Times New Roman" w:cs="Times New Roman"/>
          <w:sz w:val="24"/>
          <w:szCs w:val="24"/>
        </w:rPr>
        <w:t xml:space="preserve"> installment to their banks. Simultaneously it isn't all that </w:t>
      </w:r>
      <w:r w:rsidR="00203AB6" w:rsidRPr="004D4DF7">
        <w:rPr>
          <w:rFonts w:ascii="Times New Roman" w:hAnsi="Times New Roman" w:cs="Times New Roman"/>
          <w:sz w:val="24"/>
          <w:szCs w:val="24"/>
        </w:rPr>
        <w:t>great</w:t>
      </w:r>
      <w:r w:rsidR="00203AB6">
        <w:rPr>
          <w:rFonts w:ascii="Times New Roman" w:hAnsi="Times New Roman" w:cs="Times New Roman"/>
          <w:sz w:val="24"/>
          <w:szCs w:val="24"/>
        </w:rPr>
        <w:t xml:space="preserve"> in</w:t>
      </w:r>
      <w:r w:rsidR="00753E6C">
        <w:rPr>
          <w:rFonts w:ascii="Times New Roman" w:hAnsi="Times New Roman" w:cs="Times New Roman"/>
          <w:sz w:val="24"/>
          <w:szCs w:val="24"/>
        </w:rPr>
        <w:t xml:space="preserve"> debt management</w:t>
      </w:r>
      <w:r w:rsidR="00753E6C" w:rsidRPr="004D4DF7">
        <w:rPr>
          <w:rFonts w:ascii="Times New Roman" w:hAnsi="Times New Roman" w:cs="Times New Roman"/>
          <w:sz w:val="24"/>
          <w:szCs w:val="24"/>
        </w:rPr>
        <w:t xml:space="preserve">. </w:t>
      </w:r>
      <w:r w:rsidR="00753E6C" w:rsidRPr="0087489A">
        <w:rPr>
          <w:rFonts w:ascii="Times New Roman" w:hAnsi="Times New Roman" w:cs="Times New Roman"/>
          <w:sz w:val="24"/>
          <w:szCs w:val="24"/>
        </w:rPr>
        <w:t>However</w:t>
      </w:r>
      <w:r w:rsidR="00753E6C" w:rsidRPr="004D4DF7">
        <w:rPr>
          <w:rFonts w:ascii="Times New Roman" w:hAnsi="Times New Roman" w:cs="Times New Roman"/>
          <w:sz w:val="24"/>
          <w:szCs w:val="24"/>
        </w:rPr>
        <w:t xml:space="preserve">, RESL is exceptionally proficient to control its </w:t>
      </w:r>
      <w:r w:rsidR="00753E6C">
        <w:rPr>
          <w:rFonts w:ascii="Times New Roman" w:hAnsi="Times New Roman" w:cs="Times New Roman"/>
          <w:sz w:val="24"/>
          <w:szCs w:val="24"/>
        </w:rPr>
        <w:t>inventory</w:t>
      </w:r>
      <w:r w:rsidR="00753E6C" w:rsidRPr="004D4DF7">
        <w:rPr>
          <w:rFonts w:ascii="Times New Roman" w:hAnsi="Times New Roman" w:cs="Times New Roman"/>
          <w:sz w:val="24"/>
          <w:szCs w:val="24"/>
        </w:rPr>
        <w:t xml:space="preserve">, </w:t>
      </w:r>
      <w:r w:rsidR="00753E6C">
        <w:rPr>
          <w:rFonts w:ascii="Times New Roman" w:hAnsi="Times New Roman" w:cs="Times New Roman"/>
          <w:sz w:val="24"/>
          <w:szCs w:val="24"/>
        </w:rPr>
        <w:t>lenders</w:t>
      </w:r>
      <w:r w:rsidR="00753E6C" w:rsidRPr="004D4DF7">
        <w:rPr>
          <w:rFonts w:ascii="Times New Roman" w:hAnsi="Times New Roman" w:cs="Times New Roman"/>
          <w:sz w:val="24"/>
          <w:szCs w:val="24"/>
        </w:rPr>
        <w:t xml:space="preserve"> and </w:t>
      </w:r>
      <w:r w:rsidR="00753E6C">
        <w:rPr>
          <w:rFonts w:ascii="Times New Roman" w:hAnsi="Times New Roman" w:cs="Times New Roman"/>
          <w:sz w:val="24"/>
          <w:szCs w:val="24"/>
        </w:rPr>
        <w:t>sales</w:t>
      </w:r>
      <w:r w:rsidR="00753E6C" w:rsidRPr="004D4DF7">
        <w:rPr>
          <w:rFonts w:ascii="Times New Roman" w:hAnsi="Times New Roman" w:cs="Times New Roman"/>
          <w:sz w:val="24"/>
          <w:szCs w:val="24"/>
        </w:rPr>
        <w:t xml:space="preserve">. Then again, RESL is in low position in benefit by improving net benefit, </w:t>
      </w:r>
      <w:r w:rsidR="00753E6C" w:rsidRPr="0087489A">
        <w:rPr>
          <w:rFonts w:ascii="Times New Roman" w:hAnsi="Times New Roman" w:cs="Times New Roman"/>
          <w:sz w:val="24"/>
          <w:szCs w:val="24"/>
        </w:rPr>
        <w:t>gross profit and operating profit</w:t>
      </w:r>
      <w:r w:rsidR="00753E6C" w:rsidRPr="004D4DF7">
        <w:rPr>
          <w:rFonts w:ascii="Times New Roman" w:hAnsi="Times New Roman" w:cs="Times New Roman"/>
          <w:sz w:val="24"/>
          <w:szCs w:val="24"/>
        </w:rPr>
        <w:t>. Despite the fact that they have issues in ROE and ROA they ought to rec</w:t>
      </w:r>
      <w:r w:rsidR="00753E6C">
        <w:rPr>
          <w:rFonts w:ascii="Times New Roman" w:hAnsi="Times New Roman" w:cs="Times New Roman"/>
          <w:sz w:val="24"/>
          <w:szCs w:val="24"/>
        </w:rPr>
        <w:t xml:space="preserve">over </w:t>
      </w:r>
      <w:r w:rsidR="00753E6C" w:rsidRPr="004D4DF7">
        <w:rPr>
          <w:rFonts w:ascii="Times New Roman" w:hAnsi="Times New Roman" w:cs="Times New Roman"/>
          <w:sz w:val="24"/>
          <w:szCs w:val="24"/>
        </w:rPr>
        <w:t>it by giving profound fix</w:t>
      </w:r>
      <w:r w:rsidR="00753E6C">
        <w:rPr>
          <w:rFonts w:ascii="Times New Roman" w:hAnsi="Times New Roman" w:cs="Times New Roman"/>
          <w:sz w:val="24"/>
          <w:szCs w:val="24"/>
        </w:rPr>
        <w:t xml:space="preserve">ation. Generally speaking it can </w:t>
      </w:r>
      <w:r w:rsidR="00753E6C" w:rsidRPr="004D4DF7">
        <w:rPr>
          <w:rFonts w:ascii="Times New Roman" w:hAnsi="Times New Roman" w:cs="Times New Roman"/>
          <w:sz w:val="24"/>
          <w:szCs w:val="24"/>
        </w:rPr>
        <w:t xml:space="preserve">take great situation in </w:t>
      </w:r>
      <w:r w:rsidR="00753E6C">
        <w:rPr>
          <w:rFonts w:ascii="Times New Roman" w:hAnsi="Times New Roman" w:cs="Times New Roman"/>
          <w:sz w:val="24"/>
          <w:szCs w:val="24"/>
        </w:rPr>
        <w:t>the market</w:t>
      </w:r>
      <w:r w:rsidR="00753E6C" w:rsidRPr="004D4DF7">
        <w:rPr>
          <w:rFonts w:ascii="Times New Roman" w:hAnsi="Times New Roman" w:cs="Times New Roman"/>
          <w:sz w:val="24"/>
          <w:szCs w:val="24"/>
        </w:rPr>
        <w:t xml:space="preserve"> by improving</w:t>
      </w:r>
      <w:r w:rsidR="00753E6C">
        <w:rPr>
          <w:rFonts w:ascii="Times New Roman" w:hAnsi="Times New Roman" w:cs="Times New Roman"/>
          <w:sz w:val="24"/>
          <w:szCs w:val="24"/>
        </w:rPr>
        <w:t>.</w:t>
      </w:r>
    </w:p>
    <w:p w:rsidR="003422B7" w:rsidRDefault="003422B7" w:rsidP="001439D6">
      <w:pPr>
        <w:spacing w:line="360" w:lineRule="auto"/>
        <w:rPr>
          <w:rFonts w:ascii="Times New Roman" w:hAnsi="Times New Roman" w:cs="Times New Roman"/>
          <w:sz w:val="24"/>
          <w:szCs w:val="24"/>
        </w:rPr>
      </w:pPr>
    </w:p>
    <w:p w:rsidR="003422B7" w:rsidRDefault="003422B7"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B40A26" w:rsidRDefault="00B40A26" w:rsidP="001439D6">
      <w:pPr>
        <w:spacing w:line="360" w:lineRule="auto"/>
        <w:rPr>
          <w:rFonts w:ascii="Times New Roman" w:hAnsi="Times New Roman" w:cs="Times New Roman"/>
          <w:sz w:val="24"/>
          <w:szCs w:val="24"/>
        </w:rPr>
      </w:pPr>
    </w:p>
    <w:p w:rsidR="00B40A26" w:rsidRDefault="00B40A26" w:rsidP="001439D6">
      <w:pPr>
        <w:spacing w:line="360" w:lineRule="auto"/>
        <w:rPr>
          <w:rFonts w:ascii="Times New Roman" w:hAnsi="Times New Roman" w:cs="Times New Roman"/>
          <w:sz w:val="24"/>
          <w:szCs w:val="24"/>
        </w:rPr>
      </w:pPr>
    </w:p>
    <w:p w:rsidR="00982AE3" w:rsidRDefault="00982AE3" w:rsidP="001439D6">
      <w:pPr>
        <w:spacing w:line="360" w:lineRule="auto"/>
        <w:rPr>
          <w:rFonts w:ascii="Times New Roman" w:hAnsi="Times New Roman" w:cs="Times New Roman"/>
          <w:sz w:val="24"/>
          <w:szCs w:val="24"/>
        </w:rPr>
      </w:pPr>
    </w:p>
    <w:p w:rsidR="00982AE3" w:rsidRDefault="00982AE3" w:rsidP="001439D6">
      <w:pPr>
        <w:spacing w:line="360" w:lineRule="auto"/>
        <w:rPr>
          <w:rFonts w:ascii="Times New Roman" w:hAnsi="Times New Roman" w:cs="Times New Roman"/>
          <w:sz w:val="24"/>
          <w:szCs w:val="24"/>
        </w:rPr>
      </w:pPr>
    </w:p>
    <w:p w:rsidR="00982AE3" w:rsidRDefault="0024042D" w:rsidP="001439D6">
      <w:pPr>
        <w:spacing w:line="360" w:lineRule="auto"/>
        <w:jc w:val="right"/>
        <w:rPr>
          <w:rFonts w:ascii="Times New Roman" w:hAnsi="Times New Roman" w:cs="Times New Roman"/>
          <w:sz w:val="24"/>
          <w:szCs w:val="24"/>
        </w:rPr>
      </w:pPr>
      <w:r>
        <w:rPr>
          <w:noProof/>
          <w:sz w:val="144"/>
          <w:szCs w:val="144"/>
        </w:rPr>
        <mc:AlternateContent>
          <mc:Choice Requires="wps">
            <w:drawing>
              <wp:anchor distT="0" distB="0" distL="114300" distR="114300" simplePos="0" relativeHeight="251674624" behindDoc="0" locked="0" layoutInCell="1" allowOverlap="1" wp14:anchorId="00ABBBAA" wp14:editId="574B2633">
                <wp:simplePos x="0" y="0"/>
                <wp:positionH relativeFrom="margin">
                  <wp:align>center</wp:align>
                </wp:positionH>
                <wp:positionV relativeFrom="paragraph">
                  <wp:posOffset>17145</wp:posOffset>
                </wp:positionV>
                <wp:extent cx="5095875" cy="2505075"/>
                <wp:effectExtent l="0" t="0" r="28575" b="28575"/>
                <wp:wrapNone/>
                <wp:docPr id="27" name="Round Diagonal Corner Rectangle 27"/>
                <wp:cNvGraphicFramePr/>
                <a:graphic xmlns:a="http://schemas.openxmlformats.org/drawingml/2006/main">
                  <a:graphicData uri="http://schemas.microsoft.com/office/word/2010/wordprocessingShape">
                    <wps:wsp>
                      <wps:cNvSpPr/>
                      <wps:spPr>
                        <a:xfrm>
                          <a:off x="0" y="0"/>
                          <a:ext cx="5095875" cy="2505075"/>
                        </a:xfrm>
                        <a:prstGeom prst="round2DiagRect">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77C4C" w:rsidRPr="00D6327A" w:rsidRDefault="00A77C4C" w:rsidP="00D6327A">
                            <w:pPr>
                              <w:pStyle w:val="Heading1"/>
                              <w:rPr>
                                <w:b w:val="0"/>
                              </w:rPr>
                            </w:pPr>
                            <w:bookmarkStart w:id="80" w:name="_Toc28718416"/>
                            <w:bookmarkStart w:id="81" w:name="_Toc30608028"/>
                            <w:r w:rsidRPr="00D6327A">
                              <w:rPr>
                                <w:b w:val="0"/>
                              </w:rPr>
                              <w:t>APPENDIX</w:t>
                            </w:r>
                            <w:bookmarkEnd w:id="80"/>
                            <w:bookmarkEnd w:id="8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336B537" id="Round Diagonal Corner Rectangle 27" o:spid="_x0000_s1117" style="position:absolute;left:0;text-align:left;margin-left:0;margin-top:1.35pt;width:401.25pt;height:197.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5095875,2505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" adj="-11796480,,5400" path="m417521,l5095875,r,l5095875,2087554v,230590,-186931,417521,-417521,417521l,2505075r,l,417521c,186931,186931,,417521,xe" fillcolor="#0b1f36 [1615]" strokecolor="#073662 [1604]" strokeweight="1.25pt">
                <v:stroke joinstyle="miter"/>
                <v:formulas/>
                <v:path arrowok="t" o:connecttype="custom" o:connectlocs="417521,0;5095875,0;5095875,0;5095875,2087554;4678354,2505075;0,2505075;0,2505075;0,417521;417521,0" o:connectangles="0,0,0,0,0,0,0,0,0" textboxrect="0,0,5095875,2505075"/>
                <v:textbox>
                  <w:txbxContent>
                    <w:p w:rsidR="004748C7" w:rsidRPr="00D6327A" w:rsidRDefault="004748C7" w:rsidP="00D6327A">
                      <w:pPr>
                        <w:pStyle w:val="Heading1"/>
                        <w:rPr>
                          <w:b w:val="0"/>
                        </w:rPr>
                      </w:pPr>
                      <w:bookmarkStart w:id="148" w:name="_Toc28718416"/>
                      <w:bookmarkStart w:id="149" w:name="_Toc30608028"/>
                      <w:r w:rsidRPr="00D6327A">
                        <w:rPr>
                          <w:b w:val="0"/>
                        </w:rPr>
                        <w:t>APPENDIX</w:t>
                      </w:r>
                      <w:bookmarkEnd w:id="148"/>
                      <w:bookmarkEnd w:id="149"/>
                    </w:p>
                  </w:txbxContent>
                </v:textbox>
                <w10:wrap anchorx="margin"/>
              </v:shape>
            </w:pict>
          </mc:Fallback>
        </mc:AlternateContent>
      </w:r>
    </w:p>
    <w:p w:rsidR="00DA66EF" w:rsidRDefault="00982AE3" w:rsidP="001439D6">
      <w:pPr>
        <w:spacing w:line="360" w:lineRule="auto"/>
        <w:jc w:val="center"/>
        <w:rPr>
          <w:rFonts w:ascii="Times New Roman" w:hAnsi="Times New Roman" w:cs="Times New Roman"/>
          <w:b/>
          <w:color w:val="17406D" w:themeColor="text2"/>
          <w:sz w:val="36"/>
          <w:szCs w:val="24"/>
          <w:u w:val="single"/>
        </w:rPr>
      </w:pPr>
      <w:r>
        <w:rPr>
          <w:rFonts w:ascii="Times New Roman" w:hAnsi="Times New Roman" w:cs="Times New Roman"/>
          <w:sz w:val="24"/>
          <w:szCs w:val="24"/>
        </w:rPr>
        <w:br w:type="page"/>
      </w:r>
      <w:r w:rsidR="00DA66EF" w:rsidRPr="00DB207F">
        <w:rPr>
          <w:rFonts w:ascii="Times New Roman" w:hAnsi="Times New Roman" w:cs="Times New Roman"/>
          <w:b/>
          <w:color w:val="17406D" w:themeColor="text2"/>
          <w:sz w:val="36"/>
          <w:szCs w:val="24"/>
          <w:u w:val="single"/>
        </w:rPr>
        <w:lastRenderedPageBreak/>
        <w:t>Bibliography</w:t>
      </w:r>
    </w:p>
    <w:p w:rsidR="00C21216" w:rsidRPr="00DB207F" w:rsidRDefault="00C21216" w:rsidP="001439D6">
      <w:pPr>
        <w:spacing w:line="360" w:lineRule="auto"/>
        <w:jc w:val="center"/>
        <w:rPr>
          <w:rFonts w:ascii="Times New Roman" w:hAnsi="Times New Roman" w:cs="Times New Roman"/>
          <w:b/>
          <w:color w:val="17406D" w:themeColor="text2"/>
          <w:sz w:val="36"/>
          <w:szCs w:val="24"/>
          <w:u w:val="single"/>
        </w:rPr>
      </w:pPr>
    </w:p>
    <w:p w:rsidR="00C21216" w:rsidRPr="00246E8E" w:rsidRDefault="00C21216" w:rsidP="001439D6">
      <w:pPr>
        <w:pStyle w:val="ListParagraph"/>
        <w:widowControl w:val="0"/>
        <w:numPr>
          <w:ilvl w:val="0"/>
          <w:numId w:val="30"/>
        </w:numPr>
        <w:autoSpaceDE w:val="0"/>
        <w:autoSpaceDN w:val="0"/>
        <w:adjustRightInd w:val="0"/>
        <w:rPr>
          <w:rFonts w:ascii="Times New Roman" w:hAnsi="Times New Roman" w:cs="Times New Roman"/>
          <w:noProof/>
        </w:rPr>
      </w:pPr>
      <w:r w:rsidRPr="00246E8E">
        <w:rPr>
          <w:rFonts w:ascii="Times New Roman" w:hAnsi="Times New Roman" w:cs="Times New Roman"/>
        </w:rPr>
        <w:fldChar w:fldCharType="begin" w:fldLock="1"/>
      </w:r>
      <w:r w:rsidRPr="00246E8E">
        <w:rPr>
          <w:rFonts w:ascii="Times New Roman" w:hAnsi="Times New Roman" w:cs="Times New Roman"/>
        </w:rPr>
        <w:instrText xml:space="preserve">ADDIN Mendeley Bibliography CSL_BIBLIOGRAPHY </w:instrText>
      </w:r>
      <w:r w:rsidRPr="00246E8E">
        <w:rPr>
          <w:rFonts w:ascii="Times New Roman" w:hAnsi="Times New Roman" w:cs="Times New Roman"/>
        </w:rPr>
        <w:fldChar w:fldCharType="separate"/>
      </w:r>
      <w:r w:rsidRPr="00246E8E">
        <w:rPr>
          <w:rFonts w:ascii="Times New Roman" w:hAnsi="Times New Roman" w:cs="Times New Roman"/>
          <w:i/>
          <w:iCs/>
          <w:noProof/>
        </w:rPr>
        <w:t>Rahimafrooz Energy Services Ltd. (RESL) - Home</w:t>
      </w:r>
      <w:r w:rsidRPr="00246E8E">
        <w:rPr>
          <w:rFonts w:ascii="Times New Roman" w:hAnsi="Times New Roman" w:cs="Times New Roman"/>
          <w:noProof/>
        </w:rPr>
        <w:t>. (n.d.).   http://www.rahimafroozenergy.com/</w:t>
      </w:r>
    </w:p>
    <w:p w:rsidR="00C21216" w:rsidRPr="00246E8E" w:rsidRDefault="00C21216" w:rsidP="001439D6">
      <w:pPr>
        <w:pStyle w:val="ListParagraph"/>
        <w:widowControl w:val="0"/>
        <w:numPr>
          <w:ilvl w:val="0"/>
          <w:numId w:val="30"/>
        </w:numPr>
        <w:autoSpaceDE w:val="0"/>
        <w:autoSpaceDN w:val="0"/>
        <w:adjustRightInd w:val="0"/>
        <w:rPr>
          <w:rFonts w:ascii="Times New Roman" w:hAnsi="Times New Roman" w:cs="Times New Roman"/>
        </w:rPr>
      </w:pPr>
      <w:r w:rsidRPr="00246E8E">
        <w:rPr>
          <w:rFonts w:ascii="Times New Roman" w:hAnsi="Times New Roman" w:cs="Times New Roman"/>
        </w:rPr>
        <w:fldChar w:fldCharType="begin" w:fldLock="1"/>
      </w:r>
      <w:r w:rsidRPr="00246E8E">
        <w:rPr>
          <w:rFonts w:ascii="Times New Roman" w:hAnsi="Times New Roman" w:cs="Times New Roman"/>
        </w:rPr>
        <w:instrText xml:space="preserve">ADDIN Mendeley Bibliography CSL_BIBLIOGRAPHY </w:instrText>
      </w:r>
      <w:r w:rsidRPr="00246E8E">
        <w:rPr>
          <w:rFonts w:ascii="Times New Roman" w:hAnsi="Times New Roman" w:cs="Times New Roman"/>
        </w:rPr>
        <w:fldChar w:fldCharType="separate"/>
      </w:r>
      <w:r w:rsidRPr="00246E8E">
        <w:rPr>
          <w:rFonts w:ascii="Times New Roman" w:hAnsi="Times New Roman" w:cs="Times New Roman"/>
          <w:i/>
          <w:iCs/>
          <w:noProof/>
        </w:rPr>
        <w:t>Horizontal and Vertical Analysis</w:t>
      </w:r>
      <w:r w:rsidRPr="00246E8E">
        <w:rPr>
          <w:rFonts w:ascii="Times New Roman" w:hAnsi="Times New Roman" w:cs="Times New Roman"/>
          <w:noProof/>
        </w:rPr>
        <w:t>. (n.d.). https://www.dummies.com/business/accounting/horizontal-and-vertical-analysis/</w:t>
      </w:r>
      <w:r w:rsidRPr="00246E8E">
        <w:rPr>
          <w:rFonts w:ascii="Times New Roman" w:hAnsi="Times New Roman" w:cs="Times New Roman"/>
        </w:rPr>
        <w:fldChar w:fldCharType="end"/>
      </w:r>
    </w:p>
    <w:p w:rsidR="00C21216" w:rsidRPr="00246E8E" w:rsidRDefault="00C21216" w:rsidP="001439D6">
      <w:pPr>
        <w:pStyle w:val="ListParagraph"/>
        <w:widowControl w:val="0"/>
        <w:numPr>
          <w:ilvl w:val="0"/>
          <w:numId w:val="30"/>
        </w:numPr>
        <w:autoSpaceDE w:val="0"/>
        <w:autoSpaceDN w:val="0"/>
        <w:adjustRightInd w:val="0"/>
        <w:rPr>
          <w:rFonts w:ascii="Times New Roman" w:hAnsi="Times New Roman" w:cs="Times New Roman"/>
          <w:noProof/>
        </w:rPr>
      </w:pPr>
      <w:r w:rsidRPr="00246E8E">
        <w:rPr>
          <w:rFonts w:ascii="Times New Roman" w:hAnsi="Times New Roman" w:cs="Times New Roman"/>
        </w:rPr>
        <w:fldChar w:fldCharType="end"/>
      </w:r>
      <w:r w:rsidRPr="00246E8E">
        <w:rPr>
          <w:rFonts w:ascii="Times New Roman" w:hAnsi="Times New Roman" w:cs="Times New Roman"/>
        </w:rPr>
        <w:fldChar w:fldCharType="begin" w:fldLock="1"/>
      </w:r>
      <w:r w:rsidRPr="00246E8E">
        <w:rPr>
          <w:rFonts w:ascii="Times New Roman" w:hAnsi="Times New Roman" w:cs="Times New Roman"/>
        </w:rPr>
        <w:instrText xml:space="preserve">ADDIN Mendeley Bibliography CSL_BIBLIOGRAPHY </w:instrText>
      </w:r>
      <w:r w:rsidRPr="00246E8E">
        <w:rPr>
          <w:rFonts w:ascii="Times New Roman" w:hAnsi="Times New Roman" w:cs="Times New Roman"/>
        </w:rPr>
        <w:fldChar w:fldCharType="separate"/>
      </w:r>
      <w:r w:rsidRPr="00246E8E">
        <w:rPr>
          <w:rFonts w:ascii="Times New Roman" w:hAnsi="Times New Roman" w:cs="Times New Roman"/>
          <w:i/>
          <w:iCs/>
          <w:noProof/>
        </w:rPr>
        <w:t>DuPont Analysis, Interpretation, Formula, Ratios, Chart, Model, Calculator</w:t>
      </w:r>
      <w:r w:rsidRPr="00246E8E">
        <w:rPr>
          <w:rFonts w:ascii="Times New Roman" w:hAnsi="Times New Roman" w:cs="Times New Roman"/>
          <w:noProof/>
        </w:rPr>
        <w:t>. (n.d.). from https://www.elearnmarkets.com/blog/dupont-analysis/</w:t>
      </w:r>
    </w:p>
    <w:p w:rsidR="00490F53" w:rsidRPr="00246E8E" w:rsidRDefault="00490F53" w:rsidP="001439D6">
      <w:pPr>
        <w:pStyle w:val="ListParagraph"/>
        <w:widowControl w:val="0"/>
        <w:numPr>
          <w:ilvl w:val="0"/>
          <w:numId w:val="30"/>
        </w:numPr>
        <w:autoSpaceDE w:val="0"/>
        <w:autoSpaceDN w:val="0"/>
        <w:adjustRightInd w:val="0"/>
        <w:rPr>
          <w:rFonts w:ascii="Times New Roman" w:hAnsi="Times New Roman" w:cs="Times New Roman"/>
          <w:noProof/>
        </w:rPr>
      </w:pPr>
      <w:r w:rsidRPr="00246E8E">
        <w:rPr>
          <w:rFonts w:ascii="Times New Roman" w:hAnsi="Times New Roman" w:cs="Times New Roman"/>
        </w:rPr>
        <w:fldChar w:fldCharType="begin" w:fldLock="1"/>
      </w:r>
      <w:r w:rsidRPr="00246E8E">
        <w:rPr>
          <w:rFonts w:ascii="Times New Roman" w:hAnsi="Times New Roman" w:cs="Times New Roman"/>
        </w:rPr>
        <w:instrText xml:space="preserve">ADDIN Mendeley Bibliography CSL_BIBLIOGRAPHY </w:instrText>
      </w:r>
      <w:r w:rsidRPr="00246E8E">
        <w:rPr>
          <w:rFonts w:ascii="Times New Roman" w:hAnsi="Times New Roman" w:cs="Times New Roman"/>
        </w:rPr>
        <w:fldChar w:fldCharType="separate"/>
      </w:r>
      <w:r w:rsidRPr="00246E8E">
        <w:rPr>
          <w:rFonts w:ascii="Times New Roman" w:hAnsi="Times New Roman" w:cs="Times New Roman"/>
          <w:i/>
          <w:iCs/>
          <w:noProof/>
        </w:rPr>
        <w:t>Home Corporate Office- Rahimafrooz Bangladesh Ltd.</w:t>
      </w:r>
      <w:r w:rsidRPr="00246E8E">
        <w:rPr>
          <w:rFonts w:ascii="Times New Roman" w:hAnsi="Times New Roman" w:cs="Times New Roman"/>
          <w:noProof/>
        </w:rPr>
        <w:t xml:space="preserve"> (n.d.). from https://www.rahimafrooz.com/</w:t>
      </w:r>
    </w:p>
    <w:p w:rsidR="00630D9F" w:rsidRPr="00246E8E" w:rsidRDefault="00490F53" w:rsidP="001439D6">
      <w:pPr>
        <w:pStyle w:val="ListParagraph"/>
        <w:numPr>
          <w:ilvl w:val="0"/>
          <w:numId w:val="30"/>
        </w:numPr>
        <w:rPr>
          <w:rFonts w:ascii="Times New Roman" w:hAnsi="Times New Roman" w:cs="Times New Roman"/>
          <w:noProof/>
        </w:rPr>
      </w:pPr>
      <w:r w:rsidRPr="00246E8E">
        <w:rPr>
          <w:rFonts w:ascii="Times New Roman" w:hAnsi="Times New Roman" w:cs="Times New Roman"/>
        </w:rPr>
        <w:fldChar w:fldCharType="end"/>
      </w:r>
      <w:r w:rsidR="00630D9F" w:rsidRPr="00246E8E">
        <w:rPr>
          <w:rFonts w:ascii="Times New Roman" w:hAnsi="Times New Roman" w:cs="Times New Roman"/>
        </w:rPr>
        <w:fldChar w:fldCharType="begin" w:fldLock="1"/>
      </w:r>
      <w:r w:rsidR="00630D9F" w:rsidRPr="00246E8E">
        <w:rPr>
          <w:rFonts w:ascii="Times New Roman" w:hAnsi="Times New Roman" w:cs="Times New Roman"/>
        </w:rPr>
        <w:instrText xml:space="preserve">ADDIN Mendeley Bibliography CSL_BIBLIOGRAPHY </w:instrText>
      </w:r>
      <w:r w:rsidR="00630D9F" w:rsidRPr="00246E8E">
        <w:rPr>
          <w:rFonts w:ascii="Times New Roman" w:hAnsi="Times New Roman" w:cs="Times New Roman"/>
        </w:rPr>
        <w:fldChar w:fldCharType="separate"/>
      </w:r>
      <w:r w:rsidR="00630D9F" w:rsidRPr="00246E8E">
        <w:rPr>
          <w:rFonts w:ascii="Times New Roman" w:hAnsi="Times New Roman" w:cs="Times New Roman"/>
          <w:noProof/>
        </w:rPr>
        <w:t xml:space="preserve">Henry, E., Robinson, T. R., &amp; Van Greuning, J. H. (2011). </w:t>
      </w:r>
      <w:r w:rsidR="00630D9F" w:rsidRPr="00246E8E">
        <w:rPr>
          <w:rFonts w:ascii="Times New Roman" w:hAnsi="Times New Roman" w:cs="Times New Roman"/>
          <w:i/>
          <w:iCs/>
          <w:noProof/>
        </w:rPr>
        <w:t>Financial Analysis Techniques LEARNING OUTCOMES</w:t>
      </w:r>
      <w:r w:rsidR="00630D9F" w:rsidRPr="00246E8E">
        <w:rPr>
          <w:rFonts w:ascii="Times New Roman" w:hAnsi="Times New Roman" w:cs="Times New Roman"/>
          <w:noProof/>
        </w:rPr>
        <w:t>.</w:t>
      </w:r>
    </w:p>
    <w:p w:rsidR="00490F53" w:rsidRPr="00246E8E" w:rsidRDefault="00630D9F" w:rsidP="001439D6">
      <w:pPr>
        <w:pStyle w:val="ListParagraph"/>
        <w:rPr>
          <w:rFonts w:ascii="Times New Roman" w:hAnsi="Times New Roman" w:cs="Times New Roman"/>
          <w:noProof/>
        </w:rPr>
      </w:pPr>
      <w:r w:rsidRPr="00246E8E">
        <w:rPr>
          <w:rFonts w:ascii="Times New Roman" w:hAnsi="Times New Roman" w:cs="Times New Roman"/>
        </w:rPr>
        <w:fldChar w:fldCharType="end"/>
      </w:r>
    </w:p>
    <w:p w:rsidR="00C21216" w:rsidRPr="00246E8E" w:rsidRDefault="00C21216" w:rsidP="001439D6">
      <w:pPr>
        <w:widowControl w:val="0"/>
        <w:autoSpaceDE w:val="0"/>
        <w:autoSpaceDN w:val="0"/>
        <w:adjustRightInd w:val="0"/>
        <w:spacing w:line="360" w:lineRule="auto"/>
        <w:rPr>
          <w:rFonts w:ascii="Times New Roman" w:hAnsi="Times New Roman" w:cs="Times New Roman"/>
          <w:noProof/>
          <w:sz w:val="24"/>
          <w:szCs w:val="24"/>
        </w:rPr>
      </w:pPr>
    </w:p>
    <w:p w:rsidR="00DA66EF" w:rsidRPr="00C21216" w:rsidRDefault="00C21216" w:rsidP="001439D6">
      <w:pPr>
        <w:spacing w:line="360" w:lineRule="auto"/>
        <w:rPr>
          <w:rFonts w:ascii="Times New Roman" w:hAnsi="Times New Roman" w:cs="Times New Roman"/>
          <w:b/>
          <w:color w:val="17406D" w:themeColor="text2"/>
          <w:sz w:val="36"/>
          <w:szCs w:val="24"/>
          <w:u w:val="single"/>
        </w:rPr>
      </w:pPr>
      <w:r w:rsidRPr="00246E8E">
        <w:rPr>
          <w:rFonts w:ascii="Times New Roman" w:hAnsi="Times New Roman" w:cs="Times New Roman"/>
          <w:sz w:val="24"/>
          <w:szCs w:val="24"/>
        </w:rPr>
        <w:fldChar w:fldCharType="end"/>
      </w:r>
      <w:r w:rsidR="00DA66EF">
        <w:rPr>
          <w:rFonts w:ascii="Times New Roman" w:eastAsia="Calibri" w:hAnsi="Times New Roman" w:cs="Times New Roman"/>
        </w:rPr>
        <w:fldChar w:fldCharType="begin" w:fldLock="1"/>
      </w:r>
      <w:r w:rsidR="00DA66EF" w:rsidRPr="00C21216">
        <w:rPr>
          <w:rFonts w:ascii="Times New Roman" w:hAnsi="Times New Roman" w:cs="Times New Roman"/>
        </w:rPr>
        <w:instrText xml:space="preserve">ADDIN Mendeley Bibliography CSL_BIBLIOGRAPHY </w:instrText>
      </w:r>
      <w:r w:rsidR="00DA66EF">
        <w:rPr>
          <w:rFonts w:ascii="Times New Roman" w:eastAsia="Calibri" w:hAnsi="Times New Roman" w:cs="Times New Roman"/>
        </w:rPr>
        <w:fldChar w:fldCharType="separate"/>
      </w:r>
    </w:p>
    <w:p w:rsidR="00DA66EF" w:rsidRDefault="00DA66EF" w:rsidP="001439D6">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rsidR="002B4345" w:rsidRDefault="002B4345" w:rsidP="001439D6">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rsidR="009F0C57" w:rsidRPr="0010790A" w:rsidRDefault="00DB207F" w:rsidP="002131A9">
      <w:pPr>
        <w:spacing w:line="36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I</w:t>
      </w:r>
      <w:r w:rsidR="0010790A" w:rsidRPr="0010790A">
        <w:rPr>
          <w:rFonts w:ascii="Times New Roman" w:hAnsi="Times New Roman" w:cs="Times New Roman"/>
          <w:b/>
          <w:sz w:val="28"/>
          <w:szCs w:val="24"/>
        </w:rPr>
        <w:t>ncome statement</w:t>
      </w:r>
    </w:p>
    <w:tbl>
      <w:tblPr>
        <w:tblW w:w="9435" w:type="dxa"/>
        <w:tblLook w:val="04A0" w:firstRow="1" w:lastRow="0" w:firstColumn="1" w:lastColumn="0" w:noHBand="0" w:noVBand="1"/>
      </w:tblPr>
      <w:tblGrid>
        <w:gridCol w:w="3950"/>
        <w:gridCol w:w="1309"/>
        <w:gridCol w:w="1392"/>
        <w:gridCol w:w="1392"/>
        <w:gridCol w:w="1392"/>
      </w:tblGrid>
      <w:tr w:rsidR="009F0C57" w:rsidRPr="009F0C57" w:rsidTr="00EF77B0">
        <w:trPr>
          <w:trHeight w:val="327"/>
        </w:trPr>
        <w:tc>
          <w:tcPr>
            <w:tcW w:w="3950" w:type="dxa"/>
            <w:tcBorders>
              <w:top w:val="nil"/>
              <w:left w:val="nil"/>
              <w:bottom w:val="nil"/>
              <w:right w:val="nil"/>
            </w:tcBorders>
            <w:shd w:val="clear" w:color="auto" w:fill="auto"/>
            <w:noWrap/>
            <w:vAlign w:val="center"/>
            <w:hideMark/>
          </w:tcPr>
          <w:p w:rsidR="009F0C57" w:rsidRPr="009F0C57" w:rsidRDefault="009F0C57" w:rsidP="002131A9">
            <w:pPr>
              <w:spacing w:after="0" w:line="276" w:lineRule="auto"/>
              <w:rPr>
                <w:rFonts w:ascii="Calibri" w:eastAsia="Times New Roman" w:hAnsi="Calibri" w:cs="Calibri"/>
                <w:b/>
                <w:bCs/>
                <w:color w:val="000000"/>
                <w:sz w:val="28"/>
                <w:szCs w:val="28"/>
              </w:rPr>
            </w:pPr>
            <w:r w:rsidRPr="009F0C57">
              <w:rPr>
                <w:rFonts w:ascii="Calibri" w:eastAsia="Times New Roman" w:hAnsi="Calibri" w:cs="Calibri"/>
                <w:b/>
                <w:bCs/>
                <w:color w:val="000000"/>
                <w:sz w:val="28"/>
                <w:szCs w:val="28"/>
              </w:rPr>
              <w:t>Horizontal Analysis</w:t>
            </w:r>
          </w:p>
        </w:tc>
        <w:tc>
          <w:tcPr>
            <w:tcW w:w="1309" w:type="dxa"/>
            <w:tcBorders>
              <w:top w:val="nil"/>
              <w:left w:val="nil"/>
              <w:bottom w:val="nil"/>
              <w:right w:val="nil"/>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sz w:val="28"/>
                <w:szCs w:val="28"/>
              </w:rPr>
            </w:pPr>
          </w:p>
        </w:tc>
        <w:tc>
          <w:tcPr>
            <w:tcW w:w="1392" w:type="dxa"/>
            <w:tcBorders>
              <w:top w:val="nil"/>
              <w:left w:val="nil"/>
              <w:bottom w:val="nil"/>
              <w:right w:val="nil"/>
            </w:tcBorders>
            <w:shd w:val="clear" w:color="auto" w:fill="auto"/>
            <w:noWrap/>
            <w:vAlign w:val="bottom"/>
            <w:hideMark/>
          </w:tcPr>
          <w:p w:rsidR="009F0C57" w:rsidRPr="009F0C57" w:rsidRDefault="009F0C57" w:rsidP="002131A9">
            <w:pPr>
              <w:spacing w:after="0" w:line="276" w:lineRule="auto"/>
              <w:rPr>
                <w:rFonts w:ascii="Times New Roman" w:eastAsia="Times New Roman" w:hAnsi="Times New Roman" w:cs="Times New Roman"/>
                <w:sz w:val="20"/>
                <w:szCs w:val="20"/>
              </w:rPr>
            </w:pPr>
          </w:p>
        </w:tc>
        <w:tc>
          <w:tcPr>
            <w:tcW w:w="1392" w:type="dxa"/>
            <w:tcBorders>
              <w:top w:val="nil"/>
              <w:left w:val="nil"/>
              <w:bottom w:val="nil"/>
              <w:right w:val="nil"/>
            </w:tcBorders>
            <w:shd w:val="clear" w:color="auto" w:fill="auto"/>
            <w:noWrap/>
            <w:vAlign w:val="bottom"/>
            <w:hideMark/>
          </w:tcPr>
          <w:p w:rsidR="009F0C57" w:rsidRPr="009F0C57" w:rsidRDefault="009F0C57" w:rsidP="002131A9">
            <w:pPr>
              <w:spacing w:after="0" w:line="276" w:lineRule="auto"/>
              <w:rPr>
                <w:rFonts w:ascii="Times New Roman" w:eastAsia="Times New Roman" w:hAnsi="Times New Roman" w:cs="Times New Roman"/>
                <w:sz w:val="20"/>
                <w:szCs w:val="20"/>
              </w:rPr>
            </w:pPr>
          </w:p>
        </w:tc>
        <w:tc>
          <w:tcPr>
            <w:tcW w:w="1392" w:type="dxa"/>
            <w:tcBorders>
              <w:top w:val="nil"/>
              <w:left w:val="nil"/>
              <w:bottom w:val="nil"/>
              <w:right w:val="nil"/>
            </w:tcBorders>
            <w:shd w:val="clear" w:color="auto" w:fill="auto"/>
            <w:noWrap/>
            <w:vAlign w:val="bottom"/>
            <w:hideMark/>
          </w:tcPr>
          <w:p w:rsidR="009F0C57" w:rsidRPr="009F0C57" w:rsidRDefault="009F0C57" w:rsidP="002131A9">
            <w:pPr>
              <w:spacing w:after="0" w:line="276" w:lineRule="auto"/>
              <w:rPr>
                <w:rFonts w:ascii="Times New Roman" w:eastAsia="Times New Roman" w:hAnsi="Times New Roman" w:cs="Times New Roman"/>
                <w:sz w:val="20"/>
                <w:szCs w:val="20"/>
              </w:rPr>
            </w:pPr>
          </w:p>
        </w:tc>
      </w:tr>
      <w:tr w:rsidR="009F0C57" w:rsidRPr="009F0C57" w:rsidTr="00EF77B0">
        <w:trPr>
          <w:trHeight w:val="261"/>
        </w:trPr>
        <w:tc>
          <w:tcPr>
            <w:tcW w:w="3950" w:type="dxa"/>
            <w:tcBorders>
              <w:top w:val="single" w:sz="4" w:space="0" w:color="auto"/>
              <w:left w:val="single" w:sz="4" w:space="0" w:color="auto"/>
              <w:bottom w:val="single" w:sz="4" w:space="0" w:color="auto"/>
              <w:right w:val="single" w:sz="4" w:space="0" w:color="auto"/>
            </w:tcBorders>
            <w:shd w:val="clear" w:color="000000" w:fill="0A4169"/>
            <w:noWrap/>
            <w:vAlign w:val="bottom"/>
            <w:hideMark/>
          </w:tcPr>
          <w:p w:rsidR="009F0C57" w:rsidRPr="009F0C57" w:rsidRDefault="009F0C57" w:rsidP="002131A9">
            <w:pPr>
              <w:spacing w:after="0" w:line="276" w:lineRule="auto"/>
              <w:jc w:val="center"/>
              <w:rPr>
                <w:rFonts w:ascii="Calibri" w:eastAsia="Times New Roman" w:hAnsi="Calibri" w:cs="Calibri"/>
                <w:b/>
                <w:bCs/>
                <w:color w:val="FFFFFF"/>
              </w:rPr>
            </w:pPr>
            <w:r w:rsidRPr="009F0C57">
              <w:rPr>
                <w:rFonts w:ascii="Calibri" w:eastAsia="Times New Roman" w:hAnsi="Calibri" w:cs="Calibri"/>
                <w:b/>
                <w:bCs/>
                <w:color w:val="FFFFFF"/>
              </w:rPr>
              <w:t>Income Statement</w:t>
            </w:r>
          </w:p>
        </w:tc>
        <w:tc>
          <w:tcPr>
            <w:tcW w:w="1309" w:type="dxa"/>
            <w:tcBorders>
              <w:top w:val="single" w:sz="4" w:space="0" w:color="auto"/>
              <w:left w:val="nil"/>
              <w:bottom w:val="single" w:sz="4" w:space="0" w:color="auto"/>
              <w:right w:val="single" w:sz="4" w:space="0" w:color="auto"/>
            </w:tcBorders>
            <w:shd w:val="clear" w:color="000000" w:fill="0A4169"/>
            <w:noWrap/>
            <w:vAlign w:val="bottom"/>
            <w:hideMark/>
          </w:tcPr>
          <w:p w:rsidR="009F0C57" w:rsidRPr="009F0C57" w:rsidRDefault="009F0C57" w:rsidP="002131A9">
            <w:pPr>
              <w:spacing w:after="0" w:line="276" w:lineRule="auto"/>
              <w:jc w:val="center"/>
              <w:rPr>
                <w:rFonts w:ascii="Calibri" w:eastAsia="Times New Roman" w:hAnsi="Calibri" w:cs="Calibri"/>
                <w:b/>
                <w:bCs/>
                <w:color w:val="FFFFFF"/>
              </w:rPr>
            </w:pPr>
            <w:r w:rsidRPr="009F0C57">
              <w:rPr>
                <w:rFonts w:ascii="Calibri" w:eastAsia="Times New Roman" w:hAnsi="Calibri" w:cs="Calibri"/>
                <w:b/>
                <w:bCs/>
                <w:color w:val="FFFFFF"/>
              </w:rPr>
              <w:t>2015-2016</w:t>
            </w:r>
          </w:p>
        </w:tc>
        <w:tc>
          <w:tcPr>
            <w:tcW w:w="1392" w:type="dxa"/>
            <w:tcBorders>
              <w:top w:val="single" w:sz="4" w:space="0" w:color="auto"/>
              <w:left w:val="nil"/>
              <w:bottom w:val="single" w:sz="4" w:space="0" w:color="auto"/>
              <w:right w:val="single" w:sz="4" w:space="0" w:color="auto"/>
            </w:tcBorders>
            <w:shd w:val="clear" w:color="000000" w:fill="0A4169"/>
            <w:noWrap/>
            <w:vAlign w:val="bottom"/>
            <w:hideMark/>
          </w:tcPr>
          <w:p w:rsidR="009F0C57" w:rsidRPr="009F0C57" w:rsidRDefault="009F0C57" w:rsidP="002131A9">
            <w:pPr>
              <w:spacing w:after="0" w:line="276" w:lineRule="auto"/>
              <w:jc w:val="center"/>
              <w:rPr>
                <w:rFonts w:ascii="Calibri" w:eastAsia="Times New Roman" w:hAnsi="Calibri" w:cs="Calibri"/>
                <w:b/>
                <w:bCs/>
                <w:color w:val="FFFFFF"/>
              </w:rPr>
            </w:pPr>
            <w:r w:rsidRPr="009F0C57">
              <w:rPr>
                <w:rFonts w:ascii="Calibri" w:eastAsia="Times New Roman" w:hAnsi="Calibri" w:cs="Calibri"/>
                <w:b/>
                <w:bCs/>
                <w:color w:val="FFFFFF"/>
              </w:rPr>
              <w:t>2016-2017</w:t>
            </w:r>
          </w:p>
        </w:tc>
        <w:tc>
          <w:tcPr>
            <w:tcW w:w="1392" w:type="dxa"/>
            <w:tcBorders>
              <w:top w:val="single" w:sz="4" w:space="0" w:color="auto"/>
              <w:left w:val="nil"/>
              <w:bottom w:val="single" w:sz="4" w:space="0" w:color="auto"/>
              <w:right w:val="single" w:sz="4" w:space="0" w:color="auto"/>
            </w:tcBorders>
            <w:shd w:val="clear" w:color="000000" w:fill="0A4169"/>
            <w:noWrap/>
            <w:vAlign w:val="bottom"/>
            <w:hideMark/>
          </w:tcPr>
          <w:p w:rsidR="009F0C57" w:rsidRPr="009F0C57" w:rsidRDefault="009F0C57" w:rsidP="002131A9">
            <w:pPr>
              <w:spacing w:after="0" w:line="276" w:lineRule="auto"/>
              <w:jc w:val="center"/>
              <w:rPr>
                <w:rFonts w:ascii="Calibri" w:eastAsia="Times New Roman" w:hAnsi="Calibri" w:cs="Calibri"/>
                <w:b/>
                <w:bCs/>
                <w:color w:val="FFFFFF"/>
              </w:rPr>
            </w:pPr>
            <w:r w:rsidRPr="009F0C57">
              <w:rPr>
                <w:rFonts w:ascii="Calibri" w:eastAsia="Times New Roman" w:hAnsi="Calibri" w:cs="Calibri"/>
                <w:b/>
                <w:bCs/>
                <w:color w:val="FFFFFF"/>
              </w:rPr>
              <w:t>2017-2018</w:t>
            </w:r>
          </w:p>
        </w:tc>
        <w:tc>
          <w:tcPr>
            <w:tcW w:w="1392" w:type="dxa"/>
            <w:tcBorders>
              <w:top w:val="single" w:sz="4" w:space="0" w:color="auto"/>
              <w:left w:val="nil"/>
              <w:bottom w:val="single" w:sz="4" w:space="0" w:color="auto"/>
              <w:right w:val="single" w:sz="4" w:space="0" w:color="auto"/>
            </w:tcBorders>
            <w:shd w:val="clear" w:color="000000" w:fill="0A4169"/>
            <w:noWrap/>
            <w:vAlign w:val="bottom"/>
            <w:hideMark/>
          </w:tcPr>
          <w:p w:rsidR="009F0C57" w:rsidRPr="009F0C57" w:rsidRDefault="009F0C57" w:rsidP="002131A9">
            <w:pPr>
              <w:spacing w:after="0" w:line="276" w:lineRule="auto"/>
              <w:jc w:val="center"/>
              <w:rPr>
                <w:rFonts w:ascii="Calibri" w:eastAsia="Times New Roman" w:hAnsi="Calibri" w:cs="Calibri"/>
                <w:b/>
                <w:bCs/>
                <w:color w:val="FFFFFF"/>
              </w:rPr>
            </w:pPr>
            <w:r w:rsidRPr="009F0C57">
              <w:rPr>
                <w:rFonts w:ascii="Calibri" w:eastAsia="Times New Roman" w:hAnsi="Calibri" w:cs="Calibri"/>
                <w:b/>
                <w:bCs/>
                <w:color w:val="FFFFFF"/>
              </w:rPr>
              <w:t>2018-2019</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Sales</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1.77%</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11.67%</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13.91%</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14.16%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Less: Cost of goods sold</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1.11%</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16.36%</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20.32%</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6.00%</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Gross profit</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-2.02%</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-8.33%</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51.37%</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Less: Operating expenses</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18.23%</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2.28%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64.06%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xml:space="preserve">          Administrative expenses</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18.27%</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2.02%</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58.57%</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xml:space="preserve">          Sales &amp; distribution expenses</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17.35%</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7.96%</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175.93%</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Profit before interest and tax</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-26.30%</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-28.73%</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16.35%</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Less: Finance cost</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32.31%</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17.70%</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-36.64%</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Profit before tax and contribution fund</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Contribution to WPPF and WF</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Net profit before tax</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Provision for corporate tax @ 35%</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Net profit for the year</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b/>
                <w:bCs/>
                <w:color w:val="000000"/>
              </w:rPr>
            </w:pPr>
            <w:r w:rsidRPr="009F0C57">
              <w:rPr>
                <w:rFonts w:ascii="Calibri" w:eastAsia="Times New Roman" w:hAnsi="Calibri" w:cs="Calibri"/>
                <w:b/>
                <w:bCs/>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b/>
                <w:bCs/>
                <w:color w:val="000000"/>
              </w:rPr>
            </w:pPr>
            <w:r w:rsidRPr="009F0C57">
              <w:rPr>
                <w:rFonts w:ascii="Calibri" w:eastAsia="Times New Roman" w:hAnsi="Calibri" w:cs="Calibri"/>
                <w:b/>
                <w:bCs/>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Other comprehensive income</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Total comprehensive income</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r w:rsidR="009F0C57" w:rsidRPr="009F0C57" w:rsidTr="00EF77B0">
        <w:trPr>
          <w:trHeight w:val="261"/>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proofErr w:type="spellStart"/>
            <w:r w:rsidRPr="009F0C57">
              <w:rPr>
                <w:rFonts w:ascii="Calibri" w:eastAsia="Times New Roman" w:hAnsi="Calibri" w:cs="Calibri"/>
                <w:color w:val="000000"/>
              </w:rPr>
              <w:t>Earning</w:t>
            </w:r>
            <w:proofErr w:type="spellEnd"/>
            <w:r w:rsidRPr="009F0C57">
              <w:rPr>
                <w:rFonts w:ascii="Calibri" w:eastAsia="Times New Roman" w:hAnsi="Calibri" w:cs="Calibri"/>
                <w:color w:val="000000"/>
              </w:rPr>
              <w:t xml:space="preserve"> Per Share</w:t>
            </w:r>
          </w:p>
        </w:tc>
        <w:tc>
          <w:tcPr>
            <w:tcW w:w="1309"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rPr>
                <w:rFonts w:ascii="Calibri" w:eastAsia="Times New Roman" w:hAnsi="Calibri" w:cs="Calibri"/>
                <w:color w:val="000000"/>
              </w:rPr>
            </w:pPr>
            <w:r w:rsidRPr="009F0C57">
              <w:rPr>
                <w:rFonts w:ascii="Calibri" w:eastAsia="Times New Roman" w:hAnsi="Calibri" w:cs="Calibri"/>
                <w:color w:val="000000"/>
              </w:rPr>
              <w:t> </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-34.24%</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-41.38%</w:t>
            </w:r>
          </w:p>
        </w:tc>
        <w:tc>
          <w:tcPr>
            <w:tcW w:w="1392" w:type="dxa"/>
            <w:tcBorders>
              <w:top w:val="nil"/>
              <w:left w:val="nil"/>
              <w:bottom w:val="single" w:sz="4" w:space="0" w:color="auto"/>
              <w:right w:val="single" w:sz="4" w:space="0" w:color="auto"/>
            </w:tcBorders>
            <w:shd w:val="clear" w:color="auto" w:fill="auto"/>
            <w:noWrap/>
            <w:vAlign w:val="bottom"/>
            <w:hideMark/>
          </w:tcPr>
          <w:p w:rsidR="009F0C57" w:rsidRPr="009F0C57" w:rsidRDefault="009F0C57" w:rsidP="002131A9">
            <w:pPr>
              <w:spacing w:after="0" w:line="276" w:lineRule="auto"/>
              <w:jc w:val="right"/>
              <w:rPr>
                <w:rFonts w:ascii="Calibri" w:eastAsia="Times New Roman" w:hAnsi="Calibri" w:cs="Calibri"/>
                <w:color w:val="000000"/>
              </w:rPr>
            </w:pPr>
            <w:r w:rsidRPr="009F0C57">
              <w:rPr>
                <w:rFonts w:ascii="Calibri" w:eastAsia="Times New Roman" w:hAnsi="Calibri" w:cs="Calibri"/>
                <w:color w:val="000000"/>
              </w:rPr>
              <w:t>45.36%</w:t>
            </w:r>
          </w:p>
        </w:tc>
      </w:tr>
    </w:tbl>
    <w:p w:rsidR="009F0C57" w:rsidRDefault="009F0C57" w:rsidP="001439D6">
      <w:pPr>
        <w:spacing w:line="360" w:lineRule="auto"/>
        <w:rPr>
          <w:rFonts w:ascii="Times New Roman" w:hAnsi="Times New Roman" w:cs="Times New Roman"/>
          <w:sz w:val="24"/>
          <w:szCs w:val="24"/>
        </w:rPr>
      </w:pPr>
    </w:p>
    <w:tbl>
      <w:tblPr>
        <w:tblW w:w="9482" w:type="dxa"/>
        <w:tblLook w:val="04A0" w:firstRow="1" w:lastRow="0" w:firstColumn="1" w:lastColumn="0" w:noHBand="0" w:noVBand="1"/>
      </w:tblPr>
      <w:tblGrid>
        <w:gridCol w:w="3968"/>
        <w:gridCol w:w="1377"/>
        <w:gridCol w:w="1377"/>
        <w:gridCol w:w="1377"/>
        <w:gridCol w:w="1383"/>
      </w:tblGrid>
      <w:tr w:rsidR="00EF77B0" w:rsidRPr="00EF77B0" w:rsidTr="00EF77B0">
        <w:trPr>
          <w:trHeight w:val="315"/>
        </w:trPr>
        <w:tc>
          <w:tcPr>
            <w:tcW w:w="39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77B0" w:rsidRPr="00EF77B0" w:rsidRDefault="00EF77B0" w:rsidP="002131A9">
            <w:pPr>
              <w:spacing w:after="0" w:line="276" w:lineRule="auto"/>
              <w:rPr>
                <w:rFonts w:ascii="Calibri" w:eastAsia="Times New Roman" w:hAnsi="Calibri" w:cs="Calibri"/>
                <w:b/>
                <w:bCs/>
                <w:color w:val="000000"/>
                <w:sz w:val="28"/>
                <w:szCs w:val="28"/>
              </w:rPr>
            </w:pPr>
            <w:r w:rsidRPr="00EF77B0">
              <w:rPr>
                <w:rFonts w:ascii="Calibri" w:eastAsia="Times New Roman" w:hAnsi="Calibri" w:cs="Calibri"/>
                <w:b/>
                <w:bCs/>
                <w:color w:val="000000"/>
                <w:sz w:val="28"/>
                <w:szCs w:val="28"/>
              </w:rPr>
              <w:t>Vertical Analysis</w:t>
            </w:r>
          </w:p>
        </w:tc>
        <w:tc>
          <w:tcPr>
            <w:tcW w:w="5514" w:type="dxa"/>
            <w:gridSpan w:val="4"/>
            <w:tcBorders>
              <w:top w:val="single" w:sz="4" w:space="0" w:color="auto"/>
              <w:left w:val="nil"/>
              <w:bottom w:val="single" w:sz="4" w:space="0" w:color="auto"/>
              <w:right w:val="single" w:sz="4" w:space="0" w:color="000000"/>
            </w:tcBorders>
            <w:shd w:val="clear" w:color="auto" w:fill="auto"/>
            <w:noWrap/>
            <w:vAlign w:val="bottom"/>
            <w:hideMark/>
          </w:tcPr>
          <w:p w:rsidR="00EF77B0" w:rsidRPr="00EF77B0" w:rsidRDefault="00EF77B0" w:rsidP="002131A9">
            <w:pPr>
              <w:spacing w:after="0" w:line="276" w:lineRule="auto"/>
              <w:jc w:val="center"/>
              <w:rPr>
                <w:rFonts w:ascii="Calibri" w:eastAsia="Times New Roman" w:hAnsi="Calibri" w:cs="Calibri"/>
                <w:color w:val="000000"/>
              </w:rPr>
            </w:pPr>
            <w:r w:rsidRPr="00EF77B0">
              <w:rPr>
                <w:rFonts w:ascii="Calibri" w:eastAsia="Times New Roman" w:hAnsi="Calibri" w:cs="Calibri"/>
                <w:color w:val="000000"/>
              </w:rPr>
              <w:t> </w:t>
            </w:r>
          </w:p>
        </w:tc>
      </w:tr>
      <w:tr w:rsidR="00EF77B0" w:rsidRPr="00EF77B0" w:rsidTr="00EF77B0">
        <w:trPr>
          <w:trHeight w:val="353"/>
        </w:trPr>
        <w:tc>
          <w:tcPr>
            <w:tcW w:w="3968" w:type="dxa"/>
            <w:tcBorders>
              <w:top w:val="nil"/>
              <w:left w:val="single" w:sz="4" w:space="0" w:color="auto"/>
              <w:bottom w:val="single" w:sz="4" w:space="0" w:color="auto"/>
              <w:right w:val="single" w:sz="4" w:space="0" w:color="auto"/>
            </w:tcBorders>
            <w:shd w:val="clear" w:color="000000" w:fill="0A4169"/>
            <w:noWrap/>
            <w:vAlign w:val="bottom"/>
            <w:hideMark/>
          </w:tcPr>
          <w:p w:rsidR="00EF77B0" w:rsidRPr="00EF77B0" w:rsidRDefault="00EF77B0" w:rsidP="002131A9">
            <w:pPr>
              <w:spacing w:after="0" w:line="276" w:lineRule="auto"/>
              <w:jc w:val="center"/>
              <w:rPr>
                <w:rFonts w:ascii="Calibri" w:eastAsia="Times New Roman" w:hAnsi="Calibri" w:cs="Calibri"/>
                <w:b/>
                <w:bCs/>
                <w:color w:val="FFFFFF"/>
              </w:rPr>
            </w:pPr>
            <w:r w:rsidRPr="00EF77B0">
              <w:rPr>
                <w:rFonts w:ascii="Calibri" w:eastAsia="Times New Roman" w:hAnsi="Calibri" w:cs="Calibri"/>
                <w:b/>
                <w:bCs/>
                <w:color w:val="FFFFFF"/>
              </w:rPr>
              <w:t>Income Statement</w:t>
            </w:r>
          </w:p>
        </w:tc>
        <w:tc>
          <w:tcPr>
            <w:tcW w:w="1377" w:type="dxa"/>
            <w:tcBorders>
              <w:top w:val="nil"/>
              <w:left w:val="nil"/>
              <w:bottom w:val="single" w:sz="4" w:space="0" w:color="auto"/>
              <w:right w:val="single" w:sz="4" w:space="0" w:color="auto"/>
            </w:tcBorders>
            <w:shd w:val="clear" w:color="000000" w:fill="0A4169"/>
            <w:noWrap/>
            <w:vAlign w:val="bottom"/>
            <w:hideMark/>
          </w:tcPr>
          <w:p w:rsidR="00EF77B0" w:rsidRPr="00EF77B0" w:rsidRDefault="00EF77B0" w:rsidP="002131A9">
            <w:pPr>
              <w:spacing w:after="0" w:line="276" w:lineRule="auto"/>
              <w:jc w:val="center"/>
              <w:rPr>
                <w:rFonts w:ascii="Calibri" w:eastAsia="Times New Roman" w:hAnsi="Calibri" w:cs="Calibri"/>
                <w:b/>
                <w:bCs/>
                <w:color w:val="FFFFFF"/>
              </w:rPr>
            </w:pPr>
            <w:r w:rsidRPr="00EF77B0">
              <w:rPr>
                <w:rFonts w:ascii="Calibri" w:eastAsia="Times New Roman" w:hAnsi="Calibri" w:cs="Calibri"/>
                <w:b/>
                <w:bCs/>
                <w:color w:val="FFFFFF"/>
              </w:rPr>
              <w:t>2015-2016</w:t>
            </w:r>
          </w:p>
        </w:tc>
        <w:tc>
          <w:tcPr>
            <w:tcW w:w="1377" w:type="dxa"/>
            <w:tcBorders>
              <w:top w:val="nil"/>
              <w:left w:val="nil"/>
              <w:bottom w:val="single" w:sz="4" w:space="0" w:color="auto"/>
              <w:right w:val="single" w:sz="4" w:space="0" w:color="auto"/>
            </w:tcBorders>
            <w:shd w:val="clear" w:color="000000" w:fill="0A4169"/>
            <w:noWrap/>
            <w:vAlign w:val="bottom"/>
            <w:hideMark/>
          </w:tcPr>
          <w:p w:rsidR="00EF77B0" w:rsidRPr="00EF77B0" w:rsidRDefault="00EF77B0" w:rsidP="002131A9">
            <w:pPr>
              <w:spacing w:after="0" w:line="276" w:lineRule="auto"/>
              <w:jc w:val="center"/>
              <w:rPr>
                <w:rFonts w:ascii="Calibri" w:eastAsia="Times New Roman" w:hAnsi="Calibri" w:cs="Calibri"/>
                <w:b/>
                <w:bCs/>
                <w:color w:val="FFFFFF"/>
              </w:rPr>
            </w:pPr>
            <w:r w:rsidRPr="00EF77B0">
              <w:rPr>
                <w:rFonts w:ascii="Calibri" w:eastAsia="Times New Roman" w:hAnsi="Calibri" w:cs="Calibri"/>
                <w:b/>
                <w:bCs/>
                <w:color w:val="FFFFFF"/>
              </w:rPr>
              <w:t>2016-2017</w:t>
            </w:r>
          </w:p>
        </w:tc>
        <w:tc>
          <w:tcPr>
            <w:tcW w:w="1377" w:type="dxa"/>
            <w:tcBorders>
              <w:top w:val="nil"/>
              <w:left w:val="nil"/>
              <w:bottom w:val="single" w:sz="4" w:space="0" w:color="auto"/>
              <w:right w:val="single" w:sz="4" w:space="0" w:color="auto"/>
            </w:tcBorders>
            <w:shd w:val="clear" w:color="000000" w:fill="0A4169"/>
            <w:noWrap/>
            <w:vAlign w:val="bottom"/>
            <w:hideMark/>
          </w:tcPr>
          <w:p w:rsidR="00EF77B0" w:rsidRPr="00EF77B0" w:rsidRDefault="00EF77B0" w:rsidP="002131A9">
            <w:pPr>
              <w:spacing w:after="0" w:line="276" w:lineRule="auto"/>
              <w:jc w:val="center"/>
              <w:rPr>
                <w:rFonts w:ascii="Calibri" w:eastAsia="Times New Roman" w:hAnsi="Calibri" w:cs="Calibri"/>
                <w:b/>
                <w:bCs/>
                <w:color w:val="FFFFFF"/>
              </w:rPr>
            </w:pPr>
            <w:r w:rsidRPr="00EF77B0">
              <w:rPr>
                <w:rFonts w:ascii="Calibri" w:eastAsia="Times New Roman" w:hAnsi="Calibri" w:cs="Calibri"/>
                <w:b/>
                <w:bCs/>
                <w:color w:val="FFFFFF"/>
              </w:rPr>
              <w:t>2017-2018</w:t>
            </w:r>
          </w:p>
        </w:tc>
        <w:tc>
          <w:tcPr>
            <w:tcW w:w="1380" w:type="dxa"/>
            <w:tcBorders>
              <w:top w:val="nil"/>
              <w:left w:val="nil"/>
              <w:bottom w:val="single" w:sz="4" w:space="0" w:color="auto"/>
              <w:right w:val="single" w:sz="4" w:space="0" w:color="auto"/>
            </w:tcBorders>
            <w:shd w:val="clear" w:color="000000" w:fill="0A4169"/>
            <w:noWrap/>
            <w:vAlign w:val="bottom"/>
            <w:hideMark/>
          </w:tcPr>
          <w:p w:rsidR="00EF77B0" w:rsidRPr="00EF77B0" w:rsidRDefault="00EF77B0" w:rsidP="002131A9">
            <w:pPr>
              <w:spacing w:after="0" w:line="276" w:lineRule="auto"/>
              <w:jc w:val="center"/>
              <w:rPr>
                <w:rFonts w:ascii="Calibri" w:eastAsia="Times New Roman" w:hAnsi="Calibri" w:cs="Calibri"/>
                <w:b/>
                <w:bCs/>
                <w:color w:val="FFFFFF"/>
              </w:rPr>
            </w:pPr>
            <w:r w:rsidRPr="00EF77B0">
              <w:rPr>
                <w:rFonts w:ascii="Calibri" w:eastAsia="Times New Roman" w:hAnsi="Calibri" w:cs="Calibri"/>
                <w:b/>
                <w:bCs/>
                <w:color w:val="FFFFFF"/>
              </w:rPr>
              <w:t>2018-2019</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Sales</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100%</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100%</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100%</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100%</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Less: Cost of goods sold</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76%</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82%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78%</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75%</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b/>
                <w:bCs/>
                <w:color w:val="000000"/>
              </w:rPr>
            </w:pPr>
            <w:r w:rsidRPr="00EF77B0">
              <w:rPr>
                <w:rFonts w:ascii="Calibri" w:eastAsia="Times New Roman" w:hAnsi="Calibri" w:cs="Calibri"/>
                <w:b/>
                <w:bCs/>
                <w:color w:val="000000"/>
              </w:rPr>
              <w:t>Gross profit</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24%</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18%</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22%</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25%</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Less: Operating expenses</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19%</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13%</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15%</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14%</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xml:space="preserve">          Administrative expenses</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17%</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13%</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14%</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13%</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xml:space="preserve">          Sales &amp; distribution expenses</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Profit before interest and tax</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5%</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5%</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8%</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12%</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Less: Finance cost</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2%</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b/>
                <w:bCs/>
                <w:color w:val="000000"/>
              </w:rPr>
            </w:pPr>
            <w:r w:rsidRPr="00EF77B0">
              <w:rPr>
                <w:rFonts w:ascii="Calibri" w:eastAsia="Times New Roman" w:hAnsi="Calibri" w:cs="Calibri"/>
                <w:b/>
                <w:bCs/>
                <w:color w:val="000000"/>
              </w:rPr>
              <w:t>Profit before tax and contribution fund</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4%</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3%</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6%</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10%</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Contribution to WPPF and WF</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0%</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0%</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0%</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0%</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Net profit before tax</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4%</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3%</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6%</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10%</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Provision for corporate tax @ 35%</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1%</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2%</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3%</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Net profit for the year</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4%</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color w:val="000000"/>
              </w:rPr>
            </w:pPr>
            <w:r w:rsidRPr="00EF77B0">
              <w:rPr>
                <w:rFonts w:ascii="Calibri" w:eastAsia="Times New Roman" w:hAnsi="Calibri" w:cs="Calibri"/>
                <w:color w:val="000000"/>
              </w:rPr>
              <w:t>6%</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Other comprehensive income</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color w:val="000000"/>
              </w:rPr>
            </w:pPr>
            <w:r w:rsidRPr="00EF77B0">
              <w:rPr>
                <w:rFonts w:ascii="Calibri" w:eastAsia="Times New Roman" w:hAnsi="Calibri" w:cs="Calibri"/>
                <w:color w:val="000000"/>
              </w:rPr>
              <w:t> </w:t>
            </w:r>
          </w:p>
        </w:tc>
      </w:tr>
      <w:tr w:rsidR="00EF77B0" w:rsidRPr="00EF77B0" w:rsidTr="00EF77B0">
        <w:trPr>
          <w:trHeight w:val="252"/>
        </w:trPr>
        <w:tc>
          <w:tcPr>
            <w:tcW w:w="3968" w:type="dxa"/>
            <w:tcBorders>
              <w:top w:val="nil"/>
              <w:left w:val="single" w:sz="4" w:space="0" w:color="auto"/>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rPr>
                <w:rFonts w:ascii="Calibri" w:eastAsia="Times New Roman" w:hAnsi="Calibri" w:cs="Calibri"/>
                <w:b/>
                <w:bCs/>
                <w:color w:val="000000"/>
              </w:rPr>
            </w:pPr>
            <w:r w:rsidRPr="00EF77B0">
              <w:rPr>
                <w:rFonts w:ascii="Calibri" w:eastAsia="Times New Roman" w:hAnsi="Calibri" w:cs="Calibri"/>
                <w:b/>
                <w:bCs/>
                <w:color w:val="000000"/>
              </w:rPr>
              <w:t>Total comprehensive income</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2%</w:t>
            </w:r>
          </w:p>
        </w:tc>
        <w:tc>
          <w:tcPr>
            <w:tcW w:w="1377"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4%</w:t>
            </w:r>
          </w:p>
        </w:tc>
        <w:tc>
          <w:tcPr>
            <w:tcW w:w="1380" w:type="dxa"/>
            <w:tcBorders>
              <w:top w:val="nil"/>
              <w:left w:val="nil"/>
              <w:bottom w:val="single" w:sz="4" w:space="0" w:color="auto"/>
              <w:right w:val="single" w:sz="4" w:space="0" w:color="auto"/>
            </w:tcBorders>
            <w:shd w:val="clear" w:color="auto" w:fill="auto"/>
            <w:noWrap/>
            <w:vAlign w:val="bottom"/>
            <w:hideMark/>
          </w:tcPr>
          <w:p w:rsidR="00EF77B0" w:rsidRPr="00EF77B0" w:rsidRDefault="00EF77B0" w:rsidP="002131A9">
            <w:pPr>
              <w:spacing w:after="0" w:line="276" w:lineRule="auto"/>
              <w:jc w:val="right"/>
              <w:rPr>
                <w:rFonts w:ascii="Calibri" w:eastAsia="Times New Roman" w:hAnsi="Calibri" w:cs="Calibri"/>
                <w:b/>
                <w:bCs/>
                <w:color w:val="000000"/>
              </w:rPr>
            </w:pPr>
            <w:r w:rsidRPr="00EF77B0">
              <w:rPr>
                <w:rFonts w:ascii="Calibri" w:eastAsia="Times New Roman" w:hAnsi="Calibri" w:cs="Calibri"/>
                <w:b/>
                <w:bCs/>
                <w:color w:val="000000"/>
              </w:rPr>
              <w:t>6%</w:t>
            </w:r>
          </w:p>
        </w:tc>
      </w:tr>
    </w:tbl>
    <w:p w:rsidR="00EF77B0" w:rsidRDefault="00EF77B0" w:rsidP="001439D6">
      <w:pPr>
        <w:spacing w:line="360" w:lineRule="auto"/>
        <w:rPr>
          <w:rFonts w:ascii="Times New Roman" w:hAnsi="Times New Roman" w:cs="Times New Roman"/>
          <w:sz w:val="24"/>
          <w:szCs w:val="24"/>
        </w:rPr>
      </w:pPr>
    </w:p>
    <w:p w:rsidR="0010790A" w:rsidRPr="0012622E" w:rsidRDefault="00EF77B0" w:rsidP="002131A9">
      <w:pPr>
        <w:spacing w:line="360" w:lineRule="auto"/>
        <w:jc w:val="center"/>
        <w:rPr>
          <w:rFonts w:ascii="Times New Roman" w:hAnsi="Times New Roman" w:cs="Times New Roman"/>
          <w:b/>
          <w:sz w:val="32"/>
          <w:szCs w:val="24"/>
          <w:u w:val="single"/>
        </w:rPr>
      </w:pPr>
      <w:r w:rsidRPr="0012622E">
        <w:rPr>
          <w:rFonts w:ascii="Times New Roman" w:hAnsi="Times New Roman" w:cs="Times New Roman"/>
          <w:b/>
          <w:sz w:val="28"/>
          <w:szCs w:val="24"/>
          <w:u w:val="single"/>
        </w:rPr>
        <w:lastRenderedPageBreak/>
        <w:t>Balance Sheet</w:t>
      </w:r>
    </w:p>
    <w:tbl>
      <w:tblPr>
        <w:tblW w:w="9568" w:type="dxa"/>
        <w:tblLook w:val="04A0" w:firstRow="1" w:lastRow="0" w:firstColumn="1" w:lastColumn="0" w:noHBand="0" w:noVBand="1"/>
      </w:tblPr>
      <w:tblGrid>
        <w:gridCol w:w="3969"/>
        <w:gridCol w:w="980"/>
        <w:gridCol w:w="995"/>
        <w:gridCol w:w="980"/>
        <w:gridCol w:w="2652"/>
      </w:tblGrid>
      <w:tr w:rsidR="0012622E" w:rsidRPr="0012622E" w:rsidTr="0012622E">
        <w:trPr>
          <w:trHeight w:val="317"/>
        </w:trPr>
        <w:tc>
          <w:tcPr>
            <w:tcW w:w="4032" w:type="dxa"/>
            <w:tcBorders>
              <w:top w:val="nil"/>
              <w:left w:val="nil"/>
              <w:bottom w:val="nil"/>
              <w:right w:val="nil"/>
            </w:tcBorders>
            <w:shd w:val="clear" w:color="auto" w:fill="auto"/>
            <w:noWrap/>
            <w:vAlign w:val="center"/>
            <w:hideMark/>
          </w:tcPr>
          <w:p w:rsidR="0012622E" w:rsidRPr="0012622E" w:rsidRDefault="0012622E" w:rsidP="002131A9">
            <w:pPr>
              <w:spacing w:after="0" w:line="276" w:lineRule="auto"/>
              <w:rPr>
                <w:rFonts w:ascii="Calibri" w:eastAsia="Times New Roman" w:hAnsi="Calibri" w:cs="Calibri"/>
                <w:b/>
                <w:bCs/>
                <w:color w:val="000000"/>
                <w:sz w:val="28"/>
                <w:szCs w:val="28"/>
              </w:rPr>
            </w:pPr>
            <w:r w:rsidRPr="0012622E">
              <w:rPr>
                <w:rFonts w:ascii="Calibri" w:eastAsia="Times New Roman" w:hAnsi="Calibri" w:cs="Calibri"/>
                <w:b/>
                <w:bCs/>
                <w:color w:val="000000"/>
                <w:sz w:val="28"/>
                <w:szCs w:val="28"/>
              </w:rPr>
              <w:t>Horizontal Analysis</w:t>
            </w:r>
          </w:p>
        </w:tc>
        <w:tc>
          <w:tcPr>
            <w:tcW w:w="993" w:type="dxa"/>
            <w:tcBorders>
              <w:top w:val="nil"/>
              <w:left w:val="nil"/>
              <w:bottom w:val="nil"/>
              <w:right w:val="nil"/>
            </w:tcBorders>
            <w:shd w:val="clear" w:color="auto" w:fill="auto"/>
            <w:noWrap/>
            <w:vAlign w:val="center"/>
            <w:hideMark/>
          </w:tcPr>
          <w:p w:rsidR="0012622E" w:rsidRPr="0012622E" w:rsidRDefault="0012622E" w:rsidP="002131A9">
            <w:pPr>
              <w:spacing w:after="0" w:line="276" w:lineRule="auto"/>
              <w:rPr>
                <w:rFonts w:ascii="Calibri" w:eastAsia="Times New Roman" w:hAnsi="Calibri" w:cs="Calibri"/>
                <w:b/>
                <w:bCs/>
                <w:color w:val="000000"/>
                <w:sz w:val="28"/>
                <w:szCs w:val="28"/>
              </w:rPr>
            </w:pPr>
          </w:p>
        </w:tc>
        <w:tc>
          <w:tcPr>
            <w:tcW w:w="1008" w:type="dxa"/>
            <w:tcBorders>
              <w:top w:val="nil"/>
              <w:left w:val="nil"/>
              <w:bottom w:val="nil"/>
              <w:right w:val="nil"/>
            </w:tcBorders>
            <w:shd w:val="clear" w:color="auto" w:fill="auto"/>
            <w:noWrap/>
            <w:vAlign w:val="bottom"/>
            <w:hideMark/>
          </w:tcPr>
          <w:p w:rsidR="0012622E" w:rsidRPr="0012622E" w:rsidRDefault="0012622E" w:rsidP="002131A9">
            <w:pPr>
              <w:spacing w:after="0" w:line="276" w:lineRule="auto"/>
              <w:rPr>
                <w:rFonts w:ascii="Times New Roman" w:eastAsia="Times New Roman" w:hAnsi="Times New Roman" w:cs="Times New Roman"/>
                <w:sz w:val="20"/>
                <w:szCs w:val="20"/>
              </w:rPr>
            </w:pPr>
          </w:p>
        </w:tc>
        <w:tc>
          <w:tcPr>
            <w:tcW w:w="842" w:type="dxa"/>
            <w:tcBorders>
              <w:top w:val="nil"/>
              <w:left w:val="nil"/>
              <w:bottom w:val="nil"/>
              <w:right w:val="nil"/>
            </w:tcBorders>
            <w:shd w:val="clear" w:color="auto" w:fill="auto"/>
            <w:noWrap/>
            <w:vAlign w:val="bottom"/>
            <w:hideMark/>
          </w:tcPr>
          <w:p w:rsidR="0012622E" w:rsidRPr="0012622E" w:rsidRDefault="0012622E" w:rsidP="002131A9">
            <w:pPr>
              <w:spacing w:after="0" w:line="276" w:lineRule="auto"/>
              <w:rPr>
                <w:rFonts w:ascii="Times New Roman" w:eastAsia="Times New Roman" w:hAnsi="Times New Roman" w:cs="Times New Roman"/>
                <w:sz w:val="20"/>
                <w:szCs w:val="20"/>
              </w:rPr>
            </w:pPr>
          </w:p>
        </w:tc>
        <w:tc>
          <w:tcPr>
            <w:tcW w:w="2693" w:type="dxa"/>
            <w:tcBorders>
              <w:top w:val="nil"/>
              <w:left w:val="nil"/>
              <w:bottom w:val="nil"/>
              <w:right w:val="nil"/>
            </w:tcBorders>
            <w:shd w:val="clear" w:color="auto" w:fill="auto"/>
            <w:noWrap/>
            <w:vAlign w:val="center"/>
            <w:hideMark/>
          </w:tcPr>
          <w:p w:rsidR="0012622E" w:rsidRPr="0012622E" w:rsidRDefault="0012622E" w:rsidP="002131A9">
            <w:pPr>
              <w:spacing w:after="0" w:line="276" w:lineRule="auto"/>
              <w:rPr>
                <w:rFonts w:ascii="Times New Roman" w:eastAsia="Times New Roman" w:hAnsi="Times New Roman" w:cs="Times New Roman"/>
                <w:sz w:val="20"/>
                <w:szCs w:val="20"/>
              </w:rPr>
            </w:pPr>
          </w:p>
        </w:tc>
      </w:tr>
      <w:tr w:rsidR="0012622E" w:rsidRPr="0012622E" w:rsidTr="0012622E">
        <w:trPr>
          <w:trHeight w:val="317"/>
        </w:trPr>
        <w:tc>
          <w:tcPr>
            <w:tcW w:w="4032" w:type="dxa"/>
            <w:tcBorders>
              <w:top w:val="single" w:sz="4" w:space="0" w:color="auto"/>
              <w:left w:val="single" w:sz="4" w:space="0" w:color="auto"/>
              <w:bottom w:val="single" w:sz="4" w:space="0" w:color="auto"/>
              <w:right w:val="single" w:sz="4" w:space="0" w:color="auto"/>
            </w:tcBorders>
            <w:shd w:val="clear" w:color="000000" w:fill="0A4169"/>
            <w:noWrap/>
            <w:vAlign w:val="bottom"/>
            <w:hideMark/>
          </w:tcPr>
          <w:p w:rsidR="0012622E" w:rsidRPr="0012622E" w:rsidRDefault="0012622E" w:rsidP="002131A9">
            <w:pPr>
              <w:spacing w:after="0" w:line="276" w:lineRule="auto"/>
              <w:jc w:val="center"/>
              <w:rPr>
                <w:rFonts w:ascii="Calibri" w:eastAsia="Times New Roman" w:hAnsi="Calibri" w:cs="Calibri"/>
                <w:b/>
                <w:bCs/>
                <w:color w:val="FFFFFF"/>
              </w:rPr>
            </w:pPr>
            <w:r w:rsidRPr="0012622E">
              <w:rPr>
                <w:rFonts w:ascii="Calibri" w:eastAsia="Times New Roman" w:hAnsi="Calibri" w:cs="Calibri"/>
                <w:b/>
                <w:bCs/>
                <w:color w:val="FFFFFF"/>
              </w:rPr>
              <w:t>Balance Sheet</w:t>
            </w:r>
          </w:p>
        </w:tc>
        <w:tc>
          <w:tcPr>
            <w:tcW w:w="993" w:type="dxa"/>
            <w:tcBorders>
              <w:top w:val="single" w:sz="4" w:space="0" w:color="auto"/>
              <w:left w:val="nil"/>
              <w:bottom w:val="single" w:sz="4" w:space="0" w:color="auto"/>
              <w:right w:val="single" w:sz="4" w:space="0" w:color="auto"/>
            </w:tcBorders>
            <w:shd w:val="clear" w:color="000000" w:fill="0A4169"/>
            <w:noWrap/>
            <w:vAlign w:val="bottom"/>
            <w:hideMark/>
          </w:tcPr>
          <w:p w:rsidR="0012622E" w:rsidRPr="0012622E" w:rsidRDefault="0012622E" w:rsidP="002131A9">
            <w:pPr>
              <w:spacing w:after="0" w:line="276" w:lineRule="auto"/>
              <w:jc w:val="center"/>
              <w:rPr>
                <w:rFonts w:ascii="Calibri" w:eastAsia="Times New Roman" w:hAnsi="Calibri" w:cs="Calibri"/>
                <w:b/>
                <w:bCs/>
                <w:color w:val="FFFFFF"/>
              </w:rPr>
            </w:pPr>
            <w:r w:rsidRPr="0012622E">
              <w:rPr>
                <w:rFonts w:ascii="Calibri" w:eastAsia="Times New Roman" w:hAnsi="Calibri" w:cs="Calibri"/>
                <w:b/>
                <w:bCs/>
                <w:color w:val="FFFFFF"/>
              </w:rPr>
              <w:t>2015-2016</w:t>
            </w:r>
          </w:p>
        </w:tc>
        <w:tc>
          <w:tcPr>
            <w:tcW w:w="1008" w:type="dxa"/>
            <w:tcBorders>
              <w:top w:val="single" w:sz="4" w:space="0" w:color="auto"/>
              <w:left w:val="nil"/>
              <w:bottom w:val="single" w:sz="4" w:space="0" w:color="auto"/>
              <w:right w:val="single" w:sz="4" w:space="0" w:color="auto"/>
            </w:tcBorders>
            <w:shd w:val="clear" w:color="000000" w:fill="0A4169"/>
            <w:noWrap/>
            <w:vAlign w:val="bottom"/>
            <w:hideMark/>
          </w:tcPr>
          <w:p w:rsidR="0012622E" w:rsidRPr="0012622E" w:rsidRDefault="0012622E" w:rsidP="002131A9">
            <w:pPr>
              <w:spacing w:after="0" w:line="276" w:lineRule="auto"/>
              <w:jc w:val="center"/>
              <w:rPr>
                <w:rFonts w:ascii="Calibri" w:eastAsia="Times New Roman" w:hAnsi="Calibri" w:cs="Calibri"/>
                <w:b/>
                <w:bCs/>
                <w:color w:val="FFFFFF"/>
              </w:rPr>
            </w:pPr>
            <w:r w:rsidRPr="0012622E">
              <w:rPr>
                <w:rFonts w:ascii="Calibri" w:eastAsia="Times New Roman" w:hAnsi="Calibri" w:cs="Calibri"/>
                <w:b/>
                <w:bCs/>
                <w:color w:val="FFFFFF"/>
              </w:rPr>
              <w:t>2016-2017</w:t>
            </w:r>
          </w:p>
        </w:tc>
        <w:tc>
          <w:tcPr>
            <w:tcW w:w="842" w:type="dxa"/>
            <w:tcBorders>
              <w:top w:val="single" w:sz="4" w:space="0" w:color="auto"/>
              <w:left w:val="nil"/>
              <w:bottom w:val="single" w:sz="4" w:space="0" w:color="auto"/>
              <w:right w:val="single" w:sz="4" w:space="0" w:color="auto"/>
            </w:tcBorders>
            <w:shd w:val="clear" w:color="000000" w:fill="0A4169"/>
            <w:noWrap/>
            <w:vAlign w:val="bottom"/>
            <w:hideMark/>
          </w:tcPr>
          <w:p w:rsidR="0012622E" w:rsidRPr="0012622E" w:rsidRDefault="0012622E" w:rsidP="002131A9">
            <w:pPr>
              <w:spacing w:after="0" w:line="276" w:lineRule="auto"/>
              <w:jc w:val="center"/>
              <w:rPr>
                <w:rFonts w:ascii="Calibri" w:eastAsia="Times New Roman" w:hAnsi="Calibri" w:cs="Calibri"/>
                <w:b/>
                <w:bCs/>
                <w:color w:val="FFFFFF"/>
              </w:rPr>
            </w:pPr>
            <w:r w:rsidRPr="0012622E">
              <w:rPr>
                <w:rFonts w:ascii="Calibri" w:eastAsia="Times New Roman" w:hAnsi="Calibri" w:cs="Calibri"/>
                <w:b/>
                <w:bCs/>
                <w:color w:val="FFFFFF"/>
              </w:rPr>
              <w:t>2017-2018</w:t>
            </w:r>
          </w:p>
        </w:tc>
        <w:tc>
          <w:tcPr>
            <w:tcW w:w="2693" w:type="dxa"/>
            <w:tcBorders>
              <w:top w:val="single" w:sz="4" w:space="0" w:color="auto"/>
              <w:left w:val="nil"/>
              <w:bottom w:val="single" w:sz="4" w:space="0" w:color="auto"/>
              <w:right w:val="single" w:sz="4" w:space="0" w:color="auto"/>
            </w:tcBorders>
            <w:shd w:val="clear" w:color="000000" w:fill="0A4169"/>
            <w:noWrap/>
            <w:vAlign w:val="bottom"/>
            <w:hideMark/>
          </w:tcPr>
          <w:p w:rsidR="0012622E" w:rsidRPr="0012622E" w:rsidRDefault="0012622E" w:rsidP="002131A9">
            <w:pPr>
              <w:spacing w:after="0" w:line="276" w:lineRule="auto"/>
              <w:jc w:val="center"/>
              <w:rPr>
                <w:rFonts w:ascii="Calibri" w:eastAsia="Times New Roman" w:hAnsi="Calibri" w:cs="Calibri"/>
                <w:b/>
                <w:bCs/>
                <w:color w:val="FFFFFF"/>
              </w:rPr>
            </w:pPr>
            <w:r w:rsidRPr="0012622E">
              <w:rPr>
                <w:rFonts w:ascii="Calibri" w:eastAsia="Times New Roman" w:hAnsi="Calibri" w:cs="Calibri"/>
                <w:b/>
                <w:bCs/>
                <w:color w:val="FFFFFF"/>
              </w:rPr>
              <w:t>2018-2019</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center"/>
            <w:hideMark/>
          </w:tcPr>
          <w:p w:rsidR="0012622E" w:rsidRPr="0012622E" w:rsidRDefault="0012622E" w:rsidP="002131A9">
            <w:pPr>
              <w:spacing w:after="0" w:line="276" w:lineRule="auto"/>
              <w:rPr>
                <w:rFonts w:ascii="Calibri" w:eastAsia="Times New Roman" w:hAnsi="Calibri" w:cs="Calibri"/>
                <w:b/>
                <w:bCs/>
                <w:color w:val="000000"/>
                <w:sz w:val="24"/>
                <w:szCs w:val="24"/>
              </w:rPr>
            </w:pPr>
            <w:r w:rsidRPr="0012622E">
              <w:rPr>
                <w:rFonts w:ascii="Calibri" w:eastAsia="Times New Roman" w:hAnsi="Calibri" w:cs="Calibri"/>
                <w:b/>
                <w:bCs/>
                <w:color w:val="000000"/>
                <w:sz w:val="24"/>
                <w:szCs w:val="24"/>
              </w:rPr>
              <w:t>ASSETS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Non-Current Assets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Property, plant and equipment</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-4.3%</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-3.1%</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-4.0%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(At cost less accumulated depreciation)</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Current Assets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9.2%</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44.7%</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7.2%</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Inventories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973.1%</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27.6%</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7.4%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-9.4%</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Accounts receivable</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0.2%</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45.4%</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46.6%</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-61.5%</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 xml:space="preserve">Advance income tax </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4.9%</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10.8%</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54.0%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Advances, deposits and prepayments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10.5%</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52.3%</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32.0%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proofErr w:type="spellStart"/>
            <w:r w:rsidRPr="0012622E">
              <w:rPr>
                <w:rFonts w:ascii="Calibri" w:eastAsia="Times New Roman" w:hAnsi="Calibri" w:cs="Calibri"/>
                <w:color w:val="000000"/>
              </w:rPr>
              <w:t>Inter company</w:t>
            </w:r>
            <w:proofErr w:type="spellEnd"/>
            <w:r w:rsidRPr="0012622E">
              <w:rPr>
                <w:rFonts w:ascii="Calibri" w:eastAsia="Times New Roman" w:hAnsi="Calibri" w:cs="Calibri"/>
                <w:color w:val="000000"/>
              </w:rPr>
              <w:t xml:space="preserve"> receivables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-13.2%</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88.5%</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28.0%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Cash and cash equivalent</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25.7%</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61.9%</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Total Assets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4.4%</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8.4%</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42.3%</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6.8%</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EQUITY AND LIABILITIES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Shareholders' equity</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10.3%</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5.5%</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7.6%</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Share capital</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0.0%</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0.0%</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0.0%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Retained earnings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12.1%</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6.3%</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8.7%</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proofErr w:type="spellStart"/>
            <w:r w:rsidRPr="0012622E">
              <w:rPr>
                <w:rFonts w:ascii="Calibri" w:eastAsia="Times New Roman" w:hAnsi="Calibri" w:cs="Calibri"/>
                <w:b/>
                <w:bCs/>
                <w:color w:val="000000"/>
              </w:rPr>
              <w:t>Non Current</w:t>
            </w:r>
            <w:proofErr w:type="spellEnd"/>
            <w:r w:rsidRPr="0012622E">
              <w:rPr>
                <w:rFonts w:ascii="Calibri" w:eastAsia="Times New Roman" w:hAnsi="Calibri" w:cs="Calibri"/>
                <w:b/>
                <w:bCs/>
                <w:color w:val="000000"/>
              </w:rPr>
              <w:t xml:space="preserve"> Liabilities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17.3%</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155.4%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-80.6%</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Lease obligation</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18.0%</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161.4%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-83.1%</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Liability for gratuity</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10.0%</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90.8%</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-43.9%</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Current Liabilities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4.1%</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35.4%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63.7%</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Bank overdraft</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-47.7%</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313.5%</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26.4%</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Lease obligation (Current portion)</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26.2%</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248.1%</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-54.4%</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 xml:space="preserve">Short term loan </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1.4%</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-6.5%</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50.3%</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b/>
                <w:bCs/>
                <w:color w:val="000000"/>
              </w:rPr>
            </w:pPr>
            <w:r w:rsidRPr="0012622E">
              <w:rPr>
                <w:rFonts w:ascii="Calibri" w:eastAsia="Times New Roman" w:hAnsi="Calibri" w:cs="Calibri"/>
                <w:b/>
                <w:bCs/>
                <w:color w:val="000000"/>
              </w:rPr>
              <w:t>Liabilities  for expenses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-89.8%</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1314.4%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b/>
                <w:bCs/>
                <w:color w:val="000000"/>
              </w:rPr>
            </w:pPr>
            <w:r w:rsidRPr="0012622E">
              <w:rPr>
                <w:rFonts w:ascii="Calibri" w:eastAsia="Times New Roman" w:hAnsi="Calibri" w:cs="Calibri"/>
                <w:b/>
                <w:bCs/>
                <w:color w:val="000000"/>
              </w:rPr>
              <w:t>1456.0%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Accounts payables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27.2%</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-14.2%</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-22.2%</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883.0%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proofErr w:type="spellStart"/>
            <w:r w:rsidRPr="0012622E">
              <w:rPr>
                <w:rFonts w:ascii="Calibri" w:eastAsia="Times New Roman" w:hAnsi="Calibri" w:cs="Calibri"/>
                <w:color w:val="000000"/>
              </w:rPr>
              <w:t>Inter company</w:t>
            </w:r>
            <w:proofErr w:type="spellEnd"/>
            <w:r w:rsidRPr="0012622E">
              <w:rPr>
                <w:rFonts w:ascii="Calibri" w:eastAsia="Times New Roman" w:hAnsi="Calibri" w:cs="Calibri"/>
                <w:color w:val="000000"/>
              </w:rPr>
              <w:t xml:space="preserve"> payables</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-29.9%</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1443.3%</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126.5%</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Provision for taxation</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12.8%</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6.6%</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9.0%</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xml:space="preserve">Total Equity and Liabilities </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8.4%</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42.3%</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6.8%</w:t>
            </w:r>
          </w:p>
        </w:tc>
      </w:tr>
      <w:tr w:rsidR="0012622E" w:rsidRPr="0012622E" w:rsidTr="0012622E">
        <w:trPr>
          <w:trHeight w:val="253"/>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Total Liability</w:t>
            </w:r>
          </w:p>
        </w:tc>
        <w:tc>
          <w:tcPr>
            <w:tcW w:w="9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rPr>
                <w:rFonts w:ascii="Calibri" w:eastAsia="Times New Roman" w:hAnsi="Calibri" w:cs="Calibri"/>
                <w:color w:val="000000"/>
              </w:rPr>
            </w:pPr>
            <w:r w:rsidRPr="0012622E">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7.2%</w:t>
            </w:r>
          </w:p>
        </w:tc>
        <w:tc>
          <w:tcPr>
            <w:tcW w:w="842"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66.4%</w:t>
            </w:r>
          </w:p>
        </w:tc>
        <w:tc>
          <w:tcPr>
            <w:tcW w:w="2693" w:type="dxa"/>
            <w:tcBorders>
              <w:top w:val="nil"/>
              <w:left w:val="nil"/>
              <w:bottom w:val="single" w:sz="4" w:space="0" w:color="auto"/>
              <w:right w:val="single" w:sz="4" w:space="0" w:color="auto"/>
            </w:tcBorders>
            <w:shd w:val="clear" w:color="auto" w:fill="auto"/>
            <w:noWrap/>
            <w:vAlign w:val="bottom"/>
            <w:hideMark/>
          </w:tcPr>
          <w:p w:rsidR="0012622E" w:rsidRPr="0012622E" w:rsidRDefault="0012622E" w:rsidP="002131A9">
            <w:pPr>
              <w:spacing w:after="0" w:line="276" w:lineRule="auto"/>
              <w:jc w:val="right"/>
              <w:rPr>
                <w:rFonts w:ascii="Calibri" w:eastAsia="Times New Roman" w:hAnsi="Calibri" w:cs="Calibri"/>
                <w:color w:val="000000"/>
              </w:rPr>
            </w:pPr>
            <w:r w:rsidRPr="0012622E">
              <w:rPr>
                <w:rFonts w:ascii="Calibri" w:eastAsia="Times New Roman" w:hAnsi="Calibri" w:cs="Calibri"/>
                <w:color w:val="000000"/>
              </w:rPr>
              <w:t>6.5%</w:t>
            </w:r>
          </w:p>
        </w:tc>
      </w:tr>
    </w:tbl>
    <w:p w:rsidR="0010790A" w:rsidRDefault="0010790A" w:rsidP="001439D6">
      <w:pPr>
        <w:spacing w:line="360" w:lineRule="auto"/>
        <w:rPr>
          <w:rFonts w:ascii="Times New Roman" w:hAnsi="Times New Roman" w:cs="Times New Roman"/>
          <w:sz w:val="24"/>
          <w:szCs w:val="24"/>
        </w:rPr>
      </w:pPr>
    </w:p>
    <w:p w:rsidR="0010790A" w:rsidRDefault="0010790A" w:rsidP="001439D6">
      <w:pPr>
        <w:spacing w:line="360" w:lineRule="auto"/>
        <w:rPr>
          <w:rFonts w:ascii="Times New Roman" w:hAnsi="Times New Roman" w:cs="Times New Roman"/>
          <w:sz w:val="24"/>
          <w:szCs w:val="24"/>
        </w:rPr>
      </w:pPr>
    </w:p>
    <w:p w:rsidR="0010790A" w:rsidRDefault="0010790A" w:rsidP="001439D6">
      <w:pPr>
        <w:spacing w:line="360" w:lineRule="auto"/>
        <w:rPr>
          <w:rFonts w:ascii="Times New Roman" w:hAnsi="Times New Roman" w:cs="Times New Roman"/>
          <w:sz w:val="24"/>
          <w:szCs w:val="24"/>
        </w:rPr>
      </w:pPr>
    </w:p>
    <w:p w:rsidR="0010790A" w:rsidRDefault="0010790A" w:rsidP="001439D6">
      <w:pPr>
        <w:spacing w:line="360" w:lineRule="auto"/>
        <w:rPr>
          <w:rFonts w:ascii="Times New Roman" w:hAnsi="Times New Roman" w:cs="Times New Roman"/>
          <w:sz w:val="24"/>
          <w:szCs w:val="24"/>
        </w:rPr>
      </w:pPr>
    </w:p>
    <w:p w:rsidR="0012622E" w:rsidRPr="002131A9" w:rsidRDefault="0012622E" w:rsidP="002131A9">
      <w:pPr>
        <w:spacing w:line="360" w:lineRule="auto"/>
        <w:jc w:val="center"/>
        <w:rPr>
          <w:rFonts w:ascii="Times New Roman" w:hAnsi="Times New Roman" w:cs="Times New Roman"/>
          <w:b/>
          <w:sz w:val="32"/>
          <w:szCs w:val="24"/>
          <w:u w:val="single"/>
        </w:rPr>
      </w:pPr>
      <w:r w:rsidRPr="0012622E">
        <w:rPr>
          <w:rFonts w:ascii="Times New Roman" w:hAnsi="Times New Roman" w:cs="Times New Roman"/>
          <w:b/>
          <w:sz w:val="28"/>
          <w:szCs w:val="24"/>
          <w:u w:val="single"/>
        </w:rPr>
        <w:t>Balance Sheet</w:t>
      </w:r>
    </w:p>
    <w:tbl>
      <w:tblPr>
        <w:tblW w:w="9568" w:type="dxa"/>
        <w:tblLook w:val="04A0" w:firstRow="1" w:lastRow="0" w:firstColumn="1" w:lastColumn="0" w:noHBand="0" w:noVBand="1"/>
      </w:tblPr>
      <w:tblGrid>
        <w:gridCol w:w="4032"/>
        <w:gridCol w:w="993"/>
        <w:gridCol w:w="1008"/>
        <w:gridCol w:w="842"/>
        <w:gridCol w:w="2693"/>
      </w:tblGrid>
      <w:tr w:rsidR="002D1AD5" w:rsidRPr="002D1AD5" w:rsidTr="002D1AD5">
        <w:trPr>
          <w:trHeight w:val="360"/>
        </w:trPr>
        <w:tc>
          <w:tcPr>
            <w:tcW w:w="4032" w:type="dxa"/>
            <w:tcBorders>
              <w:top w:val="nil"/>
              <w:left w:val="nil"/>
              <w:bottom w:val="nil"/>
              <w:right w:val="nil"/>
            </w:tcBorders>
            <w:shd w:val="clear" w:color="auto" w:fill="auto"/>
            <w:noWrap/>
            <w:vAlign w:val="center"/>
            <w:hideMark/>
          </w:tcPr>
          <w:p w:rsidR="002D1AD5" w:rsidRPr="002D1AD5" w:rsidRDefault="002D1AD5" w:rsidP="002131A9">
            <w:pPr>
              <w:spacing w:after="0" w:line="276" w:lineRule="auto"/>
              <w:rPr>
                <w:rFonts w:ascii="Calibri" w:eastAsia="Times New Roman" w:hAnsi="Calibri" w:cs="Calibri"/>
                <w:b/>
                <w:bCs/>
                <w:color w:val="000000"/>
                <w:sz w:val="28"/>
                <w:szCs w:val="28"/>
              </w:rPr>
            </w:pPr>
            <w:r w:rsidRPr="002D1AD5">
              <w:rPr>
                <w:rFonts w:ascii="Calibri" w:eastAsia="Times New Roman" w:hAnsi="Calibri" w:cs="Calibri"/>
                <w:b/>
                <w:bCs/>
                <w:color w:val="000000"/>
                <w:sz w:val="28"/>
                <w:szCs w:val="28"/>
              </w:rPr>
              <w:t>Vertical Analysis</w:t>
            </w:r>
          </w:p>
        </w:tc>
        <w:tc>
          <w:tcPr>
            <w:tcW w:w="993" w:type="dxa"/>
            <w:tcBorders>
              <w:top w:val="nil"/>
              <w:left w:val="nil"/>
              <w:bottom w:val="nil"/>
              <w:right w:val="nil"/>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b/>
                <w:bCs/>
                <w:color w:val="000000"/>
                <w:sz w:val="28"/>
                <w:szCs w:val="28"/>
              </w:rPr>
            </w:pPr>
          </w:p>
        </w:tc>
        <w:tc>
          <w:tcPr>
            <w:tcW w:w="1008" w:type="dxa"/>
            <w:tcBorders>
              <w:top w:val="nil"/>
              <w:left w:val="nil"/>
              <w:bottom w:val="nil"/>
              <w:right w:val="nil"/>
            </w:tcBorders>
            <w:shd w:val="clear" w:color="auto" w:fill="auto"/>
            <w:noWrap/>
            <w:vAlign w:val="bottom"/>
            <w:hideMark/>
          </w:tcPr>
          <w:p w:rsidR="002D1AD5" w:rsidRPr="002D1AD5" w:rsidRDefault="002D1AD5" w:rsidP="002131A9">
            <w:pPr>
              <w:spacing w:after="0" w:line="276" w:lineRule="auto"/>
              <w:rPr>
                <w:rFonts w:ascii="Times New Roman" w:eastAsia="Times New Roman" w:hAnsi="Times New Roman" w:cs="Times New Roman"/>
                <w:sz w:val="20"/>
                <w:szCs w:val="20"/>
              </w:rPr>
            </w:pPr>
          </w:p>
        </w:tc>
        <w:tc>
          <w:tcPr>
            <w:tcW w:w="842" w:type="dxa"/>
            <w:tcBorders>
              <w:top w:val="nil"/>
              <w:left w:val="nil"/>
              <w:bottom w:val="nil"/>
              <w:right w:val="nil"/>
            </w:tcBorders>
            <w:shd w:val="clear" w:color="auto" w:fill="auto"/>
            <w:noWrap/>
            <w:vAlign w:val="bottom"/>
            <w:hideMark/>
          </w:tcPr>
          <w:p w:rsidR="002D1AD5" w:rsidRPr="002D1AD5" w:rsidRDefault="002D1AD5" w:rsidP="002131A9">
            <w:pPr>
              <w:spacing w:after="0" w:line="276" w:lineRule="auto"/>
              <w:rPr>
                <w:rFonts w:ascii="Times New Roman" w:eastAsia="Times New Roman" w:hAnsi="Times New Roman" w:cs="Times New Roman"/>
                <w:sz w:val="20"/>
                <w:szCs w:val="20"/>
              </w:rPr>
            </w:pPr>
          </w:p>
        </w:tc>
        <w:tc>
          <w:tcPr>
            <w:tcW w:w="2693" w:type="dxa"/>
            <w:tcBorders>
              <w:top w:val="nil"/>
              <w:left w:val="nil"/>
              <w:bottom w:val="nil"/>
              <w:right w:val="nil"/>
            </w:tcBorders>
            <w:shd w:val="clear" w:color="auto" w:fill="auto"/>
            <w:noWrap/>
            <w:vAlign w:val="bottom"/>
            <w:hideMark/>
          </w:tcPr>
          <w:p w:rsidR="002D1AD5" w:rsidRPr="002D1AD5" w:rsidRDefault="002D1AD5" w:rsidP="002131A9">
            <w:pPr>
              <w:spacing w:after="0" w:line="276" w:lineRule="auto"/>
              <w:rPr>
                <w:rFonts w:ascii="Times New Roman" w:eastAsia="Times New Roman" w:hAnsi="Times New Roman" w:cs="Times New Roman"/>
                <w:sz w:val="20"/>
                <w:szCs w:val="20"/>
              </w:rPr>
            </w:pPr>
          </w:p>
        </w:tc>
      </w:tr>
      <w:tr w:rsidR="002D1AD5" w:rsidRPr="002D1AD5" w:rsidTr="002D1AD5">
        <w:trPr>
          <w:trHeight w:val="288"/>
        </w:trPr>
        <w:tc>
          <w:tcPr>
            <w:tcW w:w="4032" w:type="dxa"/>
            <w:tcBorders>
              <w:top w:val="single" w:sz="4" w:space="0" w:color="auto"/>
              <w:left w:val="single" w:sz="4" w:space="0" w:color="auto"/>
              <w:bottom w:val="single" w:sz="4" w:space="0" w:color="auto"/>
              <w:right w:val="single" w:sz="4" w:space="0" w:color="auto"/>
            </w:tcBorders>
            <w:shd w:val="clear" w:color="000000" w:fill="0A4169"/>
            <w:noWrap/>
            <w:vAlign w:val="bottom"/>
            <w:hideMark/>
          </w:tcPr>
          <w:p w:rsidR="002D1AD5" w:rsidRPr="002D1AD5" w:rsidRDefault="002D1AD5" w:rsidP="002131A9">
            <w:pPr>
              <w:spacing w:after="0" w:line="276" w:lineRule="auto"/>
              <w:jc w:val="center"/>
              <w:rPr>
                <w:rFonts w:ascii="Calibri" w:eastAsia="Times New Roman" w:hAnsi="Calibri" w:cs="Calibri"/>
                <w:b/>
                <w:bCs/>
                <w:color w:val="FFFFFF"/>
              </w:rPr>
            </w:pPr>
            <w:r w:rsidRPr="002D1AD5">
              <w:rPr>
                <w:rFonts w:ascii="Calibri" w:eastAsia="Times New Roman" w:hAnsi="Calibri" w:cs="Calibri"/>
                <w:b/>
                <w:bCs/>
                <w:color w:val="FFFFFF"/>
              </w:rPr>
              <w:t>Balance Sheet</w:t>
            </w:r>
          </w:p>
        </w:tc>
        <w:tc>
          <w:tcPr>
            <w:tcW w:w="993" w:type="dxa"/>
            <w:tcBorders>
              <w:top w:val="single" w:sz="4" w:space="0" w:color="auto"/>
              <w:left w:val="nil"/>
              <w:bottom w:val="single" w:sz="4" w:space="0" w:color="auto"/>
              <w:right w:val="single" w:sz="4" w:space="0" w:color="auto"/>
            </w:tcBorders>
            <w:shd w:val="clear" w:color="000000" w:fill="0A4169"/>
            <w:noWrap/>
            <w:vAlign w:val="bottom"/>
            <w:hideMark/>
          </w:tcPr>
          <w:p w:rsidR="002D1AD5" w:rsidRPr="002D1AD5" w:rsidRDefault="002D1AD5" w:rsidP="002131A9">
            <w:pPr>
              <w:spacing w:after="0" w:line="276" w:lineRule="auto"/>
              <w:jc w:val="center"/>
              <w:rPr>
                <w:rFonts w:ascii="Calibri" w:eastAsia="Times New Roman" w:hAnsi="Calibri" w:cs="Calibri"/>
                <w:b/>
                <w:bCs/>
                <w:color w:val="FFFFFF"/>
              </w:rPr>
            </w:pPr>
            <w:r w:rsidRPr="002D1AD5">
              <w:rPr>
                <w:rFonts w:ascii="Calibri" w:eastAsia="Times New Roman" w:hAnsi="Calibri" w:cs="Calibri"/>
                <w:b/>
                <w:bCs/>
                <w:color w:val="FFFFFF"/>
              </w:rPr>
              <w:t>2015-2016</w:t>
            </w:r>
          </w:p>
        </w:tc>
        <w:tc>
          <w:tcPr>
            <w:tcW w:w="1008" w:type="dxa"/>
            <w:tcBorders>
              <w:top w:val="single" w:sz="4" w:space="0" w:color="auto"/>
              <w:left w:val="nil"/>
              <w:bottom w:val="single" w:sz="4" w:space="0" w:color="auto"/>
              <w:right w:val="single" w:sz="4" w:space="0" w:color="auto"/>
            </w:tcBorders>
            <w:shd w:val="clear" w:color="000000" w:fill="0A4169"/>
            <w:noWrap/>
            <w:vAlign w:val="bottom"/>
            <w:hideMark/>
          </w:tcPr>
          <w:p w:rsidR="002D1AD5" w:rsidRPr="002D1AD5" w:rsidRDefault="002D1AD5" w:rsidP="002131A9">
            <w:pPr>
              <w:spacing w:after="0" w:line="276" w:lineRule="auto"/>
              <w:jc w:val="center"/>
              <w:rPr>
                <w:rFonts w:ascii="Calibri" w:eastAsia="Times New Roman" w:hAnsi="Calibri" w:cs="Calibri"/>
                <w:b/>
                <w:bCs/>
                <w:color w:val="FFFFFF"/>
              </w:rPr>
            </w:pPr>
            <w:r w:rsidRPr="002D1AD5">
              <w:rPr>
                <w:rFonts w:ascii="Calibri" w:eastAsia="Times New Roman" w:hAnsi="Calibri" w:cs="Calibri"/>
                <w:b/>
                <w:bCs/>
                <w:color w:val="FFFFFF"/>
              </w:rPr>
              <w:t>2016-2017</w:t>
            </w:r>
          </w:p>
        </w:tc>
        <w:tc>
          <w:tcPr>
            <w:tcW w:w="842" w:type="dxa"/>
            <w:tcBorders>
              <w:top w:val="single" w:sz="4" w:space="0" w:color="auto"/>
              <w:left w:val="nil"/>
              <w:bottom w:val="single" w:sz="4" w:space="0" w:color="auto"/>
              <w:right w:val="single" w:sz="4" w:space="0" w:color="auto"/>
            </w:tcBorders>
            <w:shd w:val="clear" w:color="000000" w:fill="0A4169"/>
            <w:noWrap/>
            <w:vAlign w:val="bottom"/>
            <w:hideMark/>
          </w:tcPr>
          <w:p w:rsidR="002D1AD5" w:rsidRPr="002D1AD5" w:rsidRDefault="002D1AD5" w:rsidP="002131A9">
            <w:pPr>
              <w:spacing w:after="0" w:line="276" w:lineRule="auto"/>
              <w:jc w:val="center"/>
              <w:rPr>
                <w:rFonts w:ascii="Calibri" w:eastAsia="Times New Roman" w:hAnsi="Calibri" w:cs="Calibri"/>
                <w:b/>
                <w:bCs/>
                <w:color w:val="FFFFFF"/>
              </w:rPr>
            </w:pPr>
            <w:r w:rsidRPr="002D1AD5">
              <w:rPr>
                <w:rFonts w:ascii="Calibri" w:eastAsia="Times New Roman" w:hAnsi="Calibri" w:cs="Calibri"/>
                <w:b/>
                <w:bCs/>
                <w:color w:val="FFFFFF"/>
              </w:rPr>
              <w:t>2017-2018</w:t>
            </w:r>
          </w:p>
        </w:tc>
        <w:tc>
          <w:tcPr>
            <w:tcW w:w="2693" w:type="dxa"/>
            <w:tcBorders>
              <w:top w:val="single" w:sz="4" w:space="0" w:color="auto"/>
              <w:left w:val="nil"/>
              <w:bottom w:val="single" w:sz="4" w:space="0" w:color="auto"/>
              <w:right w:val="single" w:sz="4" w:space="0" w:color="auto"/>
            </w:tcBorders>
            <w:shd w:val="clear" w:color="000000" w:fill="0A4169"/>
            <w:noWrap/>
            <w:vAlign w:val="bottom"/>
            <w:hideMark/>
          </w:tcPr>
          <w:p w:rsidR="002D1AD5" w:rsidRPr="002D1AD5" w:rsidRDefault="002D1AD5" w:rsidP="002131A9">
            <w:pPr>
              <w:spacing w:after="0" w:line="276" w:lineRule="auto"/>
              <w:jc w:val="center"/>
              <w:rPr>
                <w:rFonts w:ascii="Calibri" w:eastAsia="Times New Roman" w:hAnsi="Calibri" w:cs="Calibri"/>
                <w:b/>
                <w:bCs/>
                <w:color w:val="FFFFFF"/>
              </w:rPr>
            </w:pPr>
            <w:r w:rsidRPr="002D1AD5">
              <w:rPr>
                <w:rFonts w:ascii="Calibri" w:eastAsia="Times New Roman" w:hAnsi="Calibri" w:cs="Calibri"/>
                <w:b/>
                <w:bCs/>
                <w:color w:val="FFFFFF"/>
              </w:rPr>
              <w:t>2018-2019</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ASSETS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Non-Current Assets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b/>
                <w:bCs/>
                <w:color w:val="000000"/>
              </w:rPr>
            </w:pPr>
            <w:r w:rsidRPr="002D1AD5">
              <w:rPr>
                <w:rFonts w:ascii="Calibri" w:eastAsia="Times New Roman" w:hAnsi="Calibri" w:cs="Calibri"/>
                <w:b/>
                <w:bCs/>
                <w:color w:val="000000"/>
              </w:rPr>
              <w:t>Property, plant and equipment</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5.6%</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4.9%</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3.3%</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3.0%</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(At cost less accumulated depreciation)</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Current Assets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94.4%</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95.1%</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96.7%</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97.0%</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Inventories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21.4%</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25.2%</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19.0%</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16.1%</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Accounts receivable</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13.1%</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17.6%</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18.2%</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6.6%</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xml:space="preserve">Advance income tax </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12.8%</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12.4%</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9.6%</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13.9%</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Advances, deposits and prepayments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7.9%</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8.1%</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8.6%</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10.7%</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proofErr w:type="spellStart"/>
            <w:r w:rsidRPr="002D1AD5">
              <w:rPr>
                <w:rFonts w:ascii="Calibri" w:eastAsia="Times New Roman" w:hAnsi="Calibri" w:cs="Calibri"/>
                <w:color w:val="000000"/>
              </w:rPr>
              <w:t>Inter company</w:t>
            </w:r>
            <w:proofErr w:type="spellEnd"/>
            <w:r w:rsidRPr="002D1AD5">
              <w:rPr>
                <w:rFonts w:ascii="Calibri" w:eastAsia="Times New Roman" w:hAnsi="Calibri" w:cs="Calibri"/>
                <w:color w:val="000000"/>
              </w:rPr>
              <w:t xml:space="preserve"> receivables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37.9%</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30.3%</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40.1%</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48.1%</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Cash and cash equivalent</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1.5%</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1.1%</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1.7%</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Total Assets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center"/>
              <w:rPr>
                <w:rFonts w:ascii="Calibri" w:eastAsia="Times New Roman" w:hAnsi="Calibri" w:cs="Calibri"/>
                <w:color w:val="000000"/>
              </w:rPr>
            </w:pPr>
            <w:r w:rsidRPr="002D1AD5">
              <w:rPr>
                <w:rFonts w:ascii="Calibri" w:eastAsia="Times New Roman" w:hAnsi="Calibri" w:cs="Calibri"/>
                <w:color w:val="000000"/>
              </w:rPr>
              <w:t>This is the base for Asset so it is 1</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EQUITY AND LIABILITIES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Shareholders' equity</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38.8%</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39.5%</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29.2%</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29.4%</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Share capital</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5.7%</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5.3%</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3.7%</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3.5%</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Retained earnings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33.0%</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34.2%</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25.5%</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26.0%</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proofErr w:type="spellStart"/>
            <w:r w:rsidRPr="002D1AD5">
              <w:rPr>
                <w:rFonts w:ascii="Calibri" w:eastAsia="Times New Roman" w:hAnsi="Calibri" w:cs="Calibri"/>
                <w:color w:val="000000"/>
              </w:rPr>
              <w:t>Non Current</w:t>
            </w:r>
            <w:proofErr w:type="spellEnd"/>
            <w:r w:rsidRPr="002D1AD5">
              <w:rPr>
                <w:rFonts w:ascii="Calibri" w:eastAsia="Times New Roman" w:hAnsi="Calibri" w:cs="Calibri"/>
                <w:color w:val="000000"/>
              </w:rPr>
              <w:t xml:space="preserve"> Liabilities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14.5%</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15.6%</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28.1%</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5.1%</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Lease obligation</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13.1%</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14.3%</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26.3%</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4.2%</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Liability for gratuity</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1.8%</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0.9%</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b/>
                <w:bCs/>
                <w:color w:val="000000"/>
              </w:rPr>
            </w:pPr>
            <w:r w:rsidRPr="002D1AD5">
              <w:rPr>
                <w:rFonts w:ascii="Calibri" w:eastAsia="Times New Roman" w:hAnsi="Calibri" w:cs="Calibri"/>
                <w:b/>
                <w:bCs/>
                <w:color w:val="000000"/>
              </w:rPr>
              <w:t>Current Liabilities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46.8%</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44.9%</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42.7%</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65.4%</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Bank overdraft</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0.5%</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0.2%</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0.7%</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0.8%</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Lease obligation (Current portion)</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3.5%</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4.0%</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9.9%</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4.2%</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xml:space="preserve">Short term loan </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22.6%</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21.1%</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13.9%</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19.5%</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Liabilities  for expenses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0.9%</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0.1%</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0.9%</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12.4%</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Accounts payables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2.0%</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1.6%</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0.9%</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7.8%</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proofErr w:type="spellStart"/>
            <w:r w:rsidRPr="002D1AD5">
              <w:rPr>
                <w:rFonts w:ascii="Calibri" w:eastAsia="Times New Roman" w:hAnsi="Calibri" w:cs="Calibri"/>
                <w:color w:val="000000"/>
              </w:rPr>
              <w:t>Inter company</w:t>
            </w:r>
            <w:proofErr w:type="spellEnd"/>
            <w:r w:rsidRPr="002D1AD5">
              <w:rPr>
                <w:rFonts w:ascii="Calibri" w:eastAsia="Times New Roman" w:hAnsi="Calibri" w:cs="Calibri"/>
                <w:color w:val="000000"/>
              </w:rPr>
              <w:t xml:space="preserve"> payables</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0.5%</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0.3%</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3.4%</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7.2%</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Provision for taxation</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16.9%</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17.6%</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13.2%</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13.4%</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xml:space="preserve">Total Equity and Liabilities </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 </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This is the base for Liability so it is 1</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color w:val="000000"/>
              </w:rPr>
            </w:pPr>
            <w:r w:rsidRPr="002D1AD5">
              <w:rPr>
                <w:rFonts w:ascii="Calibri" w:eastAsia="Times New Roman" w:hAnsi="Calibri" w:cs="Calibri"/>
                <w:color w:val="000000"/>
              </w:rPr>
              <w:t>Total Liability</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61.2%</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60.5%</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70.8%</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color w:val="000000"/>
              </w:rPr>
            </w:pPr>
            <w:r w:rsidRPr="002D1AD5">
              <w:rPr>
                <w:rFonts w:ascii="Calibri" w:eastAsia="Times New Roman" w:hAnsi="Calibri" w:cs="Calibri"/>
                <w:color w:val="000000"/>
              </w:rPr>
              <w:t>70.6%</w:t>
            </w:r>
          </w:p>
        </w:tc>
      </w:tr>
      <w:tr w:rsidR="002D1AD5" w:rsidRPr="002D1AD5" w:rsidTr="002D1AD5">
        <w:trPr>
          <w:trHeight w:val="288"/>
        </w:trPr>
        <w:tc>
          <w:tcPr>
            <w:tcW w:w="4032" w:type="dxa"/>
            <w:tcBorders>
              <w:top w:val="nil"/>
              <w:left w:val="single" w:sz="4" w:space="0" w:color="auto"/>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rPr>
                <w:rFonts w:ascii="Calibri" w:eastAsia="Times New Roman" w:hAnsi="Calibri" w:cs="Calibri"/>
                <w:b/>
                <w:bCs/>
                <w:color w:val="000000"/>
              </w:rPr>
            </w:pPr>
            <w:r w:rsidRPr="002D1AD5">
              <w:rPr>
                <w:rFonts w:ascii="Calibri" w:eastAsia="Times New Roman" w:hAnsi="Calibri" w:cs="Calibri"/>
                <w:b/>
                <w:bCs/>
                <w:color w:val="000000"/>
              </w:rPr>
              <w:lastRenderedPageBreak/>
              <w:t>Total equity</w:t>
            </w:r>
          </w:p>
        </w:tc>
        <w:tc>
          <w:tcPr>
            <w:tcW w:w="9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29.4%</w:t>
            </w:r>
          </w:p>
        </w:tc>
        <w:tc>
          <w:tcPr>
            <w:tcW w:w="1008"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29.2%</w:t>
            </w:r>
          </w:p>
        </w:tc>
        <w:tc>
          <w:tcPr>
            <w:tcW w:w="842"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39.5%</w:t>
            </w:r>
          </w:p>
        </w:tc>
        <w:tc>
          <w:tcPr>
            <w:tcW w:w="2693" w:type="dxa"/>
            <w:tcBorders>
              <w:top w:val="nil"/>
              <w:left w:val="nil"/>
              <w:bottom w:val="single" w:sz="4" w:space="0" w:color="auto"/>
              <w:right w:val="single" w:sz="4" w:space="0" w:color="auto"/>
            </w:tcBorders>
            <w:shd w:val="clear" w:color="auto" w:fill="auto"/>
            <w:noWrap/>
            <w:vAlign w:val="bottom"/>
            <w:hideMark/>
          </w:tcPr>
          <w:p w:rsidR="002D1AD5" w:rsidRPr="002D1AD5" w:rsidRDefault="002D1AD5" w:rsidP="002131A9">
            <w:pPr>
              <w:spacing w:after="0" w:line="276" w:lineRule="auto"/>
              <w:jc w:val="right"/>
              <w:rPr>
                <w:rFonts w:ascii="Calibri" w:eastAsia="Times New Roman" w:hAnsi="Calibri" w:cs="Calibri"/>
                <w:b/>
                <w:bCs/>
                <w:color w:val="000000"/>
              </w:rPr>
            </w:pPr>
            <w:r w:rsidRPr="002D1AD5">
              <w:rPr>
                <w:rFonts w:ascii="Calibri" w:eastAsia="Times New Roman" w:hAnsi="Calibri" w:cs="Calibri"/>
                <w:b/>
                <w:bCs/>
                <w:color w:val="000000"/>
              </w:rPr>
              <w:t>38.8%</w:t>
            </w:r>
          </w:p>
        </w:tc>
      </w:tr>
    </w:tbl>
    <w:p w:rsidR="0010790A" w:rsidRDefault="0010790A" w:rsidP="001439D6">
      <w:pPr>
        <w:spacing w:line="360" w:lineRule="auto"/>
        <w:rPr>
          <w:rFonts w:ascii="Times New Roman" w:hAnsi="Times New Roman" w:cs="Times New Roman"/>
          <w:sz w:val="24"/>
          <w:szCs w:val="24"/>
        </w:rPr>
      </w:pPr>
    </w:p>
    <w:p w:rsidR="00982AE3" w:rsidRDefault="00982AE3" w:rsidP="001439D6">
      <w:pPr>
        <w:spacing w:line="360" w:lineRule="auto"/>
        <w:rPr>
          <w:rFonts w:ascii="Times New Roman" w:hAnsi="Times New Roman" w:cs="Times New Roman"/>
          <w:sz w:val="24"/>
          <w:szCs w:val="24"/>
        </w:rPr>
      </w:pPr>
    </w:p>
    <w:tbl>
      <w:tblPr>
        <w:tblW w:w="9660" w:type="dxa"/>
        <w:tblInd w:w="-180" w:type="dxa"/>
        <w:tblCellMar>
          <w:left w:w="0" w:type="dxa"/>
          <w:right w:w="0" w:type="dxa"/>
        </w:tblCellMar>
        <w:tblLook w:val="04A0" w:firstRow="1" w:lastRow="0" w:firstColumn="1" w:lastColumn="0" w:noHBand="0" w:noVBand="1"/>
      </w:tblPr>
      <w:tblGrid>
        <w:gridCol w:w="2464"/>
        <w:gridCol w:w="1540"/>
        <w:gridCol w:w="1662"/>
        <w:gridCol w:w="1780"/>
        <w:gridCol w:w="2229"/>
      </w:tblGrid>
      <w:tr w:rsidR="00312FA6" w:rsidRPr="00312FA6" w:rsidTr="00EB0668">
        <w:trPr>
          <w:trHeight w:val="375"/>
        </w:trPr>
        <w:tc>
          <w:tcPr>
            <w:tcW w:w="9660" w:type="dxa"/>
            <w:gridSpan w:val="5"/>
            <w:tcBorders>
              <w:top w:val="nil"/>
              <w:left w:val="nil"/>
              <w:bottom w:val="nil"/>
              <w:right w:val="nil"/>
            </w:tcBorders>
            <w:shd w:val="clear" w:color="000000" w:fill="9BB5EA"/>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i/>
                <w:iCs/>
                <w:color w:val="000000"/>
                <w:sz w:val="16"/>
                <w:szCs w:val="16"/>
              </w:rPr>
            </w:pPr>
            <w:r w:rsidRPr="00312FA6">
              <w:rPr>
                <w:rFonts w:ascii="Times New Roman" w:hAnsi="Times New Roman" w:cs="Times New Roman"/>
                <w:b/>
                <w:bCs/>
                <w:i/>
                <w:iCs/>
                <w:color w:val="000000"/>
                <w:sz w:val="16"/>
                <w:szCs w:val="16"/>
              </w:rPr>
              <w:t>Liquidity Ratio</w:t>
            </w:r>
          </w:p>
        </w:tc>
      </w:tr>
      <w:tr w:rsidR="00312FA6" w:rsidRPr="00312FA6" w:rsidTr="00EB0668">
        <w:trPr>
          <w:trHeight w:val="450"/>
        </w:trPr>
        <w:tc>
          <w:tcPr>
            <w:tcW w:w="9660" w:type="dxa"/>
            <w:gridSpan w:val="5"/>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 Current Ratio= (Current Asset/Current Liability)</w:t>
            </w:r>
          </w:p>
        </w:tc>
      </w:tr>
      <w:tr w:rsidR="00312FA6" w:rsidRPr="00312FA6" w:rsidTr="00EB0668">
        <w:trPr>
          <w:trHeight w:val="419"/>
        </w:trPr>
        <w:tc>
          <w:tcPr>
            <w:tcW w:w="9660" w:type="dxa"/>
            <w:gridSpan w:val="5"/>
            <w:vMerge/>
            <w:tcBorders>
              <w:top w:val="nil"/>
              <w:left w:val="nil"/>
              <w:bottom w:val="single" w:sz="4" w:space="0" w:color="000000"/>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440,234,219.00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458,228,212.00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620,334,043.89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1,015,471,388.07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2.02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2.12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2.26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1.48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 Quick Ratio = (CA- Inventory/ CL)</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Inventory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201,369,874.00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256,987,415.00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276,027,889.83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250,123,687.00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440,234,219.00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458,228,212.00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620,334,043.89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1,015,471,388.07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Quick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1.56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1.56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1.82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1.24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3.Cash Ratio = (</w:t>
            </w:r>
            <w:proofErr w:type="spellStart"/>
            <w:r w:rsidRPr="00312FA6">
              <w:rPr>
                <w:rFonts w:ascii="Times New Roman" w:hAnsi="Times New Roman" w:cs="Times New Roman"/>
                <w:b/>
                <w:bCs/>
                <w:color w:val="000000"/>
                <w:sz w:val="16"/>
                <w:szCs w:val="16"/>
              </w:rPr>
              <w:t>Cash+Cash</w:t>
            </w:r>
            <w:proofErr w:type="spellEnd"/>
            <w:r w:rsidRPr="00312FA6">
              <w:rPr>
                <w:rFonts w:ascii="Times New Roman" w:hAnsi="Times New Roman" w:cs="Times New Roman"/>
                <w:b/>
                <w:bCs/>
                <w:color w:val="000000"/>
                <w:sz w:val="16"/>
                <w:szCs w:val="16"/>
              </w:rPr>
              <w:t xml:space="preserve"> Equivalent/CL)</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 &amp; Cash Equivalent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12,325,698.00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15,487,897.00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15,855,985.42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25,665,797.00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440,234,219.00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458,228,212.00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620,334,043.89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1,015,471,388.07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0.026</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0.025</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 Cash total to operating expense = Cash/ total operating expenses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12,325,698.00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15,487,897.00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15,855,985.42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25,665,797.00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operating expenses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125,988,625.00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148,960,902.00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152,359,911.00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249,959,677.00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Cash total to operating expense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10.4%</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10.3%</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5.Sales to </w:t>
            </w:r>
            <w:proofErr w:type="spellStart"/>
            <w:r w:rsidRPr="00312FA6">
              <w:rPr>
                <w:rFonts w:ascii="Times New Roman" w:hAnsi="Times New Roman" w:cs="Times New Roman"/>
                <w:b/>
                <w:bCs/>
                <w:color w:val="000000"/>
                <w:sz w:val="16"/>
                <w:szCs w:val="16"/>
              </w:rPr>
              <w:t>Currrent</w:t>
            </w:r>
            <w:proofErr w:type="spellEnd"/>
            <w:r w:rsidRPr="00312FA6">
              <w:rPr>
                <w:rFonts w:ascii="Times New Roman" w:hAnsi="Times New Roman" w:cs="Times New Roman"/>
                <w:b/>
                <w:bCs/>
                <w:color w:val="000000"/>
                <w:sz w:val="16"/>
                <w:szCs w:val="16"/>
              </w:rPr>
              <w:t xml:space="preserve"> Asset Ratio=  Total sales / Current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lastRenderedPageBreak/>
              <w:t xml:space="preserve">Total sales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Sales to Current Asset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0.82</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0.87</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6. Current </w:t>
            </w:r>
            <w:proofErr w:type="spellStart"/>
            <w:r w:rsidRPr="00312FA6">
              <w:rPr>
                <w:rFonts w:ascii="Times New Roman" w:hAnsi="Times New Roman" w:cs="Times New Roman"/>
                <w:b/>
                <w:bCs/>
                <w:color w:val="000000"/>
                <w:sz w:val="16"/>
                <w:szCs w:val="16"/>
              </w:rPr>
              <w:t>Assset</w:t>
            </w:r>
            <w:proofErr w:type="spellEnd"/>
            <w:r w:rsidRPr="00312FA6">
              <w:rPr>
                <w:rFonts w:ascii="Times New Roman" w:hAnsi="Times New Roman" w:cs="Times New Roman"/>
                <w:b/>
                <w:bCs/>
                <w:color w:val="000000"/>
                <w:sz w:val="16"/>
                <w:szCs w:val="16"/>
              </w:rPr>
              <w:t xml:space="preserve"> by Total Liability = Current </w:t>
            </w:r>
            <w:proofErr w:type="spellStart"/>
            <w:r w:rsidRPr="00312FA6">
              <w:rPr>
                <w:rFonts w:ascii="Times New Roman" w:hAnsi="Times New Roman" w:cs="Times New Roman"/>
                <w:b/>
                <w:bCs/>
                <w:color w:val="000000"/>
                <w:sz w:val="16"/>
                <w:szCs w:val="16"/>
              </w:rPr>
              <w:t>Assset</w:t>
            </w:r>
            <w:proofErr w:type="spellEnd"/>
            <w:r w:rsidRPr="00312FA6">
              <w:rPr>
                <w:rFonts w:ascii="Times New Roman" w:hAnsi="Times New Roman" w:cs="Times New Roman"/>
                <w:b/>
                <w:bCs/>
                <w:color w:val="000000"/>
                <w:sz w:val="16"/>
                <w:szCs w:val="16"/>
              </w:rPr>
              <w:t xml:space="preserve"> /Total Liability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Current </w:t>
            </w:r>
            <w:proofErr w:type="spellStart"/>
            <w:r w:rsidRPr="00312FA6">
              <w:rPr>
                <w:rFonts w:ascii="Times New Roman" w:hAnsi="Times New Roman" w:cs="Times New Roman"/>
                <w:color w:val="000000"/>
                <w:sz w:val="16"/>
                <w:szCs w:val="16"/>
              </w:rPr>
              <w:t>Assset</w:t>
            </w:r>
            <w:proofErr w:type="spellEnd"/>
            <w:r w:rsidRPr="00312FA6">
              <w:rPr>
                <w:rFonts w:ascii="Times New Roman" w:hAnsi="Times New Roman" w:cs="Times New Roman"/>
                <w:color w:val="000000"/>
                <w:sz w:val="16"/>
                <w:szCs w:val="16"/>
              </w:rPr>
              <w:t xml:space="preserve">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 by Total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1.37</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1.37</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 Cash to Current asset = Cash/ Current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12,325,698.00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15,487,897.00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15,855,985.42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25,665,797.00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 to Current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1.13%</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1.71%</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8. Cash to t asset = Cash/ Total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Year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941,247,968.81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1,020,470,536.24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1,452,631,704.32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1,551,529,163.50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Cash to 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96.31%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99.21%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79.39%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84.85%</w:t>
            </w:r>
          </w:p>
        </w:tc>
      </w:tr>
      <w:tr w:rsidR="00312FA6" w:rsidRPr="00312FA6" w:rsidTr="00EB0668">
        <w:trPr>
          <w:trHeight w:val="300"/>
        </w:trPr>
        <w:tc>
          <w:tcPr>
            <w:tcW w:w="2414"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r>
      <w:tr w:rsidR="00312FA6" w:rsidRPr="00312FA6" w:rsidTr="00EB0668">
        <w:trPr>
          <w:trHeight w:val="375"/>
        </w:trPr>
        <w:tc>
          <w:tcPr>
            <w:tcW w:w="9660" w:type="dxa"/>
            <w:gridSpan w:val="5"/>
            <w:tcBorders>
              <w:top w:val="nil"/>
              <w:left w:val="nil"/>
              <w:bottom w:val="nil"/>
              <w:right w:val="nil"/>
            </w:tcBorders>
            <w:shd w:val="clear" w:color="000000" w:fill="66A4FF"/>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i/>
                <w:iCs/>
                <w:color w:val="000000"/>
                <w:sz w:val="16"/>
                <w:szCs w:val="16"/>
              </w:rPr>
            </w:pPr>
            <w:r w:rsidRPr="00312FA6">
              <w:rPr>
                <w:rFonts w:ascii="Times New Roman" w:hAnsi="Times New Roman" w:cs="Times New Roman"/>
                <w:b/>
                <w:bCs/>
                <w:i/>
                <w:iCs/>
                <w:color w:val="000000"/>
                <w:sz w:val="16"/>
                <w:szCs w:val="16"/>
              </w:rPr>
              <w:t>Profitability Ratio</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 Net Profit Margin= income/ sales</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Profit Margin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3.72%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1.91%</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2.44%</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 Gross Profit Margin = Gross profit /Net sales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Gross profit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231,069,620.00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226,404,751.00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207,554,693.00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314,180,473.00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lastRenderedPageBreak/>
              <w:t>Net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Gross Profit Margin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18.0%</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23.9%</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 Operating Profit Margin =  Operating income/ net sales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Operating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105,080,995.00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77,443,849.00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55,194,782.00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64,220,796.00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Operating Profit Margin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11.59%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4.79%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4.88%</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 Return on Assets = net income / total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FFFFFF"/>
                <w:sz w:val="16"/>
                <w:szCs w:val="16"/>
              </w:rPr>
            </w:pPr>
            <w:r w:rsidRPr="00312FA6">
              <w:rPr>
                <w:rFonts w:ascii="Times New Roman" w:hAnsi="Times New Roman" w:cs="Times New Roman"/>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Net income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941,247,968.81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1,020,470,536.24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1,452,631,704.32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1,551,529,163.50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Return on Assets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3.69%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1.52%</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2.07%</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5.Earning before tax Margin = EBT/Net sales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EBT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88,137,150.48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57,958,511.43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33,972,677.14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49,381,832.38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Earning before tax Margin</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3.8%</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6.Return on Equity = Net income/ Equity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Equity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364,987,888.81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402,660,921.24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424,743,161.38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456,841,352.43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Return on Equity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15.70%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5.20%</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7.03%</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7. </w:t>
            </w:r>
            <w:proofErr w:type="spellStart"/>
            <w:r w:rsidRPr="00312FA6">
              <w:rPr>
                <w:rFonts w:ascii="Times New Roman" w:hAnsi="Times New Roman" w:cs="Times New Roman"/>
                <w:b/>
                <w:bCs/>
                <w:color w:val="000000"/>
                <w:sz w:val="16"/>
                <w:szCs w:val="16"/>
              </w:rPr>
              <w:t>Earning</w:t>
            </w:r>
            <w:proofErr w:type="spellEnd"/>
            <w:r w:rsidRPr="00312FA6">
              <w:rPr>
                <w:rFonts w:ascii="Times New Roman" w:hAnsi="Times New Roman" w:cs="Times New Roman"/>
                <w:b/>
                <w:bCs/>
                <w:color w:val="000000"/>
                <w:sz w:val="16"/>
                <w:szCs w:val="16"/>
              </w:rPr>
              <w:t xml:space="preserve"> Per Share = total income/ number of shares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number of shares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540,000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540,000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540,000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540,000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Earning</w:t>
            </w:r>
            <w:proofErr w:type="spellEnd"/>
            <w:r w:rsidRPr="00312FA6">
              <w:rPr>
                <w:rFonts w:ascii="Times New Roman" w:hAnsi="Times New Roman" w:cs="Times New Roman"/>
                <w:color w:val="000000"/>
                <w:sz w:val="16"/>
                <w:szCs w:val="16"/>
              </w:rPr>
              <w:t xml:space="preserve"> Per Share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69.76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40.89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59.44</w:t>
            </w:r>
          </w:p>
        </w:tc>
      </w:tr>
      <w:tr w:rsidR="00312FA6" w:rsidRPr="00312FA6" w:rsidTr="00EB0668">
        <w:trPr>
          <w:trHeight w:val="300"/>
        </w:trPr>
        <w:tc>
          <w:tcPr>
            <w:tcW w:w="2414"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r>
      <w:tr w:rsidR="00312FA6" w:rsidRPr="00312FA6" w:rsidTr="00EB0668">
        <w:trPr>
          <w:trHeight w:val="375"/>
        </w:trPr>
        <w:tc>
          <w:tcPr>
            <w:tcW w:w="9660" w:type="dxa"/>
            <w:gridSpan w:val="5"/>
            <w:tcBorders>
              <w:top w:val="nil"/>
              <w:left w:val="nil"/>
              <w:bottom w:val="nil"/>
              <w:right w:val="nil"/>
            </w:tcBorders>
            <w:shd w:val="clear" w:color="000000" w:fill="66A4FF"/>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i/>
                <w:iCs/>
                <w:color w:val="000000"/>
                <w:sz w:val="16"/>
                <w:szCs w:val="16"/>
              </w:rPr>
            </w:pPr>
            <w:r w:rsidRPr="00312FA6">
              <w:rPr>
                <w:rFonts w:ascii="Times New Roman" w:hAnsi="Times New Roman" w:cs="Times New Roman"/>
                <w:b/>
                <w:bCs/>
                <w:i/>
                <w:iCs/>
                <w:color w:val="000000"/>
                <w:sz w:val="16"/>
                <w:szCs w:val="16"/>
              </w:rPr>
              <w:lastRenderedPageBreak/>
              <w:t>Solvency ratio</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 Debt Ratio = Total liability/ Total asset</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liability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941,247,968.81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1,020,470,536.24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1,452,631,704.32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1,551,529,163.50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Debt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60.54%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70.76%</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70.56%</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2. Debt to Equity Ratio = Total liability / </w:t>
            </w:r>
            <w:proofErr w:type="spellStart"/>
            <w:r w:rsidRPr="00312FA6">
              <w:rPr>
                <w:rFonts w:ascii="Times New Roman" w:hAnsi="Times New Roman" w:cs="Times New Roman"/>
                <w:b/>
                <w:bCs/>
                <w:color w:val="000000"/>
                <w:sz w:val="16"/>
                <w:szCs w:val="16"/>
              </w:rPr>
              <w:t>shareholders</w:t>
            </w:r>
            <w:proofErr w:type="spellEnd"/>
            <w:r w:rsidRPr="00312FA6">
              <w:rPr>
                <w:rFonts w:ascii="Times New Roman" w:hAnsi="Times New Roman" w:cs="Times New Roman"/>
                <w:b/>
                <w:bCs/>
                <w:color w:val="000000"/>
                <w:sz w:val="16"/>
                <w:szCs w:val="16"/>
              </w:rPr>
              <w:t xml:space="preserve"> equity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liability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shareholders</w:t>
            </w:r>
            <w:proofErr w:type="spellEnd"/>
            <w:r w:rsidRPr="00312FA6">
              <w:rPr>
                <w:rFonts w:ascii="Times New Roman" w:hAnsi="Times New Roman" w:cs="Times New Roman"/>
                <w:color w:val="000000"/>
                <w:sz w:val="16"/>
                <w:szCs w:val="16"/>
              </w:rPr>
              <w:t xml:space="preserve"> equity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364,987,888.81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402,660,921.24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424,743,161.38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456,841,352.43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Debt to Equity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2.42</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2.40</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3. Debt to Capital ratio = Total Liability/ total </w:t>
            </w:r>
            <w:proofErr w:type="spellStart"/>
            <w:r w:rsidRPr="00312FA6">
              <w:rPr>
                <w:rFonts w:ascii="Times New Roman" w:hAnsi="Times New Roman" w:cs="Times New Roman"/>
                <w:b/>
                <w:bCs/>
                <w:color w:val="000000"/>
                <w:sz w:val="16"/>
                <w:szCs w:val="16"/>
              </w:rPr>
              <w:t>debt+shareholders</w:t>
            </w:r>
            <w:proofErr w:type="spellEnd"/>
            <w:r w:rsidRPr="00312FA6">
              <w:rPr>
                <w:rFonts w:ascii="Times New Roman" w:hAnsi="Times New Roman" w:cs="Times New Roman"/>
                <w:b/>
                <w:bCs/>
                <w:color w:val="000000"/>
                <w:sz w:val="16"/>
                <w:szCs w:val="16"/>
              </w:rPr>
              <w:t xml:space="preserve"> equity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Liability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debt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shareholders</w:t>
            </w:r>
            <w:proofErr w:type="spellEnd"/>
            <w:r w:rsidRPr="00312FA6">
              <w:rPr>
                <w:rFonts w:ascii="Times New Roman" w:hAnsi="Times New Roman" w:cs="Times New Roman"/>
                <w:color w:val="000000"/>
                <w:sz w:val="16"/>
                <w:szCs w:val="16"/>
              </w:rPr>
              <w:t xml:space="preserve"> equity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364,987,888.81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402,660,921.24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424,743,161.38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456,841,352.43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Debt to Capital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70.8%</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70.6%</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 Times Interest Earned Ratio =EBIT/ Interest Expense</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EBIT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105,080,995.00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77,443,849.00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55,194,782.00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64,220,796.00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Interest Expense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12,536,987.00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16,587,412.00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19,523,471.00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12,369,872.00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Times Interest Earned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8.38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4.67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2.83</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5.19</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 Equity Multiplier Ratio = Total Asset / Total Equity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Total Asset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941,247,968.81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1,020,470,536.24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1,452,631,704.32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1,551,529,163.50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Equity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364,987,888.81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402,660,921.24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424,743,161.38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456,841,352.43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Equity Multiplier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2.58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2.53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3.42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3.40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lastRenderedPageBreak/>
              <w:t>6. Equity Ratio =  Total Equity/ Total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Equity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364,987,888.81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402,660,921.24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424,743,161.38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456,841,352.43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941,247,968.81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1,020,470,536.24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1,452,631,704.32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1,551,529,163.50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Equity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0.29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0.29</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7.Debt to Income Ratio = Current Debt / Income</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Current Debt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440,234,219.00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458,228,212.00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620,334,043.89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1,015,471,388.07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Income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Debt to Income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7.68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12.16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28.09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31.64</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8. Fixed Asset to Total Liability Ratio = Fixed Asset / Total Liability</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Fixed Asset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52,365,478.00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50,123,697.00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48,547,897.00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46,587,413.00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Liability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576,260,080.00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617,809,615.00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1,027,888,542.94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1,094,687,811.07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Fixed Asset to Total Liability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0.04</w:t>
            </w:r>
          </w:p>
        </w:tc>
      </w:tr>
      <w:tr w:rsidR="00312FA6" w:rsidRPr="00312FA6" w:rsidTr="00EB0668">
        <w:trPr>
          <w:trHeight w:val="300"/>
        </w:trPr>
        <w:tc>
          <w:tcPr>
            <w:tcW w:w="2414"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r>
      <w:tr w:rsidR="00312FA6" w:rsidRPr="00312FA6" w:rsidTr="00EB0668">
        <w:trPr>
          <w:trHeight w:val="375"/>
        </w:trPr>
        <w:tc>
          <w:tcPr>
            <w:tcW w:w="9660" w:type="dxa"/>
            <w:gridSpan w:val="5"/>
            <w:tcBorders>
              <w:top w:val="nil"/>
              <w:left w:val="nil"/>
              <w:bottom w:val="nil"/>
              <w:right w:val="nil"/>
            </w:tcBorders>
            <w:shd w:val="clear" w:color="000000" w:fill="66A4FF"/>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Efficiency Ratio</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 Inventory Turnover Ratio = COGS/Inventories</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COGS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675,478,997.00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785,965,123.00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945,659,874.00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1,002,365,987.00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Inventories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201,369,874.00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256,987,415.00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276,027,889.83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250,123,687.00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Inventory Turnover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3.43</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4.01</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 Days Sales in Inventory =  (Inventory/COGS)*365</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Inventory</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201,369,874.00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256,987,415.00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276,027,889.83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250,123,687.00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COGS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675,478,997.00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785,965,123.00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945,659,874.00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1,002,365,987.00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Days Sales in Inventory</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108.81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119.34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106.54</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91.08</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lastRenderedPageBreak/>
              <w:t xml:space="preserve">3. Receivables Turnover Ratio = Net Credit Sales/ </w:t>
            </w:r>
            <w:proofErr w:type="spellStart"/>
            <w:r w:rsidRPr="00312FA6">
              <w:rPr>
                <w:rFonts w:ascii="Times New Roman" w:hAnsi="Times New Roman" w:cs="Times New Roman"/>
                <w:b/>
                <w:bCs/>
                <w:color w:val="000000"/>
                <w:sz w:val="16"/>
                <w:szCs w:val="16"/>
              </w:rPr>
              <w:t>Avg</w:t>
            </w:r>
            <w:proofErr w:type="spellEnd"/>
            <w:r w:rsidRPr="00312FA6">
              <w:rPr>
                <w:rFonts w:ascii="Times New Roman" w:hAnsi="Times New Roman" w:cs="Times New Roman"/>
                <w:b/>
                <w:bCs/>
                <w:color w:val="000000"/>
                <w:sz w:val="16"/>
                <w:szCs w:val="16"/>
              </w:rPr>
              <w:t xml:space="preserve"> Accounts </w:t>
            </w:r>
            <w:proofErr w:type="spellStart"/>
            <w:r w:rsidRPr="00312FA6">
              <w:rPr>
                <w:rFonts w:ascii="Times New Roman" w:hAnsi="Times New Roman" w:cs="Times New Roman"/>
                <w:b/>
                <w:bCs/>
                <w:color w:val="000000"/>
                <w:sz w:val="16"/>
                <w:szCs w:val="16"/>
              </w:rPr>
              <w:t>Receiveable</w:t>
            </w:r>
            <w:proofErr w:type="spellEnd"/>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Credit Sales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Avg</w:t>
            </w:r>
            <w:proofErr w:type="spellEnd"/>
            <w:r w:rsidRPr="00312FA6">
              <w:rPr>
                <w:rFonts w:ascii="Times New Roman" w:hAnsi="Times New Roman" w:cs="Times New Roman"/>
                <w:color w:val="000000"/>
                <w:sz w:val="16"/>
                <w:szCs w:val="16"/>
              </w:rPr>
              <w:t xml:space="preserve"> Accounts </w:t>
            </w:r>
            <w:proofErr w:type="spellStart"/>
            <w:r w:rsidRPr="00312FA6">
              <w:rPr>
                <w:rFonts w:ascii="Times New Roman" w:hAnsi="Times New Roman" w:cs="Times New Roman"/>
                <w:color w:val="000000"/>
                <w:sz w:val="16"/>
                <w:szCs w:val="16"/>
              </w:rPr>
              <w:t>Receiveable</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123559397.5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151,758,099.00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221,792,887.64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182,693,008.14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Receivables Turnover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7.34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6.67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5.20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7.21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 Days Sales Outstanding = (Accounts Receivables/ Credit Sales)* Nm Of Days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Accounts Receivables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123,659,874.00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179,856,324.00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263,729,451.28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101,656,565.00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Credit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Nm Of Days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Days Sales Outstanding</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49.79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64.85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83.47</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28.18</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5. Payables Turnover Ratio = Total Credit Purchase/</w:t>
            </w:r>
            <w:proofErr w:type="spellStart"/>
            <w:r w:rsidRPr="00312FA6">
              <w:rPr>
                <w:rFonts w:ascii="Times New Roman" w:hAnsi="Times New Roman" w:cs="Times New Roman"/>
                <w:b/>
                <w:bCs/>
                <w:color w:val="000000"/>
                <w:sz w:val="16"/>
                <w:szCs w:val="16"/>
              </w:rPr>
              <w:t>Avg</w:t>
            </w:r>
            <w:proofErr w:type="spellEnd"/>
            <w:r w:rsidRPr="00312FA6">
              <w:rPr>
                <w:rFonts w:ascii="Times New Roman" w:hAnsi="Times New Roman" w:cs="Times New Roman"/>
                <w:b/>
                <w:bCs/>
                <w:color w:val="000000"/>
                <w:sz w:val="16"/>
                <w:szCs w:val="16"/>
              </w:rPr>
              <w:t xml:space="preserve"> Accounts Payable</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Total Credit Purchase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492,874,441.00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730,347,582.00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926,619,399.17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1,028,270,189.83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Avg</w:t>
            </w:r>
            <w:proofErr w:type="spellEnd"/>
            <w:r w:rsidRPr="00312FA6">
              <w:rPr>
                <w:rFonts w:ascii="Times New Roman" w:hAnsi="Times New Roman" w:cs="Times New Roman"/>
                <w:color w:val="000000"/>
                <w:sz w:val="16"/>
                <w:szCs w:val="16"/>
              </w:rPr>
              <w:t xml:space="preserve"> Accounts Payable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16,545,732.50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17,210,542.50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14,131,469.50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66,956,667.50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Payables Turnover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29.79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42.44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65.57</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15.36</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6. Days Payable Outstanding = (Accounts </w:t>
            </w:r>
            <w:proofErr w:type="spellStart"/>
            <w:r w:rsidRPr="00312FA6">
              <w:rPr>
                <w:rFonts w:ascii="Times New Roman" w:hAnsi="Times New Roman" w:cs="Times New Roman"/>
                <w:b/>
                <w:bCs/>
                <w:color w:val="000000"/>
                <w:sz w:val="16"/>
                <w:szCs w:val="16"/>
              </w:rPr>
              <w:t>Payble</w:t>
            </w:r>
            <w:proofErr w:type="spellEnd"/>
            <w:r w:rsidRPr="00312FA6">
              <w:rPr>
                <w:rFonts w:ascii="Times New Roman" w:hAnsi="Times New Roman" w:cs="Times New Roman"/>
                <w:b/>
                <w:bCs/>
                <w:color w:val="000000"/>
                <w:sz w:val="16"/>
                <w:szCs w:val="16"/>
              </w:rPr>
              <w:t xml:space="preserve"> * Nm Of Days)/COGS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Accounts </w:t>
            </w:r>
            <w:proofErr w:type="spellStart"/>
            <w:r w:rsidRPr="00312FA6">
              <w:rPr>
                <w:rFonts w:ascii="Times New Roman" w:hAnsi="Times New Roman" w:cs="Times New Roman"/>
                <w:color w:val="000000"/>
                <w:sz w:val="16"/>
                <w:szCs w:val="16"/>
              </w:rPr>
              <w:t>Payble</w:t>
            </w:r>
            <w:proofErr w:type="spellEnd"/>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18,523,624.00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15,897,461.00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12,365,478.00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121,547,857.00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Nm Of Days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365</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COGS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675,478,997.00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785,965,123.00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945,659,874.00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1,002,365,987.00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Days Payable Outstanding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10.01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7.38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4.77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44.26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7. Fixed Asset Turnover Ratio = Net Sales / Fixed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Sales</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Fixed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52,365,478.00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50,123,697.00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48,547,897.00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46,587,413.00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Fixed Asset Turnover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17.31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20.20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23.75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28.26</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lastRenderedPageBreak/>
              <w:t>8. Current Asset Turnover Ratio =Net Sales /Current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Net Sales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Current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888,882,490.81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970,346,839.24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1,404,083,807.32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1,504,941,750.50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Current Asset Turnover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0.82</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0.87</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9. Operating Efficiency Ratio = Operating Expense/ Sales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Operating Expense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125,988,625.00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148,960,902.00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152,359,911.00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249,959,677.00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Operating Efficiency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0.15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0.13</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0.19</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10. Expense Control Efficiency Ratio = EBIT/ Sales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EBIT</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105,080,995.00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77,443,849.00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55,194,782.00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64,220,796.00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1,153,214,567.00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1,316,546,460.00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Expense Control Efficiency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0.05</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11. Tax Management Efficiency Ratio = Net Income/ Net Income Before Tax</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57,289,147.81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37,673,032.43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22,082,240.14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32,098,191.05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Income Before Tax</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88137150.48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57958511.43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33972677.14</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49381832.38</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Tax Management Efficiency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0.65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0.65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0.65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0.65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12. Employee Productivity Ratio = Net Operating Income/ Nm of Employees</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Net Operating Income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105,080,995.00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77,443,849.00 </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55,194,782.00 </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                       64,220,796.00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Nm of Employees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170</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165</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Employee Productivity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656,756.22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484,024.06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324,675.19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                             389,216.95 </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13. Asset Turnover Ratio= Net Sales/ Average total Asset</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lastRenderedPageBreak/>
              <w:t>Year</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 xml:space="preserve"> Net Sales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906,548,617.00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1,012,369,874.00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1,153,214,567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1,316,546,460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Average total Asset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921,558,972.40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980,859,252.52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1,236,551,120.28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1,502,080,433.91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Asset Turnover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0.98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1.03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0.93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0.88 </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sz w:val="16"/>
                <w:szCs w:val="16"/>
              </w:rPr>
            </w:pPr>
            <w:r w:rsidRPr="00312FA6">
              <w:rPr>
                <w:rFonts w:ascii="Times New Roman" w:hAnsi="Times New Roman" w:cs="Times New Roman"/>
                <w:b/>
                <w:bCs/>
                <w:sz w:val="16"/>
                <w:szCs w:val="16"/>
              </w:rPr>
              <w:t>14. Inventory Conversion Period=365/inventory turnover</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inventory turnover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3.35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3.06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3.43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 xml:space="preserve">                                          4.01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Inventory Conversion Period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sz w:val="16"/>
                <w:szCs w:val="16"/>
              </w:rPr>
            </w:pPr>
            <w:r w:rsidRPr="00312FA6">
              <w:rPr>
                <w:rFonts w:ascii="Times New Roman" w:hAnsi="Times New Roman" w:cs="Times New Roman"/>
                <w:b/>
                <w:bCs/>
                <w:sz w:val="16"/>
                <w:szCs w:val="16"/>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sz w:val="16"/>
                <w:szCs w:val="16"/>
              </w:rPr>
            </w:pPr>
            <w:r w:rsidRPr="00312FA6">
              <w:rPr>
                <w:rFonts w:ascii="Times New Roman" w:hAnsi="Times New Roman" w:cs="Times New Roman"/>
                <w:b/>
                <w:bCs/>
                <w:sz w:val="16"/>
                <w:szCs w:val="16"/>
              </w:rPr>
              <w:t>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sz w:val="16"/>
                <w:szCs w:val="16"/>
              </w:rPr>
            </w:pPr>
            <w:r w:rsidRPr="00312FA6">
              <w:rPr>
                <w:rFonts w:ascii="Times New Roman" w:hAnsi="Times New Roman" w:cs="Times New Roman"/>
                <w:b/>
                <w:bCs/>
                <w:sz w:val="16"/>
                <w:szCs w:val="16"/>
              </w:rPr>
              <w:t>107</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b/>
                <w:bCs/>
                <w:sz w:val="16"/>
                <w:szCs w:val="16"/>
              </w:rPr>
            </w:pPr>
            <w:r w:rsidRPr="00312FA6">
              <w:rPr>
                <w:rFonts w:ascii="Times New Roman" w:hAnsi="Times New Roman" w:cs="Times New Roman"/>
                <w:b/>
                <w:bCs/>
                <w:sz w:val="16"/>
                <w:szCs w:val="16"/>
              </w:rPr>
              <w:t>91</w:t>
            </w:r>
          </w:p>
        </w:tc>
      </w:tr>
      <w:tr w:rsidR="00312FA6" w:rsidRPr="00312FA6" w:rsidTr="00EB0668">
        <w:trPr>
          <w:trHeight w:val="450"/>
        </w:trPr>
        <w:tc>
          <w:tcPr>
            <w:tcW w:w="9660" w:type="dxa"/>
            <w:gridSpan w:val="5"/>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sz w:val="16"/>
                <w:szCs w:val="16"/>
              </w:rPr>
            </w:pPr>
            <w:r w:rsidRPr="00312FA6">
              <w:rPr>
                <w:rFonts w:ascii="Times New Roman" w:hAnsi="Times New Roman" w:cs="Times New Roman"/>
                <w:b/>
                <w:bCs/>
                <w:sz w:val="16"/>
                <w:szCs w:val="16"/>
              </w:rPr>
              <w:t xml:space="preserve">15. Payable </w:t>
            </w:r>
            <w:proofErr w:type="spellStart"/>
            <w:r w:rsidRPr="00312FA6">
              <w:rPr>
                <w:rFonts w:ascii="Times New Roman" w:hAnsi="Times New Roman" w:cs="Times New Roman"/>
                <w:b/>
                <w:bCs/>
                <w:sz w:val="16"/>
                <w:szCs w:val="16"/>
              </w:rPr>
              <w:t>defferal</w:t>
            </w:r>
            <w:proofErr w:type="spellEnd"/>
            <w:r w:rsidRPr="00312FA6">
              <w:rPr>
                <w:rFonts w:ascii="Times New Roman" w:hAnsi="Times New Roman" w:cs="Times New Roman"/>
                <w:b/>
                <w:bCs/>
                <w:sz w:val="16"/>
                <w:szCs w:val="16"/>
              </w:rPr>
              <w:t xml:space="preserve"> period=365/payable turnover</w:t>
            </w:r>
          </w:p>
        </w:tc>
      </w:tr>
      <w:tr w:rsidR="00312FA6" w:rsidRPr="00312FA6" w:rsidTr="00EB0668">
        <w:trPr>
          <w:trHeight w:val="419"/>
        </w:trPr>
        <w:tc>
          <w:tcPr>
            <w:tcW w:w="9660" w:type="dxa"/>
            <w:gridSpan w:val="5"/>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single" w:sz="4" w:space="0" w:color="auto"/>
              <w:left w:val="nil"/>
              <w:bottom w:val="single" w:sz="4" w:space="0" w:color="auto"/>
              <w:right w:val="single" w:sz="4" w:space="0" w:color="auto"/>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365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365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payable turnover</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29.79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42.44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65.57 </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r w:rsidRPr="00312FA6">
              <w:rPr>
                <w:rFonts w:ascii="Times New Roman" w:hAnsi="Times New Roman" w:cs="Times New Roman"/>
                <w:sz w:val="16"/>
                <w:szCs w:val="16"/>
              </w:rPr>
              <w:t xml:space="preserve">                                        15.36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sz w:val="16"/>
                <w:szCs w:val="16"/>
              </w:rPr>
            </w:pPr>
            <w:r w:rsidRPr="00312FA6">
              <w:rPr>
                <w:rFonts w:ascii="Times New Roman" w:hAnsi="Times New Roman" w:cs="Times New Roman"/>
                <w:sz w:val="16"/>
                <w:szCs w:val="16"/>
              </w:rPr>
              <w:t xml:space="preserve">Payable </w:t>
            </w:r>
            <w:proofErr w:type="spellStart"/>
            <w:r w:rsidRPr="00312FA6">
              <w:rPr>
                <w:rFonts w:ascii="Times New Roman" w:hAnsi="Times New Roman" w:cs="Times New Roman"/>
                <w:sz w:val="16"/>
                <w:szCs w:val="16"/>
              </w:rPr>
              <w:t>defferal</w:t>
            </w:r>
            <w:proofErr w:type="spellEnd"/>
            <w:r w:rsidRPr="00312FA6">
              <w:rPr>
                <w:rFonts w:ascii="Times New Roman" w:hAnsi="Times New Roman" w:cs="Times New Roman"/>
                <w:sz w:val="16"/>
                <w:szCs w:val="16"/>
              </w:rPr>
              <w:t xml:space="preserve"> period</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12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6</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sz w:val="16"/>
                <w:szCs w:val="16"/>
              </w:rPr>
            </w:pPr>
            <w:r w:rsidRPr="00312FA6">
              <w:rPr>
                <w:rFonts w:ascii="Times New Roman" w:hAnsi="Times New Roman" w:cs="Times New Roman"/>
                <w:b/>
                <w:bCs/>
                <w:sz w:val="16"/>
                <w:szCs w:val="16"/>
              </w:rPr>
              <w:t>24</w:t>
            </w:r>
          </w:p>
        </w:tc>
      </w:tr>
      <w:tr w:rsidR="00312FA6" w:rsidRPr="00312FA6" w:rsidTr="00EB0668">
        <w:trPr>
          <w:trHeight w:val="300"/>
        </w:trPr>
        <w:tc>
          <w:tcPr>
            <w:tcW w:w="2414" w:type="dxa"/>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center"/>
              <w:rPr>
                <w:rFonts w:ascii="Times New Roman" w:hAnsi="Times New Roman" w:cs="Times New Roman"/>
                <w:b/>
                <w:bCs/>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r>
      <w:tr w:rsidR="00312FA6" w:rsidRPr="00312FA6" w:rsidTr="00EB0668">
        <w:trPr>
          <w:trHeight w:val="375"/>
        </w:trPr>
        <w:tc>
          <w:tcPr>
            <w:tcW w:w="9660" w:type="dxa"/>
            <w:gridSpan w:val="5"/>
            <w:tcBorders>
              <w:top w:val="nil"/>
              <w:left w:val="nil"/>
              <w:bottom w:val="nil"/>
              <w:right w:val="nil"/>
            </w:tcBorders>
            <w:shd w:val="clear" w:color="000000" w:fill="66A4FF"/>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i/>
                <w:iCs/>
                <w:color w:val="000000"/>
                <w:sz w:val="16"/>
                <w:szCs w:val="16"/>
              </w:rPr>
            </w:pPr>
            <w:r w:rsidRPr="00312FA6">
              <w:rPr>
                <w:rFonts w:ascii="Times New Roman" w:hAnsi="Times New Roman" w:cs="Times New Roman"/>
                <w:b/>
                <w:bCs/>
                <w:i/>
                <w:iCs/>
                <w:color w:val="000000"/>
                <w:sz w:val="16"/>
                <w:szCs w:val="16"/>
              </w:rPr>
              <w:t>Market Ratio</w:t>
            </w:r>
          </w:p>
        </w:tc>
      </w:tr>
      <w:tr w:rsidR="00312FA6" w:rsidRPr="00312FA6" w:rsidTr="00EB0668">
        <w:trPr>
          <w:trHeight w:val="375"/>
        </w:trPr>
        <w:tc>
          <w:tcPr>
            <w:tcW w:w="5666" w:type="dxa"/>
            <w:gridSpan w:val="3"/>
            <w:vMerge w:val="restart"/>
            <w:tcBorders>
              <w:top w:val="nil"/>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 xml:space="preserve">1. Price to </w:t>
            </w:r>
            <w:proofErr w:type="spellStart"/>
            <w:r w:rsidRPr="00312FA6">
              <w:rPr>
                <w:rFonts w:ascii="Times New Roman" w:hAnsi="Times New Roman" w:cs="Times New Roman"/>
                <w:b/>
                <w:bCs/>
                <w:color w:val="000000"/>
                <w:sz w:val="16"/>
                <w:szCs w:val="16"/>
              </w:rPr>
              <w:t>Earning</w:t>
            </w:r>
            <w:proofErr w:type="spellEnd"/>
            <w:r w:rsidRPr="00312FA6">
              <w:rPr>
                <w:rFonts w:ascii="Times New Roman" w:hAnsi="Times New Roman" w:cs="Times New Roman"/>
                <w:b/>
                <w:bCs/>
                <w:color w:val="000000"/>
                <w:sz w:val="16"/>
                <w:szCs w:val="16"/>
              </w:rPr>
              <w:t xml:space="preserve"> Ratio = Share Price / </w:t>
            </w:r>
            <w:proofErr w:type="spellStart"/>
            <w:r w:rsidRPr="00312FA6">
              <w:rPr>
                <w:rFonts w:ascii="Times New Roman" w:hAnsi="Times New Roman" w:cs="Times New Roman"/>
                <w:b/>
                <w:bCs/>
                <w:color w:val="000000"/>
                <w:sz w:val="16"/>
                <w:szCs w:val="16"/>
              </w:rPr>
              <w:t>Earning</w:t>
            </w:r>
            <w:proofErr w:type="spellEnd"/>
            <w:r w:rsidRPr="00312FA6">
              <w:rPr>
                <w:rFonts w:ascii="Times New Roman" w:hAnsi="Times New Roman" w:cs="Times New Roman"/>
                <w:b/>
                <w:bCs/>
                <w:color w:val="000000"/>
                <w:sz w:val="16"/>
                <w:szCs w:val="16"/>
              </w:rPr>
              <w:t xml:space="preserve"> Per Share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b/>
                <w:bCs/>
                <w:color w:val="000000"/>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p>
        </w:tc>
      </w:tr>
      <w:tr w:rsidR="00312FA6" w:rsidRPr="00312FA6" w:rsidTr="00EB0668">
        <w:trPr>
          <w:trHeight w:val="300"/>
        </w:trPr>
        <w:tc>
          <w:tcPr>
            <w:tcW w:w="5666" w:type="dxa"/>
            <w:gridSpan w:val="3"/>
            <w:vMerge/>
            <w:tcBorders>
              <w:top w:val="nil"/>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sz w:val="16"/>
                <w:szCs w:val="16"/>
              </w:rPr>
            </w:pPr>
          </w:p>
        </w:tc>
        <w:tc>
          <w:tcPr>
            <w:tcW w:w="2191" w:type="dxa"/>
            <w:tcBorders>
              <w:top w:val="nil"/>
              <w:left w:val="nil"/>
              <w:bottom w:val="nil"/>
              <w:right w:val="nil"/>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Share Price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proofErr w:type="spellStart"/>
            <w:r w:rsidRPr="00312FA6">
              <w:rPr>
                <w:rFonts w:ascii="Times New Roman" w:hAnsi="Times New Roman" w:cs="Times New Roman"/>
                <w:color w:val="000000"/>
                <w:sz w:val="16"/>
                <w:szCs w:val="16"/>
              </w:rPr>
              <w:t>Earning</w:t>
            </w:r>
            <w:proofErr w:type="spellEnd"/>
            <w:r w:rsidRPr="00312FA6">
              <w:rPr>
                <w:rFonts w:ascii="Times New Roman" w:hAnsi="Times New Roman" w:cs="Times New Roman"/>
                <w:color w:val="000000"/>
                <w:sz w:val="16"/>
                <w:szCs w:val="16"/>
              </w:rPr>
              <w:t xml:space="preserve"> Per Share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106.09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69.76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40.89</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59.44</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Price to </w:t>
            </w:r>
            <w:proofErr w:type="spellStart"/>
            <w:r w:rsidRPr="00312FA6">
              <w:rPr>
                <w:rFonts w:ascii="Times New Roman" w:hAnsi="Times New Roman" w:cs="Times New Roman"/>
                <w:color w:val="000000"/>
                <w:sz w:val="16"/>
                <w:szCs w:val="16"/>
              </w:rPr>
              <w:t>Earning</w:t>
            </w:r>
            <w:proofErr w:type="spellEnd"/>
            <w:r w:rsidRPr="00312FA6">
              <w:rPr>
                <w:rFonts w:ascii="Times New Roman" w:hAnsi="Times New Roman" w:cs="Times New Roman"/>
                <w:color w:val="000000"/>
                <w:sz w:val="16"/>
                <w:szCs w:val="16"/>
              </w:rPr>
              <w:t xml:space="preserve"> Ratio</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0.94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2.45</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jc w:val="right"/>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1.68</w:t>
            </w:r>
          </w:p>
        </w:tc>
      </w:tr>
      <w:tr w:rsidR="00312FA6" w:rsidRPr="00312FA6" w:rsidTr="00EB0668">
        <w:trPr>
          <w:trHeight w:val="450"/>
        </w:trPr>
        <w:tc>
          <w:tcPr>
            <w:tcW w:w="9660" w:type="dxa"/>
            <w:gridSpan w:val="5"/>
            <w:vMerge w:val="restart"/>
            <w:tcBorders>
              <w:top w:val="single" w:sz="4" w:space="0" w:color="auto"/>
              <w:left w:val="nil"/>
              <w:bottom w:val="nil"/>
              <w:right w:val="nil"/>
            </w:tcBorders>
            <w:shd w:val="clear" w:color="auto" w:fill="auto"/>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r w:rsidRPr="00312FA6">
              <w:rPr>
                <w:rFonts w:ascii="Times New Roman" w:hAnsi="Times New Roman" w:cs="Times New Roman"/>
                <w:b/>
                <w:bCs/>
                <w:color w:val="000000"/>
                <w:sz w:val="16"/>
                <w:szCs w:val="16"/>
              </w:rPr>
              <w:t>2. Price to Book Ratio = Market Price / Book Value Per Share</w:t>
            </w:r>
          </w:p>
        </w:tc>
      </w:tr>
      <w:tr w:rsidR="00312FA6" w:rsidRPr="00312FA6" w:rsidTr="00EB0668">
        <w:trPr>
          <w:trHeight w:val="419"/>
        </w:trPr>
        <w:tc>
          <w:tcPr>
            <w:tcW w:w="9660" w:type="dxa"/>
            <w:gridSpan w:val="5"/>
            <w:vMerge/>
            <w:tcBorders>
              <w:top w:val="single" w:sz="4" w:space="0" w:color="auto"/>
              <w:left w:val="nil"/>
              <w:bottom w:val="nil"/>
              <w:right w:val="nil"/>
            </w:tcBorders>
            <w:vAlign w:val="center"/>
            <w:hideMark/>
          </w:tcPr>
          <w:p w:rsidR="00312FA6" w:rsidRPr="00312FA6" w:rsidRDefault="00312FA6" w:rsidP="002131A9">
            <w:pPr>
              <w:spacing w:line="240" w:lineRule="auto"/>
              <w:rPr>
                <w:rFonts w:ascii="Times New Roman" w:hAnsi="Times New Roman" w:cs="Times New Roman"/>
                <w:b/>
                <w:bCs/>
                <w:color w:val="000000"/>
                <w:sz w:val="16"/>
                <w:szCs w:val="16"/>
              </w:rPr>
            </w:pPr>
          </w:p>
        </w:tc>
      </w:tr>
      <w:tr w:rsidR="00312FA6" w:rsidRPr="00312FA6" w:rsidTr="00EB0668">
        <w:trPr>
          <w:trHeight w:val="300"/>
        </w:trPr>
        <w:tc>
          <w:tcPr>
            <w:tcW w:w="2414" w:type="dxa"/>
            <w:tcBorders>
              <w:top w:val="single" w:sz="4" w:space="0" w:color="auto"/>
              <w:left w:val="single" w:sz="4" w:space="0" w:color="auto"/>
              <w:bottom w:val="single" w:sz="4" w:space="0" w:color="auto"/>
              <w:right w:val="single" w:sz="4" w:space="0" w:color="auto"/>
            </w:tcBorders>
            <w:shd w:val="clear" w:color="000000" w:fill="002660"/>
            <w:noWrap/>
            <w:tcMar>
              <w:top w:w="15" w:type="dxa"/>
              <w:left w:w="15" w:type="dxa"/>
              <w:bottom w:w="0" w:type="dxa"/>
              <w:right w:w="15" w:type="dxa"/>
            </w:tcMar>
            <w:vAlign w:val="center"/>
            <w:hideMark/>
          </w:tcPr>
          <w:p w:rsidR="00312FA6" w:rsidRPr="00312FA6" w:rsidRDefault="00312FA6" w:rsidP="002131A9">
            <w:pPr>
              <w:spacing w:line="240" w:lineRule="auto"/>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year</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2015-2016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2016-2017 </w:t>
            </w:r>
          </w:p>
        </w:tc>
        <w:tc>
          <w:tcPr>
            <w:tcW w:w="0" w:type="auto"/>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2017-2018 </w:t>
            </w:r>
          </w:p>
        </w:tc>
        <w:tc>
          <w:tcPr>
            <w:tcW w:w="2191" w:type="dxa"/>
            <w:tcBorders>
              <w:top w:val="nil"/>
              <w:left w:val="nil"/>
              <w:bottom w:val="nil"/>
              <w:right w:val="nil"/>
            </w:tcBorders>
            <w:shd w:val="clear" w:color="000000" w:fill="002660"/>
            <w:noWrap/>
            <w:tcMar>
              <w:top w:w="15" w:type="dxa"/>
              <w:left w:w="15" w:type="dxa"/>
              <w:bottom w:w="0" w:type="dxa"/>
              <w:right w:w="15" w:type="dxa"/>
            </w:tcMar>
            <w:vAlign w:val="bottom"/>
            <w:hideMark/>
          </w:tcPr>
          <w:p w:rsidR="00312FA6" w:rsidRPr="00312FA6" w:rsidRDefault="00312FA6" w:rsidP="002131A9">
            <w:pPr>
              <w:spacing w:line="240" w:lineRule="auto"/>
              <w:jc w:val="center"/>
              <w:rPr>
                <w:rFonts w:ascii="Times New Roman" w:hAnsi="Times New Roman" w:cs="Times New Roman"/>
                <w:b/>
                <w:bCs/>
                <w:color w:val="FFFFFF"/>
                <w:sz w:val="16"/>
                <w:szCs w:val="16"/>
              </w:rPr>
            </w:pPr>
            <w:r w:rsidRPr="00312FA6">
              <w:rPr>
                <w:rFonts w:ascii="Times New Roman" w:hAnsi="Times New Roman" w:cs="Times New Roman"/>
                <w:b/>
                <w:bCs/>
                <w:color w:val="FFFFFF"/>
                <w:sz w:val="16"/>
                <w:szCs w:val="16"/>
              </w:rPr>
              <w:t xml:space="preserve"> 2018-2019 </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Market Price</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219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Book Value Per Share</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100</w:t>
            </w:r>
          </w:p>
        </w:tc>
      </w:tr>
      <w:tr w:rsidR="00312FA6" w:rsidRPr="00312FA6" w:rsidTr="00EB0668">
        <w:trPr>
          <w:trHeight w:val="300"/>
        </w:trPr>
        <w:tc>
          <w:tcPr>
            <w:tcW w:w="241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rPr>
                <w:rFonts w:ascii="Times New Roman" w:hAnsi="Times New Roman" w:cs="Times New Roman"/>
                <w:color w:val="000000"/>
                <w:sz w:val="16"/>
                <w:szCs w:val="16"/>
              </w:rPr>
            </w:pPr>
            <w:r w:rsidRPr="00312FA6">
              <w:rPr>
                <w:rFonts w:ascii="Times New Roman" w:hAnsi="Times New Roman" w:cs="Times New Roman"/>
                <w:color w:val="000000"/>
                <w:sz w:val="16"/>
                <w:szCs w:val="16"/>
              </w:rPr>
              <w:t xml:space="preserve">Price to Book Ratio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w:t>
            </w:r>
          </w:p>
        </w:tc>
        <w:tc>
          <w:tcPr>
            <w:tcW w:w="219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312FA6" w:rsidRPr="00312FA6" w:rsidRDefault="00312FA6" w:rsidP="002131A9">
            <w:pPr>
              <w:spacing w:line="240" w:lineRule="auto"/>
              <w:jc w:val="right"/>
              <w:rPr>
                <w:rFonts w:ascii="Times New Roman" w:hAnsi="Times New Roman" w:cs="Times New Roman"/>
                <w:color w:val="000000"/>
                <w:sz w:val="16"/>
                <w:szCs w:val="16"/>
              </w:rPr>
            </w:pPr>
            <w:r w:rsidRPr="00312FA6">
              <w:rPr>
                <w:rFonts w:ascii="Times New Roman" w:hAnsi="Times New Roman" w:cs="Times New Roman"/>
                <w:color w:val="000000"/>
                <w:sz w:val="16"/>
                <w:szCs w:val="16"/>
              </w:rPr>
              <w:t>1</w:t>
            </w:r>
          </w:p>
        </w:tc>
      </w:tr>
    </w:tbl>
    <w:p w:rsidR="00EB0668" w:rsidRPr="00EB0668" w:rsidRDefault="00EB0668" w:rsidP="001439D6">
      <w:pPr>
        <w:spacing w:line="360" w:lineRule="auto"/>
        <w:jc w:val="center"/>
        <w:rPr>
          <w:rFonts w:ascii="Times New Roman" w:hAnsi="Times New Roman" w:cs="Times New Roman"/>
          <w:b/>
          <w:color w:val="073763" w:themeColor="accent1" w:themeShade="80"/>
          <w:sz w:val="28"/>
          <w:u w:val="single"/>
        </w:rPr>
      </w:pPr>
      <w:r w:rsidRPr="00EB0668">
        <w:rPr>
          <w:rFonts w:ascii="Times New Roman" w:hAnsi="Times New Roman" w:cs="Times New Roman"/>
          <w:b/>
          <w:color w:val="073763" w:themeColor="accent1" w:themeShade="80"/>
          <w:sz w:val="28"/>
          <w:u w:val="single"/>
        </w:rPr>
        <w:t xml:space="preserve">3 Step and 5 steps </w:t>
      </w:r>
      <w:proofErr w:type="spellStart"/>
      <w:r w:rsidRPr="00EB0668">
        <w:rPr>
          <w:rFonts w:ascii="Times New Roman" w:hAnsi="Times New Roman" w:cs="Times New Roman"/>
          <w:b/>
          <w:color w:val="073763" w:themeColor="accent1" w:themeShade="80"/>
          <w:sz w:val="28"/>
          <w:u w:val="single"/>
        </w:rPr>
        <w:t>Dupont</w:t>
      </w:r>
      <w:proofErr w:type="spellEnd"/>
      <w:r w:rsidRPr="00EB0668">
        <w:rPr>
          <w:rFonts w:ascii="Times New Roman" w:hAnsi="Times New Roman" w:cs="Times New Roman"/>
          <w:b/>
          <w:color w:val="073763" w:themeColor="accent1" w:themeShade="80"/>
          <w:sz w:val="28"/>
          <w:u w:val="single"/>
        </w:rPr>
        <w:t xml:space="preserve"> Analysis:</w:t>
      </w:r>
    </w:p>
    <w:p w:rsidR="00EB0668" w:rsidRDefault="00EB0668" w:rsidP="001439D6">
      <w:pPr>
        <w:spacing w:line="360" w:lineRule="auto"/>
        <w:rPr>
          <w:rFonts w:ascii="Times New Roman" w:hAnsi="Times New Roman" w:cs="Times New Roman"/>
          <w:sz w:val="24"/>
          <w:szCs w:val="24"/>
        </w:rPr>
      </w:pPr>
    </w:p>
    <w:tbl>
      <w:tblPr>
        <w:tblW w:w="10203" w:type="dxa"/>
        <w:tblInd w:w="-456" w:type="dxa"/>
        <w:tblLook w:val="04A0" w:firstRow="1" w:lastRow="0" w:firstColumn="1" w:lastColumn="0" w:noHBand="0" w:noVBand="1"/>
      </w:tblPr>
      <w:tblGrid>
        <w:gridCol w:w="4410"/>
        <w:gridCol w:w="1317"/>
        <w:gridCol w:w="1299"/>
        <w:gridCol w:w="1668"/>
        <w:gridCol w:w="1509"/>
      </w:tblGrid>
      <w:tr w:rsidR="00EB0668" w:rsidRPr="003E34B7" w:rsidTr="007C42C9">
        <w:trPr>
          <w:trHeight w:val="313"/>
        </w:trPr>
        <w:tc>
          <w:tcPr>
            <w:tcW w:w="4410"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EB0668" w:rsidRPr="003E34B7" w:rsidRDefault="00EB0668" w:rsidP="005B0578">
            <w:pPr>
              <w:spacing w:after="0" w:line="240" w:lineRule="auto"/>
              <w:rPr>
                <w:rFonts w:ascii="Calibri" w:eastAsia="Times New Roman" w:hAnsi="Calibri" w:cs="Calibri"/>
                <w:b/>
                <w:bCs/>
                <w:i/>
                <w:iCs/>
                <w:color w:val="FFFFFF"/>
              </w:rPr>
            </w:pPr>
            <w:r w:rsidRPr="003E34B7">
              <w:rPr>
                <w:rFonts w:ascii="Calibri" w:eastAsia="Times New Roman" w:hAnsi="Calibri" w:cs="Calibri"/>
                <w:b/>
                <w:bCs/>
                <w:i/>
                <w:iCs/>
                <w:color w:val="FFFFFF"/>
              </w:rPr>
              <w:t xml:space="preserve">Three step </w:t>
            </w:r>
            <w:proofErr w:type="spellStart"/>
            <w:r w:rsidRPr="003E34B7">
              <w:rPr>
                <w:rFonts w:ascii="Calibri" w:eastAsia="Times New Roman" w:hAnsi="Calibri" w:cs="Calibri"/>
                <w:b/>
                <w:bCs/>
                <w:i/>
                <w:iCs/>
                <w:color w:val="FFFFFF"/>
              </w:rPr>
              <w:t>Dupont</w:t>
            </w:r>
            <w:proofErr w:type="spellEnd"/>
            <w:r w:rsidRPr="003E34B7">
              <w:rPr>
                <w:rFonts w:ascii="Calibri" w:eastAsia="Times New Roman" w:hAnsi="Calibri" w:cs="Calibri"/>
                <w:b/>
                <w:bCs/>
                <w:i/>
                <w:iCs/>
                <w:color w:val="FFFFFF"/>
              </w:rPr>
              <w:t xml:space="preserve"> model:</w:t>
            </w:r>
          </w:p>
        </w:tc>
        <w:tc>
          <w:tcPr>
            <w:tcW w:w="1317"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3E34B7" w:rsidRDefault="00EB0668" w:rsidP="005B0578">
            <w:pPr>
              <w:spacing w:after="0" w:line="24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2018-2019 </w:t>
            </w:r>
          </w:p>
        </w:tc>
        <w:tc>
          <w:tcPr>
            <w:tcW w:w="1299"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3E34B7" w:rsidRDefault="00EB0668" w:rsidP="005B0578">
            <w:pPr>
              <w:spacing w:after="0" w:line="24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2017-2018 </w:t>
            </w:r>
          </w:p>
        </w:tc>
        <w:tc>
          <w:tcPr>
            <w:tcW w:w="1668"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3E34B7" w:rsidRDefault="00EB0668" w:rsidP="005B0578">
            <w:pPr>
              <w:spacing w:after="0" w:line="24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2016-2017 </w:t>
            </w:r>
          </w:p>
        </w:tc>
        <w:tc>
          <w:tcPr>
            <w:tcW w:w="1509"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3E34B7" w:rsidRDefault="00EB0668" w:rsidP="005B0578">
            <w:pPr>
              <w:spacing w:after="0" w:line="240" w:lineRule="auto"/>
              <w:jc w:val="center"/>
              <w:rPr>
                <w:rFonts w:ascii="Calibri" w:eastAsia="Times New Roman" w:hAnsi="Calibri" w:cs="Calibri"/>
                <w:b/>
                <w:bCs/>
                <w:color w:val="FFFFFF"/>
              </w:rPr>
            </w:pPr>
            <w:r w:rsidRPr="003E34B7">
              <w:rPr>
                <w:rFonts w:ascii="Calibri" w:eastAsia="Times New Roman" w:hAnsi="Calibri" w:cs="Calibri"/>
                <w:b/>
                <w:bCs/>
                <w:color w:val="FFFFFF"/>
              </w:rPr>
              <w:t xml:space="preserve"> 2015-2016 </w:t>
            </w:r>
          </w:p>
        </w:tc>
      </w:tr>
      <w:tr w:rsidR="00EB0668" w:rsidRPr="003E34B7" w:rsidTr="007C42C9">
        <w:trPr>
          <w:trHeight w:val="313"/>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rPr>
                <w:rFonts w:ascii="Calibri" w:eastAsia="Times New Roman" w:hAnsi="Calibri" w:cs="Calibri"/>
                <w:color w:val="000000"/>
              </w:rPr>
            </w:pPr>
            <w:r w:rsidRPr="003E34B7">
              <w:rPr>
                <w:rFonts w:ascii="Calibri" w:eastAsia="Times New Roman" w:hAnsi="Calibri" w:cs="Calibri"/>
                <w:b/>
                <w:bCs/>
                <w:color w:val="000000"/>
              </w:rPr>
              <w:lastRenderedPageBreak/>
              <w:t xml:space="preserve">Net profit margin </w:t>
            </w:r>
            <w:r w:rsidRPr="003E34B7">
              <w:rPr>
                <w:rFonts w:ascii="Calibri" w:eastAsia="Times New Roman" w:hAnsi="Calibri" w:cs="Calibri"/>
                <w:color w:val="000000"/>
              </w:rPr>
              <w:t>(Net income/sales)</w:t>
            </w:r>
          </w:p>
        </w:tc>
        <w:tc>
          <w:tcPr>
            <w:tcW w:w="1317"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2.4%</w:t>
            </w:r>
          </w:p>
        </w:tc>
        <w:tc>
          <w:tcPr>
            <w:tcW w:w="129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1.9%</w:t>
            </w:r>
          </w:p>
        </w:tc>
        <w:tc>
          <w:tcPr>
            <w:tcW w:w="1668"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3.7%</w:t>
            </w:r>
          </w:p>
        </w:tc>
        <w:tc>
          <w:tcPr>
            <w:tcW w:w="150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6.3%</w:t>
            </w:r>
          </w:p>
        </w:tc>
      </w:tr>
      <w:tr w:rsidR="00EB0668" w:rsidRPr="003E34B7" w:rsidTr="007C42C9">
        <w:trPr>
          <w:trHeight w:val="313"/>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rPr>
                <w:rFonts w:ascii="Calibri" w:eastAsia="Times New Roman" w:hAnsi="Calibri" w:cs="Calibri"/>
                <w:color w:val="000000"/>
              </w:rPr>
            </w:pPr>
            <w:r w:rsidRPr="003E34B7">
              <w:rPr>
                <w:rFonts w:ascii="Calibri" w:eastAsia="Times New Roman" w:hAnsi="Calibri" w:cs="Calibri"/>
                <w:b/>
                <w:bCs/>
                <w:color w:val="000000"/>
              </w:rPr>
              <w:t>Asset Turnover</w:t>
            </w:r>
            <w:r w:rsidRPr="003E34B7">
              <w:rPr>
                <w:rFonts w:ascii="Calibri" w:eastAsia="Times New Roman" w:hAnsi="Calibri" w:cs="Calibri"/>
                <w:color w:val="000000"/>
              </w:rPr>
              <w:t xml:space="preserve"> (Sales/Total asset)</w:t>
            </w:r>
          </w:p>
        </w:tc>
        <w:tc>
          <w:tcPr>
            <w:tcW w:w="1317"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0.85</w:t>
            </w:r>
          </w:p>
        </w:tc>
        <w:tc>
          <w:tcPr>
            <w:tcW w:w="129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0.79</w:t>
            </w:r>
          </w:p>
        </w:tc>
        <w:tc>
          <w:tcPr>
            <w:tcW w:w="1668"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0.99</w:t>
            </w:r>
          </w:p>
        </w:tc>
        <w:tc>
          <w:tcPr>
            <w:tcW w:w="150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0.96</w:t>
            </w:r>
          </w:p>
        </w:tc>
      </w:tr>
      <w:tr w:rsidR="00EB0668" w:rsidRPr="003E34B7" w:rsidTr="007C42C9">
        <w:trPr>
          <w:trHeight w:val="327"/>
        </w:trPr>
        <w:tc>
          <w:tcPr>
            <w:tcW w:w="4410" w:type="dxa"/>
            <w:tcBorders>
              <w:top w:val="nil"/>
              <w:left w:val="single" w:sz="4" w:space="0" w:color="auto"/>
              <w:bottom w:val="double" w:sz="6" w:space="0" w:color="auto"/>
              <w:right w:val="single" w:sz="4" w:space="0" w:color="auto"/>
            </w:tcBorders>
            <w:shd w:val="clear" w:color="auto" w:fill="auto"/>
            <w:noWrap/>
            <w:vAlign w:val="bottom"/>
            <w:hideMark/>
          </w:tcPr>
          <w:p w:rsidR="00EB0668" w:rsidRPr="003E34B7" w:rsidRDefault="00EB0668" w:rsidP="005B0578">
            <w:pPr>
              <w:spacing w:after="0" w:line="240" w:lineRule="auto"/>
              <w:rPr>
                <w:rFonts w:ascii="Calibri" w:eastAsia="Times New Roman" w:hAnsi="Calibri" w:cs="Calibri"/>
                <w:color w:val="000000"/>
              </w:rPr>
            </w:pPr>
            <w:r w:rsidRPr="003E34B7">
              <w:rPr>
                <w:rFonts w:ascii="Calibri" w:eastAsia="Times New Roman" w:hAnsi="Calibri" w:cs="Calibri"/>
                <w:b/>
                <w:bCs/>
                <w:color w:val="000000"/>
              </w:rPr>
              <w:t>Equity Multiplier</w:t>
            </w:r>
            <w:r w:rsidRPr="003E34B7">
              <w:rPr>
                <w:rFonts w:ascii="Calibri" w:eastAsia="Times New Roman" w:hAnsi="Calibri" w:cs="Calibri"/>
                <w:color w:val="000000"/>
              </w:rPr>
              <w:t xml:space="preserve"> </w:t>
            </w:r>
            <w:r>
              <w:rPr>
                <w:rFonts w:ascii="Calibri" w:eastAsia="Times New Roman" w:hAnsi="Calibri" w:cs="Calibri"/>
                <w:color w:val="000000"/>
              </w:rPr>
              <w:t>(Total Asset/</w:t>
            </w:r>
            <w:r w:rsidRPr="003E34B7">
              <w:rPr>
                <w:rFonts w:ascii="Calibri" w:eastAsia="Times New Roman" w:hAnsi="Calibri" w:cs="Calibri"/>
                <w:color w:val="000000"/>
              </w:rPr>
              <w:t xml:space="preserve"> Equity)</w:t>
            </w:r>
          </w:p>
        </w:tc>
        <w:tc>
          <w:tcPr>
            <w:tcW w:w="1317" w:type="dxa"/>
            <w:tcBorders>
              <w:top w:val="nil"/>
              <w:left w:val="nil"/>
              <w:bottom w:val="double" w:sz="6"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3.40</w:t>
            </w:r>
          </w:p>
        </w:tc>
        <w:tc>
          <w:tcPr>
            <w:tcW w:w="1299" w:type="dxa"/>
            <w:tcBorders>
              <w:top w:val="nil"/>
              <w:left w:val="nil"/>
              <w:bottom w:val="double" w:sz="6"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3.42</w:t>
            </w:r>
          </w:p>
        </w:tc>
        <w:tc>
          <w:tcPr>
            <w:tcW w:w="1668" w:type="dxa"/>
            <w:tcBorders>
              <w:top w:val="nil"/>
              <w:left w:val="nil"/>
              <w:bottom w:val="double" w:sz="6"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2.53</w:t>
            </w:r>
          </w:p>
        </w:tc>
        <w:tc>
          <w:tcPr>
            <w:tcW w:w="1509" w:type="dxa"/>
            <w:tcBorders>
              <w:top w:val="nil"/>
              <w:left w:val="nil"/>
              <w:bottom w:val="double" w:sz="6"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2.58</w:t>
            </w:r>
          </w:p>
        </w:tc>
      </w:tr>
      <w:tr w:rsidR="00EB0668" w:rsidRPr="003E34B7" w:rsidTr="007C42C9">
        <w:trPr>
          <w:trHeight w:val="327"/>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rPr>
                <w:rFonts w:ascii="Calibri" w:eastAsia="Times New Roman" w:hAnsi="Calibri" w:cs="Calibri"/>
                <w:b/>
                <w:bCs/>
                <w:i/>
                <w:iCs/>
                <w:color w:val="000000"/>
              </w:rPr>
            </w:pPr>
            <w:r w:rsidRPr="003E34B7">
              <w:rPr>
                <w:rFonts w:ascii="Calibri" w:eastAsia="Times New Roman" w:hAnsi="Calibri" w:cs="Calibri"/>
                <w:b/>
                <w:bCs/>
                <w:i/>
                <w:iCs/>
                <w:color w:val="000000"/>
              </w:rPr>
              <w:t>Return on Equity</w:t>
            </w:r>
          </w:p>
        </w:tc>
        <w:tc>
          <w:tcPr>
            <w:tcW w:w="1317"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7.0%</w:t>
            </w:r>
          </w:p>
        </w:tc>
        <w:tc>
          <w:tcPr>
            <w:tcW w:w="129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5.2%</w:t>
            </w:r>
          </w:p>
        </w:tc>
        <w:tc>
          <w:tcPr>
            <w:tcW w:w="1668"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9.4%</w:t>
            </w:r>
          </w:p>
        </w:tc>
        <w:tc>
          <w:tcPr>
            <w:tcW w:w="1509" w:type="dxa"/>
            <w:tcBorders>
              <w:top w:val="nil"/>
              <w:left w:val="nil"/>
              <w:bottom w:val="single" w:sz="4" w:space="0" w:color="auto"/>
              <w:right w:val="single" w:sz="4" w:space="0" w:color="auto"/>
            </w:tcBorders>
            <w:shd w:val="clear" w:color="auto" w:fill="auto"/>
            <w:noWrap/>
            <w:vAlign w:val="bottom"/>
            <w:hideMark/>
          </w:tcPr>
          <w:p w:rsidR="00EB0668" w:rsidRPr="003E34B7" w:rsidRDefault="00EB0668" w:rsidP="005B0578">
            <w:pPr>
              <w:spacing w:after="0" w:line="240" w:lineRule="auto"/>
              <w:jc w:val="right"/>
              <w:rPr>
                <w:rFonts w:ascii="Calibri" w:eastAsia="Times New Roman" w:hAnsi="Calibri" w:cs="Calibri"/>
                <w:color w:val="000000"/>
              </w:rPr>
            </w:pPr>
            <w:r w:rsidRPr="003E34B7">
              <w:rPr>
                <w:rFonts w:ascii="Calibri" w:eastAsia="Times New Roman" w:hAnsi="Calibri" w:cs="Calibri"/>
                <w:color w:val="000000"/>
              </w:rPr>
              <w:t>15.7%</w:t>
            </w:r>
          </w:p>
        </w:tc>
      </w:tr>
    </w:tbl>
    <w:p w:rsidR="00EB0668" w:rsidRDefault="00EB0668" w:rsidP="001439D6">
      <w:pPr>
        <w:spacing w:line="360" w:lineRule="auto"/>
        <w:rPr>
          <w:rFonts w:ascii="Times New Roman" w:hAnsi="Times New Roman" w:cs="Times New Roman"/>
          <w:sz w:val="24"/>
          <w:szCs w:val="24"/>
        </w:rPr>
      </w:pPr>
    </w:p>
    <w:tbl>
      <w:tblPr>
        <w:tblW w:w="9802" w:type="dxa"/>
        <w:tblInd w:w="-245" w:type="dxa"/>
        <w:tblLook w:val="04A0" w:firstRow="1" w:lastRow="0" w:firstColumn="1" w:lastColumn="0" w:noHBand="0" w:noVBand="1"/>
      </w:tblPr>
      <w:tblGrid>
        <w:gridCol w:w="4236"/>
        <w:gridCol w:w="1265"/>
        <w:gridCol w:w="1248"/>
        <w:gridCol w:w="1603"/>
        <w:gridCol w:w="1450"/>
      </w:tblGrid>
      <w:tr w:rsidR="00EB0668" w:rsidRPr="008A092E" w:rsidTr="007C42C9">
        <w:trPr>
          <w:trHeight w:val="323"/>
        </w:trPr>
        <w:tc>
          <w:tcPr>
            <w:tcW w:w="4236" w:type="dxa"/>
            <w:tcBorders>
              <w:top w:val="single" w:sz="4" w:space="0" w:color="auto"/>
              <w:left w:val="single" w:sz="4" w:space="0" w:color="auto"/>
              <w:bottom w:val="single" w:sz="4" w:space="0" w:color="auto"/>
              <w:right w:val="single" w:sz="4" w:space="0" w:color="auto"/>
            </w:tcBorders>
            <w:shd w:val="clear" w:color="000000" w:fill="002660"/>
            <w:noWrap/>
            <w:vAlign w:val="bottom"/>
            <w:hideMark/>
          </w:tcPr>
          <w:p w:rsidR="00EB0668" w:rsidRPr="008A092E" w:rsidRDefault="00EB0668" w:rsidP="001439D6">
            <w:pPr>
              <w:spacing w:after="0" w:line="360" w:lineRule="auto"/>
              <w:rPr>
                <w:rFonts w:ascii="Calibri" w:eastAsia="Times New Roman" w:hAnsi="Calibri" w:cs="Calibri"/>
                <w:b/>
                <w:bCs/>
                <w:i/>
                <w:iCs/>
                <w:color w:val="FFFFFF"/>
              </w:rPr>
            </w:pPr>
            <w:r w:rsidRPr="008A092E">
              <w:rPr>
                <w:rFonts w:ascii="Calibri" w:eastAsia="Times New Roman" w:hAnsi="Calibri" w:cs="Calibri"/>
                <w:b/>
                <w:bCs/>
                <w:i/>
                <w:iCs/>
                <w:color w:val="FFFFFF"/>
              </w:rPr>
              <w:t xml:space="preserve">Five step </w:t>
            </w:r>
            <w:proofErr w:type="spellStart"/>
            <w:r w:rsidRPr="008A092E">
              <w:rPr>
                <w:rFonts w:ascii="Calibri" w:eastAsia="Times New Roman" w:hAnsi="Calibri" w:cs="Calibri"/>
                <w:b/>
                <w:bCs/>
                <w:i/>
                <w:iCs/>
                <w:color w:val="FFFFFF"/>
              </w:rPr>
              <w:t>Dupont</w:t>
            </w:r>
            <w:proofErr w:type="spellEnd"/>
            <w:r w:rsidRPr="008A092E">
              <w:rPr>
                <w:rFonts w:ascii="Calibri" w:eastAsia="Times New Roman" w:hAnsi="Calibri" w:cs="Calibri"/>
                <w:b/>
                <w:bCs/>
                <w:i/>
                <w:iCs/>
                <w:color w:val="FFFFFF"/>
              </w:rPr>
              <w:t xml:space="preserve"> model:</w:t>
            </w:r>
          </w:p>
        </w:tc>
        <w:tc>
          <w:tcPr>
            <w:tcW w:w="1265"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8A092E" w:rsidRDefault="00EB0668"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2018-2019 </w:t>
            </w:r>
          </w:p>
        </w:tc>
        <w:tc>
          <w:tcPr>
            <w:tcW w:w="1248"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8A092E" w:rsidRDefault="00EB0668"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2017-2018 </w:t>
            </w:r>
          </w:p>
        </w:tc>
        <w:tc>
          <w:tcPr>
            <w:tcW w:w="1603"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8A092E" w:rsidRDefault="00EB0668"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2016-2017 </w:t>
            </w:r>
          </w:p>
        </w:tc>
        <w:tc>
          <w:tcPr>
            <w:tcW w:w="1450" w:type="dxa"/>
            <w:tcBorders>
              <w:top w:val="single" w:sz="4" w:space="0" w:color="auto"/>
              <w:left w:val="nil"/>
              <w:bottom w:val="single" w:sz="4" w:space="0" w:color="auto"/>
              <w:right w:val="single" w:sz="4" w:space="0" w:color="auto"/>
            </w:tcBorders>
            <w:shd w:val="clear" w:color="000000" w:fill="002660"/>
            <w:noWrap/>
            <w:vAlign w:val="bottom"/>
            <w:hideMark/>
          </w:tcPr>
          <w:p w:rsidR="00EB0668" w:rsidRPr="008A092E" w:rsidRDefault="00EB0668" w:rsidP="001439D6">
            <w:pPr>
              <w:spacing w:after="0" w:line="360" w:lineRule="auto"/>
              <w:jc w:val="center"/>
              <w:rPr>
                <w:rFonts w:ascii="Calibri" w:eastAsia="Times New Roman" w:hAnsi="Calibri" w:cs="Calibri"/>
                <w:b/>
                <w:bCs/>
                <w:color w:val="FFFFFF"/>
              </w:rPr>
            </w:pPr>
            <w:r w:rsidRPr="008A092E">
              <w:rPr>
                <w:rFonts w:ascii="Calibri" w:eastAsia="Times New Roman" w:hAnsi="Calibri" w:cs="Calibri"/>
                <w:b/>
                <w:bCs/>
                <w:color w:val="FFFFFF"/>
              </w:rPr>
              <w:t xml:space="preserve"> 2015-2016 </w:t>
            </w:r>
          </w:p>
        </w:tc>
      </w:tr>
      <w:tr w:rsidR="00EB0668" w:rsidRPr="008A092E" w:rsidTr="007C42C9">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b/>
                <w:bCs/>
                <w:color w:val="000000"/>
              </w:rPr>
            </w:pPr>
            <w:r w:rsidRPr="008A092E">
              <w:rPr>
                <w:rFonts w:ascii="Calibri" w:eastAsia="Times New Roman" w:hAnsi="Calibri" w:cs="Calibri"/>
                <w:b/>
                <w:bCs/>
                <w:color w:val="000000"/>
              </w:rPr>
              <w:t xml:space="preserve">Tax Burden </w:t>
            </w:r>
            <w:r w:rsidRPr="008A092E">
              <w:rPr>
                <w:rFonts w:ascii="Calibri" w:eastAsia="Times New Roman" w:hAnsi="Calibri" w:cs="Calibri"/>
                <w:color w:val="000000"/>
              </w:rPr>
              <w:t>(Net Income/ EBT)</w:t>
            </w:r>
          </w:p>
        </w:tc>
        <w:tc>
          <w:tcPr>
            <w:tcW w:w="1265"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248"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603"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c>
          <w:tcPr>
            <w:tcW w:w="1450"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0.65</w:t>
            </w:r>
          </w:p>
        </w:tc>
      </w:tr>
      <w:tr w:rsidR="00EB0668" w:rsidRPr="008A092E" w:rsidTr="007C42C9">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Interest Burden </w:t>
            </w:r>
            <w:r w:rsidRPr="008A092E">
              <w:rPr>
                <w:rFonts w:ascii="Calibri" w:eastAsia="Times New Roman" w:hAnsi="Calibri" w:cs="Calibri"/>
                <w:color w:val="000000"/>
              </w:rPr>
              <w:t>(EBT/EBIT)</w:t>
            </w:r>
          </w:p>
        </w:tc>
        <w:tc>
          <w:tcPr>
            <w:tcW w:w="1265"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0.77</w:t>
            </w:r>
          </w:p>
        </w:tc>
        <w:tc>
          <w:tcPr>
            <w:tcW w:w="1248"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0.62</w:t>
            </w:r>
          </w:p>
        </w:tc>
        <w:tc>
          <w:tcPr>
            <w:tcW w:w="1603"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0.75</w:t>
            </w:r>
          </w:p>
        </w:tc>
        <w:tc>
          <w:tcPr>
            <w:tcW w:w="1450"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0.84</w:t>
            </w:r>
          </w:p>
        </w:tc>
      </w:tr>
      <w:tr w:rsidR="00EB0668" w:rsidRPr="008A092E" w:rsidTr="007C42C9">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Operating Income Margin</w:t>
            </w:r>
            <w:r w:rsidRPr="008A092E">
              <w:rPr>
                <w:rFonts w:ascii="Calibri" w:eastAsia="Times New Roman" w:hAnsi="Calibri" w:cs="Calibri"/>
                <w:color w:val="000000"/>
              </w:rPr>
              <w:t xml:space="preserve"> ( EBIT/Sales)</w:t>
            </w:r>
          </w:p>
        </w:tc>
        <w:tc>
          <w:tcPr>
            <w:tcW w:w="1265"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4.9%</w:t>
            </w:r>
          </w:p>
        </w:tc>
        <w:tc>
          <w:tcPr>
            <w:tcW w:w="1248"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4.8%</w:t>
            </w:r>
          </w:p>
        </w:tc>
        <w:tc>
          <w:tcPr>
            <w:tcW w:w="1603"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7.6%</w:t>
            </w:r>
          </w:p>
        </w:tc>
        <w:tc>
          <w:tcPr>
            <w:tcW w:w="1450"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11.6%</w:t>
            </w:r>
          </w:p>
        </w:tc>
      </w:tr>
      <w:tr w:rsidR="00EB0668" w:rsidRPr="008A092E" w:rsidTr="007C42C9">
        <w:trPr>
          <w:trHeight w:val="323"/>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Asset Turnover </w:t>
            </w:r>
            <w:r w:rsidRPr="008A092E">
              <w:rPr>
                <w:rFonts w:ascii="Calibri" w:eastAsia="Times New Roman" w:hAnsi="Calibri" w:cs="Calibri"/>
                <w:color w:val="000000"/>
              </w:rPr>
              <w:t>(Sales/ Total Asset)</w:t>
            </w:r>
          </w:p>
        </w:tc>
        <w:tc>
          <w:tcPr>
            <w:tcW w:w="1265"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0.85</w:t>
            </w:r>
          </w:p>
        </w:tc>
        <w:tc>
          <w:tcPr>
            <w:tcW w:w="1248"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0.79</w:t>
            </w:r>
          </w:p>
        </w:tc>
        <w:tc>
          <w:tcPr>
            <w:tcW w:w="1603"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0.99</w:t>
            </w:r>
          </w:p>
        </w:tc>
        <w:tc>
          <w:tcPr>
            <w:tcW w:w="1450"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0.96</w:t>
            </w:r>
          </w:p>
        </w:tc>
      </w:tr>
      <w:tr w:rsidR="00EB0668" w:rsidRPr="008A092E" w:rsidTr="007C42C9">
        <w:trPr>
          <w:trHeight w:val="339"/>
        </w:trPr>
        <w:tc>
          <w:tcPr>
            <w:tcW w:w="4236" w:type="dxa"/>
            <w:tcBorders>
              <w:top w:val="nil"/>
              <w:left w:val="single" w:sz="4" w:space="0" w:color="auto"/>
              <w:bottom w:val="double" w:sz="6"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color w:val="000000"/>
              </w:rPr>
            </w:pPr>
            <w:r w:rsidRPr="008A092E">
              <w:rPr>
                <w:rFonts w:ascii="Calibri" w:eastAsia="Times New Roman" w:hAnsi="Calibri" w:cs="Calibri"/>
                <w:b/>
                <w:bCs/>
                <w:color w:val="000000"/>
              </w:rPr>
              <w:t xml:space="preserve">Equity Multiplier </w:t>
            </w:r>
            <w:r>
              <w:rPr>
                <w:rFonts w:ascii="Calibri" w:eastAsia="Times New Roman" w:hAnsi="Calibri" w:cs="Calibri"/>
                <w:color w:val="000000"/>
              </w:rPr>
              <w:t xml:space="preserve">(Total Asset/ </w:t>
            </w:r>
            <w:r w:rsidRPr="008A092E">
              <w:rPr>
                <w:rFonts w:ascii="Calibri" w:eastAsia="Times New Roman" w:hAnsi="Calibri" w:cs="Calibri"/>
                <w:color w:val="000000"/>
              </w:rPr>
              <w:t>Equity)</w:t>
            </w:r>
          </w:p>
        </w:tc>
        <w:tc>
          <w:tcPr>
            <w:tcW w:w="1265" w:type="dxa"/>
            <w:tcBorders>
              <w:top w:val="nil"/>
              <w:left w:val="nil"/>
              <w:bottom w:val="double" w:sz="6"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3.40</w:t>
            </w:r>
          </w:p>
        </w:tc>
        <w:tc>
          <w:tcPr>
            <w:tcW w:w="1248" w:type="dxa"/>
            <w:tcBorders>
              <w:top w:val="nil"/>
              <w:left w:val="nil"/>
              <w:bottom w:val="double" w:sz="6"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3.42</w:t>
            </w:r>
          </w:p>
        </w:tc>
        <w:tc>
          <w:tcPr>
            <w:tcW w:w="1603" w:type="dxa"/>
            <w:tcBorders>
              <w:top w:val="nil"/>
              <w:left w:val="nil"/>
              <w:bottom w:val="double" w:sz="6"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2.53</w:t>
            </w:r>
          </w:p>
        </w:tc>
        <w:tc>
          <w:tcPr>
            <w:tcW w:w="1450" w:type="dxa"/>
            <w:tcBorders>
              <w:top w:val="nil"/>
              <w:left w:val="nil"/>
              <w:bottom w:val="double" w:sz="6"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2.58</w:t>
            </w:r>
          </w:p>
        </w:tc>
      </w:tr>
      <w:tr w:rsidR="00EB0668" w:rsidRPr="008A092E" w:rsidTr="007C42C9">
        <w:trPr>
          <w:trHeight w:val="339"/>
        </w:trPr>
        <w:tc>
          <w:tcPr>
            <w:tcW w:w="4236" w:type="dxa"/>
            <w:tcBorders>
              <w:top w:val="nil"/>
              <w:left w:val="single" w:sz="4" w:space="0" w:color="auto"/>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rPr>
                <w:rFonts w:ascii="Calibri" w:eastAsia="Times New Roman" w:hAnsi="Calibri" w:cs="Calibri"/>
                <w:b/>
                <w:bCs/>
                <w:i/>
                <w:iCs/>
                <w:color w:val="000000"/>
              </w:rPr>
            </w:pPr>
            <w:r w:rsidRPr="008A092E">
              <w:rPr>
                <w:rFonts w:ascii="Calibri" w:eastAsia="Times New Roman" w:hAnsi="Calibri" w:cs="Calibri"/>
                <w:b/>
                <w:bCs/>
                <w:i/>
                <w:iCs/>
                <w:color w:val="000000"/>
              </w:rPr>
              <w:t>Return on Equity</w:t>
            </w:r>
          </w:p>
        </w:tc>
        <w:tc>
          <w:tcPr>
            <w:tcW w:w="1265"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7.0%</w:t>
            </w:r>
          </w:p>
        </w:tc>
        <w:tc>
          <w:tcPr>
            <w:tcW w:w="1248"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5.2%</w:t>
            </w:r>
          </w:p>
        </w:tc>
        <w:tc>
          <w:tcPr>
            <w:tcW w:w="1603"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9.4%</w:t>
            </w:r>
          </w:p>
        </w:tc>
        <w:tc>
          <w:tcPr>
            <w:tcW w:w="1450" w:type="dxa"/>
            <w:tcBorders>
              <w:top w:val="nil"/>
              <w:left w:val="nil"/>
              <w:bottom w:val="single" w:sz="4" w:space="0" w:color="auto"/>
              <w:right w:val="single" w:sz="4" w:space="0" w:color="auto"/>
            </w:tcBorders>
            <w:shd w:val="clear" w:color="auto" w:fill="auto"/>
            <w:noWrap/>
            <w:vAlign w:val="bottom"/>
            <w:hideMark/>
          </w:tcPr>
          <w:p w:rsidR="00EB0668" w:rsidRPr="008A092E" w:rsidRDefault="00EB0668" w:rsidP="001439D6">
            <w:pPr>
              <w:spacing w:after="0" w:line="360" w:lineRule="auto"/>
              <w:jc w:val="right"/>
              <w:rPr>
                <w:rFonts w:ascii="Calibri" w:eastAsia="Times New Roman" w:hAnsi="Calibri" w:cs="Calibri"/>
                <w:color w:val="000000"/>
              </w:rPr>
            </w:pPr>
            <w:r w:rsidRPr="008A092E">
              <w:rPr>
                <w:rFonts w:ascii="Calibri" w:eastAsia="Times New Roman" w:hAnsi="Calibri" w:cs="Calibri"/>
                <w:color w:val="000000"/>
              </w:rPr>
              <w:t>15.7%</w:t>
            </w:r>
          </w:p>
        </w:tc>
      </w:tr>
    </w:tbl>
    <w:p w:rsidR="005B3A0B" w:rsidRPr="00982AE3" w:rsidRDefault="005B3A0B" w:rsidP="001439D6">
      <w:pPr>
        <w:spacing w:line="360" w:lineRule="auto"/>
        <w:rPr>
          <w:rFonts w:ascii="Times New Roman" w:hAnsi="Times New Roman" w:cs="Times New Roman"/>
          <w:sz w:val="24"/>
          <w:szCs w:val="24"/>
        </w:rPr>
      </w:pPr>
    </w:p>
    <w:sectPr w:rsidR="005B3A0B" w:rsidRPr="00982AE3" w:rsidSect="00315D4F">
      <w:footerReference w:type="default" r:id="rId1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523" w:rsidRDefault="00B14523" w:rsidP="009D0A0B">
      <w:pPr>
        <w:spacing w:after="0" w:line="240" w:lineRule="auto"/>
      </w:pPr>
      <w:r>
        <w:separator/>
      </w:r>
    </w:p>
  </w:endnote>
  <w:endnote w:type="continuationSeparator" w:id="0">
    <w:p w:rsidR="00B14523" w:rsidRDefault="00B14523" w:rsidP="009D0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10002FF" w:usb1="4000ACFF" w:usb2="00000009" w:usb3="00000000" w:csb0="0000019F" w:csb1="00000000"/>
  </w:font>
  <w:font w:name="Tw Cen MT Condensed">
    <w:panose1 w:val="020B0606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C4C" w:rsidRDefault="00A77C4C">
    <w:pPr>
      <w:pStyle w:val="Footer"/>
      <w:tabs>
        <w:tab w:val="clear" w:pos="4680"/>
        <w:tab w:val="clear" w:pos="9360"/>
      </w:tabs>
      <w:jc w:val="center"/>
      <w:rPr>
        <w:caps/>
        <w:noProof/>
        <w:color w:val="0F6FC6" w:themeColor="accent1"/>
      </w:rPr>
    </w:pPr>
  </w:p>
  <w:p w:rsidR="00A77C4C" w:rsidRPr="00FD45BB" w:rsidRDefault="00A77C4C">
    <w:pPr>
      <w:pStyle w:val="Footer"/>
      <w:rPr>
        <w:color w:val="FF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C4C" w:rsidRDefault="00A77C4C">
    <w:pPr>
      <w:pStyle w:val="Footer"/>
      <w:tabs>
        <w:tab w:val="clear" w:pos="4680"/>
        <w:tab w:val="clear" w:pos="9360"/>
      </w:tabs>
      <w:jc w:val="center"/>
      <w:rPr>
        <w:caps/>
        <w:noProof/>
        <w:color w:val="0F6FC6" w:themeColor="accent1"/>
      </w:rPr>
    </w:pPr>
    <w:r>
      <w:rPr>
        <w:caps/>
        <w:noProof/>
        <w:color w:val="0F6FC6" w:themeColor="accent1"/>
      </w:rPr>
      <mc:AlternateContent>
        <mc:Choice Requires="wps">
          <w:drawing>
            <wp:anchor distT="0" distB="0" distL="114300" distR="114300" simplePos="0" relativeHeight="251675648" behindDoc="0" locked="0" layoutInCell="1" allowOverlap="1" wp14:anchorId="7A849274" wp14:editId="4AF3556A">
              <wp:simplePos x="0" y="0"/>
              <wp:positionH relativeFrom="column">
                <wp:posOffset>-742950</wp:posOffset>
              </wp:positionH>
              <wp:positionV relativeFrom="paragraph">
                <wp:posOffset>8890</wp:posOffset>
              </wp:positionV>
              <wp:extent cx="7524750" cy="19050"/>
              <wp:effectExtent l="0" t="0" r="19050" b="19050"/>
              <wp:wrapNone/>
              <wp:docPr id="358" name="Straight Connector 358"/>
              <wp:cNvGraphicFramePr/>
              <a:graphic xmlns:a="http://schemas.openxmlformats.org/drawingml/2006/main">
                <a:graphicData uri="http://schemas.microsoft.com/office/word/2010/wordprocessingShape">
                  <wps:wsp>
                    <wps:cNvCnPr/>
                    <wps:spPr>
                      <a:xfrm flipV="1">
                        <a:off x="0" y="0"/>
                        <a:ext cx="7524750" cy="19050"/>
                      </a:xfrm>
                      <a:prstGeom prst="line">
                        <a:avLst/>
                      </a:prstGeom>
                      <a:ln>
                        <a:solidFill>
                          <a:schemeClr val="bg1">
                            <a:lumMod val="6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4E60CD1C" id="Straight Connector 358"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7pt" to="53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" strokecolor="#a5a5a5 [2092]" strokeweight="1.25pt"/>
          </w:pict>
        </mc:Fallback>
      </mc:AlternateContent>
    </w:r>
    <w:r>
      <w:rPr>
        <w:noProof/>
      </w:rPr>
      <w:drawing>
        <wp:anchor distT="0" distB="0" distL="114300" distR="114300" simplePos="0" relativeHeight="251677696" behindDoc="0" locked="0" layoutInCell="1" allowOverlap="1" wp14:anchorId="7420A549" wp14:editId="2371E34C">
          <wp:simplePos x="0" y="0"/>
          <wp:positionH relativeFrom="rightMargin">
            <wp:posOffset>-635</wp:posOffset>
          </wp:positionH>
          <wp:positionV relativeFrom="page">
            <wp:posOffset>9382125</wp:posOffset>
          </wp:positionV>
          <wp:extent cx="600075" cy="600075"/>
          <wp:effectExtent l="133350" t="133350" r="47625" b="123825"/>
          <wp:wrapThrough wrapText="bothSides">
            <wp:wrapPolygon edited="0">
              <wp:start x="1878" y="23598"/>
              <wp:lineTo x="15300" y="31908"/>
              <wp:lineTo x="27650" y="13771"/>
              <wp:lineTo x="22549" y="10297"/>
              <wp:lineTo x="22827" y="1361"/>
              <wp:lineTo x="19994" y="-569"/>
              <wp:lineTo x="19427" y="-955"/>
              <wp:lineTo x="6680" y="-509"/>
              <wp:lineTo x="-810" y="6834"/>
              <wp:lineTo x="-1196" y="7401"/>
              <wp:lineTo x="-1523" y="21282"/>
              <wp:lineTo x="1878" y="23598"/>
            </wp:wrapPolygon>
          </wp:wrapThrough>
          <wp:docPr id="28686" name="Picture 2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stockphoto-1148001834-612x612.jpg"/>
                  <pic:cNvPicPr/>
                </pic:nvPicPr>
                <pic:blipFill>
                  <a:blip r:embed="rId1" cstate="print">
                    <a:extLst>
                      <a:ext uri="{28A0092B-C50C-407E-A947-70E740481C1C}">
                        <a14:useLocalDpi xmlns:a14="http://schemas.microsoft.com/office/drawing/2010/main" val="0"/>
                      </a:ext>
                    </a:extLst>
                  </a:blip>
                  <a:stretch>
                    <a:fillRect/>
                  </a:stretch>
                </pic:blipFill>
                <pic:spPr>
                  <a:xfrm rot="8744773" flipV="1">
                    <a:off x="0" y="0"/>
                    <a:ext cx="600075" cy="600075"/>
                  </a:xfrm>
                  <a:prstGeom prst="rect">
                    <a:avLst/>
                  </a:prstGeom>
                </pic:spPr>
              </pic:pic>
            </a:graphicData>
          </a:graphic>
          <wp14:sizeRelH relativeFrom="margin">
            <wp14:pctWidth>0</wp14:pctWidth>
          </wp14:sizeRelH>
          <wp14:sizeRelV relativeFrom="margin">
            <wp14:pctHeight>0</wp14:pctHeight>
          </wp14:sizeRelV>
        </wp:anchor>
      </w:drawing>
    </w:r>
    <w:r>
      <w:rPr>
        <w:caps/>
        <w:noProof/>
        <w:color w:val="0F6FC6" w:themeColor="accent1"/>
      </w:rPr>
      <w:drawing>
        <wp:anchor distT="0" distB="0" distL="114300" distR="114300" simplePos="0" relativeHeight="251676672" behindDoc="0" locked="0" layoutInCell="1" allowOverlap="1" wp14:anchorId="6329A529" wp14:editId="4FB20BD5">
          <wp:simplePos x="0" y="0"/>
          <wp:positionH relativeFrom="page">
            <wp:posOffset>200025</wp:posOffset>
          </wp:positionH>
          <wp:positionV relativeFrom="bottomMargin">
            <wp:posOffset>419100</wp:posOffset>
          </wp:positionV>
          <wp:extent cx="2095500" cy="409575"/>
          <wp:effectExtent l="0" t="0" r="0" b="9525"/>
          <wp:wrapThrough wrapText="bothSides">
            <wp:wrapPolygon edited="0">
              <wp:start x="0" y="0"/>
              <wp:lineTo x="0" y="21098"/>
              <wp:lineTo x="21404" y="21098"/>
              <wp:lineTo x="21404" y="0"/>
              <wp:lineTo x="0" y="0"/>
            </wp:wrapPolygon>
          </wp:wrapThrough>
          <wp:docPr id="28687" name="Picture 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Logo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95500" cy="409575"/>
                  </a:xfrm>
                  <a:prstGeom prst="rect">
                    <a:avLst/>
                  </a:prstGeom>
                </pic:spPr>
              </pic:pic>
            </a:graphicData>
          </a:graphic>
          <wp14:sizeRelH relativeFrom="margin">
            <wp14:pctWidth>0</wp14:pctWidth>
          </wp14:sizeRelH>
          <wp14:sizeRelV relativeFrom="margin">
            <wp14:pctHeight>0</wp14:pctHeight>
          </wp14:sizeRelV>
        </wp:anchor>
      </w:drawing>
    </w:r>
  </w:p>
  <w:p w:rsidR="00A77C4C" w:rsidRPr="00FD45BB" w:rsidRDefault="00A77C4C">
    <w:pPr>
      <w:pStyle w:val="Footer"/>
      <w:rPr>
        <w:color w:val="FF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C4C" w:rsidRDefault="00A77C4C">
    <w:pPr>
      <w:pStyle w:val="Footer"/>
      <w:tabs>
        <w:tab w:val="clear" w:pos="4680"/>
        <w:tab w:val="clear" w:pos="9360"/>
      </w:tabs>
      <w:jc w:val="center"/>
      <w:rPr>
        <w:caps/>
        <w:noProof/>
        <w:color w:val="0F6FC6" w:themeColor="accent1"/>
      </w:rPr>
    </w:pPr>
    <w:r>
      <w:rPr>
        <w:caps/>
        <w:noProof/>
        <w:color w:val="0F6FC6" w:themeColor="accent1"/>
      </w:rPr>
      <mc:AlternateContent>
        <mc:Choice Requires="wps">
          <w:drawing>
            <wp:anchor distT="0" distB="0" distL="114300" distR="114300" simplePos="0" relativeHeight="251679744" behindDoc="1" locked="0" layoutInCell="1" allowOverlap="1" wp14:anchorId="14357369" wp14:editId="61992CE1">
              <wp:simplePos x="0" y="0"/>
              <wp:positionH relativeFrom="margin">
                <wp:posOffset>2838450</wp:posOffset>
              </wp:positionH>
              <wp:positionV relativeFrom="paragraph">
                <wp:posOffset>132715</wp:posOffset>
              </wp:positionV>
              <wp:extent cx="533400" cy="323850"/>
              <wp:effectExtent l="0" t="0" r="19050" b="19050"/>
              <wp:wrapTight wrapText="bothSides">
                <wp:wrapPolygon edited="0">
                  <wp:start x="1543" y="0"/>
                  <wp:lineTo x="0" y="7624"/>
                  <wp:lineTo x="0" y="13976"/>
                  <wp:lineTo x="1543" y="21600"/>
                  <wp:lineTo x="20057" y="21600"/>
                  <wp:lineTo x="21600" y="13976"/>
                  <wp:lineTo x="21600" y="7624"/>
                  <wp:lineTo x="20057" y="0"/>
                  <wp:lineTo x="1543" y="0"/>
                </wp:wrapPolygon>
              </wp:wrapTight>
              <wp:docPr id="361" name="Hexagon 361"/>
              <wp:cNvGraphicFramePr/>
              <a:graphic xmlns:a="http://schemas.openxmlformats.org/drawingml/2006/main">
                <a:graphicData uri="http://schemas.microsoft.com/office/word/2010/wordprocessingShape">
                  <wps:wsp>
                    <wps:cNvSpPr/>
                    <wps:spPr>
                      <a:xfrm>
                        <a:off x="0" y="0"/>
                        <a:ext cx="533400" cy="323850"/>
                      </a:xfrm>
                      <a:prstGeom prst="hexagon">
                        <a:avLst/>
                      </a:prstGeom>
                      <a:solidFill>
                        <a:schemeClr val="tx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A77C4C" w:rsidRDefault="00A77C4C" w:rsidP="005A37FD">
                          <w:pPr>
                            <w:jc w:val="center"/>
                          </w:pPr>
                          <w:r>
                            <w:rPr>
                              <w:caps/>
                              <w:color w:val="0F6FC6" w:themeColor="accent1"/>
                            </w:rPr>
                            <w:fldChar w:fldCharType="begin"/>
                          </w:r>
                          <w:r>
                            <w:rPr>
                              <w:caps/>
                              <w:color w:val="0F6FC6" w:themeColor="accent1"/>
                            </w:rPr>
                            <w:instrText xml:space="preserve"> PAGE   \* MERGEFORMAT </w:instrText>
                          </w:r>
                          <w:r>
                            <w:rPr>
                              <w:caps/>
                              <w:color w:val="0F6FC6" w:themeColor="accent1"/>
                            </w:rPr>
                            <w:fldChar w:fldCharType="separate"/>
                          </w:r>
                          <w:r w:rsidR="003D79A9">
                            <w:rPr>
                              <w:caps/>
                              <w:noProof/>
                              <w:color w:val="0F6FC6" w:themeColor="accent1"/>
                            </w:rPr>
                            <w:t>1</w:t>
                          </w:r>
                          <w:r>
                            <w:rPr>
                              <w:caps/>
                              <w:noProof/>
                              <w:color w:val="0F6FC6" w:themeColor="accent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61" o:spid="_x0000_s1119" type="#_x0000_t9" style="position:absolute;left:0;text-align:left;margin-left:223.5pt;margin-top:10.45pt;width:42pt;height:25.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" adj="3279" fillcolor="#c0d7f1 [671]" strokecolor="#073662 [1604]" strokeweight="1.25pt">
              <v:textbox>
                <w:txbxContent>
                  <w:p w:rsidR="00A77C4C" w:rsidRDefault="00A77C4C" w:rsidP="005A37FD">
                    <w:pPr>
                      <w:jc w:val="center"/>
                    </w:pPr>
                    <w:r>
                      <w:rPr>
                        <w:caps/>
                        <w:color w:val="0F6FC6" w:themeColor="accent1"/>
                      </w:rPr>
                      <w:fldChar w:fldCharType="begin"/>
                    </w:r>
                    <w:r>
                      <w:rPr>
                        <w:caps/>
                        <w:color w:val="0F6FC6" w:themeColor="accent1"/>
                      </w:rPr>
                      <w:instrText xml:space="preserve"> PAGE   \* MERGEFORMAT </w:instrText>
                    </w:r>
                    <w:r>
                      <w:rPr>
                        <w:caps/>
                        <w:color w:val="0F6FC6" w:themeColor="accent1"/>
                      </w:rPr>
                      <w:fldChar w:fldCharType="separate"/>
                    </w:r>
                    <w:r w:rsidR="003D79A9">
                      <w:rPr>
                        <w:caps/>
                        <w:noProof/>
                        <w:color w:val="0F6FC6" w:themeColor="accent1"/>
                      </w:rPr>
                      <w:t>1</w:t>
                    </w:r>
                    <w:r>
                      <w:rPr>
                        <w:caps/>
                        <w:noProof/>
                        <w:color w:val="0F6FC6" w:themeColor="accent1"/>
                      </w:rPr>
                      <w:fldChar w:fldCharType="end"/>
                    </w:r>
                  </w:p>
                </w:txbxContent>
              </v:textbox>
              <w10:wrap type="tight" anchorx="margin"/>
            </v:shape>
          </w:pict>
        </mc:Fallback>
      </mc:AlternateContent>
    </w:r>
    <w:r>
      <w:rPr>
        <w:caps/>
        <w:noProof/>
        <w:color w:val="0F6FC6" w:themeColor="accent1"/>
      </w:rPr>
      <mc:AlternateContent>
        <mc:Choice Requires="wps">
          <w:drawing>
            <wp:anchor distT="0" distB="0" distL="114300" distR="114300" simplePos="0" relativeHeight="251680768" behindDoc="0" locked="0" layoutInCell="1" allowOverlap="1" wp14:anchorId="4C5B943F" wp14:editId="70530CED">
              <wp:simplePos x="0" y="0"/>
              <wp:positionH relativeFrom="column">
                <wp:posOffset>-742950</wp:posOffset>
              </wp:positionH>
              <wp:positionV relativeFrom="paragraph">
                <wp:posOffset>8890</wp:posOffset>
              </wp:positionV>
              <wp:extent cx="7524750" cy="19050"/>
              <wp:effectExtent l="0" t="0" r="19050" b="19050"/>
              <wp:wrapNone/>
              <wp:docPr id="362" name="Straight Connector 362"/>
              <wp:cNvGraphicFramePr/>
              <a:graphic xmlns:a="http://schemas.openxmlformats.org/drawingml/2006/main">
                <a:graphicData uri="http://schemas.microsoft.com/office/word/2010/wordprocessingShape">
                  <wps:wsp>
                    <wps:cNvCnPr/>
                    <wps:spPr>
                      <a:xfrm flipV="1">
                        <a:off x="0" y="0"/>
                        <a:ext cx="7524750" cy="19050"/>
                      </a:xfrm>
                      <a:prstGeom prst="line">
                        <a:avLst/>
                      </a:prstGeom>
                      <a:ln>
                        <a:solidFill>
                          <a:schemeClr val="bg1">
                            <a:lumMod val="65000"/>
                          </a:schemeClr>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4148EED" id="Straight Connector 36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7pt" to="53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" strokecolor="#a5a5a5 [2092]" strokeweight="1.25pt"/>
          </w:pict>
        </mc:Fallback>
      </mc:AlternateContent>
    </w:r>
    <w:r>
      <w:rPr>
        <w:noProof/>
      </w:rPr>
      <w:drawing>
        <wp:anchor distT="0" distB="0" distL="114300" distR="114300" simplePos="0" relativeHeight="251682816" behindDoc="0" locked="0" layoutInCell="1" allowOverlap="1" wp14:anchorId="3D23CA59" wp14:editId="211681B0">
          <wp:simplePos x="0" y="0"/>
          <wp:positionH relativeFrom="rightMargin">
            <wp:posOffset>-635</wp:posOffset>
          </wp:positionH>
          <wp:positionV relativeFrom="page">
            <wp:posOffset>9382125</wp:posOffset>
          </wp:positionV>
          <wp:extent cx="600075" cy="600075"/>
          <wp:effectExtent l="133350" t="133350" r="47625" b="123825"/>
          <wp:wrapThrough wrapText="bothSides">
            <wp:wrapPolygon edited="0">
              <wp:start x="1878" y="23598"/>
              <wp:lineTo x="15300" y="31908"/>
              <wp:lineTo x="27650" y="13771"/>
              <wp:lineTo x="22549" y="10297"/>
              <wp:lineTo x="22827" y="1361"/>
              <wp:lineTo x="19994" y="-569"/>
              <wp:lineTo x="19427" y="-955"/>
              <wp:lineTo x="6680" y="-509"/>
              <wp:lineTo x="-810" y="6834"/>
              <wp:lineTo x="-1196" y="7401"/>
              <wp:lineTo x="-1523" y="21282"/>
              <wp:lineTo x="1878" y="23598"/>
            </wp:wrapPolygon>
          </wp:wrapThrough>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stockphoto-1148001834-612x612.jpg"/>
                  <pic:cNvPicPr/>
                </pic:nvPicPr>
                <pic:blipFill>
                  <a:blip r:embed="rId1" cstate="print">
                    <a:extLst>
                      <a:ext uri="{28A0092B-C50C-407E-A947-70E740481C1C}">
                        <a14:useLocalDpi xmlns:a14="http://schemas.microsoft.com/office/drawing/2010/main" val="0"/>
                      </a:ext>
                    </a:extLst>
                  </a:blip>
                  <a:stretch>
                    <a:fillRect/>
                  </a:stretch>
                </pic:blipFill>
                <pic:spPr>
                  <a:xfrm rot="8744773" flipV="1">
                    <a:off x="0" y="0"/>
                    <a:ext cx="600075" cy="600075"/>
                  </a:xfrm>
                  <a:prstGeom prst="rect">
                    <a:avLst/>
                  </a:prstGeom>
                </pic:spPr>
              </pic:pic>
            </a:graphicData>
          </a:graphic>
          <wp14:sizeRelH relativeFrom="margin">
            <wp14:pctWidth>0</wp14:pctWidth>
          </wp14:sizeRelH>
          <wp14:sizeRelV relativeFrom="margin">
            <wp14:pctHeight>0</wp14:pctHeight>
          </wp14:sizeRelV>
        </wp:anchor>
      </w:drawing>
    </w:r>
    <w:r>
      <w:rPr>
        <w:caps/>
        <w:noProof/>
        <w:color w:val="0F6FC6" w:themeColor="accent1"/>
      </w:rPr>
      <w:drawing>
        <wp:anchor distT="0" distB="0" distL="114300" distR="114300" simplePos="0" relativeHeight="251681792" behindDoc="0" locked="0" layoutInCell="1" allowOverlap="1" wp14:anchorId="777A101B" wp14:editId="20C8CD7A">
          <wp:simplePos x="0" y="0"/>
          <wp:positionH relativeFrom="page">
            <wp:posOffset>200025</wp:posOffset>
          </wp:positionH>
          <wp:positionV relativeFrom="bottomMargin">
            <wp:posOffset>419100</wp:posOffset>
          </wp:positionV>
          <wp:extent cx="2095500" cy="409575"/>
          <wp:effectExtent l="0" t="0" r="0" b="9525"/>
          <wp:wrapThrough wrapText="bothSides">
            <wp:wrapPolygon edited="0">
              <wp:start x="0" y="0"/>
              <wp:lineTo x="0" y="21098"/>
              <wp:lineTo x="21404" y="21098"/>
              <wp:lineTo x="21404" y="0"/>
              <wp:lineTo x="0" y="0"/>
            </wp:wrapPolygon>
          </wp:wrapThrough>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Logo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95500" cy="409575"/>
                  </a:xfrm>
                  <a:prstGeom prst="rect">
                    <a:avLst/>
                  </a:prstGeom>
                </pic:spPr>
              </pic:pic>
            </a:graphicData>
          </a:graphic>
          <wp14:sizeRelH relativeFrom="margin">
            <wp14:pctWidth>0</wp14:pctWidth>
          </wp14:sizeRelH>
          <wp14:sizeRelV relativeFrom="margin">
            <wp14:pctHeight>0</wp14:pctHeight>
          </wp14:sizeRelV>
        </wp:anchor>
      </w:drawing>
    </w:r>
  </w:p>
  <w:p w:rsidR="00A77C4C" w:rsidRPr="00FD45BB" w:rsidRDefault="00A77C4C">
    <w:pPr>
      <w:pStyle w:val="Footer"/>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523" w:rsidRDefault="00B14523" w:rsidP="009D0A0B">
      <w:pPr>
        <w:spacing w:after="0" w:line="240" w:lineRule="auto"/>
      </w:pPr>
      <w:r>
        <w:separator/>
      </w:r>
    </w:p>
  </w:footnote>
  <w:footnote w:type="continuationSeparator" w:id="0">
    <w:p w:rsidR="00B14523" w:rsidRDefault="00B14523" w:rsidP="009D0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C4C" w:rsidRDefault="00A77C4C">
    <w:pPr>
      <w:pStyle w:val="Header"/>
    </w:pPr>
    <w:r>
      <w:rPr>
        <w:noProof/>
      </w:rPr>
      <w:drawing>
        <wp:anchor distT="0" distB="0" distL="114300" distR="114300" simplePos="0" relativeHeight="251672576" behindDoc="0" locked="0" layoutInCell="1" allowOverlap="1" wp14:anchorId="7622EDF2" wp14:editId="350F5EB1">
          <wp:simplePos x="0" y="0"/>
          <wp:positionH relativeFrom="rightMargin">
            <wp:posOffset>259714</wp:posOffset>
          </wp:positionH>
          <wp:positionV relativeFrom="topMargin">
            <wp:align>bottom</wp:align>
          </wp:positionV>
          <wp:extent cx="749935" cy="762635"/>
          <wp:effectExtent l="152400" t="152400" r="164465" b="151765"/>
          <wp:wrapThrough wrapText="bothSides">
            <wp:wrapPolygon edited="0">
              <wp:start x="20547" y="-1025"/>
              <wp:lineTo x="8950" y="-8228"/>
              <wp:lineTo x="4262" y="-929"/>
              <wp:lineTo x="1478" y="-2658"/>
              <wp:lineTo x="-3210" y="4641"/>
              <wp:lineTo x="-890" y="6082"/>
              <wp:lineTo x="-4992" y="12468"/>
              <wp:lineTo x="-939" y="16262"/>
              <wp:lineTo x="-1134" y="20607"/>
              <wp:lineTo x="721" y="21760"/>
              <wp:lineTo x="1185" y="22048"/>
              <wp:lineTo x="8803" y="22312"/>
              <wp:lineTo x="22012" y="20944"/>
              <wp:lineTo x="22403" y="127"/>
              <wp:lineTo x="20547" y="-1025"/>
            </wp:wrapPolygon>
          </wp:wrapThrough>
          <wp:docPr id="28683" name="Picture 28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f.jpg"/>
                  <pic:cNvPicPr/>
                </pic:nvPicPr>
                <pic:blipFill>
                  <a:blip r:embed="rId1" cstate="print">
                    <a:extLst>
                      <a:ext uri="{28A0092B-C50C-407E-A947-70E740481C1C}">
                        <a14:useLocalDpi xmlns:a14="http://schemas.microsoft.com/office/drawing/2010/main" val="0"/>
                      </a:ext>
                    </a:extLst>
                  </a:blip>
                  <a:stretch>
                    <a:fillRect/>
                  </a:stretch>
                </pic:blipFill>
                <pic:spPr>
                  <a:xfrm rot="19663431">
                    <a:off x="0" y="0"/>
                    <a:ext cx="749935" cy="7626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29B076DB" wp14:editId="71CC7F21">
          <wp:simplePos x="0" y="0"/>
          <wp:positionH relativeFrom="column">
            <wp:posOffset>5694045</wp:posOffset>
          </wp:positionH>
          <wp:positionV relativeFrom="page">
            <wp:posOffset>85725</wp:posOffset>
          </wp:positionV>
          <wp:extent cx="472440" cy="387985"/>
          <wp:effectExtent l="76200" t="114300" r="80010" b="107315"/>
          <wp:wrapThrough wrapText="bothSides">
            <wp:wrapPolygon edited="0">
              <wp:start x="19764" y="-2553"/>
              <wp:lineTo x="6227" y="-12239"/>
              <wp:lineTo x="-524" y="125"/>
              <wp:lineTo x="-2437" y="18953"/>
              <wp:lineTo x="-1712" y="19540"/>
              <wp:lineTo x="1914" y="22476"/>
              <wp:lineTo x="2640" y="23064"/>
              <wp:lineTo x="21238" y="21565"/>
              <wp:lineTo x="21721" y="20681"/>
              <wp:lineTo x="22195" y="12151"/>
              <wp:lineTo x="23391" y="383"/>
              <wp:lineTo x="19764" y="-2553"/>
            </wp:wrapPolygon>
          </wp:wrapThrough>
          <wp:docPr id="28684" name="Picture 2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kerosene-power-generator_1425830.jpg"/>
                  <pic:cNvPicPr/>
                </pic:nvPicPr>
                <pic:blipFill rotWithShape="1">
                  <a:blip r:embed="rId2" cstate="print">
                    <a:extLst>
                      <a:ext uri="{28A0092B-C50C-407E-A947-70E740481C1C}">
                        <a14:useLocalDpi xmlns:a14="http://schemas.microsoft.com/office/drawing/2010/main" val="0"/>
                      </a:ext>
                    </a:extLst>
                  </a:blip>
                  <a:srcRect l="14411" t="35019" r="14238" b="8756"/>
                  <a:stretch/>
                </pic:blipFill>
                <pic:spPr bwMode="auto">
                  <a:xfrm rot="19582872">
                    <a:off x="0" y="0"/>
                    <a:ext cx="472440" cy="387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D361172" wp14:editId="2E481104">
          <wp:simplePos x="0" y="0"/>
          <wp:positionH relativeFrom="column">
            <wp:posOffset>-381000</wp:posOffset>
          </wp:positionH>
          <wp:positionV relativeFrom="page">
            <wp:align>top</wp:align>
          </wp:positionV>
          <wp:extent cx="1543050" cy="839470"/>
          <wp:effectExtent l="0" t="0" r="0" b="0"/>
          <wp:wrapThrough wrapText="bothSides">
            <wp:wrapPolygon edited="0">
              <wp:start x="0" y="0"/>
              <wp:lineTo x="0" y="21077"/>
              <wp:lineTo x="21333" y="21077"/>
              <wp:lineTo x="21333" y="0"/>
              <wp:lineTo x="0" y="0"/>
            </wp:wrapPolygon>
          </wp:wrapThrough>
          <wp:docPr id="28685" name="Picture 2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43050" cy="83947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0528" behindDoc="0" locked="0" layoutInCell="1" allowOverlap="1" wp14:anchorId="1DC18EB0" wp14:editId="258BAD50">
              <wp:simplePos x="0" y="0"/>
              <wp:positionH relativeFrom="page">
                <wp:align>right</wp:align>
              </wp:positionH>
              <wp:positionV relativeFrom="paragraph">
                <wp:posOffset>223520</wp:posOffset>
              </wp:positionV>
              <wp:extent cx="7610475" cy="0"/>
              <wp:effectExtent l="0" t="0" r="28575" b="19050"/>
              <wp:wrapNone/>
              <wp:docPr id="351" name="Straight Connector 351"/>
              <wp:cNvGraphicFramePr/>
              <a:graphic xmlns:a="http://schemas.openxmlformats.org/drawingml/2006/main">
                <a:graphicData uri="http://schemas.microsoft.com/office/word/2010/wordprocessingShape">
                  <wps:wsp>
                    <wps:cNvCnPr/>
                    <wps:spPr>
                      <a:xfrm>
                        <a:off x="0" y="0"/>
                        <a:ext cx="7610475" cy="0"/>
                      </a:xfrm>
                      <a:prstGeom prst="line">
                        <a:avLst/>
                      </a:prstGeom>
                      <a:ln>
                        <a:solidFill>
                          <a:schemeClr val="bg1">
                            <a:lumMod val="6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836FE82" id="Straight Connector 351" o:spid="_x0000_s1026" style="position:absolute;z-index:251670528;visibility:visible;mso-wrap-style:square;mso-wrap-distance-left:9pt;mso-wrap-distance-top:0;mso-wrap-distance-right:9pt;mso-wrap-distance-bottom:0;mso-position-horizontal:right;mso-position-horizontal-relative:page;mso-position-vertical:absolute;mso-position-vertical-relative:text" from="548.05pt,17.6pt" to="1147.3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" strokecolor="#a5a5a5 [2092]" strokeweight="1.25pt">
              <w10:wrap anchorx="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9pt;height:10.9pt" o:bullet="t">
        <v:imagedata r:id="rId1" o:title="msoBB16"/>
      </v:shape>
    </w:pict>
  </w:numPicBullet>
  <w:abstractNum w:abstractNumId="0">
    <w:nsid w:val="00433A86"/>
    <w:multiLevelType w:val="multilevel"/>
    <w:tmpl w:val="D1F42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04E428E"/>
    <w:multiLevelType w:val="hybridMultilevel"/>
    <w:tmpl w:val="FF9E0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867F7B"/>
    <w:multiLevelType w:val="hybridMultilevel"/>
    <w:tmpl w:val="1B12CC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4D5681C"/>
    <w:multiLevelType w:val="multilevel"/>
    <w:tmpl w:val="7ECA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70016E"/>
    <w:multiLevelType w:val="hybridMultilevel"/>
    <w:tmpl w:val="AE6CF096"/>
    <w:lvl w:ilvl="0" w:tplc="0409000D">
      <w:start w:val="1"/>
      <w:numFmt w:val="bullet"/>
      <w:lvlText w:val=""/>
      <w:lvlJc w:val="left"/>
      <w:pPr>
        <w:ind w:left="720" w:hanging="360"/>
      </w:pPr>
      <w:rPr>
        <w:rFonts w:ascii="Wingdings" w:hAnsi="Wingdings" w:hint="default"/>
      </w:rPr>
    </w:lvl>
    <w:lvl w:ilvl="1" w:tplc="0A0CE238">
      <w:start w:val="1"/>
      <w:numFmt w:val="bullet"/>
      <w:lvlText w:val=""/>
      <w:lvlJc w:val="left"/>
      <w:pPr>
        <w:ind w:left="1575" w:hanging="495"/>
      </w:pPr>
      <w:rPr>
        <w:rFonts w:ascii="Symbol" w:hAnsi="Symbol" w:hint="default"/>
        <w:color w:val="000000"/>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D47F5A"/>
    <w:multiLevelType w:val="multilevel"/>
    <w:tmpl w:val="E0721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8AD651F"/>
    <w:multiLevelType w:val="hybridMultilevel"/>
    <w:tmpl w:val="4D004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EA5BA8"/>
    <w:multiLevelType w:val="hybridMultilevel"/>
    <w:tmpl w:val="F906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226822"/>
    <w:multiLevelType w:val="hybridMultilevel"/>
    <w:tmpl w:val="D1A64F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3633AF"/>
    <w:multiLevelType w:val="hybridMultilevel"/>
    <w:tmpl w:val="2C5AC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FB33BA"/>
    <w:multiLevelType w:val="hybridMultilevel"/>
    <w:tmpl w:val="5DF04D10"/>
    <w:lvl w:ilvl="0" w:tplc="CB168EE6">
      <w:start w:val="1"/>
      <w:numFmt w:val="bullet"/>
      <w:lvlText w:val=""/>
      <w:lvlJc w:val="left"/>
      <w:pPr>
        <w:tabs>
          <w:tab w:val="num" w:pos="720"/>
        </w:tabs>
        <w:ind w:left="720" w:hanging="360"/>
      </w:pPr>
      <w:rPr>
        <w:rFonts w:ascii="Wingdings" w:hAnsi="Wingdings" w:hint="default"/>
      </w:rPr>
    </w:lvl>
    <w:lvl w:ilvl="1" w:tplc="7848F780" w:tentative="1">
      <w:start w:val="1"/>
      <w:numFmt w:val="bullet"/>
      <w:lvlText w:val=""/>
      <w:lvlJc w:val="left"/>
      <w:pPr>
        <w:tabs>
          <w:tab w:val="num" w:pos="1440"/>
        </w:tabs>
        <w:ind w:left="1440" w:hanging="360"/>
      </w:pPr>
      <w:rPr>
        <w:rFonts w:ascii="Wingdings" w:hAnsi="Wingdings" w:hint="default"/>
      </w:rPr>
    </w:lvl>
    <w:lvl w:ilvl="2" w:tplc="A8FC348C" w:tentative="1">
      <w:start w:val="1"/>
      <w:numFmt w:val="bullet"/>
      <w:lvlText w:val=""/>
      <w:lvlJc w:val="left"/>
      <w:pPr>
        <w:tabs>
          <w:tab w:val="num" w:pos="2160"/>
        </w:tabs>
        <w:ind w:left="2160" w:hanging="360"/>
      </w:pPr>
      <w:rPr>
        <w:rFonts w:ascii="Wingdings" w:hAnsi="Wingdings" w:hint="default"/>
      </w:rPr>
    </w:lvl>
    <w:lvl w:ilvl="3" w:tplc="2578E65A" w:tentative="1">
      <w:start w:val="1"/>
      <w:numFmt w:val="bullet"/>
      <w:lvlText w:val=""/>
      <w:lvlJc w:val="left"/>
      <w:pPr>
        <w:tabs>
          <w:tab w:val="num" w:pos="2880"/>
        </w:tabs>
        <w:ind w:left="2880" w:hanging="360"/>
      </w:pPr>
      <w:rPr>
        <w:rFonts w:ascii="Wingdings" w:hAnsi="Wingdings" w:hint="default"/>
      </w:rPr>
    </w:lvl>
    <w:lvl w:ilvl="4" w:tplc="9BEACB52" w:tentative="1">
      <w:start w:val="1"/>
      <w:numFmt w:val="bullet"/>
      <w:lvlText w:val=""/>
      <w:lvlJc w:val="left"/>
      <w:pPr>
        <w:tabs>
          <w:tab w:val="num" w:pos="3600"/>
        </w:tabs>
        <w:ind w:left="3600" w:hanging="360"/>
      </w:pPr>
      <w:rPr>
        <w:rFonts w:ascii="Wingdings" w:hAnsi="Wingdings" w:hint="default"/>
      </w:rPr>
    </w:lvl>
    <w:lvl w:ilvl="5" w:tplc="8C2C0006" w:tentative="1">
      <w:start w:val="1"/>
      <w:numFmt w:val="bullet"/>
      <w:lvlText w:val=""/>
      <w:lvlJc w:val="left"/>
      <w:pPr>
        <w:tabs>
          <w:tab w:val="num" w:pos="4320"/>
        </w:tabs>
        <w:ind w:left="4320" w:hanging="360"/>
      </w:pPr>
      <w:rPr>
        <w:rFonts w:ascii="Wingdings" w:hAnsi="Wingdings" w:hint="default"/>
      </w:rPr>
    </w:lvl>
    <w:lvl w:ilvl="6" w:tplc="5680F756" w:tentative="1">
      <w:start w:val="1"/>
      <w:numFmt w:val="bullet"/>
      <w:lvlText w:val=""/>
      <w:lvlJc w:val="left"/>
      <w:pPr>
        <w:tabs>
          <w:tab w:val="num" w:pos="5040"/>
        </w:tabs>
        <w:ind w:left="5040" w:hanging="360"/>
      </w:pPr>
      <w:rPr>
        <w:rFonts w:ascii="Wingdings" w:hAnsi="Wingdings" w:hint="default"/>
      </w:rPr>
    </w:lvl>
    <w:lvl w:ilvl="7" w:tplc="6B0E5E9E" w:tentative="1">
      <w:start w:val="1"/>
      <w:numFmt w:val="bullet"/>
      <w:lvlText w:val=""/>
      <w:lvlJc w:val="left"/>
      <w:pPr>
        <w:tabs>
          <w:tab w:val="num" w:pos="5760"/>
        </w:tabs>
        <w:ind w:left="5760" w:hanging="360"/>
      </w:pPr>
      <w:rPr>
        <w:rFonts w:ascii="Wingdings" w:hAnsi="Wingdings" w:hint="default"/>
      </w:rPr>
    </w:lvl>
    <w:lvl w:ilvl="8" w:tplc="4F5CF372" w:tentative="1">
      <w:start w:val="1"/>
      <w:numFmt w:val="bullet"/>
      <w:lvlText w:val=""/>
      <w:lvlJc w:val="left"/>
      <w:pPr>
        <w:tabs>
          <w:tab w:val="num" w:pos="6480"/>
        </w:tabs>
        <w:ind w:left="6480" w:hanging="360"/>
      </w:pPr>
      <w:rPr>
        <w:rFonts w:ascii="Wingdings" w:hAnsi="Wingdings" w:hint="default"/>
      </w:rPr>
    </w:lvl>
  </w:abstractNum>
  <w:abstractNum w:abstractNumId="11">
    <w:nsid w:val="2AAA0606"/>
    <w:multiLevelType w:val="hybridMultilevel"/>
    <w:tmpl w:val="96F00098"/>
    <w:lvl w:ilvl="0" w:tplc="21AAC222">
      <w:start w:val="1"/>
      <w:numFmt w:val="bullet"/>
      <w:lvlText w:val=""/>
      <w:lvlJc w:val="left"/>
      <w:pPr>
        <w:tabs>
          <w:tab w:val="num" w:pos="720"/>
        </w:tabs>
        <w:ind w:left="720" w:hanging="360"/>
      </w:pPr>
      <w:rPr>
        <w:rFonts w:ascii="Wingdings" w:hAnsi="Wingdings" w:hint="default"/>
      </w:rPr>
    </w:lvl>
    <w:lvl w:ilvl="1" w:tplc="3FAC042A" w:tentative="1">
      <w:start w:val="1"/>
      <w:numFmt w:val="bullet"/>
      <w:lvlText w:val=""/>
      <w:lvlJc w:val="left"/>
      <w:pPr>
        <w:tabs>
          <w:tab w:val="num" w:pos="1440"/>
        </w:tabs>
        <w:ind w:left="1440" w:hanging="360"/>
      </w:pPr>
      <w:rPr>
        <w:rFonts w:ascii="Wingdings" w:hAnsi="Wingdings" w:hint="default"/>
      </w:rPr>
    </w:lvl>
    <w:lvl w:ilvl="2" w:tplc="39143580" w:tentative="1">
      <w:start w:val="1"/>
      <w:numFmt w:val="bullet"/>
      <w:lvlText w:val=""/>
      <w:lvlJc w:val="left"/>
      <w:pPr>
        <w:tabs>
          <w:tab w:val="num" w:pos="2160"/>
        </w:tabs>
        <w:ind w:left="2160" w:hanging="360"/>
      </w:pPr>
      <w:rPr>
        <w:rFonts w:ascii="Wingdings" w:hAnsi="Wingdings" w:hint="default"/>
      </w:rPr>
    </w:lvl>
    <w:lvl w:ilvl="3" w:tplc="D52EEDC2" w:tentative="1">
      <w:start w:val="1"/>
      <w:numFmt w:val="bullet"/>
      <w:lvlText w:val=""/>
      <w:lvlJc w:val="left"/>
      <w:pPr>
        <w:tabs>
          <w:tab w:val="num" w:pos="2880"/>
        </w:tabs>
        <w:ind w:left="2880" w:hanging="360"/>
      </w:pPr>
      <w:rPr>
        <w:rFonts w:ascii="Wingdings" w:hAnsi="Wingdings" w:hint="default"/>
      </w:rPr>
    </w:lvl>
    <w:lvl w:ilvl="4" w:tplc="E6E802E2" w:tentative="1">
      <w:start w:val="1"/>
      <w:numFmt w:val="bullet"/>
      <w:lvlText w:val=""/>
      <w:lvlJc w:val="left"/>
      <w:pPr>
        <w:tabs>
          <w:tab w:val="num" w:pos="3600"/>
        </w:tabs>
        <w:ind w:left="3600" w:hanging="360"/>
      </w:pPr>
      <w:rPr>
        <w:rFonts w:ascii="Wingdings" w:hAnsi="Wingdings" w:hint="default"/>
      </w:rPr>
    </w:lvl>
    <w:lvl w:ilvl="5" w:tplc="096024F8" w:tentative="1">
      <w:start w:val="1"/>
      <w:numFmt w:val="bullet"/>
      <w:lvlText w:val=""/>
      <w:lvlJc w:val="left"/>
      <w:pPr>
        <w:tabs>
          <w:tab w:val="num" w:pos="4320"/>
        </w:tabs>
        <w:ind w:left="4320" w:hanging="360"/>
      </w:pPr>
      <w:rPr>
        <w:rFonts w:ascii="Wingdings" w:hAnsi="Wingdings" w:hint="default"/>
      </w:rPr>
    </w:lvl>
    <w:lvl w:ilvl="6" w:tplc="C6D686B8" w:tentative="1">
      <w:start w:val="1"/>
      <w:numFmt w:val="bullet"/>
      <w:lvlText w:val=""/>
      <w:lvlJc w:val="left"/>
      <w:pPr>
        <w:tabs>
          <w:tab w:val="num" w:pos="5040"/>
        </w:tabs>
        <w:ind w:left="5040" w:hanging="360"/>
      </w:pPr>
      <w:rPr>
        <w:rFonts w:ascii="Wingdings" w:hAnsi="Wingdings" w:hint="default"/>
      </w:rPr>
    </w:lvl>
    <w:lvl w:ilvl="7" w:tplc="B7FCD890" w:tentative="1">
      <w:start w:val="1"/>
      <w:numFmt w:val="bullet"/>
      <w:lvlText w:val=""/>
      <w:lvlJc w:val="left"/>
      <w:pPr>
        <w:tabs>
          <w:tab w:val="num" w:pos="5760"/>
        </w:tabs>
        <w:ind w:left="5760" w:hanging="360"/>
      </w:pPr>
      <w:rPr>
        <w:rFonts w:ascii="Wingdings" w:hAnsi="Wingdings" w:hint="default"/>
      </w:rPr>
    </w:lvl>
    <w:lvl w:ilvl="8" w:tplc="CEBC949E" w:tentative="1">
      <w:start w:val="1"/>
      <w:numFmt w:val="bullet"/>
      <w:lvlText w:val=""/>
      <w:lvlJc w:val="left"/>
      <w:pPr>
        <w:tabs>
          <w:tab w:val="num" w:pos="6480"/>
        </w:tabs>
        <w:ind w:left="6480" w:hanging="360"/>
      </w:pPr>
      <w:rPr>
        <w:rFonts w:ascii="Wingdings" w:hAnsi="Wingdings" w:hint="default"/>
      </w:rPr>
    </w:lvl>
  </w:abstractNum>
  <w:abstractNum w:abstractNumId="12">
    <w:nsid w:val="2ADF62D9"/>
    <w:multiLevelType w:val="multilevel"/>
    <w:tmpl w:val="F09E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052491"/>
    <w:multiLevelType w:val="multilevel"/>
    <w:tmpl w:val="FA808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14A29F9"/>
    <w:multiLevelType w:val="hybridMultilevel"/>
    <w:tmpl w:val="25766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405869"/>
    <w:multiLevelType w:val="hybridMultilevel"/>
    <w:tmpl w:val="E7262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172A71"/>
    <w:multiLevelType w:val="hybridMultilevel"/>
    <w:tmpl w:val="CC9AAC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CE271BC"/>
    <w:multiLevelType w:val="multilevel"/>
    <w:tmpl w:val="F9D86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E6143DB"/>
    <w:multiLevelType w:val="hybridMultilevel"/>
    <w:tmpl w:val="B96E3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AB1F10"/>
    <w:multiLevelType w:val="hybridMultilevel"/>
    <w:tmpl w:val="A948C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A526658"/>
    <w:multiLevelType w:val="hybridMultilevel"/>
    <w:tmpl w:val="0AC8FDF6"/>
    <w:lvl w:ilvl="0" w:tplc="5D864926">
      <w:start w:val="1"/>
      <w:numFmt w:val="bullet"/>
      <w:lvlText w:val=""/>
      <w:lvlJc w:val="left"/>
      <w:pPr>
        <w:tabs>
          <w:tab w:val="num" w:pos="720"/>
        </w:tabs>
        <w:ind w:left="720" w:hanging="360"/>
      </w:pPr>
      <w:rPr>
        <w:rFonts w:ascii="Wingdings" w:hAnsi="Wingdings" w:hint="default"/>
      </w:rPr>
    </w:lvl>
    <w:lvl w:ilvl="1" w:tplc="89808552" w:tentative="1">
      <w:start w:val="1"/>
      <w:numFmt w:val="bullet"/>
      <w:lvlText w:val=""/>
      <w:lvlJc w:val="left"/>
      <w:pPr>
        <w:tabs>
          <w:tab w:val="num" w:pos="1440"/>
        </w:tabs>
        <w:ind w:left="1440" w:hanging="360"/>
      </w:pPr>
      <w:rPr>
        <w:rFonts w:ascii="Wingdings" w:hAnsi="Wingdings" w:hint="default"/>
      </w:rPr>
    </w:lvl>
    <w:lvl w:ilvl="2" w:tplc="F9ACF8A0" w:tentative="1">
      <w:start w:val="1"/>
      <w:numFmt w:val="bullet"/>
      <w:lvlText w:val=""/>
      <w:lvlJc w:val="left"/>
      <w:pPr>
        <w:tabs>
          <w:tab w:val="num" w:pos="2160"/>
        </w:tabs>
        <w:ind w:left="2160" w:hanging="360"/>
      </w:pPr>
      <w:rPr>
        <w:rFonts w:ascii="Wingdings" w:hAnsi="Wingdings" w:hint="default"/>
      </w:rPr>
    </w:lvl>
    <w:lvl w:ilvl="3" w:tplc="CED0BE68" w:tentative="1">
      <w:start w:val="1"/>
      <w:numFmt w:val="bullet"/>
      <w:lvlText w:val=""/>
      <w:lvlJc w:val="left"/>
      <w:pPr>
        <w:tabs>
          <w:tab w:val="num" w:pos="2880"/>
        </w:tabs>
        <w:ind w:left="2880" w:hanging="360"/>
      </w:pPr>
      <w:rPr>
        <w:rFonts w:ascii="Wingdings" w:hAnsi="Wingdings" w:hint="default"/>
      </w:rPr>
    </w:lvl>
    <w:lvl w:ilvl="4" w:tplc="3A44C750" w:tentative="1">
      <w:start w:val="1"/>
      <w:numFmt w:val="bullet"/>
      <w:lvlText w:val=""/>
      <w:lvlJc w:val="left"/>
      <w:pPr>
        <w:tabs>
          <w:tab w:val="num" w:pos="3600"/>
        </w:tabs>
        <w:ind w:left="3600" w:hanging="360"/>
      </w:pPr>
      <w:rPr>
        <w:rFonts w:ascii="Wingdings" w:hAnsi="Wingdings" w:hint="default"/>
      </w:rPr>
    </w:lvl>
    <w:lvl w:ilvl="5" w:tplc="ED44E656" w:tentative="1">
      <w:start w:val="1"/>
      <w:numFmt w:val="bullet"/>
      <w:lvlText w:val=""/>
      <w:lvlJc w:val="left"/>
      <w:pPr>
        <w:tabs>
          <w:tab w:val="num" w:pos="4320"/>
        </w:tabs>
        <w:ind w:left="4320" w:hanging="360"/>
      </w:pPr>
      <w:rPr>
        <w:rFonts w:ascii="Wingdings" w:hAnsi="Wingdings" w:hint="default"/>
      </w:rPr>
    </w:lvl>
    <w:lvl w:ilvl="6" w:tplc="0B38DEC8" w:tentative="1">
      <w:start w:val="1"/>
      <w:numFmt w:val="bullet"/>
      <w:lvlText w:val=""/>
      <w:lvlJc w:val="left"/>
      <w:pPr>
        <w:tabs>
          <w:tab w:val="num" w:pos="5040"/>
        </w:tabs>
        <w:ind w:left="5040" w:hanging="360"/>
      </w:pPr>
      <w:rPr>
        <w:rFonts w:ascii="Wingdings" w:hAnsi="Wingdings" w:hint="default"/>
      </w:rPr>
    </w:lvl>
    <w:lvl w:ilvl="7" w:tplc="1C0C4588" w:tentative="1">
      <w:start w:val="1"/>
      <w:numFmt w:val="bullet"/>
      <w:lvlText w:val=""/>
      <w:lvlJc w:val="left"/>
      <w:pPr>
        <w:tabs>
          <w:tab w:val="num" w:pos="5760"/>
        </w:tabs>
        <w:ind w:left="5760" w:hanging="360"/>
      </w:pPr>
      <w:rPr>
        <w:rFonts w:ascii="Wingdings" w:hAnsi="Wingdings" w:hint="default"/>
      </w:rPr>
    </w:lvl>
    <w:lvl w:ilvl="8" w:tplc="CFCC3D8E" w:tentative="1">
      <w:start w:val="1"/>
      <w:numFmt w:val="bullet"/>
      <w:lvlText w:val=""/>
      <w:lvlJc w:val="left"/>
      <w:pPr>
        <w:tabs>
          <w:tab w:val="num" w:pos="6480"/>
        </w:tabs>
        <w:ind w:left="6480" w:hanging="360"/>
      </w:pPr>
      <w:rPr>
        <w:rFonts w:ascii="Wingdings" w:hAnsi="Wingdings" w:hint="default"/>
      </w:rPr>
    </w:lvl>
  </w:abstractNum>
  <w:abstractNum w:abstractNumId="21">
    <w:nsid w:val="4D8F275C"/>
    <w:multiLevelType w:val="multilevel"/>
    <w:tmpl w:val="3AE6E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4FE67ED4"/>
    <w:multiLevelType w:val="hybridMultilevel"/>
    <w:tmpl w:val="B5228D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1E1655E"/>
    <w:multiLevelType w:val="hybridMultilevel"/>
    <w:tmpl w:val="1C449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8A08FA"/>
    <w:multiLevelType w:val="multilevel"/>
    <w:tmpl w:val="06E4D4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58382D43"/>
    <w:multiLevelType w:val="hybridMultilevel"/>
    <w:tmpl w:val="57301DAC"/>
    <w:lvl w:ilvl="0" w:tplc="B830935E">
      <w:start w:val="1"/>
      <w:numFmt w:val="bullet"/>
      <w:lvlText w:val=""/>
      <w:lvlJc w:val="left"/>
      <w:pPr>
        <w:tabs>
          <w:tab w:val="num" w:pos="720"/>
        </w:tabs>
        <w:ind w:left="720" w:hanging="360"/>
      </w:pPr>
      <w:rPr>
        <w:rFonts w:ascii="Wingdings" w:hAnsi="Wingdings" w:hint="default"/>
      </w:rPr>
    </w:lvl>
    <w:lvl w:ilvl="1" w:tplc="0622A812" w:tentative="1">
      <w:start w:val="1"/>
      <w:numFmt w:val="bullet"/>
      <w:lvlText w:val=""/>
      <w:lvlJc w:val="left"/>
      <w:pPr>
        <w:tabs>
          <w:tab w:val="num" w:pos="1440"/>
        </w:tabs>
        <w:ind w:left="1440" w:hanging="360"/>
      </w:pPr>
      <w:rPr>
        <w:rFonts w:ascii="Wingdings" w:hAnsi="Wingdings" w:hint="default"/>
      </w:rPr>
    </w:lvl>
    <w:lvl w:ilvl="2" w:tplc="37669058" w:tentative="1">
      <w:start w:val="1"/>
      <w:numFmt w:val="bullet"/>
      <w:lvlText w:val=""/>
      <w:lvlJc w:val="left"/>
      <w:pPr>
        <w:tabs>
          <w:tab w:val="num" w:pos="2160"/>
        </w:tabs>
        <w:ind w:left="2160" w:hanging="360"/>
      </w:pPr>
      <w:rPr>
        <w:rFonts w:ascii="Wingdings" w:hAnsi="Wingdings" w:hint="default"/>
      </w:rPr>
    </w:lvl>
    <w:lvl w:ilvl="3" w:tplc="01F0D380" w:tentative="1">
      <w:start w:val="1"/>
      <w:numFmt w:val="bullet"/>
      <w:lvlText w:val=""/>
      <w:lvlJc w:val="left"/>
      <w:pPr>
        <w:tabs>
          <w:tab w:val="num" w:pos="2880"/>
        </w:tabs>
        <w:ind w:left="2880" w:hanging="360"/>
      </w:pPr>
      <w:rPr>
        <w:rFonts w:ascii="Wingdings" w:hAnsi="Wingdings" w:hint="default"/>
      </w:rPr>
    </w:lvl>
    <w:lvl w:ilvl="4" w:tplc="97A29438" w:tentative="1">
      <w:start w:val="1"/>
      <w:numFmt w:val="bullet"/>
      <w:lvlText w:val=""/>
      <w:lvlJc w:val="left"/>
      <w:pPr>
        <w:tabs>
          <w:tab w:val="num" w:pos="3600"/>
        </w:tabs>
        <w:ind w:left="3600" w:hanging="360"/>
      </w:pPr>
      <w:rPr>
        <w:rFonts w:ascii="Wingdings" w:hAnsi="Wingdings" w:hint="default"/>
      </w:rPr>
    </w:lvl>
    <w:lvl w:ilvl="5" w:tplc="C3146DE2" w:tentative="1">
      <w:start w:val="1"/>
      <w:numFmt w:val="bullet"/>
      <w:lvlText w:val=""/>
      <w:lvlJc w:val="left"/>
      <w:pPr>
        <w:tabs>
          <w:tab w:val="num" w:pos="4320"/>
        </w:tabs>
        <w:ind w:left="4320" w:hanging="360"/>
      </w:pPr>
      <w:rPr>
        <w:rFonts w:ascii="Wingdings" w:hAnsi="Wingdings" w:hint="default"/>
      </w:rPr>
    </w:lvl>
    <w:lvl w:ilvl="6" w:tplc="E69EE08E" w:tentative="1">
      <w:start w:val="1"/>
      <w:numFmt w:val="bullet"/>
      <w:lvlText w:val=""/>
      <w:lvlJc w:val="left"/>
      <w:pPr>
        <w:tabs>
          <w:tab w:val="num" w:pos="5040"/>
        </w:tabs>
        <w:ind w:left="5040" w:hanging="360"/>
      </w:pPr>
      <w:rPr>
        <w:rFonts w:ascii="Wingdings" w:hAnsi="Wingdings" w:hint="default"/>
      </w:rPr>
    </w:lvl>
    <w:lvl w:ilvl="7" w:tplc="49164DF4" w:tentative="1">
      <w:start w:val="1"/>
      <w:numFmt w:val="bullet"/>
      <w:lvlText w:val=""/>
      <w:lvlJc w:val="left"/>
      <w:pPr>
        <w:tabs>
          <w:tab w:val="num" w:pos="5760"/>
        </w:tabs>
        <w:ind w:left="5760" w:hanging="360"/>
      </w:pPr>
      <w:rPr>
        <w:rFonts w:ascii="Wingdings" w:hAnsi="Wingdings" w:hint="default"/>
      </w:rPr>
    </w:lvl>
    <w:lvl w:ilvl="8" w:tplc="0D5612C4" w:tentative="1">
      <w:start w:val="1"/>
      <w:numFmt w:val="bullet"/>
      <w:lvlText w:val=""/>
      <w:lvlJc w:val="left"/>
      <w:pPr>
        <w:tabs>
          <w:tab w:val="num" w:pos="6480"/>
        </w:tabs>
        <w:ind w:left="6480" w:hanging="360"/>
      </w:pPr>
      <w:rPr>
        <w:rFonts w:ascii="Wingdings" w:hAnsi="Wingdings" w:hint="default"/>
      </w:rPr>
    </w:lvl>
  </w:abstractNum>
  <w:abstractNum w:abstractNumId="26">
    <w:nsid w:val="5CA15C04"/>
    <w:multiLevelType w:val="hybridMultilevel"/>
    <w:tmpl w:val="86504D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7D0BC0"/>
    <w:multiLevelType w:val="multilevel"/>
    <w:tmpl w:val="DF183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630745B8"/>
    <w:multiLevelType w:val="hybridMultilevel"/>
    <w:tmpl w:val="DF5EB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906134"/>
    <w:multiLevelType w:val="multilevel"/>
    <w:tmpl w:val="A2D68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44E5F34"/>
    <w:multiLevelType w:val="hybridMultilevel"/>
    <w:tmpl w:val="DFA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5F6A8A"/>
    <w:multiLevelType w:val="multilevel"/>
    <w:tmpl w:val="E4EE2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672A787F"/>
    <w:multiLevelType w:val="multilevel"/>
    <w:tmpl w:val="F7041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6A465AE2"/>
    <w:multiLevelType w:val="multilevel"/>
    <w:tmpl w:val="CB1C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DD526F"/>
    <w:multiLevelType w:val="multilevel"/>
    <w:tmpl w:val="5F0A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DBA521C"/>
    <w:multiLevelType w:val="multilevel"/>
    <w:tmpl w:val="8444A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72AA2268"/>
    <w:multiLevelType w:val="hybridMultilevel"/>
    <w:tmpl w:val="42587B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CA27A4"/>
    <w:multiLevelType w:val="multilevel"/>
    <w:tmpl w:val="F5709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77623709"/>
    <w:multiLevelType w:val="hybridMultilevel"/>
    <w:tmpl w:val="1352A1F4"/>
    <w:lvl w:ilvl="0" w:tplc="AEF8D3A6">
      <w:start w:val="1"/>
      <w:numFmt w:val="bullet"/>
      <w:lvlText w:val=""/>
      <w:lvlJc w:val="left"/>
      <w:pPr>
        <w:tabs>
          <w:tab w:val="num" w:pos="720"/>
        </w:tabs>
        <w:ind w:left="720" w:hanging="360"/>
      </w:pPr>
      <w:rPr>
        <w:rFonts w:ascii="Wingdings" w:hAnsi="Wingdings" w:hint="default"/>
      </w:rPr>
    </w:lvl>
    <w:lvl w:ilvl="1" w:tplc="190E9D7E" w:tentative="1">
      <w:start w:val="1"/>
      <w:numFmt w:val="bullet"/>
      <w:lvlText w:val=""/>
      <w:lvlJc w:val="left"/>
      <w:pPr>
        <w:tabs>
          <w:tab w:val="num" w:pos="1440"/>
        </w:tabs>
        <w:ind w:left="1440" w:hanging="360"/>
      </w:pPr>
      <w:rPr>
        <w:rFonts w:ascii="Wingdings" w:hAnsi="Wingdings" w:hint="default"/>
      </w:rPr>
    </w:lvl>
    <w:lvl w:ilvl="2" w:tplc="547A4792" w:tentative="1">
      <w:start w:val="1"/>
      <w:numFmt w:val="bullet"/>
      <w:lvlText w:val=""/>
      <w:lvlJc w:val="left"/>
      <w:pPr>
        <w:tabs>
          <w:tab w:val="num" w:pos="2160"/>
        </w:tabs>
        <w:ind w:left="2160" w:hanging="360"/>
      </w:pPr>
      <w:rPr>
        <w:rFonts w:ascii="Wingdings" w:hAnsi="Wingdings" w:hint="default"/>
      </w:rPr>
    </w:lvl>
    <w:lvl w:ilvl="3" w:tplc="10CEF0B6" w:tentative="1">
      <w:start w:val="1"/>
      <w:numFmt w:val="bullet"/>
      <w:lvlText w:val=""/>
      <w:lvlJc w:val="left"/>
      <w:pPr>
        <w:tabs>
          <w:tab w:val="num" w:pos="2880"/>
        </w:tabs>
        <w:ind w:left="2880" w:hanging="360"/>
      </w:pPr>
      <w:rPr>
        <w:rFonts w:ascii="Wingdings" w:hAnsi="Wingdings" w:hint="default"/>
      </w:rPr>
    </w:lvl>
    <w:lvl w:ilvl="4" w:tplc="1D98DBA8" w:tentative="1">
      <w:start w:val="1"/>
      <w:numFmt w:val="bullet"/>
      <w:lvlText w:val=""/>
      <w:lvlJc w:val="left"/>
      <w:pPr>
        <w:tabs>
          <w:tab w:val="num" w:pos="3600"/>
        </w:tabs>
        <w:ind w:left="3600" w:hanging="360"/>
      </w:pPr>
      <w:rPr>
        <w:rFonts w:ascii="Wingdings" w:hAnsi="Wingdings" w:hint="default"/>
      </w:rPr>
    </w:lvl>
    <w:lvl w:ilvl="5" w:tplc="55D09506" w:tentative="1">
      <w:start w:val="1"/>
      <w:numFmt w:val="bullet"/>
      <w:lvlText w:val=""/>
      <w:lvlJc w:val="left"/>
      <w:pPr>
        <w:tabs>
          <w:tab w:val="num" w:pos="4320"/>
        </w:tabs>
        <w:ind w:left="4320" w:hanging="360"/>
      </w:pPr>
      <w:rPr>
        <w:rFonts w:ascii="Wingdings" w:hAnsi="Wingdings" w:hint="default"/>
      </w:rPr>
    </w:lvl>
    <w:lvl w:ilvl="6" w:tplc="9656CA80" w:tentative="1">
      <w:start w:val="1"/>
      <w:numFmt w:val="bullet"/>
      <w:lvlText w:val=""/>
      <w:lvlJc w:val="left"/>
      <w:pPr>
        <w:tabs>
          <w:tab w:val="num" w:pos="5040"/>
        </w:tabs>
        <w:ind w:left="5040" w:hanging="360"/>
      </w:pPr>
      <w:rPr>
        <w:rFonts w:ascii="Wingdings" w:hAnsi="Wingdings" w:hint="default"/>
      </w:rPr>
    </w:lvl>
    <w:lvl w:ilvl="7" w:tplc="10BE9C18" w:tentative="1">
      <w:start w:val="1"/>
      <w:numFmt w:val="bullet"/>
      <w:lvlText w:val=""/>
      <w:lvlJc w:val="left"/>
      <w:pPr>
        <w:tabs>
          <w:tab w:val="num" w:pos="5760"/>
        </w:tabs>
        <w:ind w:left="5760" w:hanging="360"/>
      </w:pPr>
      <w:rPr>
        <w:rFonts w:ascii="Wingdings" w:hAnsi="Wingdings" w:hint="default"/>
      </w:rPr>
    </w:lvl>
    <w:lvl w:ilvl="8" w:tplc="D250FC0A" w:tentative="1">
      <w:start w:val="1"/>
      <w:numFmt w:val="bullet"/>
      <w:lvlText w:val=""/>
      <w:lvlJc w:val="left"/>
      <w:pPr>
        <w:tabs>
          <w:tab w:val="num" w:pos="6480"/>
        </w:tabs>
        <w:ind w:left="6480" w:hanging="360"/>
      </w:pPr>
      <w:rPr>
        <w:rFonts w:ascii="Wingdings" w:hAnsi="Wingdings" w:hint="default"/>
      </w:rPr>
    </w:lvl>
  </w:abstractNum>
  <w:abstractNum w:abstractNumId="39">
    <w:nsid w:val="784E092F"/>
    <w:multiLevelType w:val="hybridMultilevel"/>
    <w:tmpl w:val="F168BA6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3"/>
  </w:num>
  <w:num w:numId="3">
    <w:abstractNumId w:val="0"/>
  </w:num>
  <w:num w:numId="4">
    <w:abstractNumId w:val="27"/>
  </w:num>
  <w:num w:numId="5">
    <w:abstractNumId w:val="35"/>
  </w:num>
  <w:num w:numId="6">
    <w:abstractNumId w:val="32"/>
  </w:num>
  <w:num w:numId="7">
    <w:abstractNumId w:val="37"/>
  </w:num>
  <w:num w:numId="8">
    <w:abstractNumId w:val="17"/>
  </w:num>
  <w:num w:numId="9">
    <w:abstractNumId w:val="24"/>
  </w:num>
  <w:num w:numId="10">
    <w:abstractNumId w:val="29"/>
  </w:num>
  <w:num w:numId="11">
    <w:abstractNumId w:val="21"/>
  </w:num>
  <w:num w:numId="12">
    <w:abstractNumId w:val="5"/>
  </w:num>
  <w:num w:numId="13">
    <w:abstractNumId w:val="28"/>
  </w:num>
  <w:num w:numId="14">
    <w:abstractNumId w:val="26"/>
  </w:num>
  <w:num w:numId="15">
    <w:abstractNumId w:val="39"/>
  </w:num>
  <w:num w:numId="16">
    <w:abstractNumId w:val="15"/>
  </w:num>
  <w:num w:numId="17">
    <w:abstractNumId w:val="36"/>
  </w:num>
  <w:num w:numId="18">
    <w:abstractNumId w:val="2"/>
  </w:num>
  <w:num w:numId="19">
    <w:abstractNumId w:val="12"/>
  </w:num>
  <w:num w:numId="20">
    <w:abstractNumId w:val="34"/>
  </w:num>
  <w:num w:numId="21">
    <w:abstractNumId w:val="33"/>
  </w:num>
  <w:num w:numId="22">
    <w:abstractNumId w:val="3"/>
  </w:num>
  <w:num w:numId="23">
    <w:abstractNumId w:val="18"/>
  </w:num>
  <w:num w:numId="24">
    <w:abstractNumId w:val="22"/>
  </w:num>
  <w:num w:numId="25">
    <w:abstractNumId w:val="8"/>
  </w:num>
  <w:num w:numId="26">
    <w:abstractNumId w:val="4"/>
  </w:num>
  <w:num w:numId="27">
    <w:abstractNumId w:val="23"/>
  </w:num>
  <w:num w:numId="28">
    <w:abstractNumId w:val="9"/>
  </w:num>
  <w:num w:numId="29">
    <w:abstractNumId w:val="1"/>
  </w:num>
  <w:num w:numId="30">
    <w:abstractNumId w:val="30"/>
  </w:num>
  <w:num w:numId="31">
    <w:abstractNumId w:val="14"/>
  </w:num>
  <w:num w:numId="32">
    <w:abstractNumId w:val="20"/>
  </w:num>
  <w:num w:numId="33">
    <w:abstractNumId w:val="10"/>
  </w:num>
  <w:num w:numId="34">
    <w:abstractNumId w:val="38"/>
  </w:num>
  <w:num w:numId="35">
    <w:abstractNumId w:val="19"/>
  </w:num>
  <w:num w:numId="36">
    <w:abstractNumId w:val="25"/>
  </w:num>
  <w:num w:numId="37">
    <w:abstractNumId w:val="11"/>
  </w:num>
  <w:num w:numId="38">
    <w:abstractNumId w:val="7"/>
  </w:num>
  <w:num w:numId="39">
    <w:abstractNumId w:val="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3F0"/>
    <w:rsid w:val="0000126A"/>
    <w:rsid w:val="00002246"/>
    <w:rsid w:val="0000334F"/>
    <w:rsid w:val="00003F56"/>
    <w:rsid w:val="00007252"/>
    <w:rsid w:val="00012402"/>
    <w:rsid w:val="00015D90"/>
    <w:rsid w:val="000161C5"/>
    <w:rsid w:val="00017176"/>
    <w:rsid w:val="000205D4"/>
    <w:rsid w:val="0002351E"/>
    <w:rsid w:val="00023B46"/>
    <w:rsid w:val="00024A4C"/>
    <w:rsid w:val="0002524B"/>
    <w:rsid w:val="000265A5"/>
    <w:rsid w:val="0002709C"/>
    <w:rsid w:val="000303AA"/>
    <w:rsid w:val="00035C0C"/>
    <w:rsid w:val="000361A1"/>
    <w:rsid w:val="00040832"/>
    <w:rsid w:val="000409EE"/>
    <w:rsid w:val="00040B34"/>
    <w:rsid w:val="00041B57"/>
    <w:rsid w:val="000471C4"/>
    <w:rsid w:val="0004742E"/>
    <w:rsid w:val="000530E3"/>
    <w:rsid w:val="00054724"/>
    <w:rsid w:val="000550A5"/>
    <w:rsid w:val="00056F2F"/>
    <w:rsid w:val="000630D1"/>
    <w:rsid w:val="000648D9"/>
    <w:rsid w:val="0006583D"/>
    <w:rsid w:val="00066452"/>
    <w:rsid w:val="0006663B"/>
    <w:rsid w:val="00066B07"/>
    <w:rsid w:val="00071C2B"/>
    <w:rsid w:val="00072A17"/>
    <w:rsid w:val="000739C1"/>
    <w:rsid w:val="00073C44"/>
    <w:rsid w:val="00073D2F"/>
    <w:rsid w:val="0007603B"/>
    <w:rsid w:val="00081500"/>
    <w:rsid w:val="00083DC9"/>
    <w:rsid w:val="00084C31"/>
    <w:rsid w:val="00086C42"/>
    <w:rsid w:val="00090860"/>
    <w:rsid w:val="00093397"/>
    <w:rsid w:val="00093F34"/>
    <w:rsid w:val="000940F7"/>
    <w:rsid w:val="00094E32"/>
    <w:rsid w:val="00097439"/>
    <w:rsid w:val="00097441"/>
    <w:rsid w:val="000A06B8"/>
    <w:rsid w:val="000A1DE5"/>
    <w:rsid w:val="000A2DFB"/>
    <w:rsid w:val="000A56EF"/>
    <w:rsid w:val="000A6040"/>
    <w:rsid w:val="000B2E4E"/>
    <w:rsid w:val="000B3878"/>
    <w:rsid w:val="000B3A6D"/>
    <w:rsid w:val="000B65B4"/>
    <w:rsid w:val="000B69F6"/>
    <w:rsid w:val="000B7DA5"/>
    <w:rsid w:val="000C1E46"/>
    <w:rsid w:val="000C23C1"/>
    <w:rsid w:val="000C4ACC"/>
    <w:rsid w:val="000C672D"/>
    <w:rsid w:val="000D0A82"/>
    <w:rsid w:val="000D12F1"/>
    <w:rsid w:val="000D1CB2"/>
    <w:rsid w:val="000D207E"/>
    <w:rsid w:val="000D2F81"/>
    <w:rsid w:val="000D49E0"/>
    <w:rsid w:val="000D50D9"/>
    <w:rsid w:val="000D5869"/>
    <w:rsid w:val="000E04C8"/>
    <w:rsid w:val="000E0550"/>
    <w:rsid w:val="000E11A3"/>
    <w:rsid w:val="000E29A3"/>
    <w:rsid w:val="000E3D65"/>
    <w:rsid w:val="000F09AD"/>
    <w:rsid w:val="000F5796"/>
    <w:rsid w:val="000F76DE"/>
    <w:rsid w:val="00100EB7"/>
    <w:rsid w:val="00101414"/>
    <w:rsid w:val="001061EA"/>
    <w:rsid w:val="0010744F"/>
    <w:rsid w:val="0010790A"/>
    <w:rsid w:val="00114AD0"/>
    <w:rsid w:val="00114CFB"/>
    <w:rsid w:val="00115F3D"/>
    <w:rsid w:val="00116933"/>
    <w:rsid w:val="00123D84"/>
    <w:rsid w:val="00125FB4"/>
    <w:rsid w:val="0012622E"/>
    <w:rsid w:val="00131AE6"/>
    <w:rsid w:val="00131C44"/>
    <w:rsid w:val="00135D2A"/>
    <w:rsid w:val="0013632B"/>
    <w:rsid w:val="0013671D"/>
    <w:rsid w:val="001367F0"/>
    <w:rsid w:val="00136F33"/>
    <w:rsid w:val="0013752E"/>
    <w:rsid w:val="0013780D"/>
    <w:rsid w:val="001408CC"/>
    <w:rsid w:val="00141223"/>
    <w:rsid w:val="001439D6"/>
    <w:rsid w:val="00145C3F"/>
    <w:rsid w:val="00150E25"/>
    <w:rsid w:val="0015209D"/>
    <w:rsid w:val="0015248B"/>
    <w:rsid w:val="001531EC"/>
    <w:rsid w:val="00153725"/>
    <w:rsid w:val="0015495B"/>
    <w:rsid w:val="00154AD4"/>
    <w:rsid w:val="00155176"/>
    <w:rsid w:val="00157FE9"/>
    <w:rsid w:val="001641C7"/>
    <w:rsid w:val="001644DC"/>
    <w:rsid w:val="00165E77"/>
    <w:rsid w:val="00166F50"/>
    <w:rsid w:val="0016719D"/>
    <w:rsid w:val="00171F3B"/>
    <w:rsid w:val="001731CD"/>
    <w:rsid w:val="00174858"/>
    <w:rsid w:val="00174CF9"/>
    <w:rsid w:val="00175604"/>
    <w:rsid w:val="0017590E"/>
    <w:rsid w:val="00175B16"/>
    <w:rsid w:val="00176EC4"/>
    <w:rsid w:val="00177244"/>
    <w:rsid w:val="0017783A"/>
    <w:rsid w:val="0018017B"/>
    <w:rsid w:val="00180DB5"/>
    <w:rsid w:val="00181CBC"/>
    <w:rsid w:val="001870ED"/>
    <w:rsid w:val="00194D81"/>
    <w:rsid w:val="001A0867"/>
    <w:rsid w:val="001A150D"/>
    <w:rsid w:val="001A151F"/>
    <w:rsid w:val="001A17BC"/>
    <w:rsid w:val="001B010C"/>
    <w:rsid w:val="001B2A66"/>
    <w:rsid w:val="001B3620"/>
    <w:rsid w:val="001B548F"/>
    <w:rsid w:val="001B63B3"/>
    <w:rsid w:val="001C2746"/>
    <w:rsid w:val="001C2F83"/>
    <w:rsid w:val="001C349A"/>
    <w:rsid w:val="001C5E1A"/>
    <w:rsid w:val="001C5F95"/>
    <w:rsid w:val="001D019E"/>
    <w:rsid w:val="001D52B5"/>
    <w:rsid w:val="001E245D"/>
    <w:rsid w:val="001E3C18"/>
    <w:rsid w:val="001E68E2"/>
    <w:rsid w:val="001F0637"/>
    <w:rsid w:val="001F0F39"/>
    <w:rsid w:val="001F1D82"/>
    <w:rsid w:val="001F5C7E"/>
    <w:rsid w:val="001F6F65"/>
    <w:rsid w:val="00203AB6"/>
    <w:rsid w:val="00204788"/>
    <w:rsid w:val="00210A3E"/>
    <w:rsid w:val="00211010"/>
    <w:rsid w:val="002120F5"/>
    <w:rsid w:val="002131A9"/>
    <w:rsid w:val="00214C13"/>
    <w:rsid w:val="00214CC0"/>
    <w:rsid w:val="00215064"/>
    <w:rsid w:val="002177D5"/>
    <w:rsid w:val="002200EE"/>
    <w:rsid w:val="00224428"/>
    <w:rsid w:val="002255CE"/>
    <w:rsid w:val="002259F7"/>
    <w:rsid w:val="00225E36"/>
    <w:rsid w:val="00230A07"/>
    <w:rsid w:val="00231C4B"/>
    <w:rsid w:val="0023255D"/>
    <w:rsid w:val="00232C9B"/>
    <w:rsid w:val="00234C22"/>
    <w:rsid w:val="00236E20"/>
    <w:rsid w:val="0024042D"/>
    <w:rsid w:val="00242BEF"/>
    <w:rsid w:val="00244F9E"/>
    <w:rsid w:val="00246E8E"/>
    <w:rsid w:val="002501CE"/>
    <w:rsid w:val="00251FD2"/>
    <w:rsid w:val="00254713"/>
    <w:rsid w:val="002549E6"/>
    <w:rsid w:val="00257657"/>
    <w:rsid w:val="0026565E"/>
    <w:rsid w:val="002657C7"/>
    <w:rsid w:val="00265B7B"/>
    <w:rsid w:val="00265C8A"/>
    <w:rsid w:val="00266210"/>
    <w:rsid w:val="00271724"/>
    <w:rsid w:val="002718F1"/>
    <w:rsid w:val="00274CB2"/>
    <w:rsid w:val="00275134"/>
    <w:rsid w:val="00275B2A"/>
    <w:rsid w:val="00276AE7"/>
    <w:rsid w:val="00280259"/>
    <w:rsid w:val="00280AE8"/>
    <w:rsid w:val="00282367"/>
    <w:rsid w:val="00287A9F"/>
    <w:rsid w:val="00291E38"/>
    <w:rsid w:val="00292A0A"/>
    <w:rsid w:val="002931BA"/>
    <w:rsid w:val="002949EA"/>
    <w:rsid w:val="0029650A"/>
    <w:rsid w:val="0029661A"/>
    <w:rsid w:val="0029751B"/>
    <w:rsid w:val="00297E7E"/>
    <w:rsid w:val="002A1567"/>
    <w:rsid w:val="002A5114"/>
    <w:rsid w:val="002A78E4"/>
    <w:rsid w:val="002B1A52"/>
    <w:rsid w:val="002B4345"/>
    <w:rsid w:val="002B5592"/>
    <w:rsid w:val="002B580B"/>
    <w:rsid w:val="002B6D14"/>
    <w:rsid w:val="002C09DC"/>
    <w:rsid w:val="002C0A1A"/>
    <w:rsid w:val="002C37E5"/>
    <w:rsid w:val="002D0D0A"/>
    <w:rsid w:val="002D1AD5"/>
    <w:rsid w:val="002D378D"/>
    <w:rsid w:val="002D7881"/>
    <w:rsid w:val="002E00A1"/>
    <w:rsid w:val="002E320B"/>
    <w:rsid w:val="002E42C6"/>
    <w:rsid w:val="002E52A7"/>
    <w:rsid w:val="002E62BB"/>
    <w:rsid w:val="002E7DFB"/>
    <w:rsid w:val="002F0828"/>
    <w:rsid w:val="002F1F4A"/>
    <w:rsid w:val="002F309F"/>
    <w:rsid w:val="002F4977"/>
    <w:rsid w:val="002F5E93"/>
    <w:rsid w:val="002F684E"/>
    <w:rsid w:val="002F6F04"/>
    <w:rsid w:val="002F76C2"/>
    <w:rsid w:val="00300469"/>
    <w:rsid w:val="00300846"/>
    <w:rsid w:val="0030241E"/>
    <w:rsid w:val="00302A37"/>
    <w:rsid w:val="00302E2E"/>
    <w:rsid w:val="00304445"/>
    <w:rsid w:val="003047CD"/>
    <w:rsid w:val="00304D99"/>
    <w:rsid w:val="003066E0"/>
    <w:rsid w:val="00306CD7"/>
    <w:rsid w:val="00311B92"/>
    <w:rsid w:val="00311E73"/>
    <w:rsid w:val="00312FA6"/>
    <w:rsid w:val="003134BA"/>
    <w:rsid w:val="003141E8"/>
    <w:rsid w:val="0031445D"/>
    <w:rsid w:val="00315D4F"/>
    <w:rsid w:val="00321836"/>
    <w:rsid w:val="00325FA8"/>
    <w:rsid w:val="00326700"/>
    <w:rsid w:val="003268D2"/>
    <w:rsid w:val="003270DD"/>
    <w:rsid w:val="00331552"/>
    <w:rsid w:val="00332A33"/>
    <w:rsid w:val="00335C2D"/>
    <w:rsid w:val="00336E11"/>
    <w:rsid w:val="00337B6E"/>
    <w:rsid w:val="00337F35"/>
    <w:rsid w:val="003422B7"/>
    <w:rsid w:val="00344958"/>
    <w:rsid w:val="00345B7C"/>
    <w:rsid w:val="00346F4A"/>
    <w:rsid w:val="00347BE7"/>
    <w:rsid w:val="00347DF6"/>
    <w:rsid w:val="003534E5"/>
    <w:rsid w:val="003559B7"/>
    <w:rsid w:val="00355F1A"/>
    <w:rsid w:val="003563D5"/>
    <w:rsid w:val="00361199"/>
    <w:rsid w:val="0036139D"/>
    <w:rsid w:val="00361BDE"/>
    <w:rsid w:val="00363C62"/>
    <w:rsid w:val="003643CA"/>
    <w:rsid w:val="00367086"/>
    <w:rsid w:val="00367824"/>
    <w:rsid w:val="003702BF"/>
    <w:rsid w:val="0037193B"/>
    <w:rsid w:val="00374542"/>
    <w:rsid w:val="00375F2E"/>
    <w:rsid w:val="0038057E"/>
    <w:rsid w:val="00381DC0"/>
    <w:rsid w:val="0038349D"/>
    <w:rsid w:val="003835D8"/>
    <w:rsid w:val="00383D60"/>
    <w:rsid w:val="003844C3"/>
    <w:rsid w:val="00385406"/>
    <w:rsid w:val="00390821"/>
    <w:rsid w:val="00390D47"/>
    <w:rsid w:val="00395D04"/>
    <w:rsid w:val="003A089D"/>
    <w:rsid w:val="003A0F33"/>
    <w:rsid w:val="003A433C"/>
    <w:rsid w:val="003A4C6F"/>
    <w:rsid w:val="003A5641"/>
    <w:rsid w:val="003B0049"/>
    <w:rsid w:val="003B68E2"/>
    <w:rsid w:val="003B798E"/>
    <w:rsid w:val="003C0360"/>
    <w:rsid w:val="003C2FAD"/>
    <w:rsid w:val="003C6751"/>
    <w:rsid w:val="003D1140"/>
    <w:rsid w:val="003D2599"/>
    <w:rsid w:val="003D4FB4"/>
    <w:rsid w:val="003D51CC"/>
    <w:rsid w:val="003D6E91"/>
    <w:rsid w:val="003D79A9"/>
    <w:rsid w:val="003E08F2"/>
    <w:rsid w:val="003E1A40"/>
    <w:rsid w:val="003E1C39"/>
    <w:rsid w:val="003E34B7"/>
    <w:rsid w:val="003E4E02"/>
    <w:rsid w:val="003E694A"/>
    <w:rsid w:val="003F05DA"/>
    <w:rsid w:val="003F1C70"/>
    <w:rsid w:val="003F3A2C"/>
    <w:rsid w:val="003F5670"/>
    <w:rsid w:val="003F6D7D"/>
    <w:rsid w:val="0040013C"/>
    <w:rsid w:val="00400D3E"/>
    <w:rsid w:val="00400DA1"/>
    <w:rsid w:val="00403410"/>
    <w:rsid w:val="004047CE"/>
    <w:rsid w:val="004056F8"/>
    <w:rsid w:val="00406490"/>
    <w:rsid w:val="00406C27"/>
    <w:rsid w:val="00407983"/>
    <w:rsid w:val="00407B47"/>
    <w:rsid w:val="00411517"/>
    <w:rsid w:val="004140E6"/>
    <w:rsid w:val="00415DE3"/>
    <w:rsid w:val="004161CB"/>
    <w:rsid w:val="00420415"/>
    <w:rsid w:val="00422053"/>
    <w:rsid w:val="004251E9"/>
    <w:rsid w:val="00427462"/>
    <w:rsid w:val="00431BCE"/>
    <w:rsid w:val="00434E5E"/>
    <w:rsid w:val="004375B8"/>
    <w:rsid w:val="004406B2"/>
    <w:rsid w:val="00441257"/>
    <w:rsid w:val="004412EA"/>
    <w:rsid w:val="00443B2B"/>
    <w:rsid w:val="00444ADC"/>
    <w:rsid w:val="00447035"/>
    <w:rsid w:val="0044709E"/>
    <w:rsid w:val="00447D9B"/>
    <w:rsid w:val="004503FE"/>
    <w:rsid w:val="00462FDA"/>
    <w:rsid w:val="00464C41"/>
    <w:rsid w:val="00465163"/>
    <w:rsid w:val="00465C12"/>
    <w:rsid w:val="00467845"/>
    <w:rsid w:val="0047117C"/>
    <w:rsid w:val="00472D33"/>
    <w:rsid w:val="004742C8"/>
    <w:rsid w:val="004748C7"/>
    <w:rsid w:val="004755CC"/>
    <w:rsid w:val="004804F5"/>
    <w:rsid w:val="00481C64"/>
    <w:rsid w:val="004821F2"/>
    <w:rsid w:val="004825A8"/>
    <w:rsid w:val="00482646"/>
    <w:rsid w:val="00483477"/>
    <w:rsid w:val="00483E8D"/>
    <w:rsid w:val="00485675"/>
    <w:rsid w:val="00485CAB"/>
    <w:rsid w:val="00487CBE"/>
    <w:rsid w:val="00490F53"/>
    <w:rsid w:val="00491C1A"/>
    <w:rsid w:val="00491E97"/>
    <w:rsid w:val="00493D13"/>
    <w:rsid w:val="00496D70"/>
    <w:rsid w:val="004A1511"/>
    <w:rsid w:val="004A1784"/>
    <w:rsid w:val="004A44E9"/>
    <w:rsid w:val="004A5680"/>
    <w:rsid w:val="004B01BD"/>
    <w:rsid w:val="004B4DB5"/>
    <w:rsid w:val="004B6960"/>
    <w:rsid w:val="004C2A39"/>
    <w:rsid w:val="004C4E5B"/>
    <w:rsid w:val="004C5092"/>
    <w:rsid w:val="004D1503"/>
    <w:rsid w:val="004D1A84"/>
    <w:rsid w:val="004D3893"/>
    <w:rsid w:val="004D4990"/>
    <w:rsid w:val="004D4DF7"/>
    <w:rsid w:val="004D689D"/>
    <w:rsid w:val="004D76B2"/>
    <w:rsid w:val="004E0756"/>
    <w:rsid w:val="004E1097"/>
    <w:rsid w:val="004E2224"/>
    <w:rsid w:val="004E347A"/>
    <w:rsid w:val="004E59AA"/>
    <w:rsid w:val="004E7146"/>
    <w:rsid w:val="004E79CE"/>
    <w:rsid w:val="004F1D4E"/>
    <w:rsid w:val="004F24F5"/>
    <w:rsid w:val="004F270C"/>
    <w:rsid w:val="004F5476"/>
    <w:rsid w:val="004F6FB5"/>
    <w:rsid w:val="004F7BBC"/>
    <w:rsid w:val="00500E8D"/>
    <w:rsid w:val="005023C5"/>
    <w:rsid w:val="00502D13"/>
    <w:rsid w:val="00503BCA"/>
    <w:rsid w:val="00503BCB"/>
    <w:rsid w:val="00505D3F"/>
    <w:rsid w:val="00506A63"/>
    <w:rsid w:val="00507FC6"/>
    <w:rsid w:val="00511C3A"/>
    <w:rsid w:val="00512C2B"/>
    <w:rsid w:val="00514FBA"/>
    <w:rsid w:val="00517D9B"/>
    <w:rsid w:val="005214DB"/>
    <w:rsid w:val="00523321"/>
    <w:rsid w:val="005257DB"/>
    <w:rsid w:val="00525CCD"/>
    <w:rsid w:val="00527DEA"/>
    <w:rsid w:val="00531396"/>
    <w:rsid w:val="0053139D"/>
    <w:rsid w:val="005359D5"/>
    <w:rsid w:val="00536690"/>
    <w:rsid w:val="00536B15"/>
    <w:rsid w:val="00536F99"/>
    <w:rsid w:val="0054479F"/>
    <w:rsid w:val="005451EE"/>
    <w:rsid w:val="00545F55"/>
    <w:rsid w:val="00546E43"/>
    <w:rsid w:val="005473A4"/>
    <w:rsid w:val="005504F9"/>
    <w:rsid w:val="00553540"/>
    <w:rsid w:val="00554AC0"/>
    <w:rsid w:val="00555663"/>
    <w:rsid w:val="005561D2"/>
    <w:rsid w:val="00557934"/>
    <w:rsid w:val="005608F5"/>
    <w:rsid w:val="005612B6"/>
    <w:rsid w:val="00561D90"/>
    <w:rsid w:val="00563D84"/>
    <w:rsid w:val="005653AE"/>
    <w:rsid w:val="00566735"/>
    <w:rsid w:val="005705BB"/>
    <w:rsid w:val="00570775"/>
    <w:rsid w:val="0057312E"/>
    <w:rsid w:val="005731B2"/>
    <w:rsid w:val="0057364F"/>
    <w:rsid w:val="00574298"/>
    <w:rsid w:val="00576395"/>
    <w:rsid w:val="005764D9"/>
    <w:rsid w:val="0057711A"/>
    <w:rsid w:val="00580A33"/>
    <w:rsid w:val="00581AB2"/>
    <w:rsid w:val="00585DC6"/>
    <w:rsid w:val="00597238"/>
    <w:rsid w:val="005A001D"/>
    <w:rsid w:val="005A1156"/>
    <w:rsid w:val="005A37FD"/>
    <w:rsid w:val="005B0578"/>
    <w:rsid w:val="005B09A9"/>
    <w:rsid w:val="005B2293"/>
    <w:rsid w:val="005B3145"/>
    <w:rsid w:val="005B3A0B"/>
    <w:rsid w:val="005B4404"/>
    <w:rsid w:val="005B57BD"/>
    <w:rsid w:val="005B5E3E"/>
    <w:rsid w:val="005C4045"/>
    <w:rsid w:val="005C4148"/>
    <w:rsid w:val="005C4D49"/>
    <w:rsid w:val="005C7A63"/>
    <w:rsid w:val="005C7EB2"/>
    <w:rsid w:val="005D22EE"/>
    <w:rsid w:val="005D38E8"/>
    <w:rsid w:val="005D3ACB"/>
    <w:rsid w:val="005D4385"/>
    <w:rsid w:val="005D54CB"/>
    <w:rsid w:val="005D557D"/>
    <w:rsid w:val="005D5E78"/>
    <w:rsid w:val="005D7CC9"/>
    <w:rsid w:val="005E1B79"/>
    <w:rsid w:val="005E2AC7"/>
    <w:rsid w:val="005E3114"/>
    <w:rsid w:val="005E7CA7"/>
    <w:rsid w:val="005F09A1"/>
    <w:rsid w:val="005F16A2"/>
    <w:rsid w:val="005F3300"/>
    <w:rsid w:val="005F40E0"/>
    <w:rsid w:val="005F6214"/>
    <w:rsid w:val="005F7C1E"/>
    <w:rsid w:val="00603527"/>
    <w:rsid w:val="00603A78"/>
    <w:rsid w:val="006058B7"/>
    <w:rsid w:val="00605FD5"/>
    <w:rsid w:val="00613D8B"/>
    <w:rsid w:val="006162D4"/>
    <w:rsid w:val="00616729"/>
    <w:rsid w:val="00616C4A"/>
    <w:rsid w:val="00616E3F"/>
    <w:rsid w:val="00616E90"/>
    <w:rsid w:val="006213D2"/>
    <w:rsid w:val="00622B02"/>
    <w:rsid w:val="006230D4"/>
    <w:rsid w:val="00625738"/>
    <w:rsid w:val="006261CD"/>
    <w:rsid w:val="00627FD4"/>
    <w:rsid w:val="00630173"/>
    <w:rsid w:val="00630A07"/>
    <w:rsid w:val="00630A9B"/>
    <w:rsid w:val="00630D9F"/>
    <w:rsid w:val="006328D1"/>
    <w:rsid w:val="00633A71"/>
    <w:rsid w:val="0063523F"/>
    <w:rsid w:val="00635E7A"/>
    <w:rsid w:val="006367A3"/>
    <w:rsid w:val="00636FD7"/>
    <w:rsid w:val="00637340"/>
    <w:rsid w:val="006413FF"/>
    <w:rsid w:val="00642FE8"/>
    <w:rsid w:val="0065337F"/>
    <w:rsid w:val="006563EF"/>
    <w:rsid w:val="00656748"/>
    <w:rsid w:val="00660738"/>
    <w:rsid w:val="00662A32"/>
    <w:rsid w:val="00663F30"/>
    <w:rsid w:val="00664F43"/>
    <w:rsid w:val="00666AAF"/>
    <w:rsid w:val="00670060"/>
    <w:rsid w:val="006713B8"/>
    <w:rsid w:val="00672123"/>
    <w:rsid w:val="006747BE"/>
    <w:rsid w:val="006752B8"/>
    <w:rsid w:val="006807B1"/>
    <w:rsid w:val="00682212"/>
    <w:rsid w:val="00682573"/>
    <w:rsid w:val="0068347A"/>
    <w:rsid w:val="00683EEC"/>
    <w:rsid w:val="006856DF"/>
    <w:rsid w:val="00685D13"/>
    <w:rsid w:val="006872B1"/>
    <w:rsid w:val="0069111F"/>
    <w:rsid w:val="006915FE"/>
    <w:rsid w:val="006929A1"/>
    <w:rsid w:val="00693AF2"/>
    <w:rsid w:val="00695121"/>
    <w:rsid w:val="0069527A"/>
    <w:rsid w:val="00695E5B"/>
    <w:rsid w:val="00696D6B"/>
    <w:rsid w:val="006A02F5"/>
    <w:rsid w:val="006A5AAE"/>
    <w:rsid w:val="006A638B"/>
    <w:rsid w:val="006A6F46"/>
    <w:rsid w:val="006A7DBE"/>
    <w:rsid w:val="006B03C3"/>
    <w:rsid w:val="006B049A"/>
    <w:rsid w:val="006B1BE0"/>
    <w:rsid w:val="006B4BC1"/>
    <w:rsid w:val="006B7310"/>
    <w:rsid w:val="006C03A7"/>
    <w:rsid w:val="006C0416"/>
    <w:rsid w:val="006C6CFB"/>
    <w:rsid w:val="006C7398"/>
    <w:rsid w:val="006C7C4E"/>
    <w:rsid w:val="006D0370"/>
    <w:rsid w:val="006D0744"/>
    <w:rsid w:val="006D0C83"/>
    <w:rsid w:val="006D246E"/>
    <w:rsid w:val="006D4F8E"/>
    <w:rsid w:val="006D6CD6"/>
    <w:rsid w:val="006E0672"/>
    <w:rsid w:val="006E121A"/>
    <w:rsid w:val="006E1CF1"/>
    <w:rsid w:val="006E27A9"/>
    <w:rsid w:val="006E2960"/>
    <w:rsid w:val="006E2AD7"/>
    <w:rsid w:val="006E3021"/>
    <w:rsid w:val="006E33AB"/>
    <w:rsid w:val="006E7104"/>
    <w:rsid w:val="006F4BCC"/>
    <w:rsid w:val="006F5AB3"/>
    <w:rsid w:val="00700161"/>
    <w:rsid w:val="007003F0"/>
    <w:rsid w:val="00701668"/>
    <w:rsid w:val="00701CB2"/>
    <w:rsid w:val="00702CB5"/>
    <w:rsid w:val="0070409B"/>
    <w:rsid w:val="00707158"/>
    <w:rsid w:val="007078E4"/>
    <w:rsid w:val="00707A21"/>
    <w:rsid w:val="00710B21"/>
    <w:rsid w:val="00717EC6"/>
    <w:rsid w:val="007223F1"/>
    <w:rsid w:val="00723743"/>
    <w:rsid w:val="00727CD0"/>
    <w:rsid w:val="00730E22"/>
    <w:rsid w:val="00731068"/>
    <w:rsid w:val="00733066"/>
    <w:rsid w:val="00735035"/>
    <w:rsid w:val="00741288"/>
    <w:rsid w:val="00741E7F"/>
    <w:rsid w:val="0074226E"/>
    <w:rsid w:val="007428D8"/>
    <w:rsid w:val="00745252"/>
    <w:rsid w:val="007454A2"/>
    <w:rsid w:val="00745FB0"/>
    <w:rsid w:val="007476D8"/>
    <w:rsid w:val="00747A4F"/>
    <w:rsid w:val="007517FF"/>
    <w:rsid w:val="00751EC2"/>
    <w:rsid w:val="00753E6C"/>
    <w:rsid w:val="00755314"/>
    <w:rsid w:val="00756428"/>
    <w:rsid w:val="00761D48"/>
    <w:rsid w:val="007635D1"/>
    <w:rsid w:val="00764965"/>
    <w:rsid w:val="00766EE2"/>
    <w:rsid w:val="00767C54"/>
    <w:rsid w:val="007706C4"/>
    <w:rsid w:val="0077132A"/>
    <w:rsid w:val="0077198A"/>
    <w:rsid w:val="00772579"/>
    <w:rsid w:val="00773BEA"/>
    <w:rsid w:val="00774E96"/>
    <w:rsid w:val="007772FE"/>
    <w:rsid w:val="00780184"/>
    <w:rsid w:val="00780378"/>
    <w:rsid w:val="00780956"/>
    <w:rsid w:val="00780E8B"/>
    <w:rsid w:val="00780FED"/>
    <w:rsid w:val="00781627"/>
    <w:rsid w:val="0078208A"/>
    <w:rsid w:val="0078244A"/>
    <w:rsid w:val="0078256D"/>
    <w:rsid w:val="00782ABD"/>
    <w:rsid w:val="007857F1"/>
    <w:rsid w:val="007876A1"/>
    <w:rsid w:val="00793D21"/>
    <w:rsid w:val="00796965"/>
    <w:rsid w:val="0079698F"/>
    <w:rsid w:val="00796AB2"/>
    <w:rsid w:val="007A00C4"/>
    <w:rsid w:val="007A226B"/>
    <w:rsid w:val="007A3169"/>
    <w:rsid w:val="007A4446"/>
    <w:rsid w:val="007A45F7"/>
    <w:rsid w:val="007A5050"/>
    <w:rsid w:val="007B0CD0"/>
    <w:rsid w:val="007B0DF9"/>
    <w:rsid w:val="007B1BA2"/>
    <w:rsid w:val="007B47EE"/>
    <w:rsid w:val="007B5AB7"/>
    <w:rsid w:val="007B7B35"/>
    <w:rsid w:val="007B7D8C"/>
    <w:rsid w:val="007C0B15"/>
    <w:rsid w:val="007C18AA"/>
    <w:rsid w:val="007C209A"/>
    <w:rsid w:val="007C2288"/>
    <w:rsid w:val="007C246F"/>
    <w:rsid w:val="007C3FAA"/>
    <w:rsid w:val="007C42C9"/>
    <w:rsid w:val="007D03D7"/>
    <w:rsid w:val="007D08A3"/>
    <w:rsid w:val="007D290F"/>
    <w:rsid w:val="007D41F2"/>
    <w:rsid w:val="007D43BB"/>
    <w:rsid w:val="007D557E"/>
    <w:rsid w:val="007E18E7"/>
    <w:rsid w:val="007E1A32"/>
    <w:rsid w:val="007E20B4"/>
    <w:rsid w:val="007E4502"/>
    <w:rsid w:val="007E5804"/>
    <w:rsid w:val="007F4E21"/>
    <w:rsid w:val="007F60C3"/>
    <w:rsid w:val="007F7323"/>
    <w:rsid w:val="00800D0B"/>
    <w:rsid w:val="00802D16"/>
    <w:rsid w:val="00804A80"/>
    <w:rsid w:val="00805811"/>
    <w:rsid w:val="00806011"/>
    <w:rsid w:val="0080634A"/>
    <w:rsid w:val="00806689"/>
    <w:rsid w:val="00810A65"/>
    <w:rsid w:val="00812329"/>
    <w:rsid w:val="00815B90"/>
    <w:rsid w:val="00815E97"/>
    <w:rsid w:val="008160E1"/>
    <w:rsid w:val="00817B76"/>
    <w:rsid w:val="0082060B"/>
    <w:rsid w:val="00820B4C"/>
    <w:rsid w:val="0082148E"/>
    <w:rsid w:val="00823322"/>
    <w:rsid w:val="0082381D"/>
    <w:rsid w:val="00825C0C"/>
    <w:rsid w:val="008271F4"/>
    <w:rsid w:val="008279F4"/>
    <w:rsid w:val="008309F1"/>
    <w:rsid w:val="008323B2"/>
    <w:rsid w:val="008325B7"/>
    <w:rsid w:val="00833150"/>
    <w:rsid w:val="00834470"/>
    <w:rsid w:val="00834DFE"/>
    <w:rsid w:val="00835A19"/>
    <w:rsid w:val="00842320"/>
    <w:rsid w:val="00843F0C"/>
    <w:rsid w:val="00851264"/>
    <w:rsid w:val="008543E0"/>
    <w:rsid w:val="00856C6F"/>
    <w:rsid w:val="00861E89"/>
    <w:rsid w:val="0086201E"/>
    <w:rsid w:val="008636E1"/>
    <w:rsid w:val="00864D71"/>
    <w:rsid w:val="008651DC"/>
    <w:rsid w:val="00867390"/>
    <w:rsid w:val="008679C8"/>
    <w:rsid w:val="0087489A"/>
    <w:rsid w:val="008800D1"/>
    <w:rsid w:val="008810C7"/>
    <w:rsid w:val="00881EC6"/>
    <w:rsid w:val="008820B9"/>
    <w:rsid w:val="00882A73"/>
    <w:rsid w:val="008839AA"/>
    <w:rsid w:val="00885248"/>
    <w:rsid w:val="00885B89"/>
    <w:rsid w:val="00887B33"/>
    <w:rsid w:val="00887C32"/>
    <w:rsid w:val="00887E1F"/>
    <w:rsid w:val="00890546"/>
    <w:rsid w:val="0089282A"/>
    <w:rsid w:val="0089380C"/>
    <w:rsid w:val="0089542B"/>
    <w:rsid w:val="00896B5A"/>
    <w:rsid w:val="008974DD"/>
    <w:rsid w:val="008A0327"/>
    <w:rsid w:val="008A0808"/>
    <w:rsid w:val="008A092E"/>
    <w:rsid w:val="008A1688"/>
    <w:rsid w:val="008A2C19"/>
    <w:rsid w:val="008A2C75"/>
    <w:rsid w:val="008A2E4E"/>
    <w:rsid w:val="008A2E77"/>
    <w:rsid w:val="008A3638"/>
    <w:rsid w:val="008A3C77"/>
    <w:rsid w:val="008A44FA"/>
    <w:rsid w:val="008A4AED"/>
    <w:rsid w:val="008A59B2"/>
    <w:rsid w:val="008A6097"/>
    <w:rsid w:val="008A7C86"/>
    <w:rsid w:val="008B03F6"/>
    <w:rsid w:val="008B0BDE"/>
    <w:rsid w:val="008B16DD"/>
    <w:rsid w:val="008B27ED"/>
    <w:rsid w:val="008B3003"/>
    <w:rsid w:val="008B4788"/>
    <w:rsid w:val="008B6D03"/>
    <w:rsid w:val="008B7B4C"/>
    <w:rsid w:val="008C4344"/>
    <w:rsid w:val="008C58EE"/>
    <w:rsid w:val="008D28CB"/>
    <w:rsid w:val="008D604F"/>
    <w:rsid w:val="008D782A"/>
    <w:rsid w:val="008D7CCA"/>
    <w:rsid w:val="008E1F57"/>
    <w:rsid w:val="008E2536"/>
    <w:rsid w:val="008E417A"/>
    <w:rsid w:val="008F0C0B"/>
    <w:rsid w:val="008F145B"/>
    <w:rsid w:val="008F1CBC"/>
    <w:rsid w:val="008F5099"/>
    <w:rsid w:val="008F60C1"/>
    <w:rsid w:val="008F738A"/>
    <w:rsid w:val="008F7973"/>
    <w:rsid w:val="00900A9B"/>
    <w:rsid w:val="00904EF7"/>
    <w:rsid w:val="00912E33"/>
    <w:rsid w:val="0091310D"/>
    <w:rsid w:val="00914FAC"/>
    <w:rsid w:val="00915428"/>
    <w:rsid w:val="00915F02"/>
    <w:rsid w:val="00916C3A"/>
    <w:rsid w:val="00920EBC"/>
    <w:rsid w:val="00925D34"/>
    <w:rsid w:val="00926301"/>
    <w:rsid w:val="0093040E"/>
    <w:rsid w:val="00933227"/>
    <w:rsid w:val="00936BA2"/>
    <w:rsid w:val="00936E8B"/>
    <w:rsid w:val="00937B29"/>
    <w:rsid w:val="009441F8"/>
    <w:rsid w:val="00946E9F"/>
    <w:rsid w:val="00947E3B"/>
    <w:rsid w:val="009505F1"/>
    <w:rsid w:val="00953290"/>
    <w:rsid w:val="00956353"/>
    <w:rsid w:val="00956FDF"/>
    <w:rsid w:val="009573CA"/>
    <w:rsid w:val="00961717"/>
    <w:rsid w:val="00962738"/>
    <w:rsid w:val="00963A0D"/>
    <w:rsid w:val="0096426E"/>
    <w:rsid w:val="00966169"/>
    <w:rsid w:val="0096678F"/>
    <w:rsid w:val="00967A26"/>
    <w:rsid w:val="009700BA"/>
    <w:rsid w:val="0097459B"/>
    <w:rsid w:val="00975724"/>
    <w:rsid w:val="00976695"/>
    <w:rsid w:val="00976F9F"/>
    <w:rsid w:val="00977291"/>
    <w:rsid w:val="00981C0A"/>
    <w:rsid w:val="0098255D"/>
    <w:rsid w:val="00982AE3"/>
    <w:rsid w:val="0098304E"/>
    <w:rsid w:val="00984D3D"/>
    <w:rsid w:val="00986046"/>
    <w:rsid w:val="00986CF5"/>
    <w:rsid w:val="00987343"/>
    <w:rsid w:val="009919B4"/>
    <w:rsid w:val="009949F7"/>
    <w:rsid w:val="009A1F40"/>
    <w:rsid w:val="009A40FB"/>
    <w:rsid w:val="009A51C4"/>
    <w:rsid w:val="009A7EC8"/>
    <w:rsid w:val="009B04F4"/>
    <w:rsid w:val="009B17B2"/>
    <w:rsid w:val="009B690B"/>
    <w:rsid w:val="009B6A93"/>
    <w:rsid w:val="009C0D69"/>
    <w:rsid w:val="009C291E"/>
    <w:rsid w:val="009C3043"/>
    <w:rsid w:val="009C481D"/>
    <w:rsid w:val="009C55E2"/>
    <w:rsid w:val="009C7C78"/>
    <w:rsid w:val="009D0A0B"/>
    <w:rsid w:val="009D0BA4"/>
    <w:rsid w:val="009D1877"/>
    <w:rsid w:val="009D2272"/>
    <w:rsid w:val="009D2639"/>
    <w:rsid w:val="009D4C15"/>
    <w:rsid w:val="009D4F5D"/>
    <w:rsid w:val="009E12A5"/>
    <w:rsid w:val="009E1A08"/>
    <w:rsid w:val="009E3149"/>
    <w:rsid w:val="009E3820"/>
    <w:rsid w:val="009E4153"/>
    <w:rsid w:val="009E62D8"/>
    <w:rsid w:val="009F0C57"/>
    <w:rsid w:val="009F132B"/>
    <w:rsid w:val="009F209E"/>
    <w:rsid w:val="009F4265"/>
    <w:rsid w:val="009F559C"/>
    <w:rsid w:val="009F62A9"/>
    <w:rsid w:val="00A034F6"/>
    <w:rsid w:val="00A05235"/>
    <w:rsid w:val="00A07E9F"/>
    <w:rsid w:val="00A10394"/>
    <w:rsid w:val="00A11580"/>
    <w:rsid w:val="00A12187"/>
    <w:rsid w:val="00A13A12"/>
    <w:rsid w:val="00A14220"/>
    <w:rsid w:val="00A15F80"/>
    <w:rsid w:val="00A17298"/>
    <w:rsid w:val="00A17F74"/>
    <w:rsid w:val="00A2007F"/>
    <w:rsid w:val="00A215A0"/>
    <w:rsid w:val="00A2167A"/>
    <w:rsid w:val="00A23054"/>
    <w:rsid w:val="00A25849"/>
    <w:rsid w:val="00A27E92"/>
    <w:rsid w:val="00A33EE2"/>
    <w:rsid w:val="00A350C4"/>
    <w:rsid w:val="00A359F2"/>
    <w:rsid w:val="00A35EF5"/>
    <w:rsid w:val="00A372EB"/>
    <w:rsid w:val="00A37AD4"/>
    <w:rsid w:val="00A42591"/>
    <w:rsid w:val="00A45832"/>
    <w:rsid w:val="00A474BC"/>
    <w:rsid w:val="00A51D49"/>
    <w:rsid w:val="00A540AA"/>
    <w:rsid w:val="00A55322"/>
    <w:rsid w:val="00A55975"/>
    <w:rsid w:val="00A57737"/>
    <w:rsid w:val="00A57777"/>
    <w:rsid w:val="00A57C9C"/>
    <w:rsid w:val="00A64D1A"/>
    <w:rsid w:val="00A66D5A"/>
    <w:rsid w:val="00A712D6"/>
    <w:rsid w:val="00A77C4C"/>
    <w:rsid w:val="00A83D63"/>
    <w:rsid w:val="00A84DC3"/>
    <w:rsid w:val="00A85257"/>
    <w:rsid w:val="00A920CA"/>
    <w:rsid w:val="00A92650"/>
    <w:rsid w:val="00A93119"/>
    <w:rsid w:val="00A95003"/>
    <w:rsid w:val="00A960AD"/>
    <w:rsid w:val="00AA2513"/>
    <w:rsid w:val="00AA53AA"/>
    <w:rsid w:val="00AA79BF"/>
    <w:rsid w:val="00AB1BF0"/>
    <w:rsid w:val="00AB2718"/>
    <w:rsid w:val="00AB737F"/>
    <w:rsid w:val="00AC0D37"/>
    <w:rsid w:val="00AC179F"/>
    <w:rsid w:val="00AC3E75"/>
    <w:rsid w:val="00AC508D"/>
    <w:rsid w:val="00AC702E"/>
    <w:rsid w:val="00AD1ABC"/>
    <w:rsid w:val="00AD435B"/>
    <w:rsid w:val="00AD5C03"/>
    <w:rsid w:val="00AD75DE"/>
    <w:rsid w:val="00AE15AE"/>
    <w:rsid w:val="00AE40BA"/>
    <w:rsid w:val="00AE7213"/>
    <w:rsid w:val="00AE763A"/>
    <w:rsid w:val="00AE7A56"/>
    <w:rsid w:val="00AF3551"/>
    <w:rsid w:val="00AF4E8D"/>
    <w:rsid w:val="00AF62AD"/>
    <w:rsid w:val="00AF7081"/>
    <w:rsid w:val="00AF714A"/>
    <w:rsid w:val="00AF7AF9"/>
    <w:rsid w:val="00AF7B13"/>
    <w:rsid w:val="00B00696"/>
    <w:rsid w:val="00B01213"/>
    <w:rsid w:val="00B0248A"/>
    <w:rsid w:val="00B0331F"/>
    <w:rsid w:val="00B05602"/>
    <w:rsid w:val="00B056BA"/>
    <w:rsid w:val="00B07B84"/>
    <w:rsid w:val="00B07DD2"/>
    <w:rsid w:val="00B11BC1"/>
    <w:rsid w:val="00B1278C"/>
    <w:rsid w:val="00B132D3"/>
    <w:rsid w:val="00B13AB6"/>
    <w:rsid w:val="00B13BD0"/>
    <w:rsid w:val="00B14523"/>
    <w:rsid w:val="00B147BA"/>
    <w:rsid w:val="00B1536A"/>
    <w:rsid w:val="00B169F7"/>
    <w:rsid w:val="00B20409"/>
    <w:rsid w:val="00B22ABE"/>
    <w:rsid w:val="00B23F6B"/>
    <w:rsid w:val="00B25D84"/>
    <w:rsid w:val="00B2737A"/>
    <w:rsid w:val="00B274BA"/>
    <w:rsid w:val="00B32391"/>
    <w:rsid w:val="00B3433B"/>
    <w:rsid w:val="00B35201"/>
    <w:rsid w:val="00B35CC1"/>
    <w:rsid w:val="00B40A26"/>
    <w:rsid w:val="00B4514E"/>
    <w:rsid w:val="00B45563"/>
    <w:rsid w:val="00B45EDC"/>
    <w:rsid w:val="00B46166"/>
    <w:rsid w:val="00B52741"/>
    <w:rsid w:val="00B52B72"/>
    <w:rsid w:val="00B54004"/>
    <w:rsid w:val="00B55D29"/>
    <w:rsid w:val="00B5614D"/>
    <w:rsid w:val="00B56B87"/>
    <w:rsid w:val="00B60010"/>
    <w:rsid w:val="00B60197"/>
    <w:rsid w:val="00B6308C"/>
    <w:rsid w:val="00B67690"/>
    <w:rsid w:val="00B71650"/>
    <w:rsid w:val="00B716A1"/>
    <w:rsid w:val="00B741D8"/>
    <w:rsid w:val="00B741EB"/>
    <w:rsid w:val="00B83D34"/>
    <w:rsid w:val="00B8526F"/>
    <w:rsid w:val="00B85B5C"/>
    <w:rsid w:val="00B8625D"/>
    <w:rsid w:val="00B86D09"/>
    <w:rsid w:val="00B86D66"/>
    <w:rsid w:val="00B906A1"/>
    <w:rsid w:val="00B9079D"/>
    <w:rsid w:val="00B90BF0"/>
    <w:rsid w:val="00B933BA"/>
    <w:rsid w:val="00B9376D"/>
    <w:rsid w:val="00B93E3E"/>
    <w:rsid w:val="00B97BB5"/>
    <w:rsid w:val="00BA0D02"/>
    <w:rsid w:val="00BA1459"/>
    <w:rsid w:val="00BA2EFA"/>
    <w:rsid w:val="00BA475E"/>
    <w:rsid w:val="00BA4E47"/>
    <w:rsid w:val="00BA5757"/>
    <w:rsid w:val="00BA7437"/>
    <w:rsid w:val="00BA7C89"/>
    <w:rsid w:val="00BB2275"/>
    <w:rsid w:val="00BB3329"/>
    <w:rsid w:val="00BB3A5B"/>
    <w:rsid w:val="00BC1FE1"/>
    <w:rsid w:val="00BC2F26"/>
    <w:rsid w:val="00BC32F7"/>
    <w:rsid w:val="00BC4187"/>
    <w:rsid w:val="00BC4F55"/>
    <w:rsid w:val="00BC54B1"/>
    <w:rsid w:val="00BD0180"/>
    <w:rsid w:val="00BD1812"/>
    <w:rsid w:val="00BD2CD7"/>
    <w:rsid w:val="00BD537E"/>
    <w:rsid w:val="00BE11D4"/>
    <w:rsid w:val="00BE1435"/>
    <w:rsid w:val="00BE1646"/>
    <w:rsid w:val="00BE2BC7"/>
    <w:rsid w:val="00BE334E"/>
    <w:rsid w:val="00BE3F82"/>
    <w:rsid w:val="00BE4BFA"/>
    <w:rsid w:val="00BF280A"/>
    <w:rsid w:val="00BF59ED"/>
    <w:rsid w:val="00BF7FBD"/>
    <w:rsid w:val="00C03A7C"/>
    <w:rsid w:val="00C03D82"/>
    <w:rsid w:val="00C044B6"/>
    <w:rsid w:val="00C052BA"/>
    <w:rsid w:val="00C05D5C"/>
    <w:rsid w:val="00C05EC1"/>
    <w:rsid w:val="00C06384"/>
    <w:rsid w:val="00C07089"/>
    <w:rsid w:val="00C070F8"/>
    <w:rsid w:val="00C07B7E"/>
    <w:rsid w:val="00C10621"/>
    <w:rsid w:val="00C10E10"/>
    <w:rsid w:val="00C125F6"/>
    <w:rsid w:val="00C15463"/>
    <w:rsid w:val="00C21216"/>
    <w:rsid w:val="00C22468"/>
    <w:rsid w:val="00C30BF4"/>
    <w:rsid w:val="00C30EB3"/>
    <w:rsid w:val="00C31306"/>
    <w:rsid w:val="00C355C9"/>
    <w:rsid w:val="00C36DA6"/>
    <w:rsid w:val="00C372AE"/>
    <w:rsid w:val="00C37423"/>
    <w:rsid w:val="00C40F24"/>
    <w:rsid w:val="00C424C8"/>
    <w:rsid w:val="00C4647C"/>
    <w:rsid w:val="00C472C1"/>
    <w:rsid w:val="00C510AB"/>
    <w:rsid w:val="00C51D65"/>
    <w:rsid w:val="00C52FB2"/>
    <w:rsid w:val="00C54A2A"/>
    <w:rsid w:val="00C54F8A"/>
    <w:rsid w:val="00C5531D"/>
    <w:rsid w:val="00C60616"/>
    <w:rsid w:val="00C611CA"/>
    <w:rsid w:val="00C614B0"/>
    <w:rsid w:val="00C62236"/>
    <w:rsid w:val="00C63871"/>
    <w:rsid w:val="00C6391D"/>
    <w:rsid w:val="00C6558A"/>
    <w:rsid w:val="00C708DD"/>
    <w:rsid w:val="00C718E7"/>
    <w:rsid w:val="00C72DC2"/>
    <w:rsid w:val="00C7337D"/>
    <w:rsid w:val="00C74142"/>
    <w:rsid w:val="00C76A58"/>
    <w:rsid w:val="00C77B8E"/>
    <w:rsid w:val="00C77BA9"/>
    <w:rsid w:val="00C80B57"/>
    <w:rsid w:val="00C80E7F"/>
    <w:rsid w:val="00C83420"/>
    <w:rsid w:val="00C85628"/>
    <w:rsid w:val="00C91BC1"/>
    <w:rsid w:val="00C938A7"/>
    <w:rsid w:val="00C93A07"/>
    <w:rsid w:val="00C964D0"/>
    <w:rsid w:val="00C97A76"/>
    <w:rsid w:val="00CA1538"/>
    <w:rsid w:val="00CA5B60"/>
    <w:rsid w:val="00CA5D34"/>
    <w:rsid w:val="00CB017B"/>
    <w:rsid w:val="00CB25B9"/>
    <w:rsid w:val="00CB2DAC"/>
    <w:rsid w:val="00CB3033"/>
    <w:rsid w:val="00CB4B0F"/>
    <w:rsid w:val="00CB704D"/>
    <w:rsid w:val="00CC10C1"/>
    <w:rsid w:val="00CC1361"/>
    <w:rsid w:val="00CC24B3"/>
    <w:rsid w:val="00CC2C9B"/>
    <w:rsid w:val="00CC3326"/>
    <w:rsid w:val="00CC6FF0"/>
    <w:rsid w:val="00CD2225"/>
    <w:rsid w:val="00CD57C7"/>
    <w:rsid w:val="00CD63B8"/>
    <w:rsid w:val="00CD67DA"/>
    <w:rsid w:val="00CD6A82"/>
    <w:rsid w:val="00CE3DE2"/>
    <w:rsid w:val="00CE7304"/>
    <w:rsid w:val="00CF0DAB"/>
    <w:rsid w:val="00CF2870"/>
    <w:rsid w:val="00CF2B0A"/>
    <w:rsid w:val="00CF3298"/>
    <w:rsid w:val="00CF581B"/>
    <w:rsid w:val="00CF74A1"/>
    <w:rsid w:val="00CF7C1B"/>
    <w:rsid w:val="00D002FD"/>
    <w:rsid w:val="00D10615"/>
    <w:rsid w:val="00D107FD"/>
    <w:rsid w:val="00D120DD"/>
    <w:rsid w:val="00D1387B"/>
    <w:rsid w:val="00D14194"/>
    <w:rsid w:val="00D1647F"/>
    <w:rsid w:val="00D2046A"/>
    <w:rsid w:val="00D21896"/>
    <w:rsid w:val="00D24332"/>
    <w:rsid w:val="00D2469D"/>
    <w:rsid w:val="00D2597F"/>
    <w:rsid w:val="00D269E0"/>
    <w:rsid w:val="00D307F7"/>
    <w:rsid w:val="00D33385"/>
    <w:rsid w:val="00D33664"/>
    <w:rsid w:val="00D33728"/>
    <w:rsid w:val="00D35058"/>
    <w:rsid w:val="00D362B5"/>
    <w:rsid w:val="00D42934"/>
    <w:rsid w:val="00D54DE4"/>
    <w:rsid w:val="00D55608"/>
    <w:rsid w:val="00D5601E"/>
    <w:rsid w:val="00D5673F"/>
    <w:rsid w:val="00D57D42"/>
    <w:rsid w:val="00D60E76"/>
    <w:rsid w:val="00D6327A"/>
    <w:rsid w:val="00D63F47"/>
    <w:rsid w:val="00D64462"/>
    <w:rsid w:val="00D64A87"/>
    <w:rsid w:val="00D6617D"/>
    <w:rsid w:val="00D66626"/>
    <w:rsid w:val="00D66C56"/>
    <w:rsid w:val="00D66D80"/>
    <w:rsid w:val="00D66FE1"/>
    <w:rsid w:val="00D67CDB"/>
    <w:rsid w:val="00D67DCE"/>
    <w:rsid w:val="00D719CF"/>
    <w:rsid w:val="00D74B12"/>
    <w:rsid w:val="00D7630E"/>
    <w:rsid w:val="00D7675A"/>
    <w:rsid w:val="00D803B0"/>
    <w:rsid w:val="00D8164C"/>
    <w:rsid w:val="00D81C01"/>
    <w:rsid w:val="00D83A0A"/>
    <w:rsid w:val="00D841CC"/>
    <w:rsid w:val="00D84D27"/>
    <w:rsid w:val="00D91BA3"/>
    <w:rsid w:val="00D92C30"/>
    <w:rsid w:val="00D93CF3"/>
    <w:rsid w:val="00DA3A30"/>
    <w:rsid w:val="00DA66EF"/>
    <w:rsid w:val="00DB15DA"/>
    <w:rsid w:val="00DB207F"/>
    <w:rsid w:val="00DB5427"/>
    <w:rsid w:val="00DC1076"/>
    <w:rsid w:val="00DC23F7"/>
    <w:rsid w:val="00DC6131"/>
    <w:rsid w:val="00DD0F5B"/>
    <w:rsid w:val="00DD1207"/>
    <w:rsid w:val="00DD290F"/>
    <w:rsid w:val="00DD2C57"/>
    <w:rsid w:val="00DD31EA"/>
    <w:rsid w:val="00DD4B77"/>
    <w:rsid w:val="00DD4D5A"/>
    <w:rsid w:val="00DD5412"/>
    <w:rsid w:val="00DD5B96"/>
    <w:rsid w:val="00DD6F07"/>
    <w:rsid w:val="00DD7CCD"/>
    <w:rsid w:val="00DE1D0E"/>
    <w:rsid w:val="00DE6037"/>
    <w:rsid w:val="00DE74D9"/>
    <w:rsid w:val="00DF0EFB"/>
    <w:rsid w:val="00DF1BE9"/>
    <w:rsid w:val="00DF2695"/>
    <w:rsid w:val="00DF4065"/>
    <w:rsid w:val="00DF4D2E"/>
    <w:rsid w:val="00DF652D"/>
    <w:rsid w:val="00DF7AF3"/>
    <w:rsid w:val="00E0040A"/>
    <w:rsid w:val="00E02275"/>
    <w:rsid w:val="00E043E1"/>
    <w:rsid w:val="00E04496"/>
    <w:rsid w:val="00E06740"/>
    <w:rsid w:val="00E12BBE"/>
    <w:rsid w:val="00E12EBF"/>
    <w:rsid w:val="00E14D4B"/>
    <w:rsid w:val="00E14F00"/>
    <w:rsid w:val="00E15474"/>
    <w:rsid w:val="00E15B18"/>
    <w:rsid w:val="00E175F1"/>
    <w:rsid w:val="00E207E1"/>
    <w:rsid w:val="00E20CE5"/>
    <w:rsid w:val="00E22566"/>
    <w:rsid w:val="00E22ADF"/>
    <w:rsid w:val="00E328C4"/>
    <w:rsid w:val="00E40144"/>
    <w:rsid w:val="00E404BA"/>
    <w:rsid w:val="00E447BA"/>
    <w:rsid w:val="00E44F04"/>
    <w:rsid w:val="00E46D61"/>
    <w:rsid w:val="00E4787B"/>
    <w:rsid w:val="00E547C7"/>
    <w:rsid w:val="00E57A8B"/>
    <w:rsid w:val="00E60233"/>
    <w:rsid w:val="00E6167E"/>
    <w:rsid w:val="00E6272F"/>
    <w:rsid w:val="00E66498"/>
    <w:rsid w:val="00E67CB2"/>
    <w:rsid w:val="00E70C84"/>
    <w:rsid w:val="00E71549"/>
    <w:rsid w:val="00E74D86"/>
    <w:rsid w:val="00E810A3"/>
    <w:rsid w:val="00E8364B"/>
    <w:rsid w:val="00E83E4B"/>
    <w:rsid w:val="00E8563C"/>
    <w:rsid w:val="00E86001"/>
    <w:rsid w:val="00E87B16"/>
    <w:rsid w:val="00E9154B"/>
    <w:rsid w:val="00E9172C"/>
    <w:rsid w:val="00E92F57"/>
    <w:rsid w:val="00E94F2A"/>
    <w:rsid w:val="00E96267"/>
    <w:rsid w:val="00E96A24"/>
    <w:rsid w:val="00EA18A4"/>
    <w:rsid w:val="00EA494F"/>
    <w:rsid w:val="00EA65A7"/>
    <w:rsid w:val="00EA79F9"/>
    <w:rsid w:val="00EB0668"/>
    <w:rsid w:val="00EB06A9"/>
    <w:rsid w:val="00EB2E66"/>
    <w:rsid w:val="00EB50FB"/>
    <w:rsid w:val="00EB6D1C"/>
    <w:rsid w:val="00EC0340"/>
    <w:rsid w:val="00EC08BB"/>
    <w:rsid w:val="00EC1EB5"/>
    <w:rsid w:val="00EC5091"/>
    <w:rsid w:val="00EC561A"/>
    <w:rsid w:val="00EC62AD"/>
    <w:rsid w:val="00ED1230"/>
    <w:rsid w:val="00ED19F7"/>
    <w:rsid w:val="00ED27E2"/>
    <w:rsid w:val="00ED3E7A"/>
    <w:rsid w:val="00ED492B"/>
    <w:rsid w:val="00ED63F0"/>
    <w:rsid w:val="00ED7839"/>
    <w:rsid w:val="00EE0076"/>
    <w:rsid w:val="00EE12B4"/>
    <w:rsid w:val="00EE1CD5"/>
    <w:rsid w:val="00EE45BD"/>
    <w:rsid w:val="00EE4953"/>
    <w:rsid w:val="00EE4E55"/>
    <w:rsid w:val="00EE5E8D"/>
    <w:rsid w:val="00EF0F28"/>
    <w:rsid w:val="00EF314F"/>
    <w:rsid w:val="00EF5689"/>
    <w:rsid w:val="00EF61EC"/>
    <w:rsid w:val="00EF6DF3"/>
    <w:rsid w:val="00EF77B0"/>
    <w:rsid w:val="00EF7A52"/>
    <w:rsid w:val="00F0000D"/>
    <w:rsid w:val="00F027B2"/>
    <w:rsid w:val="00F0287F"/>
    <w:rsid w:val="00F078E5"/>
    <w:rsid w:val="00F1303D"/>
    <w:rsid w:val="00F130C8"/>
    <w:rsid w:val="00F1495F"/>
    <w:rsid w:val="00F14E26"/>
    <w:rsid w:val="00F21521"/>
    <w:rsid w:val="00F25132"/>
    <w:rsid w:val="00F25894"/>
    <w:rsid w:val="00F26380"/>
    <w:rsid w:val="00F306A9"/>
    <w:rsid w:val="00F31160"/>
    <w:rsid w:val="00F3177C"/>
    <w:rsid w:val="00F326B8"/>
    <w:rsid w:val="00F346EF"/>
    <w:rsid w:val="00F40A39"/>
    <w:rsid w:val="00F44754"/>
    <w:rsid w:val="00F44DE4"/>
    <w:rsid w:val="00F51D76"/>
    <w:rsid w:val="00F521F1"/>
    <w:rsid w:val="00F52D2A"/>
    <w:rsid w:val="00F539CB"/>
    <w:rsid w:val="00F5493F"/>
    <w:rsid w:val="00F55B35"/>
    <w:rsid w:val="00F55FDA"/>
    <w:rsid w:val="00F56197"/>
    <w:rsid w:val="00F62684"/>
    <w:rsid w:val="00F63172"/>
    <w:rsid w:val="00F66EDF"/>
    <w:rsid w:val="00F7072E"/>
    <w:rsid w:val="00F71670"/>
    <w:rsid w:val="00F719C8"/>
    <w:rsid w:val="00F73224"/>
    <w:rsid w:val="00F75CC3"/>
    <w:rsid w:val="00F75D55"/>
    <w:rsid w:val="00F76328"/>
    <w:rsid w:val="00F76AFC"/>
    <w:rsid w:val="00F7707F"/>
    <w:rsid w:val="00F77BE9"/>
    <w:rsid w:val="00F77D8A"/>
    <w:rsid w:val="00F80545"/>
    <w:rsid w:val="00F8298D"/>
    <w:rsid w:val="00F82D61"/>
    <w:rsid w:val="00F8428C"/>
    <w:rsid w:val="00F85954"/>
    <w:rsid w:val="00F930B3"/>
    <w:rsid w:val="00F938C1"/>
    <w:rsid w:val="00F94220"/>
    <w:rsid w:val="00F945D5"/>
    <w:rsid w:val="00F94825"/>
    <w:rsid w:val="00F970EF"/>
    <w:rsid w:val="00F97F52"/>
    <w:rsid w:val="00FA405E"/>
    <w:rsid w:val="00FA62BF"/>
    <w:rsid w:val="00FA64FB"/>
    <w:rsid w:val="00FA77CB"/>
    <w:rsid w:val="00FA79D4"/>
    <w:rsid w:val="00FA7CA6"/>
    <w:rsid w:val="00FB04A2"/>
    <w:rsid w:val="00FB10FE"/>
    <w:rsid w:val="00FB2317"/>
    <w:rsid w:val="00FB24C7"/>
    <w:rsid w:val="00FC07F6"/>
    <w:rsid w:val="00FC0E5E"/>
    <w:rsid w:val="00FC1085"/>
    <w:rsid w:val="00FC1798"/>
    <w:rsid w:val="00FC1D4C"/>
    <w:rsid w:val="00FC267B"/>
    <w:rsid w:val="00FC3E52"/>
    <w:rsid w:val="00FC4E34"/>
    <w:rsid w:val="00FC5296"/>
    <w:rsid w:val="00FC58A6"/>
    <w:rsid w:val="00FC78FA"/>
    <w:rsid w:val="00FD11F8"/>
    <w:rsid w:val="00FD12D3"/>
    <w:rsid w:val="00FD3D38"/>
    <w:rsid w:val="00FD457B"/>
    <w:rsid w:val="00FD45BB"/>
    <w:rsid w:val="00FE06B6"/>
    <w:rsid w:val="00FE0C9F"/>
    <w:rsid w:val="00FE1464"/>
    <w:rsid w:val="00FE35B2"/>
    <w:rsid w:val="00FE3B63"/>
    <w:rsid w:val="00FE4B28"/>
    <w:rsid w:val="00FE597B"/>
    <w:rsid w:val="00FE629A"/>
    <w:rsid w:val="00FE75E7"/>
    <w:rsid w:val="00FE7823"/>
    <w:rsid w:val="00FF07AF"/>
    <w:rsid w:val="00FF1DA6"/>
    <w:rsid w:val="00FF5E92"/>
    <w:rsid w:val="00FF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327A"/>
    <w:pPr>
      <w:keepNext/>
      <w:keepLines/>
      <w:spacing w:before="240" w:after="0" w:line="240" w:lineRule="auto"/>
      <w:jc w:val="center"/>
      <w:outlineLvl w:val="0"/>
    </w:pPr>
    <w:rPr>
      <w:rFonts w:eastAsiaTheme="majorEastAsia" w:cstheme="majorBidi"/>
      <w:b/>
      <w:sz w:val="96"/>
      <w:szCs w:val="32"/>
    </w:rPr>
  </w:style>
  <w:style w:type="paragraph" w:styleId="Heading2">
    <w:name w:val="heading 2"/>
    <w:basedOn w:val="Normal"/>
    <w:next w:val="Normal"/>
    <w:link w:val="Heading2Char"/>
    <w:uiPriority w:val="9"/>
    <w:unhideWhenUsed/>
    <w:qFormat/>
    <w:rsid w:val="008A0327"/>
    <w:pPr>
      <w:keepNext/>
      <w:keepLines/>
      <w:spacing w:before="40" w:after="0" w:line="240" w:lineRule="auto"/>
      <w:jc w:val="center"/>
      <w:outlineLvl w:val="1"/>
    </w:pPr>
    <w:rPr>
      <w:rFonts w:ascii="Times New Roman" w:eastAsiaTheme="majorEastAsia" w:hAnsi="Times New Roman" w:cstheme="majorBidi"/>
      <w:b/>
      <w:sz w:val="40"/>
      <w:szCs w:val="26"/>
    </w:rPr>
  </w:style>
  <w:style w:type="paragraph" w:styleId="Heading3">
    <w:name w:val="heading 3"/>
    <w:basedOn w:val="Normal"/>
    <w:next w:val="Normal"/>
    <w:link w:val="Heading3Char"/>
    <w:rsid w:val="006929A1"/>
    <w:pPr>
      <w:keepNext/>
      <w:keepLines/>
      <w:spacing w:after="0" w:line="240" w:lineRule="auto"/>
      <w:jc w:val="center"/>
      <w:outlineLvl w:val="2"/>
    </w:pPr>
    <w:rPr>
      <w:rFonts w:ascii="Times New Roman" w:eastAsia="Calibri" w:hAnsi="Times New Roman" w:cs="Calibri"/>
      <w:b/>
      <w:sz w:val="36"/>
      <w:szCs w:val="28"/>
      <w:u w:val="single"/>
    </w:rPr>
  </w:style>
  <w:style w:type="paragraph" w:styleId="Heading4">
    <w:name w:val="heading 4"/>
    <w:basedOn w:val="Normal"/>
    <w:next w:val="Normal"/>
    <w:link w:val="Heading4Char"/>
    <w:rsid w:val="00E175F1"/>
    <w:pPr>
      <w:keepNext/>
      <w:keepLines/>
      <w:spacing w:before="240" w:after="40" w:line="360" w:lineRule="auto"/>
      <w:outlineLvl w:val="3"/>
    </w:pPr>
    <w:rPr>
      <w:rFonts w:ascii="Calibri" w:eastAsia="Calibri" w:hAnsi="Calibri" w:cs="Calibri"/>
      <w:b/>
      <w:sz w:val="24"/>
      <w:szCs w:val="24"/>
    </w:rPr>
  </w:style>
  <w:style w:type="paragraph" w:styleId="Heading5">
    <w:name w:val="heading 5"/>
    <w:basedOn w:val="Normal"/>
    <w:next w:val="Normal"/>
    <w:link w:val="Heading5Char"/>
    <w:rsid w:val="00E175F1"/>
    <w:pPr>
      <w:keepNext/>
      <w:keepLines/>
      <w:spacing w:before="220" w:after="40" w:line="360" w:lineRule="auto"/>
      <w:outlineLvl w:val="4"/>
    </w:pPr>
    <w:rPr>
      <w:rFonts w:ascii="Calibri" w:eastAsia="Calibri" w:hAnsi="Calibri" w:cs="Calibri"/>
      <w:b/>
    </w:rPr>
  </w:style>
  <w:style w:type="paragraph" w:styleId="Heading6">
    <w:name w:val="heading 6"/>
    <w:basedOn w:val="Normal"/>
    <w:next w:val="Normal"/>
    <w:link w:val="Heading6Char"/>
    <w:rsid w:val="00E175F1"/>
    <w:pPr>
      <w:keepNext/>
      <w:keepLines/>
      <w:spacing w:before="200" w:after="40" w:line="360" w:lineRule="auto"/>
      <w:outlineLvl w:val="5"/>
    </w:pPr>
    <w:rPr>
      <w:rFonts w:ascii="Calibri" w:eastAsia="Calibri" w:hAnsi="Calibri" w:cs="Calibri"/>
      <w:b/>
      <w:sz w:val="20"/>
      <w:szCs w:val="20"/>
    </w:rPr>
  </w:style>
  <w:style w:type="paragraph" w:styleId="Heading7">
    <w:name w:val="heading 7"/>
    <w:basedOn w:val="Normal"/>
    <w:next w:val="Normal"/>
    <w:link w:val="Heading7Char"/>
    <w:uiPriority w:val="9"/>
    <w:unhideWhenUsed/>
    <w:qFormat/>
    <w:rsid w:val="006929A1"/>
    <w:pPr>
      <w:keepNext/>
      <w:keepLines/>
      <w:spacing w:before="40" w:after="0"/>
      <w:outlineLvl w:val="6"/>
    </w:pPr>
    <w:rPr>
      <w:rFonts w:asciiTheme="majorHAnsi" w:eastAsiaTheme="majorEastAsia" w:hAnsiTheme="majorHAnsi" w:cstheme="majorBidi"/>
      <w:i/>
      <w:iCs/>
      <w:color w:val="07366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27A"/>
    <w:rPr>
      <w:rFonts w:eastAsiaTheme="majorEastAsia" w:cstheme="majorBidi"/>
      <w:b/>
      <w:sz w:val="96"/>
      <w:szCs w:val="32"/>
    </w:rPr>
  </w:style>
  <w:style w:type="character" w:customStyle="1" w:styleId="Heading2Char">
    <w:name w:val="Heading 2 Char"/>
    <w:basedOn w:val="DefaultParagraphFont"/>
    <w:link w:val="Heading2"/>
    <w:uiPriority w:val="9"/>
    <w:rsid w:val="008A0327"/>
    <w:rPr>
      <w:rFonts w:ascii="Times New Roman" w:eastAsiaTheme="majorEastAsia" w:hAnsi="Times New Roman" w:cstheme="majorBidi"/>
      <w:b/>
      <w:sz w:val="40"/>
      <w:szCs w:val="26"/>
    </w:rPr>
  </w:style>
  <w:style w:type="character" w:customStyle="1" w:styleId="Heading3Char">
    <w:name w:val="Heading 3 Char"/>
    <w:basedOn w:val="DefaultParagraphFont"/>
    <w:link w:val="Heading3"/>
    <w:rsid w:val="006929A1"/>
    <w:rPr>
      <w:rFonts w:ascii="Times New Roman" w:eastAsia="Calibri" w:hAnsi="Times New Roman" w:cs="Calibri"/>
      <w:b/>
      <w:sz w:val="36"/>
      <w:szCs w:val="28"/>
      <w:u w:val="single"/>
    </w:rPr>
  </w:style>
  <w:style w:type="character" w:customStyle="1" w:styleId="Heading4Char">
    <w:name w:val="Heading 4 Char"/>
    <w:basedOn w:val="DefaultParagraphFont"/>
    <w:link w:val="Heading4"/>
    <w:rsid w:val="00E175F1"/>
    <w:rPr>
      <w:rFonts w:ascii="Calibri" w:eastAsia="Calibri" w:hAnsi="Calibri" w:cs="Calibri"/>
      <w:b/>
      <w:sz w:val="24"/>
      <w:szCs w:val="24"/>
    </w:rPr>
  </w:style>
  <w:style w:type="character" w:customStyle="1" w:styleId="Heading5Char">
    <w:name w:val="Heading 5 Char"/>
    <w:basedOn w:val="DefaultParagraphFont"/>
    <w:link w:val="Heading5"/>
    <w:rsid w:val="00E175F1"/>
    <w:rPr>
      <w:rFonts w:ascii="Calibri" w:eastAsia="Calibri" w:hAnsi="Calibri" w:cs="Calibri"/>
      <w:b/>
    </w:rPr>
  </w:style>
  <w:style w:type="character" w:customStyle="1" w:styleId="Heading6Char">
    <w:name w:val="Heading 6 Char"/>
    <w:basedOn w:val="DefaultParagraphFont"/>
    <w:link w:val="Heading6"/>
    <w:rsid w:val="00E175F1"/>
    <w:rPr>
      <w:rFonts w:ascii="Calibri" w:eastAsia="Calibri" w:hAnsi="Calibri" w:cs="Calibri"/>
      <w:b/>
      <w:sz w:val="20"/>
      <w:szCs w:val="20"/>
    </w:rPr>
  </w:style>
  <w:style w:type="paragraph" w:styleId="Title">
    <w:name w:val="Title"/>
    <w:basedOn w:val="Normal"/>
    <w:next w:val="Normal"/>
    <w:link w:val="TitleChar"/>
    <w:qFormat/>
    <w:rsid w:val="007003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3F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D0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A0B"/>
  </w:style>
  <w:style w:type="paragraph" w:styleId="Footer">
    <w:name w:val="footer"/>
    <w:basedOn w:val="Normal"/>
    <w:link w:val="FooterChar"/>
    <w:uiPriority w:val="99"/>
    <w:unhideWhenUsed/>
    <w:qFormat/>
    <w:rsid w:val="009D0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A0B"/>
  </w:style>
  <w:style w:type="character" w:styleId="Hyperlink">
    <w:name w:val="Hyperlink"/>
    <w:basedOn w:val="DefaultParagraphFont"/>
    <w:uiPriority w:val="99"/>
    <w:unhideWhenUsed/>
    <w:rsid w:val="005D38E8"/>
    <w:rPr>
      <w:color w:val="0000FF"/>
      <w:u w:val="single"/>
    </w:rPr>
  </w:style>
  <w:style w:type="table" w:styleId="TableGrid">
    <w:name w:val="Table Grid"/>
    <w:basedOn w:val="TableNormal"/>
    <w:uiPriority w:val="39"/>
    <w:rsid w:val="00E175F1"/>
    <w:pPr>
      <w:spacing w:after="0" w:line="240" w:lineRule="auto"/>
      <w:jc w:val="both"/>
    </w:pPr>
    <w:rPr>
      <w:rFonts w:ascii="Calibri" w:eastAsia="Calibri" w:hAnsi="Calibri" w:cs="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
    <w:name w:val="Grid Table 1 Light Accent 5"/>
    <w:basedOn w:val="TableNormal"/>
    <w:uiPriority w:val="46"/>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CellMar>
        <w:top w:w="0" w:type="dxa"/>
        <w:left w:w="108" w:type="dxa"/>
        <w:bottom w:w="0" w:type="dxa"/>
        <w:right w:w="108" w:type="dxa"/>
      </w:tblCellMar>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E175F1"/>
    <w:pPr>
      <w:spacing w:line="360" w:lineRule="auto"/>
      <w:ind w:left="720"/>
      <w:contextualSpacing/>
    </w:pPr>
    <w:rPr>
      <w:rFonts w:ascii="Calibri" w:eastAsia="Calibri" w:hAnsi="Calibri" w:cs="Calibri"/>
      <w:sz w:val="24"/>
      <w:szCs w:val="24"/>
    </w:rPr>
  </w:style>
  <w:style w:type="paragraph" w:styleId="Subtitle">
    <w:name w:val="Subtitle"/>
    <w:basedOn w:val="Normal"/>
    <w:next w:val="Normal"/>
    <w:link w:val="SubtitleChar"/>
    <w:rsid w:val="00E175F1"/>
    <w:pPr>
      <w:keepNext/>
      <w:keepLines/>
      <w:spacing w:before="360" w:after="80" w:line="36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E175F1"/>
    <w:rPr>
      <w:rFonts w:ascii="Georgia" w:eastAsia="Georgia" w:hAnsi="Georgia" w:cs="Georgia"/>
      <w:i/>
      <w:color w:val="666666"/>
      <w:sz w:val="48"/>
      <w:szCs w:val="48"/>
    </w:rPr>
  </w:style>
  <w:style w:type="table" w:customStyle="1" w:styleId="GridTable4Accent5">
    <w:name w:val="Grid Table 4 Accent 5"/>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GridTable4Accent2">
    <w:name w:val="Grid Table 4 Accent 2"/>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
    <w:name w:val="Grid Table 4 - Accent 21"/>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1">
    <w:name w:val="Grid Table 4 - Accent 211"/>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2">
    <w:name w:val="Grid Table 4 - Accent 212"/>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paragraph" w:styleId="NoSpacing">
    <w:name w:val="No Spacing"/>
    <w:link w:val="NoSpacingChar"/>
    <w:uiPriority w:val="1"/>
    <w:qFormat/>
    <w:rsid w:val="00E175F1"/>
    <w:pPr>
      <w:spacing w:after="0" w:line="240" w:lineRule="auto"/>
    </w:pPr>
    <w:rPr>
      <w:rFonts w:eastAsiaTheme="minorEastAsia"/>
    </w:rPr>
  </w:style>
  <w:style w:type="character" w:customStyle="1" w:styleId="NoSpacingChar">
    <w:name w:val="No Spacing Char"/>
    <w:basedOn w:val="DefaultParagraphFont"/>
    <w:link w:val="NoSpacing"/>
    <w:uiPriority w:val="1"/>
    <w:rsid w:val="00E175F1"/>
    <w:rPr>
      <w:rFonts w:eastAsiaTheme="minorEastAsia"/>
    </w:rPr>
  </w:style>
  <w:style w:type="paragraph" w:styleId="TOCHeading">
    <w:name w:val="TOC Heading"/>
    <w:basedOn w:val="Heading1"/>
    <w:next w:val="Normal"/>
    <w:uiPriority w:val="39"/>
    <w:unhideWhenUsed/>
    <w:qFormat/>
    <w:rsid w:val="00E175F1"/>
    <w:pPr>
      <w:spacing w:line="259" w:lineRule="auto"/>
      <w:outlineLvl w:val="9"/>
    </w:pPr>
    <w:rPr>
      <w:b w:val="0"/>
      <w:sz w:val="32"/>
    </w:rPr>
  </w:style>
  <w:style w:type="paragraph" w:styleId="TOC1">
    <w:name w:val="toc 1"/>
    <w:basedOn w:val="Normal"/>
    <w:next w:val="Normal"/>
    <w:autoRedefine/>
    <w:uiPriority w:val="39"/>
    <w:unhideWhenUsed/>
    <w:rsid w:val="00E175F1"/>
    <w:pPr>
      <w:spacing w:after="100" w:line="360" w:lineRule="auto"/>
    </w:pPr>
    <w:rPr>
      <w:rFonts w:ascii="Calibri" w:eastAsia="Calibri" w:hAnsi="Calibri" w:cs="Calibri"/>
      <w:sz w:val="24"/>
      <w:szCs w:val="24"/>
    </w:rPr>
  </w:style>
  <w:style w:type="paragraph" w:styleId="TOC2">
    <w:name w:val="toc 2"/>
    <w:basedOn w:val="Normal"/>
    <w:next w:val="Normal"/>
    <w:autoRedefine/>
    <w:uiPriority w:val="39"/>
    <w:unhideWhenUsed/>
    <w:rsid w:val="00E175F1"/>
    <w:pPr>
      <w:spacing w:after="100" w:line="360" w:lineRule="auto"/>
      <w:ind w:left="240"/>
    </w:pPr>
    <w:rPr>
      <w:rFonts w:ascii="Calibri" w:eastAsia="Calibri" w:hAnsi="Calibri" w:cs="Calibri"/>
      <w:sz w:val="24"/>
      <w:szCs w:val="24"/>
    </w:rPr>
  </w:style>
  <w:style w:type="table" w:customStyle="1" w:styleId="GridTable4Accent6">
    <w:name w:val="Grid Table 4 Accent 6"/>
    <w:basedOn w:val="TableNormal"/>
    <w:uiPriority w:val="49"/>
    <w:rsid w:val="00E175F1"/>
    <w:pPr>
      <w:spacing w:after="0" w:line="240" w:lineRule="auto"/>
    </w:pPr>
    <w:tblPr>
      <w:tblStyleRowBandSize w:val="1"/>
      <w:tblStyleColBandSize w:val="1"/>
      <w:tblInd w:w="0" w:type="dxa"/>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insideV w:val="nil"/>
        </w:tcBorders>
        <w:shd w:val="clear" w:color="auto" w:fill="A5C249" w:themeFill="accent6"/>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character" w:styleId="Emphasis">
    <w:name w:val="Emphasis"/>
    <w:basedOn w:val="DefaultParagraphFont"/>
    <w:uiPriority w:val="20"/>
    <w:qFormat/>
    <w:rsid w:val="009919B4"/>
    <w:rPr>
      <w:i/>
      <w:iCs/>
    </w:rPr>
  </w:style>
  <w:style w:type="paragraph" w:styleId="NormalWeb">
    <w:name w:val="Normal (Web)"/>
    <w:basedOn w:val="Normal"/>
    <w:uiPriority w:val="99"/>
    <w:semiHidden/>
    <w:unhideWhenUsed/>
    <w:rsid w:val="00D81C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1BC1"/>
    <w:rPr>
      <w:b/>
      <w:bCs/>
    </w:rPr>
  </w:style>
  <w:style w:type="paragraph" w:customStyle="1" w:styleId="Style1">
    <w:name w:val="Style1"/>
    <w:basedOn w:val="Heading2"/>
    <w:link w:val="Style1Char"/>
    <w:qFormat/>
    <w:rsid w:val="009D0BA4"/>
    <w:rPr>
      <w:b w:val="0"/>
      <w:sz w:val="96"/>
    </w:rPr>
  </w:style>
  <w:style w:type="paragraph" w:styleId="TOC3">
    <w:name w:val="toc 3"/>
    <w:basedOn w:val="Normal"/>
    <w:next w:val="Normal"/>
    <w:autoRedefine/>
    <w:uiPriority w:val="39"/>
    <w:unhideWhenUsed/>
    <w:rsid w:val="00E86001"/>
    <w:pPr>
      <w:spacing w:after="100"/>
      <w:ind w:left="440"/>
    </w:pPr>
  </w:style>
  <w:style w:type="character" w:customStyle="1" w:styleId="Style1Char">
    <w:name w:val="Style1 Char"/>
    <w:basedOn w:val="Heading2Char"/>
    <w:link w:val="Style1"/>
    <w:rsid w:val="009D0BA4"/>
    <w:rPr>
      <w:rFonts w:ascii="Times New Roman" w:eastAsiaTheme="majorEastAsia" w:hAnsi="Times New Roman" w:cstheme="majorBidi"/>
      <w:b w:val="0"/>
      <w:sz w:val="96"/>
      <w:szCs w:val="26"/>
    </w:rPr>
  </w:style>
  <w:style w:type="character" w:customStyle="1" w:styleId="Heading7Char">
    <w:name w:val="Heading 7 Char"/>
    <w:basedOn w:val="DefaultParagraphFont"/>
    <w:link w:val="Heading7"/>
    <w:uiPriority w:val="9"/>
    <w:rsid w:val="006929A1"/>
    <w:rPr>
      <w:rFonts w:asciiTheme="majorHAnsi" w:eastAsiaTheme="majorEastAsia" w:hAnsiTheme="majorHAnsi" w:cstheme="majorBidi"/>
      <w:i/>
      <w:iCs/>
      <w:color w:val="073662" w:themeColor="accent1" w:themeShade="7F"/>
    </w:rPr>
  </w:style>
  <w:style w:type="paragraph" w:customStyle="1" w:styleId="Default">
    <w:name w:val="Default"/>
    <w:rsid w:val="004001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77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C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327A"/>
    <w:pPr>
      <w:keepNext/>
      <w:keepLines/>
      <w:spacing w:before="240" w:after="0" w:line="240" w:lineRule="auto"/>
      <w:jc w:val="center"/>
      <w:outlineLvl w:val="0"/>
    </w:pPr>
    <w:rPr>
      <w:rFonts w:eastAsiaTheme="majorEastAsia" w:cstheme="majorBidi"/>
      <w:b/>
      <w:sz w:val="96"/>
      <w:szCs w:val="32"/>
    </w:rPr>
  </w:style>
  <w:style w:type="paragraph" w:styleId="Heading2">
    <w:name w:val="heading 2"/>
    <w:basedOn w:val="Normal"/>
    <w:next w:val="Normal"/>
    <w:link w:val="Heading2Char"/>
    <w:uiPriority w:val="9"/>
    <w:unhideWhenUsed/>
    <w:qFormat/>
    <w:rsid w:val="008A0327"/>
    <w:pPr>
      <w:keepNext/>
      <w:keepLines/>
      <w:spacing w:before="40" w:after="0" w:line="240" w:lineRule="auto"/>
      <w:jc w:val="center"/>
      <w:outlineLvl w:val="1"/>
    </w:pPr>
    <w:rPr>
      <w:rFonts w:ascii="Times New Roman" w:eastAsiaTheme="majorEastAsia" w:hAnsi="Times New Roman" w:cstheme="majorBidi"/>
      <w:b/>
      <w:sz w:val="40"/>
      <w:szCs w:val="26"/>
    </w:rPr>
  </w:style>
  <w:style w:type="paragraph" w:styleId="Heading3">
    <w:name w:val="heading 3"/>
    <w:basedOn w:val="Normal"/>
    <w:next w:val="Normal"/>
    <w:link w:val="Heading3Char"/>
    <w:rsid w:val="006929A1"/>
    <w:pPr>
      <w:keepNext/>
      <w:keepLines/>
      <w:spacing w:after="0" w:line="240" w:lineRule="auto"/>
      <w:jc w:val="center"/>
      <w:outlineLvl w:val="2"/>
    </w:pPr>
    <w:rPr>
      <w:rFonts w:ascii="Times New Roman" w:eastAsia="Calibri" w:hAnsi="Times New Roman" w:cs="Calibri"/>
      <w:b/>
      <w:sz w:val="36"/>
      <w:szCs w:val="28"/>
      <w:u w:val="single"/>
    </w:rPr>
  </w:style>
  <w:style w:type="paragraph" w:styleId="Heading4">
    <w:name w:val="heading 4"/>
    <w:basedOn w:val="Normal"/>
    <w:next w:val="Normal"/>
    <w:link w:val="Heading4Char"/>
    <w:rsid w:val="00E175F1"/>
    <w:pPr>
      <w:keepNext/>
      <w:keepLines/>
      <w:spacing w:before="240" w:after="40" w:line="360" w:lineRule="auto"/>
      <w:outlineLvl w:val="3"/>
    </w:pPr>
    <w:rPr>
      <w:rFonts w:ascii="Calibri" w:eastAsia="Calibri" w:hAnsi="Calibri" w:cs="Calibri"/>
      <w:b/>
      <w:sz w:val="24"/>
      <w:szCs w:val="24"/>
    </w:rPr>
  </w:style>
  <w:style w:type="paragraph" w:styleId="Heading5">
    <w:name w:val="heading 5"/>
    <w:basedOn w:val="Normal"/>
    <w:next w:val="Normal"/>
    <w:link w:val="Heading5Char"/>
    <w:rsid w:val="00E175F1"/>
    <w:pPr>
      <w:keepNext/>
      <w:keepLines/>
      <w:spacing w:before="220" w:after="40" w:line="360" w:lineRule="auto"/>
      <w:outlineLvl w:val="4"/>
    </w:pPr>
    <w:rPr>
      <w:rFonts w:ascii="Calibri" w:eastAsia="Calibri" w:hAnsi="Calibri" w:cs="Calibri"/>
      <w:b/>
    </w:rPr>
  </w:style>
  <w:style w:type="paragraph" w:styleId="Heading6">
    <w:name w:val="heading 6"/>
    <w:basedOn w:val="Normal"/>
    <w:next w:val="Normal"/>
    <w:link w:val="Heading6Char"/>
    <w:rsid w:val="00E175F1"/>
    <w:pPr>
      <w:keepNext/>
      <w:keepLines/>
      <w:spacing w:before="200" w:after="40" w:line="360" w:lineRule="auto"/>
      <w:outlineLvl w:val="5"/>
    </w:pPr>
    <w:rPr>
      <w:rFonts w:ascii="Calibri" w:eastAsia="Calibri" w:hAnsi="Calibri" w:cs="Calibri"/>
      <w:b/>
      <w:sz w:val="20"/>
      <w:szCs w:val="20"/>
    </w:rPr>
  </w:style>
  <w:style w:type="paragraph" w:styleId="Heading7">
    <w:name w:val="heading 7"/>
    <w:basedOn w:val="Normal"/>
    <w:next w:val="Normal"/>
    <w:link w:val="Heading7Char"/>
    <w:uiPriority w:val="9"/>
    <w:unhideWhenUsed/>
    <w:qFormat/>
    <w:rsid w:val="006929A1"/>
    <w:pPr>
      <w:keepNext/>
      <w:keepLines/>
      <w:spacing w:before="40" w:after="0"/>
      <w:outlineLvl w:val="6"/>
    </w:pPr>
    <w:rPr>
      <w:rFonts w:asciiTheme="majorHAnsi" w:eastAsiaTheme="majorEastAsia" w:hAnsiTheme="majorHAnsi" w:cstheme="majorBidi"/>
      <w:i/>
      <w:iCs/>
      <w:color w:val="07366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327A"/>
    <w:rPr>
      <w:rFonts w:eastAsiaTheme="majorEastAsia" w:cstheme="majorBidi"/>
      <w:b/>
      <w:sz w:val="96"/>
      <w:szCs w:val="32"/>
    </w:rPr>
  </w:style>
  <w:style w:type="character" w:customStyle="1" w:styleId="Heading2Char">
    <w:name w:val="Heading 2 Char"/>
    <w:basedOn w:val="DefaultParagraphFont"/>
    <w:link w:val="Heading2"/>
    <w:uiPriority w:val="9"/>
    <w:rsid w:val="008A0327"/>
    <w:rPr>
      <w:rFonts w:ascii="Times New Roman" w:eastAsiaTheme="majorEastAsia" w:hAnsi="Times New Roman" w:cstheme="majorBidi"/>
      <w:b/>
      <w:sz w:val="40"/>
      <w:szCs w:val="26"/>
    </w:rPr>
  </w:style>
  <w:style w:type="character" w:customStyle="1" w:styleId="Heading3Char">
    <w:name w:val="Heading 3 Char"/>
    <w:basedOn w:val="DefaultParagraphFont"/>
    <w:link w:val="Heading3"/>
    <w:rsid w:val="006929A1"/>
    <w:rPr>
      <w:rFonts w:ascii="Times New Roman" w:eastAsia="Calibri" w:hAnsi="Times New Roman" w:cs="Calibri"/>
      <w:b/>
      <w:sz w:val="36"/>
      <w:szCs w:val="28"/>
      <w:u w:val="single"/>
    </w:rPr>
  </w:style>
  <w:style w:type="character" w:customStyle="1" w:styleId="Heading4Char">
    <w:name w:val="Heading 4 Char"/>
    <w:basedOn w:val="DefaultParagraphFont"/>
    <w:link w:val="Heading4"/>
    <w:rsid w:val="00E175F1"/>
    <w:rPr>
      <w:rFonts w:ascii="Calibri" w:eastAsia="Calibri" w:hAnsi="Calibri" w:cs="Calibri"/>
      <w:b/>
      <w:sz w:val="24"/>
      <w:szCs w:val="24"/>
    </w:rPr>
  </w:style>
  <w:style w:type="character" w:customStyle="1" w:styleId="Heading5Char">
    <w:name w:val="Heading 5 Char"/>
    <w:basedOn w:val="DefaultParagraphFont"/>
    <w:link w:val="Heading5"/>
    <w:rsid w:val="00E175F1"/>
    <w:rPr>
      <w:rFonts w:ascii="Calibri" w:eastAsia="Calibri" w:hAnsi="Calibri" w:cs="Calibri"/>
      <w:b/>
    </w:rPr>
  </w:style>
  <w:style w:type="character" w:customStyle="1" w:styleId="Heading6Char">
    <w:name w:val="Heading 6 Char"/>
    <w:basedOn w:val="DefaultParagraphFont"/>
    <w:link w:val="Heading6"/>
    <w:rsid w:val="00E175F1"/>
    <w:rPr>
      <w:rFonts w:ascii="Calibri" w:eastAsia="Calibri" w:hAnsi="Calibri" w:cs="Calibri"/>
      <w:b/>
      <w:sz w:val="20"/>
      <w:szCs w:val="20"/>
    </w:rPr>
  </w:style>
  <w:style w:type="paragraph" w:styleId="Title">
    <w:name w:val="Title"/>
    <w:basedOn w:val="Normal"/>
    <w:next w:val="Normal"/>
    <w:link w:val="TitleChar"/>
    <w:qFormat/>
    <w:rsid w:val="007003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3F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D0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A0B"/>
  </w:style>
  <w:style w:type="paragraph" w:styleId="Footer">
    <w:name w:val="footer"/>
    <w:basedOn w:val="Normal"/>
    <w:link w:val="FooterChar"/>
    <w:uiPriority w:val="99"/>
    <w:unhideWhenUsed/>
    <w:qFormat/>
    <w:rsid w:val="009D0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A0B"/>
  </w:style>
  <w:style w:type="character" w:styleId="Hyperlink">
    <w:name w:val="Hyperlink"/>
    <w:basedOn w:val="DefaultParagraphFont"/>
    <w:uiPriority w:val="99"/>
    <w:unhideWhenUsed/>
    <w:rsid w:val="005D38E8"/>
    <w:rPr>
      <w:color w:val="0000FF"/>
      <w:u w:val="single"/>
    </w:rPr>
  </w:style>
  <w:style w:type="table" w:styleId="TableGrid">
    <w:name w:val="Table Grid"/>
    <w:basedOn w:val="TableNormal"/>
    <w:uiPriority w:val="39"/>
    <w:rsid w:val="00E175F1"/>
    <w:pPr>
      <w:spacing w:after="0" w:line="240" w:lineRule="auto"/>
      <w:jc w:val="both"/>
    </w:pPr>
    <w:rPr>
      <w:rFonts w:ascii="Calibri" w:eastAsia="Calibri" w:hAnsi="Calibri" w:cs="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
    <w:name w:val="Grid Table 1 Light Accent 5"/>
    <w:basedOn w:val="TableNormal"/>
    <w:uiPriority w:val="46"/>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CAE9C0" w:themeColor="accent5" w:themeTint="66"/>
        <w:left w:val="single" w:sz="4" w:space="0" w:color="CAE9C0" w:themeColor="accent5" w:themeTint="66"/>
        <w:bottom w:val="single" w:sz="4" w:space="0" w:color="CAE9C0" w:themeColor="accent5" w:themeTint="66"/>
        <w:right w:val="single" w:sz="4" w:space="0" w:color="CAE9C0" w:themeColor="accent5" w:themeTint="66"/>
        <w:insideH w:val="single" w:sz="4" w:space="0" w:color="CAE9C0" w:themeColor="accent5" w:themeTint="66"/>
        <w:insideV w:val="single" w:sz="4" w:space="0" w:color="CAE9C0" w:themeColor="accent5" w:themeTint="66"/>
      </w:tblBorders>
      <w:tblCellMar>
        <w:top w:w="0" w:type="dxa"/>
        <w:left w:w="108" w:type="dxa"/>
        <w:bottom w:w="0" w:type="dxa"/>
        <w:right w:w="108" w:type="dxa"/>
      </w:tblCellMar>
    </w:tblPr>
    <w:tblStylePr w:type="firstRow">
      <w:rPr>
        <w:b/>
        <w:bCs/>
      </w:rPr>
      <w:tblPr/>
      <w:tcPr>
        <w:tcBorders>
          <w:bottom w:val="single" w:sz="12" w:space="0" w:color="B0DFA0" w:themeColor="accent5" w:themeTint="99"/>
        </w:tcBorders>
      </w:tcPr>
    </w:tblStylePr>
    <w:tblStylePr w:type="lastRow">
      <w:rPr>
        <w:b/>
        <w:bCs/>
      </w:rPr>
      <w:tblPr/>
      <w:tcPr>
        <w:tcBorders>
          <w:top w:val="double" w:sz="2" w:space="0" w:color="B0DFA0"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E175F1"/>
    <w:pPr>
      <w:spacing w:line="360" w:lineRule="auto"/>
      <w:ind w:left="720"/>
      <w:contextualSpacing/>
    </w:pPr>
    <w:rPr>
      <w:rFonts w:ascii="Calibri" w:eastAsia="Calibri" w:hAnsi="Calibri" w:cs="Calibri"/>
      <w:sz w:val="24"/>
      <w:szCs w:val="24"/>
    </w:rPr>
  </w:style>
  <w:style w:type="paragraph" w:styleId="Subtitle">
    <w:name w:val="Subtitle"/>
    <w:basedOn w:val="Normal"/>
    <w:next w:val="Normal"/>
    <w:link w:val="SubtitleChar"/>
    <w:rsid w:val="00E175F1"/>
    <w:pPr>
      <w:keepNext/>
      <w:keepLines/>
      <w:spacing w:before="360" w:after="80" w:line="36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E175F1"/>
    <w:rPr>
      <w:rFonts w:ascii="Georgia" w:eastAsia="Georgia" w:hAnsi="Georgia" w:cs="Georgia"/>
      <w:i/>
      <w:color w:val="666666"/>
      <w:sz w:val="48"/>
      <w:szCs w:val="48"/>
    </w:rPr>
  </w:style>
  <w:style w:type="table" w:customStyle="1" w:styleId="GridTable4Accent5">
    <w:name w:val="Grid Table 4 Accent 5"/>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table" w:customStyle="1" w:styleId="GridTable4Accent2">
    <w:name w:val="Grid Table 4 Accent 2"/>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
    <w:name w:val="Grid Table 4 - Accent 21"/>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1">
    <w:name w:val="Grid Table 4 - Accent 211"/>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table" w:customStyle="1" w:styleId="GridTable4-Accent212">
    <w:name w:val="Grid Table 4 - Accent 212"/>
    <w:basedOn w:val="TableNormal"/>
    <w:uiPriority w:val="49"/>
    <w:rsid w:val="00E175F1"/>
    <w:pPr>
      <w:spacing w:after="0" w:line="240" w:lineRule="auto"/>
      <w:jc w:val="both"/>
    </w:pPr>
    <w:rPr>
      <w:rFonts w:ascii="Calibri" w:eastAsia="Calibri" w:hAnsi="Calibri" w:cs="Calibri"/>
      <w:sz w:val="24"/>
      <w:szCs w:val="24"/>
    </w:rPr>
    <w:tblPr>
      <w:tblStyleRowBandSize w:val="1"/>
      <w:tblStyleColBandSize w:val="1"/>
      <w:tblInd w:w="0" w:type="dxa"/>
      <w:tblBorders>
        <w:top w:val="single" w:sz="4" w:space="0" w:color="4FCDFF" w:themeColor="accent2" w:themeTint="99"/>
        <w:left w:val="single" w:sz="4" w:space="0" w:color="4FCDFF" w:themeColor="accent2" w:themeTint="99"/>
        <w:bottom w:val="single" w:sz="4" w:space="0" w:color="4FCDFF" w:themeColor="accent2" w:themeTint="99"/>
        <w:right w:val="single" w:sz="4" w:space="0" w:color="4FCDFF" w:themeColor="accent2" w:themeTint="99"/>
        <w:insideH w:val="single" w:sz="4" w:space="0" w:color="4FCDFF" w:themeColor="accent2" w:themeTint="99"/>
        <w:insideV w:val="single" w:sz="4" w:space="0" w:color="4FCD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9DD9" w:themeColor="accent2"/>
          <w:left w:val="single" w:sz="4" w:space="0" w:color="009DD9" w:themeColor="accent2"/>
          <w:bottom w:val="single" w:sz="4" w:space="0" w:color="009DD9" w:themeColor="accent2"/>
          <w:right w:val="single" w:sz="4" w:space="0" w:color="009DD9" w:themeColor="accent2"/>
          <w:insideH w:val="nil"/>
          <w:insideV w:val="nil"/>
        </w:tcBorders>
        <w:shd w:val="clear" w:color="auto" w:fill="009DD9" w:themeFill="accent2"/>
      </w:tcPr>
    </w:tblStylePr>
    <w:tblStylePr w:type="lastRow">
      <w:rPr>
        <w:b/>
        <w:bCs/>
      </w:rPr>
      <w:tblPr/>
      <w:tcPr>
        <w:tcBorders>
          <w:top w:val="double" w:sz="4" w:space="0" w:color="009DD9" w:themeColor="accent2"/>
        </w:tcBorders>
      </w:tcPr>
    </w:tblStylePr>
    <w:tblStylePr w:type="firstCol">
      <w:rPr>
        <w:b/>
        <w:bCs/>
      </w:rPr>
    </w:tblStylePr>
    <w:tblStylePr w:type="lastCol">
      <w:rPr>
        <w:b/>
        <w:bCs/>
      </w:rPr>
    </w:tblStylePr>
    <w:tblStylePr w:type="band1Vert">
      <w:tblPr/>
      <w:tcPr>
        <w:shd w:val="clear" w:color="auto" w:fill="C4EEFF" w:themeFill="accent2" w:themeFillTint="33"/>
      </w:tcPr>
    </w:tblStylePr>
    <w:tblStylePr w:type="band1Horz">
      <w:tblPr/>
      <w:tcPr>
        <w:shd w:val="clear" w:color="auto" w:fill="C4EEFF" w:themeFill="accent2" w:themeFillTint="33"/>
      </w:tcPr>
    </w:tblStylePr>
  </w:style>
  <w:style w:type="paragraph" w:styleId="NoSpacing">
    <w:name w:val="No Spacing"/>
    <w:link w:val="NoSpacingChar"/>
    <w:uiPriority w:val="1"/>
    <w:qFormat/>
    <w:rsid w:val="00E175F1"/>
    <w:pPr>
      <w:spacing w:after="0" w:line="240" w:lineRule="auto"/>
    </w:pPr>
    <w:rPr>
      <w:rFonts w:eastAsiaTheme="minorEastAsia"/>
    </w:rPr>
  </w:style>
  <w:style w:type="character" w:customStyle="1" w:styleId="NoSpacingChar">
    <w:name w:val="No Spacing Char"/>
    <w:basedOn w:val="DefaultParagraphFont"/>
    <w:link w:val="NoSpacing"/>
    <w:uiPriority w:val="1"/>
    <w:rsid w:val="00E175F1"/>
    <w:rPr>
      <w:rFonts w:eastAsiaTheme="minorEastAsia"/>
    </w:rPr>
  </w:style>
  <w:style w:type="paragraph" w:styleId="TOCHeading">
    <w:name w:val="TOC Heading"/>
    <w:basedOn w:val="Heading1"/>
    <w:next w:val="Normal"/>
    <w:uiPriority w:val="39"/>
    <w:unhideWhenUsed/>
    <w:qFormat/>
    <w:rsid w:val="00E175F1"/>
    <w:pPr>
      <w:spacing w:line="259" w:lineRule="auto"/>
      <w:outlineLvl w:val="9"/>
    </w:pPr>
    <w:rPr>
      <w:b w:val="0"/>
      <w:sz w:val="32"/>
    </w:rPr>
  </w:style>
  <w:style w:type="paragraph" w:styleId="TOC1">
    <w:name w:val="toc 1"/>
    <w:basedOn w:val="Normal"/>
    <w:next w:val="Normal"/>
    <w:autoRedefine/>
    <w:uiPriority w:val="39"/>
    <w:unhideWhenUsed/>
    <w:rsid w:val="00E175F1"/>
    <w:pPr>
      <w:spacing w:after="100" w:line="360" w:lineRule="auto"/>
    </w:pPr>
    <w:rPr>
      <w:rFonts w:ascii="Calibri" w:eastAsia="Calibri" w:hAnsi="Calibri" w:cs="Calibri"/>
      <w:sz w:val="24"/>
      <w:szCs w:val="24"/>
    </w:rPr>
  </w:style>
  <w:style w:type="paragraph" w:styleId="TOC2">
    <w:name w:val="toc 2"/>
    <w:basedOn w:val="Normal"/>
    <w:next w:val="Normal"/>
    <w:autoRedefine/>
    <w:uiPriority w:val="39"/>
    <w:unhideWhenUsed/>
    <w:rsid w:val="00E175F1"/>
    <w:pPr>
      <w:spacing w:after="100" w:line="360" w:lineRule="auto"/>
      <w:ind w:left="240"/>
    </w:pPr>
    <w:rPr>
      <w:rFonts w:ascii="Calibri" w:eastAsia="Calibri" w:hAnsi="Calibri" w:cs="Calibri"/>
      <w:sz w:val="24"/>
      <w:szCs w:val="24"/>
    </w:rPr>
  </w:style>
  <w:style w:type="table" w:customStyle="1" w:styleId="GridTable4Accent6">
    <w:name w:val="Grid Table 4 Accent 6"/>
    <w:basedOn w:val="TableNormal"/>
    <w:uiPriority w:val="49"/>
    <w:rsid w:val="00E175F1"/>
    <w:pPr>
      <w:spacing w:after="0" w:line="240" w:lineRule="auto"/>
    </w:pPr>
    <w:tblPr>
      <w:tblStyleRowBandSize w:val="1"/>
      <w:tblStyleColBandSize w:val="1"/>
      <w:tblInd w:w="0" w:type="dxa"/>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insideV w:val="nil"/>
        </w:tcBorders>
        <w:shd w:val="clear" w:color="auto" w:fill="A5C249" w:themeFill="accent6"/>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character" w:styleId="Emphasis">
    <w:name w:val="Emphasis"/>
    <w:basedOn w:val="DefaultParagraphFont"/>
    <w:uiPriority w:val="20"/>
    <w:qFormat/>
    <w:rsid w:val="009919B4"/>
    <w:rPr>
      <w:i/>
      <w:iCs/>
    </w:rPr>
  </w:style>
  <w:style w:type="paragraph" w:styleId="NormalWeb">
    <w:name w:val="Normal (Web)"/>
    <w:basedOn w:val="Normal"/>
    <w:uiPriority w:val="99"/>
    <w:semiHidden/>
    <w:unhideWhenUsed/>
    <w:rsid w:val="00D81C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1BC1"/>
    <w:rPr>
      <w:b/>
      <w:bCs/>
    </w:rPr>
  </w:style>
  <w:style w:type="paragraph" w:customStyle="1" w:styleId="Style1">
    <w:name w:val="Style1"/>
    <w:basedOn w:val="Heading2"/>
    <w:link w:val="Style1Char"/>
    <w:qFormat/>
    <w:rsid w:val="009D0BA4"/>
    <w:rPr>
      <w:b w:val="0"/>
      <w:sz w:val="96"/>
    </w:rPr>
  </w:style>
  <w:style w:type="paragraph" w:styleId="TOC3">
    <w:name w:val="toc 3"/>
    <w:basedOn w:val="Normal"/>
    <w:next w:val="Normal"/>
    <w:autoRedefine/>
    <w:uiPriority w:val="39"/>
    <w:unhideWhenUsed/>
    <w:rsid w:val="00E86001"/>
    <w:pPr>
      <w:spacing w:after="100"/>
      <w:ind w:left="440"/>
    </w:pPr>
  </w:style>
  <w:style w:type="character" w:customStyle="1" w:styleId="Style1Char">
    <w:name w:val="Style1 Char"/>
    <w:basedOn w:val="Heading2Char"/>
    <w:link w:val="Style1"/>
    <w:rsid w:val="009D0BA4"/>
    <w:rPr>
      <w:rFonts w:ascii="Times New Roman" w:eastAsiaTheme="majorEastAsia" w:hAnsi="Times New Roman" w:cstheme="majorBidi"/>
      <w:b w:val="0"/>
      <w:sz w:val="96"/>
      <w:szCs w:val="26"/>
    </w:rPr>
  </w:style>
  <w:style w:type="character" w:customStyle="1" w:styleId="Heading7Char">
    <w:name w:val="Heading 7 Char"/>
    <w:basedOn w:val="DefaultParagraphFont"/>
    <w:link w:val="Heading7"/>
    <w:uiPriority w:val="9"/>
    <w:rsid w:val="006929A1"/>
    <w:rPr>
      <w:rFonts w:asciiTheme="majorHAnsi" w:eastAsiaTheme="majorEastAsia" w:hAnsiTheme="majorHAnsi" w:cstheme="majorBidi"/>
      <w:i/>
      <w:iCs/>
      <w:color w:val="073662" w:themeColor="accent1" w:themeShade="7F"/>
    </w:rPr>
  </w:style>
  <w:style w:type="paragraph" w:customStyle="1" w:styleId="Default">
    <w:name w:val="Default"/>
    <w:rsid w:val="004001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77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C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7070">
      <w:bodyDiv w:val="1"/>
      <w:marLeft w:val="0"/>
      <w:marRight w:val="0"/>
      <w:marTop w:val="0"/>
      <w:marBottom w:val="0"/>
      <w:divBdr>
        <w:top w:val="none" w:sz="0" w:space="0" w:color="auto"/>
        <w:left w:val="none" w:sz="0" w:space="0" w:color="auto"/>
        <w:bottom w:val="none" w:sz="0" w:space="0" w:color="auto"/>
        <w:right w:val="none" w:sz="0" w:space="0" w:color="auto"/>
      </w:divBdr>
    </w:div>
    <w:div w:id="14119959">
      <w:bodyDiv w:val="1"/>
      <w:marLeft w:val="0"/>
      <w:marRight w:val="0"/>
      <w:marTop w:val="0"/>
      <w:marBottom w:val="0"/>
      <w:divBdr>
        <w:top w:val="none" w:sz="0" w:space="0" w:color="auto"/>
        <w:left w:val="none" w:sz="0" w:space="0" w:color="auto"/>
        <w:bottom w:val="none" w:sz="0" w:space="0" w:color="auto"/>
        <w:right w:val="none" w:sz="0" w:space="0" w:color="auto"/>
      </w:divBdr>
    </w:div>
    <w:div w:id="19669136">
      <w:bodyDiv w:val="1"/>
      <w:marLeft w:val="0"/>
      <w:marRight w:val="0"/>
      <w:marTop w:val="0"/>
      <w:marBottom w:val="0"/>
      <w:divBdr>
        <w:top w:val="none" w:sz="0" w:space="0" w:color="auto"/>
        <w:left w:val="none" w:sz="0" w:space="0" w:color="auto"/>
        <w:bottom w:val="none" w:sz="0" w:space="0" w:color="auto"/>
        <w:right w:val="none" w:sz="0" w:space="0" w:color="auto"/>
      </w:divBdr>
    </w:div>
    <w:div w:id="19673124">
      <w:bodyDiv w:val="1"/>
      <w:marLeft w:val="0"/>
      <w:marRight w:val="0"/>
      <w:marTop w:val="0"/>
      <w:marBottom w:val="0"/>
      <w:divBdr>
        <w:top w:val="none" w:sz="0" w:space="0" w:color="auto"/>
        <w:left w:val="none" w:sz="0" w:space="0" w:color="auto"/>
        <w:bottom w:val="none" w:sz="0" w:space="0" w:color="auto"/>
        <w:right w:val="none" w:sz="0" w:space="0" w:color="auto"/>
      </w:divBdr>
    </w:div>
    <w:div w:id="62221062">
      <w:bodyDiv w:val="1"/>
      <w:marLeft w:val="0"/>
      <w:marRight w:val="0"/>
      <w:marTop w:val="0"/>
      <w:marBottom w:val="0"/>
      <w:divBdr>
        <w:top w:val="none" w:sz="0" w:space="0" w:color="auto"/>
        <w:left w:val="none" w:sz="0" w:space="0" w:color="auto"/>
        <w:bottom w:val="none" w:sz="0" w:space="0" w:color="auto"/>
        <w:right w:val="none" w:sz="0" w:space="0" w:color="auto"/>
      </w:divBdr>
    </w:div>
    <w:div w:id="127863286">
      <w:bodyDiv w:val="1"/>
      <w:marLeft w:val="0"/>
      <w:marRight w:val="0"/>
      <w:marTop w:val="0"/>
      <w:marBottom w:val="0"/>
      <w:divBdr>
        <w:top w:val="none" w:sz="0" w:space="0" w:color="auto"/>
        <w:left w:val="none" w:sz="0" w:space="0" w:color="auto"/>
        <w:bottom w:val="none" w:sz="0" w:space="0" w:color="auto"/>
        <w:right w:val="none" w:sz="0" w:space="0" w:color="auto"/>
      </w:divBdr>
    </w:div>
    <w:div w:id="193663244">
      <w:bodyDiv w:val="1"/>
      <w:marLeft w:val="0"/>
      <w:marRight w:val="0"/>
      <w:marTop w:val="0"/>
      <w:marBottom w:val="0"/>
      <w:divBdr>
        <w:top w:val="none" w:sz="0" w:space="0" w:color="auto"/>
        <w:left w:val="none" w:sz="0" w:space="0" w:color="auto"/>
        <w:bottom w:val="none" w:sz="0" w:space="0" w:color="auto"/>
        <w:right w:val="none" w:sz="0" w:space="0" w:color="auto"/>
      </w:divBdr>
    </w:div>
    <w:div w:id="205264592">
      <w:bodyDiv w:val="1"/>
      <w:marLeft w:val="0"/>
      <w:marRight w:val="0"/>
      <w:marTop w:val="0"/>
      <w:marBottom w:val="0"/>
      <w:divBdr>
        <w:top w:val="none" w:sz="0" w:space="0" w:color="auto"/>
        <w:left w:val="none" w:sz="0" w:space="0" w:color="auto"/>
        <w:bottom w:val="none" w:sz="0" w:space="0" w:color="auto"/>
        <w:right w:val="none" w:sz="0" w:space="0" w:color="auto"/>
      </w:divBdr>
    </w:div>
    <w:div w:id="206067253">
      <w:bodyDiv w:val="1"/>
      <w:marLeft w:val="0"/>
      <w:marRight w:val="0"/>
      <w:marTop w:val="0"/>
      <w:marBottom w:val="0"/>
      <w:divBdr>
        <w:top w:val="none" w:sz="0" w:space="0" w:color="auto"/>
        <w:left w:val="none" w:sz="0" w:space="0" w:color="auto"/>
        <w:bottom w:val="none" w:sz="0" w:space="0" w:color="auto"/>
        <w:right w:val="none" w:sz="0" w:space="0" w:color="auto"/>
      </w:divBdr>
    </w:div>
    <w:div w:id="231625403">
      <w:bodyDiv w:val="1"/>
      <w:marLeft w:val="0"/>
      <w:marRight w:val="0"/>
      <w:marTop w:val="0"/>
      <w:marBottom w:val="0"/>
      <w:divBdr>
        <w:top w:val="none" w:sz="0" w:space="0" w:color="auto"/>
        <w:left w:val="none" w:sz="0" w:space="0" w:color="auto"/>
        <w:bottom w:val="none" w:sz="0" w:space="0" w:color="auto"/>
        <w:right w:val="none" w:sz="0" w:space="0" w:color="auto"/>
      </w:divBdr>
    </w:div>
    <w:div w:id="238833325">
      <w:bodyDiv w:val="1"/>
      <w:marLeft w:val="0"/>
      <w:marRight w:val="0"/>
      <w:marTop w:val="0"/>
      <w:marBottom w:val="0"/>
      <w:divBdr>
        <w:top w:val="none" w:sz="0" w:space="0" w:color="auto"/>
        <w:left w:val="none" w:sz="0" w:space="0" w:color="auto"/>
        <w:bottom w:val="none" w:sz="0" w:space="0" w:color="auto"/>
        <w:right w:val="none" w:sz="0" w:space="0" w:color="auto"/>
      </w:divBdr>
    </w:div>
    <w:div w:id="273708558">
      <w:bodyDiv w:val="1"/>
      <w:marLeft w:val="0"/>
      <w:marRight w:val="0"/>
      <w:marTop w:val="0"/>
      <w:marBottom w:val="0"/>
      <w:divBdr>
        <w:top w:val="none" w:sz="0" w:space="0" w:color="auto"/>
        <w:left w:val="none" w:sz="0" w:space="0" w:color="auto"/>
        <w:bottom w:val="none" w:sz="0" w:space="0" w:color="auto"/>
        <w:right w:val="none" w:sz="0" w:space="0" w:color="auto"/>
      </w:divBdr>
    </w:div>
    <w:div w:id="357631538">
      <w:bodyDiv w:val="1"/>
      <w:marLeft w:val="0"/>
      <w:marRight w:val="0"/>
      <w:marTop w:val="0"/>
      <w:marBottom w:val="0"/>
      <w:divBdr>
        <w:top w:val="none" w:sz="0" w:space="0" w:color="auto"/>
        <w:left w:val="none" w:sz="0" w:space="0" w:color="auto"/>
        <w:bottom w:val="none" w:sz="0" w:space="0" w:color="auto"/>
        <w:right w:val="none" w:sz="0" w:space="0" w:color="auto"/>
      </w:divBdr>
    </w:div>
    <w:div w:id="371728950">
      <w:bodyDiv w:val="1"/>
      <w:marLeft w:val="0"/>
      <w:marRight w:val="0"/>
      <w:marTop w:val="0"/>
      <w:marBottom w:val="0"/>
      <w:divBdr>
        <w:top w:val="none" w:sz="0" w:space="0" w:color="auto"/>
        <w:left w:val="none" w:sz="0" w:space="0" w:color="auto"/>
        <w:bottom w:val="none" w:sz="0" w:space="0" w:color="auto"/>
        <w:right w:val="none" w:sz="0" w:space="0" w:color="auto"/>
      </w:divBdr>
    </w:div>
    <w:div w:id="401102032">
      <w:bodyDiv w:val="1"/>
      <w:marLeft w:val="0"/>
      <w:marRight w:val="0"/>
      <w:marTop w:val="0"/>
      <w:marBottom w:val="0"/>
      <w:divBdr>
        <w:top w:val="none" w:sz="0" w:space="0" w:color="auto"/>
        <w:left w:val="none" w:sz="0" w:space="0" w:color="auto"/>
        <w:bottom w:val="none" w:sz="0" w:space="0" w:color="auto"/>
        <w:right w:val="none" w:sz="0" w:space="0" w:color="auto"/>
      </w:divBdr>
    </w:div>
    <w:div w:id="471558728">
      <w:bodyDiv w:val="1"/>
      <w:marLeft w:val="0"/>
      <w:marRight w:val="0"/>
      <w:marTop w:val="0"/>
      <w:marBottom w:val="0"/>
      <w:divBdr>
        <w:top w:val="none" w:sz="0" w:space="0" w:color="auto"/>
        <w:left w:val="none" w:sz="0" w:space="0" w:color="auto"/>
        <w:bottom w:val="none" w:sz="0" w:space="0" w:color="auto"/>
        <w:right w:val="none" w:sz="0" w:space="0" w:color="auto"/>
      </w:divBdr>
    </w:div>
    <w:div w:id="496068558">
      <w:bodyDiv w:val="1"/>
      <w:marLeft w:val="0"/>
      <w:marRight w:val="0"/>
      <w:marTop w:val="0"/>
      <w:marBottom w:val="0"/>
      <w:divBdr>
        <w:top w:val="none" w:sz="0" w:space="0" w:color="auto"/>
        <w:left w:val="none" w:sz="0" w:space="0" w:color="auto"/>
        <w:bottom w:val="none" w:sz="0" w:space="0" w:color="auto"/>
        <w:right w:val="none" w:sz="0" w:space="0" w:color="auto"/>
      </w:divBdr>
    </w:div>
    <w:div w:id="515003719">
      <w:bodyDiv w:val="1"/>
      <w:marLeft w:val="0"/>
      <w:marRight w:val="0"/>
      <w:marTop w:val="0"/>
      <w:marBottom w:val="0"/>
      <w:divBdr>
        <w:top w:val="none" w:sz="0" w:space="0" w:color="auto"/>
        <w:left w:val="none" w:sz="0" w:space="0" w:color="auto"/>
        <w:bottom w:val="none" w:sz="0" w:space="0" w:color="auto"/>
        <w:right w:val="none" w:sz="0" w:space="0" w:color="auto"/>
      </w:divBdr>
    </w:div>
    <w:div w:id="517355676">
      <w:bodyDiv w:val="1"/>
      <w:marLeft w:val="0"/>
      <w:marRight w:val="0"/>
      <w:marTop w:val="0"/>
      <w:marBottom w:val="0"/>
      <w:divBdr>
        <w:top w:val="none" w:sz="0" w:space="0" w:color="auto"/>
        <w:left w:val="none" w:sz="0" w:space="0" w:color="auto"/>
        <w:bottom w:val="none" w:sz="0" w:space="0" w:color="auto"/>
        <w:right w:val="none" w:sz="0" w:space="0" w:color="auto"/>
      </w:divBdr>
    </w:div>
    <w:div w:id="528181826">
      <w:bodyDiv w:val="1"/>
      <w:marLeft w:val="0"/>
      <w:marRight w:val="0"/>
      <w:marTop w:val="0"/>
      <w:marBottom w:val="0"/>
      <w:divBdr>
        <w:top w:val="none" w:sz="0" w:space="0" w:color="auto"/>
        <w:left w:val="none" w:sz="0" w:space="0" w:color="auto"/>
        <w:bottom w:val="none" w:sz="0" w:space="0" w:color="auto"/>
        <w:right w:val="none" w:sz="0" w:space="0" w:color="auto"/>
      </w:divBdr>
    </w:div>
    <w:div w:id="537279564">
      <w:bodyDiv w:val="1"/>
      <w:marLeft w:val="0"/>
      <w:marRight w:val="0"/>
      <w:marTop w:val="0"/>
      <w:marBottom w:val="0"/>
      <w:divBdr>
        <w:top w:val="none" w:sz="0" w:space="0" w:color="auto"/>
        <w:left w:val="none" w:sz="0" w:space="0" w:color="auto"/>
        <w:bottom w:val="none" w:sz="0" w:space="0" w:color="auto"/>
        <w:right w:val="none" w:sz="0" w:space="0" w:color="auto"/>
      </w:divBdr>
    </w:div>
    <w:div w:id="537743827">
      <w:bodyDiv w:val="1"/>
      <w:marLeft w:val="0"/>
      <w:marRight w:val="0"/>
      <w:marTop w:val="0"/>
      <w:marBottom w:val="0"/>
      <w:divBdr>
        <w:top w:val="none" w:sz="0" w:space="0" w:color="auto"/>
        <w:left w:val="none" w:sz="0" w:space="0" w:color="auto"/>
        <w:bottom w:val="none" w:sz="0" w:space="0" w:color="auto"/>
        <w:right w:val="none" w:sz="0" w:space="0" w:color="auto"/>
      </w:divBdr>
    </w:div>
    <w:div w:id="540478649">
      <w:bodyDiv w:val="1"/>
      <w:marLeft w:val="0"/>
      <w:marRight w:val="0"/>
      <w:marTop w:val="0"/>
      <w:marBottom w:val="0"/>
      <w:divBdr>
        <w:top w:val="none" w:sz="0" w:space="0" w:color="auto"/>
        <w:left w:val="none" w:sz="0" w:space="0" w:color="auto"/>
        <w:bottom w:val="none" w:sz="0" w:space="0" w:color="auto"/>
        <w:right w:val="none" w:sz="0" w:space="0" w:color="auto"/>
      </w:divBdr>
    </w:div>
    <w:div w:id="540900695">
      <w:bodyDiv w:val="1"/>
      <w:marLeft w:val="0"/>
      <w:marRight w:val="0"/>
      <w:marTop w:val="0"/>
      <w:marBottom w:val="0"/>
      <w:divBdr>
        <w:top w:val="none" w:sz="0" w:space="0" w:color="auto"/>
        <w:left w:val="none" w:sz="0" w:space="0" w:color="auto"/>
        <w:bottom w:val="none" w:sz="0" w:space="0" w:color="auto"/>
        <w:right w:val="none" w:sz="0" w:space="0" w:color="auto"/>
      </w:divBdr>
    </w:div>
    <w:div w:id="585263594">
      <w:bodyDiv w:val="1"/>
      <w:marLeft w:val="0"/>
      <w:marRight w:val="0"/>
      <w:marTop w:val="0"/>
      <w:marBottom w:val="0"/>
      <w:divBdr>
        <w:top w:val="none" w:sz="0" w:space="0" w:color="auto"/>
        <w:left w:val="none" w:sz="0" w:space="0" w:color="auto"/>
        <w:bottom w:val="none" w:sz="0" w:space="0" w:color="auto"/>
        <w:right w:val="none" w:sz="0" w:space="0" w:color="auto"/>
      </w:divBdr>
    </w:div>
    <w:div w:id="608322025">
      <w:bodyDiv w:val="1"/>
      <w:marLeft w:val="0"/>
      <w:marRight w:val="0"/>
      <w:marTop w:val="0"/>
      <w:marBottom w:val="0"/>
      <w:divBdr>
        <w:top w:val="none" w:sz="0" w:space="0" w:color="auto"/>
        <w:left w:val="none" w:sz="0" w:space="0" w:color="auto"/>
        <w:bottom w:val="none" w:sz="0" w:space="0" w:color="auto"/>
        <w:right w:val="none" w:sz="0" w:space="0" w:color="auto"/>
      </w:divBdr>
    </w:div>
    <w:div w:id="613440259">
      <w:bodyDiv w:val="1"/>
      <w:marLeft w:val="0"/>
      <w:marRight w:val="0"/>
      <w:marTop w:val="0"/>
      <w:marBottom w:val="0"/>
      <w:divBdr>
        <w:top w:val="none" w:sz="0" w:space="0" w:color="auto"/>
        <w:left w:val="none" w:sz="0" w:space="0" w:color="auto"/>
        <w:bottom w:val="none" w:sz="0" w:space="0" w:color="auto"/>
        <w:right w:val="none" w:sz="0" w:space="0" w:color="auto"/>
      </w:divBdr>
    </w:div>
    <w:div w:id="617873568">
      <w:bodyDiv w:val="1"/>
      <w:marLeft w:val="0"/>
      <w:marRight w:val="0"/>
      <w:marTop w:val="0"/>
      <w:marBottom w:val="0"/>
      <w:divBdr>
        <w:top w:val="none" w:sz="0" w:space="0" w:color="auto"/>
        <w:left w:val="none" w:sz="0" w:space="0" w:color="auto"/>
        <w:bottom w:val="none" w:sz="0" w:space="0" w:color="auto"/>
        <w:right w:val="none" w:sz="0" w:space="0" w:color="auto"/>
      </w:divBdr>
    </w:div>
    <w:div w:id="649335336">
      <w:bodyDiv w:val="1"/>
      <w:marLeft w:val="0"/>
      <w:marRight w:val="0"/>
      <w:marTop w:val="0"/>
      <w:marBottom w:val="0"/>
      <w:divBdr>
        <w:top w:val="none" w:sz="0" w:space="0" w:color="auto"/>
        <w:left w:val="none" w:sz="0" w:space="0" w:color="auto"/>
        <w:bottom w:val="none" w:sz="0" w:space="0" w:color="auto"/>
        <w:right w:val="none" w:sz="0" w:space="0" w:color="auto"/>
      </w:divBdr>
    </w:div>
    <w:div w:id="687946817">
      <w:bodyDiv w:val="1"/>
      <w:marLeft w:val="0"/>
      <w:marRight w:val="0"/>
      <w:marTop w:val="0"/>
      <w:marBottom w:val="0"/>
      <w:divBdr>
        <w:top w:val="none" w:sz="0" w:space="0" w:color="auto"/>
        <w:left w:val="none" w:sz="0" w:space="0" w:color="auto"/>
        <w:bottom w:val="none" w:sz="0" w:space="0" w:color="auto"/>
        <w:right w:val="none" w:sz="0" w:space="0" w:color="auto"/>
      </w:divBdr>
    </w:div>
    <w:div w:id="698969005">
      <w:bodyDiv w:val="1"/>
      <w:marLeft w:val="0"/>
      <w:marRight w:val="0"/>
      <w:marTop w:val="0"/>
      <w:marBottom w:val="0"/>
      <w:divBdr>
        <w:top w:val="none" w:sz="0" w:space="0" w:color="auto"/>
        <w:left w:val="none" w:sz="0" w:space="0" w:color="auto"/>
        <w:bottom w:val="none" w:sz="0" w:space="0" w:color="auto"/>
        <w:right w:val="none" w:sz="0" w:space="0" w:color="auto"/>
      </w:divBdr>
    </w:div>
    <w:div w:id="758990345">
      <w:bodyDiv w:val="1"/>
      <w:marLeft w:val="0"/>
      <w:marRight w:val="0"/>
      <w:marTop w:val="0"/>
      <w:marBottom w:val="0"/>
      <w:divBdr>
        <w:top w:val="none" w:sz="0" w:space="0" w:color="auto"/>
        <w:left w:val="none" w:sz="0" w:space="0" w:color="auto"/>
        <w:bottom w:val="none" w:sz="0" w:space="0" w:color="auto"/>
        <w:right w:val="none" w:sz="0" w:space="0" w:color="auto"/>
      </w:divBdr>
    </w:div>
    <w:div w:id="800613223">
      <w:bodyDiv w:val="1"/>
      <w:marLeft w:val="0"/>
      <w:marRight w:val="0"/>
      <w:marTop w:val="0"/>
      <w:marBottom w:val="0"/>
      <w:divBdr>
        <w:top w:val="none" w:sz="0" w:space="0" w:color="auto"/>
        <w:left w:val="none" w:sz="0" w:space="0" w:color="auto"/>
        <w:bottom w:val="none" w:sz="0" w:space="0" w:color="auto"/>
        <w:right w:val="none" w:sz="0" w:space="0" w:color="auto"/>
      </w:divBdr>
    </w:div>
    <w:div w:id="845826570">
      <w:bodyDiv w:val="1"/>
      <w:marLeft w:val="0"/>
      <w:marRight w:val="0"/>
      <w:marTop w:val="0"/>
      <w:marBottom w:val="0"/>
      <w:divBdr>
        <w:top w:val="none" w:sz="0" w:space="0" w:color="auto"/>
        <w:left w:val="none" w:sz="0" w:space="0" w:color="auto"/>
        <w:bottom w:val="none" w:sz="0" w:space="0" w:color="auto"/>
        <w:right w:val="none" w:sz="0" w:space="0" w:color="auto"/>
      </w:divBdr>
    </w:div>
    <w:div w:id="851839277">
      <w:bodyDiv w:val="1"/>
      <w:marLeft w:val="0"/>
      <w:marRight w:val="0"/>
      <w:marTop w:val="0"/>
      <w:marBottom w:val="0"/>
      <w:divBdr>
        <w:top w:val="none" w:sz="0" w:space="0" w:color="auto"/>
        <w:left w:val="none" w:sz="0" w:space="0" w:color="auto"/>
        <w:bottom w:val="none" w:sz="0" w:space="0" w:color="auto"/>
        <w:right w:val="none" w:sz="0" w:space="0" w:color="auto"/>
      </w:divBdr>
    </w:div>
    <w:div w:id="853108057">
      <w:bodyDiv w:val="1"/>
      <w:marLeft w:val="0"/>
      <w:marRight w:val="0"/>
      <w:marTop w:val="0"/>
      <w:marBottom w:val="0"/>
      <w:divBdr>
        <w:top w:val="none" w:sz="0" w:space="0" w:color="auto"/>
        <w:left w:val="none" w:sz="0" w:space="0" w:color="auto"/>
        <w:bottom w:val="none" w:sz="0" w:space="0" w:color="auto"/>
        <w:right w:val="none" w:sz="0" w:space="0" w:color="auto"/>
      </w:divBdr>
    </w:div>
    <w:div w:id="867723879">
      <w:bodyDiv w:val="1"/>
      <w:marLeft w:val="0"/>
      <w:marRight w:val="0"/>
      <w:marTop w:val="0"/>
      <w:marBottom w:val="0"/>
      <w:divBdr>
        <w:top w:val="none" w:sz="0" w:space="0" w:color="auto"/>
        <w:left w:val="none" w:sz="0" w:space="0" w:color="auto"/>
        <w:bottom w:val="none" w:sz="0" w:space="0" w:color="auto"/>
        <w:right w:val="none" w:sz="0" w:space="0" w:color="auto"/>
      </w:divBdr>
    </w:div>
    <w:div w:id="873078327">
      <w:bodyDiv w:val="1"/>
      <w:marLeft w:val="0"/>
      <w:marRight w:val="0"/>
      <w:marTop w:val="0"/>
      <w:marBottom w:val="0"/>
      <w:divBdr>
        <w:top w:val="none" w:sz="0" w:space="0" w:color="auto"/>
        <w:left w:val="none" w:sz="0" w:space="0" w:color="auto"/>
        <w:bottom w:val="none" w:sz="0" w:space="0" w:color="auto"/>
        <w:right w:val="none" w:sz="0" w:space="0" w:color="auto"/>
      </w:divBdr>
    </w:div>
    <w:div w:id="877814174">
      <w:bodyDiv w:val="1"/>
      <w:marLeft w:val="0"/>
      <w:marRight w:val="0"/>
      <w:marTop w:val="0"/>
      <w:marBottom w:val="0"/>
      <w:divBdr>
        <w:top w:val="none" w:sz="0" w:space="0" w:color="auto"/>
        <w:left w:val="none" w:sz="0" w:space="0" w:color="auto"/>
        <w:bottom w:val="none" w:sz="0" w:space="0" w:color="auto"/>
        <w:right w:val="none" w:sz="0" w:space="0" w:color="auto"/>
      </w:divBdr>
    </w:div>
    <w:div w:id="908421490">
      <w:bodyDiv w:val="1"/>
      <w:marLeft w:val="0"/>
      <w:marRight w:val="0"/>
      <w:marTop w:val="0"/>
      <w:marBottom w:val="0"/>
      <w:divBdr>
        <w:top w:val="none" w:sz="0" w:space="0" w:color="auto"/>
        <w:left w:val="none" w:sz="0" w:space="0" w:color="auto"/>
        <w:bottom w:val="none" w:sz="0" w:space="0" w:color="auto"/>
        <w:right w:val="none" w:sz="0" w:space="0" w:color="auto"/>
      </w:divBdr>
    </w:div>
    <w:div w:id="929700711">
      <w:bodyDiv w:val="1"/>
      <w:marLeft w:val="0"/>
      <w:marRight w:val="0"/>
      <w:marTop w:val="0"/>
      <w:marBottom w:val="0"/>
      <w:divBdr>
        <w:top w:val="none" w:sz="0" w:space="0" w:color="auto"/>
        <w:left w:val="none" w:sz="0" w:space="0" w:color="auto"/>
        <w:bottom w:val="none" w:sz="0" w:space="0" w:color="auto"/>
        <w:right w:val="none" w:sz="0" w:space="0" w:color="auto"/>
      </w:divBdr>
    </w:div>
    <w:div w:id="930041353">
      <w:bodyDiv w:val="1"/>
      <w:marLeft w:val="0"/>
      <w:marRight w:val="0"/>
      <w:marTop w:val="0"/>
      <w:marBottom w:val="0"/>
      <w:divBdr>
        <w:top w:val="none" w:sz="0" w:space="0" w:color="auto"/>
        <w:left w:val="none" w:sz="0" w:space="0" w:color="auto"/>
        <w:bottom w:val="none" w:sz="0" w:space="0" w:color="auto"/>
        <w:right w:val="none" w:sz="0" w:space="0" w:color="auto"/>
      </w:divBdr>
    </w:div>
    <w:div w:id="959066716">
      <w:bodyDiv w:val="1"/>
      <w:marLeft w:val="0"/>
      <w:marRight w:val="0"/>
      <w:marTop w:val="0"/>
      <w:marBottom w:val="0"/>
      <w:divBdr>
        <w:top w:val="none" w:sz="0" w:space="0" w:color="auto"/>
        <w:left w:val="none" w:sz="0" w:space="0" w:color="auto"/>
        <w:bottom w:val="none" w:sz="0" w:space="0" w:color="auto"/>
        <w:right w:val="none" w:sz="0" w:space="0" w:color="auto"/>
      </w:divBdr>
    </w:div>
    <w:div w:id="974919226">
      <w:bodyDiv w:val="1"/>
      <w:marLeft w:val="0"/>
      <w:marRight w:val="0"/>
      <w:marTop w:val="0"/>
      <w:marBottom w:val="0"/>
      <w:divBdr>
        <w:top w:val="none" w:sz="0" w:space="0" w:color="auto"/>
        <w:left w:val="none" w:sz="0" w:space="0" w:color="auto"/>
        <w:bottom w:val="none" w:sz="0" w:space="0" w:color="auto"/>
        <w:right w:val="none" w:sz="0" w:space="0" w:color="auto"/>
      </w:divBdr>
    </w:div>
    <w:div w:id="993215401">
      <w:bodyDiv w:val="1"/>
      <w:marLeft w:val="0"/>
      <w:marRight w:val="0"/>
      <w:marTop w:val="0"/>
      <w:marBottom w:val="0"/>
      <w:divBdr>
        <w:top w:val="none" w:sz="0" w:space="0" w:color="auto"/>
        <w:left w:val="none" w:sz="0" w:space="0" w:color="auto"/>
        <w:bottom w:val="none" w:sz="0" w:space="0" w:color="auto"/>
        <w:right w:val="none" w:sz="0" w:space="0" w:color="auto"/>
      </w:divBdr>
    </w:div>
    <w:div w:id="1004086583">
      <w:bodyDiv w:val="1"/>
      <w:marLeft w:val="0"/>
      <w:marRight w:val="0"/>
      <w:marTop w:val="0"/>
      <w:marBottom w:val="0"/>
      <w:divBdr>
        <w:top w:val="none" w:sz="0" w:space="0" w:color="auto"/>
        <w:left w:val="none" w:sz="0" w:space="0" w:color="auto"/>
        <w:bottom w:val="none" w:sz="0" w:space="0" w:color="auto"/>
        <w:right w:val="none" w:sz="0" w:space="0" w:color="auto"/>
      </w:divBdr>
    </w:div>
    <w:div w:id="1007709955">
      <w:bodyDiv w:val="1"/>
      <w:marLeft w:val="0"/>
      <w:marRight w:val="0"/>
      <w:marTop w:val="0"/>
      <w:marBottom w:val="0"/>
      <w:divBdr>
        <w:top w:val="none" w:sz="0" w:space="0" w:color="auto"/>
        <w:left w:val="none" w:sz="0" w:space="0" w:color="auto"/>
        <w:bottom w:val="none" w:sz="0" w:space="0" w:color="auto"/>
        <w:right w:val="none" w:sz="0" w:space="0" w:color="auto"/>
      </w:divBdr>
    </w:div>
    <w:div w:id="1019744880">
      <w:bodyDiv w:val="1"/>
      <w:marLeft w:val="0"/>
      <w:marRight w:val="0"/>
      <w:marTop w:val="0"/>
      <w:marBottom w:val="0"/>
      <w:divBdr>
        <w:top w:val="none" w:sz="0" w:space="0" w:color="auto"/>
        <w:left w:val="none" w:sz="0" w:space="0" w:color="auto"/>
        <w:bottom w:val="none" w:sz="0" w:space="0" w:color="auto"/>
        <w:right w:val="none" w:sz="0" w:space="0" w:color="auto"/>
      </w:divBdr>
    </w:div>
    <w:div w:id="1023213626">
      <w:bodyDiv w:val="1"/>
      <w:marLeft w:val="0"/>
      <w:marRight w:val="0"/>
      <w:marTop w:val="0"/>
      <w:marBottom w:val="0"/>
      <w:divBdr>
        <w:top w:val="none" w:sz="0" w:space="0" w:color="auto"/>
        <w:left w:val="none" w:sz="0" w:space="0" w:color="auto"/>
        <w:bottom w:val="none" w:sz="0" w:space="0" w:color="auto"/>
        <w:right w:val="none" w:sz="0" w:space="0" w:color="auto"/>
      </w:divBdr>
    </w:div>
    <w:div w:id="1113399788">
      <w:bodyDiv w:val="1"/>
      <w:marLeft w:val="0"/>
      <w:marRight w:val="0"/>
      <w:marTop w:val="0"/>
      <w:marBottom w:val="0"/>
      <w:divBdr>
        <w:top w:val="none" w:sz="0" w:space="0" w:color="auto"/>
        <w:left w:val="none" w:sz="0" w:space="0" w:color="auto"/>
        <w:bottom w:val="none" w:sz="0" w:space="0" w:color="auto"/>
        <w:right w:val="none" w:sz="0" w:space="0" w:color="auto"/>
      </w:divBdr>
    </w:div>
    <w:div w:id="1122574807">
      <w:bodyDiv w:val="1"/>
      <w:marLeft w:val="0"/>
      <w:marRight w:val="0"/>
      <w:marTop w:val="0"/>
      <w:marBottom w:val="0"/>
      <w:divBdr>
        <w:top w:val="none" w:sz="0" w:space="0" w:color="auto"/>
        <w:left w:val="none" w:sz="0" w:space="0" w:color="auto"/>
        <w:bottom w:val="none" w:sz="0" w:space="0" w:color="auto"/>
        <w:right w:val="none" w:sz="0" w:space="0" w:color="auto"/>
      </w:divBdr>
    </w:div>
    <w:div w:id="1123380821">
      <w:bodyDiv w:val="1"/>
      <w:marLeft w:val="0"/>
      <w:marRight w:val="0"/>
      <w:marTop w:val="0"/>
      <w:marBottom w:val="0"/>
      <w:divBdr>
        <w:top w:val="none" w:sz="0" w:space="0" w:color="auto"/>
        <w:left w:val="none" w:sz="0" w:space="0" w:color="auto"/>
        <w:bottom w:val="none" w:sz="0" w:space="0" w:color="auto"/>
        <w:right w:val="none" w:sz="0" w:space="0" w:color="auto"/>
      </w:divBdr>
    </w:div>
    <w:div w:id="1147087567">
      <w:bodyDiv w:val="1"/>
      <w:marLeft w:val="0"/>
      <w:marRight w:val="0"/>
      <w:marTop w:val="0"/>
      <w:marBottom w:val="0"/>
      <w:divBdr>
        <w:top w:val="none" w:sz="0" w:space="0" w:color="auto"/>
        <w:left w:val="none" w:sz="0" w:space="0" w:color="auto"/>
        <w:bottom w:val="none" w:sz="0" w:space="0" w:color="auto"/>
        <w:right w:val="none" w:sz="0" w:space="0" w:color="auto"/>
      </w:divBdr>
    </w:div>
    <w:div w:id="1213889065">
      <w:bodyDiv w:val="1"/>
      <w:marLeft w:val="0"/>
      <w:marRight w:val="0"/>
      <w:marTop w:val="0"/>
      <w:marBottom w:val="0"/>
      <w:divBdr>
        <w:top w:val="none" w:sz="0" w:space="0" w:color="auto"/>
        <w:left w:val="none" w:sz="0" w:space="0" w:color="auto"/>
        <w:bottom w:val="none" w:sz="0" w:space="0" w:color="auto"/>
        <w:right w:val="none" w:sz="0" w:space="0" w:color="auto"/>
      </w:divBdr>
    </w:div>
    <w:div w:id="1228687488">
      <w:bodyDiv w:val="1"/>
      <w:marLeft w:val="0"/>
      <w:marRight w:val="0"/>
      <w:marTop w:val="0"/>
      <w:marBottom w:val="0"/>
      <w:divBdr>
        <w:top w:val="none" w:sz="0" w:space="0" w:color="auto"/>
        <w:left w:val="none" w:sz="0" w:space="0" w:color="auto"/>
        <w:bottom w:val="none" w:sz="0" w:space="0" w:color="auto"/>
        <w:right w:val="none" w:sz="0" w:space="0" w:color="auto"/>
      </w:divBdr>
    </w:div>
    <w:div w:id="1229920885">
      <w:bodyDiv w:val="1"/>
      <w:marLeft w:val="0"/>
      <w:marRight w:val="0"/>
      <w:marTop w:val="0"/>
      <w:marBottom w:val="0"/>
      <w:divBdr>
        <w:top w:val="none" w:sz="0" w:space="0" w:color="auto"/>
        <w:left w:val="none" w:sz="0" w:space="0" w:color="auto"/>
        <w:bottom w:val="none" w:sz="0" w:space="0" w:color="auto"/>
        <w:right w:val="none" w:sz="0" w:space="0" w:color="auto"/>
      </w:divBdr>
    </w:div>
    <w:div w:id="1265578841">
      <w:bodyDiv w:val="1"/>
      <w:marLeft w:val="0"/>
      <w:marRight w:val="0"/>
      <w:marTop w:val="0"/>
      <w:marBottom w:val="0"/>
      <w:divBdr>
        <w:top w:val="none" w:sz="0" w:space="0" w:color="auto"/>
        <w:left w:val="none" w:sz="0" w:space="0" w:color="auto"/>
        <w:bottom w:val="none" w:sz="0" w:space="0" w:color="auto"/>
        <w:right w:val="none" w:sz="0" w:space="0" w:color="auto"/>
      </w:divBdr>
    </w:div>
    <w:div w:id="1269772083">
      <w:bodyDiv w:val="1"/>
      <w:marLeft w:val="0"/>
      <w:marRight w:val="0"/>
      <w:marTop w:val="0"/>
      <w:marBottom w:val="0"/>
      <w:divBdr>
        <w:top w:val="none" w:sz="0" w:space="0" w:color="auto"/>
        <w:left w:val="none" w:sz="0" w:space="0" w:color="auto"/>
        <w:bottom w:val="none" w:sz="0" w:space="0" w:color="auto"/>
        <w:right w:val="none" w:sz="0" w:space="0" w:color="auto"/>
      </w:divBdr>
    </w:div>
    <w:div w:id="1286543208">
      <w:bodyDiv w:val="1"/>
      <w:marLeft w:val="0"/>
      <w:marRight w:val="0"/>
      <w:marTop w:val="0"/>
      <w:marBottom w:val="0"/>
      <w:divBdr>
        <w:top w:val="none" w:sz="0" w:space="0" w:color="auto"/>
        <w:left w:val="none" w:sz="0" w:space="0" w:color="auto"/>
        <w:bottom w:val="none" w:sz="0" w:space="0" w:color="auto"/>
        <w:right w:val="none" w:sz="0" w:space="0" w:color="auto"/>
      </w:divBdr>
    </w:div>
    <w:div w:id="1294016179">
      <w:bodyDiv w:val="1"/>
      <w:marLeft w:val="0"/>
      <w:marRight w:val="0"/>
      <w:marTop w:val="0"/>
      <w:marBottom w:val="0"/>
      <w:divBdr>
        <w:top w:val="none" w:sz="0" w:space="0" w:color="auto"/>
        <w:left w:val="none" w:sz="0" w:space="0" w:color="auto"/>
        <w:bottom w:val="none" w:sz="0" w:space="0" w:color="auto"/>
        <w:right w:val="none" w:sz="0" w:space="0" w:color="auto"/>
      </w:divBdr>
    </w:div>
    <w:div w:id="1295526569">
      <w:bodyDiv w:val="1"/>
      <w:marLeft w:val="0"/>
      <w:marRight w:val="0"/>
      <w:marTop w:val="0"/>
      <w:marBottom w:val="0"/>
      <w:divBdr>
        <w:top w:val="none" w:sz="0" w:space="0" w:color="auto"/>
        <w:left w:val="none" w:sz="0" w:space="0" w:color="auto"/>
        <w:bottom w:val="none" w:sz="0" w:space="0" w:color="auto"/>
        <w:right w:val="none" w:sz="0" w:space="0" w:color="auto"/>
      </w:divBdr>
    </w:div>
    <w:div w:id="1298992369">
      <w:bodyDiv w:val="1"/>
      <w:marLeft w:val="0"/>
      <w:marRight w:val="0"/>
      <w:marTop w:val="0"/>
      <w:marBottom w:val="0"/>
      <w:divBdr>
        <w:top w:val="none" w:sz="0" w:space="0" w:color="auto"/>
        <w:left w:val="none" w:sz="0" w:space="0" w:color="auto"/>
        <w:bottom w:val="none" w:sz="0" w:space="0" w:color="auto"/>
        <w:right w:val="none" w:sz="0" w:space="0" w:color="auto"/>
      </w:divBdr>
    </w:div>
    <w:div w:id="1321692999">
      <w:bodyDiv w:val="1"/>
      <w:marLeft w:val="0"/>
      <w:marRight w:val="0"/>
      <w:marTop w:val="0"/>
      <w:marBottom w:val="0"/>
      <w:divBdr>
        <w:top w:val="none" w:sz="0" w:space="0" w:color="auto"/>
        <w:left w:val="none" w:sz="0" w:space="0" w:color="auto"/>
        <w:bottom w:val="none" w:sz="0" w:space="0" w:color="auto"/>
        <w:right w:val="none" w:sz="0" w:space="0" w:color="auto"/>
      </w:divBdr>
    </w:div>
    <w:div w:id="1329671326">
      <w:bodyDiv w:val="1"/>
      <w:marLeft w:val="0"/>
      <w:marRight w:val="0"/>
      <w:marTop w:val="0"/>
      <w:marBottom w:val="0"/>
      <w:divBdr>
        <w:top w:val="none" w:sz="0" w:space="0" w:color="auto"/>
        <w:left w:val="none" w:sz="0" w:space="0" w:color="auto"/>
        <w:bottom w:val="none" w:sz="0" w:space="0" w:color="auto"/>
        <w:right w:val="none" w:sz="0" w:space="0" w:color="auto"/>
      </w:divBdr>
    </w:div>
    <w:div w:id="1338457578">
      <w:bodyDiv w:val="1"/>
      <w:marLeft w:val="0"/>
      <w:marRight w:val="0"/>
      <w:marTop w:val="0"/>
      <w:marBottom w:val="0"/>
      <w:divBdr>
        <w:top w:val="none" w:sz="0" w:space="0" w:color="auto"/>
        <w:left w:val="none" w:sz="0" w:space="0" w:color="auto"/>
        <w:bottom w:val="none" w:sz="0" w:space="0" w:color="auto"/>
        <w:right w:val="none" w:sz="0" w:space="0" w:color="auto"/>
      </w:divBdr>
    </w:div>
    <w:div w:id="1363749805">
      <w:bodyDiv w:val="1"/>
      <w:marLeft w:val="0"/>
      <w:marRight w:val="0"/>
      <w:marTop w:val="0"/>
      <w:marBottom w:val="0"/>
      <w:divBdr>
        <w:top w:val="none" w:sz="0" w:space="0" w:color="auto"/>
        <w:left w:val="none" w:sz="0" w:space="0" w:color="auto"/>
        <w:bottom w:val="none" w:sz="0" w:space="0" w:color="auto"/>
        <w:right w:val="none" w:sz="0" w:space="0" w:color="auto"/>
      </w:divBdr>
      <w:divsChild>
        <w:div w:id="1862082823">
          <w:marLeft w:val="446"/>
          <w:marRight w:val="0"/>
          <w:marTop w:val="0"/>
          <w:marBottom w:val="0"/>
          <w:divBdr>
            <w:top w:val="none" w:sz="0" w:space="0" w:color="auto"/>
            <w:left w:val="none" w:sz="0" w:space="0" w:color="auto"/>
            <w:bottom w:val="none" w:sz="0" w:space="0" w:color="auto"/>
            <w:right w:val="none" w:sz="0" w:space="0" w:color="auto"/>
          </w:divBdr>
        </w:div>
        <w:div w:id="414792098">
          <w:marLeft w:val="446"/>
          <w:marRight w:val="0"/>
          <w:marTop w:val="0"/>
          <w:marBottom w:val="0"/>
          <w:divBdr>
            <w:top w:val="none" w:sz="0" w:space="0" w:color="auto"/>
            <w:left w:val="none" w:sz="0" w:space="0" w:color="auto"/>
            <w:bottom w:val="none" w:sz="0" w:space="0" w:color="auto"/>
            <w:right w:val="none" w:sz="0" w:space="0" w:color="auto"/>
          </w:divBdr>
        </w:div>
        <w:div w:id="1582637799">
          <w:marLeft w:val="446"/>
          <w:marRight w:val="0"/>
          <w:marTop w:val="0"/>
          <w:marBottom w:val="0"/>
          <w:divBdr>
            <w:top w:val="none" w:sz="0" w:space="0" w:color="auto"/>
            <w:left w:val="none" w:sz="0" w:space="0" w:color="auto"/>
            <w:bottom w:val="none" w:sz="0" w:space="0" w:color="auto"/>
            <w:right w:val="none" w:sz="0" w:space="0" w:color="auto"/>
          </w:divBdr>
        </w:div>
        <w:div w:id="171533692">
          <w:marLeft w:val="446"/>
          <w:marRight w:val="0"/>
          <w:marTop w:val="0"/>
          <w:marBottom w:val="0"/>
          <w:divBdr>
            <w:top w:val="none" w:sz="0" w:space="0" w:color="auto"/>
            <w:left w:val="none" w:sz="0" w:space="0" w:color="auto"/>
            <w:bottom w:val="none" w:sz="0" w:space="0" w:color="auto"/>
            <w:right w:val="none" w:sz="0" w:space="0" w:color="auto"/>
          </w:divBdr>
        </w:div>
        <w:div w:id="1680235860">
          <w:marLeft w:val="446"/>
          <w:marRight w:val="0"/>
          <w:marTop w:val="0"/>
          <w:marBottom w:val="0"/>
          <w:divBdr>
            <w:top w:val="none" w:sz="0" w:space="0" w:color="auto"/>
            <w:left w:val="none" w:sz="0" w:space="0" w:color="auto"/>
            <w:bottom w:val="none" w:sz="0" w:space="0" w:color="auto"/>
            <w:right w:val="none" w:sz="0" w:space="0" w:color="auto"/>
          </w:divBdr>
        </w:div>
      </w:divsChild>
    </w:div>
    <w:div w:id="1374502122">
      <w:bodyDiv w:val="1"/>
      <w:marLeft w:val="0"/>
      <w:marRight w:val="0"/>
      <w:marTop w:val="0"/>
      <w:marBottom w:val="0"/>
      <w:divBdr>
        <w:top w:val="none" w:sz="0" w:space="0" w:color="auto"/>
        <w:left w:val="none" w:sz="0" w:space="0" w:color="auto"/>
        <w:bottom w:val="none" w:sz="0" w:space="0" w:color="auto"/>
        <w:right w:val="none" w:sz="0" w:space="0" w:color="auto"/>
      </w:divBdr>
    </w:div>
    <w:div w:id="1405371624">
      <w:bodyDiv w:val="1"/>
      <w:marLeft w:val="0"/>
      <w:marRight w:val="0"/>
      <w:marTop w:val="0"/>
      <w:marBottom w:val="0"/>
      <w:divBdr>
        <w:top w:val="none" w:sz="0" w:space="0" w:color="auto"/>
        <w:left w:val="none" w:sz="0" w:space="0" w:color="auto"/>
        <w:bottom w:val="none" w:sz="0" w:space="0" w:color="auto"/>
        <w:right w:val="none" w:sz="0" w:space="0" w:color="auto"/>
      </w:divBdr>
    </w:div>
    <w:div w:id="1421566863">
      <w:bodyDiv w:val="1"/>
      <w:marLeft w:val="0"/>
      <w:marRight w:val="0"/>
      <w:marTop w:val="0"/>
      <w:marBottom w:val="0"/>
      <w:divBdr>
        <w:top w:val="none" w:sz="0" w:space="0" w:color="auto"/>
        <w:left w:val="none" w:sz="0" w:space="0" w:color="auto"/>
        <w:bottom w:val="none" w:sz="0" w:space="0" w:color="auto"/>
        <w:right w:val="none" w:sz="0" w:space="0" w:color="auto"/>
      </w:divBdr>
    </w:div>
    <w:div w:id="1421945471">
      <w:bodyDiv w:val="1"/>
      <w:marLeft w:val="0"/>
      <w:marRight w:val="0"/>
      <w:marTop w:val="0"/>
      <w:marBottom w:val="0"/>
      <w:divBdr>
        <w:top w:val="none" w:sz="0" w:space="0" w:color="auto"/>
        <w:left w:val="none" w:sz="0" w:space="0" w:color="auto"/>
        <w:bottom w:val="none" w:sz="0" w:space="0" w:color="auto"/>
        <w:right w:val="none" w:sz="0" w:space="0" w:color="auto"/>
      </w:divBdr>
    </w:div>
    <w:div w:id="1423642647">
      <w:bodyDiv w:val="1"/>
      <w:marLeft w:val="0"/>
      <w:marRight w:val="0"/>
      <w:marTop w:val="0"/>
      <w:marBottom w:val="0"/>
      <w:divBdr>
        <w:top w:val="none" w:sz="0" w:space="0" w:color="auto"/>
        <w:left w:val="none" w:sz="0" w:space="0" w:color="auto"/>
        <w:bottom w:val="none" w:sz="0" w:space="0" w:color="auto"/>
        <w:right w:val="none" w:sz="0" w:space="0" w:color="auto"/>
      </w:divBdr>
    </w:div>
    <w:div w:id="1434128149">
      <w:bodyDiv w:val="1"/>
      <w:marLeft w:val="0"/>
      <w:marRight w:val="0"/>
      <w:marTop w:val="0"/>
      <w:marBottom w:val="0"/>
      <w:divBdr>
        <w:top w:val="none" w:sz="0" w:space="0" w:color="auto"/>
        <w:left w:val="none" w:sz="0" w:space="0" w:color="auto"/>
        <w:bottom w:val="none" w:sz="0" w:space="0" w:color="auto"/>
        <w:right w:val="none" w:sz="0" w:space="0" w:color="auto"/>
      </w:divBdr>
    </w:div>
    <w:div w:id="1520046128">
      <w:bodyDiv w:val="1"/>
      <w:marLeft w:val="0"/>
      <w:marRight w:val="0"/>
      <w:marTop w:val="0"/>
      <w:marBottom w:val="0"/>
      <w:divBdr>
        <w:top w:val="none" w:sz="0" w:space="0" w:color="auto"/>
        <w:left w:val="none" w:sz="0" w:space="0" w:color="auto"/>
        <w:bottom w:val="none" w:sz="0" w:space="0" w:color="auto"/>
        <w:right w:val="none" w:sz="0" w:space="0" w:color="auto"/>
      </w:divBdr>
    </w:div>
    <w:div w:id="1547988480">
      <w:bodyDiv w:val="1"/>
      <w:marLeft w:val="0"/>
      <w:marRight w:val="0"/>
      <w:marTop w:val="0"/>
      <w:marBottom w:val="0"/>
      <w:divBdr>
        <w:top w:val="none" w:sz="0" w:space="0" w:color="auto"/>
        <w:left w:val="none" w:sz="0" w:space="0" w:color="auto"/>
        <w:bottom w:val="none" w:sz="0" w:space="0" w:color="auto"/>
        <w:right w:val="none" w:sz="0" w:space="0" w:color="auto"/>
      </w:divBdr>
    </w:div>
    <w:div w:id="1565290783">
      <w:bodyDiv w:val="1"/>
      <w:marLeft w:val="0"/>
      <w:marRight w:val="0"/>
      <w:marTop w:val="0"/>
      <w:marBottom w:val="0"/>
      <w:divBdr>
        <w:top w:val="none" w:sz="0" w:space="0" w:color="auto"/>
        <w:left w:val="none" w:sz="0" w:space="0" w:color="auto"/>
        <w:bottom w:val="none" w:sz="0" w:space="0" w:color="auto"/>
        <w:right w:val="none" w:sz="0" w:space="0" w:color="auto"/>
      </w:divBdr>
    </w:div>
    <w:div w:id="1572765166">
      <w:bodyDiv w:val="1"/>
      <w:marLeft w:val="0"/>
      <w:marRight w:val="0"/>
      <w:marTop w:val="0"/>
      <w:marBottom w:val="0"/>
      <w:divBdr>
        <w:top w:val="none" w:sz="0" w:space="0" w:color="auto"/>
        <w:left w:val="none" w:sz="0" w:space="0" w:color="auto"/>
        <w:bottom w:val="none" w:sz="0" w:space="0" w:color="auto"/>
        <w:right w:val="none" w:sz="0" w:space="0" w:color="auto"/>
      </w:divBdr>
    </w:div>
    <w:div w:id="1573806072">
      <w:bodyDiv w:val="1"/>
      <w:marLeft w:val="0"/>
      <w:marRight w:val="0"/>
      <w:marTop w:val="0"/>
      <w:marBottom w:val="0"/>
      <w:divBdr>
        <w:top w:val="none" w:sz="0" w:space="0" w:color="auto"/>
        <w:left w:val="none" w:sz="0" w:space="0" w:color="auto"/>
        <w:bottom w:val="none" w:sz="0" w:space="0" w:color="auto"/>
        <w:right w:val="none" w:sz="0" w:space="0" w:color="auto"/>
      </w:divBdr>
    </w:div>
    <w:div w:id="1580478322">
      <w:bodyDiv w:val="1"/>
      <w:marLeft w:val="0"/>
      <w:marRight w:val="0"/>
      <w:marTop w:val="0"/>
      <w:marBottom w:val="0"/>
      <w:divBdr>
        <w:top w:val="none" w:sz="0" w:space="0" w:color="auto"/>
        <w:left w:val="none" w:sz="0" w:space="0" w:color="auto"/>
        <w:bottom w:val="none" w:sz="0" w:space="0" w:color="auto"/>
        <w:right w:val="none" w:sz="0" w:space="0" w:color="auto"/>
      </w:divBdr>
    </w:div>
    <w:div w:id="1646666060">
      <w:bodyDiv w:val="1"/>
      <w:marLeft w:val="0"/>
      <w:marRight w:val="0"/>
      <w:marTop w:val="0"/>
      <w:marBottom w:val="0"/>
      <w:divBdr>
        <w:top w:val="none" w:sz="0" w:space="0" w:color="auto"/>
        <w:left w:val="none" w:sz="0" w:space="0" w:color="auto"/>
        <w:bottom w:val="none" w:sz="0" w:space="0" w:color="auto"/>
        <w:right w:val="none" w:sz="0" w:space="0" w:color="auto"/>
      </w:divBdr>
    </w:div>
    <w:div w:id="1688173111">
      <w:bodyDiv w:val="1"/>
      <w:marLeft w:val="0"/>
      <w:marRight w:val="0"/>
      <w:marTop w:val="0"/>
      <w:marBottom w:val="0"/>
      <w:divBdr>
        <w:top w:val="none" w:sz="0" w:space="0" w:color="auto"/>
        <w:left w:val="none" w:sz="0" w:space="0" w:color="auto"/>
        <w:bottom w:val="none" w:sz="0" w:space="0" w:color="auto"/>
        <w:right w:val="none" w:sz="0" w:space="0" w:color="auto"/>
      </w:divBdr>
    </w:div>
    <w:div w:id="1721902494">
      <w:bodyDiv w:val="1"/>
      <w:marLeft w:val="0"/>
      <w:marRight w:val="0"/>
      <w:marTop w:val="0"/>
      <w:marBottom w:val="0"/>
      <w:divBdr>
        <w:top w:val="none" w:sz="0" w:space="0" w:color="auto"/>
        <w:left w:val="none" w:sz="0" w:space="0" w:color="auto"/>
        <w:bottom w:val="none" w:sz="0" w:space="0" w:color="auto"/>
        <w:right w:val="none" w:sz="0" w:space="0" w:color="auto"/>
      </w:divBdr>
      <w:divsChild>
        <w:div w:id="1271939270">
          <w:marLeft w:val="446"/>
          <w:marRight w:val="0"/>
          <w:marTop w:val="0"/>
          <w:marBottom w:val="0"/>
          <w:divBdr>
            <w:top w:val="none" w:sz="0" w:space="0" w:color="auto"/>
            <w:left w:val="none" w:sz="0" w:space="0" w:color="auto"/>
            <w:bottom w:val="none" w:sz="0" w:space="0" w:color="auto"/>
            <w:right w:val="none" w:sz="0" w:space="0" w:color="auto"/>
          </w:divBdr>
        </w:div>
        <w:div w:id="437719391">
          <w:marLeft w:val="446"/>
          <w:marRight w:val="0"/>
          <w:marTop w:val="0"/>
          <w:marBottom w:val="0"/>
          <w:divBdr>
            <w:top w:val="none" w:sz="0" w:space="0" w:color="auto"/>
            <w:left w:val="none" w:sz="0" w:space="0" w:color="auto"/>
            <w:bottom w:val="none" w:sz="0" w:space="0" w:color="auto"/>
            <w:right w:val="none" w:sz="0" w:space="0" w:color="auto"/>
          </w:divBdr>
        </w:div>
        <w:div w:id="1941909556">
          <w:marLeft w:val="446"/>
          <w:marRight w:val="0"/>
          <w:marTop w:val="0"/>
          <w:marBottom w:val="0"/>
          <w:divBdr>
            <w:top w:val="none" w:sz="0" w:space="0" w:color="auto"/>
            <w:left w:val="none" w:sz="0" w:space="0" w:color="auto"/>
            <w:bottom w:val="none" w:sz="0" w:space="0" w:color="auto"/>
            <w:right w:val="none" w:sz="0" w:space="0" w:color="auto"/>
          </w:divBdr>
        </w:div>
        <w:div w:id="1319848226">
          <w:marLeft w:val="446"/>
          <w:marRight w:val="0"/>
          <w:marTop w:val="0"/>
          <w:marBottom w:val="0"/>
          <w:divBdr>
            <w:top w:val="none" w:sz="0" w:space="0" w:color="auto"/>
            <w:left w:val="none" w:sz="0" w:space="0" w:color="auto"/>
            <w:bottom w:val="none" w:sz="0" w:space="0" w:color="auto"/>
            <w:right w:val="none" w:sz="0" w:space="0" w:color="auto"/>
          </w:divBdr>
        </w:div>
        <w:div w:id="1472672710">
          <w:marLeft w:val="446"/>
          <w:marRight w:val="0"/>
          <w:marTop w:val="0"/>
          <w:marBottom w:val="0"/>
          <w:divBdr>
            <w:top w:val="none" w:sz="0" w:space="0" w:color="auto"/>
            <w:left w:val="none" w:sz="0" w:space="0" w:color="auto"/>
            <w:bottom w:val="none" w:sz="0" w:space="0" w:color="auto"/>
            <w:right w:val="none" w:sz="0" w:space="0" w:color="auto"/>
          </w:divBdr>
        </w:div>
        <w:div w:id="1499299520">
          <w:marLeft w:val="446"/>
          <w:marRight w:val="0"/>
          <w:marTop w:val="0"/>
          <w:marBottom w:val="0"/>
          <w:divBdr>
            <w:top w:val="none" w:sz="0" w:space="0" w:color="auto"/>
            <w:left w:val="none" w:sz="0" w:space="0" w:color="auto"/>
            <w:bottom w:val="none" w:sz="0" w:space="0" w:color="auto"/>
            <w:right w:val="none" w:sz="0" w:space="0" w:color="auto"/>
          </w:divBdr>
        </w:div>
      </w:divsChild>
    </w:div>
    <w:div w:id="1723866233">
      <w:bodyDiv w:val="1"/>
      <w:marLeft w:val="0"/>
      <w:marRight w:val="0"/>
      <w:marTop w:val="0"/>
      <w:marBottom w:val="0"/>
      <w:divBdr>
        <w:top w:val="none" w:sz="0" w:space="0" w:color="auto"/>
        <w:left w:val="none" w:sz="0" w:space="0" w:color="auto"/>
        <w:bottom w:val="none" w:sz="0" w:space="0" w:color="auto"/>
        <w:right w:val="none" w:sz="0" w:space="0" w:color="auto"/>
      </w:divBdr>
    </w:div>
    <w:div w:id="1725986909">
      <w:bodyDiv w:val="1"/>
      <w:marLeft w:val="0"/>
      <w:marRight w:val="0"/>
      <w:marTop w:val="0"/>
      <w:marBottom w:val="0"/>
      <w:divBdr>
        <w:top w:val="none" w:sz="0" w:space="0" w:color="auto"/>
        <w:left w:val="none" w:sz="0" w:space="0" w:color="auto"/>
        <w:bottom w:val="none" w:sz="0" w:space="0" w:color="auto"/>
        <w:right w:val="none" w:sz="0" w:space="0" w:color="auto"/>
      </w:divBdr>
    </w:div>
    <w:div w:id="1726834775">
      <w:bodyDiv w:val="1"/>
      <w:marLeft w:val="0"/>
      <w:marRight w:val="0"/>
      <w:marTop w:val="0"/>
      <w:marBottom w:val="0"/>
      <w:divBdr>
        <w:top w:val="none" w:sz="0" w:space="0" w:color="auto"/>
        <w:left w:val="none" w:sz="0" w:space="0" w:color="auto"/>
        <w:bottom w:val="none" w:sz="0" w:space="0" w:color="auto"/>
        <w:right w:val="none" w:sz="0" w:space="0" w:color="auto"/>
      </w:divBdr>
    </w:div>
    <w:div w:id="1733574630">
      <w:bodyDiv w:val="1"/>
      <w:marLeft w:val="0"/>
      <w:marRight w:val="0"/>
      <w:marTop w:val="0"/>
      <w:marBottom w:val="0"/>
      <w:divBdr>
        <w:top w:val="none" w:sz="0" w:space="0" w:color="auto"/>
        <w:left w:val="none" w:sz="0" w:space="0" w:color="auto"/>
        <w:bottom w:val="none" w:sz="0" w:space="0" w:color="auto"/>
        <w:right w:val="none" w:sz="0" w:space="0" w:color="auto"/>
      </w:divBdr>
    </w:div>
    <w:div w:id="1746613270">
      <w:bodyDiv w:val="1"/>
      <w:marLeft w:val="0"/>
      <w:marRight w:val="0"/>
      <w:marTop w:val="0"/>
      <w:marBottom w:val="0"/>
      <w:divBdr>
        <w:top w:val="none" w:sz="0" w:space="0" w:color="auto"/>
        <w:left w:val="none" w:sz="0" w:space="0" w:color="auto"/>
        <w:bottom w:val="none" w:sz="0" w:space="0" w:color="auto"/>
        <w:right w:val="none" w:sz="0" w:space="0" w:color="auto"/>
      </w:divBdr>
    </w:div>
    <w:div w:id="1748335726">
      <w:bodyDiv w:val="1"/>
      <w:marLeft w:val="0"/>
      <w:marRight w:val="0"/>
      <w:marTop w:val="0"/>
      <w:marBottom w:val="0"/>
      <w:divBdr>
        <w:top w:val="none" w:sz="0" w:space="0" w:color="auto"/>
        <w:left w:val="none" w:sz="0" w:space="0" w:color="auto"/>
        <w:bottom w:val="none" w:sz="0" w:space="0" w:color="auto"/>
        <w:right w:val="none" w:sz="0" w:space="0" w:color="auto"/>
      </w:divBdr>
    </w:div>
    <w:div w:id="1749300416">
      <w:bodyDiv w:val="1"/>
      <w:marLeft w:val="0"/>
      <w:marRight w:val="0"/>
      <w:marTop w:val="0"/>
      <w:marBottom w:val="0"/>
      <w:divBdr>
        <w:top w:val="none" w:sz="0" w:space="0" w:color="auto"/>
        <w:left w:val="none" w:sz="0" w:space="0" w:color="auto"/>
        <w:bottom w:val="none" w:sz="0" w:space="0" w:color="auto"/>
        <w:right w:val="none" w:sz="0" w:space="0" w:color="auto"/>
      </w:divBdr>
    </w:div>
    <w:div w:id="1754929798">
      <w:bodyDiv w:val="1"/>
      <w:marLeft w:val="0"/>
      <w:marRight w:val="0"/>
      <w:marTop w:val="0"/>
      <w:marBottom w:val="0"/>
      <w:divBdr>
        <w:top w:val="none" w:sz="0" w:space="0" w:color="auto"/>
        <w:left w:val="none" w:sz="0" w:space="0" w:color="auto"/>
        <w:bottom w:val="none" w:sz="0" w:space="0" w:color="auto"/>
        <w:right w:val="none" w:sz="0" w:space="0" w:color="auto"/>
      </w:divBdr>
    </w:div>
    <w:div w:id="1790783816">
      <w:bodyDiv w:val="1"/>
      <w:marLeft w:val="0"/>
      <w:marRight w:val="0"/>
      <w:marTop w:val="0"/>
      <w:marBottom w:val="0"/>
      <w:divBdr>
        <w:top w:val="none" w:sz="0" w:space="0" w:color="auto"/>
        <w:left w:val="none" w:sz="0" w:space="0" w:color="auto"/>
        <w:bottom w:val="none" w:sz="0" w:space="0" w:color="auto"/>
        <w:right w:val="none" w:sz="0" w:space="0" w:color="auto"/>
      </w:divBdr>
    </w:div>
    <w:div w:id="1791701833">
      <w:bodyDiv w:val="1"/>
      <w:marLeft w:val="0"/>
      <w:marRight w:val="0"/>
      <w:marTop w:val="0"/>
      <w:marBottom w:val="0"/>
      <w:divBdr>
        <w:top w:val="none" w:sz="0" w:space="0" w:color="auto"/>
        <w:left w:val="none" w:sz="0" w:space="0" w:color="auto"/>
        <w:bottom w:val="none" w:sz="0" w:space="0" w:color="auto"/>
        <w:right w:val="none" w:sz="0" w:space="0" w:color="auto"/>
      </w:divBdr>
    </w:div>
    <w:div w:id="1802307880">
      <w:bodyDiv w:val="1"/>
      <w:marLeft w:val="0"/>
      <w:marRight w:val="0"/>
      <w:marTop w:val="0"/>
      <w:marBottom w:val="0"/>
      <w:divBdr>
        <w:top w:val="none" w:sz="0" w:space="0" w:color="auto"/>
        <w:left w:val="none" w:sz="0" w:space="0" w:color="auto"/>
        <w:bottom w:val="none" w:sz="0" w:space="0" w:color="auto"/>
        <w:right w:val="none" w:sz="0" w:space="0" w:color="auto"/>
      </w:divBdr>
    </w:div>
    <w:div w:id="1805850116">
      <w:bodyDiv w:val="1"/>
      <w:marLeft w:val="0"/>
      <w:marRight w:val="0"/>
      <w:marTop w:val="0"/>
      <w:marBottom w:val="0"/>
      <w:divBdr>
        <w:top w:val="none" w:sz="0" w:space="0" w:color="auto"/>
        <w:left w:val="none" w:sz="0" w:space="0" w:color="auto"/>
        <w:bottom w:val="none" w:sz="0" w:space="0" w:color="auto"/>
        <w:right w:val="none" w:sz="0" w:space="0" w:color="auto"/>
      </w:divBdr>
    </w:div>
    <w:div w:id="1830362995">
      <w:bodyDiv w:val="1"/>
      <w:marLeft w:val="0"/>
      <w:marRight w:val="0"/>
      <w:marTop w:val="0"/>
      <w:marBottom w:val="0"/>
      <w:divBdr>
        <w:top w:val="none" w:sz="0" w:space="0" w:color="auto"/>
        <w:left w:val="none" w:sz="0" w:space="0" w:color="auto"/>
        <w:bottom w:val="none" w:sz="0" w:space="0" w:color="auto"/>
        <w:right w:val="none" w:sz="0" w:space="0" w:color="auto"/>
      </w:divBdr>
    </w:div>
    <w:div w:id="1918174463">
      <w:bodyDiv w:val="1"/>
      <w:marLeft w:val="0"/>
      <w:marRight w:val="0"/>
      <w:marTop w:val="0"/>
      <w:marBottom w:val="0"/>
      <w:divBdr>
        <w:top w:val="none" w:sz="0" w:space="0" w:color="auto"/>
        <w:left w:val="none" w:sz="0" w:space="0" w:color="auto"/>
        <w:bottom w:val="none" w:sz="0" w:space="0" w:color="auto"/>
        <w:right w:val="none" w:sz="0" w:space="0" w:color="auto"/>
      </w:divBdr>
    </w:div>
    <w:div w:id="1937862776">
      <w:bodyDiv w:val="1"/>
      <w:marLeft w:val="0"/>
      <w:marRight w:val="0"/>
      <w:marTop w:val="0"/>
      <w:marBottom w:val="0"/>
      <w:divBdr>
        <w:top w:val="none" w:sz="0" w:space="0" w:color="auto"/>
        <w:left w:val="none" w:sz="0" w:space="0" w:color="auto"/>
        <w:bottom w:val="none" w:sz="0" w:space="0" w:color="auto"/>
        <w:right w:val="none" w:sz="0" w:space="0" w:color="auto"/>
      </w:divBdr>
    </w:div>
    <w:div w:id="1941911097">
      <w:bodyDiv w:val="1"/>
      <w:marLeft w:val="0"/>
      <w:marRight w:val="0"/>
      <w:marTop w:val="0"/>
      <w:marBottom w:val="0"/>
      <w:divBdr>
        <w:top w:val="none" w:sz="0" w:space="0" w:color="auto"/>
        <w:left w:val="none" w:sz="0" w:space="0" w:color="auto"/>
        <w:bottom w:val="none" w:sz="0" w:space="0" w:color="auto"/>
        <w:right w:val="none" w:sz="0" w:space="0" w:color="auto"/>
      </w:divBdr>
    </w:div>
    <w:div w:id="1942100511">
      <w:bodyDiv w:val="1"/>
      <w:marLeft w:val="0"/>
      <w:marRight w:val="0"/>
      <w:marTop w:val="0"/>
      <w:marBottom w:val="0"/>
      <w:divBdr>
        <w:top w:val="none" w:sz="0" w:space="0" w:color="auto"/>
        <w:left w:val="none" w:sz="0" w:space="0" w:color="auto"/>
        <w:bottom w:val="none" w:sz="0" w:space="0" w:color="auto"/>
        <w:right w:val="none" w:sz="0" w:space="0" w:color="auto"/>
      </w:divBdr>
    </w:div>
    <w:div w:id="1961690810">
      <w:bodyDiv w:val="1"/>
      <w:marLeft w:val="0"/>
      <w:marRight w:val="0"/>
      <w:marTop w:val="0"/>
      <w:marBottom w:val="0"/>
      <w:divBdr>
        <w:top w:val="none" w:sz="0" w:space="0" w:color="auto"/>
        <w:left w:val="none" w:sz="0" w:space="0" w:color="auto"/>
        <w:bottom w:val="none" w:sz="0" w:space="0" w:color="auto"/>
        <w:right w:val="none" w:sz="0" w:space="0" w:color="auto"/>
      </w:divBdr>
    </w:div>
    <w:div w:id="2002349027">
      <w:bodyDiv w:val="1"/>
      <w:marLeft w:val="0"/>
      <w:marRight w:val="0"/>
      <w:marTop w:val="0"/>
      <w:marBottom w:val="0"/>
      <w:divBdr>
        <w:top w:val="none" w:sz="0" w:space="0" w:color="auto"/>
        <w:left w:val="none" w:sz="0" w:space="0" w:color="auto"/>
        <w:bottom w:val="none" w:sz="0" w:space="0" w:color="auto"/>
        <w:right w:val="none" w:sz="0" w:space="0" w:color="auto"/>
      </w:divBdr>
      <w:divsChild>
        <w:div w:id="1266113810">
          <w:marLeft w:val="446"/>
          <w:marRight w:val="0"/>
          <w:marTop w:val="0"/>
          <w:marBottom w:val="0"/>
          <w:divBdr>
            <w:top w:val="none" w:sz="0" w:space="0" w:color="auto"/>
            <w:left w:val="none" w:sz="0" w:space="0" w:color="auto"/>
            <w:bottom w:val="none" w:sz="0" w:space="0" w:color="auto"/>
            <w:right w:val="none" w:sz="0" w:space="0" w:color="auto"/>
          </w:divBdr>
        </w:div>
        <w:div w:id="1976762637">
          <w:marLeft w:val="446"/>
          <w:marRight w:val="0"/>
          <w:marTop w:val="0"/>
          <w:marBottom w:val="0"/>
          <w:divBdr>
            <w:top w:val="none" w:sz="0" w:space="0" w:color="auto"/>
            <w:left w:val="none" w:sz="0" w:space="0" w:color="auto"/>
            <w:bottom w:val="none" w:sz="0" w:space="0" w:color="auto"/>
            <w:right w:val="none" w:sz="0" w:space="0" w:color="auto"/>
          </w:divBdr>
        </w:div>
        <w:div w:id="1987660093">
          <w:marLeft w:val="446"/>
          <w:marRight w:val="0"/>
          <w:marTop w:val="0"/>
          <w:marBottom w:val="0"/>
          <w:divBdr>
            <w:top w:val="none" w:sz="0" w:space="0" w:color="auto"/>
            <w:left w:val="none" w:sz="0" w:space="0" w:color="auto"/>
            <w:bottom w:val="none" w:sz="0" w:space="0" w:color="auto"/>
            <w:right w:val="none" w:sz="0" w:space="0" w:color="auto"/>
          </w:divBdr>
        </w:div>
      </w:divsChild>
    </w:div>
    <w:div w:id="2007049655">
      <w:bodyDiv w:val="1"/>
      <w:marLeft w:val="0"/>
      <w:marRight w:val="0"/>
      <w:marTop w:val="0"/>
      <w:marBottom w:val="0"/>
      <w:divBdr>
        <w:top w:val="none" w:sz="0" w:space="0" w:color="auto"/>
        <w:left w:val="none" w:sz="0" w:space="0" w:color="auto"/>
        <w:bottom w:val="none" w:sz="0" w:space="0" w:color="auto"/>
        <w:right w:val="none" w:sz="0" w:space="0" w:color="auto"/>
      </w:divBdr>
    </w:div>
    <w:div w:id="2008942295">
      <w:bodyDiv w:val="1"/>
      <w:marLeft w:val="0"/>
      <w:marRight w:val="0"/>
      <w:marTop w:val="0"/>
      <w:marBottom w:val="0"/>
      <w:divBdr>
        <w:top w:val="none" w:sz="0" w:space="0" w:color="auto"/>
        <w:left w:val="none" w:sz="0" w:space="0" w:color="auto"/>
        <w:bottom w:val="none" w:sz="0" w:space="0" w:color="auto"/>
        <w:right w:val="none" w:sz="0" w:space="0" w:color="auto"/>
      </w:divBdr>
    </w:div>
    <w:div w:id="2015691271">
      <w:bodyDiv w:val="1"/>
      <w:marLeft w:val="0"/>
      <w:marRight w:val="0"/>
      <w:marTop w:val="0"/>
      <w:marBottom w:val="0"/>
      <w:divBdr>
        <w:top w:val="none" w:sz="0" w:space="0" w:color="auto"/>
        <w:left w:val="none" w:sz="0" w:space="0" w:color="auto"/>
        <w:bottom w:val="none" w:sz="0" w:space="0" w:color="auto"/>
        <w:right w:val="none" w:sz="0" w:space="0" w:color="auto"/>
      </w:divBdr>
    </w:div>
    <w:div w:id="2036274391">
      <w:bodyDiv w:val="1"/>
      <w:marLeft w:val="0"/>
      <w:marRight w:val="0"/>
      <w:marTop w:val="0"/>
      <w:marBottom w:val="0"/>
      <w:divBdr>
        <w:top w:val="none" w:sz="0" w:space="0" w:color="auto"/>
        <w:left w:val="none" w:sz="0" w:space="0" w:color="auto"/>
        <w:bottom w:val="none" w:sz="0" w:space="0" w:color="auto"/>
        <w:right w:val="none" w:sz="0" w:space="0" w:color="auto"/>
      </w:divBdr>
    </w:div>
    <w:div w:id="2122068827">
      <w:bodyDiv w:val="1"/>
      <w:marLeft w:val="0"/>
      <w:marRight w:val="0"/>
      <w:marTop w:val="0"/>
      <w:marBottom w:val="0"/>
      <w:divBdr>
        <w:top w:val="none" w:sz="0" w:space="0" w:color="auto"/>
        <w:left w:val="none" w:sz="0" w:space="0" w:color="auto"/>
        <w:bottom w:val="none" w:sz="0" w:space="0" w:color="auto"/>
        <w:right w:val="none" w:sz="0" w:space="0" w:color="auto"/>
      </w:divBdr>
    </w:div>
    <w:div w:id="21403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C%20Drive%20Backup-2020\Desktop\RESL\Internship%20report%20RESL.docx" TargetMode="External"/><Relationship Id="rId117" Type="http://schemas.openxmlformats.org/officeDocument/2006/relationships/image" Target="media/image76.jpeg"/><Relationship Id="rId21" Type="http://schemas.openxmlformats.org/officeDocument/2006/relationships/hyperlink" Target="file:///D:\C%20Drive%20Backup-2020\Desktop\RESL\Internship%20report%20RESL.docx" TargetMode="External"/><Relationship Id="rId42" Type="http://schemas.openxmlformats.org/officeDocument/2006/relationships/diagramColors" Target="diagrams/colors1.xml"/><Relationship Id="rId47" Type="http://schemas.openxmlformats.org/officeDocument/2006/relationships/diagramColors" Target="diagrams/colors2.xml"/><Relationship Id="rId63" Type="http://schemas.openxmlformats.org/officeDocument/2006/relationships/image" Target="media/image24.jpeg"/><Relationship Id="rId68" Type="http://schemas.openxmlformats.org/officeDocument/2006/relationships/image" Target="media/image29.jpeg"/><Relationship Id="rId84" Type="http://schemas.openxmlformats.org/officeDocument/2006/relationships/image" Target="media/image43.png"/><Relationship Id="rId89" Type="http://schemas.openxmlformats.org/officeDocument/2006/relationships/image" Target="media/image48.png"/><Relationship Id="rId112" Type="http://schemas.openxmlformats.org/officeDocument/2006/relationships/image" Target="media/image71.png"/><Relationship Id="rId16" Type="http://schemas.openxmlformats.org/officeDocument/2006/relationships/hyperlink" Target="file:///D:\C%20Drive%20Backup-2020\Desktop\RESL\Internship%20report%20RESL.docx" TargetMode="External"/><Relationship Id="rId107" Type="http://schemas.openxmlformats.org/officeDocument/2006/relationships/image" Target="media/image66.png"/><Relationship Id="rId11" Type="http://schemas.openxmlformats.org/officeDocument/2006/relationships/hyperlink" Target="file:///D:\C%20Drive%20Backup-2020\Desktop\RESL\Internship%20report%20RESL.docx" TargetMode="External"/><Relationship Id="rId24" Type="http://schemas.openxmlformats.org/officeDocument/2006/relationships/hyperlink" Target="file:///D:\C%20Drive%20Backup-2020\Desktop\RESL\Internship%20report%20RESL.docx" TargetMode="External"/><Relationship Id="rId32" Type="http://schemas.openxmlformats.org/officeDocument/2006/relationships/hyperlink" Target="file:///D:\C%20Drive%20Backup-2020\Desktop\RESL\Internship%20report%20RESL.docx" TargetMode="External"/><Relationship Id="rId37" Type="http://schemas.openxmlformats.org/officeDocument/2006/relationships/header" Target="header1.xml"/><Relationship Id="rId40" Type="http://schemas.openxmlformats.org/officeDocument/2006/relationships/diagramLayout" Target="diagrams/layout1.xml"/><Relationship Id="rId45" Type="http://schemas.openxmlformats.org/officeDocument/2006/relationships/diagramLayout" Target="diagrams/layout2.xml"/><Relationship Id="rId53" Type="http://schemas.microsoft.com/office/2007/relationships/diagramDrawing" Target="diagrams/drawing3.xml"/><Relationship Id="rId58" Type="http://schemas.openxmlformats.org/officeDocument/2006/relationships/image" Target="media/image19.jpeg"/><Relationship Id="rId66" Type="http://schemas.openxmlformats.org/officeDocument/2006/relationships/image" Target="media/image27.png"/><Relationship Id="rId74" Type="http://schemas.microsoft.com/office/2007/relationships/hdphoto" Target="media/hdphoto1.wdp"/><Relationship Id="rId79" Type="http://schemas.openxmlformats.org/officeDocument/2006/relationships/image" Target="media/image38.png"/><Relationship Id="rId87" Type="http://schemas.openxmlformats.org/officeDocument/2006/relationships/image" Target="media/image46.png"/><Relationship Id="rId102" Type="http://schemas.openxmlformats.org/officeDocument/2006/relationships/image" Target="media/image61.png"/><Relationship Id="rId110" Type="http://schemas.openxmlformats.org/officeDocument/2006/relationships/image" Target="media/image69.png"/><Relationship Id="rId115" Type="http://schemas.openxmlformats.org/officeDocument/2006/relationships/image" Target="media/image74.png"/><Relationship Id="rId5" Type="http://schemas.openxmlformats.org/officeDocument/2006/relationships/settings" Target="settings.xml"/><Relationship Id="rId61" Type="http://schemas.openxmlformats.org/officeDocument/2006/relationships/image" Target="media/image22.jpeg"/><Relationship Id="rId82" Type="http://schemas.openxmlformats.org/officeDocument/2006/relationships/image" Target="media/image41.png"/><Relationship Id="rId90" Type="http://schemas.openxmlformats.org/officeDocument/2006/relationships/image" Target="media/image49.png"/><Relationship Id="rId95" Type="http://schemas.openxmlformats.org/officeDocument/2006/relationships/image" Target="media/image54.png"/><Relationship Id="rId19" Type="http://schemas.openxmlformats.org/officeDocument/2006/relationships/hyperlink" Target="file:///D:\C%20Drive%20Backup-2020\Desktop\RESL\Internship%20report%20RESL.docx" TargetMode="External"/><Relationship Id="rId14" Type="http://schemas.openxmlformats.org/officeDocument/2006/relationships/hyperlink" Target="file:///D:\C%20Drive%20Backup-2020\Desktop\RESL\Internship%20report%20RESL.docx" TargetMode="External"/><Relationship Id="rId22" Type="http://schemas.openxmlformats.org/officeDocument/2006/relationships/hyperlink" Target="file:///D:\C%20Drive%20Backup-2020\Desktop\RESL\Internship%20report%20RESL.docx" TargetMode="External"/><Relationship Id="rId27" Type="http://schemas.openxmlformats.org/officeDocument/2006/relationships/hyperlink" Target="file:///D:\C%20Drive%20Backup-2020\Desktop\RESL\Internship%20report%20RESL.docx" TargetMode="External"/><Relationship Id="rId30" Type="http://schemas.openxmlformats.org/officeDocument/2006/relationships/hyperlink" Target="file:///D:\C%20Drive%20Backup-2020\Desktop\RESL\Internship%20report%20RESL.docx" TargetMode="External"/><Relationship Id="rId35" Type="http://schemas.openxmlformats.org/officeDocument/2006/relationships/hyperlink" Target="file:///D:\C%20Drive%20Backup-2020\Desktop\RESL\Internship%20report%20RESL.docx" TargetMode="External"/><Relationship Id="rId43" Type="http://schemas.microsoft.com/office/2007/relationships/diagramDrawing" Target="diagrams/drawing1.xml"/><Relationship Id="rId48" Type="http://schemas.microsoft.com/office/2007/relationships/diagramDrawing" Target="diagrams/drawing2.xml"/><Relationship Id="rId56" Type="http://schemas.openxmlformats.org/officeDocument/2006/relationships/image" Target="media/image17.png"/><Relationship Id="rId64" Type="http://schemas.openxmlformats.org/officeDocument/2006/relationships/image" Target="media/image25.png"/><Relationship Id="rId69" Type="http://schemas.openxmlformats.org/officeDocument/2006/relationships/image" Target="media/image30.jpeg"/><Relationship Id="rId77" Type="http://schemas.microsoft.com/office/2007/relationships/hdphoto" Target="media/hdphoto2.wdp"/><Relationship Id="rId100" Type="http://schemas.openxmlformats.org/officeDocument/2006/relationships/image" Target="media/image59.png"/><Relationship Id="rId105" Type="http://schemas.openxmlformats.org/officeDocument/2006/relationships/image" Target="media/image64.png"/><Relationship Id="rId113" Type="http://schemas.openxmlformats.org/officeDocument/2006/relationships/image" Target="media/image72.png"/><Relationship Id="rId118"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diagramQuickStyle" Target="diagrams/quickStyle3.xml"/><Relationship Id="rId72" Type="http://schemas.openxmlformats.org/officeDocument/2006/relationships/image" Target="media/image33.png"/><Relationship Id="rId80" Type="http://schemas.openxmlformats.org/officeDocument/2006/relationships/image" Target="media/image39.png"/><Relationship Id="rId85" Type="http://schemas.openxmlformats.org/officeDocument/2006/relationships/image" Target="media/image44.png"/><Relationship Id="rId93" Type="http://schemas.openxmlformats.org/officeDocument/2006/relationships/image" Target="media/image52.png"/><Relationship Id="rId98"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hyperlink" Target="file:///D:\C%20Drive%20Backup-2020\Desktop\RESL\Internship%20report%20RESL.docx" TargetMode="External"/><Relationship Id="rId17" Type="http://schemas.openxmlformats.org/officeDocument/2006/relationships/hyperlink" Target="file:///D:\C%20Drive%20Backup-2020\Desktop\RESL\Internship%20report%20RESL.docx" TargetMode="External"/><Relationship Id="rId25" Type="http://schemas.openxmlformats.org/officeDocument/2006/relationships/hyperlink" Target="file:///D:\C%20Drive%20Backup-2020\Desktop\RESL\Internship%20report%20RESL.docx" TargetMode="External"/><Relationship Id="rId33" Type="http://schemas.openxmlformats.org/officeDocument/2006/relationships/hyperlink" Target="file:///D:\C%20Drive%20Backup-2020\Desktop\RESL\Internship%20report%20RESL.docx" TargetMode="External"/><Relationship Id="rId38" Type="http://schemas.openxmlformats.org/officeDocument/2006/relationships/footer" Target="footer2.xml"/><Relationship Id="rId46" Type="http://schemas.openxmlformats.org/officeDocument/2006/relationships/diagramQuickStyle" Target="diagrams/quickStyle2.xml"/><Relationship Id="rId59" Type="http://schemas.openxmlformats.org/officeDocument/2006/relationships/image" Target="media/image20.jpeg"/><Relationship Id="rId67" Type="http://schemas.openxmlformats.org/officeDocument/2006/relationships/image" Target="media/image28.png"/><Relationship Id="rId103" Type="http://schemas.openxmlformats.org/officeDocument/2006/relationships/image" Target="media/image62.png"/><Relationship Id="rId108" Type="http://schemas.openxmlformats.org/officeDocument/2006/relationships/image" Target="media/image67.png"/><Relationship Id="rId116" Type="http://schemas.openxmlformats.org/officeDocument/2006/relationships/image" Target="media/image75.jpg"/><Relationship Id="rId20" Type="http://schemas.openxmlformats.org/officeDocument/2006/relationships/hyperlink" Target="file:///D:\C%20Drive%20Backup-2020\Desktop\RESL\Internship%20report%20RESL.docx" TargetMode="External"/><Relationship Id="rId41" Type="http://schemas.openxmlformats.org/officeDocument/2006/relationships/diagramQuickStyle" Target="diagrams/quickStyle1.xml"/><Relationship Id="rId54" Type="http://schemas.openxmlformats.org/officeDocument/2006/relationships/image" Target="media/image15.jpg"/><Relationship Id="rId62" Type="http://schemas.openxmlformats.org/officeDocument/2006/relationships/image" Target="media/image23.jpeg"/><Relationship Id="rId70" Type="http://schemas.openxmlformats.org/officeDocument/2006/relationships/image" Target="media/image31.png"/><Relationship Id="rId75" Type="http://schemas.openxmlformats.org/officeDocument/2006/relationships/image" Target="media/image35.png"/><Relationship Id="rId83" Type="http://schemas.openxmlformats.org/officeDocument/2006/relationships/image" Target="media/image42.png"/><Relationship Id="rId88" Type="http://schemas.openxmlformats.org/officeDocument/2006/relationships/image" Target="media/image47.png"/><Relationship Id="rId91" Type="http://schemas.openxmlformats.org/officeDocument/2006/relationships/image" Target="media/image50.png"/><Relationship Id="rId96" Type="http://schemas.openxmlformats.org/officeDocument/2006/relationships/image" Target="media/image55.png"/><Relationship Id="rId111"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D:\C%20Drive%20Backup-2020\Desktop\RESL\Internship%20report%20RESL.docx" TargetMode="External"/><Relationship Id="rId23" Type="http://schemas.openxmlformats.org/officeDocument/2006/relationships/hyperlink" Target="file:///D:\C%20Drive%20Backup-2020\Desktop\RESL\Internship%20report%20RESL.docx" TargetMode="External"/><Relationship Id="rId28" Type="http://schemas.openxmlformats.org/officeDocument/2006/relationships/hyperlink" Target="file:///D:\C%20Drive%20Backup-2020\Desktop\RESL\Internship%20report%20RESL.docx" TargetMode="External"/><Relationship Id="rId36" Type="http://schemas.openxmlformats.org/officeDocument/2006/relationships/hyperlink" Target="file:///D:\C%20Drive%20Backup-2020\Desktop\RESL\Internship%20report%20RESL.docx" TargetMode="External"/><Relationship Id="rId49" Type="http://schemas.openxmlformats.org/officeDocument/2006/relationships/diagramData" Target="diagrams/data3.xml"/><Relationship Id="rId57" Type="http://schemas.openxmlformats.org/officeDocument/2006/relationships/image" Target="media/image18.png"/><Relationship Id="rId106" Type="http://schemas.openxmlformats.org/officeDocument/2006/relationships/image" Target="media/image65.png"/><Relationship Id="rId114" Type="http://schemas.openxmlformats.org/officeDocument/2006/relationships/image" Target="media/image73.png"/><Relationship Id="rId119"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file:///D:\C%20Drive%20Backup-2020\Desktop\RESL\Internship%20report%20RESL.docx" TargetMode="External"/><Relationship Id="rId44" Type="http://schemas.openxmlformats.org/officeDocument/2006/relationships/diagramData" Target="diagrams/data2.xml"/><Relationship Id="rId52" Type="http://schemas.openxmlformats.org/officeDocument/2006/relationships/diagramColors" Target="diagrams/colors3.xml"/><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image" Target="media/image34.png"/><Relationship Id="rId78" Type="http://schemas.openxmlformats.org/officeDocument/2006/relationships/image" Target="media/image37.png"/><Relationship Id="rId81" Type="http://schemas.openxmlformats.org/officeDocument/2006/relationships/image" Target="media/image40.png"/><Relationship Id="rId86" Type="http://schemas.openxmlformats.org/officeDocument/2006/relationships/image" Target="media/image45.png"/><Relationship Id="rId94" Type="http://schemas.openxmlformats.org/officeDocument/2006/relationships/image" Target="media/image53.png"/><Relationship Id="rId99" Type="http://schemas.openxmlformats.org/officeDocument/2006/relationships/image" Target="media/image58.png"/><Relationship Id="rId101" Type="http://schemas.openxmlformats.org/officeDocument/2006/relationships/image" Target="media/image60.pn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file:///D:\C%20Drive%20Backup-2020\Desktop\RESL\Internship%20report%20RESL.docx" TargetMode="External"/><Relationship Id="rId18" Type="http://schemas.openxmlformats.org/officeDocument/2006/relationships/hyperlink" Target="file:///D:\C%20Drive%20Backup-2020\Desktop\RESL\Internship%20report%20RESL.docx" TargetMode="External"/><Relationship Id="rId39" Type="http://schemas.openxmlformats.org/officeDocument/2006/relationships/diagramData" Target="diagrams/data1.xml"/><Relationship Id="rId109" Type="http://schemas.openxmlformats.org/officeDocument/2006/relationships/image" Target="media/image68.png"/><Relationship Id="rId34" Type="http://schemas.openxmlformats.org/officeDocument/2006/relationships/hyperlink" Target="file:///D:\C%20Drive%20Backup-2020\Desktop\RESL\Internship%20report%20RESL.docx" TargetMode="External"/><Relationship Id="rId50" Type="http://schemas.openxmlformats.org/officeDocument/2006/relationships/diagramLayout" Target="diagrams/layout3.xml"/><Relationship Id="rId55" Type="http://schemas.openxmlformats.org/officeDocument/2006/relationships/image" Target="media/image16.jpeg"/><Relationship Id="rId76" Type="http://schemas.openxmlformats.org/officeDocument/2006/relationships/image" Target="media/image36.png"/><Relationship Id="rId97" Type="http://schemas.openxmlformats.org/officeDocument/2006/relationships/image" Target="media/image56.png"/><Relationship Id="rId104" Type="http://schemas.openxmlformats.org/officeDocument/2006/relationships/image" Target="media/image63.png"/><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2.jpg"/><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hyperlink" Target="file:///D:\C%20Drive%20Backup-2020\Desktop\RESL\Internship%20report%20RESL.docx"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jpeg"/></Relationships>
</file>

<file path=word/diagrams/_rels/data2.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png"/><Relationship Id="rId1" Type="http://schemas.openxmlformats.org/officeDocument/2006/relationships/image" Target="../media/image11.jpeg"/></Relationships>
</file>

<file path=word/diagrams/_rels/data3.xml.rels><?xml version="1.0" encoding="UTF-8" standalone="yes"?>
<Relationships xmlns="http://schemas.openxmlformats.org/package/2006/relationships"><Relationship Id="rId1" Type="http://schemas.openxmlformats.org/officeDocument/2006/relationships/image" Target="../media/image14.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png"/><Relationship Id="rId1" Type="http://schemas.openxmlformats.org/officeDocument/2006/relationships/image" Target="../media/image11.jpeg"/></Relationships>
</file>

<file path=word/diagrams/_rels/drawing3.xml.rels><?xml version="1.0" encoding="UTF-8" standalone="yes"?>
<Relationships xmlns="http://schemas.openxmlformats.org/package/2006/relationships"><Relationship Id="rId1" Type="http://schemas.openxmlformats.org/officeDocument/2006/relationships/image" Target="../media/image14.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92DF76-956A-4CA9-B897-C92DD5160184}" type="doc">
      <dgm:prSet loTypeId="urn:microsoft.com/office/officeart/2005/8/layout/vList3" loCatId="picture" qsTypeId="urn:microsoft.com/office/officeart/2005/8/quickstyle/simple1" qsCatId="simple" csTypeId="urn:microsoft.com/office/officeart/2005/8/colors/accent1_2" csCatId="accent1" phldr="1"/>
      <dgm:spPr/>
    </dgm:pt>
    <dgm:pt modelId="{89F75D5F-97BE-4525-8561-A7314C148BBB}">
      <dgm:prSet phldrT="[Text]" custT="1"/>
      <dgm:spPr>
        <a:solidFill>
          <a:schemeClr val="tx2">
            <a:lumMod val="75000"/>
          </a:schemeClr>
        </a:solidFill>
      </dgm:spPr>
      <dgm:t>
        <a:bodyPr/>
        <a:lstStyle/>
        <a:p>
          <a:r>
            <a:rPr lang="en-US" sz="1400">
              <a:latin typeface="Times New Roman" panose="02020603050405020304" pitchFamily="18" charset="0"/>
              <a:cs typeface="Times New Roman" panose="02020603050405020304" pitchFamily="18" charset="0"/>
            </a:rPr>
            <a:t>Rahimafrooz Bangladesh Ltd (RABL)</a:t>
          </a:r>
        </a:p>
      </dgm:t>
    </dgm:pt>
    <dgm:pt modelId="{F671508B-7E6A-435C-B85C-BB6B43EC6E52}" type="parTrans" cxnId="{FEE9B9E2-A326-4332-9DD6-49961D271759}">
      <dgm:prSet/>
      <dgm:spPr/>
      <dgm:t>
        <a:bodyPr/>
        <a:lstStyle/>
        <a:p>
          <a:endParaRPr lang="en-US"/>
        </a:p>
      </dgm:t>
    </dgm:pt>
    <dgm:pt modelId="{7041B4EE-1036-41C2-AE42-CDC510694343}" type="sibTrans" cxnId="{FEE9B9E2-A326-4332-9DD6-49961D271759}">
      <dgm:prSet/>
      <dgm:spPr/>
      <dgm:t>
        <a:bodyPr/>
        <a:lstStyle/>
        <a:p>
          <a:endParaRPr lang="en-US"/>
        </a:p>
      </dgm:t>
    </dgm:pt>
    <dgm:pt modelId="{10A42EB9-3BD4-459D-8636-B9F1E7BA8478}">
      <dgm:prSet phldrT="[Text]"/>
      <dgm:spPr>
        <a:solidFill>
          <a:schemeClr val="tx2">
            <a:lumMod val="75000"/>
          </a:schemeClr>
        </a:solidFill>
      </dgm:spPr>
      <dgm:t>
        <a:bodyPr/>
        <a:lstStyle/>
        <a:p>
          <a:r>
            <a:rPr lang="en-US">
              <a:latin typeface="Times New Roman" panose="02020603050405020304" pitchFamily="18" charset="0"/>
              <a:cs typeface="Times New Roman" panose="02020603050405020304" pitchFamily="18" charset="0"/>
            </a:rPr>
            <a:t>Rahimafrooz Accumulators Ltd (RAL)</a:t>
          </a:r>
        </a:p>
      </dgm:t>
    </dgm:pt>
    <dgm:pt modelId="{EAB77CE6-0541-42B8-BD1D-2EDF7067ADAC}" type="parTrans" cxnId="{9ADC61CB-5E80-4661-A693-94623C2A54D1}">
      <dgm:prSet/>
      <dgm:spPr/>
      <dgm:t>
        <a:bodyPr/>
        <a:lstStyle/>
        <a:p>
          <a:endParaRPr lang="en-US"/>
        </a:p>
      </dgm:t>
    </dgm:pt>
    <dgm:pt modelId="{C20B0931-BA1E-46D9-92BC-0AB077A7DDA0}" type="sibTrans" cxnId="{9ADC61CB-5E80-4661-A693-94623C2A54D1}">
      <dgm:prSet/>
      <dgm:spPr/>
      <dgm:t>
        <a:bodyPr/>
        <a:lstStyle/>
        <a:p>
          <a:endParaRPr lang="en-US"/>
        </a:p>
      </dgm:t>
    </dgm:pt>
    <dgm:pt modelId="{961CFAF8-81DC-489D-923F-3671BAF1124C}">
      <dgm:prSet phldrT="[Text]"/>
      <dgm:spPr>
        <a:solidFill>
          <a:schemeClr val="tx2">
            <a:lumMod val="75000"/>
          </a:schemeClr>
        </a:solidFill>
      </dgm:spPr>
      <dgm:t>
        <a:bodyPr/>
        <a:lstStyle/>
        <a:p>
          <a:r>
            <a:rPr lang="en-US">
              <a:latin typeface="Times New Roman" panose="02020603050405020304" pitchFamily="18" charset="0"/>
              <a:cs typeface="Times New Roman" panose="02020603050405020304" pitchFamily="18" charset="0"/>
            </a:rPr>
            <a:t>Rahimafrooz Batteries Ltd (RBL)</a:t>
          </a:r>
        </a:p>
      </dgm:t>
    </dgm:pt>
    <dgm:pt modelId="{7E76F16D-0A1B-4178-B2C7-08377F2CD9B0}" type="parTrans" cxnId="{6B1457E1-37EC-48F7-971E-70AE7FEF0528}">
      <dgm:prSet/>
      <dgm:spPr/>
      <dgm:t>
        <a:bodyPr/>
        <a:lstStyle/>
        <a:p>
          <a:endParaRPr lang="en-US"/>
        </a:p>
      </dgm:t>
    </dgm:pt>
    <dgm:pt modelId="{4E8DA5A6-F12D-41E0-AC8A-872DA852EB83}" type="sibTrans" cxnId="{6B1457E1-37EC-48F7-971E-70AE7FEF0528}">
      <dgm:prSet/>
      <dgm:spPr/>
      <dgm:t>
        <a:bodyPr/>
        <a:lstStyle/>
        <a:p>
          <a:endParaRPr lang="en-US"/>
        </a:p>
      </dgm:t>
    </dgm:pt>
    <dgm:pt modelId="{E14E439D-9B33-47A3-A971-2AA43C66CE7B}" type="pres">
      <dgm:prSet presAssocID="{1F92DF76-956A-4CA9-B897-C92DD5160184}" presName="linearFlow" presStyleCnt="0">
        <dgm:presLayoutVars>
          <dgm:dir/>
          <dgm:resizeHandles val="exact"/>
        </dgm:presLayoutVars>
      </dgm:prSet>
      <dgm:spPr/>
    </dgm:pt>
    <dgm:pt modelId="{38868CD3-5772-484F-ADBB-64783951045F}" type="pres">
      <dgm:prSet presAssocID="{89F75D5F-97BE-4525-8561-A7314C148BBB}" presName="composite" presStyleCnt="0"/>
      <dgm:spPr/>
    </dgm:pt>
    <dgm:pt modelId="{9E8C1059-2F7A-40DA-8D38-27594402E34D}" type="pres">
      <dgm:prSet presAssocID="{89F75D5F-97BE-4525-8561-A7314C148BBB}" presName="imgShp" presStyleLbl="fgImgPlace1" presStyleIdx="0" presStyleCnt="3" custScaleX="255705" custScaleY="207962" custLinFactNeighborX="-72111" custLinFactNeighborY="6978"/>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3000" b="-3000"/>
          </a:stretch>
        </a:blipFill>
      </dgm:spPr>
    </dgm:pt>
    <dgm:pt modelId="{1BF73D66-0F30-4870-85BE-FFE984E48903}" type="pres">
      <dgm:prSet presAssocID="{89F75D5F-97BE-4525-8561-A7314C148BBB}" presName="txShp" presStyleLbl="node1" presStyleIdx="0" presStyleCnt="3" custLinFactNeighborX="-3830" custLinFactNeighborY="-3676">
        <dgm:presLayoutVars>
          <dgm:bulletEnabled val="1"/>
        </dgm:presLayoutVars>
      </dgm:prSet>
      <dgm:spPr/>
      <dgm:t>
        <a:bodyPr/>
        <a:lstStyle/>
        <a:p>
          <a:endParaRPr lang="en-US"/>
        </a:p>
      </dgm:t>
    </dgm:pt>
    <dgm:pt modelId="{80624422-D4B6-4473-B168-913D747396E6}" type="pres">
      <dgm:prSet presAssocID="{7041B4EE-1036-41C2-AE42-CDC510694343}" presName="spacing" presStyleCnt="0"/>
      <dgm:spPr/>
    </dgm:pt>
    <dgm:pt modelId="{B67DD495-FADF-453B-9274-9958BE889C7D}" type="pres">
      <dgm:prSet presAssocID="{10A42EB9-3BD4-459D-8636-B9F1E7BA8478}" presName="composite" presStyleCnt="0"/>
      <dgm:spPr/>
    </dgm:pt>
    <dgm:pt modelId="{840B4451-B6CC-4518-8CD5-32AB1410F6D0}" type="pres">
      <dgm:prSet presAssocID="{10A42EB9-3BD4-459D-8636-B9F1E7BA8478}" presName="imgShp" presStyleLbl="fgImgPlace1" presStyleIdx="1" presStyleCnt="3" custScaleX="243817" custScaleY="192021" custLinFactNeighborX="-1163" custLinFactNeighborY="-116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16000" r="-16000"/>
          </a:stretch>
        </a:blipFill>
      </dgm:spPr>
    </dgm:pt>
    <dgm:pt modelId="{8BE041C5-2866-4B77-9AB1-EC433B36079F}" type="pres">
      <dgm:prSet presAssocID="{10A42EB9-3BD4-459D-8636-B9F1E7BA8478}" presName="txShp" presStyleLbl="node1" presStyleIdx="1" presStyleCnt="3" custLinFactNeighborX="2623" custLinFactNeighborY="14518">
        <dgm:presLayoutVars>
          <dgm:bulletEnabled val="1"/>
        </dgm:presLayoutVars>
      </dgm:prSet>
      <dgm:spPr/>
      <dgm:t>
        <a:bodyPr/>
        <a:lstStyle/>
        <a:p>
          <a:endParaRPr lang="en-US"/>
        </a:p>
      </dgm:t>
    </dgm:pt>
    <dgm:pt modelId="{A1611843-E1F9-4F27-A7A3-89FF1B39DAF8}" type="pres">
      <dgm:prSet presAssocID="{C20B0931-BA1E-46D9-92BC-0AB077A7DDA0}" presName="spacing" presStyleCnt="0"/>
      <dgm:spPr/>
    </dgm:pt>
    <dgm:pt modelId="{276738FE-A012-4E4A-8FF3-0F142FD93B82}" type="pres">
      <dgm:prSet presAssocID="{961CFAF8-81DC-489D-923F-3671BAF1124C}" presName="composite" presStyleCnt="0"/>
      <dgm:spPr/>
    </dgm:pt>
    <dgm:pt modelId="{26C338D7-2A44-4901-AA57-231C96B2613D}" type="pres">
      <dgm:prSet presAssocID="{961CFAF8-81DC-489D-923F-3671BAF1124C}" presName="imgShp" presStyleLbl="fgImgPlace1" presStyleIdx="2" presStyleCnt="3" custScaleX="249529" custScaleY="233429" custLinFactNeighborX="99727" custLinFactNeighborY="-7310"/>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61000" r="-61000"/>
          </a:stretch>
        </a:blipFill>
      </dgm:spPr>
      <dgm:t>
        <a:bodyPr/>
        <a:lstStyle/>
        <a:p>
          <a:endParaRPr lang="en-US"/>
        </a:p>
      </dgm:t>
    </dgm:pt>
    <dgm:pt modelId="{2CC64CB4-0050-4A65-9C97-CF56F8FFD0DA}" type="pres">
      <dgm:prSet presAssocID="{961CFAF8-81DC-489D-923F-3671BAF1124C}" presName="txShp" presStyleLbl="node1" presStyleIdx="2" presStyleCnt="3" custLinFactNeighborX="6814" custLinFactNeighborY="-9078">
        <dgm:presLayoutVars>
          <dgm:bulletEnabled val="1"/>
        </dgm:presLayoutVars>
      </dgm:prSet>
      <dgm:spPr/>
      <dgm:t>
        <a:bodyPr/>
        <a:lstStyle/>
        <a:p>
          <a:endParaRPr lang="en-US"/>
        </a:p>
      </dgm:t>
    </dgm:pt>
  </dgm:ptLst>
  <dgm:cxnLst>
    <dgm:cxn modelId="{9ADC61CB-5E80-4661-A693-94623C2A54D1}" srcId="{1F92DF76-956A-4CA9-B897-C92DD5160184}" destId="{10A42EB9-3BD4-459D-8636-B9F1E7BA8478}" srcOrd="1" destOrd="0" parTransId="{EAB77CE6-0541-42B8-BD1D-2EDF7067ADAC}" sibTransId="{C20B0931-BA1E-46D9-92BC-0AB077A7DDA0}"/>
    <dgm:cxn modelId="{2B375526-D908-4B9B-AC09-16C436DE9727}" type="presOf" srcId="{1F92DF76-956A-4CA9-B897-C92DD5160184}" destId="{E14E439D-9B33-47A3-A971-2AA43C66CE7B}" srcOrd="0" destOrd="0" presId="urn:microsoft.com/office/officeart/2005/8/layout/vList3"/>
    <dgm:cxn modelId="{FEE9B9E2-A326-4332-9DD6-49961D271759}" srcId="{1F92DF76-956A-4CA9-B897-C92DD5160184}" destId="{89F75D5F-97BE-4525-8561-A7314C148BBB}" srcOrd="0" destOrd="0" parTransId="{F671508B-7E6A-435C-B85C-BB6B43EC6E52}" sibTransId="{7041B4EE-1036-41C2-AE42-CDC510694343}"/>
    <dgm:cxn modelId="{6B1457E1-37EC-48F7-971E-70AE7FEF0528}" srcId="{1F92DF76-956A-4CA9-B897-C92DD5160184}" destId="{961CFAF8-81DC-489D-923F-3671BAF1124C}" srcOrd="2" destOrd="0" parTransId="{7E76F16D-0A1B-4178-B2C7-08377F2CD9B0}" sibTransId="{4E8DA5A6-F12D-41E0-AC8A-872DA852EB83}"/>
    <dgm:cxn modelId="{1DC101F9-6615-4E19-993E-2BBA643183A1}" type="presOf" srcId="{10A42EB9-3BD4-459D-8636-B9F1E7BA8478}" destId="{8BE041C5-2866-4B77-9AB1-EC433B36079F}" srcOrd="0" destOrd="0" presId="urn:microsoft.com/office/officeart/2005/8/layout/vList3"/>
    <dgm:cxn modelId="{A1EE49EF-10C0-47E0-B84D-C944AD735ECB}" type="presOf" srcId="{89F75D5F-97BE-4525-8561-A7314C148BBB}" destId="{1BF73D66-0F30-4870-85BE-FFE984E48903}" srcOrd="0" destOrd="0" presId="urn:microsoft.com/office/officeart/2005/8/layout/vList3"/>
    <dgm:cxn modelId="{137D1CA1-3ACE-4D48-86A1-AF04C4F11D58}" type="presOf" srcId="{961CFAF8-81DC-489D-923F-3671BAF1124C}" destId="{2CC64CB4-0050-4A65-9C97-CF56F8FFD0DA}" srcOrd="0" destOrd="0" presId="urn:microsoft.com/office/officeart/2005/8/layout/vList3"/>
    <dgm:cxn modelId="{B7809C16-D716-49B6-B7F4-9E020D2ABB32}" type="presParOf" srcId="{E14E439D-9B33-47A3-A971-2AA43C66CE7B}" destId="{38868CD3-5772-484F-ADBB-64783951045F}" srcOrd="0" destOrd="0" presId="urn:microsoft.com/office/officeart/2005/8/layout/vList3"/>
    <dgm:cxn modelId="{61D8F8E7-F03B-4F99-A4BF-1C1EE1F1158F}" type="presParOf" srcId="{38868CD3-5772-484F-ADBB-64783951045F}" destId="{9E8C1059-2F7A-40DA-8D38-27594402E34D}" srcOrd="0" destOrd="0" presId="urn:microsoft.com/office/officeart/2005/8/layout/vList3"/>
    <dgm:cxn modelId="{19A5B297-566E-4720-B0CD-BE51EC8A0E9C}" type="presParOf" srcId="{38868CD3-5772-484F-ADBB-64783951045F}" destId="{1BF73D66-0F30-4870-85BE-FFE984E48903}" srcOrd="1" destOrd="0" presId="urn:microsoft.com/office/officeart/2005/8/layout/vList3"/>
    <dgm:cxn modelId="{9B108329-FB47-456E-B153-246DD5F99707}" type="presParOf" srcId="{E14E439D-9B33-47A3-A971-2AA43C66CE7B}" destId="{80624422-D4B6-4473-B168-913D747396E6}" srcOrd="1" destOrd="0" presId="urn:microsoft.com/office/officeart/2005/8/layout/vList3"/>
    <dgm:cxn modelId="{60A85A02-7491-4CD6-823F-FC000EC24233}" type="presParOf" srcId="{E14E439D-9B33-47A3-A971-2AA43C66CE7B}" destId="{B67DD495-FADF-453B-9274-9958BE889C7D}" srcOrd="2" destOrd="0" presId="urn:microsoft.com/office/officeart/2005/8/layout/vList3"/>
    <dgm:cxn modelId="{45577A03-D37B-4BEF-BB45-5855F1B7CF01}" type="presParOf" srcId="{B67DD495-FADF-453B-9274-9958BE889C7D}" destId="{840B4451-B6CC-4518-8CD5-32AB1410F6D0}" srcOrd="0" destOrd="0" presId="urn:microsoft.com/office/officeart/2005/8/layout/vList3"/>
    <dgm:cxn modelId="{57C78434-BAB4-45B4-A1DA-32606A112832}" type="presParOf" srcId="{B67DD495-FADF-453B-9274-9958BE889C7D}" destId="{8BE041C5-2866-4B77-9AB1-EC433B36079F}" srcOrd="1" destOrd="0" presId="urn:microsoft.com/office/officeart/2005/8/layout/vList3"/>
    <dgm:cxn modelId="{D9588866-8683-4885-A893-F72931AE6D5A}" type="presParOf" srcId="{E14E439D-9B33-47A3-A971-2AA43C66CE7B}" destId="{A1611843-E1F9-4F27-A7A3-89FF1B39DAF8}" srcOrd="3" destOrd="0" presId="urn:microsoft.com/office/officeart/2005/8/layout/vList3"/>
    <dgm:cxn modelId="{3B4FFAB4-E11B-4C56-9B9E-BFE296FA66EF}" type="presParOf" srcId="{E14E439D-9B33-47A3-A971-2AA43C66CE7B}" destId="{276738FE-A012-4E4A-8FF3-0F142FD93B82}" srcOrd="4" destOrd="0" presId="urn:microsoft.com/office/officeart/2005/8/layout/vList3"/>
    <dgm:cxn modelId="{A5F16A4A-F9FB-4274-B7EB-E2E6D1BA485A}" type="presParOf" srcId="{276738FE-A012-4E4A-8FF3-0F142FD93B82}" destId="{26C338D7-2A44-4901-AA57-231C96B2613D}" srcOrd="0" destOrd="0" presId="urn:microsoft.com/office/officeart/2005/8/layout/vList3"/>
    <dgm:cxn modelId="{4DD72CEA-167F-4E85-A212-D21C4216A6B8}" type="presParOf" srcId="{276738FE-A012-4E4A-8FF3-0F142FD93B82}" destId="{2CC64CB4-0050-4A65-9C97-CF56F8FFD0DA}" srcOrd="1" destOrd="0" presId="urn:microsoft.com/office/officeart/2005/8/layout/vList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15C5D8-71AE-4033-9ED4-60D659BEB942}" type="doc">
      <dgm:prSet loTypeId="urn:microsoft.com/office/officeart/2005/8/layout/vList3" loCatId="picture" qsTypeId="urn:microsoft.com/office/officeart/2005/8/quickstyle/simple1" qsCatId="simple" csTypeId="urn:microsoft.com/office/officeart/2005/8/colors/accent1_2" csCatId="accent1" phldr="1"/>
      <dgm:spPr/>
    </dgm:pt>
    <dgm:pt modelId="{8A1123BF-5696-4C1C-8212-0D826C34A52F}">
      <dgm:prSet phldrT="[Text]"/>
      <dgm:spPr>
        <a:solidFill>
          <a:schemeClr val="tx2">
            <a:lumMod val="75000"/>
          </a:schemeClr>
        </a:solidFill>
      </dgm:spPr>
      <dgm:t>
        <a:bodyPr/>
        <a:lstStyle/>
        <a:p>
          <a:r>
            <a:rPr lang="en-US">
              <a:latin typeface="Times New Roman" panose="02020603050405020304" pitchFamily="18" charset="0"/>
              <a:cs typeface="Times New Roman" panose="02020603050405020304" pitchFamily="18" charset="0"/>
            </a:rPr>
            <a:t>Rahimafrooz Globatt Ltd (RGL)</a:t>
          </a:r>
        </a:p>
      </dgm:t>
    </dgm:pt>
    <dgm:pt modelId="{9D60743C-CB92-4B65-89C5-BC5472C24951}" type="parTrans" cxnId="{2401C20B-DF4E-4B1A-B9F3-2C54E20AB263}">
      <dgm:prSet/>
      <dgm:spPr/>
      <dgm:t>
        <a:bodyPr/>
        <a:lstStyle/>
        <a:p>
          <a:endParaRPr lang="en-US"/>
        </a:p>
      </dgm:t>
    </dgm:pt>
    <dgm:pt modelId="{3FB87350-70AC-489B-908A-E362DD7E4EF9}" type="sibTrans" cxnId="{2401C20B-DF4E-4B1A-B9F3-2C54E20AB263}">
      <dgm:prSet/>
      <dgm:spPr/>
      <dgm:t>
        <a:bodyPr/>
        <a:lstStyle/>
        <a:p>
          <a:endParaRPr lang="en-US"/>
        </a:p>
      </dgm:t>
    </dgm:pt>
    <dgm:pt modelId="{ED52DA31-7D18-41E5-89A4-3242D9995A84}">
      <dgm:prSet phldrT="[Text]" custT="1"/>
      <dgm:spPr>
        <a:solidFill>
          <a:schemeClr val="tx2">
            <a:lumMod val="75000"/>
          </a:schemeClr>
        </a:solidFill>
      </dgm:spPr>
      <dgm:t>
        <a:bodyPr/>
        <a:lstStyle/>
        <a:p>
          <a:r>
            <a:rPr lang="en-US" sz="1400">
              <a:latin typeface="Times New Roman" panose="02020603050405020304" pitchFamily="18" charset="0"/>
              <a:cs typeface="Times New Roman" panose="02020603050405020304" pitchFamily="18" charset="0"/>
            </a:rPr>
            <a:t>Rahimafrooz</a:t>
          </a:r>
          <a:r>
            <a:rPr lang="en-US" sz="1200">
              <a:latin typeface="Times New Roman" panose="02020603050405020304" pitchFamily="18" charset="0"/>
              <a:cs typeface="Times New Roman" panose="02020603050405020304" pitchFamily="18" charset="0"/>
            </a:rPr>
            <a:t> </a:t>
          </a:r>
          <a:r>
            <a:rPr lang="en-US" sz="1400">
              <a:latin typeface="Times New Roman" panose="02020603050405020304" pitchFamily="18" charset="0"/>
              <a:cs typeface="Times New Roman" panose="02020603050405020304" pitchFamily="18" charset="0"/>
            </a:rPr>
            <a:t>Distributors</a:t>
          </a:r>
          <a:r>
            <a:rPr lang="en-US" sz="1200">
              <a:latin typeface="Times New Roman" panose="02020603050405020304" pitchFamily="18" charset="0"/>
              <a:cs typeface="Times New Roman" panose="02020603050405020304" pitchFamily="18" charset="0"/>
            </a:rPr>
            <a:t> </a:t>
          </a:r>
          <a:r>
            <a:rPr lang="en-US" sz="1400">
              <a:latin typeface="Times New Roman" panose="02020603050405020304" pitchFamily="18" charset="0"/>
              <a:cs typeface="Times New Roman" panose="02020603050405020304" pitchFamily="18" charset="0"/>
            </a:rPr>
            <a:t>Ltd</a:t>
          </a:r>
          <a:r>
            <a:rPr lang="en-US" sz="1200">
              <a:latin typeface="Times New Roman" panose="02020603050405020304" pitchFamily="18" charset="0"/>
              <a:cs typeface="Times New Roman" panose="02020603050405020304" pitchFamily="18" charset="0"/>
            </a:rPr>
            <a:t> (</a:t>
          </a:r>
          <a:r>
            <a:rPr lang="en-US" sz="1400">
              <a:latin typeface="Times New Roman" panose="02020603050405020304" pitchFamily="18" charset="0"/>
              <a:cs typeface="Times New Roman" panose="02020603050405020304" pitchFamily="18" charset="0"/>
            </a:rPr>
            <a:t>RDL</a:t>
          </a:r>
          <a:r>
            <a:rPr lang="en-US" sz="1200">
              <a:latin typeface="Times New Roman" panose="02020603050405020304" pitchFamily="18" charset="0"/>
              <a:cs typeface="Times New Roman" panose="02020603050405020304" pitchFamily="18" charset="0"/>
            </a:rPr>
            <a:t>)</a:t>
          </a:r>
        </a:p>
      </dgm:t>
    </dgm:pt>
    <dgm:pt modelId="{3E6AE0A5-8513-4988-8B89-C564AF5F445B}" type="parTrans" cxnId="{63E8FA0A-0764-4A87-BFC4-2E57E9FE04A2}">
      <dgm:prSet/>
      <dgm:spPr/>
      <dgm:t>
        <a:bodyPr/>
        <a:lstStyle/>
        <a:p>
          <a:endParaRPr lang="en-US"/>
        </a:p>
      </dgm:t>
    </dgm:pt>
    <dgm:pt modelId="{6716DC59-78CD-4A94-8FDB-993F1FFD65BA}" type="sibTrans" cxnId="{63E8FA0A-0764-4A87-BFC4-2E57E9FE04A2}">
      <dgm:prSet/>
      <dgm:spPr/>
      <dgm:t>
        <a:bodyPr/>
        <a:lstStyle/>
        <a:p>
          <a:endParaRPr lang="en-US"/>
        </a:p>
      </dgm:t>
    </dgm:pt>
    <dgm:pt modelId="{2F8FE7B0-FCD2-4FB7-8530-336CE500D89B}">
      <dgm:prSet phldrT="[Text]"/>
      <dgm:spPr>
        <a:solidFill>
          <a:schemeClr val="tx2">
            <a:lumMod val="75000"/>
          </a:schemeClr>
        </a:solidFill>
      </dgm:spPr>
      <dgm:t>
        <a:bodyPr/>
        <a:lstStyle/>
        <a:p>
          <a:r>
            <a:rPr lang="en-US">
              <a:latin typeface="Times New Roman" panose="02020603050405020304" pitchFamily="18" charset="0"/>
              <a:cs typeface="Times New Roman" panose="02020603050405020304" pitchFamily="18" charset="0"/>
            </a:rPr>
            <a:t>Rahimafrooz Energy Services Ltd (RESL)</a:t>
          </a:r>
        </a:p>
      </dgm:t>
    </dgm:pt>
    <dgm:pt modelId="{83194668-3DDA-451C-91DD-A1278B6265A6}" type="parTrans" cxnId="{BDD85F78-90C8-4600-A2DA-DC7E674CB929}">
      <dgm:prSet/>
      <dgm:spPr/>
      <dgm:t>
        <a:bodyPr/>
        <a:lstStyle/>
        <a:p>
          <a:endParaRPr lang="en-US"/>
        </a:p>
      </dgm:t>
    </dgm:pt>
    <dgm:pt modelId="{CC99C3DB-D7AC-455D-89AE-48E251B2B157}" type="sibTrans" cxnId="{BDD85F78-90C8-4600-A2DA-DC7E674CB929}">
      <dgm:prSet/>
      <dgm:spPr/>
      <dgm:t>
        <a:bodyPr/>
        <a:lstStyle/>
        <a:p>
          <a:endParaRPr lang="en-US"/>
        </a:p>
      </dgm:t>
    </dgm:pt>
    <dgm:pt modelId="{496DF6BA-C010-44E9-BE05-2BF9A799718B}" type="pres">
      <dgm:prSet presAssocID="{7815C5D8-71AE-4033-9ED4-60D659BEB942}" presName="linearFlow" presStyleCnt="0">
        <dgm:presLayoutVars>
          <dgm:dir/>
          <dgm:resizeHandles val="exact"/>
        </dgm:presLayoutVars>
      </dgm:prSet>
      <dgm:spPr/>
    </dgm:pt>
    <dgm:pt modelId="{4F1D2124-2808-452A-9D1A-3636ABB59119}" type="pres">
      <dgm:prSet presAssocID="{8A1123BF-5696-4C1C-8212-0D826C34A52F}" presName="composite" presStyleCnt="0"/>
      <dgm:spPr/>
    </dgm:pt>
    <dgm:pt modelId="{40729ED7-42B5-463B-BB49-B1262041D78A}" type="pres">
      <dgm:prSet presAssocID="{8A1123BF-5696-4C1C-8212-0D826C34A52F}" presName="imgShp" presStyleLbl="fgImgPlace1" presStyleIdx="0" presStyleCnt="3" custScaleX="184765" custScaleY="158788" custLinFactX="47770" custLinFactNeighborX="100000" custLinFactNeighborY="-134"/>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4000" r="-14000"/>
          </a:stretch>
        </a:blipFill>
      </dgm:spPr>
    </dgm:pt>
    <dgm:pt modelId="{12E52961-87E6-4726-B783-EDA600C1F6EC}" type="pres">
      <dgm:prSet presAssocID="{8A1123BF-5696-4C1C-8212-0D826C34A52F}" presName="txShp" presStyleLbl="node1" presStyleIdx="0" presStyleCnt="3" custScaleX="96185" custScaleY="76771" custLinFactNeighborX="5220" custLinFactNeighborY="9755">
        <dgm:presLayoutVars>
          <dgm:bulletEnabled val="1"/>
        </dgm:presLayoutVars>
      </dgm:prSet>
      <dgm:spPr/>
      <dgm:t>
        <a:bodyPr/>
        <a:lstStyle/>
        <a:p>
          <a:endParaRPr lang="en-US"/>
        </a:p>
      </dgm:t>
    </dgm:pt>
    <dgm:pt modelId="{544F76CB-D093-4CF7-868F-AA0E3B74730D}" type="pres">
      <dgm:prSet presAssocID="{3FB87350-70AC-489B-908A-E362DD7E4EF9}" presName="spacing" presStyleCnt="0"/>
      <dgm:spPr/>
    </dgm:pt>
    <dgm:pt modelId="{FFD955C2-EB05-428E-82F1-4885545C6DC7}" type="pres">
      <dgm:prSet presAssocID="{ED52DA31-7D18-41E5-89A4-3242D9995A84}" presName="composite" presStyleCnt="0"/>
      <dgm:spPr/>
    </dgm:pt>
    <dgm:pt modelId="{2EC21937-4A2C-4477-8DA7-DB3425B6D008}" type="pres">
      <dgm:prSet presAssocID="{ED52DA31-7D18-41E5-89A4-3242D9995A84}" presName="imgShp" presStyleLbl="fgImgPlace1" presStyleIdx="1" presStyleCnt="3" custScaleX="195260" custScaleY="153846" custLinFactNeighborX="64807" custLinFactNeighborY="-2927"/>
      <dgm:spPr>
        <a:blipFill>
          <a:blip xmlns:r="http://schemas.openxmlformats.org/officeDocument/2006/relationships" r:embed="rId2">
            <a:extLst>
              <a:ext uri="{28A0092B-C50C-407E-A947-70E740481C1C}">
                <a14:useLocalDpi xmlns:a14="http://schemas.microsoft.com/office/drawing/2010/main" val="0"/>
              </a:ext>
            </a:extLst>
          </a:blip>
          <a:srcRect/>
          <a:stretch>
            <a:fillRect l="-33000" r="-33000"/>
          </a:stretch>
        </a:blipFill>
      </dgm:spPr>
    </dgm:pt>
    <dgm:pt modelId="{A73806C6-94AA-41A1-9304-1158ADBF3552}" type="pres">
      <dgm:prSet presAssocID="{ED52DA31-7D18-41E5-89A4-3242D9995A84}" presName="txShp" presStyleLbl="node1" presStyleIdx="1" presStyleCnt="3" custFlipVert="1" custScaleX="102153" custScaleY="77281" custLinFactNeighborX="-3039" custLinFactNeighborY="-6837">
        <dgm:presLayoutVars>
          <dgm:bulletEnabled val="1"/>
        </dgm:presLayoutVars>
      </dgm:prSet>
      <dgm:spPr/>
      <dgm:t>
        <a:bodyPr/>
        <a:lstStyle/>
        <a:p>
          <a:endParaRPr lang="en-US"/>
        </a:p>
      </dgm:t>
    </dgm:pt>
    <dgm:pt modelId="{0148EFB7-77A3-48CB-AE5F-3281A07FB5FF}" type="pres">
      <dgm:prSet presAssocID="{6716DC59-78CD-4A94-8FDB-993F1FFD65BA}" presName="spacing" presStyleCnt="0"/>
      <dgm:spPr/>
    </dgm:pt>
    <dgm:pt modelId="{48C17106-6D2E-4B5B-A4B3-A0CB0A2276C6}" type="pres">
      <dgm:prSet presAssocID="{2F8FE7B0-FCD2-4FB7-8530-336CE500D89B}" presName="composite" presStyleCnt="0"/>
      <dgm:spPr/>
    </dgm:pt>
    <dgm:pt modelId="{83972D26-2D67-477E-934E-46D3AA18ABB2}" type="pres">
      <dgm:prSet presAssocID="{2F8FE7B0-FCD2-4FB7-8530-336CE500D89B}" presName="imgShp" presStyleLbl="fgImgPlace1" presStyleIdx="2" presStyleCnt="3" custScaleX="185692" custScaleY="151671" custLinFactNeighborX="-10743" custLinFactNeighborY="134"/>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40000" r="-40000"/>
          </a:stretch>
        </a:blipFill>
      </dgm:spPr>
    </dgm:pt>
    <dgm:pt modelId="{0FD78719-89DF-4AFF-BFFF-9138AE76E3F7}" type="pres">
      <dgm:prSet presAssocID="{2F8FE7B0-FCD2-4FB7-8530-336CE500D89B}" presName="txShp" presStyleLbl="node1" presStyleIdx="2" presStyleCnt="3" custScaleX="95127" custScaleY="82330" custLinFactNeighborX="-7769" custLinFactNeighborY="514">
        <dgm:presLayoutVars>
          <dgm:bulletEnabled val="1"/>
        </dgm:presLayoutVars>
      </dgm:prSet>
      <dgm:spPr/>
      <dgm:t>
        <a:bodyPr/>
        <a:lstStyle/>
        <a:p>
          <a:endParaRPr lang="en-US"/>
        </a:p>
      </dgm:t>
    </dgm:pt>
  </dgm:ptLst>
  <dgm:cxnLst>
    <dgm:cxn modelId="{BDD85F78-90C8-4600-A2DA-DC7E674CB929}" srcId="{7815C5D8-71AE-4033-9ED4-60D659BEB942}" destId="{2F8FE7B0-FCD2-4FB7-8530-336CE500D89B}" srcOrd="2" destOrd="0" parTransId="{83194668-3DDA-451C-91DD-A1278B6265A6}" sibTransId="{CC99C3DB-D7AC-455D-89AE-48E251B2B157}"/>
    <dgm:cxn modelId="{22C015FD-E5D7-4CC4-B431-B0DD1024A3C4}" type="presOf" srcId="{8A1123BF-5696-4C1C-8212-0D826C34A52F}" destId="{12E52961-87E6-4726-B783-EDA600C1F6EC}" srcOrd="0" destOrd="0" presId="urn:microsoft.com/office/officeart/2005/8/layout/vList3"/>
    <dgm:cxn modelId="{2401C20B-DF4E-4B1A-B9F3-2C54E20AB263}" srcId="{7815C5D8-71AE-4033-9ED4-60D659BEB942}" destId="{8A1123BF-5696-4C1C-8212-0D826C34A52F}" srcOrd="0" destOrd="0" parTransId="{9D60743C-CB92-4B65-89C5-BC5472C24951}" sibTransId="{3FB87350-70AC-489B-908A-E362DD7E4EF9}"/>
    <dgm:cxn modelId="{63E8FA0A-0764-4A87-BFC4-2E57E9FE04A2}" srcId="{7815C5D8-71AE-4033-9ED4-60D659BEB942}" destId="{ED52DA31-7D18-41E5-89A4-3242D9995A84}" srcOrd="1" destOrd="0" parTransId="{3E6AE0A5-8513-4988-8B89-C564AF5F445B}" sibTransId="{6716DC59-78CD-4A94-8FDB-993F1FFD65BA}"/>
    <dgm:cxn modelId="{6B109939-A4A6-4A4F-9542-161B06D5D9A6}" type="presOf" srcId="{7815C5D8-71AE-4033-9ED4-60D659BEB942}" destId="{496DF6BA-C010-44E9-BE05-2BF9A799718B}" srcOrd="0" destOrd="0" presId="urn:microsoft.com/office/officeart/2005/8/layout/vList3"/>
    <dgm:cxn modelId="{A3DB4DBB-5ACC-457D-8CE1-E04ACE9A3480}" type="presOf" srcId="{ED52DA31-7D18-41E5-89A4-3242D9995A84}" destId="{A73806C6-94AA-41A1-9304-1158ADBF3552}" srcOrd="0" destOrd="0" presId="urn:microsoft.com/office/officeart/2005/8/layout/vList3"/>
    <dgm:cxn modelId="{CFC00929-CF14-4AFE-BC80-B5AA0191408A}" type="presOf" srcId="{2F8FE7B0-FCD2-4FB7-8530-336CE500D89B}" destId="{0FD78719-89DF-4AFF-BFFF-9138AE76E3F7}" srcOrd="0" destOrd="0" presId="urn:microsoft.com/office/officeart/2005/8/layout/vList3"/>
    <dgm:cxn modelId="{C845FEB8-B18C-47F9-B874-80859148DC95}" type="presParOf" srcId="{496DF6BA-C010-44E9-BE05-2BF9A799718B}" destId="{4F1D2124-2808-452A-9D1A-3636ABB59119}" srcOrd="0" destOrd="0" presId="urn:microsoft.com/office/officeart/2005/8/layout/vList3"/>
    <dgm:cxn modelId="{63C8DC9A-5529-4D66-BF84-41B436E48A8A}" type="presParOf" srcId="{4F1D2124-2808-452A-9D1A-3636ABB59119}" destId="{40729ED7-42B5-463B-BB49-B1262041D78A}" srcOrd="0" destOrd="0" presId="urn:microsoft.com/office/officeart/2005/8/layout/vList3"/>
    <dgm:cxn modelId="{2B183C65-428E-43A3-B2EA-84A3E1D0ABE5}" type="presParOf" srcId="{4F1D2124-2808-452A-9D1A-3636ABB59119}" destId="{12E52961-87E6-4726-B783-EDA600C1F6EC}" srcOrd="1" destOrd="0" presId="urn:microsoft.com/office/officeart/2005/8/layout/vList3"/>
    <dgm:cxn modelId="{08422D08-EBB9-4F0E-8A23-F875F2926FD1}" type="presParOf" srcId="{496DF6BA-C010-44E9-BE05-2BF9A799718B}" destId="{544F76CB-D093-4CF7-868F-AA0E3B74730D}" srcOrd="1" destOrd="0" presId="urn:microsoft.com/office/officeart/2005/8/layout/vList3"/>
    <dgm:cxn modelId="{9915E002-EA04-4763-943B-C8C4139386FF}" type="presParOf" srcId="{496DF6BA-C010-44E9-BE05-2BF9A799718B}" destId="{FFD955C2-EB05-428E-82F1-4885545C6DC7}" srcOrd="2" destOrd="0" presId="urn:microsoft.com/office/officeart/2005/8/layout/vList3"/>
    <dgm:cxn modelId="{D4C7B767-E15C-4909-828D-B936F847A25E}" type="presParOf" srcId="{FFD955C2-EB05-428E-82F1-4885545C6DC7}" destId="{2EC21937-4A2C-4477-8DA7-DB3425B6D008}" srcOrd="0" destOrd="0" presId="urn:microsoft.com/office/officeart/2005/8/layout/vList3"/>
    <dgm:cxn modelId="{14DFE762-34FE-418E-A866-7D3AEAF34DAA}" type="presParOf" srcId="{FFD955C2-EB05-428E-82F1-4885545C6DC7}" destId="{A73806C6-94AA-41A1-9304-1158ADBF3552}" srcOrd="1" destOrd="0" presId="urn:microsoft.com/office/officeart/2005/8/layout/vList3"/>
    <dgm:cxn modelId="{B98B2F4E-CBA3-4B77-B6B0-515B999BAEBF}" type="presParOf" srcId="{496DF6BA-C010-44E9-BE05-2BF9A799718B}" destId="{0148EFB7-77A3-48CB-AE5F-3281A07FB5FF}" srcOrd="3" destOrd="0" presId="urn:microsoft.com/office/officeart/2005/8/layout/vList3"/>
    <dgm:cxn modelId="{16D4B803-869C-4952-AD08-1676713E2178}" type="presParOf" srcId="{496DF6BA-C010-44E9-BE05-2BF9A799718B}" destId="{48C17106-6D2E-4B5B-A4B3-A0CB0A2276C6}" srcOrd="4" destOrd="0" presId="urn:microsoft.com/office/officeart/2005/8/layout/vList3"/>
    <dgm:cxn modelId="{8A0406BF-938B-4C13-8153-20BED577A704}" type="presParOf" srcId="{48C17106-6D2E-4B5B-A4B3-A0CB0A2276C6}" destId="{83972D26-2D67-477E-934E-46D3AA18ABB2}" srcOrd="0" destOrd="0" presId="urn:microsoft.com/office/officeart/2005/8/layout/vList3"/>
    <dgm:cxn modelId="{D034C082-C827-4882-A8E9-EA6A9DA56CB6}" type="presParOf" srcId="{48C17106-6D2E-4B5B-A4B3-A0CB0A2276C6}" destId="{0FD78719-89DF-4AFF-BFFF-9138AE76E3F7}" srcOrd="1" destOrd="0" presId="urn:microsoft.com/office/officeart/2005/8/layout/vList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AB5C9D5-3F9D-481B-8924-2B8551092E86}" type="doc">
      <dgm:prSet loTypeId="urn:microsoft.com/office/officeart/2005/8/layout/vList3" loCatId="picture" qsTypeId="urn:microsoft.com/office/officeart/2005/8/quickstyle/simple1" qsCatId="simple" csTypeId="urn:microsoft.com/office/officeart/2005/8/colors/accent1_2" csCatId="accent1" phldr="1"/>
      <dgm:spPr/>
    </dgm:pt>
    <dgm:pt modelId="{BE7B67A9-8D08-492D-869B-203A0344244A}">
      <dgm:prSet phldrT="[Text]" custT="1"/>
      <dgm:spPr>
        <a:solidFill>
          <a:schemeClr val="tx2">
            <a:lumMod val="75000"/>
          </a:schemeClr>
        </a:solidFill>
      </dgm:spPr>
      <dgm:t>
        <a:bodyPr/>
        <a:lstStyle/>
        <a:p>
          <a:r>
            <a:rPr lang="en-US" sz="1400">
              <a:latin typeface="Times New Roman" panose="02020603050405020304" pitchFamily="18" charset="0"/>
              <a:cs typeface="Times New Roman" panose="02020603050405020304" pitchFamily="18" charset="0"/>
            </a:rPr>
            <a:t>Rahimafrooz Renewable Energy Ltd (RREL)</a:t>
          </a:r>
        </a:p>
      </dgm:t>
    </dgm:pt>
    <dgm:pt modelId="{498320C1-6BBE-4FD6-A041-266C665D1AC5}" type="parTrans" cxnId="{992CF42F-A2A4-456C-A77D-E344A5FA4CBC}">
      <dgm:prSet/>
      <dgm:spPr/>
      <dgm:t>
        <a:bodyPr/>
        <a:lstStyle/>
        <a:p>
          <a:endParaRPr lang="en-US"/>
        </a:p>
      </dgm:t>
    </dgm:pt>
    <dgm:pt modelId="{F6D622E5-95AE-4DC3-A391-82C80A297D88}" type="sibTrans" cxnId="{992CF42F-A2A4-456C-A77D-E344A5FA4CBC}">
      <dgm:prSet/>
      <dgm:spPr/>
      <dgm:t>
        <a:bodyPr/>
        <a:lstStyle/>
        <a:p>
          <a:endParaRPr lang="en-US"/>
        </a:p>
      </dgm:t>
    </dgm:pt>
    <dgm:pt modelId="{DAA1519D-544E-4D10-9F97-409DA97C7E25}" type="pres">
      <dgm:prSet presAssocID="{DAB5C9D5-3F9D-481B-8924-2B8551092E86}" presName="linearFlow" presStyleCnt="0">
        <dgm:presLayoutVars>
          <dgm:dir/>
          <dgm:resizeHandles val="exact"/>
        </dgm:presLayoutVars>
      </dgm:prSet>
      <dgm:spPr/>
    </dgm:pt>
    <dgm:pt modelId="{3941611D-40DE-4CD6-9748-ECC8D9328D96}" type="pres">
      <dgm:prSet presAssocID="{BE7B67A9-8D08-492D-869B-203A0344244A}" presName="composite" presStyleCnt="0"/>
      <dgm:spPr/>
    </dgm:pt>
    <dgm:pt modelId="{090184C5-63F1-4DA6-9536-97FF3CE8C7DC}" type="pres">
      <dgm:prSet presAssocID="{BE7B67A9-8D08-492D-869B-203A0344244A}" presName="imgShp" presStyleLbl="fgImgPlace1" presStyleIdx="0" presStyleCnt="1" custLinFactNeighborX="-51138" custLinFactNeighborY="1250"/>
      <dgm:spPr>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dgm:spPr>
    </dgm:pt>
    <dgm:pt modelId="{9F2C9C91-151C-4F2D-8596-C0C232E271D0}" type="pres">
      <dgm:prSet presAssocID="{BE7B67A9-8D08-492D-869B-203A0344244A}" presName="txShp" presStyleLbl="node1" presStyleIdx="0" presStyleCnt="1" custScaleX="97489" custScaleY="47546" custLinFactNeighborX="-12640" custLinFactNeighborY="5005">
        <dgm:presLayoutVars>
          <dgm:bulletEnabled val="1"/>
        </dgm:presLayoutVars>
      </dgm:prSet>
      <dgm:spPr/>
      <dgm:t>
        <a:bodyPr/>
        <a:lstStyle/>
        <a:p>
          <a:endParaRPr lang="en-US"/>
        </a:p>
      </dgm:t>
    </dgm:pt>
  </dgm:ptLst>
  <dgm:cxnLst>
    <dgm:cxn modelId="{F9C081D2-82CF-4337-8C10-27102E377571}" type="presOf" srcId="{DAB5C9D5-3F9D-481B-8924-2B8551092E86}" destId="{DAA1519D-544E-4D10-9F97-409DA97C7E25}" srcOrd="0" destOrd="0" presId="urn:microsoft.com/office/officeart/2005/8/layout/vList3"/>
    <dgm:cxn modelId="{992CF42F-A2A4-456C-A77D-E344A5FA4CBC}" srcId="{DAB5C9D5-3F9D-481B-8924-2B8551092E86}" destId="{BE7B67A9-8D08-492D-869B-203A0344244A}" srcOrd="0" destOrd="0" parTransId="{498320C1-6BBE-4FD6-A041-266C665D1AC5}" sibTransId="{F6D622E5-95AE-4DC3-A391-82C80A297D88}"/>
    <dgm:cxn modelId="{DFB221A8-1A5E-4BC1-96B9-EE9A42C0F41E}" type="presOf" srcId="{BE7B67A9-8D08-492D-869B-203A0344244A}" destId="{9F2C9C91-151C-4F2D-8596-C0C232E271D0}" srcOrd="0" destOrd="0" presId="urn:microsoft.com/office/officeart/2005/8/layout/vList3"/>
    <dgm:cxn modelId="{8CD700BC-463C-47F8-BA7A-9C7F63B3E947}" type="presParOf" srcId="{DAA1519D-544E-4D10-9F97-409DA97C7E25}" destId="{3941611D-40DE-4CD6-9748-ECC8D9328D96}" srcOrd="0" destOrd="0" presId="urn:microsoft.com/office/officeart/2005/8/layout/vList3"/>
    <dgm:cxn modelId="{A16CF428-9E4F-459D-AEF6-3021ADD27C81}" type="presParOf" srcId="{3941611D-40DE-4CD6-9748-ECC8D9328D96}" destId="{090184C5-63F1-4DA6-9536-97FF3CE8C7DC}" srcOrd="0" destOrd="0" presId="urn:microsoft.com/office/officeart/2005/8/layout/vList3"/>
    <dgm:cxn modelId="{B7436E3E-5ECC-4226-932B-8050C1D5A85A}" type="presParOf" srcId="{3941611D-40DE-4CD6-9748-ECC8D9328D96}" destId="{9F2C9C91-151C-4F2D-8596-C0C232E271D0}" srcOrd="1" destOrd="0" presId="urn:microsoft.com/office/officeart/2005/8/layout/vList3"/>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F73D66-0F30-4870-85BE-FFE984E48903}">
      <dsp:nvSpPr>
        <dsp:cNvPr id="0" name=""/>
        <dsp:cNvSpPr/>
      </dsp:nvSpPr>
      <dsp:spPr>
        <a:xfrm rot="10800000">
          <a:off x="989535" y="151865"/>
          <a:ext cx="3730799" cy="301460"/>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2936"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Bangladesh Ltd (RABL)</a:t>
          </a:r>
        </a:p>
      </dsp:txBody>
      <dsp:txXfrm rot="10800000">
        <a:off x="1064900" y="151865"/>
        <a:ext cx="3655434" cy="301460"/>
      </dsp:txXfrm>
    </dsp:sp>
    <dsp:sp modelId="{9E8C1059-2F7A-40DA-8D38-27594402E34D}">
      <dsp:nvSpPr>
        <dsp:cNvPr id="0" name=""/>
        <dsp:cNvSpPr/>
      </dsp:nvSpPr>
      <dsp:spPr>
        <a:xfrm>
          <a:off x="529614" y="21251"/>
          <a:ext cx="770849" cy="626923"/>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3000" b="-3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BE041C5-2866-4B77-9AB1-EC433B36079F}">
      <dsp:nvSpPr>
        <dsp:cNvPr id="0" name=""/>
        <dsp:cNvSpPr/>
      </dsp:nvSpPr>
      <dsp:spPr>
        <a:xfrm rot="10800000">
          <a:off x="1221324" y="892874"/>
          <a:ext cx="3730799" cy="301460"/>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2936"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Accumulators Ltd (RAL)</a:t>
          </a:r>
        </a:p>
      </dsp:txBody>
      <dsp:txXfrm rot="10800000">
        <a:off x="1296689" y="892874"/>
        <a:ext cx="3655434" cy="301460"/>
      </dsp:txXfrm>
    </dsp:sp>
    <dsp:sp modelId="{840B4451-B6CC-4518-8CD5-32AB1410F6D0}">
      <dsp:nvSpPr>
        <dsp:cNvPr id="0" name=""/>
        <dsp:cNvSpPr/>
      </dsp:nvSpPr>
      <dsp:spPr>
        <a:xfrm>
          <a:off x="752453" y="706898"/>
          <a:ext cx="735012" cy="578867"/>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16000" r="-16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C64CB4-0050-4A65-9C97-CF56F8FFD0DA}">
      <dsp:nvSpPr>
        <dsp:cNvPr id="0" name=""/>
        <dsp:cNvSpPr/>
      </dsp:nvSpPr>
      <dsp:spPr>
        <a:xfrm rot="10800000">
          <a:off x="1381987" y="1546289"/>
          <a:ext cx="3730799" cy="301460"/>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2936"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Batteries Ltd (RBL)</a:t>
          </a:r>
        </a:p>
      </dsp:txBody>
      <dsp:txXfrm rot="10800000">
        <a:off x="1457352" y="1546289"/>
        <a:ext cx="3655434" cy="301460"/>
      </dsp:txXfrm>
    </dsp:sp>
    <dsp:sp modelId="{26C338D7-2A44-4901-AA57-231C96B2613D}">
      <dsp:nvSpPr>
        <dsp:cNvPr id="0" name=""/>
        <dsp:cNvSpPr/>
      </dsp:nvSpPr>
      <dsp:spPr>
        <a:xfrm>
          <a:off x="1052292" y="1350501"/>
          <a:ext cx="752231" cy="703696"/>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61000" r="-61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E52961-87E6-4726-B783-EDA600C1F6EC}">
      <dsp:nvSpPr>
        <dsp:cNvPr id="0" name=""/>
        <dsp:cNvSpPr/>
      </dsp:nvSpPr>
      <dsp:spPr>
        <a:xfrm rot="10800000">
          <a:off x="1588095" y="198790"/>
          <a:ext cx="4069775" cy="299845"/>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2231"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Globatt Ltd (RGL)</a:t>
          </a:r>
        </a:p>
      </dsp:txBody>
      <dsp:txXfrm rot="10800000">
        <a:off x="1663056" y="198790"/>
        <a:ext cx="3994814" cy="299845"/>
      </dsp:txXfrm>
    </dsp:sp>
    <dsp:sp modelId="{40729ED7-42B5-463B-BB49-B1262041D78A}">
      <dsp:nvSpPr>
        <dsp:cNvPr id="0" name=""/>
        <dsp:cNvSpPr/>
      </dsp:nvSpPr>
      <dsp:spPr>
        <a:xfrm>
          <a:off x="1502844" y="0"/>
          <a:ext cx="721639" cy="620180"/>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4000" r="-14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3806C6-94AA-41A1-9304-1158ADBF3552}">
      <dsp:nvSpPr>
        <dsp:cNvPr id="0" name=""/>
        <dsp:cNvSpPr/>
      </dsp:nvSpPr>
      <dsp:spPr>
        <a:xfrm rot="10800000" flipV="1">
          <a:off x="1059500" y="841163"/>
          <a:ext cx="4322293" cy="301837"/>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2231"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a:t>
          </a:r>
          <a:r>
            <a:rPr lang="en-US" sz="1200" kern="1200">
              <a:latin typeface="Times New Roman" panose="02020603050405020304" pitchFamily="18" charset="0"/>
              <a:cs typeface="Times New Roman" panose="02020603050405020304" pitchFamily="18" charset="0"/>
            </a:rPr>
            <a:t> </a:t>
          </a:r>
          <a:r>
            <a:rPr lang="en-US" sz="1400" kern="1200">
              <a:latin typeface="Times New Roman" panose="02020603050405020304" pitchFamily="18" charset="0"/>
              <a:cs typeface="Times New Roman" panose="02020603050405020304" pitchFamily="18" charset="0"/>
            </a:rPr>
            <a:t>Distributors</a:t>
          </a:r>
          <a:r>
            <a:rPr lang="en-US" sz="1200" kern="1200">
              <a:latin typeface="Times New Roman" panose="02020603050405020304" pitchFamily="18" charset="0"/>
              <a:cs typeface="Times New Roman" panose="02020603050405020304" pitchFamily="18" charset="0"/>
            </a:rPr>
            <a:t> </a:t>
          </a:r>
          <a:r>
            <a:rPr lang="en-US" sz="1400" kern="1200">
              <a:latin typeface="Times New Roman" panose="02020603050405020304" pitchFamily="18" charset="0"/>
              <a:cs typeface="Times New Roman" panose="02020603050405020304" pitchFamily="18" charset="0"/>
            </a:rPr>
            <a:t>Ltd</a:t>
          </a:r>
          <a:r>
            <a:rPr lang="en-US" sz="1200" kern="1200">
              <a:latin typeface="Times New Roman" panose="02020603050405020304" pitchFamily="18" charset="0"/>
              <a:cs typeface="Times New Roman" panose="02020603050405020304" pitchFamily="18" charset="0"/>
            </a:rPr>
            <a:t> (</a:t>
          </a:r>
          <a:r>
            <a:rPr lang="en-US" sz="1400" kern="1200">
              <a:latin typeface="Times New Roman" panose="02020603050405020304" pitchFamily="18" charset="0"/>
              <a:cs typeface="Times New Roman" panose="02020603050405020304" pitchFamily="18" charset="0"/>
            </a:rPr>
            <a:t>RDL</a:t>
          </a:r>
          <a:r>
            <a:rPr lang="en-US" sz="1200" kern="1200">
              <a:latin typeface="Times New Roman" panose="02020603050405020304" pitchFamily="18" charset="0"/>
              <a:cs typeface="Times New Roman" panose="02020603050405020304" pitchFamily="18" charset="0"/>
            </a:rPr>
            <a:t>)</a:t>
          </a:r>
        </a:p>
      </dsp:txBody>
      <dsp:txXfrm rot="10800000">
        <a:off x="1134959" y="841163"/>
        <a:ext cx="4246834" cy="301837"/>
      </dsp:txXfrm>
    </dsp:sp>
    <dsp:sp modelId="{2EC21937-4A2C-4477-8DA7-DB3425B6D008}">
      <dsp:nvSpPr>
        <dsp:cNvPr id="0" name=""/>
        <dsp:cNvSpPr/>
      </dsp:nvSpPr>
      <dsp:spPr>
        <a:xfrm>
          <a:off x="1105438" y="706914"/>
          <a:ext cx="762629" cy="60087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33000" r="-33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FD78719-89DF-4AFF-BFFF-9138AE76E3F7}">
      <dsp:nvSpPr>
        <dsp:cNvPr id="0" name=""/>
        <dsp:cNvSpPr/>
      </dsp:nvSpPr>
      <dsp:spPr>
        <a:xfrm rot="10800000">
          <a:off x="1072985" y="1554288"/>
          <a:ext cx="4025009" cy="321557"/>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2231"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Energy Services Ltd (RESL)</a:t>
          </a:r>
        </a:p>
      </dsp:txBody>
      <dsp:txXfrm rot="10800000">
        <a:off x="1153374" y="1554288"/>
        <a:ext cx="3944620" cy="321557"/>
      </dsp:txXfrm>
    </dsp:sp>
    <dsp:sp modelId="{83972D26-2D67-477E-934E-46D3AA18ABB2}">
      <dsp:nvSpPr>
        <dsp:cNvPr id="0" name=""/>
        <dsp:cNvSpPr/>
      </dsp:nvSpPr>
      <dsp:spPr>
        <a:xfrm>
          <a:off x="894024" y="1417391"/>
          <a:ext cx="725260" cy="592383"/>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40000" r="-40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2C9C91-151C-4F2D-8596-C0C232E271D0}">
      <dsp:nvSpPr>
        <dsp:cNvPr id="0" name=""/>
        <dsp:cNvSpPr/>
      </dsp:nvSpPr>
      <dsp:spPr>
        <a:xfrm rot="10800000">
          <a:off x="800199" y="237987"/>
          <a:ext cx="4118775" cy="362300"/>
        </a:xfrm>
        <a:prstGeom prst="homePlate">
          <a:avLst/>
        </a:prstGeom>
        <a:solidFill>
          <a:schemeClr val="tx2">
            <a:lumMod val="75000"/>
          </a:schemeClr>
        </a:solid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6021" tIns="53340" rIns="99568"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Rahimafrooz Renewable Energy Ltd (RREL)</a:t>
          </a:r>
        </a:p>
      </dsp:txBody>
      <dsp:txXfrm rot="10800000">
        <a:off x="890774" y="237987"/>
        <a:ext cx="4028200" cy="362300"/>
      </dsp:txXfrm>
    </dsp:sp>
    <dsp:sp modelId="{090184C5-63F1-4DA6-9536-97FF3CE8C7DC}">
      <dsp:nvSpPr>
        <dsp:cNvPr id="0" name=""/>
        <dsp:cNvSpPr/>
      </dsp:nvSpPr>
      <dsp:spPr>
        <a:xfrm>
          <a:off x="510506" y="0"/>
          <a:ext cx="762000" cy="762000"/>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39000" r="-39000"/>
          </a:stretch>
        </a:blipFill>
        <a:ln w="15875"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77.jpeg"/></Relationships>
</file>

<file path=word/theme/theme1.xml><?xml version="1.0" encoding="utf-8"?>
<a:theme xmlns:a="http://schemas.openxmlformats.org/drawingml/2006/main" name="Integral">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F997D-2B42-4BE2-9912-542827001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87</Pages>
  <Words>12418</Words>
  <Characters>70786</Characters>
  <Application>Microsoft Office Word</Application>
  <DocSecurity>0</DocSecurity>
  <Lines>589</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Muhammad Enamul Haque</cp:lastModifiedBy>
  <cp:revision>6</cp:revision>
  <cp:lastPrinted>2020-01-23T17:08:00Z</cp:lastPrinted>
  <dcterms:created xsi:type="dcterms:W3CDTF">2020-01-25T07:03:00Z</dcterms:created>
  <dcterms:modified xsi:type="dcterms:W3CDTF">2020-01-26T05:27:00Z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9275a5d3-eb92-3fc3-a1a9-39ca5d1c957e</vt:lpwstr>
  </property>
  <property fmtid="{D5CDD505-2E9C-101B-9397-08002B2CF9AE}" pid="24" name="Mendeley Citation Style_1">
    <vt:lpwstr>http://www.zotero.org/styles/apa</vt:lpwstr>
  </property>
</Properties>
</file>