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theme/themeOverride1.xml" ContentType="application/vnd.openxmlformats-officedocument.themeOverride+xml"/>
  <Override PartName="/word/charts/chart14.xml" ContentType="application/vnd.openxmlformats-officedocument.drawingml.chart+xml"/>
  <Override PartName="/word/charts/chart15.xml" ContentType="application/vnd.openxmlformats-officedocument.drawingml.chart+xml"/>
  <Override PartName="/word/theme/themeOverride2.xml" ContentType="application/vnd.openxmlformats-officedocument.themeOverride+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26F" w:rsidRPr="00B97AAB" w:rsidRDefault="00E0126F" w:rsidP="00E0126F">
      <w:pPr>
        <w:jc w:val="center"/>
        <w:rPr>
          <w:rFonts w:ascii="Times New Roman" w:hAnsi="Times New Roman" w:cs="Times New Roman"/>
          <w:b/>
          <w:sz w:val="48"/>
          <w:szCs w:val="48"/>
        </w:rPr>
      </w:pPr>
      <w:r w:rsidRPr="00B97AAB">
        <w:rPr>
          <w:rFonts w:ascii="Times New Roman" w:hAnsi="Times New Roman" w:cs="Times New Roman"/>
          <w:b/>
          <w:sz w:val="48"/>
          <w:szCs w:val="48"/>
        </w:rPr>
        <w:t>Project report on</w:t>
      </w:r>
    </w:p>
    <w:p w:rsidR="00E0126F" w:rsidRPr="00B97AAB" w:rsidRDefault="00DA5D9A" w:rsidP="00E0126F">
      <w:pPr>
        <w:jc w:val="center"/>
        <w:rPr>
          <w:rFonts w:ascii="Times New Roman" w:hAnsi="Times New Roman" w:cs="Times New Roman"/>
          <w:b/>
          <w:sz w:val="48"/>
          <w:szCs w:val="48"/>
        </w:rPr>
      </w:pPr>
      <w:bookmarkStart w:id="0" w:name="_GoBack"/>
      <w:r>
        <w:rPr>
          <w:rFonts w:ascii="Times New Roman" w:hAnsi="Times New Roman" w:cs="Times New Roman"/>
          <w:b/>
          <w:sz w:val="48"/>
          <w:szCs w:val="48"/>
        </w:rPr>
        <w:t>Performance Evaluation of</w:t>
      </w:r>
      <w:r w:rsidR="00E0126F" w:rsidRPr="00B97AAB">
        <w:rPr>
          <w:rFonts w:ascii="Times New Roman" w:hAnsi="Times New Roman" w:cs="Times New Roman"/>
          <w:b/>
          <w:sz w:val="48"/>
          <w:szCs w:val="48"/>
        </w:rPr>
        <w:t xml:space="preserve"> AB Bank</w:t>
      </w:r>
    </w:p>
    <w:bookmarkEnd w:id="0"/>
    <w:p w:rsidR="00E0126F" w:rsidRDefault="00E0126F" w:rsidP="00E0126F">
      <w:pPr>
        <w:jc w:val="both"/>
        <w:rPr>
          <w:rFonts w:ascii="Times New Roman" w:hAnsi="Times New Roman" w:cs="Times New Roman"/>
          <w:sz w:val="24"/>
          <w:szCs w:val="24"/>
        </w:rPr>
      </w:pPr>
    </w:p>
    <w:p w:rsidR="00E0126F" w:rsidRDefault="00E0126F" w:rsidP="00E0126F">
      <w:pPr>
        <w:jc w:val="both"/>
        <w:rPr>
          <w:rFonts w:ascii="Times New Roman" w:hAnsi="Times New Roman" w:cs="Times New Roman"/>
          <w:sz w:val="24"/>
          <w:szCs w:val="24"/>
        </w:rPr>
      </w:pPr>
    </w:p>
    <w:p w:rsidR="00E0126F" w:rsidRDefault="00E0126F" w:rsidP="00E0126F">
      <w:pPr>
        <w:jc w:val="both"/>
        <w:rPr>
          <w:rFonts w:ascii="Times New Roman" w:hAnsi="Times New Roman" w:cs="Times New Roman"/>
          <w:sz w:val="24"/>
          <w:szCs w:val="24"/>
        </w:rPr>
      </w:pPr>
    </w:p>
    <w:p w:rsidR="00E0126F" w:rsidRDefault="00E0126F" w:rsidP="00E0126F">
      <w:pPr>
        <w:jc w:val="both"/>
        <w:rPr>
          <w:rFonts w:ascii="Times New Roman" w:hAnsi="Times New Roman" w:cs="Times New Roman"/>
          <w:sz w:val="24"/>
          <w:szCs w:val="24"/>
        </w:rPr>
      </w:pPr>
    </w:p>
    <w:p w:rsidR="00E0126F" w:rsidRDefault="00E0126F" w:rsidP="00E0126F">
      <w:pPr>
        <w:jc w:val="both"/>
        <w:rPr>
          <w:rFonts w:ascii="Times New Roman" w:hAnsi="Times New Roman" w:cs="Times New Roman"/>
          <w:sz w:val="24"/>
          <w:szCs w:val="24"/>
        </w:rPr>
      </w:pPr>
      <w:r>
        <w:rPr>
          <w:noProof/>
        </w:rPr>
        <w:drawing>
          <wp:inline distT="0" distB="0" distL="0" distR="0">
            <wp:extent cx="6655324" cy="2368582"/>
            <wp:effectExtent l="19050" t="0" r="0" b="0"/>
            <wp:docPr id="9" name="Picture 1" descr="Image result for ab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b bank"/>
                    <pic:cNvPicPr>
                      <a:picLocks noChangeAspect="1" noChangeArrowheads="1"/>
                    </pic:cNvPicPr>
                  </pic:nvPicPr>
                  <pic:blipFill>
                    <a:blip r:embed="rId9"/>
                    <a:srcRect/>
                    <a:stretch>
                      <a:fillRect/>
                    </a:stretch>
                  </pic:blipFill>
                  <pic:spPr bwMode="auto">
                    <a:xfrm>
                      <a:off x="0" y="0"/>
                      <a:ext cx="6655543" cy="2368660"/>
                    </a:xfrm>
                    <a:prstGeom prst="rect">
                      <a:avLst/>
                    </a:prstGeom>
                    <a:noFill/>
                    <a:ln w="9525">
                      <a:noFill/>
                      <a:miter lim="800000"/>
                      <a:headEnd/>
                      <a:tailEnd/>
                    </a:ln>
                  </pic:spPr>
                </pic:pic>
              </a:graphicData>
            </a:graphic>
          </wp:inline>
        </w:drawing>
      </w:r>
    </w:p>
    <w:p w:rsidR="00E0126F" w:rsidRDefault="00E0126F" w:rsidP="00E0126F">
      <w:pPr>
        <w:jc w:val="both"/>
        <w:rPr>
          <w:rFonts w:ascii="Times New Roman" w:hAnsi="Times New Roman" w:cs="Times New Roman"/>
          <w:sz w:val="24"/>
          <w:szCs w:val="24"/>
        </w:rPr>
      </w:pPr>
    </w:p>
    <w:p w:rsidR="00E0126F" w:rsidRDefault="00E0126F" w:rsidP="00E0126F">
      <w:pPr>
        <w:jc w:val="both"/>
        <w:rPr>
          <w:rFonts w:ascii="Times New Roman" w:hAnsi="Times New Roman" w:cs="Times New Roman"/>
          <w:sz w:val="24"/>
          <w:szCs w:val="24"/>
        </w:rPr>
      </w:pPr>
    </w:p>
    <w:p w:rsidR="00E0126F" w:rsidRDefault="00E0126F" w:rsidP="00E0126F">
      <w:pPr>
        <w:jc w:val="both"/>
        <w:rPr>
          <w:rFonts w:ascii="Times New Roman" w:hAnsi="Times New Roman" w:cs="Times New Roman"/>
          <w:sz w:val="24"/>
          <w:szCs w:val="24"/>
        </w:rPr>
      </w:pPr>
    </w:p>
    <w:p w:rsidR="00E0126F" w:rsidRDefault="00E0126F" w:rsidP="00E0126F">
      <w:pPr>
        <w:jc w:val="both"/>
        <w:rPr>
          <w:rFonts w:ascii="Times New Roman" w:hAnsi="Times New Roman" w:cs="Times New Roman"/>
          <w:sz w:val="24"/>
          <w:szCs w:val="24"/>
        </w:rPr>
      </w:pPr>
    </w:p>
    <w:p w:rsidR="00E0126F" w:rsidRDefault="00E0126F" w:rsidP="00E0126F">
      <w:pPr>
        <w:jc w:val="both"/>
        <w:rPr>
          <w:rFonts w:ascii="Times New Roman" w:hAnsi="Times New Roman" w:cs="Times New Roman"/>
          <w:sz w:val="24"/>
          <w:szCs w:val="24"/>
        </w:rPr>
      </w:pPr>
    </w:p>
    <w:p w:rsidR="003E7C7D" w:rsidRDefault="003E7C7D" w:rsidP="00E0126F">
      <w:pPr>
        <w:jc w:val="center"/>
        <w:rPr>
          <w:rFonts w:ascii="Times New Roman" w:hAnsi="Times New Roman" w:cs="Times New Roman"/>
          <w:sz w:val="36"/>
          <w:szCs w:val="36"/>
        </w:rPr>
      </w:pPr>
    </w:p>
    <w:p w:rsidR="003E7C7D" w:rsidRDefault="003E7C7D" w:rsidP="00E0126F">
      <w:pPr>
        <w:jc w:val="center"/>
        <w:rPr>
          <w:rFonts w:ascii="Times New Roman" w:hAnsi="Times New Roman" w:cs="Times New Roman"/>
          <w:sz w:val="36"/>
          <w:szCs w:val="36"/>
        </w:rPr>
      </w:pPr>
    </w:p>
    <w:p w:rsidR="003E7C7D" w:rsidRDefault="003E7C7D" w:rsidP="00E0126F">
      <w:pPr>
        <w:jc w:val="center"/>
        <w:rPr>
          <w:rFonts w:ascii="Times New Roman" w:hAnsi="Times New Roman" w:cs="Times New Roman"/>
          <w:sz w:val="36"/>
          <w:szCs w:val="36"/>
        </w:rPr>
      </w:pPr>
    </w:p>
    <w:p w:rsidR="003E7C7D" w:rsidRDefault="003E7C7D" w:rsidP="00E0126F">
      <w:pPr>
        <w:jc w:val="center"/>
        <w:rPr>
          <w:rFonts w:ascii="Times New Roman" w:hAnsi="Times New Roman" w:cs="Times New Roman"/>
          <w:sz w:val="36"/>
          <w:szCs w:val="36"/>
        </w:rPr>
      </w:pPr>
    </w:p>
    <w:p w:rsidR="00E0126F" w:rsidRDefault="00E0126F" w:rsidP="00E0126F">
      <w:pPr>
        <w:jc w:val="center"/>
        <w:rPr>
          <w:rFonts w:ascii="Times New Roman" w:hAnsi="Times New Roman" w:cs="Times New Roman"/>
          <w:sz w:val="36"/>
          <w:szCs w:val="36"/>
        </w:rPr>
      </w:pPr>
      <w:r w:rsidRPr="00B97AAB">
        <w:rPr>
          <w:rFonts w:ascii="Times New Roman" w:hAnsi="Times New Roman" w:cs="Times New Roman"/>
          <w:sz w:val="36"/>
          <w:szCs w:val="36"/>
        </w:rPr>
        <w:lastRenderedPageBreak/>
        <w:t>Submitted To</w:t>
      </w:r>
    </w:p>
    <w:p w:rsidR="00E0126F" w:rsidRDefault="00E0126F" w:rsidP="00E0126F">
      <w:pPr>
        <w:jc w:val="center"/>
        <w:rPr>
          <w:rFonts w:ascii="Times New Roman" w:hAnsi="Times New Roman" w:cs="Times New Roman"/>
          <w:sz w:val="32"/>
          <w:szCs w:val="32"/>
        </w:rPr>
      </w:pPr>
    </w:p>
    <w:p w:rsidR="00E0126F" w:rsidRPr="00B97AAB" w:rsidRDefault="00E0126F" w:rsidP="00E0126F">
      <w:pPr>
        <w:jc w:val="center"/>
        <w:rPr>
          <w:rFonts w:ascii="Times New Roman" w:hAnsi="Times New Roman" w:cs="Times New Roman"/>
          <w:sz w:val="28"/>
          <w:szCs w:val="28"/>
        </w:rPr>
      </w:pPr>
      <w:r w:rsidRPr="00B97AAB">
        <w:rPr>
          <w:rFonts w:ascii="Times New Roman" w:hAnsi="Times New Roman" w:cs="Times New Roman"/>
          <w:sz w:val="28"/>
          <w:szCs w:val="28"/>
        </w:rPr>
        <w:t>Dr. Mohammad A. Ashraf</w:t>
      </w:r>
    </w:p>
    <w:p w:rsidR="00E0126F" w:rsidRPr="00B97AAB" w:rsidRDefault="00E0126F" w:rsidP="00E0126F">
      <w:pPr>
        <w:rPr>
          <w:rFonts w:ascii="Times New Roman" w:hAnsi="Times New Roman" w:cs="Times New Roman"/>
          <w:sz w:val="28"/>
          <w:szCs w:val="28"/>
        </w:rPr>
      </w:pPr>
      <w:r w:rsidRPr="00B97AA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97AAB">
        <w:rPr>
          <w:rFonts w:ascii="Times New Roman" w:hAnsi="Times New Roman" w:cs="Times New Roman"/>
          <w:sz w:val="28"/>
          <w:szCs w:val="28"/>
        </w:rPr>
        <w:t>Associate Professor</w:t>
      </w:r>
    </w:p>
    <w:p w:rsidR="00E0126F" w:rsidRPr="00B97AAB" w:rsidRDefault="00E0126F" w:rsidP="00E0126F">
      <w:pPr>
        <w:rPr>
          <w:rFonts w:ascii="Times New Roman" w:hAnsi="Times New Roman" w:cs="Times New Roman"/>
          <w:sz w:val="28"/>
          <w:szCs w:val="28"/>
        </w:rPr>
      </w:pPr>
      <w:r w:rsidRPr="00B97AA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97AAB">
        <w:rPr>
          <w:rFonts w:ascii="Times New Roman" w:hAnsi="Times New Roman" w:cs="Times New Roman"/>
          <w:sz w:val="28"/>
          <w:szCs w:val="28"/>
        </w:rPr>
        <w:t>School of Business and Economics</w:t>
      </w:r>
    </w:p>
    <w:p w:rsidR="00E0126F" w:rsidRPr="00B97AAB" w:rsidRDefault="00E0126F" w:rsidP="00E0126F">
      <w:pPr>
        <w:rPr>
          <w:rFonts w:ascii="Times New Roman" w:hAnsi="Times New Roman" w:cs="Times New Roman"/>
          <w:sz w:val="28"/>
          <w:szCs w:val="28"/>
        </w:rPr>
      </w:pPr>
      <w:r w:rsidRPr="00B97AA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97AAB">
        <w:rPr>
          <w:rFonts w:ascii="Times New Roman" w:hAnsi="Times New Roman" w:cs="Times New Roman"/>
          <w:sz w:val="28"/>
          <w:szCs w:val="28"/>
        </w:rPr>
        <w:t xml:space="preserve"> United International University</w:t>
      </w:r>
    </w:p>
    <w:p w:rsidR="00E0126F" w:rsidRDefault="00E0126F" w:rsidP="00E0126F">
      <w:pPr>
        <w:rPr>
          <w:rFonts w:ascii="Times New Roman" w:hAnsi="Times New Roman" w:cs="Times New Roman"/>
          <w:sz w:val="32"/>
          <w:szCs w:val="32"/>
        </w:rPr>
      </w:pPr>
    </w:p>
    <w:p w:rsidR="00E0126F" w:rsidRDefault="00E0126F" w:rsidP="00E0126F">
      <w:pPr>
        <w:rPr>
          <w:rFonts w:ascii="Times New Roman" w:hAnsi="Times New Roman" w:cs="Times New Roman"/>
          <w:sz w:val="32"/>
          <w:szCs w:val="32"/>
        </w:rPr>
      </w:pPr>
    </w:p>
    <w:p w:rsidR="00E0126F" w:rsidRDefault="00E0126F" w:rsidP="00E0126F">
      <w:pPr>
        <w:jc w:val="center"/>
        <w:rPr>
          <w:rFonts w:ascii="Times New Roman" w:hAnsi="Times New Roman" w:cs="Times New Roman"/>
          <w:sz w:val="32"/>
          <w:szCs w:val="32"/>
        </w:rPr>
      </w:pPr>
      <w:r>
        <w:rPr>
          <w:rFonts w:ascii="Times New Roman" w:hAnsi="Times New Roman" w:cs="Times New Roman"/>
          <w:sz w:val="32"/>
          <w:szCs w:val="32"/>
        </w:rPr>
        <w:t>Submitted By</w:t>
      </w:r>
    </w:p>
    <w:p w:rsidR="00E0126F" w:rsidRPr="00B97AAB" w:rsidRDefault="00E0126F" w:rsidP="00E0126F">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B97AAB">
        <w:rPr>
          <w:rFonts w:ascii="Times New Roman" w:hAnsi="Times New Roman" w:cs="Times New Roman"/>
          <w:sz w:val="28"/>
          <w:szCs w:val="28"/>
        </w:rPr>
        <w:t>Arzina</w:t>
      </w:r>
      <w:proofErr w:type="spellEnd"/>
      <w:r w:rsidRPr="00B97AAB">
        <w:rPr>
          <w:rFonts w:ascii="Times New Roman" w:hAnsi="Times New Roman" w:cs="Times New Roman"/>
          <w:sz w:val="28"/>
          <w:szCs w:val="28"/>
        </w:rPr>
        <w:t xml:space="preserve"> Afrin</w:t>
      </w:r>
    </w:p>
    <w:p w:rsidR="00E0126F" w:rsidRPr="00B97AAB" w:rsidRDefault="00E0126F" w:rsidP="00E0126F">
      <w:pPr>
        <w:rPr>
          <w:rFonts w:ascii="Times New Roman" w:hAnsi="Times New Roman" w:cs="Times New Roman"/>
          <w:sz w:val="28"/>
          <w:szCs w:val="28"/>
        </w:rPr>
      </w:pPr>
      <w:r>
        <w:rPr>
          <w:rFonts w:ascii="Times New Roman" w:hAnsi="Times New Roman" w:cs="Times New Roman"/>
          <w:sz w:val="28"/>
          <w:szCs w:val="28"/>
        </w:rPr>
        <w:t xml:space="preserve">                                                </w:t>
      </w:r>
      <w:r w:rsidRPr="00B97AAB">
        <w:rPr>
          <w:rFonts w:ascii="Times New Roman" w:hAnsi="Times New Roman" w:cs="Times New Roman"/>
          <w:sz w:val="28"/>
          <w:szCs w:val="28"/>
        </w:rPr>
        <w:t>ID: 111143004</w:t>
      </w:r>
    </w:p>
    <w:p w:rsidR="00E0126F" w:rsidRPr="00B97AAB" w:rsidRDefault="00E0126F" w:rsidP="00E0126F">
      <w:pPr>
        <w:rPr>
          <w:rFonts w:ascii="Times New Roman" w:hAnsi="Times New Roman" w:cs="Times New Roman"/>
          <w:sz w:val="28"/>
          <w:szCs w:val="28"/>
        </w:rPr>
      </w:pPr>
      <w:r>
        <w:rPr>
          <w:rFonts w:ascii="Times New Roman" w:hAnsi="Times New Roman" w:cs="Times New Roman"/>
          <w:sz w:val="28"/>
          <w:szCs w:val="28"/>
        </w:rPr>
        <w:t xml:space="preserve">                                                </w:t>
      </w:r>
      <w:r w:rsidRPr="00B97AAB">
        <w:rPr>
          <w:rFonts w:ascii="Times New Roman" w:hAnsi="Times New Roman" w:cs="Times New Roman"/>
          <w:sz w:val="28"/>
          <w:szCs w:val="28"/>
        </w:rPr>
        <w:t>Major: Finance</w:t>
      </w:r>
    </w:p>
    <w:p w:rsidR="00E0126F" w:rsidRPr="00B97AAB" w:rsidRDefault="00E0126F" w:rsidP="00E0126F">
      <w:pPr>
        <w:jc w:val="center"/>
        <w:rPr>
          <w:rFonts w:ascii="Times New Roman" w:hAnsi="Times New Roman" w:cs="Times New Roman"/>
          <w:sz w:val="28"/>
          <w:szCs w:val="28"/>
        </w:rPr>
      </w:pPr>
      <w:r>
        <w:rPr>
          <w:rFonts w:ascii="Times New Roman" w:hAnsi="Times New Roman" w:cs="Times New Roman"/>
          <w:sz w:val="28"/>
          <w:szCs w:val="28"/>
        </w:rPr>
        <w:t xml:space="preserve">                    </w:t>
      </w:r>
      <w:r w:rsidRPr="00B97AAB">
        <w:rPr>
          <w:rFonts w:ascii="Times New Roman" w:hAnsi="Times New Roman" w:cs="Times New Roman"/>
          <w:sz w:val="28"/>
          <w:szCs w:val="28"/>
        </w:rPr>
        <w:t>Bachelor of Business Administration</w:t>
      </w:r>
    </w:p>
    <w:p w:rsidR="00E0126F" w:rsidRPr="00B97AAB" w:rsidRDefault="00E0126F" w:rsidP="00E0126F">
      <w:pPr>
        <w:jc w:val="center"/>
        <w:rPr>
          <w:rFonts w:ascii="Times New Roman" w:hAnsi="Times New Roman" w:cs="Times New Roman"/>
          <w:sz w:val="28"/>
          <w:szCs w:val="28"/>
        </w:rPr>
      </w:pPr>
      <w:r>
        <w:rPr>
          <w:rFonts w:ascii="Times New Roman" w:hAnsi="Times New Roman" w:cs="Times New Roman"/>
          <w:sz w:val="28"/>
          <w:szCs w:val="28"/>
        </w:rPr>
        <w:t xml:space="preserve">           </w:t>
      </w:r>
      <w:r w:rsidRPr="00B97AAB">
        <w:rPr>
          <w:rFonts w:ascii="Times New Roman" w:hAnsi="Times New Roman" w:cs="Times New Roman"/>
          <w:sz w:val="28"/>
          <w:szCs w:val="28"/>
        </w:rPr>
        <w:t xml:space="preserve">United International University </w:t>
      </w:r>
    </w:p>
    <w:p w:rsidR="00E0126F" w:rsidRPr="00B97AAB" w:rsidRDefault="00E0126F" w:rsidP="00E0126F">
      <w:pPr>
        <w:jc w:val="center"/>
        <w:rPr>
          <w:rFonts w:ascii="Times New Roman" w:hAnsi="Times New Roman" w:cs="Times New Roman"/>
          <w:sz w:val="36"/>
          <w:szCs w:val="36"/>
        </w:rPr>
      </w:pPr>
    </w:p>
    <w:p w:rsidR="00E0126F" w:rsidRDefault="00E0126F" w:rsidP="00E0126F">
      <w:pPr>
        <w:jc w:val="both"/>
        <w:rPr>
          <w:rFonts w:ascii="Times New Roman" w:hAnsi="Times New Roman" w:cs="Times New Roman"/>
          <w:sz w:val="24"/>
          <w:szCs w:val="24"/>
        </w:rPr>
      </w:pPr>
    </w:p>
    <w:p w:rsidR="00E0126F" w:rsidRDefault="00E0126F" w:rsidP="00E0126F">
      <w:pPr>
        <w:jc w:val="both"/>
        <w:rPr>
          <w:rFonts w:ascii="Times New Roman" w:hAnsi="Times New Roman" w:cs="Times New Roman"/>
          <w:sz w:val="24"/>
          <w:szCs w:val="24"/>
        </w:rPr>
      </w:pPr>
    </w:p>
    <w:p w:rsidR="00E0126F" w:rsidRDefault="00E0126F" w:rsidP="00E0126F">
      <w:pPr>
        <w:jc w:val="both"/>
        <w:rPr>
          <w:rFonts w:ascii="Times New Roman" w:hAnsi="Times New Roman" w:cs="Times New Roman"/>
          <w:sz w:val="24"/>
          <w:szCs w:val="24"/>
        </w:rPr>
      </w:pPr>
    </w:p>
    <w:p w:rsidR="00E0126F" w:rsidRDefault="00E0126F" w:rsidP="00E0126F">
      <w:pPr>
        <w:jc w:val="both"/>
        <w:rPr>
          <w:rFonts w:ascii="Times New Roman" w:hAnsi="Times New Roman" w:cs="Times New Roman"/>
          <w:sz w:val="24"/>
          <w:szCs w:val="24"/>
        </w:rPr>
      </w:pPr>
    </w:p>
    <w:p w:rsidR="00E0126F" w:rsidRDefault="00E0126F" w:rsidP="00E0126F">
      <w:pPr>
        <w:jc w:val="both"/>
        <w:rPr>
          <w:rFonts w:ascii="Times New Roman" w:hAnsi="Times New Roman" w:cs="Times New Roman"/>
          <w:sz w:val="24"/>
          <w:szCs w:val="24"/>
        </w:rPr>
      </w:pPr>
    </w:p>
    <w:p w:rsidR="00E0126F" w:rsidRDefault="00E0126F" w:rsidP="00E0126F">
      <w:pPr>
        <w:jc w:val="both"/>
        <w:rPr>
          <w:rFonts w:ascii="Times New Roman" w:hAnsi="Times New Roman" w:cs="Times New Roman"/>
          <w:sz w:val="24"/>
          <w:szCs w:val="24"/>
        </w:rPr>
      </w:pPr>
    </w:p>
    <w:p w:rsidR="00E0126F" w:rsidRDefault="00E0126F" w:rsidP="00E0126F">
      <w:pPr>
        <w:jc w:val="both"/>
        <w:rPr>
          <w:rFonts w:ascii="Times New Roman" w:hAnsi="Times New Roman" w:cs="Times New Roman"/>
          <w:sz w:val="24"/>
          <w:szCs w:val="24"/>
        </w:rPr>
      </w:pPr>
    </w:p>
    <w:p w:rsidR="00E0126F" w:rsidRDefault="00E0126F" w:rsidP="00E0126F">
      <w:pPr>
        <w:jc w:val="both"/>
        <w:rPr>
          <w:rFonts w:ascii="Times New Roman" w:hAnsi="Times New Roman" w:cs="Times New Roman"/>
          <w:sz w:val="24"/>
          <w:szCs w:val="24"/>
        </w:rPr>
      </w:pPr>
    </w:p>
    <w:p w:rsidR="00E0126F" w:rsidRPr="00B97AAB" w:rsidRDefault="00E0126F" w:rsidP="00A5382A">
      <w:pPr>
        <w:rPr>
          <w:rFonts w:ascii="Times New Roman" w:hAnsi="Times New Roman" w:cs="Times New Roman"/>
          <w:b/>
          <w:sz w:val="28"/>
          <w:szCs w:val="28"/>
        </w:rPr>
      </w:pPr>
      <w:r w:rsidRPr="00B97AAB">
        <w:rPr>
          <w:rFonts w:ascii="Times New Roman" w:hAnsi="Times New Roman" w:cs="Times New Roman"/>
          <w:b/>
          <w:sz w:val="28"/>
          <w:szCs w:val="28"/>
        </w:rPr>
        <w:lastRenderedPageBreak/>
        <w:t>Letter of transmittal</w:t>
      </w:r>
    </w:p>
    <w:p w:rsidR="00E0126F" w:rsidRDefault="00E0126F" w:rsidP="00E0126F">
      <w:pPr>
        <w:jc w:val="both"/>
        <w:rPr>
          <w:rFonts w:ascii="Times New Roman" w:hAnsi="Times New Roman" w:cs="Times New Roman"/>
          <w:sz w:val="24"/>
          <w:szCs w:val="24"/>
        </w:rPr>
      </w:pPr>
    </w:p>
    <w:p w:rsidR="00E0126F" w:rsidRDefault="00E0126F" w:rsidP="00E0126F">
      <w:pPr>
        <w:jc w:val="both"/>
        <w:rPr>
          <w:rFonts w:ascii="Times New Roman" w:hAnsi="Times New Roman" w:cs="Times New Roman"/>
          <w:sz w:val="24"/>
          <w:szCs w:val="24"/>
        </w:rPr>
      </w:pPr>
      <w:r>
        <w:rPr>
          <w:rFonts w:ascii="Times New Roman" w:hAnsi="Times New Roman" w:cs="Times New Roman"/>
          <w:sz w:val="24"/>
          <w:szCs w:val="24"/>
        </w:rPr>
        <w:t>April 22.2018</w:t>
      </w:r>
    </w:p>
    <w:p w:rsidR="00E0126F" w:rsidRPr="008804B0" w:rsidRDefault="00E0126F" w:rsidP="00E0126F">
      <w:pPr>
        <w:jc w:val="both"/>
        <w:rPr>
          <w:rFonts w:ascii="Times New Roman" w:hAnsi="Times New Roman" w:cs="Times New Roman"/>
          <w:sz w:val="24"/>
          <w:szCs w:val="24"/>
        </w:rPr>
      </w:pPr>
      <w:r>
        <w:rPr>
          <w:rFonts w:ascii="Times New Roman" w:hAnsi="Times New Roman" w:cs="Times New Roman"/>
          <w:sz w:val="24"/>
          <w:szCs w:val="24"/>
        </w:rPr>
        <w:t>Dr. Mohammad A. Ashraf</w:t>
      </w:r>
    </w:p>
    <w:p w:rsidR="00E0126F" w:rsidRPr="00B97AAB" w:rsidRDefault="00E0126F" w:rsidP="00E0126F">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Associate Professor</w:t>
      </w:r>
    </w:p>
    <w:p w:rsidR="00E0126F" w:rsidRPr="00B97AAB" w:rsidRDefault="00E0126F" w:rsidP="00E0126F">
      <w:pPr>
        <w:jc w:val="both"/>
        <w:rPr>
          <w:rFonts w:ascii="Times New Roman" w:hAnsi="Times New Roman" w:cs="Times New Roman"/>
          <w:color w:val="000000" w:themeColor="text1"/>
          <w:sz w:val="24"/>
          <w:szCs w:val="24"/>
        </w:rPr>
      </w:pPr>
      <w:r w:rsidRPr="00B97AAB">
        <w:rPr>
          <w:rFonts w:ascii="Times New Roman" w:hAnsi="Times New Roman" w:cs="Times New Roman"/>
          <w:color w:val="000000" w:themeColor="text1"/>
          <w:sz w:val="24"/>
          <w:szCs w:val="24"/>
        </w:rPr>
        <w:t xml:space="preserve">School of Business and Economics </w:t>
      </w:r>
    </w:p>
    <w:p w:rsidR="00E0126F" w:rsidRPr="008804B0" w:rsidRDefault="00E0126F" w:rsidP="00E0126F">
      <w:pPr>
        <w:jc w:val="both"/>
        <w:rPr>
          <w:rFonts w:ascii="Times New Roman" w:hAnsi="Times New Roman" w:cs="Times New Roman"/>
          <w:sz w:val="24"/>
          <w:szCs w:val="24"/>
        </w:rPr>
      </w:pPr>
      <w:r w:rsidRPr="008804B0">
        <w:rPr>
          <w:rFonts w:ascii="Times New Roman" w:hAnsi="Times New Roman" w:cs="Times New Roman"/>
          <w:sz w:val="24"/>
          <w:szCs w:val="24"/>
        </w:rPr>
        <w:t>Unite</w:t>
      </w:r>
      <w:r>
        <w:rPr>
          <w:rFonts w:ascii="Times New Roman" w:hAnsi="Times New Roman" w:cs="Times New Roman"/>
          <w:sz w:val="24"/>
          <w:szCs w:val="24"/>
        </w:rPr>
        <w:t xml:space="preserve">d International University </w:t>
      </w:r>
      <w:r w:rsidRPr="008804B0">
        <w:rPr>
          <w:rFonts w:ascii="Times New Roman" w:hAnsi="Times New Roman" w:cs="Times New Roman"/>
          <w:sz w:val="24"/>
          <w:szCs w:val="24"/>
        </w:rPr>
        <w:t xml:space="preserve"> </w:t>
      </w:r>
    </w:p>
    <w:p w:rsidR="00E0126F" w:rsidRPr="008804B0" w:rsidRDefault="00E0126F" w:rsidP="00E0126F">
      <w:pPr>
        <w:jc w:val="both"/>
        <w:rPr>
          <w:rFonts w:ascii="Times New Roman" w:hAnsi="Times New Roman" w:cs="Times New Roman"/>
          <w:sz w:val="24"/>
          <w:szCs w:val="24"/>
        </w:rPr>
      </w:pPr>
      <w:r w:rsidRPr="008804B0">
        <w:rPr>
          <w:rFonts w:ascii="Times New Roman" w:hAnsi="Times New Roman" w:cs="Times New Roman"/>
          <w:b/>
          <w:bCs/>
          <w:sz w:val="24"/>
          <w:szCs w:val="24"/>
        </w:rPr>
        <w:t xml:space="preserve">Subject: Submission of report on Performance Evaluation of AB Bank </w:t>
      </w:r>
    </w:p>
    <w:p w:rsidR="00E0126F" w:rsidRPr="008804B0" w:rsidRDefault="00E0126F" w:rsidP="00E0126F">
      <w:pPr>
        <w:jc w:val="both"/>
        <w:rPr>
          <w:rFonts w:ascii="Times New Roman" w:hAnsi="Times New Roman" w:cs="Times New Roman"/>
          <w:sz w:val="24"/>
          <w:szCs w:val="24"/>
        </w:rPr>
      </w:pPr>
      <w:r w:rsidRPr="008804B0">
        <w:rPr>
          <w:rFonts w:ascii="Times New Roman" w:hAnsi="Times New Roman" w:cs="Times New Roman"/>
          <w:sz w:val="24"/>
          <w:szCs w:val="24"/>
        </w:rPr>
        <w:t xml:space="preserve">Dear Sir, </w:t>
      </w:r>
    </w:p>
    <w:p w:rsidR="00E0126F" w:rsidRPr="008804B0" w:rsidRDefault="00E0126F" w:rsidP="00E0126F">
      <w:p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Pr="008804B0">
        <w:rPr>
          <w:rFonts w:ascii="Times New Roman" w:hAnsi="Times New Roman" w:cs="Times New Roman"/>
          <w:sz w:val="24"/>
          <w:szCs w:val="24"/>
        </w:rPr>
        <w:t xml:space="preserve"> hereby submit you the report on “Performance Evaluation</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of </w:t>
      </w:r>
      <w:r w:rsidRPr="008804B0">
        <w:rPr>
          <w:rFonts w:ascii="Times New Roman" w:hAnsi="Times New Roman" w:cs="Times New Roman"/>
          <w:sz w:val="24"/>
          <w:szCs w:val="24"/>
        </w:rPr>
        <w:t xml:space="preserve"> AB</w:t>
      </w:r>
      <w:proofErr w:type="gramEnd"/>
      <w:r w:rsidRPr="008804B0">
        <w:rPr>
          <w:rFonts w:ascii="Times New Roman" w:hAnsi="Times New Roman" w:cs="Times New Roman"/>
          <w:sz w:val="24"/>
          <w:szCs w:val="24"/>
        </w:rPr>
        <w:t xml:space="preserve"> Bank”</w:t>
      </w:r>
      <w:r>
        <w:rPr>
          <w:rFonts w:ascii="Times New Roman" w:hAnsi="Times New Roman" w:cs="Times New Roman"/>
          <w:sz w:val="24"/>
          <w:szCs w:val="24"/>
        </w:rPr>
        <w:t>. While doing the report, I believe I</w:t>
      </w:r>
      <w:r w:rsidRPr="008804B0">
        <w:rPr>
          <w:rFonts w:ascii="Times New Roman" w:hAnsi="Times New Roman" w:cs="Times New Roman"/>
          <w:sz w:val="24"/>
          <w:szCs w:val="24"/>
        </w:rPr>
        <w:t xml:space="preserve"> have been able to make an understanding of the subject matter and the important issues that were required to obtain. </w:t>
      </w:r>
    </w:p>
    <w:p w:rsidR="00E0126F" w:rsidRPr="008804B0" w:rsidRDefault="00E0126F" w:rsidP="00E0126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tried my </w:t>
      </w:r>
      <w:r w:rsidRPr="008804B0">
        <w:rPr>
          <w:rFonts w:ascii="Times New Roman" w:hAnsi="Times New Roman" w:cs="Times New Roman"/>
          <w:sz w:val="24"/>
          <w:szCs w:val="24"/>
        </w:rPr>
        <w:t>level best to make an applicable and feasible report so that it will be as effect</w:t>
      </w:r>
      <w:r>
        <w:rPr>
          <w:rFonts w:ascii="Times New Roman" w:hAnsi="Times New Roman" w:cs="Times New Roman"/>
          <w:sz w:val="24"/>
          <w:szCs w:val="24"/>
        </w:rPr>
        <w:t>ive as it was expected to be. I</w:t>
      </w:r>
      <w:r w:rsidRPr="008804B0">
        <w:rPr>
          <w:rFonts w:ascii="Times New Roman" w:hAnsi="Times New Roman" w:cs="Times New Roman"/>
          <w:sz w:val="24"/>
          <w:szCs w:val="24"/>
        </w:rPr>
        <w:t xml:space="preserve"> consider providing any information or clarification if necessary. </w:t>
      </w:r>
    </w:p>
    <w:p w:rsidR="00E0126F" w:rsidRPr="008804B0" w:rsidRDefault="00E0126F" w:rsidP="00E0126F">
      <w:pPr>
        <w:spacing w:line="360" w:lineRule="auto"/>
        <w:jc w:val="both"/>
        <w:rPr>
          <w:rFonts w:ascii="Times New Roman" w:hAnsi="Times New Roman" w:cs="Times New Roman"/>
          <w:sz w:val="24"/>
          <w:szCs w:val="24"/>
        </w:rPr>
      </w:pPr>
      <w:r>
        <w:rPr>
          <w:rFonts w:ascii="Times New Roman" w:hAnsi="Times New Roman" w:cs="Times New Roman"/>
          <w:sz w:val="24"/>
          <w:szCs w:val="24"/>
        </w:rPr>
        <w:t>I hope you will accept my</w:t>
      </w:r>
      <w:r w:rsidRPr="008804B0">
        <w:rPr>
          <w:rFonts w:ascii="Times New Roman" w:hAnsi="Times New Roman" w:cs="Times New Roman"/>
          <w:sz w:val="24"/>
          <w:szCs w:val="24"/>
        </w:rPr>
        <w:t xml:space="preserve"> report and kindly oblige. </w:t>
      </w:r>
    </w:p>
    <w:p w:rsidR="00E0126F" w:rsidRPr="008804B0" w:rsidRDefault="00E0126F" w:rsidP="00E0126F">
      <w:pPr>
        <w:jc w:val="both"/>
        <w:rPr>
          <w:rFonts w:ascii="Times New Roman" w:hAnsi="Times New Roman" w:cs="Times New Roman"/>
          <w:sz w:val="24"/>
          <w:szCs w:val="24"/>
        </w:rPr>
      </w:pPr>
      <w:r w:rsidRPr="008804B0">
        <w:rPr>
          <w:rFonts w:ascii="Times New Roman" w:hAnsi="Times New Roman" w:cs="Times New Roman"/>
          <w:sz w:val="24"/>
          <w:szCs w:val="24"/>
        </w:rPr>
        <w:t xml:space="preserve">Thank You </w:t>
      </w:r>
    </w:p>
    <w:p w:rsidR="00E0126F" w:rsidRDefault="00E0126F" w:rsidP="00E0126F">
      <w:pPr>
        <w:jc w:val="both"/>
        <w:rPr>
          <w:rFonts w:ascii="Times New Roman" w:hAnsi="Times New Roman" w:cs="Times New Roman"/>
          <w:sz w:val="24"/>
          <w:szCs w:val="24"/>
        </w:rPr>
      </w:pPr>
      <w:r w:rsidRPr="008804B0">
        <w:rPr>
          <w:rFonts w:ascii="Times New Roman" w:hAnsi="Times New Roman" w:cs="Times New Roman"/>
          <w:sz w:val="24"/>
          <w:szCs w:val="24"/>
        </w:rPr>
        <w:t>Yours Truly</w:t>
      </w:r>
    </w:p>
    <w:p w:rsidR="00E0126F" w:rsidRDefault="00E0126F" w:rsidP="00E0126F">
      <w:pPr>
        <w:jc w:val="both"/>
        <w:rPr>
          <w:rFonts w:ascii="Times New Roman" w:hAnsi="Times New Roman" w:cs="Times New Roman"/>
          <w:sz w:val="24"/>
          <w:szCs w:val="24"/>
        </w:rPr>
      </w:pPr>
      <w:proofErr w:type="spellStart"/>
      <w:r>
        <w:rPr>
          <w:rFonts w:ascii="Times New Roman" w:hAnsi="Times New Roman" w:cs="Times New Roman"/>
          <w:sz w:val="24"/>
          <w:szCs w:val="24"/>
        </w:rPr>
        <w:t>Arzina</w:t>
      </w:r>
      <w:proofErr w:type="spellEnd"/>
      <w:r>
        <w:rPr>
          <w:rFonts w:ascii="Times New Roman" w:hAnsi="Times New Roman" w:cs="Times New Roman"/>
          <w:sz w:val="24"/>
          <w:szCs w:val="24"/>
        </w:rPr>
        <w:t xml:space="preserve"> Afrin</w:t>
      </w:r>
    </w:p>
    <w:p w:rsidR="00E0126F" w:rsidRDefault="00E0126F" w:rsidP="00E0126F">
      <w:pPr>
        <w:jc w:val="both"/>
        <w:rPr>
          <w:rFonts w:ascii="Times New Roman" w:hAnsi="Times New Roman" w:cs="Times New Roman"/>
          <w:sz w:val="24"/>
          <w:szCs w:val="24"/>
        </w:rPr>
      </w:pPr>
      <w:r>
        <w:rPr>
          <w:rFonts w:ascii="Times New Roman" w:hAnsi="Times New Roman" w:cs="Times New Roman"/>
          <w:sz w:val="24"/>
          <w:szCs w:val="24"/>
        </w:rPr>
        <w:t>ID 111143004</w:t>
      </w:r>
    </w:p>
    <w:p w:rsidR="00E0126F" w:rsidRDefault="00E0126F" w:rsidP="00E0126F">
      <w:pPr>
        <w:jc w:val="both"/>
        <w:rPr>
          <w:rFonts w:ascii="Times New Roman" w:hAnsi="Times New Roman" w:cs="Times New Roman"/>
          <w:sz w:val="24"/>
          <w:szCs w:val="24"/>
        </w:rPr>
      </w:pPr>
      <w:r>
        <w:rPr>
          <w:rFonts w:ascii="Times New Roman" w:hAnsi="Times New Roman" w:cs="Times New Roman"/>
          <w:sz w:val="24"/>
          <w:szCs w:val="24"/>
        </w:rPr>
        <w:t>Major: Finance</w:t>
      </w:r>
    </w:p>
    <w:p w:rsidR="00E0126F" w:rsidRDefault="00E0126F" w:rsidP="00E0126F">
      <w:pPr>
        <w:jc w:val="both"/>
        <w:rPr>
          <w:rFonts w:ascii="Times New Roman" w:hAnsi="Times New Roman" w:cs="Times New Roman"/>
          <w:sz w:val="24"/>
          <w:szCs w:val="24"/>
        </w:rPr>
      </w:pPr>
      <w:r>
        <w:rPr>
          <w:rFonts w:ascii="Times New Roman" w:hAnsi="Times New Roman" w:cs="Times New Roman"/>
          <w:sz w:val="24"/>
          <w:szCs w:val="24"/>
        </w:rPr>
        <w:t>Bachelor of Business Administration</w:t>
      </w:r>
    </w:p>
    <w:p w:rsidR="00E0126F" w:rsidRDefault="00E0126F" w:rsidP="00E0126F">
      <w:pPr>
        <w:jc w:val="both"/>
        <w:rPr>
          <w:rFonts w:ascii="Times New Roman" w:hAnsi="Times New Roman" w:cs="Times New Roman"/>
          <w:sz w:val="24"/>
          <w:szCs w:val="24"/>
        </w:rPr>
      </w:pPr>
      <w:r>
        <w:rPr>
          <w:rFonts w:ascii="Times New Roman" w:hAnsi="Times New Roman" w:cs="Times New Roman"/>
          <w:sz w:val="24"/>
          <w:szCs w:val="24"/>
        </w:rPr>
        <w:t>United International University</w:t>
      </w:r>
    </w:p>
    <w:p w:rsidR="00E0126F" w:rsidRDefault="00E0126F" w:rsidP="00E0126F">
      <w:pPr>
        <w:rPr>
          <w:rFonts w:ascii="Times New Roman" w:hAnsi="Times New Roman" w:cs="Times New Roman"/>
          <w:sz w:val="24"/>
          <w:szCs w:val="24"/>
        </w:rPr>
      </w:pPr>
      <w:r>
        <w:rPr>
          <w:rFonts w:ascii="Times New Roman" w:hAnsi="Times New Roman" w:cs="Times New Roman"/>
          <w:sz w:val="24"/>
          <w:szCs w:val="24"/>
        </w:rPr>
        <w:br w:type="page"/>
      </w:r>
    </w:p>
    <w:p w:rsidR="00E0126F" w:rsidRDefault="00E0126F" w:rsidP="00E0126F">
      <w:pPr>
        <w:jc w:val="center"/>
        <w:rPr>
          <w:rFonts w:ascii="Times New Roman" w:hAnsi="Times New Roman" w:cs="Times New Roman"/>
          <w:sz w:val="56"/>
          <w:szCs w:val="56"/>
        </w:rPr>
      </w:pPr>
    </w:p>
    <w:p w:rsidR="00E0126F" w:rsidRDefault="00E0126F" w:rsidP="00E0126F">
      <w:pPr>
        <w:jc w:val="center"/>
        <w:rPr>
          <w:rFonts w:ascii="Times New Roman" w:hAnsi="Times New Roman" w:cs="Times New Roman"/>
          <w:sz w:val="56"/>
          <w:szCs w:val="56"/>
        </w:rPr>
      </w:pPr>
    </w:p>
    <w:p w:rsidR="00E0126F" w:rsidRPr="00226EAE" w:rsidRDefault="00E0126F" w:rsidP="00E0126F">
      <w:pPr>
        <w:jc w:val="center"/>
        <w:rPr>
          <w:rFonts w:ascii="Times New Roman" w:hAnsi="Times New Roman" w:cs="Times New Roman"/>
          <w:i/>
          <w:iCs/>
          <w:color w:val="1F497D" w:themeColor="text2"/>
          <w:sz w:val="56"/>
          <w:szCs w:val="56"/>
          <w:u w:val="single"/>
        </w:rPr>
      </w:pPr>
      <w:r w:rsidRPr="00226EAE">
        <w:rPr>
          <w:rFonts w:ascii="Times New Roman" w:hAnsi="Times New Roman" w:cs="Times New Roman"/>
          <w:i/>
          <w:iCs/>
          <w:color w:val="1F497D" w:themeColor="text2"/>
          <w:sz w:val="56"/>
          <w:szCs w:val="56"/>
          <w:u w:val="single"/>
        </w:rPr>
        <w:t>Acknowledgement</w:t>
      </w:r>
    </w:p>
    <w:p w:rsidR="00E0126F" w:rsidRPr="001A5989" w:rsidRDefault="00A5382A" w:rsidP="00E0126F">
      <w:pPr>
        <w:spacing w:line="360" w:lineRule="auto"/>
        <w:jc w:val="both"/>
        <w:rPr>
          <w:rFonts w:ascii="Times New Roman" w:hAnsi="Times New Roman" w:cs="Times New Roman"/>
          <w:sz w:val="24"/>
          <w:szCs w:val="24"/>
        </w:rPr>
      </w:pPr>
      <w:r w:rsidRPr="001A5989">
        <w:rPr>
          <w:rFonts w:ascii="Times New Roman" w:hAnsi="Times New Roman" w:cs="Times New Roman"/>
          <w:sz w:val="24"/>
          <w:szCs w:val="24"/>
        </w:rPr>
        <w:t>First</w:t>
      </w:r>
      <w:r w:rsidR="00E0126F" w:rsidRPr="001A5989">
        <w:rPr>
          <w:rFonts w:ascii="Times New Roman" w:hAnsi="Times New Roman" w:cs="Times New Roman"/>
          <w:sz w:val="24"/>
          <w:szCs w:val="24"/>
        </w:rPr>
        <w:t xml:space="preserve">, I would like to thank the Almighty Allah for giving me good health to complete this report in due time and date. Then I would like to thank my supervisor </w:t>
      </w:r>
      <w:proofErr w:type="spellStart"/>
      <w:r w:rsidR="00E0126F">
        <w:rPr>
          <w:rFonts w:ascii="Times New Roman" w:hAnsi="Times New Roman" w:cs="Times New Roman"/>
          <w:sz w:val="24"/>
          <w:szCs w:val="24"/>
        </w:rPr>
        <w:t>Associat</w:t>
      </w:r>
      <w:proofErr w:type="spellEnd"/>
      <w:r w:rsidR="00E0126F">
        <w:rPr>
          <w:rFonts w:ascii="Times New Roman" w:hAnsi="Times New Roman" w:cs="Times New Roman"/>
          <w:sz w:val="24"/>
          <w:szCs w:val="24"/>
        </w:rPr>
        <w:t xml:space="preserve"> professor Dr. Mohammad A. Ashraf </w:t>
      </w:r>
      <w:r w:rsidR="00E0126F" w:rsidRPr="001A5989">
        <w:rPr>
          <w:rFonts w:ascii="Times New Roman" w:hAnsi="Times New Roman" w:cs="Times New Roman"/>
          <w:sz w:val="24"/>
          <w:szCs w:val="24"/>
        </w:rPr>
        <w:t xml:space="preserve">for his relentless support, advice and guidance throughout the entire preparation of this report. The development of this paper took few months and the contribution of many people. Without the support and help of those people, I would have not been able to complete this study. </w:t>
      </w:r>
    </w:p>
    <w:p w:rsidR="00E0126F" w:rsidRDefault="00E0126F" w:rsidP="00E0126F">
      <w:pPr>
        <w:spacing w:line="360" w:lineRule="auto"/>
        <w:jc w:val="both"/>
        <w:rPr>
          <w:rFonts w:ascii="Times New Roman" w:hAnsi="Times New Roman" w:cs="Times New Roman"/>
          <w:sz w:val="24"/>
          <w:szCs w:val="24"/>
        </w:rPr>
      </w:pPr>
      <w:r w:rsidRPr="001A5989">
        <w:rPr>
          <w:rFonts w:ascii="Times New Roman" w:hAnsi="Times New Roman" w:cs="Times New Roman"/>
          <w:sz w:val="24"/>
          <w:szCs w:val="24"/>
        </w:rPr>
        <w:t>Finally, I would like to thank my family members for their support and understanding throughout the course of the completion of this report. Their endless support has been invaluable and was the force that pushed me to go on.</w:t>
      </w:r>
    </w:p>
    <w:p w:rsidR="00E0126F" w:rsidRDefault="00E0126F" w:rsidP="00E0126F">
      <w:pPr>
        <w:rPr>
          <w:rFonts w:ascii="Times New Roman" w:hAnsi="Times New Roman" w:cs="Times New Roman"/>
          <w:sz w:val="24"/>
          <w:szCs w:val="24"/>
        </w:rPr>
      </w:pPr>
      <w:r>
        <w:rPr>
          <w:rFonts w:ascii="Times New Roman" w:hAnsi="Times New Roman" w:cs="Times New Roman"/>
          <w:sz w:val="24"/>
          <w:szCs w:val="24"/>
        </w:rPr>
        <w:br w:type="page"/>
      </w:r>
    </w:p>
    <w:p w:rsidR="00E0126F" w:rsidRPr="00226EAE" w:rsidRDefault="00E0126F" w:rsidP="00E0126F">
      <w:pPr>
        <w:spacing w:line="360" w:lineRule="auto"/>
        <w:jc w:val="center"/>
        <w:rPr>
          <w:rFonts w:ascii="Constantia" w:hAnsi="Constantia" w:cs="Times New Roman"/>
          <w:i/>
          <w:iCs/>
          <w:color w:val="365F91" w:themeColor="accent1" w:themeShade="BF"/>
          <w:sz w:val="48"/>
          <w:szCs w:val="48"/>
          <w:u w:val="single"/>
        </w:rPr>
      </w:pPr>
      <w:r w:rsidRPr="00226EAE">
        <w:rPr>
          <w:rFonts w:ascii="Constantia" w:hAnsi="Constantia" w:cs="Times New Roman"/>
          <w:i/>
          <w:iCs/>
          <w:color w:val="365F91" w:themeColor="accent1" w:themeShade="BF"/>
          <w:sz w:val="48"/>
          <w:szCs w:val="48"/>
          <w:u w:val="single"/>
        </w:rPr>
        <w:lastRenderedPageBreak/>
        <w:t>Executive Summary</w:t>
      </w:r>
    </w:p>
    <w:p w:rsidR="00E0126F" w:rsidRDefault="00E0126F" w:rsidP="00E0126F">
      <w:pPr>
        <w:spacing w:line="360" w:lineRule="auto"/>
        <w:jc w:val="both"/>
        <w:rPr>
          <w:rFonts w:ascii="Times New Roman" w:hAnsi="Times New Roman" w:cs="Times New Roman"/>
          <w:sz w:val="24"/>
          <w:szCs w:val="24"/>
        </w:rPr>
      </w:pPr>
      <w:r w:rsidRPr="001A5989">
        <w:rPr>
          <w:rFonts w:ascii="Times New Roman" w:hAnsi="Times New Roman" w:cs="Times New Roman"/>
          <w:sz w:val="24"/>
          <w:szCs w:val="24"/>
        </w:rPr>
        <w:t>This report is about AB Bank Limited and its performance indication in the banking sector and the way in which they are exposed to varies types of risks</w:t>
      </w:r>
      <w:r>
        <w:rPr>
          <w:rFonts w:ascii="Times New Roman" w:hAnsi="Times New Roman" w:cs="Times New Roman"/>
          <w:sz w:val="24"/>
          <w:szCs w:val="24"/>
        </w:rPr>
        <w:t xml:space="preserve">. In this </w:t>
      </w:r>
      <w:r w:rsidR="003E7C7D">
        <w:rPr>
          <w:rFonts w:ascii="Times New Roman" w:hAnsi="Times New Roman" w:cs="Times New Roman"/>
          <w:sz w:val="24"/>
          <w:szCs w:val="24"/>
        </w:rPr>
        <w:t>report,</w:t>
      </w:r>
      <w:r>
        <w:rPr>
          <w:rFonts w:ascii="Times New Roman" w:hAnsi="Times New Roman" w:cs="Times New Roman"/>
          <w:sz w:val="24"/>
          <w:szCs w:val="24"/>
        </w:rPr>
        <w:t xml:space="preserve"> I conducted 7 years financial performance analysis.</w:t>
      </w:r>
      <w:r w:rsidR="003E7C7D">
        <w:rPr>
          <w:rFonts w:ascii="Times New Roman" w:hAnsi="Times New Roman" w:cs="Times New Roman"/>
          <w:sz w:val="24"/>
          <w:szCs w:val="24"/>
        </w:rPr>
        <w:t xml:space="preserve"> </w:t>
      </w:r>
      <w:r>
        <w:rPr>
          <w:rFonts w:ascii="Times New Roman" w:hAnsi="Times New Roman" w:cs="Times New Roman"/>
          <w:sz w:val="24"/>
          <w:szCs w:val="24"/>
        </w:rPr>
        <w:t>AB bank is well known private bank in our country operating for last 35 years</w:t>
      </w:r>
      <w:r w:rsidRPr="001A5989">
        <w:rPr>
          <w:rFonts w:ascii="Times New Roman" w:hAnsi="Times New Roman" w:cs="Times New Roman"/>
          <w:sz w:val="24"/>
          <w:szCs w:val="24"/>
        </w:rPr>
        <w:t xml:space="preserve">. It continues to </w:t>
      </w:r>
      <w:r>
        <w:rPr>
          <w:rFonts w:ascii="Times New Roman" w:hAnsi="Times New Roman" w:cs="Times New Roman"/>
          <w:sz w:val="24"/>
          <w:szCs w:val="24"/>
        </w:rPr>
        <w:t>evolve and introduce new service to satisfy their client</w:t>
      </w:r>
      <w:r w:rsidRPr="001A5989">
        <w:rPr>
          <w:rFonts w:ascii="Times New Roman" w:hAnsi="Times New Roman" w:cs="Times New Roman"/>
          <w:sz w:val="24"/>
          <w:szCs w:val="24"/>
        </w:rPr>
        <w:t xml:space="preserve">. AB Bank has thus been able to keep their consumer’s and client’s trust while upholding their reliability, across time. AB Bank Limited has opened 77 Branches in different Business Centers of the country, one foreign Branch in Mumbai, India </w:t>
      </w:r>
      <w:r w:rsidR="003E7C7D" w:rsidRPr="001A5989">
        <w:rPr>
          <w:rFonts w:ascii="Times New Roman" w:hAnsi="Times New Roman" w:cs="Times New Roman"/>
          <w:sz w:val="24"/>
          <w:szCs w:val="24"/>
        </w:rPr>
        <w:t>and</w:t>
      </w:r>
      <w:r w:rsidRPr="001A5989">
        <w:rPr>
          <w:rFonts w:ascii="Times New Roman" w:hAnsi="Times New Roman" w:cs="Times New Roman"/>
          <w:sz w:val="24"/>
          <w:szCs w:val="24"/>
        </w:rPr>
        <w:t xml:space="preserve"> established a wholly owned Subsidiary Finance Company in Hong Kong in the name of AB International Finance Limited. To facilitate cross border trade and payment related services, the Bank has correspondent relationship with over 220 international banks of repute across 58 countries of the World. </w:t>
      </w:r>
      <w:r>
        <w:rPr>
          <w:rFonts w:ascii="Times New Roman" w:hAnsi="Times New Roman" w:cs="Times New Roman"/>
          <w:sz w:val="24"/>
          <w:szCs w:val="24"/>
        </w:rPr>
        <w:t xml:space="preserve">By evaluating its </w:t>
      </w:r>
      <w:r w:rsidR="003E7C7D">
        <w:rPr>
          <w:rFonts w:ascii="Times New Roman" w:hAnsi="Times New Roman" w:cs="Times New Roman"/>
          <w:sz w:val="24"/>
          <w:szCs w:val="24"/>
        </w:rPr>
        <w:t>performance,</w:t>
      </w:r>
      <w:r>
        <w:rPr>
          <w:rFonts w:ascii="Times New Roman" w:hAnsi="Times New Roman" w:cs="Times New Roman"/>
          <w:sz w:val="24"/>
          <w:szCs w:val="24"/>
        </w:rPr>
        <w:t xml:space="preserve"> I </w:t>
      </w:r>
      <w:r w:rsidRPr="001A5989">
        <w:rPr>
          <w:rFonts w:ascii="Times New Roman" w:hAnsi="Times New Roman" w:cs="Times New Roman"/>
          <w:sz w:val="24"/>
          <w:szCs w:val="24"/>
        </w:rPr>
        <w:t>can say that AB bank is not now in good position since their financial position is deteriorating but it can minimize through regulation.</w:t>
      </w:r>
    </w:p>
    <w:p w:rsidR="00E0126F" w:rsidRDefault="00E0126F" w:rsidP="00E0126F">
      <w:pPr>
        <w:spacing w:line="360" w:lineRule="auto"/>
        <w:jc w:val="both"/>
        <w:rPr>
          <w:rFonts w:ascii="Times New Roman" w:hAnsi="Times New Roman" w:cs="Times New Roman"/>
          <w:sz w:val="24"/>
          <w:szCs w:val="24"/>
        </w:rPr>
      </w:pPr>
    </w:p>
    <w:p w:rsidR="00E0126F" w:rsidRDefault="00E0126F" w:rsidP="00E0126F">
      <w:pPr>
        <w:spacing w:line="360" w:lineRule="auto"/>
        <w:jc w:val="both"/>
        <w:rPr>
          <w:rFonts w:ascii="Times New Roman" w:hAnsi="Times New Roman" w:cs="Times New Roman"/>
          <w:sz w:val="24"/>
          <w:szCs w:val="24"/>
        </w:rPr>
      </w:pPr>
    </w:p>
    <w:p w:rsidR="00E0126F" w:rsidRDefault="00E0126F" w:rsidP="00E0126F">
      <w:pPr>
        <w:spacing w:line="360" w:lineRule="auto"/>
        <w:jc w:val="both"/>
        <w:rPr>
          <w:rFonts w:ascii="Times New Roman" w:hAnsi="Times New Roman" w:cs="Times New Roman"/>
          <w:sz w:val="24"/>
          <w:szCs w:val="24"/>
        </w:rPr>
      </w:pPr>
    </w:p>
    <w:p w:rsidR="00E0126F" w:rsidRDefault="00E0126F" w:rsidP="00E0126F">
      <w:pPr>
        <w:spacing w:line="360" w:lineRule="auto"/>
        <w:jc w:val="both"/>
        <w:rPr>
          <w:rFonts w:ascii="Times New Roman" w:hAnsi="Times New Roman" w:cs="Times New Roman"/>
          <w:sz w:val="24"/>
          <w:szCs w:val="24"/>
        </w:rPr>
      </w:pPr>
    </w:p>
    <w:p w:rsidR="00E0126F" w:rsidRDefault="00E0126F" w:rsidP="00E0126F">
      <w:pPr>
        <w:spacing w:line="360" w:lineRule="auto"/>
        <w:jc w:val="both"/>
        <w:rPr>
          <w:rFonts w:ascii="Times New Roman" w:hAnsi="Times New Roman" w:cs="Times New Roman"/>
          <w:sz w:val="24"/>
          <w:szCs w:val="24"/>
        </w:rPr>
      </w:pPr>
    </w:p>
    <w:p w:rsidR="00E0126F" w:rsidRDefault="00E0126F" w:rsidP="00E0126F">
      <w:pPr>
        <w:spacing w:line="360" w:lineRule="auto"/>
        <w:jc w:val="both"/>
        <w:rPr>
          <w:rFonts w:ascii="Times New Roman" w:hAnsi="Times New Roman" w:cs="Times New Roman"/>
          <w:sz w:val="24"/>
          <w:szCs w:val="24"/>
        </w:rPr>
      </w:pPr>
    </w:p>
    <w:p w:rsidR="00E0126F" w:rsidRPr="008804B0" w:rsidRDefault="00E0126F" w:rsidP="00E0126F">
      <w:pPr>
        <w:spacing w:line="360" w:lineRule="auto"/>
        <w:jc w:val="both"/>
        <w:rPr>
          <w:rFonts w:ascii="Times New Roman" w:hAnsi="Times New Roman" w:cs="Times New Roman"/>
          <w:sz w:val="24"/>
          <w:szCs w:val="24"/>
        </w:rPr>
      </w:pPr>
      <w:r w:rsidRPr="001A5989">
        <w:rPr>
          <w:rFonts w:ascii="Times New Roman" w:hAnsi="Times New Roman" w:cs="Times New Roman"/>
          <w:sz w:val="24"/>
          <w:szCs w:val="24"/>
        </w:rPr>
        <w:t xml:space="preserve"> </w:t>
      </w:r>
    </w:p>
    <w:sdt>
      <w:sdtPr>
        <w:rPr>
          <w:rFonts w:asciiTheme="minorHAnsi" w:eastAsiaTheme="minorHAnsi" w:hAnsiTheme="minorHAnsi" w:cstheme="minorBidi"/>
          <w:b w:val="0"/>
          <w:bCs w:val="0"/>
          <w:color w:val="auto"/>
          <w:sz w:val="22"/>
          <w:szCs w:val="22"/>
        </w:rPr>
        <w:id w:val="1734920"/>
        <w:docPartObj>
          <w:docPartGallery w:val="Table of Contents"/>
          <w:docPartUnique/>
        </w:docPartObj>
      </w:sdtPr>
      <w:sdtEndPr>
        <w:rPr>
          <w:rFonts w:eastAsiaTheme="minorEastAsia"/>
        </w:rPr>
      </w:sdtEndPr>
      <w:sdtContent>
        <w:p w:rsidR="00E0126F" w:rsidRDefault="00E0126F" w:rsidP="00E0126F">
          <w:pPr>
            <w:pStyle w:val="TOCHeading"/>
            <w:rPr>
              <w:rFonts w:asciiTheme="minorHAnsi" w:eastAsiaTheme="minorHAnsi" w:hAnsiTheme="minorHAnsi" w:cstheme="minorBidi"/>
              <w:b w:val="0"/>
              <w:bCs w:val="0"/>
              <w:color w:val="auto"/>
              <w:sz w:val="22"/>
              <w:szCs w:val="22"/>
            </w:rPr>
          </w:pPr>
        </w:p>
        <w:p w:rsidR="00E0126F" w:rsidRDefault="00E0126F" w:rsidP="00E0126F">
          <w:pPr>
            <w:pStyle w:val="TOCHeading"/>
            <w:rPr>
              <w:rFonts w:asciiTheme="minorHAnsi" w:eastAsiaTheme="minorHAnsi" w:hAnsiTheme="minorHAnsi" w:cstheme="minorBidi"/>
              <w:b w:val="0"/>
              <w:bCs w:val="0"/>
              <w:color w:val="auto"/>
              <w:sz w:val="22"/>
              <w:szCs w:val="22"/>
            </w:rPr>
          </w:pPr>
        </w:p>
        <w:p w:rsidR="00E0126F" w:rsidRDefault="00E0126F" w:rsidP="00E0126F">
          <w:pPr>
            <w:pStyle w:val="TOCHeading"/>
          </w:pPr>
          <w:r w:rsidRPr="00FD6E96">
            <w:rPr>
              <w:sz w:val="24"/>
              <w:szCs w:val="24"/>
            </w:rPr>
            <w:t>Table of Contents</w:t>
          </w:r>
        </w:p>
        <w:p w:rsidR="00E0126F" w:rsidRDefault="00E0126F" w:rsidP="00E0126F">
          <w:pPr>
            <w:pStyle w:val="TOC1"/>
            <w:tabs>
              <w:tab w:val="right" w:leader="dot" w:pos="9350"/>
            </w:tabs>
            <w:rPr>
              <w:noProof/>
            </w:rPr>
          </w:pPr>
          <w:r>
            <w:fldChar w:fldCharType="begin"/>
          </w:r>
          <w:r>
            <w:instrText xml:space="preserve"> TOC \o "1-3" \h \z \u </w:instrText>
          </w:r>
          <w:r>
            <w:fldChar w:fldCharType="separate"/>
          </w:r>
          <w:hyperlink w:anchor="_Toc511496254" w:history="1">
            <w:r w:rsidRPr="00A33293">
              <w:rPr>
                <w:rStyle w:val="Hyperlink"/>
                <w:noProof/>
              </w:rPr>
              <w:t>1. Origin of the report</w:t>
            </w:r>
            <w:r>
              <w:rPr>
                <w:noProof/>
                <w:webHidden/>
              </w:rPr>
              <w:tab/>
            </w:r>
            <w:r>
              <w:rPr>
                <w:noProof/>
                <w:webHidden/>
              </w:rPr>
              <w:fldChar w:fldCharType="begin"/>
            </w:r>
            <w:r>
              <w:rPr>
                <w:noProof/>
                <w:webHidden/>
              </w:rPr>
              <w:instrText xml:space="preserve"> PAGEREF _Toc511496254 \h </w:instrText>
            </w:r>
            <w:r>
              <w:rPr>
                <w:noProof/>
                <w:webHidden/>
              </w:rPr>
            </w:r>
            <w:r>
              <w:rPr>
                <w:noProof/>
                <w:webHidden/>
              </w:rPr>
              <w:fldChar w:fldCharType="separate"/>
            </w:r>
            <w:r>
              <w:rPr>
                <w:noProof/>
                <w:webHidden/>
              </w:rPr>
              <w:t>3</w:t>
            </w:r>
            <w:r>
              <w:rPr>
                <w:noProof/>
                <w:webHidden/>
              </w:rPr>
              <w:fldChar w:fldCharType="end"/>
            </w:r>
          </w:hyperlink>
        </w:p>
        <w:p w:rsidR="00E0126F" w:rsidRDefault="00DA5D9A" w:rsidP="00E0126F">
          <w:pPr>
            <w:pStyle w:val="TOC2"/>
            <w:tabs>
              <w:tab w:val="right" w:leader="dot" w:pos="9350"/>
            </w:tabs>
            <w:rPr>
              <w:noProof/>
            </w:rPr>
          </w:pPr>
          <w:hyperlink w:anchor="_Toc511496255" w:history="1">
            <w:r w:rsidR="00E0126F" w:rsidRPr="00A33293">
              <w:rPr>
                <w:rStyle w:val="Hyperlink"/>
                <w:noProof/>
              </w:rPr>
              <w:t>1.1 Objective of the study</w:t>
            </w:r>
            <w:r w:rsidR="00E0126F">
              <w:rPr>
                <w:noProof/>
                <w:webHidden/>
              </w:rPr>
              <w:tab/>
            </w:r>
            <w:r w:rsidR="00E0126F">
              <w:rPr>
                <w:noProof/>
                <w:webHidden/>
              </w:rPr>
              <w:fldChar w:fldCharType="begin"/>
            </w:r>
            <w:r w:rsidR="00E0126F">
              <w:rPr>
                <w:noProof/>
                <w:webHidden/>
              </w:rPr>
              <w:instrText xml:space="preserve"> PAGEREF _Toc511496255 \h </w:instrText>
            </w:r>
            <w:r w:rsidR="00E0126F">
              <w:rPr>
                <w:noProof/>
                <w:webHidden/>
              </w:rPr>
            </w:r>
            <w:r w:rsidR="00E0126F">
              <w:rPr>
                <w:noProof/>
                <w:webHidden/>
              </w:rPr>
              <w:fldChar w:fldCharType="separate"/>
            </w:r>
            <w:r w:rsidR="00E0126F">
              <w:rPr>
                <w:noProof/>
                <w:webHidden/>
              </w:rPr>
              <w:t>4</w:t>
            </w:r>
            <w:r w:rsidR="00E0126F">
              <w:rPr>
                <w:noProof/>
                <w:webHidden/>
              </w:rPr>
              <w:fldChar w:fldCharType="end"/>
            </w:r>
          </w:hyperlink>
        </w:p>
        <w:p w:rsidR="00E0126F" w:rsidRDefault="00DA5D9A" w:rsidP="00E0126F">
          <w:pPr>
            <w:pStyle w:val="TOC3"/>
            <w:tabs>
              <w:tab w:val="right" w:leader="dot" w:pos="9350"/>
            </w:tabs>
            <w:rPr>
              <w:noProof/>
            </w:rPr>
          </w:pPr>
          <w:hyperlink w:anchor="_Toc511496256" w:history="1">
            <w:r w:rsidR="00E0126F" w:rsidRPr="00A33293">
              <w:rPr>
                <w:rStyle w:val="Hyperlink"/>
                <w:noProof/>
              </w:rPr>
              <w:t>1.1.1 Broad Objective</w:t>
            </w:r>
            <w:r w:rsidR="00E0126F">
              <w:rPr>
                <w:noProof/>
                <w:webHidden/>
              </w:rPr>
              <w:tab/>
            </w:r>
            <w:r w:rsidR="00E0126F">
              <w:rPr>
                <w:noProof/>
                <w:webHidden/>
              </w:rPr>
              <w:fldChar w:fldCharType="begin"/>
            </w:r>
            <w:r w:rsidR="00E0126F">
              <w:rPr>
                <w:noProof/>
                <w:webHidden/>
              </w:rPr>
              <w:instrText xml:space="preserve"> PAGEREF _Toc511496256 \h </w:instrText>
            </w:r>
            <w:r w:rsidR="00E0126F">
              <w:rPr>
                <w:noProof/>
                <w:webHidden/>
              </w:rPr>
            </w:r>
            <w:r w:rsidR="00E0126F">
              <w:rPr>
                <w:noProof/>
                <w:webHidden/>
              </w:rPr>
              <w:fldChar w:fldCharType="separate"/>
            </w:r>
            <w:r w:rsidR="00E0126F">
              <w:rPr>
                <w:noProof/>
                <w:webHidden/>
              </w:rPr>
              <w:t>4</w:t>
            </w:r>
            <w:r w:rsidR="00E0126F">
              <w:rPr>
                <w:noProof/>
                <w:webHidden/>
              </w:rPr>
              <w:fldChar w:fldCharType="end"/>
            </w:r>
          </w:hyperlink>
        </w:p>
        <w:p w:rsidR="00E0126F" w:rsidRDefault="00DA5D9A" w:rsidP="00E0126F">
          <w:pPr>
            <w:pStyle w:val="TOC3"/>
            <w:tabs>
              <w:tab w:val="right" w:leader="dot" w:pos="9350"/>
            </w:tabs>
            <w:rPr>
              <w:noProof/>
            </w:rPr>
          </w:pPr>
          <w:hyperlink w:anchor="_Toc511496257" w:history="1">
            <w:r w:rsidR="00E0126F" w:rsidRPr="00A33293">
              <w:rPr>
                <w:rStyle w:val="Hyperlink"/>
                <w:noProof/>
              </w:rPr>
              <w:t>1.1.2 Specific Objects</w:t>
            </w:r>
            <w:r w:rsidR="00E0126F">
              <w:rPr>
                <w:noProof/>
                <w:webHidden/>
              </w:rPr>
              <w:tab/>
            </w:r>
            <w:r w:rsidR="00E0126F">
              <w:rPr>
                <w:noProof/>
                <w:webHidden/>
              </w:rPr>
              <w:fldChar w:fldCharType="begin"/>
            </w:r>
            <w:r w:rsidR="00E0126F">
              <w:rPr>
                <w:noProof/>
                <w:webHidden/>
              </w:rPr>
              <w:instrText xml:space="preserve"> PAGEREF _Toc511496257 \h </w:instrText>
            </w:r>
            <w:r w:rsidR="00E0126F">
              <w:rPr>
                <w:noProof/>
                <w:webHidden/>
              </w:rPr>
            </w:r>
            <w:r w:rsidR="00E0126F">
              <w:rPr>
                <w:noProof/>
                <w:webHidden/>
              </w:rPr>
              <w:fldChar w:fldCharType="separate"/>
            </w:r>
            <w:r w:rsidR="00E0126F">
              <w:rPr>
                <w:noProof/>
                <w:webHidden/>
              </w:rPr>
              <w:t>4</w:t>
            </w:r>
            <w:r w:rsidR="00E0126F">
              <w:rPr>
                <w:noProof/>
                <w:webHidden/>
              </w:rPr>
              <w:fldChar w:fldCharType="end"/>
            </w:r>
          </w:hyperlink>
        </w:p>
        <w:p w:rsidR="00E0126F" w:rsidRDefault="00DA5D9A" w:rsidP="00E0126F">
          <w:pPr>
            <w:pStyle w:val="TOC2"/>
            <w:tabs>
              <w:tab w:val="right" w:leader="dot" w:pos="9350"/>
            </w:tabs>
            <w:rPr>
              <w:noProof/>
            </w:rPr>
          </w:pPr>
          <w:hyperlink w:anchor="_Toc511496258" w:history="1">
            <w:r w:rsidR="00E0126F" w:rsidRPr="00A33293">
              <w:rPr>
                <w:rStyle w:val="Hyperlink"/>
                <w:noProof/>
              </w:rPr>
              <w:t>1.2 Scope of the study</w:t>
            </w:r>
            <w:r w:rsidR="00E0126F">
              <w:rPr>
                <w:noProof/>
                <w:webHidden/>
              </w:rPr>
              <w:tab/>
            </w:r>
            <w:r w:rsidR="00E0126F">
              <w:rPr>
                <w:noProof/>
                <w:webHidden/>
              </w:rPr>
              <w:fldChar w:fldCharType="begin"/>
            </w:r>
            <w:r w:rsidR="00E0126F">
              <w:rPr>
                <w:noProof/>
                <w:webHidden/>
              </w:rPr>
              <w:instrText xml:space="preserve"> PAGEREF _Toc511496258 \h </w:instrText>
            </w:r>
            <w:r w:rsidR="00E0126F">
              <w:rPr>
                <w:noProof/>
                <w:webHidden/>
              </w:rPr>
            </w:r>
            <w:r w:rsidR="00E0126F">
              <w:rPr>
                <w:noProof/>
                <w:webHidden/>
              </w:rPr>
              <w:fldChar w:fldCharType="separate"/>
            </w:r>
            <w:r w:rsidR="00E0126F">
              <w:rPr>
                <w:noProof/>
                <w:webHidden/>
              </w:rPr>
              <w:t>4</w:t>
            </w:r>
            <w:r w:rsidR="00E0126F">
              <w:rPr>
                <w:noProof/>
                <w:webHidden/>
              </w:rPr>
              <w:fldChar w:fldCharType="end"/>
            </w:r>
          </w:hyperlink>
        </w:p>
        <w:p w:rsidR="00E0126F" w:rsidRDefault="00DA5D9A" w:rsidP="00E0126F">
          <w:pPr>
            <w:pStyle w:val="TOC2"/>
            <w:tabs>
              <w:tab w:val="right" w:leader="dot" w:pos="9350"/>
            </w:tabs>
            <w:rPr>
              <w:noProof/>
            </w:rPr>
          </w:pPr>
          <w:hyperlink w:anchor="_Toc511496259" w:history="1">
            <w:r w:rsidR="00E0126F" w:rsidRPr="00A33293">
              <w:rPr>
                <w:rStyle w:val="Hyperlink"/>
                <w:noProof/>
              </w:rPr>
              <w:t>1.3 Methodology of the Study</w:t>
            </w:r>
            <w:r w:rsidR="00E0126F">
              <w:rPr>
                <w:noProof/>
                <w:webHidden/>
              </w:rPr>
              <w:tab/>
            </w:r>
            <w:r w:rsidR="00E0126F">
              <w:rPr>
                <w:noProof/>
                <w:webHidden/>
              </w:rPr>
              <w:fldChar w:fldCharType="begin"/>
            </w:r>
            <w:r w:rsidR="00E0126F">
              <w:rPr>
                <w:noProof/>
                <w:webHidden/>
              </w:rPr>
              <w:instrText xml:space="preserve"> PAGEREF _Toc511496259 \h </w:instrText>
            </w:r>
            <w:r w:rsidR="00E0126F">
              <w:rPr>
                <w:noProof/>
                <w:webHidden/>
              </w:rPr>
            </w:r>
            <w:r w:rsidR="00E0126F">
              <w:rPr>
                <w:noProof/>
                <w:webHidden/>
              </w:rPr>
              <w:fldChar w:fldCharType="separate"/>
            </w:r>
            <w:r w:rsidR="00E0126F">
              <w:rPr>
                <w:noProof/>
                <w:webHidden/>
              </w:rPr>
              <w:t>6</w:t>
            </w:r>
            <w:r w:rsidR="00E0126F">
              <w:rPr>
                <w:noProof/>
                <w:webHidden/>
              </w:rPr>
              <w:fldChar w:fldCharType="end"/>
            </w:r>
          </w:hyperlink>
        </w:p>
        <w:p w:rsidR="00E0126F" w:rsidRDefault="00DA5D9A" w:rsidP="00E0126F">
          <w:pPr>
            <w:pStyle w:val="TOC2"/>
            <w:tabs>
              <w:tab w:val="right" w:leader="dot" w:pos="9350"/>
            </w:tabs>
            <w:rPr>
              <w:noProof/>
            </w:rPr>
          </w:pPr>
          <w:hyperlink w:anchor="_Toc511496260" w:history="1">
            <w:r w:rsidR="00E0126F" w:rsidRPr="00A33293">
              <w:rPr>
                <w:rStyle w:val="Hyperlink"/>
                <w:noProof/>
              </w:rPr>
              <w:t>1.4 Sources of Information</w:t>
            </w:r>
            <w:r w:rsidR="00E0126F">
              <w:rPr>
                <w:noProof/>
                <w:webHidden/>
              </w:rPr>
              <w:tab/>
            </w:r>
            <w:r w:rsidR="00E0126F">
              <w:rPr>
                <w:noProof/>
                <w:webHidden/>
              </w:rPr>
              <w:fldChar w:fldCharType="begin"/>
            </w:r>
            <w:r w:rsidR="00E0126F">
              <w:rPr>
                <w:noProof/>
                <w:webHidden/>
              </w:rPr>
              <w:instrText xml:space="preserve"> PAGEREF _Toc511496260 \h </w:instrText>
            </w:r>
            <w:r w:rsidR="00E0126F">
              <w:rPr>
                <w:noProof/>
                <w:webHidden/>
              </w:rPr>
            </w:r>
            <w:r w:rsidR="00E0126F">
              <w:rPr>
                <w:noProof/>
                <w:webHidden/>
              </w:rPr>
              <w:fldChar w:fldCharType="separate"/>
            </w:r>
            <w:r w:rsidR="00E0126F">
              <w:rPr>
                <w:noProof/>
                <w:webHidden/>
              </w:rPr>
              <w:t>6</w:t>
            </w:r>
            <w:r w:rsidR="00E0126F">
              <w:rPr>
                <w:noProof/>
                <w:webHidden/>
              </w:rPr>
              <w:fldChar w:fldCharType="end"/>
            </w:r>
          </w:hyperlink>
        </w:p>
        <w:p w:rsidR="00E0126F" w:rsidRDefault="00DA5D9A" w:rsidP="00E0126F">
          <w:pPr>
            <w:pStyle w:val="TOC3"/>
            <w:tabs>
              <w:tab w:val="right" w:leader="dot" w:pos="9350"/>
            </w:tabs>
            <w:rPr>
              <w:noProof/>
            </w:rPr>
          </w:pPr>
          <w:hyperlink w:anchor="_Toc511496261" w:history="1">
            <w:r w:rsidR="00E0126F" w:rsidRPr="00A33293">
              <w:rPr>
                <w:rStyle w:val="Hyperlink"/>
                <w:noProof/>
              </w:rPr>
              <w:t>1.4.1 Data Analysis and Interpretation</w:t>
            </w:r>
            <w:r w:rsidR="00E0126F">
              <w:rPr>
                <w:noProof/>
                <w:webHidden/>
              </w:rPr>
              <w:tab/>
            </w:r>
            <w:r w:rsidR="00E0126F">
              <w:rPr>
                <w:noProof/>
                <w:webHidden/>
              </w:rPr>
              <w:fldChar w:fldCharType="begin"/>
            </w:r>
            <w:r w:rsidR="00E0126F">
              <w:rPr>
                <w:noProof/>
                <w:webHidden/>
              </w:rPr>
              <w:instrText xml:space="preserve"> PAGEREF _Toc511496261 \h </w:instrText>
            </w:r>
            <w:r w:rsidR="00E0126F">
              <w:rPr>
                <w:noProof/>
                <w:webHidden/>
              </w:rPr>
            </w:r>
            <w:r w:rsidR="00E0126F">
              <w:rPr>
                <w:noProof/>
                <w:webHidden/>
              </w:rPr>
              <w:fldChar w:fldCharType="separate"/>
            </w:r>
            <w:r w:rsidR="00E0126F">
              <w:rPr>
                <w:noProof/>
                <w:webHidden/>
              </w:rPr>
              <w:t>7</w:t>
            </w:r>
            <w:r w:rsidR="00E0126F">
              <w:rPr>
                <w:noProof/>
                <w:webHidden/>
              </w:rPr>
              <w:fldChar w:fldCharType="end"/>
            </w:r>
          </w:hyperlink>
        </w:p>
        <w:p w:rsidR="00E0126F" w:rsidRDefault="00DA5D9A" w:rsidP="00E0126F">
          <w:pPr>
            <w:pStyle w:val="TOC2"/>
            <w:tabs>
              <w:tab w:val="right" w:leader="dot" w:pos="9350"/>
            </w:tabs>
            <w:rPr>
              <w:noProof/>
            </w:rPr>
          </w:pPr>
          <w:hyperlink w:anchor="_Toc511496262" w:history="1">
            <w:r w:rsidR="00E0126F" w:rsidRPr="00A33293">
              <w:rPr>
                <w:rStyle w:val="Hyperlink"/>
                <w:noProof/>
              </w:rPr>
              <w:t>1.5. Limitations of the Study</w:t>
            </w:r>
            <w:r w:rsidR="00E0126F">
              <w:rPr>
                <w:noProof/>
                <w:webHidden/>
              </w:rPr>
              <w:tab/>
            </w:r>
            <w:r w:rsidR="00E0126F">
              <w:rPr>
                <w:noProof/>
                <w:webHidden/>
              </w:rPr>
              <w:fldChar w:fldCharType="begin"/>
            </w:r>
            <w:r w:rsidR="00E0126F">
              <w:rPr>
                <w:noProof/>
                <w:webHidden/>
              </w:rPr>
              <w:instrText xml:space="preserve"> PAGEREF _Toc511496262 \h </w:instrText>
            </w:r>
            <w:r w:rsidR="00E0126F">
              <w:rPr>
                <w:noProof/>
                <w:webHidden/>
              </w:rPr>
            </w:r>
            <w:r w:rsidR="00E0126F">
              <w:rPr>
                <w:noProof/>
                <w:webHidden/>
              </w:rPr>
              <w:fldChar w:fldCharType="separate"/>
            </w:r>
            <w:r w:rsidR="00E0126F">
              <w:rPr>
                <w:noProof/>
                <w:webHidden/>
              </w:rPr>
              <w:t>7</w:t>
            </w:r>
            <w:r w:rsidR="00E0126F">
              <w:rPr>
                <w:noProof/>
                <w:webHidden/>
              </w:rPr>
              <w:fldChar w:fldCharType="end"/>
            </w:r>
          </w:hyperlink>
        </w:p>
        <w:p w:rsidR="00E0126F" w:rsidRDefault="00DA5D9A" w:rsidP="00E0126F">
          <w:pPr>
            <w:pStyle w:val="TOC1"/>
            <w:tabs>
              <w:tab w:val="right" w:leader="dot" w:pos="9350"/>
            </w:tabs>
            <w:rPr>
              <w:noProof/>
            </w:rPr>
          </w:pPr>
          <w:hyperlink w:anchor="_Toc511496263" w:history="1">
            <w:r w:rsidR="00E0126F" w:rsidRPr="00A33293">
              <w:rPr>
                <w:rStyle w:val="Hyperlink"/>
                <w:noProof/>
              </w:rPr>
              <w:t>2 Background of AB Bank Limited</w:t>
            </w:r>
            <w:r w:rsidR="00E0126F">
              <w:rPr>
                <w:noProof/>
                <w:webHidden/>
              </w:rPr>
              <w:tab/>
            </w:r>
            <w:r w:rsidR="00E0126F">
              <w:rPr>
                <w:noProof/>
                <w:webHidden/>
              </w:rPr>
              <w:fldChar w:fldCharType="begin"/>
            </w:r>
            <w:r w:rsidR="00E0126F">
              <w:rPr>
                <w:noProof/>
                <w:webHidden/>
              </w:rPr>
              <w:instrText xml:space="preserve"> PAGEREF _Toc511496263 \h </w:instrText>
            </w:r>
            <w:r w:rsidR="00E0126F">
              <w:rPr>
                <w:noProof/>
                <w:webHidden/>
              </w:rPr>
            </w:r>
            <w:r w:rsidR="00E0126F">
              <w:rPr>
                <w:noProof/>
                <w:webHidden/>
              </w:rPr>
              <w:fldChar w:fldCharType="separate"/>
            </w:r>
            <w:r w:rsidR="00E0126F">
              <w:rPr>
                <w:noProof/>
                <w:webHidden/>
              </w:rPr>
              <w:t>8</w:t>
            </w:r>
            <w:r w:rsidR="00E0126F">
              <w:rPr>
                <w:noProof/>
                <w:webHidden/>
              </w:rPr>
              <w:fldChar w:fldCharType="end"/>
            </w:r>
          </w:hyperlink>
        </w:p>
        <w:p w:rsidR="00E0126F" w:rsidRDefault="00DA5D9A" w:rsidP="00E0126F">
          <w:pPr>
            <w:pStyle w:val="TOC2"/>
            <w:tabs>
              <w:tab w:val="right" w:leader="dot" w:pos="9350"/>
            </w:tabs>
            <w:rPr>
              <w:noProof/>
            </w:rPr>
          </w:pPr>
          <w:hyperlink w:anchor="_Toc511496264" w:history="1">
            <w:r w:rsidR="00E0126F" w:rsidRPr="00A33293">
              <w:rPr>
                <w:rStyle w:val="Hyperlink"/>
                <w:noProof/>
              </w:rPr>
              <w:t>2.1 Core Values of AB Bank Limited</w:t>
            </w:r>
            <w:r w:rsidR="00E0126F">
              <w:rPr>
                <w:noProof/>
                <w:webHidden/>
              </w:rPr>
              <w:tab/>
            </w:r>
            <w:r w:rsidR="00E0126F">
              <w:rPr>
                <w:noProof/>
                <w:webHidden/>
              </w:rPr>
              <w:fldChar w:fldCharType="begin"/>
            </w:r>
            <w:r w:rsidR="00E0126F">
              <w:rPr>
                <w:noProof/>
                <w:webHidden/>
              </w:rPr>
              <w:instrText xml:space="preserve"> PAGEREF _Toc511496264 \h </w:instrText>
            </w:r>
            <w:r w:rsidR="00E0126F">
              <w:rPr>
                <w:noProof/>
                <w:webHidden/>
              </w:rPr>
            </w:r>
            <w:r w:rsidR="00E0126F">
              <w:rPr>
                <w:noProof/>
                <w:webHidden/>
              </w:rPr>
              <w:fldChar w:fldCharType="separate"/>
            </w:r>
            <w:r w:rsidR="00E0126F">
              <w:rPr>
                <w:noProof/>
                <w:webHidden/>
              </w:rPr>
              <w:t>9</w:t>
            </w:r>
            <w:r w:rsidR="00E0126F">
              <w:rPr>
                <w:noProof/>
                <w:webHidden/>
              </w:rPr>
              <w:fldChar w:fldCharType="end"/>
            </w:r>
          </w:hyperlink>
        </w:p>
        <w:p w:rsidR="00E0126F" w:rsidRDefault="00DA5D9A" w:rsidP="00E0126F">
          <w:pPr>
            <w:pStyle w:val="TOC2"/>
            <w:tabs>
              <w:tab w:val="right" w:leader="dot" w:pos="9350"/>
            </w:tabs>
            <w:rPr>
              <w:noProof/>
            </w:rPr>
          </w:pPr>
          <w:hyperlink w:anchor="_Toc511496265" w:history="1">
            <w:r w:rsidR="00E0126F" w:rsidRPr="00A33293">
              <w:rPr>
                <w:rStyle w:val="Hyperlink"/>
                <w:noProof/>
              </w:rPr>
              <w:t>2.2 Strategies of AB Bank Limited</w:t>
            </w:r>
            <w:r w:rsidR="00E0126F">
              <w:rPr>
                <w:noProof/>
                <w:webHidden/>
              </w:rPr>
              <w:tab/>
            </w:r>
            <w:r w:rsidR="00E0126F">
              <w:rPr>
                <w:noProof/>
                <w:webHidden/>
              </w:rPr>
              <w:fldChar w:fldCharType="begin"/>
            </w:r>
            <w:r w:rsidR="00E0126F">
              <w:rPr>
                <w:noProof/>
                <w:webHidden/>
              </w:rPr>
              <w:instrText xml:space="preserve"> PAGEREF _Toc511496265 \h </w:instrText>
            </w:r>
            <w:r w:rsidR="00E0126F">
              <w:rPr>
                <w:noProof/>
                <w:webHidden/>
              </w:rPr>
            </w:r>
            <w:r w:rsidR="00E0126F">
              <w:rPr>
                <w:noProof/>
                <w:webHidden/>
              </w:rPr>
              <w:fldChar w:fldCharType="separate"/>
            </w:r>
            <w:r w:rsidR="00E0126F">
              <w:rPr>
                <w:noProof/>
                <w:webHidden/>
              </w:rPr>
              <w:t>9</w:t>
            </w:r>
            <w:r w:rsidR="00E0126F">
              <w:rPr>
                <w:noProof/>
                <w:webHidden/>
              </w:rPr>
              <w:fldChar w:fldCharType="end"/>
            </w:r>
          </w:hyperlink>
        </w:p>
        <w:p w:rsidR="00E0126F" w:rsidRDefault="00DA5D9A" w:rsidP="00E0126F">
          <w:pPr>
            <w:pStyle w:val="TOC2"/>
            <w:tabs>
              <w:tab w:val="right" w:leader="dot" w:pos="9350"/>
            </w:tabs>
            <w:rPr>
              <w:noProof/>
            </w:rPr>
          </w:pPr>
          <w:hyperlink w:anchor="_Toc511496266" w:history="1">
            <w:r w:rsidR="00E0126F" w:rsidRPr="00A33293">
              <w:rPr>
                <w:rStyle w:val="Hyperlink"/>
                <w:noProof/>
              </w:rPr>
              <w:t>2.3 Company Profile</w:t>
            </w:r>
            <w:r w:rsidR="00E0126F">
              <w:rPr>
                <w:noProof/>
                <w:webHidden/>
              </w:rPr>
              <w:tab/>
            </w:r>
            <w:r w:rsidR="00E0126F">
              <w:rPr>
                <w:noProof/>
                <w:webHidden/>
              </w:rPr>
              <w:fldChar w:fldCharType="begin"/>
            </w:r>
            <w:r w:rsidR="00E0126F">
              <w:rPr>
                <w:noProof/>
                <w:webHidden/>
              </w:rPr>
              <w:instrText xml:space="preserve"> PAGEREF _Toc511496266 \h </w:instrText>
            </w:r>
            <w:r w:rsidR="00E0126F">
              <w:rPr>
                <w:noProof/>
                <w:webHidden/>
              </w:rPr>
            </w:r>
            <w:r w:rsidR="00E0126F">
              <w:rPr>
                <w:noProof/>
                <w:webHidden/>
              </w:rPr>
              <w:fldChar w:fldCharType="separate"/>
            </w:r>
            <w:r w:rsidR="00E0126F">
              <w:rPr>
                <w:noProof/>
                <w:webHidden/>
              </w:rPr>
              <w:t>10</w:t>
            </w:r>
            <w:r w:rsidR="00E0126F">
              <w:rPr>
                <w:noProof/>
                <w:webHidden/>
              </w:rPr>
              <w:fldChar w:fldCharType="end"/>
            </w:r>
          </w:hyperlink>
        </w:p>
        <w:p w:rsidR="00E0126F" w:rsidRDefault="00DA5D9A" w:rsidP="00E0126F">
          <w:pPr>
            <w:pStyle w:val="TOC3"/>
            <w:tabs>
              <w:tab w:val="right" w:leader="dot" w:pos="9350"/>
            </w:tabs>
            <w:rPr>
              <w:noProof/>
            </w:rPr>
          </w:pPr>
          <w:hyperlink w:anchor="_Toc511496267" w:history="1">
            <w:r w:rsidR="00E0126F" w:rsidRPr="00A33293">
              <w:rPr>
                <w:rStyle w:val="Hyperlink"/>
                <w:noProof/>
              </w:rPr>
              <w:t>2.3.1 Corporate Governance</w:t>
            </w:r>
            <w:r w:rsidR="00E0126F">
              <w:rPr>
                <w:noProof/>
                <w:webHidden/>
              </w:rPr>
              <w:tab/>
            </w:r>
            <w:r w:rsidR="00E0126F">
              <w:rPr>
                <w:noProof/>
                <w:webHidden/>
              </w:rPr>
              <w:fldChar w:fldCharType="begin"/>
            </w:r>
            <w:r w:rsidR="00E0126F">
              <w:rPr>
                <w:noProof/>
                <w:webHidden/>
              </w:rPr>
              <w:instrText xml:space="preserve"> PAGEREF _Toc511496267 \h </w:instrText>
            </w:r>
            <w:r w:rsidR="00E0126F">
              <w:rPr>
                <w:noProof/>
                <w:webHidden/>
              </w:rPr>
            </w:r>
            <w:r w:rsidR="00E0126F">
              <w:rPr>
                <w:noProof/>
                <w:webHidden/>
              </w:rPr>
              <w:fldChar w:fldCharType="separate"/>
            </w:r>
            <w:r w:rsidR="00E0126F">
              <w:rPr>
                <w:noProof/>
                <w:webHidden/>
              </w:rPr>
              <w:t>11</w:t>
            </w:r>
            <w:r w:rsidR="00E0126F">
              <w:rPr>
                <w:noProof/>
                <w:webHidden/>
              </w:rPr>
              <w:fldChar w:fldCharType="end"/>
            </w:r>
          </w:hyperlink>
        </w:p>
        <w:p w:rsidR="00E0126F" w:rsidRDefault="00DA5D9A" w:rsidP="00E0126F">
          <w:pPr>
            <w:pStyle w:val="TOC3"/>
            <w:tabs>
              <w:tab w:val="right" w:leader="dot" w:pos="9350"/>
            </w:tabs>
            <w:rPr>
              <w:noProof/>
            </w:rPr>
          </w:pPr>
          <w:hyperlink w:anchor="_Toc511496268" w:history="1">
            <w:r w:rsidR="00E0126F" w:rsidRPr="00A33293">
              <w:rPr>
                <w:rStyle w:val="Hyperlink"/>
                <w:noProof/>
              </w:rPr>
              <w:t>2.3.2 Accounting and Auditing</w:t>
            </w:r>
            <w:r w:rsidR="00E0126F">
              <w:rPr>
                <w:noProof/>
                <w:webHidden/>
              </w:rPr>
              <w:tab/>
            </w:r>
            <w:r w:rsidR="00E0126F">
              <w:rPr>
                <w:noProof/>
                <w:webHidden/>
              </w:rPr>
              <w:fldChar w:fldCharType="begin"/>
            </w:r>
            <w:r w:rsidR="00E0126F">
              <w:rPr>
                <w:noProof/>
                <w:webHidden/>
              </w:rPr>
              <w:instrText xml:space="preserve"> PAGEREF _Toc511496268 \h </w:instrText>
            </w:r>
            <w:r w:rsidR="00E0126F">
              <w:rPr>
                <w:noProof/>
                <w:webHidden/>
              </w:rPr>
            </w:r>
            <w:r w:rsidR="00E0126F">
              <w:rPr>
                <w:noProof/>
                <w:webHidden/>
              </w:rPr>
              <w:fldChar w:fldCharType="separate"/>
            </w:r>
            <w:r w:rsidR="00E0126F">
              <w:rPr>
                <w:noProof/>
                <w:webHidden/>
              </w:rPr>
              <w:t>11</w:t>
            </w:r>
            <w:r w:rsidR="00E0126F">
              <w:rPr>
                <w:noProof/>
                <w:webHidden/>
              </w:rPr>
              <w:fldChar w:fldCharType="end"/>
            </w:r>
          </w:hyperlink>
        </w:p>
        <w:p w:rsidR="00E0126F" w:rsidRDefault="00DA5D9A" w:rsidP="00E0126F">
          <w:pPr>
            <w:pStyle w:val="TOC3"/>
            <w:tabs>
              <w:tab w:val="right" w:leader="dot" w:pos="9350"/>
            </w:tabs>
            <w:rPr>
              <w:noProof/>
            </w:rPr>
          </w:pPr>
          <w:hyperlink w:anchor="_Toc511496269" w:history="1">
            <w:r w:rsidR="00E0126F" w:rsidRPr="00A33293">
              <w:rPr>
                <w:rStyle w:val="Hyperlink"/>
                <w:noProof/>
              </w:rPr>
              <w:t>2.3.3 Management</w:t>
            </w:r>
            <w:r w:rsidR="00E0126F">
              <w:rPr>
                <w:noProof/>
                <w:webHidden/>
              </w:rPr>
              <w:tab/>
            </w:r>
            <w:r w:rsidR="00E0126F">
              <w:rPr>
                <w:noProof/>
                <w:webHidden/>
              </w:rPr>
              <w:fldChar w:fldCharType="begin"/>
            </w:r>
            <w:r w:rsidR="00E0126F">
              <w:rPr>
                <w:noProof/>
                <w:webHidden/>
              </w:rPr>
              <w:instrText xml:space="preserve"> PAGEREF _Toc511496269 \h </w:instrText>
            </w:r>
            <w:r w:rsidR="00E0126F">
              <w:rPr>
                <w:noProof/>
                <w:webHidden/>
              </w:rPr>
            </w:r>
            <w:r w:rsidR="00E0126F">
              <w:rPr>
                <w:noProof/>
                <w:webHidden/>
              </w:rPr>
              <w:fldChar w:fldCharType="separate"/>
            </w:r>
            <w:r w:rsidR="00E0126F">
              <w:rPr>
                <w:noProof/>
                <w:webHidden/>
              </w:rPr>
              <w:t>11</w:t>
            </w:r>
            <w:r w:rsidR="00E0126F">
              <w:rPr>
                <w:noProof/>
                <w:webHidden/>
              </w:rPr>
              <w:fldChar w:fldCharType="end"/>
            </w:r>
          </w:hyperlink>
        </w:p>
        <w:p w:rsidR="00E0126F" w:rsidRDefault="00DA5D9A" w:rsidP="00E0126F">
          <w:pPr>
            <w:pStyle w:val="TOC3"/>
            <w:tabs>
              <w:tab w:val="right" w:leader="dot" w:pos="9350"/>
            </w:tabs>
            <w:rPr>
              <w:noProof/>
            </w:rPr>
          </w:pPr>
          <w:hyperlink w:anchor="_Toc511496270" w:history="1">
            <w:r w:rsidR="00E0126F" w:rsidRPr="00A33293">
              <w:rPr>
                <w:rStyle w:val="Hyperlink"/>
                <w:noProof/>
              </w:rPr>
              <w:t>2.3.4 Branch Network</w:t>
            </w:r>
            <w:r w:rsidR="00E0126F">
              <w:rPr>
                <w:noProof/>
                <w:webHidden/>
              </w:rPr>
              <w:tab/>
            </w:r>
            <w:r w:rsidR="00E0126F">
              <w:rPr>
                <w:noProof/>
                <w:webHidden/>
              </w:rPr>
              <w:fldChar w:fldCharType="begin"/>
            </w:r>
            <w:r w:rsidR="00E0126F">
              <w:rPr>
                <w:noProof/>
                <w:webHidden/>
              </w:rPr>
              <w:instrText xml:space="preserve"> PAGEREF _Toc511496270 \h </w:instrText>
            </w:r>
            <w:r w:rsidR="00E0126F">
              <w:rPr>
                <w:noProof/>
                <w:webHidden/>
              </w:rPr>
            </w:r>
            <w:r w:rsidR="00E0126F">
              <w:rPr>
                <w:noProof/>
                <w:webHidden/>
              </w:rPr>
              <w:fldChar w:fldCharType="separate"/>
            </w:r>
            <w:r w:rsidR="00E0126F">
              <w:rPr>
                <w:noProof/>
                <w:webHidden/>
              </w:rPr>
              <w:t>11</w:t>
            </w:r>
            <w:r w:rsidR="00E0126F">
              <w:rPr>
                <w:noProof/>
                <w:webHidden/>
              </w:rPr>
              <w:fldChar w:fldCharType="end"/>
            </w:r>
          </w:hyperlink>
        </w:p>
        <w:p w:rsidR="00E0126F" w:rsidRDefault="00DA5D9A" w:rsidP="00E0126F">
          <w:pPr>
            <w:pStyle w:val="TOC2"/>
            <w:tabs>
              <w:tab w:val="right" w:leader="dot" w:pos="9350"/>
            </w:tabs>
            <w:rPr>
              <w:noProof/>
            </w:rPr>
          </w:pPr>
          <w:hyperlink w:anchor="_Toc511496271" w:history="1">
            <w:r w:rsidR="00E0126F" w:rsidRPr="00A33293">
              <w:rPr>
                <w:rStyle w:val="Hyperlink"/>
                <w:noProof/>
              </w:rPr>
              <w:t>2.4 Products and Services</w:t>
            </w:r>
            <w:r w:rsidR="00E0126F">
              <w:rPr>
                <w:noProof/>
                <w:webHidden/>
              </w:rPr>
              <w:tab/>
            </w:r>
            <w:r w:rsidR="00E0126F">
              <w:rPr>
                <w:noProof/>
                <w:webHidden/>
              </w:rPr>
              <w:fldChar w:fldCharType="begin"/>
            </w:r>
            <w:r w:rsidR="00E0126F">
              <w:rPr>
                <w:noProof/>
                <w:webHidden/>
              </w:rPr>
              <w:instrText xml:space="preserve"> PAGEREF _Toc511496271 \h </w:instrText>
            </w:r>
            <w:r w:rsidR="00E0126F">
              <w:rPr>
                <w:noProof/>
                <w:webHidden/>
              </w:rPr>
            </w:r>
            <w:r w:rsidR="00E0126F">
              <w:rPr>
                <w:noProof/>
                <w:webHidden/>
              </w:rPr>
              <w:fldChar w:fldCharType="separate"/>
            </w:r>
            <w:r w:rsidR="00E0126F">
              <w:rPr>
                <w:noProof/>
                <w:webHidden/>
              </w:rPr>
              <w:t>12</w:t>
            </w:r>
            <w:r w:rsidR="00E0126F">
              <w:rPr>
                <w:noProof/>
                <w:webHidden/>
              </w:rPr>
              <w:fldChar w:fldCharType="end"/>
            </w:r>
          </w:hyperlink>
        </w:p>
        <w:p w:rsidR="00E0126F" w:rsidRDefault="00DA5D9A" w:rsidP="00E0126F">
          <w:pPr>
            <w:pStyle w:val="TOC3"/>
            <w:tabs>
              <w:tab w:val="right" w:leader="dot" w:pos="9350"/>
            </w:tabs>
            <w:rPr>
              <w:noProof/>
            </w:rPr>
          </w:pPr>
          <w:hyperlink w:anchor="_Toc511496272" w:history="1">
            <w:r w:rsidR="00E0126F" w:rsidRPr="00A33293">
              <w:rPr>
                <w:rStyle w:val="Hyperlink"/>
                <w:noProof/>
              </w:rPr>
              <w:t>2.4.1 Depository Products</w:t>
            </w:r>
            <w:r w:rsidR="00E0126F">
              <w:rPr>
                <w:noProof/>
                <w:webHidden/>
              </w:rPr>
              <w:tab/>
            </w:r>
            <w:r w:rsidR="00E0126F">
              <w:rPr>
                <w:noProof/>
                <w:webHidden/>
              </w:rPr>
              <w:fldChar w:fldCharType="begin"/>
            </w:r>
            <w:r w:rsidR="00E0126F">
              <w:rPr>
                <w:noProof/>
                <w:webHidden/>
              </w:rPr>
              <w:instrText xml:space="preserve"> PAGEREF _Toc511496272 \h </w:instrText>
            </w:r>
            <w:r w:rsidR="00E0126F">
              <w:rPr>
                <w:noProof/>
                <w:webHidden/>
              </w:rPr>
            </w:r>
            <w:r w:rsidR="00E0126F">
              <w:rPr>
                <w:noProof/>
                <w:webHidden/>
              </w:rPr>
              <w:fldChar w:fldCharType="separate"/>
            </w:r>
            <w:r w:rsidR="00E0126F">
              <w:rPr>
                <w:noProof/>
                <w:webHidden/>
              </w:rPr>
              <w:t>12</w:t>
            </w:r>
            <w:r w:rsidR="00E0126F">
              <w:rPr>
                <w:noProof/>
                <w:webHidden/>
              </w:rPr>
              <w:fldChar w:fldCharType="end"/>
            </w:r>
          </w:hyperlink>
        </w:p>
        <w:p w:rsidR="00E0126F" w:rsidRDefault="00DA5D9A" w:rsidP="00E0126F">
          <w:pPr>
            <w:pStyle w:val="TOC3"/>
            <w:tabs>
              <w:tab w:val="right" w:leader="dot" w:pos="9350"/>
            </w:tabs>
            <w:rPr>
              <w:noProof/>
            </w:rPr>
          </w:pPr>
          <w:hyperlink w:anchor="_Toc511496273" w:history="1">
            <w:r w:rsidR="00E0126F" w:rsidRPr="00A33293">
              <w:rPr>
                <w:rStyle w:val="Hyperlink"/>
                <w:noProof/>
              </w:rPr>
              <w:t>2.4.2 Current Deposit</w:t>
            </w:r>
            <w:r w:rsidR="00E0126F">
              <w:rPr>
                <w:noProof/>
                <w:webHidden/>
              </w:rPr>
              <w:tab/>
            </w:r>
            <w:r w:rsidR="00E0126F">
              <w:rPr>
                <w:noProof/>
                <w:webHidden/>
              </w:rPr>
              <w:fldChar w:fldCharType="begin"/>
            </w:r>
            <w:r w:rsidR="00E0126F">
              <w:rPr>
                <w:noProof/>
                <w:webHidden/>
              </w:rPr>
              <w:instrText xml:space="preserve"> PAGEREF _Toc511496273 \h </w:instrText>
            </w:r>
            <w:r w:rsidR="00E0126F">
              <w:rPr>
                <w:noProof/>
                <w:webHidden/>
              </w:rPr>
            </w:r>
            <w:r w:rsidR="00E0126F">
              <w:rPr>
                <w:noProof/>
                <w:webHidden/>
              </w:rPr>
              <w:fldChar w:fldCharType="separate"/>
            </w:r>
            <w:r w:rsidR="00E0126F">
              <w:rPr>
                <w:noProof/>
                <w:webHidden/>
              </w:rPr>
              <w:t>12</w:t>
            </w:r>
            <w:r w:rsidR="00E0126F">
              <w:rPr>
                <w:noProof/>
                <w:webHidden/>
              </w:rPr>
              <w:fldChar w:fldCharType="end"/>
            </w:r>
          </w:hyperlink>
        </w:p>
        <w:p w:rsidR="00E0126F" w:rsidRDefault="00DA5D9A" w:rsidP="00E0126F">
          <w:pPr>
            <w:pStyle w:val="TOC3"/>
            <w:tabs>
              <w:tab w:val="right" w:leader="dot" w:pos="9350"/>
            </w:tabs>
            <w:rPr>
              <w:noProof/>
            </w:rPr>
          </w:pPr>
          <w:hyperlink w:anchor="_Toc511496274" w:history="1">
            <w:r w:rsidR="00E0126F" w:rsidRPr="00A33293">
              <w:rPr>
                <w:rStyle w:val="Hyperlink"/>
                <w:noProof/>
              </w:rPr>
              <w:t>2.4.3 Savings Deposits</w:t>
            </w:r>
            <w:r w:rsidR="00E0126F">
              <w:rPr>
                <w:noProof/>
                <w:webHidden/>
              </w:rPr>
              <w:tab/>
            </w:r>
            <w:r w:rsidR="00E0126F">
              <w:rPr>
                <w:noProof/>
                <w:webHidden/>
              </w:rPr>
              <w:fldChar w:fldCharType="begin"/>
            </w:r>
            <w:r w:rsidR="00E0126F">
              <w:rPr>
                <w:noProof/>
                <w:webHidden/>
              </w:rPr>
              <w:instrText xml:space="preserve"> PAGEREF _Toc511496274 \h </w:instrText>
            </w:r>
            <w:r w:rsidR="00E0126F">
              <w:rPr>
                <w:noProof/>
                <w:webHidden/>
              </w:rPr>
            </w:r>
            <w:r w:rsidR="00E0126F">
              <w:rPr>
                <w:noProof/>
                <w:webHidden/>
              </w:rPr>
              <w:fldChar w:fldCharType="separate"/>
            </w:r>
            <w:r w:rsidR="00E0126F">
              <w:rPr>
                <w:noProof/>
                <w:webHidden/>
              </w:rPr>
              <w:t>13</w:t>
            </w:r>
            <w:r w:rsidR="00E0126F">
              <w:rPr>
                <w:noProof/>
                <w:webHidden/>
              </w:rPr>
              <w:fldChar w:fldCharType="end"/>
            </w:r>
          </w:hyperlink>
        </w:p>
        <w:p w:rsidR="00E0126F" w:rsidRDefault="00DA5D9A" w:rsidP="00E0126F">
          <w:pPr>
            <w:pStyle w:val="TOC3"/>
            <w:tabs>
              <w:tab w:val="right" w:leader="dot" w:pos="9350"/>
            </w:tabs>
            <w:rPr>
              <w:noProof/>
            </w:rPr>
          </w:pPr>
          <w:hyperlink w:anchor="_Toc511496275" w:history="1">
            <w:r w:rsidR="00E0126F" w:rsidRPr="00A33293">
              <w:rPr>
                <w:rStyle w:val="Hyperlink"/>
                <w:noProof/>
              </w:rPr>
              <w:t>2.4.4 Fixed Deposit</w:t>
            </w:r>
            <w:r w:rsidR="00E0126F">
              <w:rPr>
                <w:noProof/>
                <w:webHidden/>
              </w:rPr>
              <w:tab/>
            </w:r>
            <w:r w:rsidR="00E0126F">
              <w:rPr>
                <w:noProof/>
                <w:webHidden/>
              </w:rPr>
              <w:fldChar w:fldCharType="begin"/>
            </w:r>
            <w:r w:rsidR="00E0126F">
              <w:rPr>
                <w:noProof/>
                <w:webHidden/>
              </w:rPr>
              <w:instrText xml:space="preserve"> PAGEREF _Toc511496275 \h </w:instrText>
            </w:r>
            <w:r w:rsidR="00E0126F">
              <w:rPr>
                <w:noProof/>
                <w:webHidden/>
              </w:rPr>
            </w:r>
            <w:r w:rsidR="00E0126F">
              <w:rPr>
                <w:noProof/>
                <w:webHidden/>
              </w:rPr>
              <w:fldChar w:fldCharType="separate"/>
            </w:r>
            <w:r w:rsidR="00E0126F">
              <w:rPr>
                <w:noProof/>
                <w:webHidden/>
              </w:rPr>
              <w:t>13</w:t>
            </w:r>
            <w:r w:rsidR="00E0126F">
              <w:rPr>
                <w:noProof/>
                <w:webHidden/>
              </w:rPr>
              <w:fldChar w:fldCharType="end"/>
            </w:r>
          </w:hyperlink>
        </w:p>
        <w:p w:rsidR="00E0126F" w:rsidRDefault="00DA5D9A" w:rsidP="00E0126F">
          <w:pPr>
            <w:pStyle w:val="TOC2"/>
            <w:tabs>
              <w:tab w:val="right" w:leader="dot" w:pos="9350"/>
            </w:tabs>
            <w:rPr>
              <w:noProof/>
            </w:rPr>
          </w:pPr>
          <w:hyperlink w:anchor="_Toc511496276" w:history="1">
            <w:r w:rsidR="00E0126F" w:rsidRPr="00A33293">
              <w:rPr>
                <w:rStyle w:val="Hyperlink"/>
                <w:noProof/>
              </w:rPr>
              <w:t>2.5 Services of AB Bank</w:t>
            </w:r>
            <w:r w:rsidR="00E0126F">
              <w:rPr>
                <w:noProof/>
                <w:webHidden/>
              </w:rPr>
              <w:tab/>
            </w:r>
            <w:r w:rsidR="00E0126F">
              <w:rPr>
                <w:noProof/>
                <w:webHidden/>
              </w:rPr>
              <w:fldChar w:fldCharType="begin"/>
            </w:r>
            <w:r w:rsidR="00E0126F">
              <w:rPr>
                <w:noProof/>
                <w:webHidden/>
              </w:rPr>
              <w:instrText xml:space="preserve"> PAGEREF _Toc511496276 \h </w:instrText>
            </w:r>
            <w:r w:rsidR="00E0126F">
              <w:rPr>
                <w:noProof/>
                <w:webHidden/>
              </w:rPr>
            </w:r>
            <w:r w:rsidR="00E0126F">
              <w:rPr>
                <w:noProof/>
                <w:webHidden/>
              </w:rPr>
              <w:fldChar w:fldCharType="separate"/>
            </w:r>
            <w:r w:rsidR="00E0126F">
              <w:rPr>
                <w:noProof/>
                <w:webHidden/>
              </w:rPr>
              <w:t>14</w:t>
            </w:r>
            <w:r w:rsidR="00E0126F">
              <w:rPr>
                <w:noProof/>
                <w:webHidden/>
              </w:rPr>
              <w:fldChar w:fldCharType="end"/>
            </w:r>
          </w:hyperlink>
        </w:p>
        <w:p w:rsidR="00E0126F" w:rsidRDefault="00DA5D9A" w:rsidP="00E0126F">
          <w:pPr>
            <w:pStyle w:val="TOC3"/>
            <w:tabs>
              <w:tab w:val="right" w:leader="dot" w:pos="9350"/>
            </w:tabs>
            <w:rPr>
              <w:noProof/>
            </w:rPr>
          </w:pPr>
          <w:hyperlink w:anchor="_Toc511496277" w:history="1">
            <w:r w:rsidR="00E0126F" w:rsidRPr="00A33293">
              <w:rPr>
                <w:rStyle w:val="Hyperlink"/>
                <w:noProof/>
              </w:rPr>
              <w:t>2.5.1 Retail Banking</w:t>
            </w:r>
            <w:r w:rsidR="00E0126F">
              <w:rPr>
                <w:noProof/>
                <w:webHidden/>
              </w:rPr>
              <w:tab/>
            </w:r>
            <w:r w:rsidR="00E0126F">
              <w:rPr>
                <w:noProof/>
                <w:webHidden/>
              </w:rPr>
              <w:fldChar w:fldCharType="begin"/>
            </w:r>
            <w:r w:rsidR="00E0126F">
              <w:rPr>
                <w:noProof/>
                <w:webHidden/>
              </w:rPr>
              <w:instrText xml:space="preserve"> PAGEREF _Toc511496277 \h </w:instrText>
            </w:r>
            <w:r w:rsidR="00E0126F">
              <w:rPr>
                <w:noProof/>
                <w:webHidden/>
              </w:rPr>
            </w:r>
            <w:r w:rsidR="00E0126F">
              <w:rPr>
                <w:noProof/>
                <w:webHidden/>
              </w:rPr>
              <w:fldChar w:fldCharType="separate"/>
            </w:r>
            <w:r w:rsidR="00E0126F">
              <w:rPr>
                <w:noProof/>
                <w:webHidden/>
              </w:rPr>
              <w:t>14</w:t>
            </w:r>
            <w:r w:rsidR="00E0126F">
              <w:rPr>
                <w:noProof/>
                <w:webHidden/>
              </w:rPr>
              <w:fldChar w:fldCharType="end"/>
            </w:r>
          </w:hyperlink>
        </w:p>
        <w:p w:rsidR="00E0126F" w:rsidRDefault="00DA5D9A" w:rsidP="00E0126F">
          <w:pPr>
            <w:pStyle w:val="TOC3"/>
            <w:tabs>
              <w:tab w:val="right" w:leader="dot" w:pos="9350"/>
            </w:tabs>
            <w:rPr>
              <w:noProof/>
            </w:rPr>
          </w:pPr>
          <w:hyperlink w:anchor="_Toc511496278" w:history="1">
            <w:r w:rsidR="00E0126F" w:rsidRPr="00A33293">
              <w:rPr>
                <w:rStyle w:val="Hyperlink"/>
                <w:noProof/>
              </w:rPr>
              <w:t>2.5.2 Corporate banking</w:t>
            </w:r>
            <w:r w:rsidR="00E0126F">
              <w:rPr>
                <w:noProof/>
                <w:webHidden/>
              </w:rPr>
              <w:tab/>
            </w:r>
            <w:r w:rsidR="00E0126F">
              <w:rPr>
                <w:noProof/>
                <w:webHidden/>
              </w:rPr>
              <w:fldChar w:fldCharType="begin"/>
            </w:r>
            <w:r w:rsidR="00E0126F">
              <w:rPr>
                <w:noProof/>
                <w:webHidden/>
              </w:rPr>
              <w:instrText xml:space="preserve"> PAGEREF _Toc511496278 \h </w:instrText>
            </w:r>
            <w:r w:rsidR="00E0126F">
              <w:rPr>
                <w:noProof/>
                <w:webHidden/>
              </w:rPr>
            </w:r>
            <w:r w:rsidR="00E0126F">
              <w:rPr>
                <w:noProof/>
                <w:webHidden/>
              </w:rPr>
              <w:fldChar w:fldCharType="separate"/>
            </w:r>
            <w:r w:rsidR="00E0126F">
              <w:rPr>
                <w:noProof/>
                <w:webHidden/>
              </w:rPr>
              <w:t>20</w:t>
            </w:r>
            <w:r w:rsidR="00E0126F">
              <w:rPr>
                <w:noProof/>
                <w:webHidden/>
              </w:rPr>
              <w:fldChar w:fldCharType="end"/>
            </w:r>
          </w:hyperlink>
        </w:p>
        <w:p w:rsidR="00E0126F" w:rsidRDefault="00DA5D9A" w:rsidP="00E0126F">
          <w:pPr>
            <w:pStyle w:val="TOC3"/>
            <w:tabs>
              <w:tab w:val="right" w:leader="dot" w:pos="9350"/>
            </w:tabs>
            <w:rPr>
              <w:noProof/>
            </w:rPr>
          </w:pPr>
          <w:hyperlink w:anchor="_Toc511496279" w:history="1">
            <w:r w:rsidR="00E0126F" w:rsidRPr="00A33293">
              <w:rPr>
                <w:rStyle w:val="Hyperlink"/>
                <w:noProof/>
              </w:rPr>
              <w:t>2.5.3 SME Banking</w:t>
            </w:r>
            <w:r w:rsidR="00E0126F">
              <w:rPr>
                <w:noProof/>
                <w:webHidden/>
              </w:rPr>
              <w:tab/>
            </w:r>
            <w:r w:rsidR="00E0126F">
              <w:rPr>
                <w:noProof/>
                <w:webHidden/>
              </w:rPr>
              <w:fldChar w:fldCharType="begin"/>
            </w:r>
            <w:r w:rsidR="00E0126F">
              <w:rPr>
                <w:noProof/>
                <w:webHidden/>
              </w:rPr>
              <w:instrText xml:space="preserve"> PAGEREF _Toc511496279 \h </w:instrText>
            </w:r>
            <w:r w:rsidR="00E0126F">
              <w:rPr>
                <w:noProof/>
                <w:webHidden/>
              </w:rPr>
            </w:r>
            <w:r w:rsidR="00E0126F">
              <w:rPr>
                <w:noProof/>
                <w:webHidden/>
              </w:rPr>
              <w:fldChar w:fldCharType="separate"/>
            </w:r>
            <w:r w:rsidR="00E0126F">
              <w:rPr>
                <w:noProof/>
                <w:webHidden/>
              </w:rPr>
              <w:t>21</w:t>
            </w:r>
            <w:r w:rsidR="00E0126F">
              <w:rPr>
                <w:noProof/>
                <w:webHidden/>
              </w:rPr>
              <w:fldChar w:fldCharType="end"/>
            </w:r>
          </w:hyperlink>
        </w:p>
        <w:p w:rsidR="00E0126F" w:rsidRDefault="00DA5D9A" w:rsidP="00E0126F">
          <w:pPr>
            <w:pStyle w:val="TOC3"/>
            <w:tabs>
              <w:tab w:val="right" w:leader="dot" w:pos="9350"/>
            </w:tabs>
            <w:rPr>
              <w:noProof/>
            </w:rPr>
          </w:pPr>
          <w:hyperlink w:anchor="_Toc511496280" w:history="1">
            <w:r w:rsidR="00E0126F" w:rsidRPr="00A33293">
              <w:rPr>
                <w:rStyle w:val="Hyperlink"/>
                <w:noProof/>
              </w:rPr>
              <w:t>2.5.4Islami banking</w:t>
            </w:r>
            <w:r w:rsidR="00E0126F">
              <w:rPr>
                <w:noProof/>
                <w:webHidden/>
              </w:rPr>
              <w:tab/>
            </w:r>
            <w:r w:rsidR="00E0126F">
              <w:rPr>
                <w:noProof/>
                <w:webHidden/>
              </w:rPr>
              <w:fldChar w:fldCharType="begin"/>
            </w:r>
            <w:r w:rsidR="00E0126F">
              <w:rPr>
                <w:noProof/>
                <w:webHidden/>
              </w:rPr>
              <w:instrText xml:space="preserve"> PAGEREF _Toc511496280 \h </w:instrText>
            </w:r>
            <w:r w:rsidR="00E0126F">
              <w:rPr>
                <w:noProof/>
                <w:webHidden/>
              </w:rPr>
            </w:r>
            <w:r w:rsidR="00E0126F">
              <w:rPr>
                <w:noProof/>
                <w:webHidden/>
              </w:rPr>
              <w:fldChar w:fldCharType="separate"/>
            </w:r>
            <w:r w:rsidR="00E0126F">
              <w:rPr>
                <w:noProof/>
                <w:webHidden/>
              </w:rPr>
              <w:t>21</w:t>
            </w:r>
            <w:r w:rsidR="00E0126F">
              <w:rPr>
                <w:noProof/>
                <w:webHidden/>
              </w:rPr>
              <w:fldChar w:fldCharType="end"/>
            </w:r>
          </w:hyperlink>
        </w:p>
        <w:p w:rsidR="00E0126F" w:rsidRDefault="00DA5D9A" w:rsidP="00E0126F">
          <w:pPr>
            <w:pStyle w:val="TOC3"/>
            <w:tabs>
              <w:tab w:val="right" w:leader="dot" w:pos="9350"/>
            </w:tabs>
            <w:rPr>
              <w:noProof/>
            </w:rPr>
          </w:pPr>
          <w:hyperlink w:anchor="_Toc511496281" w:history="1">
            <w:r w:rsidR="00E0126F" w:rsidRPr="00A33293">
              <w:rPr>
                <w:rStyle w:val="Hyperlink"/>
                <w:noProof/>
              </w:rPr>
              <w:t>2.5.5 Other services</w:t>
            </w:r>
            <w:r w:rsidR="00E0126F">
              <w:rPr>
                <w:noProof/>
                <w:webHidden/>
              </w:rPr>
              <w:tab/>
            </w:r>
            <w:r w:rsidR="00E0126F">
              <w:rPr>
                <w:noProof/>
                <w:webHidden/>
              </w:rPr>
              <w:fldChar w:fldCharType="begin"/>
            </w:r>
            <w:r w:rsidR="00E0126F">
              <w:rPr>
                <w:noProof/>
                <w:webHidden/>
              </w:rPr>
              <w:instrText xml:space="preserve"> PAGEREF _Toc511496281 \h </w:instrText>
            </w:r>
            <w:r w:rsidR="00E0126F">
              <w:rPr>
                <w:noProof/>
                <w:webHidden/>
              </w:rPr>
            </w:r>
            <w:r w:rsidR="00E0126F">
              <w:rPr>
                <w:noProof/>
                <w:webHidden/>
              </w:rPr>
              <w:fldChar w:fldCharType="separate"/>
            </w:r>
            <w:r w:rsidR="00E0126F">
              <w:rPr>
                <w:noProof/>
                <w:webHidden/>
              </w:rPr>
              <w:t>22</w:t>
            </w:r>
            <w:r w:rsidR="00E0126F">
              <w:rPr>
                <w:noProof/>
                <w:webHidden/>
              </w:rPr>
              <w:fldChar w:fldCharType="end"/>
            </w:r>
          </w:hyperlink>
        </w:p>
        <w:p w:rsidR="00E0126F" w:rsidRDefault="00DA5D9A" w:rsidP="00E0126F">
          <w:pPr>
            <w:pStyle w:val="TOC1"/>
            <w:tabs>
              <w:tab w:val="right" w:leader="dot" w:pos="9350"/>
            </w:tabs>
            <w:rPr>
              <w:noProof/>
            </w:rPr>
          </w:pPr>
          <w:hyperlink w:anchor="_Toc511496282" w:history="1">
            <w:r w:rsidR="00E0126F" w:rsidRPr="00A33293">
              <w:rPr>
                <w:rStyle w:val="Hyperlink"/>
                <w:noProof/>
              </w:rPr>
              <w:t>3.Ratio Analysis:</w:t>
            </w:r>
            <w:r w:rsidR="00E0126F">
              <w:rPr>
                <w:noProof/>
                <w:webHidden/>
              </w:rPr>
              <w:tab/>
            </w:r>
            <w:r w:rsidR="00E0126F">
              <w:rPr>
                <w:noProof/>
                <w:webHidden/>
              </w:rPr>
              <w:fldChar w:fldCharType="begin"/>
            </w:r>
            <w:r w:rsidR="00E0126F">
              <w:rPr>
                <w:noProof/>
                <w:webHidden/>
              </w:rPr>
              <w:instrText xml:space="preserve"> PAGEREF _Toc511496282 \h </w:instrText>
            </w:r>
            <w:r w:rsidR="00E0126F">
              <w:rPr>
                <w:noProof/>
                <w:webHidden/>
              </w:rPr>
            </w:r>
            <w:r w:rsidR="00E0126F">
              <w:rPr>
                <w:noProof/>
                <w:webHidden/>
              </w:rPr>
              <w:fldChar w:fldCharType="separate"/>
            </w:r>
            <w:r w:rsidR="00E0126F">
              <w:rPr>
                <w:noProof/>
                <w:webHidden/>
              </w:rPr>
              <w:t>25</w:t>
            </w:r>
            <w:r w:rsidR="00E0126F">
              <w:rPr>
                <w:noProof/>
                <w:webHidden/>
              </w:rPr>
              <w:fldChar w:fldCharType="end"/>
            </w:r>
          </w:hyperlink>
        </w:p>
        <w:p w:rsidR="00E0126F" w:rsidRDefault="00DA5D9A" w:rsidP="00E0126F">
          <w:pPr>
            <w:pStyle w:val="TOC2"/>
            <w:tabs>
              <w:tab w:val="right" w:leader="dot" w:pos="9350"/>
            </w:tabs>
            <w:rPr>
              <w:noProof/>
            </w:rPr>
          </w:pPr>
          <w:hyperlink w:anchor="_Toc511496283" w:history="1">
            <w:r w:rsidR="00E0126F" w:rsidRPr="00A33293">
              <w:rPr>
                <w:rStyle w:val="Hyperlink"/>
                <w:noProof/>
              </w:rPr>
              <w:t>3.1 Liquidity</w:t>
            </w:r>
            <w:r w:rsidR="00E0126F">
              <w:rPr>
                <w:noProof/>
                <w:webHidden/>
              </w:rPr>
              <w:tab/>
            </w:r>
            <w:r w:rsidR="00E0126F">
              <w:rPr>
                <w:noProof/>
                <w:webHidden/>
              </w:rPr>
              <w:fldChar w:fldCharType="begin"/>
            </w:r>
            <w:r w:rsidR="00E0126F">
              <w:rPr>
                <w:noProof/>
                <w:webHidden/>
              </w:rPr>
              <w:instrText xml:space="preserve"> PAGEREF _Toc511496283 \h </w:instrText>
            </w:r>
            <w:r w:rsidR="00E0126F">
              <w:rPr>
                <w:noProof/>
                <w:webHidden/>
              </w:rPr>
            </w:r>
            <w:r w:rsidR="00E0126F">
              <w:rPr>
                <w:noProof/>
                <w:webHidden/>
              </w:rPr>
              <w:fldChar w:fldCharType="separate"/>
            </w:r>
            <w:r w:rsidR="00E0126F">
              <w:rPr>
                <w:noProof/>
                <w:webHidden/>
              </w:rPr>
              <w:t>25</w:t>
            </w:r>
            <w:r w:rsidR="00E0126F">
              <w:rPr>
                <w:noProof/>
                <w:webHidden/>
              </w:rPr>
              <w:fldChar w:fldCharType="end"/>
            </w:r>
          </w:hyperlink>
        </w:p>
        <w:p w:rsidR="00E0126F" w:rsidRDefault="00DA5D9A" w:rsidP="00E0126F">
          <w:pPr>
            <w:pStyle w:val="TOC3"/>
            <w:tabs>
              <w:tab w:val="right" w:leader="dot" w:pos="9350"/>
            </w:tabs>
            <w:rPr>
              <w:noProof/>
            </w:rPr>
          </w:pPr>
          <w:hyperlink w:anchor="_Toc511496284" w:history="1">
            <w:r w:rsidR="00E0126F" w:rsidRPr="00A33293">
              <w:rPr>
                <w:rStyle w:val="Hyperlink"/>
                <w:noProof/>
              </w:rPr>
              <w:t>3.1.1 Current ratio</w:t>
            </w:r>
            <w:r w:rsidR="00E0126F">
              <w:rPr>
                <w:noProof/>
                <w:webHidden/>
              </w:rPr>
              <w:tab/>
            </w:r>
            <w:r w:rsidR="00E0126F">
              <w:rPr>
                <w:noProof/>
                <w:webHidden/>
              </w:rPr>
              <w:fldChar w:fldCharType="begin"/>
            </w:r>
            <w:r w:rsidR="00E0126F">
              <w:rPr>
                <w:noProof/>
                <w:webHidden/>
              </w:rPr>
              <w:instrText xml:space="preserve"> PAGEREF _Toc511496284 \h </w:instrText>
            </w:r>
            <w:r w:rsidR="00E0126F">
              <w:rPr>
                <w:noProof/>
                <w:webHidden/>
              </w:rPr>
            </w:r>
            <w:r w:rsidR="00E0126F">
              <w:rPr>
                <w:noProof/>
                <w:webHidden/>
              </w:rPr>
              <w:fldChar w:fldCharType="separate"/>
            </w:r>
            <w:r w:rsidR="00E0126F">
              <w:rPr>
                <w:noProof/>
                <w:webHidden/>
              </w:rPr>
              <w:t>25</w:t>
            </w:r>
            <w:r w:rsidR="00E0126F">
              <w:rPr>
                <w:noProof/>
                <w:webHidden/>
              </w:rPr>
              <w:fldChar w:fldCharType="end"/>
            </w:r>
          </w:hyperlink>
        </w:p>
        <w:p w:rsidR="00E0126F" w:rsidRDefault="00DA5D9A" w:rsidP="00E0126F">
          <w:pPr>
            <w:pStyle w:val="TOC3"/>
            <w:tabs>
              <w:tab w:val="right" w:leader="dot" w:pos="9350"/>
            </w:tabs>
            <w:rPr>
              <w:noProof/>
            </w:rPr>
          </w:pPr>
          <w:hyperlink w:anchor="_Toc511496285" w:history="1">
            <w:r w:rsidR="00E0126F" w:rsidRPr="00A33293">
              <w:rPr>
                <w:rStyle w:val="Hyperlink"/>
                <w:noProof/>
              </w:rPr>
              <w:t>3.1.2 Cash ratio:</w:t>
            </w:r>
            <w:r w:rsidR="00E0126F">
              <w:rPr>
                <w:noProof/>
                <w:webHidden/>
              </w:rPr>
              <w:tab/>
            </w:r>
            <w:r w:rsidR="00E0126F">
              <w:rPr>
                <w:noProof/>
                <w:webHidden/>
              </w:rPr>
              <w:fldChar w:fldCharType="begin"/>
            </w:r>
            <w:r w:rsidR="00E0126F">
              <w:rPr>
                <w:noProof/>
                <w:webHidden/>
              </w:rPr>
              <w:instrText xml:space="preserve"> PAGEREF _Toc511496285 \h </w:instrText>
            </w:r>
            <w:r w:rsidR="00E0126F">
              <w:rPr>
                <w:noProof/>
                <w:webHidden/>
              </w:rPr>
            </w:r>
            <w:r w:rsidR="00E0126F">
              <w:rPr>
                <w:noProof/>
                <w:webHidden/>
              </w:rPr>
              <w:fldChar w:fldCharType="separate"/>
            </w:r>
            <w:r w:rsidR="00E0126F">
              <w:rPr>
                <w:noProof/>
                <w:webHidden/>
              </w:rPr>
              <w:t>26</w:t>
            </w:r>
            <w:r w:rsidR="00E0126F">
              <w:rPr>
                <w:noProof/>
                <w:webHidden/>
              </w:rPr>
              <w:fldChar w:fldCharType="end"/>
            </w:r>
          </w:hyperlink>
        </w:p>
        <w:p w:rsidR="00E0126F" w:rsidRDefault="00DA5D9A" w:rsidP="00E0126F">
          <w:pPr>
            <w:pStyle w:val="TOC2"/>
            <w:tabs>
              <w:tab w:val="right" w:leader="dot" w:pos="9350"/>
            </w:tabs>
            <w:rPr>
              <w:noProof/>
            </w:rPr>
          </w:pPr>
          <w:hyperlink w:anchor="_Toc511496287" w:history="1">
            <w:r w:rsidR="00E0126F" w:rsidRPr="00A33293">
              <w:rPr>
                <w:rStyle w:val="Hyperlink"/>
                <w:noProof/>
              </w:rPr>
              <w:t>3.2 Solvency</w:t>
            </w:r>
            <w:r w:rsidR="00E0126F">
              <w:rPr>
                <w:noProof/>
                <w:webHidden/>
              </w:rPr>
              <w:tab/>
            </w:r>
            <w:r w:rsidR="00E0126F">
              <w:rPr>
                <w:noProof/>
                <w:webHidden/>
              </w:rPr>
              <w:fldChar w:fldCharType="begin"/>
            </w:r>
            <w:r w:rsidR="00E0126F">
              <w:rPr>
                <w:noProof/>
                <w:webHidden/>
              </w:rPr>
              <w:instrText xml:space="preserve"> PAGEREF _Toc511496287 \h </w:instrText>
            </w:r>
            <w:r w:rsidR="00E0126F">
              <w:rPr>
                <w:noProof/>
                <w:webHidden/>
              </w:rPr>
            </w:r>
            <w:r w:rsidR="00E0126F">
              <w:rPr>
                <w:noProof/>
                <w:webHidden/>
              </w:rPr>
              <w:fldChar w:fldCharType="separate"/>
            </w:r>
            <w:r w:rsidR="00E0126F">
              <w:rPr>
                <w:noProof/>
                <w:webHidden/>
              </w:rPr>
              <w:t>28</w:t>
            </w:r>
            <w:r w:rsidR="00E0126F">
              <w:rPr>
                <w:noProof/>
                <w:webHidden/>
              </w:rPr>
              <w:fldChar w:fldCharType="end"/>
            </w:r>
          </w:hyperlink>
        </w:p>
        <w:p w:rsidR="00E0126F" w:rsidRDefault="00DA5D9A" w:rsidP="00E0126F">
          <w:pPr>
            <w:pStyle w:val="TOC3"/>
            <w:tabs>
              <w:tab w:val="right" w:leader="dot" w:pos="9350"/>
            </w:tabs>
            <w:rPr>
              <w:noProof/>
            </w:rPr>
          </w:pPr>
          <w:hyperlink w:anchor="_Toc511496288" w:history="1">
            <w:r w:rsidR="00E0126F" w:rsidRPr="00A33293">
              <w:rPr>
                <w:rStyle w:val="Hyperlink"/>
                <w:noProof/>
              </w:rPr>
              <w:t>3.2.1 Total debt ratio</w:t>
            </w:r>
            <w:r w:rsidR="00E0126F">
              <w:rPr>
                <w:noProof/>
                <w:webHidden/>
              </w:rPr>
              <w:tab/>
            </w:r>
            <w:r w:rsidR="00E0126F">
              <w:rPr>
                <w:noProof/>
                <w:webHidden/>
              </w:rPr>
              <w:fldChar w:fldCharType="begin"/>
            </w:r>
            <w:r w:rsidR="00E0126F">
              <w:rPr>
                <w:noProof/>
                <w:webHidden/>
              </w:rPr>
              <w:instrText xml:space="preserve"> PAGEREF _Toc511496288 \h </w:instrText>
            </w:r>
            <w:r w:rsidR="00E0126F">
              <w:rPr>
                <w:noProof/>
                <w:webHidden/>
              </w:rPr>
            </w:r>
            <w:r w:rsidR="00E0126F">
              <w:rPr>
                <w:noProof/>
                <w:webHidden/>
              </w:rPr>
              <w:fldChar w:fldCharType="separate"/>
            </w:r>
            <w:r w:rsidR="00E0126F">
              <w:rPr>
                <w:noProof/>
                <w:webHidden/>
              </w:rPr>
              <w:t>28</w:t>
            </w:r>
            <w:r w:rsidR="00E0126F">
              <w:rPr>
                <w:noProof/>
                <w:webHidden/>
              </w:rPr>
              <w:fldChar w:fldCharType="end"/>
            </w:r>
          </w:hyperlink>
        </w:p>
        <w:p w:rsidR="00E0126F" w:rsidRDefault="00DA5D9A" w:rsidP="00E0126F">
          <w:pPr>
            <w:pStyle w:val="TOC3"/>
            <w:tabs>
              <w:tab w:val="right" w:leader="dot" w:pos="9350"/>
            </w:tabs>
            <w:rPr>
              <w:noProof/>
            </w:rPr>
          </w:pPr>
          <w:hyperlink w:anchor="_Toc511496289" w:history="1">
            <w:r w:rsidR="00E0126F" w:rsidRPr="00A33293">
              <w:rPr>
                <w:rStyle w:val="Hyperlink"/>
                <w:noProof/>
              </w:rPr>
              <w:t>3.2.2 Debt to equity ratio</w:t>
            </w:r>
            <w:r w:rsidR="00E0126F">
              <w:rPr>
                <w:noProof/>
                <w:webHidden/>
              </w:rPr>
              <w:tab/>
            </w:r>
            <w:r w:rsidR="00E0126F">
              <w:rPr>
                <w:noProof/>
                <w:webHidden/>
              </w:rPr>
              <w:fldChar w:fldCharType="begin"/>
            </w:r>
            <w:r w:rsidR="00E0126F">
              <w:rPr>
                <w:noProof/>
                <w:webHidden/>
              </w:rPr>
              <w:instrText xml:space="preserve"> PAGEREF _Toc511496289 \h </w:instrText>
            </w:r>
            <w:r w:rsidR="00E0126F">
              <w:rPr>
                <w:noProof/>
                <w:webHidden/>
              </w:rPr>
            </w:r>
            <w:r w:rsidR="00E0126F">
              <w:rPr>
                <w:noProof/>
                <w:webHidden/>
              </w:rPr>
              <w:fldChar w:fldCharType="separate"/>
            </w:r>
            <w:r w:rsidR="00E0126F">
              <w:rPr>
                <w:noProof/>
                <w:webHidden/>
              </w:rPr>
              <w:t>29</w:t>
            </w:r>
            <w:r w:rsidR="00E0126F">
              <w:rPr>
                <w:noProof/>
                <w:webHidden/>
              </w:rPr>
              <w:fldChar w:fldCharType="end"/>
            </w:r>
          </w:hyperlink>
        </w:p>
        <w:p w:rsidR="00E0126F" w:rsidRDefault="00DA5D9A" w:rsidP="00E0126F">
          <w:pPr>
            <w:pStyle w:val="TOC3"/>
            <w:tabs>
              <w:tab w:val="right" w:leader="dot" w:pos="9350"/>
            </w:tabs>
            <w:rPr>
              <w:noProof/>
            </w:rPr>
          </w:pPr>
          <w:hyperlink w:anchor="_Toc511496290" w:history="1">
            <w:r w:rsidR="00E0126F" w:rsidRPr="00A33293">
              <w:rPr>
                <w:rStyle w:val="Hyperlink"/>
                <w:noProof/>
              </w:rPr>
              <w:t>3.2.3 Equity multiplier</w:t>
            </w:r>
            <w:r w:rsidR="00E0126F">
              <w:rPr>
                <w:noProof/>
                <w:webHidden/>
              </w:rPr>
              <w:tab/>
            </w:r>
            <w:r w:rsidR="00E0126F">
              <w:rPr>
                <w:noProof/>
                <w:webHidden/>
              </w:rPr>
              <w:fldChar w:fldCharType="begin"/>
            </w:r>
            <w:r w:rsidR="00E0126F">
              <w:rPr>
                <w:noProof/>
                <w:webHidden/>
              </w:rPr>
              <w:instrText xml:space="preserve"> PAGEREF _Toc511496290 \h </w:instrText>
            </w:r>
            <w:r w:rsidR="00E0126F">
              <w:rPr>
                <w:noProof/>
                <w:webHidden/>
              </w:rPr>
            </w:r>
            <w:r w:rsidR="00E0126F">
              <w:rPr>
                <w:noProof/>
                <w:webHidden/>
              </w:rPr>
              <w:fldChar w:fldCharType="separate"/>
            </w:r>
            <w:r w:rsidR="00E0126F">
              <w:rPr>
                <w:noProof/>
                <w:webHidden/>
              </w:rPr>
              <w:t>30</w:t>
            </w:r>
            <w:r w:rsidR="00E0126F">
              <w:rPr>
                <w:noProof/>
                <w:webHidden/>
              </w:rPr>
              <w:fldChar w:fldCharType="end"/>
            </w:r>
          </w:hyperlink>
        </w:p>
        <w:p w:rsidR="00E0126F" w:rsidRDefault="00DA5D9A" w:rsidP="00E0126F">
          <w:pPr>
            <w:pStyle w:val="TOC3"/>
            <w:tabs>
              <w:tab w:val="right" w:leader="dot" w:pos="9350"/>
            </w:tabs>
            <w:rPr>
              <w:noProof/>
            </w:rPr>
          </w:pPr>
          <w:hyperlink w:anchor="_Toc511496291" w:history="1"/>
        </w:p>
        <w:p w:rsidR="00E0126F" w:rsidRDefault="00DA5D9A" w:rsidP="00E0126F">
          <w:pPr>
            <w:pStyle w:val="TOC2"/>
            <w:tabs>
              <w:tab w:val="right" w:leader="dot" w:pos="9350"/>
            </w:tabs>
            <w:rPr>
              <w:noProof/>
            </w:rPr>
          </w:pPr>
          <w:hyperlink w:anchor="_Toc511496292" w:history="1">
            <w:r w:rsidR="00E0126F" w:rsidRPr="00A33293">
              <w:rPr>
                <w:rStyle w:val="Hyperlink"/>
                <w:noProof/>
              </w:rPr>
              <w:t>3.3 Efficiency</w:t>
            </w:r>
            <w:r w:rsidR="00E0126F">
              <w:rPr>
                <w:noProof/>
                <w:webHidden/>
              </w:rPr>
              <w:tab/>
            </w:r>
            <w:r w:rsidR="00E0126F">
              <w:rPr>
                <w:noProof/>
                <w:webHidden/>
              </w:rPr>
              <w:fldChar w:fldCharType="begin"/>
            </w:r>
            <w:r w:rsidR="00E0126F">
              <w:rPr>
                <w:noProof/>
                <w:webHidden/>
              </w:rPr>
              <w:instrText xml:space="preserve"> PAGEREF _Toc511496292 \h </w:instrText>
            </w:r>
            <w:r w:rsidR="00E0126F">
              <w:rPr>
                <w:noProof/>
                <w:webHidden/>
              </w:rPr>
            </w:r>
            <w:r w:rsidR="00E0126F">
              <w:rPr>
                <w:noProof/>
                <w:webHidden/>
              </w:rPr>
              <w:fldChar w:fldCharType="separate"/>
            </w:r>
            <w:r w:rsidR="00E0126F">
              <w:rPr>
                <w:noProof/>
                <w:webHidden/>
              </w:rPr>
              <w:t>32</w:t>
            </w:r>
            <w:r w:rsidR="00E0126F">
              <w:rPr>
                <w:noProof/>
                <w:webHidden/>
              </w:rPr>
              <w:fldChar w:fldCharType="end"/>
            </w:r>
          </w:hyperlink>
        </w:p>
        <w:p w:rsidR="00E0126F" w:rsidRDefault="00DA5D9A" w:rsidP="00E0126F">
          <w:pPr>
            <w:pStyle w:val="TOC3"/>
            <w:tabs>
              <w:tab w:val="right" w:leader="dot" w:pos="9350"/>
            </w:tabs>
            <w:rPr>
              <w:noProof/>
            </w:rPr>
          </w:pPr>
          <w:hyperlink w:anchor="_Toc511496293" w:history="1">
            <w:r w:rsidR="00E0126F" w:rsidRPr="00A33293">
              <w:rPr>
                <w:rStyle w:val="Hyperlink"/>
                <w:noProof/>
              </w:rPr>
              <w:t>3.3.1 Total asset turnover</w:t>
            </w:r>
            <w:r w:rsidR="00E0126F">
              <w:rPr>
                <w:noProof/>
                <w:webHidden/>
              </w:rPr>
              <w:tab/>
            </w:r>
            <w:r w:rsidR="00E0126F">
              <w:rPr>
                <w:noProof/>
                <w:webHidden/>
              </w:rPr>
              <w:fldChar w:fldCharType="begin"/>
            </w:r>
            <w:r w:rsidR="00E0126F">
              <w:rPr>
                <w:noProof/>
                <w:webHidden/>
              </w:rPr>
              <w:instrText xml:space="preserve"> PAGEREF _Toc511496293 \h </w:instrText>
            </w:r>
            <w:r w:rsidR="00E0126F">
              <w:rPr>
                <w:noProof/>
                <w:webHidden/>
              </w:rPr>
            </w:r>
            <w:r w:rsidR="00E0126F">
              <w:rPr>
                <w:noProof/>
                <w:webHidden/>
              </w:rPr>
              <w:fldChar w:fldCharType="separate"/>
            </w:r>
            <w:r w:rsidR="00E0126F">
              <w:rPr>
                <w:noProof/>
                <w:webHidden/>
              </w:rPr>
              <w:t>32</w:t>
            </w:r>
            <w:r w:rsidR="00E0126F">
              <w:rPr>
                <w:noProof/>
                <w:webHidden/>
              </w:rPr>
              <w:fldChar w:fldCharType="end"/>
            </w:r>
          </w:hyperlink>
        </w:p>
        <w:p w:rsidR="00E0126F" w:rsidRDefault="00DA5D9A" w:rsidP="00E0126F">
          <w:pPr>
            <w:pStyle w:val="TOC3"/>
            <w:tabs>
              <w:tab w:val="right" w:leader="dot" w:pos="9350"/>
            </w:tabs>
            <w:rPr>
              <w:noProof/>
            </w:rPr>
          </w:pPr>
          <w:hyperlink w:anchor="_Toc511496295" w:history="1">
            <w:r w:rsidR="00A5382A">
              <w:rPr>
                <w:rStyle w:val="Hyperlink"/>
                <w:noProof/>
              </w:rPr>
              <w:t>3.3.2</w:t>
            </w:r>
            <w:r w:rsidR="00E0126F" w:rsidRPr="00A33293">
              <w:rPr>
                <w:rStyle w:val="Hyperlink"/>
                <w:noProof/>
              </w:rPr>
              <w:t>Fixed asset turnover ratio</w:t>
            </w:r>
            <w:r w:rsidR="00E0126F">
              <w:rPr>
                <w:noProof/>
                <w:webHidden/>
              </w:rPr>
              <w:tab/>
            </w:r>
            <w:r w:rsidR="00E0126F">
              <w:rPr>
                <w:noProof/>
                <w:webHidden/>
              </w:rPr>
              <w:fldChar w:fldCharType="begin"/>
            </w:r>
            <w:r w:rsidR="00E0126F">
              <w:rPr>
                <w:noProof/>
                <w:webHidden/>
              </w:rPr>
              <w:instrText xml:space="preserve"> PAGEREF _Toc511496295 \h </w:instrText>
            </w:r>
            <w:r w:rsidR="00E0126F">
              <w:rPr>
                <w:noProof/>
                <w:webHidden/>
              </w:rPr>
            </w:r>
            <w:r w:rsidR="00E0126F">
              <w:rPr>
                <w:noProof/>
                <w:webHidden/>
              </w:rPr>
              <w:fldChar w:fldCharType="separate"/>
            </w:r>
            <w:r w:rsidR="00E0126F">
              <w:rPr>
                <w:noProof/>
                <w:webHidden/>
              </w:rPr>
              <w:t>34</w:t>
            </w:r>
            <w:r w:rsidR="00E0126F">
              <w:rPr>
                <w:noProof/>
                <w:webHidden/>
              </w:rPr>
              <w:fldChar w:fldCharType="end"/>
            </w:r>
          </w:hyperlink>
        </w:p>
        <w:p w:rsidR="00E0126F" w:rsidRDefault="00DA5D9A" w:rsidP="00E0126F">
          <w:pPr>
            <w:pStyle w:val="TOC3"/>
            <w:tabs>
              <w:tab w:val="right" w:leader="dot" w:pos="9350"/>
            </w:tabs>
            <w:rPr>
              <w:noProof/>
            </w:rPr>
          </w:pPr>
          <w:hyperlink w:anchor="_Toc511496296" w:history="1"/>
        </w:p>
        <w:p w:rsidR="00E0126F" w:rsidRDefault="00DA5D9A" w:rsidP="00E0126F">
          <w:pPr>
            <w:pStyle w:val="TOC3"/>
            <w:tabs>
              <w:tab w:val="right" w:leader="dot" w:pos="9350"/>
            </w:tabs>
            <w:rPr>
              <w:noProof/>
            </w:rPr>
          </w:pPr>
          <w:hyperlink w:anchor="_Toc511496297" w:history="1">
            <w:r w:rsidR="00A5382A">
              <w:rPr>
                <w:rStyle w:val="Hyperlink"/>
                <w:noProof/>
              </w:rPr>
              <w:t>3.3.3</w:t>
            </w:r>
            <w:r w:rsidR="00E0126F" w:rsidRPr="00A33293">
              <w:rPr>
                <w:rStyle w:val="Hyperlink"/>
                <w:noProof/>
              </w:rPr>
              <w:t xml:space="preserve"> Total asset to total equity ratio:</w:t>
            </w:r>
            <w:r w:rsidR="00E0126F">
              <w:rPr>
                <w:noProof/>
                <w:webHidden/>
              </w:rPr>
              <w:tab/>
            </w:r>
            <w:r w:rsidR="00E0126F">
              <w:rPr>
                <w:noProof/>
                <w:webHidden/>
              </w:rPr>
              <w:fldChar w:fldCharType="begin"/>
            </w:r>
            <w:r w:rsidR="00E0126F">
              <w:rPr>
                <w:noProof/>
                <w:webHidden/>
              </w:rPr>
              <w:instrText xml:space="preserve"> PAGEREF _Toc511496297 \h </w:instrText>
            </w:r>
            <w:r w:rsidR="00E0126F">
              <w:rPr>
                <w:noProof/>
                <w:webHidden/>
              </w:rPr>
            </w:r>
            <w:r w:rsidR="00E0126F">
              <w:rPr>
                <w:noProof/>
                <w:webHidden/>
              </w:rPr>
              <w:fldChar w:fldCharType="separate"/>
            </w:r>
            <w:r w:rsidR="00E0126F">
              <w:rPr>
                <w:noProof/>
                <w:webHidden/>
              </w:rPr>
              <w:t>36</w:t>
            </w:r>
            <w:r w:rsidR="00E0126F">
              <w:rPr>
                <w:noProof/>
                <w:webHidden/>
              </w:rPr>
              <w:fldChar w:fldCharType="end"/>
            </w:r>
          </w:hyperlink>
        </w:p>
        <w:p w:rsidR="00E0126F" w:rsidRDefault="00DA5D9A" w:rsidP="00E0126F">
          <w:pPr>
            <w:pStyle w:val="TOC2"/>
            <w:tabs>
              <w:tab w:val="right" w:leader="dot" w:pos="9350"/>
            </w:tabs>
            <w:rPr>
              <w:noProof/>
            </w:rPr>
          </w:pPr>
          <w:hyperlink w:anchor="_Toc511496298" w:history="1">
            <w:r w:rsidR="00E0126F" w:rsidRPr="00A33293">
              <w:rPr>
                <w:rStyle w:val="Hyperlink"/>
                <w:noProof/>
              </w:rPr>
              <w:t>3.4 Profitability</w:t>
            </w:r>
            <w:r w:rsidR="00E0126F">
              <w:rPr>
                <w:noProof/>
                <w:webHidden/>
              </w:rPr>
              <w:tab/>
            </w:r>
            <w:r w:rsidR="00E0126F">
              <w:rPr>
                <w:noProof/>
                <w:webHidden/>
              </w:rPr>
              <w:fldChar w:fldCharType="begin"/>
            </w:r>
            <w:r w:rsidR="00E0126F">
              <w:rPr>
                <w:noProof/>
                <w:webHidden/>
              </w:rPr>
              <w:instrText xml:space="preserve"> PAGEREF _Toc511496298 \h </w:instrText>
            </w:r>
            <w:r w:rsidR="00E0126F">
              <w:rPr>
                <w:noProof/>
                <w:webHidden/>
              </w:rPr>
            </w:r>
            <w:r w:rsidR="00E0126F">
              <w:rPr>
                <w:noProof/>
                <w:webHidden/>
              </w:rPr>
              <w:fldChar w:fldCharType="separate"/>
            </w:r>
            <w:r w:rsidR="00E0126F">
              <w:rPr>
                <w:noProof/>
                <w:webHidden/>
              </w:rPr>
              <w:t>37</w:t>
            </w:r>
            <w:r w:rsidR="00E0126F">
              <w:rPr>
                <w:noProof/>
                <w:webHidden/>
              </w:rPr>
              <w:fldChar w:fldCharType="end"/>
            </w:r>
          </w:hyperlink>
        </w:p>
        <w:p w:rsidR="00E0126F" w:rsidRDefault="00DA5D9A" w:rsidP="00E0126F">
          <w:pPr>
            <w:pStyle w:val="TOC3"/>
            <w:tabs>
              <w:tab w:val="right" w:leader="dot" w:pos="9350"/>
            </w:tabs>
            <w:rPr>
              <w:noProof/>
            </w:rPr>
          </w:pPr>
          <w:hyperlink w:anchor="_Toc511496300" w:history="1">
            <w:r w:rsidR="00A5382A">
              <w:rPr>
                <w:rStyle w:val="Hyperlink"/>
                <w:noProof/>
              </w:rPr>
              <w:t>3.4.51</w:t>
            </w:r>
            <w:r w:rsidR="00E0126F" w:rsidRPr="00A33293">
              <w:rPr>
                <w:rStyle w:val="Hyperlink"/>
                <w:noProof/>
              </w:rPr>
              <w:t>Net profit margin:</w:t>
            </w:r>
            <w:r w:rsidR="00E0126F">
              <w:rPr>
                <w:noProof/>
                <w:webHidden/>
              </w:rPr>
              <w:tab/>
            </w:r>
            <w:r w:rsidR="00E0126F">
              <w:rPr>
                <w:noProof/>
                <w:webHidden/>
              </w:rPr>
              <w:fldChar w:fldCharType="begin"/>
            </w:r>
            <w:r w:rsidR="00E0126F">
              <w:rPr>
                <w:noProof/>
                <w:webHidden/>
              </w:rPr>
              <w:instrText xml:space="preserve"> PAGEREF _Toc511496300 \h </w:instrText>
            </w:r>
            <w:r w:rsidR="00E0126F">
              <w:rPr>
                <w:noProof/>
                <w:webHidden/>
              </w:rPr>
            </w:r>
            <w:r w:rsidR="00E0126F">
              <w:rPr>
                <w:noProof/>
                <w:webHidden/>
              </w:rPr>
              <w:fldChar w:fldCharType="separate"/>
            </w:r>
            <w:r w:rsidR="00E0126F">
              <w:rPr>
                <w:noProof/>
                <w:webHidden/>
              </w:rPr>
              <w:t>38</w:t>
            </w:r>
            <w:r w:rsidR="00E0126F">
              <w:rPr>
                <w:noProof/>
                <w:webHidden/>
              </w:rPr>
              <w:fldChar w:fldCharType="end"/>
            </w:r>
          </w:hyperlink>
        </w:p>
        <w:p w:rsidR="00E0126F" w:rsidRDefault="00DA5D9A" w:rsidP="00E0126F">
          <w:pPr>
            <w:pStyle w:val="TOC3"/>
            <w:tabs>
              <w:tab w:val="right" w:leader="dot" w:pos="9350"/>
            </w:tabs>
            <w:rPr>
              <w:noProof/>
            </w:rPr>
          </w:pPr>
          <w:hyperlink w:anchor="_Toc511496301" w:history="1">
            <w:r w:rsidR="00A5382A">
              <w:rPr>
                <w:rStyle w:val="Hyperlink"/>
                <w:noProof/>
              </w:rPr>
              <w:t>3.4.2</w:t>
            </w:r>
            <w:r w:rsidR="00E0126F" w:rsidRPr="00A33293">
              <w:rPr>
                <w:rStyle w:val="Hyperlink"/>
                <w:noProof/>
              </w:rPr>
              <w:t>Return on equity</w:t>
            </w:r>
            <w:r w:rsidR="00E0126F">
              <w:rPr>
                <w:noProof/>
                <w:webHidden/>
              </w:rPr>
              <w:tab/>
            </w:r>
            <w:r w:rsidR="00E0126F">
              <w:rPr>
                <w:noProof/>
                <w:webHidden/>
              </w:rPr>
              <w:fldChar w:fldCharType="begin"/>
            </w:r>
            <w:r w:rsidR="00E0126F">
              <w:rPr>
                <w:noProof/>
                <w:webHidden/>
              </w:rPr>
              <w:instrText xml:space="preserve"> PAGEREF _Toc511496301 \h </w:instrText>
            </w:r>
            <w:r w:rsidR="00E0126F">
              <w:rPr>
                <w:noProof/>
                <w:webHidden/>
              </w:rPr>
            </w:r>
            <w:r w:rsidR="00E0126F">
              <w:rPr>
                <w:noProof/>
                <w:webHidden/>
              </w:rPr>
              <w:fldChar w:fldCharType="separate"/>
            </w:r>
            <w:r w:rsidR="00E0126F">
              <w:rPr>
                <w:noProof/>
                <w:webHidden/>
              </w:rPr>
              <w:t>39</w:t>
            </w:r>
            <w:r w:rsidR="00E0126F">
              <w:rPr>
                <w:noProof/>
                <w:webHidden/>
              </w:rPr>
              <w:fldChar w:fldCharType="end"/>
            </w:r>
          </w:hyperlink>
        </w:p>
        <w:p w:rsidR="00E0126F" w:rsidRDefault="00DA5D9A" w:rsidP="00E0126F">
          <w:pPr>
            <w:pStyle w:val="TOC3"/>
            <w:tabs>
              <w:tab w:val="right" w:leader="dot" w:pos="9350"/>
            </w:tabs>
            <w:rPr>
              <w:noProof/>
            </w:rPr>
          </w:pPr>
          <w:hyperlink w:anchor="_Toc511496302" w:history="1">
            <w:r w:rsidR="00E0126F" w:rsidRPr="00A33293">
              <w:rPr>
                <w:rStyle w:val="Hyperlink"/>
                <w:noProof/>
              </w:rPr>
              <w:t>3.4.</w:t>
            </w:r>
            <w:r w:rsidR="00A5382A">
              <w:rPr>
                <w:rStyle w:val="Hyperlink"/>
                <w:noProof/>
              </w:rPr>
              <w:t>3</w:t>
            </w:r>
            <w:r w:rsidR="00E0126F" w:rsidRPr="00A33293">
              <w:rPr>
                <w:rStyle w:val="Hyperlink"/>
                <w:noProof/>
              </w:rPr>
              <w:t xml:space="preserve"> Return on asset</w:t>
            </w:r>
            <w:r w:rsidR="00E0126F">
              <w:rPr>
                <w:noProof/>
                <w:webHidden/>
              </w:rPr>
              <w:tab/>
            </w:r>
            <w:r w:rsidR="00E0126F">
              <w:rPr>
                <w:noProof/>
                <w:webHidden/>
              </w:rPr>
              <w:fldChar w:fldCharType="begin"/>
            </w:r>
            <w:r w:rsidR="00E0126F">
              <w:rPr>
                <w:noProof/>
                <w:webHidden/>
              </w:rPr>
              <w:instrText xml:space="preserve"> PAGEREF _Toc511496302 \h </w:instrText>
            </w:r>
            <w:r w:rsidR="00E0126F">
              <w:rPr>
                <w:noProof/>
                <w:webHidden/>
              </w:rPr>
            </w:r>
            <w:r w:rsidR="00E0126F">
              <w:rPr>
                <w:noProof/>
                <w:webHidden/>
              </w:rPr>
              <w:fldChar w:fldCharType="separate"/>
            </w:r>
            <w:r w:rsidR="00E0126F">
              <w:rPr>
                <w:noProof/>
                <w:webHidden/>
              </w:rPr>
              <w:t>40</w:t>
            </w:r>
            <w:r w:rsidR="00E0126F">
              <w:rPr>
                <w:noProof/>
                <w:webHidden/>
              </w:rPr>
              <w:fldChar w:fldCharType="end"/>
            </w:r>
          </w:hyperlink>
        </w:p>
        <w:p w:rsidR="00E0126F" w:rsidRDefault="00DA5D9A" w:rsidP="00E0126F">
          <w:pPr>
            <w:pStyle w:val="TOC2"/>
            <w:tabs>
              <w:tab w:val="right" w:leader="dot" w:pos="9350"/>
            </w:tabs>
            <w:rPr>
              <w:noProof/>
            </w:rPr>
          </w:pPr>
          <w:hyperlink w:anchor="_Toc511496303" w:history="1">
            <w:r w:rsidR="00E0126F" w:rsidRPr="00A33293">
              <w:rPr>
                <w:rStyle w:val="Hyperlink"/>
                <w:noProof/>
              </w:rPr>
              <w:t>3.5 MARKET POSITION</w:t>
            </w:r>
            <w:r w:rsidR="00E0126F">
              <w:rPr>
                <w:noProof/>
                <w:webHidden/>
              </w:rPr>
              <w:tab/>
            </w:r>
            <w:r w:rsidR="00E0126F">
              <w:rPr>
                <w:noProof/>
                <w:webHidden/>
              </w:rPr>
              <w:fldChar w:fldCharType="begin"/>
            </w:r>
            <w:r w:rsidR="00E0126F">
              <w:rPr>
                <w:noProof/>
                <w:webHidden/>
              </w:rPr>
              <w:instrText xml:space="preserve"> PAGEREF _Toc511496303 \h </w:instrText>
            </w:r>
            <w:r w:rsidR="00E0126F">
              <w:rPr>
                <w:noProof/>
                <w:webHidden/>
              </w:rPr>
            </w:r>
            <w:r w:rsidR="00E0126F">
              <w:rPr>
                <w:noProof/>
                <w:webHidden/>
              </w:rPr>
              <w:fldChar w:fldCharType="separate"/>
            </w:r>
            <w:r w:rsidR="00E0126F">
              <w:rPr>
                <w:noProof/>
                <w:webHidden/>
              </w:rPr>
              <w:t>41</w:t>
            </w:r>
            <w:r w:rsidR="00E0126F">
              <w:rPr>
                <w:noProof/>
                <w:webHidden/>
              </w:rPr>
              <w:fldChar w:fldCharType="end"/>
            </w:r>
          </w:hyperlink>
        </w:p>
        <w:p w:rsidR="00E0126F" w:rsidRDefault="00DA5D9A" w:rsidP="00E0126F">
          <w:pPr>
            <w:pStyle w:val="TOC3"/>
            <w:tabs>
              <w:tab w:val="right" w:leader="dot" w:pos="9350"/>
            </w:tabs>
            <w:rPr>
              <w:noProof/>
            </w:rPr>
          </w:pPr>
          <w:hyperlink w:anchor="_Toc511496304" w:history="1">
            <w:r w:rsidR="00E0126F" w:rsidRPr="00A33293">
              <w:rPr>
                <w:rStyle w:val="Hyperlink"/>
                <w:noProof/>
              </w:rPr>
              <w:t>3.5.1 Earnings per share</w:t>
            </w:r>
            <w:r w:rsidR="00E0126F">
              <w:rPr>
                <w:noProof/>
                <w:webHidden/>
              </w:rPr>
              <w:tab/>
            </w:r>
            <w:r w:rsidR="00E0126F">
              <w:rPr>
                <w:noProof/>
                <w:webHidden/>
              </w:rPr>
              <w:fldChar w:fldCharType="begin"/>
            </w:r>
            <w:r w:rsidR="00E0126F">
              <w:rPr>
                <w:noProof/>
                <w:webHidden/>
              </w:rPr>
              <w:instrText xml:space="preserve"> PAGEREF _Toc511496304 \h </w:instrText>
            </w:r>
            <w:r w:rsidR="00E0126F">
              <w:rPr>
                <w:noProof/>
                <w:webHidden/>
              </w:rPr>
            </w:r>
            <w:r w:rsidR="00E0126F">
              <w:rPr>
                <w:noProof/>
                <w:webHidden/>
              </w:rPr>
              <w:fldChar w:fldCharType="separate"/>
            </w:r>
            <w:r w:rsidR="00E0126F">
              <w:rPr>
                <w:noProof/>
                <w:webHidden/>
              </w:rPr>
              <w:t>41</w:t>
            </w:r>
            <w:r w:rsidR="00E0126F">
              <w:rPr>
                <w:noProof/>
                <w:webHidden/>
              </w:rPr>
              <w:fldChar w:fldCharType="end"/>
            </w:r>
          </w:hyperlink>
        </w:p>
        <w:p w:rsidR="00E0126F" w:rsidRDefault="00DA5D9A" w:rsidP="00E0126F">
          <w:pPr>
            <w:pStyle w:val="TOC3"/>
            <w:tabs>
              <w:tab w:val="right" w:leader="dot" w:pos="9350"/>
            </w:tabs>
            <w:rPr>
              <w:noProof/>
            </w:rPr>
          </w:pPr>
          <w:hyperlink w:anchor="_Toc511496305" w:history="1">
            <w:r w:rsidR="00E0126F" w:rsidRPr="00A33293">
              <w:rPr>
                <w:rStyle w:val="Hyperlink"/>
                <w:noProof/>
              </w:rPr>
              <w:t>3.5.</w:t>
            </w:r>
            <w:r w:rsidR="00A5382A">
              <w:rPr>
                <w:rStyle w:val="Hyperlink"/>
                <w:noProof/>
              </w:rPr>
              <w:t>2</w:t>
            </w:r>
            <w:r w:rsidR="00E0126F" w:rsidRPr="00A33293">
              <w:rPr>
                <w:rStyle w:val="Hyperlink"/>
                <w:noProof/>
              </w:rPr>
              <w:t xml:space="preserve"> Price earnings ratio</w:t>
            </w:r>
            <w:r w:rsidR="00E0126F">
              <w:rPr>
                <w:noProof/>
                <w:webHidden/>
              </w:rPr>
              <w:tab/>
            </w:r>
            <w:r w:rsidR="00E0126F">
              <w:rPr>
                <w:noProof/>
                <w:webHidden/>
              </w:rPr>
              <w:fldChar w:fldCharType="begin"/>
            </w:r>
            <w:r w:rsidR="00E0126F">
              <w:rPr>
                <w:noProof/>
                <w:webHidden/>
              </w:rPr>
              <w:instrText xml:space="preserve"> PAGEREF _Toc511496305 \h </w:instrText>
            </w:r>
            <w:r w:rsidR="00E0126F">
              <w:rPr>
                <w:noProof/>
                <w:webHidden/>
              </w:rPr>
            </w:r>
            <w:r w:rsidR="00E0126F">
              <w:rPr>
                <w:noProof/>
                <w:webHidden/>
              </w:rPr>
              <w:fldChar w:fldCharType="separate"/>
            </w:r>
            <w:r w:rsidR="00E0126F">
              <w:rPr>
                <w:noProof/>
                <w:webHidden/>
              </w:rPr>
              <w:t>42</w:t>
            </w:r>
            <w:r w:rsidR="00E0126F">
              <w:rPr>
                <w:noProof/>
                <w:webHidden/>
              </w:rPr>
              <w:fldChar w:fldCharType="end"/>
            </w:r>
          </w:hyperlink>
        </w:p>
        <w:p w:rsidR="00E0126F" w:rsidRDefault="00DA5D9A" w:rsidP="00E0126F">
          <w:pPr>
            <w:pStyle w:val="TOC3"/>
            <w:tabs>
              <w:tab w:val="right" w:leader="dot" w:pos="9350"/>
            </w:tabs>
            <w:rPr>
              <w:noProof/>
            </w:rPr>
          </w:pPr>
          <w:hyperlink w:anchor="_Toc511496306" w:history="1"/>
        </w:p>
        <w:p w:rsidR="00E0126F" w:rsidRDefault="00DA5D9A" w:rsidP="00E0126F">
          <w:pPr>
            <w:pStyle w:val="TOC1"/>
            <w:tabs>
              <w:tab w:val="right" w:leader="dot" w:pos="9350"/>
            </w:tabs>
            <w:rPr>
              <w:noProof/>
            </w:rPr>
          </w:pPr>
          <w:hyperlink w:anchor="_Toc511496307" w:history="1">
            <w:r w:rsidR="00E0126F" w:rsidRPr="00A33293">
              <w:rPr>
                <w:rStyle w:val="Hyperlink"/>
                <w:noProof/>
              </w:rPr>
              <w:t>4 ROE Aggregate Model</w:t>
            </w:r>
            <w:r w:rsidR="00E0126F">
              <w:rPr>
                <w:noProof/>
                <w:webHidden/>
              </w:rPr>
              <w:tab/>
            </w:r>
            <w:r w:rsidR="00E0126F">
              <w:rPr>
                <w:noProof/>
                <w:webHidden/>
              </w:rPr>
              <w:fldChar w:fldCharType="begin"/>
            </w:r>
            <w:r w:rsidR="00E0126F">
              <w:rPr>
                <w:noProof/>
                <w:webHidden/>
              </w:rPr>
              <w:instrText xml:space="preserve"> PAGEREF _Toc511496307 \h </w:instrText>
            </w:r>
            <w:r w:rsidR="00E0126F">
              <w:rPr>
                <w:noProof/>
                <w:webHidden/>
              </w:rPr>
            </w:r>
            <w:r w:rsidR="00E0126F">
              <w:rPr>
                <w:noProof/>
                <w:webHidden/>
              </w:rPr>
              <w:fldChar w:fldCharType="separate"/>
            </w:r>
            <w:r w:rsidR="00E0126F">
              <w:rPr>
                <w:noProof/>
                <w:webHidden/>
              </w:rPr>
              <w:t>44</w:t>
            </w:r>
            <w:r w:rsidR="00E0126F">
              <w:rPr>
                <w:noProof/>
                <w:webHidden/>
              </w:rPr>
              <w:fldChar w:fldCharType="end"/>
            </w:r>
          </w:hyperlink>
        </w:p>
        <w:p w:rsidR="00E0126F" w:rsidRDefault="00DA5D9A" w:rsidP="00E0126F">
          <w:pPr>
            <w:pStyle w:val="TOC1"/>
            <w:tabs>
              <w:tab w:val="right" w:leader="dot" w:pos="9350"/>
            </w:tabs>
            <w:rPr>
              <w:noProof/>
            </w:rPr>
          </w:pPr>
          <w:hyperlink w:anchor="_Toc511496311" w:history="1">
            <w:r w:rsidR="00E0126F">
              <w:rPr>
                <w:rStyle w:val="Hyperlink"/>
                <w:noProof/>
              </w:rPr>
              <w:t>5</w:t>
            </w:r>
            <w:r w:rsidR="00E0126F" w:rsidRPr="00A33293">
              <w:rPr>
                <w:rStyle w:val="Hyperlink"/>
                <w:noProof/>
              </w:rPr>
              <w:t>Problems of AB Bank Limited</w:t>
            </w:r>
            <w:r w:rsidR="00E0126F">
              <w:rPr>
                <w:noProof/>
                <w:webHidden/>
              </w:rPr>
              <w:tab/>
            </w:r>
            <w:r w:rsidR="00E0126F">
              <w:rPr>
                <w:noProof/>
                <w:webHidden/>
              </w:rPr>
              <w:fldChar w:fldCharType="begin"/>
            </w:r>
            <w:r w:rsidR="00E0126F">
              <w:rPr>
                <w:noProof/>
                <w:webHidden/>
              </w:rPr>
              <w:instrText xml:space="preserve"> PAGEREF _Toc511496311 \h </w:instrText>
            </w:r>
            <w:r w:rsidR="00E0126F">
              <w:rPr>
                <w:noProof/>
                <w:webHidden/>
              </w:rPr>
            </w:r>
            <w:r w:rsidR="00E0126F">
              <w:rPr>
                <w:noProof/>
                <w:webHidden/>
              </w:rPr>
              <w:fldChar w:fldCharType="separate"/>
            </w:r>
            <w:r w:rsidR="00E0126F">
              <w:rPr>
                <w:noProof/>
                <w:webHidden/>
              </w:rPr>
              <w:t>52</w:t>
            </w:r>
            <w:r w:rsidR="00E0126F">
              <w:rPr>
                <w:noProof/>
                <w:webHidden/>
              </w:rPr>
              <w:fldChar w:fldCharType="end"/>
            </w:r>
          </w:hyperlink>
        </w:p>
        <w:p w:rsidR="00E0126F" w:rsidRDefault="00DA5D9A" w:rsidP="00E0126F">
          <w:pPr>
            <w:pStyle w:val="TOC1"/>
            <w:tabs>
              <w:tab w:val="right" w:leader="dot" w:pos="9350"/>
            </w:tabs>
            <w:rPr>
              <w:noProof/>
            </w:rPr>
          </w:pPr>
          <w:hyperlink w:anchor="_Toc511496312" w:history="1">
            <w:r w:rsidR="00E0126F">
              <w:rPr>
                <w:rStyle w:val="Hyperlink"/>
                <w:noProof/>
              </w:rPr>
              <w:t>6</w:t>
            </w:r>
            <w:r w:rsidR="00E0126F" w:rsidRPr="00A33293">
              <w:rPr>
                <w:rStyle w:val="Hyperlink"/>
                <w:noProof/>
              </w:rPr>
              <w:t>Suggestions</w:t>
            </w:r>
            <w:r w:rsidR="00E0126F">
              <w:rPr>
                <w:noProof/>
                <w:webHidden/>
              </w:rPr>
              <w:tab/>
            </w:r>
            <w:r w:rsidR="00E0126F">
              <w:rPr>
                <w:noProof/>
                <w:webHidden/>
              </w:rPr>
              <w:fldChar w:fldCharType="begin"/>
            </w:r>
            <w:r w:rsidR="00E0126F">
              <w:rPr>
                <w:noProof/>
                <w:webHidden/>
              </w:rPr>
              <w:instrText xml:space="preserve"> PAGEREF _Toc511496312 \h </w:instrText>
            </w:r>
            <w:r w:rsidR="00E0126F">
              <w:rPr>
                <w:noProof/>
                <w:webHidden/>
              </w:rPr>
            </w:r>
            <w:r w:rsidR="00E0126F">
              <w:rPr>
                <w:noProof/>
                <w:webHidden/>
              </w:rPr>
              <w:fldChar w:fldCharType="separate"/>
            </w:r>
            <w:r w:rsidR="00E0126F">
              <w:rPr>
                <w:noProof/>
                <w:webHidden/>
              </w:rPr>
              <w:t>53</w:t>
            </w:r>
            <w:r w:rsidR="00E0126F">
              <w:rPr>
                <w:noProof/>
                <w:webHidden/>
              </w:rPr>
              <w:fldChar w:fldCharType="end"/>
            </w:r>
          </w:hyperlink>
        </w:p>
        <w:p w:rsidR="00E0126F" w:rsidRDefault="00DA5D9A" w:rsidP="00E0126F">
          <w:pPr>
            <w:pStyle w:val="TOC1"/>
            <w:tabs>
              <w:tab w:val="right" w:leader="dot" w:pos="9350"/>
            </w:tabs>
            <w:rPr>
              <w:noProof/>
            </w:rPr>
          </w:pPr>
          <w:hyperlink w:anchor="_Toc511496313" w:history="1">
            <w:r w:rsidR="00E0126F">
              <w:rPr>
                <w:rStyle w:val="Hyperlink"/>
                <w:noProof/>
              </w:rPr>
              <w:t>7</w:t>
            </w:r>
            <w:r w:rsidR="00E0126F" w:rsidRPr="00A33293">
              <w:rPr>
                <w:rStyle w:val="Hyperlink"/>
                <w:noProof/>
              </w:rPr>
              <w:t>Conclusion</w:t>
            </w:r>
            <w:r w:rsidR="00E0126F">
              <w:rPr>
                <w:noProof/>
                <w:webHidden/>
              </w:rPr>
              <w:tab/>
            </w:r>
            <w:r w:rsidR="00E0126F">
              <w:rPr>
                <w:noProof/>
                <w:webHidden/>
              </w:rPr>
              <w:fldChar w:fldCharType="begin"/>
            </w:r>
            <w:r w:rsidR="00E0126F">
              <w:rPr>
                <w:noProof/>
                <w:webHidden/>
              </w:rPr>
              <w:instrText xml:space="preserve"> PAGEREF _Toc511496313 \h </w:instrText>
            </w:r>
            <w:r w:rsidR="00E0126F">
              <w:rPr>
                <w:noProof/>
                <w:webHidden/>
              </w:rPr>
            </w:r>
            <w:r w:rsidR="00E0126F">
              <w:rPr>
                <w:noProof/>
                <w:webHidden/>
              </w:rPr>
              <w:fldChar w:fldCharType="separate"/>
            </w:r>
            <w:r w:rsidR="00E0126F">
              <w:rPr>
                <w:noProof/>
                <w:webHidden/>
              </w:rPr>
              <w:t>55</w:t>
            </w:r>
            <w:r w:rsidR="00E0126F">
              <w:rPr>
                <w:noProof/>
                <w:webHidden/>
              </w:rPr>
              <w:fldChar w:fldCharType="end"/>
            </w:r>
          </w:hyperlink>
        </w:p>
        <w:p w:rsidR="00E0126F" w:rsidRDefault="00DA5D9A" w:rsidP="00E0126F">
          <w:pPr>
            <w:pStyle w:val="TOC1"/>
            <w:tabs>
              <w:tab w:val="right" w:leader="dot" w:pos="9350"/>
            </w:tabs>
            <w:rPr>
              <w:noProof/>
            </w:rPr>
          </w:pPr>
          <w:hyperlink w:anchor="_Toc511496314" w:history="1">
            <w:r w:rsidR="00E0126F" w:rsidRPr="00A33293">
              <w:rPr>
                <w:rStyle w:val="Hyperlink"/>
                <w:noProof/>
              </w:rPr>
              <w:t>References:</w:t>
            </w:r>
            <w:r w:rsidR="00E0126F">
              <w:rPr>
                <w:noProof/>
                <w:webHidden/>
              </w:rPr>
              <w:tab/>
            </w:r>
            <w:r w:rsidR="00E0126F">
              <w:rPr>
                <w:noProof/>
                <w:webHidden/>
              </w:rPr>
              <w:fldChar w:fldCharType="begin"/>
            </w:r>
            <w:r w:rsidR="00E0126F">
              <w:rPr>
                <w:noProof/>
                <w:webHidden/>
              </w:rPr>
              <w:instrText xml:space="preserve"> PAGEREF _Toc511496314 \h </w:instrText>
            </w:r>
            <w:r w:rsidR="00E0126F">
              <w:rPr>
                <w:noProof/>
                <w:webHidden/>
              </w:rPr>
            </w:r>
            <w:r w:rsidR="00E0126F">
              <w:rPr>
                <w:noProof/>
                <w:webHidden/>
              </w:rPr>
              <w:fldChar w:fldCharType="separate"/>
            </w:r>
            <w:r w:rsidR="00E0126F">
              <w:rPr>
                <w:noProof/>
                <w:webHidden/>
              </w:rPr>
              <w:t>56</w:t>
            </w:r>
            <w:r w:rsidR="00E0126F">
              <w:rPr>
                <w:noProof/>
                <w:webHidden/>
              </w:rPr>
              <w:fldChar w:fldCharType="end"/>
            </w:r>
          </w:hyperlink>
        </w:p>
        <w:p w:rsidR="00E0126F" w:rsidRDefault="00E0126F" w:rsidP="00E0126F">
          <w:r>
            <w:fldChar w:fldCharType="end"/>
          </w:r>
        </w:p>
      </w:sdtContent>
    </w:sdt>
    <w:p w:rsidR="00DC1DA5" w:rsidRPr="00DC1DA5" w:rsidRDefault="00DC1DA5" w:rsidP="00413468">
      <w:pPr>
        <w:pStyle w:val="Heading1"/>
        <w:rPr>
          <w:i w:val="0"/>
        </w:rPr>
      </w:pPr>
    </w:p>
    <w:p w:rsidR="00E0126F" w:rsidRDefault="00E0126F" w:rsidP="00413468">
      <w:pPr>
        <w:pStyle w:val="Heading1"/>
        <w:rPr>
          <w:sz w:val="32"/>
          <w:szCs w:val="32"/>
        </w:rPr>
      </w:pPr>
      <w:bookmarkStart w:id="1" w:name="_Toc511496254"/>
    </w:p>
    <w:p w:rsidR="00E0126F" w:rsidRDefault="00E0126F" w:rsidP="00413468">
      <w:pPr>
        <w:pStyle w:val="Heading1"/>
        <w:rPr>
          <w:sz w:val="32"/>
          <w:szCs w:val="32"/>
        </w:rPr>
      </w:pPr>
    </w:p>
    <w:p w:rsidR="00E0126F" w:rsidRDefault="00E0126F" w:rsidP="00413468">
      <w:pPr>
        <w:pStyle w:val="Heading1"/>
        <w:rPr>
          <w:sz w:val="32"/>
          <w:szCs w:val="32"/>
        </w:rPr>
      </w:pPr>
    </w:p>
    <w:p w:rsidR="00E0126F" w:rsidRDefault="00E0126F" w:rsidP="00413468">
      <w:pPr>
        <w:pStyle w:val="Heading1"/>
        <w:rPr>
          <w:sz w:val="32"/>
          <w:szCs w:val="32"/>
        </w:rPr>
      </w:pPr>
    </w:p>
    <w:p w:rsidR="00E0126F" w:rsidRDefault="00E0126F" w:rsidP="00413468">
      <w:pPr>
        <w:pStyle w:val="Heading1"/>
        <w:rPr>
          <w:sz w:val="32"/>
          <w:szCs w:val="32"/>
        </w:rPr>
      </w:pPr>
    </w:p>
    <w:p w:rsidR="00E0126F" w:rsidRDefault="00E0126F" w:rsidP="00413468">
      <w:pPr>
        <w:pStyle w:val="Heading1"/>
        <w:rPr>
          <w:sz w:val="32"/>
          <w:szCs w:val="32"/>
        </w:rPr>
      </w:pPr>
    </w:p>
    <w:p w:rsidR="00E0126F" w:rsidRDefault="00E0126F" w:rsidP="00413468">
      <w:pPr>
        <w:pStyle w:val="Heading1"/>
        <w:rPr>
          <w:sz w:val="32"/>
          <w:szCs w:val="32"/>
        </w:rPr>
      </w:pPr>
    </w:p>
    <w:p w:rsidR="00E0126F" w:rsidRDefault="00E0126F" w:rsidP="00413468">
      <w:pPr>
        <w:pStyle w:val="Heading1"/>
        <w:rPr>
          <w:sz w:val="32"/>
          <w:szCs w:val="32"/>
        </w:rPr>
      </w:pPr>
    </w:p>
    <w:p w:rsidR="00E0126F" w:rsidRDefault="00E0126F" w:rsidP="00413468">
      <w:pPr>
        <w:pStyle w:val="Heading1"/>
        <w:rPr>
          <w:sz w:val="32"/>
          <w:szCs w:val="32"/>
        </w:rPr>
      </w:pPr>
    </w:p>
    <w:p w:rsidR="00E0126F" w:rsidRDefault="00E0126F" w:rsidP="00413468">
      <w:pPr>
        <w:pStyle w:val="Heading1"/>
        <w:rPr>
          <w:sz w:val="32"/>
          <w:szCs w:val="32"/>
        </w:rPr>
      </w:pPr>
    </w:p>
    <w:p w:rsidR="00E0126F" w:rsidRDefault="00E0126F" w:rsidP="00413468">
      <w:pPr>
        <w:pStyle w:val="Heading1"/>
        <w:rPr>
          <w:sz w:val="32"/>
          <w:szCs w:val="32"/>
        </w:rPr>
      </w:pPr>
    </w:p>
    <w:p w:rsidR="00E0126F" w:rsidRDefault="00E0126F" w:rsidP="00413468">
      <w:pPr>
        <w:pStyle w:val="Heading1"/>
        <w:rPr>
          <w:sz w:val="32"/>
          <w:szCs w:val="32"/>
        </w:rPr>
      </w:pPr>
    </w:p>
    <w:p w:rsidR="00E0126F" w:rsidRDefault="00E0126F" w:rsidP="00413468">
      <w:pPr>
        <w:pStyle w:val="Heading1"/>
        <w:rPr>
          <w:sz w:val="32"/>
          <w:szCs w:val="32"/>
        </w:rPr>
      </w:pPr>
    </w:p>
    <w:p w:rsidR="00C100BD" w:rsidRPr="00BD7234" w:rsidRDefault="00434D2D" w:rsidP="00413468">
      <w:pPr>
        <w:pStyle w:val="Heading1"/>
        <w:rPr>
          <w:sz w:val="32"/>
          <w:szCs w:val="32"/>
        </w:rPr>
      </w:pPr>
      <w:r w:rsidRPr="00BD7234">
        <w:rPr>
          <w:sz w:val="32"/>
          <w:szCs w:val="32"/>
        </w:rPr>
        <w:lastRenderedPageBreak/>
        <w:t xml:space="preserve">1. </w:t>
      </w:r>
      <w:r w:rsidR="002D6F7A" w:rsidRPr="00BD7234">
        <w:rPr>
          <w:sz w:val="32"/>
          <w:szCs w:val="32"/>
        </w:rPr>
        <w:t>Origin of the report</w:t>
      </w:r>
      <w:bookmarkEnd w:id="1"/>
    </w:p>
    <w:p w:rsidR="002D6F7A" w:rsidRPr="00CF5C70" w:rsidRDefault="002D6F7A" w:rsidP="00F74D23">
      <w:pPr>
        <w:spacing w:line="360" w:lineRule="auto"/>
        <w:jc w:val="both"/>
        <w:rPr>
          <w:rFonts w:ascii="Times New Roman" w:hAnsi="Times New Roman" w:cs="Times New Roman"/>
          <w:sz w:val="24"/>
          <w:szCs w:val="24"/>
        </w:rPr>
      </w:pPr>
      <w:r w:rsidRPr="00CF5C70">
        <w:rPr>
          <w:rFonts w:ascii="Times New Roman" w:hAnsi="Times New Roman" w:cs="Times New Roman"/>
          <w:sz w:val="24"/>
          <w:szCs w:val="24"/>
        </w:rPr>
        <w:t>Project report is a practical part of academic studies. This is a reflection of academic knowledge through practical work experience. Thus this project report aims to reflect the professional view of real world working environment.</w:t>
      </w:r>
    </w:p>
    <w:p w:rsidR="002D6F7A" w:rsidRPr="00CF5C70" w:rsidRDefault="002D6F7A" w:rsidP="00F74D23">
      <w:pPr>
        <w:spacing w:line="360" w:lineRule="auto"/>
        <w:jc w:val="both"/>
        <w:rPr>
          <w:rFonts w:ascii="Times New Roman" w:hAnsi="Times New Roman" w:cs="Times New Roman"/>
          <w:sz w:val="24"/>
          <w:szCs w:val="24"/>
        </w:rPr>
      </w:pPr>
      <w:r w:rsidRPr="00CF5C70">
        <w:rPr>
          <w:rFonts w:ascii="Times New Roman" w:hAnsi="Times New Roman" w:cs="Times New Roman"/>
          <w:sz w:val="24"/>
          <w:szCs w:val="24"/>
        </w:rPr>
        <w:t>School of Business and Economics of United International University offers four year BBA program majoring in different related fields. This four year BBA academic program is the building up of the theoretical knowledge about business administration which is the base of practical knowledge. This BBA project program is an attempt to provide business students an orientation to a real life business situation in which we can observe and evaluate the use and applicability of the theoretical concepts which were taught in the classrooms.</w:t>
      </w:r>
    </w:p>
    <w:p w:rsidR="002D6F7A" w:rsidRPr="00CF5C70" w:rsidRDefault="002D6F7A" w:rsidP="00F74D23">
      <w:pPr>
        <w:spacing w:line="360" w:lineRule="auto"/>
        <w:jc w:val="both"/>
        <w:rPr>
          <w:rFonts w:ascii="Times New Roman" w:hAnsi="Times New Roman" w:cs="Times New Roman"/>
          <w:sz w:val="24"/>
          <w:szCs w:val="24"/>
        </w:rPr>
      </w:pPr>
      <w:r w:rsidRPr="00CF5C70">
        <w:rPr>
          <w:rFonts w:ascii="Times New Roman" w:hAnsi="Times New Roman" w:cs="Times New Roman"/>
          <w:sz w:val="24"/>
          <w:szCs w:val="24"/>
        </w:rPr>
        <w:t xml:space="preserve">As per norm this report is the requirement of the fulfillment of the Under Graduation Program. This report “Performance Evaluation of AB Bank Limited” is the outcome of four month studying under supervision of </w:t>
      </w:r>
      <w:r w:rsidR="00E675F8">
        <w:rPr>
          <w:rFonts w:ascii="Times New Roman" w:hAnsi="Times New Roman" w:cs="Times New Roman"/>
          <w:sz w:val="24"/>
          <w:szCs w:val="24"/>
        </w:rPr>
        <w:t>Dr</w:t>
      </w:r>
      <w:r w:rsidR="00A943E9">
        <w:rPr>
          <w:rFonts w:ascii="Times New Roman" w:hAnsi="Times New Roman" w:cs="Times New Roman"/>
          <w:sz w:val="24"/>
          <w:szCs w:val="24"/>
        </w:rPr>
        <w:t xml:space="preserve">. </w:t>
      </w:r>
      <w:r w:rsidRPr="00CF5C70">
        <w:rPr>
          <w:rFonts w:ascii="Times New Roman" w:hAnsi="Times New Roman" w:cs="Times New Roman"/>
          <w:sz w:val="24"/>
          <w:szCs w:val="24"/>
        </w:rPr>
        <w:t xml:space="preserve">Muhammad </w:t>
      </w:r>
      <w:r w:rsidR="00A943E9">
        <w:rPr>
          <w:rFonts w:ascii="Times New Roman" w:hAnsi="Times New Roman" w:cs="Times New Roman"/>
          <w:sz w:val="24"/>
          <w:szCs w:val="24"/>
        </w:rPr>
        <w:t>A. Ashraf</w:t>
      </w:r>
      <w:r w:rsidRPr="00CF5C70">
        <w:rPr>
          <w:rFonts w:ascii="Times New Roman" w:hAnsi="Times New Roman" w:cs="Times New Roman"/>
          <w:sz w:val="24"/>
          <w:szCs w:val="24"/>
        </w:rPr>
        <w:t xml:space="preserve">, </w:t>
      </w:r>
      <w:r w:rsidR="00A943E9">
        <w:rPr>
          <w:rFonts w:ascii="Times New Roman" w:hAnsi="Times New Roman" w:cs="Times New Roman"/>
          <w:sz w:val="24"/>
          <w:szCs w:val="24"/>
        </w:rPr>
        <w:t xml:space="preserve">Associate </w:t>
      </w:r>
      <w:r w:rsidR="00A943E9" w:rsidRPr="00CF5C70">
        <w:rPr>
          <w:rFonts w:ascii="Times New Roman" w:hAnsi="Times New Roman" w:cs="Times New Roman"/>
          <w:sz w:val="24"/>
          <w:szCs w:val="24"/>
        </w:rPr>
        <w:t>Professor</w:t>
      </w:r>
      <w:r w:rsidRPr="00CF5C70">
        <w:rPr>
          <w:rFonts w:ascii="Times New Roman" w:hAnsi="Times New Roman" w:cs="Times New Roman"/>
          <w:sz w:val="24"/>
          <w:szCs w:val="24"/>
        </w:rPr>
        <w:t>, School of Business and Economics, United International University. This report writing is mainly based on the analysis of ABBL’s performance along with other banks in this Bangladeshi financial market place.</w:t>
      </w:r>
    </w:p>
    <w:p w:rsidR="002D6F7A" w:rsidRPr="00CF5C70" w:rsidRDefault="002D6F7A" w:rsidP="00F74D23">
      <w:pPr>
        <w:spacing w:line="360" w:lineRule="auto"/>
        <w:jc w:val="both"/>
        <w:rPr>
          <w:rFonts w:ascii="Times New Roman" w:hAnsi="Times New Roman" w:cs="Times New Roman"/>
          <w:sz w:val="24"/>
          <w:szCs w:val="24"/>
        </w:rPr>
      </w:pPr>
      <w:r w:rsidRPr="00CF5C70">
        <w:rPr>
          <w:rFonts w:ascii="Times New Roman" w:hAnsi="Times New Roman" w:cs="Times New Roman"/>
          <w:sz w:val="24"/>
          <w:szCs w:val="24"/>
        </w:rPr>
        <w:br w:type="page"/>
      </w:r>
    </w:p>
    <w:p w:rsidR="002D6F7A" w:rsidRPr="00BD7234" w:rsidRDefault="002D6F7A" w:rsidP="00413468">
      <w:pPr>
        <w:pStyle w:val="Heading2"/>
        <w:rPr>
          <w:sz w:val="32"/>
          <w:szCs w:val="32"/>
        </w:rPr>
      </w:pPr>
      <w:bookmarkStart w:id="2" w:name="_Toc511496255"/>
      <w:r w:rsidRPr="00BD7234">
        <w:rPr>
          <w:sz w:val="32"/>
          <w:szCs w:val="32"/>
        </w:rPr>
        <w:lastRenderedPageBreak/>
        <w:t>1.1 Objective of the study</w:t>
      </w:r>
      <w:bookmarkEnd w:id="2"/>
    </w:p>
    <w:p w:rsidR="00091B64" w:rsidRPr="00CF5C70" w:rsidRDefault="00091B64" w:rsidP="00F74D23">
      <w:pPr>
        <w:pStyle w:val="Default"/>
        <w:spacing w:line="276" w:lineRule="auto"/>
        <w:jc w:val="both"/>
        <w:rPr>
          <w:rFonts w:ascii="Times New Roman" w:hAnsi="Times New Roman" w:cs="Times New Roman"/>
          <w:b/>
          <w:bCs/>
          <w:sz w:val="28"/>
          <w:szCs w:val="28"/>
        </w:rPr>
      </w:pPr>
    </w:p>
    <w:p w:rsidR="002D6F7A" w:rsidRPr="00A40547" w:rsidRDefault="002D6F7A" w:rsidP="00413468">
      <w:pPr>
        <w:pStyle w:val="Heading3"/>
      </w:pPr>
      <w:bookmarkStart w:id="3" w:name="_Toc511496256"/>
      <w:r w:rsidRPr="00A40547">
        <w:t>1.1.1 Broad Objective</w:t>
      </w:r>
      <w:bookmarkEnd w:id="3"/>
    </w:p>
    <w:p w:rsidR="002D6F7A" w:rsidRPr="00F74D23" w:rsidRDefault="00143C7A" w:rsidP="00F74D23">
      <w:pPr>
        <w:pStyle w:val="Default"/>
        <w:spacing w:line="360" w:lineRule="auto"/>
        <w:jc w:val="both"/>
        <w:rPr>
          <w:rFonts w:ascii="Times New Roman" w:hAnsi="Times New Roman" w:cs="Times New Roman"/>
        </w:rPr>
      </w:pPr>
      <w:r>
        <w:rPr>
          <w:rFonts w:ascii="Times New Roman" w:hAnsi="Times New Roman" w:cs="Times New Roman"/>
        </w:rPr>
        <w:t xml:space="preserve">Identifying the </w:t>
      </w:r>
      <w:r w:rsidR="002D6F7A" w:rsidRPr="00F74D23">
        <w:rPr>
          <w:rFonts w:ascii="Times New Roman" w:hAnsi="Times New Roman" w:cs="Times New Roman"/>
        </w:rPr>
        <w:t>features of AB Bank Limited (ABBL) and evaluate the performance of AB Bank Limited.</w:t>
      </w:r>
    </w:p>
    <w:p w:rsidR="002D6F7A" w:rsidRPr="00A40547" w:rsidRDefault="00413468" w:rsidP="00413468">
      <w:pPr>
        <w:pStyle w:val="Heading3"/>
      </w:pPr>
      <w:bookmarkStart w:id="4" w:name="_Toc511496257"/>
      <w:r>
        <w:t xml:space="preserve">1.1.2 </w:t>
      </w:r>
      <w:r w:rsidR="002D6F7A" w:rsidRPr="00A40547">
        <w:t>Specific Objects</w:t>
      </w:r>
      <w:bookmarkEnd w:id="4"/>
    </w:p>
    <w:p w:rsidR="002D6F7A" w:rsidRPr="00F74D23" w:rsidRDefault="002D6F7A" w:rsidP="00A40547">
      <w:pPr>
        <w:pStyle w:val="Default"/>
        <w:numPr>
          <w:ilvl w:val="0"/>
          <w:numId w:val="33"/>
        </w:numPr>
        <w:spacing w:after="120" w:line="360" w:lineRule="auto"/>
        <w:jc w:val="both"/>
        <w:rPr>
          <w:rFonts w:ascii="Times New Roman" w:hAnsi="Times New Roman" w:cs="Times New Roman"/>
        </w:rPr>
      </w:pPr>
      <w:r w:rsidRPr="00F74D23">
        <w:rPr>
          <w:rFonts w:ascii="Times New Roman" w:hAnsi="Times New Roman" w:cs="Times New Roman"/>
        </w:rPr>
        <w:t>To prese</w:t>
      </w:r>
      <w:r w:rsidR="00143C7A">
        <w:rPr>
          <w:rFonts w:ascii="Times New Roman" w:hAnsi="Times New Roman" w:cs="Times New Roman"/>
        </w:rPr>
        <w:t xml:space="preserve">nt a background </w:t>
      </w:r>
      <w:r w:rsidRPr="00F74D23">
        <w:rPr>
          <w:rFonts w:ascii="Times New Roman" w:hAnsi="Times New Roman" w:cs="Times New Roman"/>
        </w:rPr>
        <w:t>of AB Bank Limited.</w:t>
      </w:r>
    </w:p>
    <w:p w:rsidR="002D6F7A" w:rsidRPr="00F74D23" w:rsidRDefault="00910921" w:rsidP="00A40547">
      <w:pPr>
        <w:pStyle w:val="Default"/>
        <w:numPr>
          <w:ilvl w:val="0"/>
          <w:numId w:val="33"/>
        </w:numPr>
        <w:spacing w:after="120" w:line="360" w:lineRule="auto"/>
        <w:jc w:val="both"/>
        <w:rPr>
          <w:rFonts w:ascii="Times New Roman" w:hAnsi="Times New Roman" w:cs="Times New Roman"/>
        </w:rPr>
      </w:pPr>
      <w:r>
        <w:rPr>
          <w:rFonts w:ascii="Times New Roman" w:hAnsi="Times New Roman" w:cs="Times New Roman"/>
        </w:rPr>
        <w:t xml:space="preserve">Identifying </w:t>
      </w:r>
      <w:r w:rsidR="002D6F7A" w:rsidRPr="00F74D23">
        <w:rPr>
          <w:rFonts w:ascii="Times New Roman" w:hAnsi="Times New Roman" w:cs="Times New Roman"/>
        </w:rPr>
        <w:t>the activities of the different depart</w:t>
      </w:r>
      <w:r>
        <w:rPr>
          <w:rFonts w:ascii="Times New Roman" w:hAnsi="Times New Roman" w:cs="Times New Roman"/>
        </w:rPr>
        <w:t xml:space="preserve">ments of different branches of </w:t>
      </w:r>
      <w:r w:rsidR="002D6F7A" w:rsidRPr="00F74D23">
        <w:rPr>
          <w:rFonts w:ascii="Times New Roman" w:hAnsi="Times New Roman" w:cs="Times New Roman"/>
        </w:rPr>
        <w:t xml:space="preserve">AB </w:t>
      </w:r>
      <w:r w:rsidR="00143C7A" w:rsidRPr="00F74D23">
        <w:rPr>
          <w:rFonts w:ascii="Times New Roman" w:hAnsi="Times New Roman" w:cs="Times New Roman"/>
        </w:rPr>
        <w:t xml:space="preserve">Bank </w:t>
      </w:r>
      <w:r w:rsidR="00143C7A">
        <w:rPr>
          <w:rFonts w:ascii="Times New Roman" w:hAnsi="Times New Roman" w:cs="Times New Roman"/>
        </w:rPr>
        <w:t>Limited</w:t>
      </w:r>
      <w:r w:rsidR="002D6F7A" w:rsidRPr="00F74D23">
        <w:rPr>
          <w:rFonts w:ascii="Times New Roman" w:hAnsi="Times New Roman" w:cs="Times New Roman"/>
        </w:rPr>
        <w:t xml:space="preserve"> (ABBL).</w:t>
      </w:r>
    </w:p>
    <w:p w:rsidR="002D6F7A" w:rsidRPr="00F74D23" w:rsidRDefault="00910921" w:rsidP="00A40547">
      <w:pPr>
        <w:pStyle w:val="Default"/>
        <w:numPr>
          <w:ilvl w:val="0"/>
          <w:numId w:val="33"/>
        </w:numPr>
        <w:spacing w:after="120" w:line="360" w:lineRule="auto"/>
        <w:jc w:val="both"/>
        <w:rPr>
          <w:rFonts w:ascii="Times New Roman" w:hAnsi="Times New Roman" w:cs="Times New Roman"/>
        </w:rPr>
      </w:pPr>
      <w:r>
        <w:rPr>
          <w:rFonts w:ascii="Times New Roman" w:hAnsi="Times New Roman" w:cs="Times New Roman"/>
        </w:rPr>
        <w:t>Exploring</w:t>
      </w:r>
      <w:r w:rsidR="002D6F7A" w:rsidRPr="00F74D23">
        <w:rPr>
          <w:rFonts w:ascii="Times New Roman" w:hAnsi="Times New Roman" w:cs="Times New Roman"/>
        </w:rPr>
        <w:t xml:space="preserve"> the business and operation of the company.</w:t>
      </w:r>
    </w:p>
    <w:p w:rsidR="002D6F7A" w:rsidRPr="00F74D23" w:rsidRDefault="00910921" w:rsidP="00A40547">
      <w:pPr>
        <w:pStyle w:val="Default"/>
        <w:numPr>
          <w:ilvl w:val="0"/>
          <w:numId w:val="33"/>
        </w:numPr>
        <w:spacing w:after="120" w:line="360" w:lineRule="auto"/>
        <w:jc w:val="both"/>
        <w:rPr>
          <w:rFonts w:ascii="Times New Roman" w:hAnsi="Times New Roman" w:cs="Times New Roman"/>
        </w:rPr>
      </w:pPr>
      <w:r>
        <w:rPr>
          <w:rFonts w:ascii="Times New Roman" w:hAnsi="Times New Roman" w:cs="Times New Roman"/>
        </w:rPr>
        <w:t xml:space="preserve">Identifying the </w:t>
      </w:r>
      <w:r w:rsidR="002D6F7A" w:rsidRPr="00F74D23">
        <w:rPr>
          <w:rFonts w:ascii="Times New Roman" w:hAnsi="Times New Roman" w:cs="Times New Roman"/>
        </w:rPr>
        <w:t>products &amp; services.</w:t>
      </w:r>
    </w:p>
    <w:p w:rsidR="002D6F7A" w:rsidRPr="00910921" w:rsidRDefault="00910921" w:rsidP="00A40547">
      <w:pPr>
        <w:pStyle w:val="Default"/>
        <w:numPr>
          <w:ilvl w:val="0"/>
          <w:numId w:val="33"/>
        </w:numPr>
        <w:spacing w:after="120" w:line="360" w:lineRule="auto"/>
        <w:jc w:val="both"/>
        <w:rPr>
          <w:rFonts w:ascii="Times New Roman" w:hAnsi="Times New Roman" w:cs="Times New Roman"/>
        </w:rPr>
      </w:pPr>
      <w:r>
        <w:rPr>
          <w:rFonts w:ascii="Times New Roman" w:hAnsi="Times New Roman" w:cs="Times New Roman"/>
        </w:rPr>
        <w:t>To analyze</w:t>
      </w:r>
      <w:r w:rsidR="002D6F7A" w:rsidRPr="00F74D23">
        <w:rPr>
          <w:rFonts w:ascii="Times New Roman" w:hAnsi="Times New Roman" w:cs="Times New Roman"/>
        </w:rPr>
        <w:t xml:space="preserve"> the performan</w:t>
      </w:r>
      <w:r>
        <w:rPr>
          <w:rFonts w:ascii="Times New Roman" w:hAnsi="Times New Roman" w:cs="Times New Roman"/>
        </w:rPr>
        <w:t>ce of ABBL</w:t>
      </w:r>
      <w:r w:rsidR="002D6F7A" w:rsidRPr="00F74D23">
        <w:rPr>
          <w:rFonts w:ascii="Times New Roman" w:hAnsi="Times New Roman" w:cs="Times New Roman"/>
        </w:rPr>
        <w:t>.</w:t>
      </w:r>
    </w:p>
    <w:p w:rsidR="002D6F7A" w:rsidRPr="00F74D23" w:rsidRDefault="002D6F7A" w:rsidP="00A40547">
      <w:pPr>
        <w:pStyle w:val="Default"/>
        <w:numPr>
          <w:ilvl w:val="0"/>
          <w:numId w:val="33"/>
        </w:numPr>
        <w:spacing w:line="360" w:lineRule="auto"/>
        <w:jc w:val="both"/>
        <w:rPr>
          <w:rFonts w:ascii="Times New Roman" w:hAnsi="Times New Roman" w:cs="Times New Roman"/>
        </w:rPr>
      </w:pPr>
      <w:r w:rsidRPr="00F74D23">
        <w:rPr>
          <w:rFonts w:ascii="Times New Roman" w:hAnsi="Times New Roman" w:cs="Times New Roman"/>
        </w:rPr>
        <w:t>Identify findings of analysis and make recommendation based on the findings</w:t>
      </w:r>
      <w:r w:rsidR="00F11BFB" w:rsidRPr="00F74D23">
        <w:rPr>
          <w:rFonts w:ascii="Times New Roman" w:hAnsi="Times New Roman" w:cs="Times New Roman"/>
        </w:rPr>
        <w:t>.</w:t>
      </w:r>
    </w:p>
    <w:p w:rsidR="00F11BFB" w:rsidRPr="00F74D23" w:rsidRDefault="00F11BFB" w:rsidP="00A40547">
      <w:pPr>
        <w:pStyle w:val="Default"/>
        <w:tabs>
          <w:tab w:val="left" w:pos="2662"/>
        </w:tabs>
        <w:spacing w:line="360" w:lineRule="auto"/>
        <w:ind w:firstLine="2655"/>
        <w:jc w:val="both"/>
        <w:rPr>
          <w:rFonts w:ascii="Times New Roman" w:hAnsi="Times New Roman" w:cs="Times New Roman"/>
        </w:rPr>
      </w:pPr>
    </w:p>
    <w:p w:rsidR="00F11BFB" w:rsidRPr="00BD7234" w:rsidRDefault="00F11BFB" w:rsidP="00413468">
      <w:pPr>
        <w:pStyle w:val="Heading2"/>
        <w:rPr>
          <w:sz w:val="32"/>
          <w:szCs w:val="32"/>
        </w:rPr>
      </w:pPr>
      <w:bookmarkStart w:id="5" w:name="_Toc511496258"/>
      <w:r w:rsidRPr="00BD7234">
        <w:rPr>
          <w:sz w:val="32"/>
          <w:szCs w:val="32"/>
        </w:rPr>
        <w:t>1.2 Scope of the study</w:t>
      </w:r>
      <w:bookmarkEnd w:id="5"/>
      <w:r w:rsidRPr="00BD7234">
        <w:rPr>
          <w:sz w:val="32"/>
          <w:szCs w:val="32"/>
        </w:rPr>
        <w:t xml:space="preserve"> </w:t>
      </w:r>
    </w:p>
    <w:p w:rsidR="00A40547" w:rsidRDefault="00A40547" w:rsidP="00F74D23">
      <w:pPr>
        <w:autoSpaceDE w:val="0"/>
        <w:autoSpaceDN w:val="0"/>
        <w:adjustRightInd w:val="0"/>
        <w:spacing w:after="0" w:line="360" w:lineRule="auto"/>
        <w:rPr>
          <w:rFonts w:ascii="Times New Roman" w:hAnsi="Times New Roman" w:cs="Times New Roman"/>
          <w:color w:val="000000"/>
          <w:sz w:val="24"/>
          <w:szCs w:val="24"/>
        </w:rPr>
      </w:pPr>
    </w:p>
    <w:p w:rsidR="00F11BFB" w:rsidRPr="00F11BFB" w:rsidRDefault="00F11BFB" w:rsidP="00F74D23">
      <w:pPr>
        <w:autoSpaceDE w:val="0"/>
        <w:autoSpaceDN w:val="0"/>
        <w:adjustRightInd w:val="0"/>
        <w:spacing w:after="0" w:line="360" w:lineRule="auto"/>
        <w:rPr>
          <w:rFonts w:ascii="Times New Roman" w:hAnsi="Times New Roman" w:cs="Times New Roman"/>
          <w:color w:val="000000"/>
          <w:sz w:val="24"/>
          <w:szCs w:val="24"/>
        </w:rPr>
      </w:pPr>
      <w:r w:rsidRPr="00F11BFB">
        <w:rPr>
          <w:rFonts w:ascii="Times New Roman" w:hAnsi="Times New Roman" w:cs="Times New Roman"/>
          <w:color w:val="000000"/>
          <w:sz w:val="24"/>
          <w:szCs w:val="24"/>
        </w:rPr>
        <w:t xml:space="preserve">The report is basically divided into two parts: </w:t>
      </w:r>
    </w:p>
    <w:p w:rsidR="00A40547" w:rsidRDefault="00F11BFB" w:rsidP="00910921">
      <w:pPr>
        <w:pStyle w:val="ListParagraph"/>
        <w:numPr>
          <w:ilvl w:val="0"/>
          <w:numId w:val="10"/>
        </w:numPr>
        <w:autoSpaceDE w:val="0"/>
        <w:autoSpaceDN w:val="0"/>
        <w:adjustRightInd w:val="0"/>
        <w:spacing w:after="36" w:line="360" w:lineRule="auto"/>
        <w:rPr>
          <w:rFonts w:ascii="Times New Roman" w:hAnsi="Times New Roman" w:cs="Times New Roman"/>
          <w:color w:val="000000"/>
          <w:sz w:val="24"/>
          <w:szCs w:val="24"/>
        </w:rPr>
      </w:pPr>
      <w:r w:rsidRPr="00F11BFB">
        <w:rPr>
          <w:rFonts w:ascii="Times New Roman" w:hAnsi="Times New Roman" w:cs="Times New Roman"/>
          <w:color w:val="000000"/>
          <w:sz w:val="24"/>
          <w:szCs w:val="24"/>
        </w:rPr>
        <w:t>The performance measurement of AB Bank Limited</w:t>
      </w:r>
      <w:r w:rsidR="00A40547">
        <w:rPr>
          <w:rFonts w:ascii="Times New Roman" w:hAnsi="Times New Roman" w:cs="Times New Roman"/>
          <w:color w:val="000000"/>
          <w:sz w:val="24"/>
          <w:szCs w:val="24"/>
        </w:rPr>
        <w:t xml:space="preserve"> by ratio</w:t>
      </w:r>
    </w:p>
    <w:p w:rsidR="00F11BFB" w:rsidRPr="00910921" w:rsidRDefault="00A40547" w:rsidP="00910921">
      <w:pPr>
        <w:pStyle w:val="ListParagraph"/>
        <w:numPr>
          <w:ilvl w:val="0"/>
          <w:numId w:val="10"/>
        </w:numPr>
        <w:autoSpaceDE w:val="0"/>
        <w:autoSpaceDN w:val="0"/>
        <w:adjustRightInd w:val="0"/>
        <w:spacing w:after="36"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ROE aggregate model</w:t>
      </w:r>
    </w:p>
    <w:p w:rsidR="00F74D23" w:rsidRDefault="00F11BFB" w:rsidP="00910921">
      <w:pPr>
        <w:autoSpaceDE w:val="0"/>
        <w:autoSpaceDN w:val="0"/>
        <w:adjustRightInd w:val="0"/>
        <w:spacing w:after="0" w:line="360" w:lineRule="auto"/>
        <w:jc w:val="both"/>
        <w:rPr>
          <w:rFonts w:ascii="Times New Roman" w:hAnsi="Times New Roman" w:cs="Times New Roman"/>
          <w:color w:val="000000"/>
          <w:sz w:val="24"/>
          <w:szCs w:val="24"/>
        </w:rPr>
      </w:pPr>
      <w:r w:rsidRPr="00F11BFB">
        <w:rPr>
          <w:rFonts w:ascii="Times New Roman" w:hAnsi="Times New Roman" w:cs="Times New Roman"/>
          <w:color w:val="000000"/>
          <w:sz w:val="24"/>
          <w:szCs w:val="24"/>
        </w:rPr>
        <w:t xml:space="preserve">The performance measurement part basically evaluates the financial performance of AB Bank Limited, Comparative analysis of AB Bank Limited, and measuring the Return of Equity (ROE), </w:t>
      </w:r>
      <w:proofErr w:type="gramStart"/>
      <w:r w:rsidRPr="00F11BFB">
        <w:rPr>
          <w:rFonts w:ascii="Times New Roman" w:hAnsi="Times New Roman" w:cs="Times New Roman"/>
          <w:color w:val="000000"/>
          <w:sz w:val="24"/>
          <w:szCs w:val="24"/>
        </w:rPr>
        <w:t>Return</w:t>
      </w:r>
      <w:proofErr w:type="gramEnd"/>
      <w:r w:rsidRPr="00F11BFB">
        <w:rPr>
          <w:rFonts w:ascii="Times New Roman" w:hAnsi="Times New Roman" w:cs="Times New Roman"/>
          <w:color w:val="000000"/>
          <w:sz w:val="24"/>
          <w:szCs w:val="24"/>
        </w:rPr>
        <w:t xml:space="preserve"> on Assets (ROA, Earnings per Share (EPS), Debt Equity Ratio, Loan Deposit ratio, Price earrings (P/E</w:t>
      </w:r>
      <w:r>
        <w:rPr>
          <w:rFonts w:ascii="Times New Roman" w:hAnsi="Times New Roman" w:cs="Times New Roman"/>
          <w:color w:val="000000"/>
          <w:sz w:val="24"/>
          <w:szCs w:val="24"/>
        </w:rPr>
        <w:t>) Ratio,</w:t>
      </w:r>
      <w:r w:rsidRPr="00F11BFB">
        <w:rPr>
          <w:rFonts w:ascii="Times New Roman" w:hAnsi="Times New Roman" w:cs="Times New Roman"/>
          <w:color w:val="000000"/>
          <w:sz w:val="24"/>
          <w:szCs w:val="24"/>
        </w:rPr>
        <w:t xml:space="preserve"> and Gross Profit Ratio. </w:t>
      </w:r>
    </w:p>
    <w:p w:rsidR="00A40547" w:rsidRDefault="00A40547" w:rsidP="00910921">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ROE aggregate model is all about identifying the condition of ROE of the bank</w:t>
      </w:r>
    </w:p>
    <w:p w:rsidR="00910921" w:rsidRDefault="00910921" w:rsidP="00910921">
      <w:pPr>
        <w:autoSpaceDE w:val="0"/>
        <w:autoSpaceDN w:val="0"/>
        <w:adjustRightInd w:val="0"/>
        <w:spacing w:after="0" w:line="360" w:lineRule="auto"/>
        <w:jc w:val="both"/>
        <w:rPr>
          <w:rFonts w:ascii="Times New Roman" w:hAnsi="Times New Roman" w:cs="Times New Roman"/>
          <w:color w:val="000000"/>
          <w:sz w:val="24"/>
          <w:szCs w:val="24"/>
        </w:rPr>
      </w:pPr>
    </w:p>
    <w:p w:rsidR="00910921" w:rsidRPr="00910921" w:rsidRDefault="00910921" w:rsidP="00910921">
      <w:pPr>
        <w:autoSpaceDE w:val="0"/>
        <w:autoSpaceDN w:val="0"/>
        <w:adjustRightInd w:val="0"/>
        <w:spacing w:after="0" w:line="360" w:lineRule="auto"/>
        <w:jc w:val="both"/>
        <w:rPr>
          <w:rFonts w:ascii="Times New Roman" w:hAnsi="Times New Roman" w:cs="Times New Roman"/>
          <w:color w:val="000000"/>
          <w:sz w:val="24"/>
          <w:szCs w:val="24"/>
        </w:rPr>
      </w:pPr>
    </w:p>
    <w:p w:rsidR="00A40547" w:rsidRDefault="00A40547">
      <w:pPr>
        <w:rPr>
          <w:rFonts w:ascii="Constantia" w:hAnsi="Constantia" w:cs="Cambria"/>
          <w:bCs/>
          <w:color w:val="0F243E" w:themeColor="text2" w:themeShade="80"/>
          <w:sz w:val="40"/>
          <w:szCs w:val="40"/>
          <w:u w:val="single"/>
        </w:rPr>
      </w:pPr>
      <w:r>
        <w:rPr>
          <w:rFonts w:ascii="Constantia" w:hAnsi="Constantia" w:cs="Cambria"/>
          <w:bCs/>
          <w:color w:val="0F243E" w:themeColor="text2" w:themeShade="80"/>
          <w:sz w:val="40"/>
          <w:szCs w:val="40"/>
          <w:u w:val="single"/>
        </w:rPr>
        <w:br w:type="page"/>
      </w:r>
    </w:p>
    <w:p w:rsidR="001D3C96" w:rsidRPr="00BD7234" w:rsidRDefault="001D3C96" w:rsidP="00413468">
      <w:pPr>
        <w:pStyle w:val="Heading2"/>
        <w:rPr>
          <w:sz w:val="32"/>
          <w:szCs w:val="32"/>
        </w:rPr>
      </w:pPr>
      <w:bookmarkStart w:id="6" w:name="_Toc511496259"/>
      <w:r w:rsidRPr="00BD7234">
        <w:rPr>
          <w:sz w:val="32"/>
          <w:szCs w:val="32"/>
        </w:rPr>
        <w:lastRenderedPageBreak/>
        <w:t>1.3 Methodology of the Study</w:t>
      </w:r>
      <w:bookmarkEnd w:id="6"/>
      <w:r w:rsidRPr="00BD7234">
        <w:rPr>
          <w:sz w:val="32"/>
          <w:szCs w:val="32"/>
        </w:rPr>
        <w:t xml:space="preserve"> </w:t>
      </w:r>
    </w:p>
    <w:p w:rsidR="001D3C96" w:rsidRDefault="001D3C96" w:rsidP="00413468">
      <w:pPr>
        <w:pStyle w:val="Heading2"/>
        <w:rPr>
          <w:rFonts w:ascii="Arial" w:hAnsi="Arial" w:cs="Arial"/>
          <w:sz w:val="20"/>
          <w:szCs w:val="20"/>
        </w:rPr>
      </w:pPr>
    </w:p>
    <w:p w:rsidR="00F74D23" w:rsidRDefault="00910921" w:rsidP="00F74D23">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My research is totally based on </w:t>
      </w:r>
      <w:r w:rsidR="00A943E9">
        <w:rPr>
          <w:rFonts w:ascii="Times New Roman" w:hAnsi="Times New Roman" w:cs="Times New Roman"/>
          <w:color w:val="000000"/>
          <w:sz w:val="24"/>
          <w:szCs w:val="24"/>
        </w:rPr>
        <w:t xml:space="preserve">the secondary </w:t>
      </w:r>
      <w:r>
        <w:rPr>
          <w:rFonts w:ascii="Times New Roman" w:hAnsi="Times New Roman" w:cs="Times New Roman"/>
          <w:color w:val="000000"/>
          <w:sz w:val="24"/>
          <w:szCs w:val="24"/>
        </w:rPr>
        <w:t>information that was collected from the AB banks website and different websites.</w:t>
      </w:r>
    </w:p>
    <w:p w:rsidR="00F74D23" w:rsidRPr="00F74D23" w:rsidRDefault="00F74D23" w:rsidP="00F74D23">
      <w:pPr>
        <w:spacing w:line="360" w:lineRule="auto"/>
        <w:jc w:val="both"/>
        <w:rPr>
          <w:rFonts w:ascii="Times New Roman" w:hAnsi="Times New Roman" w:cs="Times New Roman"/>
          <w:color w:val="000000"/>
          <w:sz w:val="24"/>
          <w:szCs w:val="24"/>
        </w:rPr>
      </w:pPr>
      <w:r w:rsidRPr="00BD7234">
        <w:rPr>
          <w:rFonts w:ascii="Times New Roman" w:hAnsi="Times New Roman" w:cs="Times New Roman"/>
          <w:b/>
          <w:color w:val="000000"/>
          <w:sz w:val="28"/>
          <w:szCs w:val="28"/>
        </w:rPr>
        <w:t>i) Database</w:t>
      </w:r>
      <w:r w:rsidRPr="00F74D23">
        <w:rPr>
          <w:rFonts w:ascii="Times New Roman" w:hAnsi="Times New Roman" w:cs="Times New Roman"/>
          <w:color w:val="000000"/>
          <w:sz w:val="24"/>
          <w:szCs w:val="24"/>
        </w:rPr>
        <w:t>: From the database of the study, secondary data were mainly used. They have been collected from the annual reports published by</w:t>
      </w:r>
      <w:r w:rsidR="00A943E9">
        <w:rPr>
          <w:rFonts w:ascii="Times New Roman" w:hAnsi="Times New Roman" w:cs="Times New Roman"/>
          <w:color w:val="000000"/>
          <w:sz w:val="24"/>
          <w:szCs w:val="24"/>
        </w:rPr>
        <w:t xml:space="preserve"> </w:t>
      </w:r>
      <w:r w:rsidR="004C541D">
        <w:rPr>
          <w:rFonts w:ascii="Times New Roman" w:hAnsi="Times New Roman" w:cs="Times New Roman"/>
          <w:color w:val="000000"/>
          <w:sz w:val="24"/>
          <w:szCs w:val="24"/>
        </w:rPr>
        <w:t>AB bank</w:t>
      </w:r>
      <w:r>
        <w:rPr>
          <w:rFonts w:ascii="Times New Roman" w:hAnsi="Times New Roman" w:cs="Times New Roman"/>
          <w:color w:val="000000"/>
          <w:sz w:val="24"/>
          <w:szCs w:val="24"/>
        </w:rPr>
        <w:t xml:space="preserve"> itself.</w:t>
      </w:r>
    </w:p>
    <w:p w:rsidR="00F74D23" w:rsidRPr="00F74D23" w:rsidRDefault="00F74D23" w:rsidP="00F74D23">
      <w:pPr>
        <w:spacing w:line="360" w:lineRule="auto"/>
        <w:jc w:val="both"/>
        <w:rPr>
          <w:rFonts w:ascii="Times New Roman" w:hAnsi="Times New Roman" w:cs="Times New Roman"/>
          <w:color w:val="000000"/>
          <w:sz w:val="24"/>
          <w:szCs w:val="24"/>
        </w:rPr>
      </w:pPr>
      <w:r w:rsidRPr="00BD7234">
        <w:rPr>
          <w:rFonts w:ascii="Times New Roman" w:hAnsi="Times New Roman" w:cs="Times New Roman"/>
          <w:b/>
          <w:color w:val="000000"/>
          <w:sz w:val="28"/>
          <w:szCs w:val="28"/>
        </w:rPr>
        <w:t>ii) Techniques of Analysis</w:t>
      </w:r>
      <w:r w:rsidRPr="00F74D23">
        <w:rPr>
          <w:rFonts w:ascii="Times New Roman" w:hAnsi="Times New Roman" w:cs="Times New Roman"/>
          <w:color w:val="000000"/>
          <w:sz w:val="24"/>
          <w:szCs w:val="24"/>
        </w:rPr>
        <w:t>: For the purpose of analy</w:t>
      </w:r>
      <w:r w:rsidR="007D15F5">
        <w:rPr>
          <w:rFonts w:ascii="Times New Roman" w:hAnsi="Times New Roman" w:cs="Times New Roman"/>
          <w:color w:val="000000"/>
          <w:sz w:val="24"/>
          <w:szCs w:val="24"/>
        </w:rPr>
        <w:t xml:space="preserve">sis the data pertaining to this </w:t>
      </w:r>
      <w:r w:rsidRPr="00F74D23">
        <w:rPr>
          <w:rFonts w:ascii="Times New Roman" w:hAnsi="Times New Roman" w:cs="Times New Roman"/>
          <w:color w:val="000000"/>
          <w:sz w:val="24"/>
          <w:szCs w:val="24"/>
        </w:rPr>
        <w:t>study, some descriptive statistics such as frequencie</w:t>
      </w:r>
      <w:r>
        <w:rPr>
          <w:rFonts w:ascii="Times New Roman" w:hAnsi="Times New Roman" w:cs="Times New Roman"/>
          <w:color w:val="000000"/>
          <w:sz w:val="24"/>
          <w:szCs w:val="24"/>
        </w:rPr>
        <w:t xml:space="preserve">s, percentages, have been used. </w:t>
      </w:r>
      <w:r w:rsidR="004C541D">
        <w:rPr>
          <w:rFonts w:ascii="Times New Roman" w:hAnsi="Times New Roman" w:cs="Times New Roman"/>
          <w:color w:val="000000"/>
          <w:sz w:val="24"/>
          <w:szCs w:val="24"/>
        </w:rPr>
        <w:t>Mostly the total project</w:t>
      </w:r>
      <w:r w:rsidRPr="00F74D23">
        <w:rPr>
          <w:rFonts w:ascii="Times New Roman" w:hAnsi="Times New Roman" w:cs="Times New Roman"/>
          <w:color w:val="000000"/>
          <w:sz w:val="24"/>
          <w:szCs w:val="24"/>
        </w:rPr>
        <w:t xml:space="preserve"> paper is based on secondary information collected from the annual report of </w:t>
      </w:r>
      <w:r w:rsidR="00910921">
        <w:rPr>
          <w:rFonts w:ascii="Times New Roman" w:hAnsi="Times New Roman" w:cs="Times New Roman"/>
          <w:color w:val="000000"/>
          <w:sz w:val="24"/>
          <w:szCs w:val="24"/>
        </w:rPr>
        <w:t xml:space="preserve">the perspective company. I </w:t>
      </w:r>
      <w:r w:rsidRPr="00F74D23">
        <w:rPr>
          <w:rFonts w:ascii="Times New Roman" w:hAnsi="Times New Roman" w:cs="Times New Roman"/>
          <w:color w:val="000000"/>
          <w:sz w:val="24"/>
          <w:szCs w:val="24"/>
        </w:rPr>
        <w:t>tried to show most of</w:t>
      </w:r>
      <w:r w:rsidR="004C541D">
        <w:rPr>
          <w:rFonts w:ascii="Times New Roman" w:hAnsi="Times New Roman" w:cs="Times New Roman"/>
          <w:color w:val="000000"/>
          <w:sz w:val="24"/>
          <w:szCs w:val="24"/>
        </w:rPr>
        <w:t xml:space="preserve"> the information within the project</w:t>
      </w:r>
      <w:r w:rsidRPr="00F74D23">
        <w:rPr>
          <w:rFonts w:ascii="Times New Roman" w:hAnsi="Times New Roman" w:cs="Times New Roman"/>
          <w:color w:val="000000"/>
          <w:sz w:val="24"/>
          <w:szCs w:val="24"/>
        </w:rPr>
        <w:t xml:space="preserve"> paper. Extra figures like tables, graphs, charts were added for more clear view of the information and to show the perf</w:t>
      </w:r>
      <w:r w:rsidR="004C541D">
        <w:rPr>
          <w:rFonts w:ascii="Times New Roman" w:hAnsi="Times New Roman" w:cs="Times New Roman"/>
          <w:color w:val="000000"/>
          <w:sz w:val="24"/>
          <w:szCs w:val="24"/>
        </w:rPr>
        <w:t>ormance of AB bank</w:t>
      </w:r>
      <w:r w:rsidRPr="00F74D23">
        <w:rPr>
          <w:rFonts w:ascii="Times New Roman" w:hAnsi="Times New Roman" w:cs="Times New Roman"/>
          <w:color w:val="000000"/>
          <w:sz w:val="24"/>
          <w:szCs w:val="24"/>
        </w:rPr>
        <w:t>.</w:t>
      </w:r>
    </w:p>
    <w:p w:rsidR="002B2732" w:rsidRPr="00BD7234" w:rsidRDefault="002B2732" w:rsidP="00413468">
      <w:pPr>
        <w:pStyle w:val="Heading2"/>
        <w:rPr>
          <w:sz w:val="32"/>
          <w:szCs w:val="32"/>
        </w:rPr>
      </w:pPr>
      <w:bookmarkStart w:id="7" w:name="_Toc511496260"/>
      <w:r w:rsidRPr="00BD7234">
        <w:rPr>
          <w:sz w:val="32"/>
          <w:szCs w:val="32"/>
        </w:rPr>
        <w:t>1.4 Sources of Information</w:t>
      </w:r>
      <w:bookmarkEnd w:id="7"/>
    </w:p>
    <w:p w:rsidR="002B2732" w:rsidRPr="00CF5C70" w:rsidRDefault="002B2732" w:rsidP="00CF5C70">
      <w:pPr>
        <w:pStyle w:val="Default"/>
        <w:spacing w:line="360" w:lineRule="auto"/>
        <w:jc w:val="both"/>
        <w:rPr>
          <w:rFonts w:ascii="Times New Roman" w:hAnsi="Times New Roman" w:cs="Times New Roman"/>
        </w:rPr>
      </w:pPr>
      <w:r w:rsidRPr="00CF5C70">
        <w:rPr>
          <w:rFonts w:ascii="Times New Roman" w:hAnsi="Times New Roman" w:cs="Times New Roman"/>
        </w:rPr>
        <w:t>Secondary sources of data were the main source of information for preparing the report. Hence, primary data or raw data was not needed.</w:t>
      </w:r>
    </w:p>
    <w:p w:rsidR="002B2732" w:rsidRPr="00CF5C70" w:rsidRDefault="002B2732" w:rsidP="00CF5C70">
      <w:pPr>
        <w:pStyle w:val="Default"/>
        <w:spacing w:line="360" w:lineRule="auto"/>
        <w:jc w:val="both"/>
        <w:rPr>
          <w:rFonts w:ascii="Times New Roman" w:hAnsi="Times New Roman" w:cs="Times New Roman"/>
        </w:rPr>
      </w:pPr>
      <w:r w:rsidRPr="00CF5C70">
        <w:rPr>
          <w:rFonts w:ascii="Times New Roman" w:hAnsi="Times New Roman" w:cs="Times New Roman"/>
        </w:rPr>
        <w:t>The secondary sources are:</w:t>
      </w:r>
    </w:p>
    <w:p w:rsidR="002B2732" w:rsidRPr="00CF5C70" w:rsidRDefault="004E0BC2" w:rsidP="00CF5C70">
      <w:pPr>
        <w:pStyle w:val="Default"/>
        <w:numPr>
          <w:ilvl w:val="1"/>
          <w:numId w:val="2"/>
        </w:numPr>
        <w:tabs>
          <w:tab w:val="left" w:pos="360"/>
        </w:tabs>
        <w:spacing w:line="360" w:lineRule="auto"/>
        <w:jc w:val="both"/>
        <w:rPr>
          <w:rFonts w:ascii="Times New Roman" w:hAnsi="Times New Roman" w:cs="Times New Roman"/>
        </w:rPr>
      </w:pPr>
      <w:r>
        <w:rPr>
          <w:rFonts w:ascii="Times New Roman" w:hAnsi="Times New Roman" w:cs="Times New Roman"/>
        </w:rPr>
        <w:t>Data were</w:t>
      </w:r>
      <w:r w:rsidR="002B2732" w:rsidRPr="00CF5C70">
        <w:rPr>
          <w:rFonts w:ascii="Times New Roman" w:hAnsi="Times New Roman" w:cs="Times New Roman"/>
        </w:rPr>
        <w:t xml:space="preserve"> from different standard textbooks, reference books, journals, official records, manuals, circulars.</w:t>
      </w:r>
    </w:p>
    <w:p w:rsidR="002B2732" w:rsidRPr="00CF5C70" w:rsidRDefault="002B2732" w:rsidP="00CF5C70">
      <w:pPr>
        <w:pStyle w:val="Default"/>
        <w:numPr>
          <w:ilvl w:val="1"/>
          <w:numId w:val="2"/>
        </w:numPr>
        <w:spacing w:line="360" w:lineRule="auto"/>
        <w:jc w:val="both"/>
        <w:rPr>
          <w:rFonts w:ascii="Times New Roman" w:hAnsi="Times New Roman" w:cs="Times New Roman"/>
        </w:rPr>
      </w:pPr>
      <w:r w:rsidRPr="00CF5C70">
        <w:rPr>
          <w:rFonts w:ascii="Times New Roman" w:hAnsi="Times New Roman" w:cs="Times New Roman"/>
        </w:rPr>
        <w:t>Annual Reports of AB Ban</w:t>
      </w:r>
      <w:r w:rsidR="004E0BC2">
        <w:rPr>
          <w:rFonts w:ascii="Times New Roman" w:hAnsi="Times New Roman" w:cs="Times New Roman"/>
        </w:rPr>
        <w:t>k Limited and different websites.</w:t>
      </w:r>
    </w:p>
    <w:p w:rsidR="002B2732" w:rsidRPr="00CF5C70" w:rsidRDefault="002B2732" w:rsidP="00CF5C70">
      <w:pPr>
        <w:pStyle w:val="Default"/>
        <w:numPr>
          <w:ilvl w:val="1"/>
          <w:numId w:val="2"/>
        </w:numPr>
        <w:spacing w:line="360" w:lineRule="auto"/>
        <w:jc w:val="both"/>
        <w:rPr>
          <w:rFonts w:ascii="Times New Roman" w:hAnsi="Times New Roman" w:cs="Times New Roman"/>
        </w:rPr>
      </w:pPr>
      <w:r w:rsidRPr="00CF5C70">
        <w:rPr>
          <w:rFonts w:ascii="Times New Roman" w:hAnsi="Times New Roman" w:cs="Times New Roman"/>
        </w:rPr>
        <w:t>Publications obtained from different libraries and from internet.</w:t>
      </w:r>
    </w:p>
    <w:p w:rsidR="008E2A70" w:rsidRPr="00CF5C70" w:rsidRDefault="008E2A70" w:rsidP="00CF5C70">
      <w:pPr>
        <w:pStyle w:val="Default"/>
        <w:spacing w:line="360" w:lineRule="auto"/>
        <w:ind w:left="360"/>
        <w:jc w:val="both"/>
        <w:rPr>
          <w:rFonts w:ascii="Times New Roman" w:hAnsi="Times New Roman" w:cs="Times New Roman"/>
        </w:rPr>
      </w:pPr>
    </w:p>
    <w:p w:rsidR="0035197F" w:rsidRPr="00CF5C70" w:rsidRDefault="0035197F" w:rsidP="00CF5C70">
      <w:pPr>
        <w:jc w:val="both"/>
        <w:rPr>
          <w:rFonts w:ascii="Times New Roman" w:hAnsi="Times New Roman" w:cs="Times New Roman"/>
          <w:b/>
          <w:bCs/>
          <w:sz w:val="24"/>
          <w:szCs w:val="24"/>
        </w:rPr>
      </w:pPr>
      <w:r w:rsidRPr="00CF5C70">
        <w:rPr>
          <w:rFonts w:ascii="Times New Roman" w:hAnsi="Times New Roman" w:cs="Times New Roman"/>
          <w:b/>
          <w:bCs/>
          <w:sz w:val="24"/>
          <w:szCs w:val="24"/>
        </w:rPr>
        <w:br w:type="page"/>
      </w:r>
    </w:p>
    <w:p w:rsidR="0033187B" w:rsidRDefault="0033187B" w:rsidP="00413468">
      <w:pPr>
        <w:pStyle w:val="Heading3"/>
      </w:pPr>
      <w:bookmarkStart w:id="8" w:name="_Toc511496261"/>
      <w:r w:rsidRPr="00EB0DA7">
        <w:lastRenderedPageBreak/>
        <w:t>1.4.1 Data Analysis and Interpretation</w:t>
      </w:r>
      <w:bookmarkEnd w:id="8"/>
    </w:p>
    <w:p w:rsidR="00A3407C" w:rsidRPr="00A3407C" w:rsidRDefault="00A3407C" w:rsidP="00A3407C">
      <w:r>
        <w:t>All the data are presented through charts &amp; tables are also presented through graphical presentation. These graphs are interpreted by analysis the scenario that acts as an indicator for different analysis.</w:t>
      </w:r>
    </w:p>
    <w:p w:rsidR="0035197F" w:rsidRPr="00BD7234" w:rsidRDefault="0035197F" w:rsidP="00413468">
      <w:pPr>
        <w:pStyle w:val="Heading2"/>
        <w:rPr>
          <w:sz w:val="32"/>
          <w:szCs w:val="32"/>
        </w:rPr>
      </w:pPr>
      <w:bookmarkStart w:id="9" w:name="_Toc511496262"/>
      <w:r w:rsidRPr="00BD7234">
        <w:rPr>
          <w:sz w:val="32"/>
          <w:szCs w:val="32"/>
        </w:rPr>
        <w:t>1.5. Limitations of the Study</w:t>
      </w:r>
      <w:bookmarkEnd w:id="9"/>
    </w:p>
    <w:p w:rsidR="0035197F" w:rsidRPr="00CF5C70" w:rsidRDefault="0035197F" w:rsidP="00CF5C70">
      <w:pPr>
        <w:spacing w:line="360" w:lineRule="auto"/>
        <w:ind w:left="360"/>
        <w:jc w:val="both"/>
        <w:rPr>
          <w:rFonts w:ascii="Times New Roman" w:hAnsi="Times New Roman" w:cs="Times New Roman"/>
          <w:sz w:val="24"/>
          <w:szCs w:val="24"/>
        </w:rPr>
      </w:pPr>
      <w:r w:rsidRPr="00CF5C70">
        <w:rPr>
          <w:rFonts w:ascii="Times New Roman" w:hAnsi="Times New Roman" w:cs="Times New Roman"/>
          <w:sz w:val="24"/>
          <w:szCs w:val="24"/>
        </w:rPr>
        <w:t>Limitations are obvious in any study so do here. Since this is a project report, the limitations regarding the project have acted as the limitations of the study. Among others the main limitations are:</w:t>
      </w:r>
    </w:p>
    <w:p w:rsidR="0035197F" w:rsidRPr="00CF5C70" w:rsidRDefault="0035197F" w:rsidP="00CF5C70">
      <w:pPr>
        <w:numPr>
          <w:ilvl w:val="0"/>
          <w:numId w:val="4"/>
        </w:numPr>
        <w:spacing w:line="360" w:lineRule="auto"/>
        <w:jc w:val="both"/>
        <w:rPr>
          <w:rFonts w:ascii="Times New Roman" w:hAnsi="Times New Roman" w:cs="Times New Roman"/>
          <w:sz w:val="24"/>
          <w:szCs w:val="24"/>
        </w:rPr>
      </w:pPr>
      <w:r w:rsidRPr="00CF5C70">
        <w:rPr>
          <w:rFonts w:ascii="Times New Roman" w:hAnsi="Times New Roman" w:cs="Times New Roman"/>
          <w:sz w:val="24"/>
          <w:szCs w:val="24"/>
        </w:rPr>
        <w:t>At first the hard work that mostly I had to do is</w:t>
      </w:r>
      <w:r w:rsidR="004E0BC2">
        <w:rPr>
          <w:rFonts w:ascii="Times New Roman" w:hAnsi="Times New Roman" w:cs="Times New Roman"/>
          <w:sz w:val="24"/>
          <w:szCs w:val="24"/>
        </w:rPr>
        <w:t xml:space="preserve"> to collect the annual reports</w:t>
      </w:r>
      <w:r w:rsidR="008F7F06">
        <w:rPr>
          <w:rFonts w:ascii="Times New Roman" w:hAnsi="Times New Roman" w:cs="Times New Roman"/>
          <w:sz w:val="24"/>
          <w:szCs w:val="24"/>
        </w:rPr>
        <w:t>. As I had to work from 2010 to 2016</w:t>
      </w:r>
      <w:r w:rsidRPr="00CF5C70">
        <w:rPr>
          <w:rFonts w:ascii="Times New Roman" w:hAnsi="Times New Roman" w:cs="Times New Roman"/>
          <w:sz w:val="24"/>
          <w:szCs w:val="24"/>
        </w:rPr>
        <w:t>, I was not able to find all the previous year’s annual report from the company website. So I had to search through other financial web page to find the information.</w:t>
      </w:r>
    </w:p>
    <w:p w:rsidR="0035197F" w:rsidRPr="00CF5C70" w:rsidRDefault="0035197F" w:rsidP="00CF5C70">
      <w:pPr>
        <w:numPr>
          <w:ilvl w:val="0"/>
          <w:numId w:val="4"/>
        </w:numPr>
        <w:spacing w:line="360" w:lineRule="auto"/>
        <w:jc w:val="both"/>
        <w:rPr>
          <w:rFonts w:ascii="Times New Roman" w:hAnsi="Times New Roman" w:cs="Times New Roman"/>
          <w:sz w:val="24"/>
          <w:szCs w:val="24"/>
        </w:rPr>
      </w:pPr>
      <w:r w:rsidRPr="00CF5C70">
        <w:rPr>
          <w:rFonts w:ascii="Times New Roman" w:hAnsi="Times New Roman" w:cs="Times New Roman"/>
          <w:sz w:val="24"/>
          <w:szCs w:val="24"/>
        </w:rPr>
        <w:t>Preparing a fully accurate and complete report requires a good amount of time and resources. But the information available is less than required.</w:t>
      </w:r>
    </w:p>
    <w:p w:rsidR="00962BF2" w:rsidRPr="00CF5C70" w:rsidRDefault="0035197F" w:rsidP="00CF5C70">
      <w:pPr>
        <w:numPr>
          <w:ilvl w:val="0"/>
          <w:numId w:val="3"/>
        </w:numPr>
        <w:spacing w:line="360" w:lineRule="auto"/>
        <w:jc w:val="both"/>
        <w:rPr>
          <w:rFonts w:ascii="Times New Roman" w:hAnsi="Times New Roman" w:cs="Times New Roman"/>
          <w:sz w:val="24"/>
          <w:szCs w:val="24"/>
        </w:rPr>
      </w:pPr>
      <w:r w:rsidRPr="00CF5C70">
        <w:rPr>
          <w:rFonts w:ascii="Times New Roman" w:hAnsi="Times New Roman" w:cs="Times New Roman"/>
          <w:sz w:val="24"/>
          <w:szCs w:val="24"/>
        </w:rPr>
        <w:t>Information on the website is not quiet available to find.</w:t>
      </w:r>
    </w:p>
    <w:p w:rsidR="00962BF2" w:rsidRPr="00CF5C70" w:rsidRDefault="00962BF2" w:rsidP="00CF5C70">
      <w:pPr>
        <w:jc w:val="both"/>
        <w:rPr>
          <w:rFonts w:ascii="Times New Roman" w:hAnsi="Times New Roman" w:cs="Times New Roman"/>
          <w:sz w:val="24"/>
          <w:szCs w:val="24"/>
        </w:rPr>
      </w:pPr>
      <w:r w:rsidRPr="00CF5C70">
        <w:rPr>
          <w:rFonts w:ascii="Times New Roman" w:hAnsi="Times New Roman" w:cs="Times New Roman"/>
          <w:sz w:val="24"/>
          <w:szCs w:val="24"/>
        </w:rPr>
        <w:br w:type="page"/>
      </w:r>
    </w:p>
    <w:p w:rsidR="005A0CC3" w:rsidRPr="00BD7234" w:rsidRDefault="005A0CC3" w:rsidP="00413468">
      <w:pPr>
        <w:pStyle w:val="Heading1"/>
        <w:rPr>
          <w:sz w:val="32"/>
          <w:szCs w:val="32"/>
        </w:rPr>
      </w:pPr>
      <w:bookmarkStart w:id="10" w:name="_Toc511496263"/>
      <w:r w:rsidRPr="00BD7234">
        <w:rPr>
          <w:sz w:val="32"/>
          <w:szCs w:val="32"/>
        </w:rPr>
        <w:lastRenderedPageBreak/>
        <w:t>2 Background of AB Bank Limited</w:t>
      </w:r>
      <w:bookmarkEnd w:id="10"/>
    </w:p>
    <w:p w:rsidR="0035197F" w:rsidRPr="005A0CC3" w:rsidRDefault="009A3B9D" w:rsidP="00CF5C70">
      <w:pPr>
        <w:spacing w:line="360" w:lineRule="auto"/>
        <w:jc w:val="both"/>
        <w:rPr>
          <w:rFonts w:ascii="Constantia" w:hAnsi="Constantia" w:cs="Times New Roman"/>
          <w:i/>
          <w:iCs/>
          <w:color w:val="0F243E" w:themeColor="text2" w:themeShade="80"/>
          <w:sz w:val="48"/>
          <w:szCs w:val="48"/>
          <w:u w:val="single"/>
        </w:rPr>
      </w:pPr>
      <w:r w:rsidRPr="00CF5C70">
        <w:rPr>
          <w:rFonts w:ascii="Times New Roman" w:hAnsi="Times New Roman" w:cs="Times New Roman"/>
          <w:sz w:val="24"/>
          <w:szCs w:val="24"/>
        </w:rPr>
        <w:t>Arab Bangladesh Bank Limited was established in 31st December, 1981. AB Bank</w:t>
      </w:r>
      <w:r w:rsidR="00962BF2" w:rsidRPr="00CF5C70">
        <w:rPr>
          <w:rFonts w:ascii="Times New Roman" w:hAnsi="Times New Roman" w:cs="Times New Roman"/>
          <w:sz w:val="24"/>
          <w:szCs w:val="24"/>
        </w:rPr>
        <w:t xml:space="preserve"> started its effective operation from 12th April, 1982 with the mission to be the best perfor</w:t>
      </w:r>
      <w:r w:rsidRPr="00CF5C70">
        <w:rPr>
          <w:rFonts w:ascii="Times New Roman" w:hAnsi="Times New Roman" w:cs="Times New Roman"/>
          <w:sz w:val="24"/>
          <w:szCs w:val="24"/>
        </w:rPr>
        <w:t>ming bank of the country by</w:t>
      </w:r>
      <w:r w:rsidR="00962BF2" w:rsidRPr="00CF5C70">
        <w:rPr>
          <w:rFonts w:ascii="Times New Roman" w:hAnsi="Times New Roman" w:cs="Times New Roman"/>
          <w:sz w:val="24"/>
          <w:szCs w:val="24"/>
        </w:rPr>
        <w:t xml:space="preserve"> creating lasting value for its clientele, shareholder, and employees and particularly for the community it operate</w:t>
      </w:r>
      <w:r w:rsidRPr="00CF5C70">
        <w:rPr>
          <w:rFonts w:ascii="Times New Roman" w:hAnsi="Times New Roman" w:cs="Times New Roman"/>
          <w:sz w:val="24"/>
          <w:szCs w:val="24"/>
        </w:rPr>
        <w:t>s</w:t>
      </w:r>
      <w:r w:rsidR="00962BF2" w:rsidRPr="00CF5C70">
        <w:rPr>
          <w:rFonts w:ascii="Times New Roman" w:hAnsi="Times New Roman" w:cs="Times New Roman"/>
          <w:sz w:val="24"/>
          <w:szCs w:val="24"/>
        </w:rPr>
        <w:t xml:space="preserve">. </w:t>
      </w:r>
      <w:r w:rsidRPr="00CF5C70">
        <w:rPr>
          <w:rFonts w:ascii="Times New Roman" w:hAnsi="Times New Roman" w:cs="Times New Roman"/>
          <w:sz w:val="24"/>
          <w:szCs w:val="24"/>
        </w:rPr>
        <w:t>O</w:t>
      </w:r>
      <w:r w:rsidR="00962BF2" w:rsidRPr="00CF5C70">
        <w:rPr>
          <w:rFonts w:ascii="Times New Roman" w:hAnsi="Times New Roman" w:cs="Times New Roman"/>
          <w:sz w:val="24"/>
          <w:szCs w:val="24"/>
        </w:rPr>
        <w:t>ver the last 34 years</w:t>
      </w:r>
      <w:r w:rsidRPr="00CF5C70">
        <w:rPr>
          <w:rFonts w:ascii="Times New Roman" w:hAnsi="Times New Roman" w:cs="Times New Roman"/>
          <w:sz w:val="24"/>
          <w:szCs w:val="24"/>
        </w:rPr>
        <w:t xml:space="preserve"> AB bank achieved many milestones and incorporating numerous changes, AB remains </w:t>
      </w:r>
      <w:r w:rsidR="00962BF2" w:rsidRPr="00CF5C70">
        <w:rPr>
          <w:rFonts w:ascii="Times New Roman" w:hAnsi="Times New Roman" w:cs="Times New Roman"/>
          <w:sz w:val="24"/>
          <w:szCs w:val="24"/>
        </w:rPr>
        <w:t>authentic to its desire of being the technology driven innovative bank</w:t>
      </w:r>
      <w:r w:rsidR="00FE0327" w:rsidRPr="00CF5C70">
        <w:rPr>
          <w:rFonts w:ascii="Times New Roman" w:hAnsi="Times New Roman" w:cs="Times New Roman"/>
          <w:sz w:val="24"/>
          <w:szCs w:val="24"/>
        </w:rPr>
        <w:t xml:space="preserve"> of Bangladesh. </w:t>
      </w:r>
      <w:r w:rsidR="00962BF2" w:rsidRPr="00CF5C70">
        <w:rPr>
          <w:rFonts w:ascii="Times New Roman" w:hAnsi="Times New Roman" w:cs="Times New Roman"/>
          <w:sz w:val="24"/>
          <w:szCs w:val="24"/>
        </w:rPr>
        <w:t>AB has successfully introduced internet banking, SMS banking, cutting edge ICT, state-of-art network solution, 24/7 ATM service and many other e-products</w:t>
      </w:r>
      <w:r w:rsidR="00FE0327" w:rsidRPr="00CF5C70">
        <w:rPr>
          <w:rFonts w:ascii="Times New Roman" w:hAnsi="Times New Roman" w:cs="Times New Roman"/>
          <w:sz w:val="24"/>
          <w:szCs w:val="24"/>
        </w:rPr>
        <w:t xml:space="preserve"> to keep up with the latest technological era</w:t>
      </w:r>
      <w:r w:rsidR="00962BF2" w:rsidRPr="00CF5C70">
        <w:rPr>
          <w:rFonts w:ascii="Times New Roman" w:hAnsi="Times New Roman" w:cs="Times New Roman"/>
          <w:sz w:val="24"/>
          <w:szCs w:val="24"/>
        </w:rPr>
        <w:t xml:space="preserve">. AB has extensively widened its services over the last three decades in both home and abroad. The bank opened its very first branch at </w:t>
      </w:r>
      <w:proofErr w:type="spellStart"/>
      <w:r w:rsidR="00962BF2" w:rsidRPr="00CF5C70">
        <w:rPr>
          <w:rFonts w:ascii="Times New Roman" w:hAnsi="Times New Roman" w:cs="Times New Roman"/>
          <w:sz w:val="24"/>
          <w:szCs w:val="24"/>
        </w:rPr>
        <w:t>Karwan</w:t>
      </w:r>
      <w:proofErr w:type="spellEnd"/>
      <w:r w:rsidR="00962BF2" w:rsidRPr="00CF5C70">
        <w:rPr>
          <w:rFonts w:ascii="Times New Roman" w:hAnsi="Times New Roman" w:cs="Times New Roman"/>
          <w:sz w:val="24"/>
          <w:szCs w:val="24"/>
        </w:rPr>
        <w:t xml:space="preserve"> Bazar on 12th April 1982 an</w:t>
      </w:r>
      <w:r w:rsidR="00816CF5" w:rsidRPr="00CF5C70">
        <w:rPr>
          <w:rFonts w:ascii="Times New Roman" w:hAnsi="Times New Roman" w:cs="Times New Roman"/>
          <w:sz w:val="24"/>
          <w:szCs w:val="24"/>
        </w:rPr>
        <w:t xml:space="preserve">d </w:t>
      </w:r>
      <w:proofErr w:type="spellStart"/>
      <w:r w:rsidR="00816CF5" w:rsidRPr="00CF5C70">
        <w:rPr>
          <w:rFonts w:ascii="Times New Roman" w:hAnsi="Times New Roman" w:cs="Times New Roman"/>
          <w:sz w:val="24"/>
          <w:szCs w:val="24"/>
        </w:rPr>
        <w:t>nowit</w:t>
      </w:r>
      <w:proofErr w:type="spellEnd"/>
      <w:r w:rsidR="00816CF5" w:rsidRPr="00CF5C70">
        <w:rPr>
          <w:rFonts w:ascii="Times New Roman" w:hAnsi="Times New Roman" w:cs="Times New Roman"/>
          <w:sz w:val="24"/>
          <w:szCs w:val="24"/>
        </w:rPr>
        <w:t xml:space="preserve"> has </w:t>
      </w:r>
      <w:r w:rsidR="00962BF2" w:rsidRPr="00CF5C70">
        <w:rPr>
          <w:rFonts w:ascii="Times New Roman" w:hAnsi="Times New Roman" w:cs="Times New Roman"/>
          <w:sz w:val="24"/>
          <w:szCs w:val="24"/>
        </w:rPr>
        <w:t xml:space="preserve">101 branches including one overseas branch in Mumbai, India and 260 plus ATMs spread across the country. </w:t>
      </w:r>
      <w:proofErr w:type="gramStart"/>
      <w:r w:rsidR="00962BF2" w:rsidRPr="00CF5C70">
        <w:rPr>
          <w:rFonts w:ascii="Times New Roman" w:hAnsi="Times New Roman" w:cs="Times New Roman"/>
          <w:sz w:val="24"/>
          <w:szCs w:val="24"/>
        </w:rPr>
        <w:t>it</w:t>
      </w:r>
      <w:proofErr w:type="gramEnd"/>
      <w:r w:rsidR="00962BF2" w:rsidRPr="00CF5C70">
        <w:rPr>
          <w:rFonts w:ascii="Times New Roman" w:hAnsi="Times New Roman" w:cs="Times New Roman"/>
          <w:sz w:val="24"/>
          <w:szCs w:val="24"/>
        </w:rPr>
        <w:t xml:space="preserve"> has associated 6 subsidiary companies including one exchange company in UK, Off-shore Banking Unit and Custodial services with its core banking activities. The Bank opened its Representative Office at Yangon, Myanmar and at London, UK for extending its foreign operations.</w:t>
      </w:r>
    </w:p>
    <w:p w:rsidR="00BC5177" w:rsidRPr="00BD7234" w:rsidRDefault="00BC5177" w:rsidP="00CF5C70">
      <w:pPr>
        <w:spacing w:line="360" w:lineRule="auto"/>
        <w:jc w:val="both"/>
        <w:rPr>
          <w:rFonts w:ascii="Times New Roman" w:hAnsi="Times New Roman" w:cs="Times New Roman"/>
          <w:sz w:val="28"/>
          <w:szCs w:val="28"/>
        </w:rPr>
      </w:pPr>
      <w:r w:rsidRPr="00BD7234">
        <w:rPr>
          <w:rFonts w:ascii="Times New Roman" w:hAnsi="Times New Roman" w:cs="Times New Roman"/>
          <w:sz w:val="28"/>
          <w:szCs w:val="28"/>
        </w:rPr>
        <w:t>Vision of AB Bank Limited</w:t>
      </w:r>
    </w:p>
    <w:p w:rsidR="00BC5177" w:rsidRPr="00CF5C70" w:rsidRDefault="00BC5177" w:rsidP="00CF5C70">
      <w:pPr>
        <w:spacing w:line="360" w:lineRule="auto"/>
        <w:jc w:val="both"/>
        <w:rPr>
          <w:rFonts w:ascii="Times New Roman" w:hAnsi="Times New Roman" w:cs="Times New Roman"/>
          <w:sz w:val="24"/>
          <w:szCs w:val="24"/>
        </w:rPr>
      </w:pPr>
      <w:r w:rsidRPr="00CF5C70">
        <w:rPr>
          <w:rFonts w:ascii="Times New Roman" w:hAnsi="Times New Roman" w:cs="Times New Roman"/>
          <w:sz w:val="24"/>
          <w:szCs w:val="24"/>
        </w:rPr>
        <w:t>“To be the trendsetter for innovative banking with excellence &amp; perfection”</w:t>
      </w:r>
    </w:p>
    <w:p w:rsidR="00BC5177" w:rsidRPr="00BD7234" w:rsidRDefault="00BC5177" w:rsidP="00CF5C70">
      <w:pPr>
        <w:spacing w:line="360" w:lineRule="auto"/>
        <w:jc w:val="both"/>
        <w:rPr>
          <w:rFonts w:ascii="Times New Roman" w:hAnsi="Times New Roman" w:cs="Times New Roman"/>
          <w:sz w:val="28"/>
          <w:szCs w:val="28"/>
        </w:rPr>
      </w:pPr>
      <w:r w:rsidRPr="00BD7234">
        <w:rPr>
          <w:rFonts w:ascii="Times New Roman" w:hAnsi="Times New Roman" w:cs="Times New Roman"/>
          <w:sz w:val="28"/>
          <w:szCs w:val="28"/>
        </w:rPr>
        <w:t>Mission of AB Bank Limited</w:t>
      </w:r>
    </w:p>
    <w:p w:rsidR="00BC5177" w:rsidRPr="00CF5C70" w:rsidRDefault="00BC5177" w:rsidP="00CF5C70">
      <w:pPr>
        <w:spacing w:line="360" w:lineRule="auto"/>
        <w:jc w:val="both"/>
        <w:rPr>
          <w:rFonts w:ascii="Times New Roman" w:hAnsi="Times New Roman" w:cs="Times New Roman"/>
          <w:sz w:val="24"/>
          <w:szCs w:val="24"/>
        </w:rPr>
      </w:pPr>
      <w:r w:rsidRPr="00CF5C70">
        <w:rPr>
          <w:rFonts w:ascii="Times New Roman" w:hAnsi="Times New Roman" w:cs="Times New Roman"/>
          <w:sz w:val="24"/>
          <w:szCs w:val="24"/>
        </w:rPr>
        <w:t>“To be the best performing bank in the country”</w:t>
      </w:r>
    </w:p>
    <w:p w:rsidR="00E24B98" w:rsidRPr="00CF5C70" w:rsidRDefault="00E24B98" w:rsidP="00CF5C70">
      <w:pPr>
        <w:jc w:val="both"/>
        <w:rPr>
          <w:rFonts w:ascii="Times New Roman" w:hAnsi="Times New Roman" w:cs="Times New Roman"/>
          <w:sz w:val="24"/>
          <w:szCs w:val="24"/>
        </w:rPr>
      </w:pPr>
      <w:r w:rsidRPr="00CF5C70">
        <w:rPr>
          <w:rFonts w:ascii="Times New Roman" w:hAnsi="Times New Roman" w:cs="Times New Roman"/>
          <w:sz w:val="24"/>
          <w:szCs w:val="24"/>
        </w:rPr>
        <w:br w:type="page"/>
      </w:r>
    </w:p>
    <w:p w:rsidR="004E3D03" w:rsidRPr="00BD7234" w:rsidRDefault="004E3D03" w:rsidP="00413468">
      <w:pPr>
        <w:pStyle w:val="Heading2"/>
        <w:rPr>
          <w:sz w:val="32"/>
          <w:szCs w:val="32"/>
        </w:rPr>
      </w:pPr>
      <w:bookmarkStart w:id="11" w:name="_Toc511496264"/>
      <w:r w:rsidRPr="00BD7234">
        <w:rPr>
          <w:sz w:val="32"/>
          <w:szCs w:val="32"/>
        </w:rPr>
        <w:lastRenderedPageBreak/>
        <w:t>2.1 Core Values of AB Bank Limited</w:t>
      </w:r>
      <w:bookmarkEnd w:id="11"/>
    </w:p>
    <w:p w:rsidR="004E3D03" w:rsidRPr="00BD7234" w:rsidRDefault="004E3D03" w:rsidP="00CF5C70">
      <w:pPr>
        <w:spacing w:line="360" w:lineRule="auto"/>
        <w:jc w:val="both"/>
        <w:rPr>
          <w:rFonts w:ascii="Times New Roman" w:hAnsi="Times New Roman" w:cs="Times New Roman"/>
          <w:b/>
          <w:sz w:val="28"/>
          <w:szCs w:val="28"/>
        </w:rPr>
      </w:pPr>
      <w:r w:rsidRPr="00BD7234">
        <w:rPr>
          <w:rFonts w:ascii="Times New Roman" w:hAnsi="Times New Roman" w:cs="Times New Roman"/>
          <w:b/>
          <w:sz w:val="28"/>
          <w:szCs w:val="28"/>
        </w:rPr>
        <w:t>Compliance</w:t>
      </w:r>
    </w:p>
    <w:p w:rsidR="004E3D03" w:rsidRPr="00CF5C70" w:rsidRDefault="00E519E0" w:rsidP="00CF5C70">
      <w:pPr>
        <w:spacing w:line="360" w:lineRule="auto"/>
        <w:jc w:val="both"/>
        <w:rPr>
          <w:rFonts w:ascii="Times New Roman" w:hAnsi="Times New Roman" w:cs="Times New Roman"/>
          <w:sz w:val="24"/>
          <w:szCs w:val="24"/>
        </w:rPr>
      </w:pPr>
      <w:r w:rsidRPr="00CF5C70">
        <w:rPr>
          <w:rFonts w:ascii="Times New Roman" w:hAnsi="Times New Roman" w:cs="Times New Roman"/>
          <w:sz w:val="24"/>
          <w:szCs w:val="24"/>
        </w:rPr>
        <w:t>They provide their best customers there to offer with corporate integrity along with the development in the other sectors of social area.</w:t>
      </w:r>
    </w:p>
    <w:p w:rsidR="004E3D03" w:rsidRPr="00BD7234" w:rsidRDefault="004E3D03" w:rsidP="00CF5C70">
      <w:pPr>
        <w:spacing w:line="360" w:lineRule="auto"/>
        <w:jc w:val="both"/>
        <w:rPr>
          <w:rFonts w:ascii="Times New Roman" w:hAnsi="Times New Roman" w:cs="Times New Roman"/>
          <w:b/>
          <w:sz w:val="28"/>
          <w:szCs w:val="28"/>
        </w:rPr>
      </w:pPr>
      <w:r w:rsidRPr="00BD7234">
        <w:rPr>
          <w:rFonts w:ascii="Times New Roman" w:hAnsi="Times New Roman" w:cs="Times New Roman"/>
          <w:b/>
          <w:sz w:val="28"/>
          <w:szCs w:val="28"/>
        </w:rPr>
        <w:t>Customer</w:t>
      </w:r>
    </w:p>
    <w:p w:rsidR="004E3D03" w:rsidRPr="00CF5C70" w:rsidRDefault="003359A2" w:rsidP="00CF5C7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satisfy their customers they provide the best support through endless </w:t>
      </w:r>
      <w:proofErr w:type="gramStart"/>
      <w:r>
        <w:rPr>
          <w:rFonts w:ascii="Times New Roman" w:hAnsi="Times New Roman" w:cs="Times New Roman"/>
          <w:sz w:val="24"/>
          <w:szCs w:val="24"/>
        </w:rPr>
        <w:t>effort .</w:t>
      </w:r>
      <w:proofErr w:type="gramEnd"/>
    </w:p>
    <w:p w:rsidR="004E3D03" w:rsidRPr="00BD7234" w:rsidRDefault="004E3D03" w:rsidP="00CF5C70">
      <w:pPr>
        <w:spacing w:line="360" w:lineRule="auto"/>
        <w:jc w:val="both"/>
        <w:rPr>
          <w:rFonts w:ascii="Times New Roman" w:hAnsi="Times New Roman" w:cs="Times New Roman"/>
          <w:b/>
          <w:sz w:val="28"/>
          <w:szCs w:val="28"/>
        </w:rPr>
      </w:pPr>
      <w:r w:rsidRPr="00BD7234">
        <w:rPr>
          <w:rFonts w:ascii="Times New Roman" w:hAnsi="Times New Roman" w:cs="Times New Roman"/>
          <w:b/>
          <w:sz w:val="28"/>
          <w:szCs w:val="28"/>
        </w:rPr>
        <w:t>Shareholders</w:t>
      </w:r>
    </w:p>
    <w:p w:rsidR="004E3D03" w:rsidRPr="00CF5C70" w:rsidRDefault="00E519E0" w:rsidP="00CF5C70">
      <w:pPr>
        <w:spacing w:line="360" w:lineRule="auto"/>
        <w:jc w:val="both"/>
        <w:rPr>
          <w:rFonts w:ascii="Times New Roman" w:hAnsi="Times New Roman" w:cs="Times New Roman"/>
          <w:sz w:val="24"/>
          <w:szCs w:val="24"/>
        </w:rPr>
      </w:pPr>
      <w:r w:rsidRPr="00CF5C70">
        <w:rPr>
          <w:rFonts w:ascii="Times New Roman" w:hAnsi="Times New Roman" w:cs="Times New Roman"/>
          <w:sz w:val="24"/>
          <w:szCs w:val="24"/>
        </w:rPr>
        <w:t>They focus on wealth maximization so that the shareholders can get the best out of their investment.</w:t>
      </w:r>
    </w:p>
    <w:p w:rsidR="00E519E0" w:rsidRPr="00BD7234" w:rsidRDefault="00E519E0" w:rsidP="00CF5C70">
      <w:pPr>
        <w:spacing w:line="360" w:lineRule="auto"/>
        <w:jc w:val="both"/>
        <w:rPr>
          <w:rFonts w:ascii="Times New Roman" w:hAnsi="Times New Roman" w:cs="Times New Roman"/>
          <w:b/>
          <w:sz w:val="28"/>
          <w:szCs w:val="28"/>
        </w:rPr>
      </w:pPr>
      <w:r w:rsidRPr="00BD7234">
        <w:rPr>
          <w:rFonts w:ascii="Times New Roman" w:hAnsi="Times New Roman" w:cs="Times New Roman"/>
          <w:b/>
          <w:sz w:val="28"/>
          <w:szCs w:val="28"/>
        </w:rPr>
        <w:t>Team Members</w:t>
      </w:r>
    </w:p>
    <w:p w:rsidR="00E519E0" w:rsidRPr="00CF5C70" w:rsidRDefault="00E519E0" w:rsidP="00CF5C70">
      <w:pPr>
        <w:spacing w:line="360" w:lineRule="auto"/>
        <w:jc w:val="both"/>
        <w:rPr>
          <w:rFonts w:ascii="Times New Roman" w:hAnsi="Times New Roman" w:cs="Times New Roman"/>
          <w:sz w:val="24"/>
          <w:szCs w:val="24"/>
        </w:rPr>
      </w:pPr>
      <w:r w:rsidRPr="00CF5C70">
        <w:rPr>
          <w:rFonts w:ascii="Times New Roman" w:hAnsi="Times New Roman" w:cs="Times New Roman"/>
          <w:sz w:val="24"/>
          <w:szCs w:val="24"/>
        </w:rPr>
        <w:t>They provide secure, satisfying employment, ensuring the contribution of each individual to the success of ABBL.</w:t>
      </w:r>
    </w:p>
    <w:p w:rsidR="00E519E0" w:rsidRPr="00BD7234" w:rsidRDefault="00413468" w:rsidP="00413468">
      <w:pPr>
        <w:pStyle w:val="Heading2"/>
        <w:rPr>
          <w:sz w:val="28"/>
          <w:szCs w:val="28"/>
        </w:rPr>
      </w:pPr>
      <w:bookmarkStart w:id="12" w:name="_Toc511496265"/>
      <w:r w:rsidRPr="00BD7234">
        <w:rPr>
          <w:sz w:val="28"/>
          <w:szCs w:val="28"/>
        </w:rPr>
        <w:t xml:space="preserve">2.2 </w:t>
      </w:r>
      <w:r w:rsidR="00E519E0" w:rsidRPr="00BD7234">
        <w:rPr>
          <w:sz w:val="28"/>
          <w:szCs w:val="28"/>
        </w:rPr>
        <w:t>Strategies of AB Bank Limited</w:t>
      </w:r>
      <w:bookmarkEnd w:id="12"/>
    </w:p>
    <w:p w:rsidR="00E519E0" w:rsidRPr="00CF5C70" w:rsidRDefault="00E519E0" w:rsidP="00CF5C70">
      <w:pPr>
        <w:autoSpaceDE w:val="0"/>
        <w:autoSpaceDN w:val="0"/>
        <w:adjustRightInd w:val="0"/>
        <w:spacing w:after="120" w:line="240" w:lineRule="auto"/>
        <w:jc w:val="both"/>
        <w:rPr>
          <w:rFonts w:ascii="Times New Roman" w:hAnsi="Times New Roman" w:cs="Times New Roman"/>
          <w:color w:val="000000"/>
          <w:sz w:val="20"/>
          <w:szCs w:val="20"/>
        </w:rPr>
      </w:pPr>
    </w:p>
    <w:p w:rsidR="00DB24A3" w:rsidRPr="00CF5C70" w:rsidRDefault="00DB24A3" w:rsidP="00CF5C70">
      <w:pPr>
        <w:pStyle w:val="ListParagraph"/>
        <w:numPr>
          <w:ilvl w:val="0"/>
          <w:numId w:val="7"/>
        </w:numPr>
        <w:autoSpaceDE w:val="0"/>
        <w:autoSpaceDN w:val="0"/>
        <w:adjustRightInd w:val="0"/>
        <w:spacing w:after="120" w:line="360" w:lineRule="auto"/>
        <w:jc w:val="both"/>
        <w:rPr>
          <w:rFonts w:ascii="Times New Roman" w:hAnsi="Times New Roman" w:cs="Times New Roman"/>
          <w:color w:val="000000"/>
          <w:sz w:val="24"/>
          <w:szCs w:val="24"/>
        </w:rPr>
      </w:pPr>
      <w:r w:rsidRPr="00CF5C70">
        <w:rPr>
          <w:rFonts w:ascii="Times New Roman" w:hAnsi="Times New Roman" w:cs="Times New Roman"/>
          <w:color w:val="000000"/>
          <w:sz w:val="24"/>
          <w:szCs w:val="24"/>
        </w:rPr>
        <w:t>Maximizing diverse business platform.</w:t>
      </w:r>
    </w:p>
    <w:p w:rsidR="00DB24A3" w:rsidRPr="00CF5C70" w:rsidRDefault="00DB24A3" w:rsidP="00CF5C70">
      <w:pPr>
        <w:pStyle w:val="ListParagraph"/>
        <w:numPr>
          <w:ilvl w:val="1"/>
          <w:numId w:val="5"/>
        </w:numPr>
        <w:autoSpaceDE w:val="0"/>
        <w:autoSpaceDN w:val="0"/>
        <w:adjustRightInd w:val="0"/>
        <w:spacing w:after="120" w:line="360" w:lineRule="auto"/>
        <w:jc w:val="both"/>
        <w:rPr>
          <w:rFonts w:ascii="Times New Roman" w:hAnsi="Times New Roman" w:cs="Times New Roman"/>
          <w:color w:val="000000"/>
          <w:sz w:val="24"/>
          <w:szCs w:val="24"/>
        </w:rPr>
      </w:pPr>
      <w:r w:rsidRPr="00CF5C70">
        <w:rPr>
          <w:rFonts w:ascii="Times New Roman" w:hAnsi="Times New Roman" w:cs="Times New Roman"/>
          <w:color w:val="000000"/>
          <w:sz w:val="24"/>
          <w:szCs w:val="24"/>
        </w:rPr>
        <w:t>Diversification of business int</w:t>
      </w:r>
      <w:r w:rsidR="003359A2">
        <w:rPr>
          <w:rFonts w:ascii="Times New Roman" w:hAnsi="Times New Roman" w:cs="Times New Roman"/>
          <w:color w:val="000000"/>
          <w:sz w:val="24"/>
          <w:szCs w:val="24"/>
        </w:rPr>
        <w:t xml:space="preserve">o SME, and retail while maintaining regular </w:t>
      </w:r>
      <w:proofErr w:type="gramStart"/>
      <w:r w:rsidR="003359A2">
        <w:rPr>
          <w:rFonts w:ascii="Times New Roman" w:hAnsi="Times New Roman" w:cs="Times New Roman"/>
          <w:color w:val="000000"/>
          <w:sz w:val="24"/>
          <w:szCs w:val="24"/>
        </w:rPr>
        <w:t>customers</w:t>
      </w:r>
      <w:proofErr w:type="gramEnd"/>
      <w:r w:rsidR="003359A2">
        <w:rPr>
          <w:rFonts w:ascii="Times New Roman" w:hAnsi="Times New Roman" w:cs="Times New Roman"/>
          <w:color w:val="000000"/>
          <w:sz w:val="24"/>
          <w:szCs w:val="24"/>
        </w:rPr>
        <w:t xml:space="preserve"> priority.</w:t>
      </w:r>
    </w:p>
    <w:p w:rsidR="00DB24A3" w:rsidRPr="00CF5C70" w:rsidRDefault="00DB24A3" w:rsidP="00CF5C70">
      <w:pPr>
        <w:pStyle w:val="ListParagraph"/>
        <w:numPr>
          <w:ilvl w:val="1"/>
          <w:numId w:val="5"/>
        </w:numPr>
        <w:autoSpaceDE w:val="0"/>
        <w:autoSpaceDN w:val="0"/>
        <w:adjustRightInd w:val="0"/>
        <w:spacing w:after="120" w:line="360" w:lineRule="auto"/>
        <w:jc w:val="both"/>
        <w:rPr>
          <w:rFonts w:ascii="Times New Roman" w:hAnsi="Times New Roman" w:cs="Times New Roman"/>
          <w:color w:val="000000"/>
          <w:sz w:val="24"/>
          <w:szCs w:val="24"/>
        </w:rPr>
      </w:pPr>
      <w:r w:rsidRPr="00CF5C70">
        <w:rPr>
          <w:rFonts w:ascii="Times New Roman" w:hAnsi="Times New Roman" w:cs="Times New Roman"/>
          <w:color w:val="000000"/>
          <w:sz w:val="24"/>
          <w:szCs w:val="24"/>
        </w:rPr>
        <w:t>Re-emphasizing on service delivery.</w:t>
      </w:r>
    </w:p>
    <w:p w:rsidR="00DB24A3" w:rsidRPr="00CF5C70" w:rsidRDefault="00DB24A3" w:rsidP="00CF5C70">
      <w:pPr>
        <w:pStyle w:val="ListParagraph"/>
        <w:numPr>
          <w:ilvl w:val="1"/>
          <w:numId w:val="5"/>
        </w:numPr>
        <w:autoSpaceDE w:val="0"/>
        <w:autoSpaceDN w:val="0"/>
        <w:adjustRightInd w:val="0"/>
        <w:spacing w:after="120" w:line="360" w:lineRule="auto"/>
        <w:jc w:val="both"/>
        <w:rPr>
          <w:rFonts w:ascii="Times New Roman" w:hAnsi="Times New Roman" w:cs="Times New Roman"/>
          <w:color w:val="000000"/>
          <w:sz w:val="24"/>
          <w:szCs w:val="24"/>
        </w:rPr>
      </w:pPr>
      <w:r w:rsidRPr="00CF5C70">
        <w:rPr>
          <w:rFonts w:ascii="Times New Roman" w:hAnsi="Times New Roman" w:cs="Times New Roman"/>
          <w:color w:val="000000"/>
          <w:sz w:val="24"/>
          <w:szCs w:val="24"/>
        </w:rPr>
        <w:t>Aligning operational procedures, information systems towards business goal achievement and service delivery.</w:t>
      </w:r>
    </w:p>
    <w:p w:rsidR="00DB24A3" w:rsidRPr="00CF5C70" w:rsidRDefault="00DB24A3" w:rsidP="00CF5C70">
      <w:pPr>
        <w:pStyle w:val="ListParagraph"/>
        <w:numPr>
          <w:ilvl w:val="1"/>
          <w:numId w:val="5"/>
        </w:numPr>
        <w:autoSpaceDE w:val="0"/>
        <w:autoSpaceDN w:val="0"/>
        <w:adjustRightInd w:val="0"/>
        <w:spacing w:after="120" w:line="360" w:lineRule="auto"/>
        <w:jc w:val="both"/>
        <w:rPr>
          <w:rFonts w:ascii="Times New Roman" w:hAnsi="Times New Roman" w:cs="Times New Roman"/>
          <w:color w:val="000000"/>
          <w:sz w:val="24"/>
          <w:szCs w:val="24"/>
        </w:rPr>
      </w:pPr>
      <w:r w:rsidRPr="00CF5C70">
        <w:rPr>
          <w:rFonts w:ascii="Times New Roman" w:hAnsi="Times New Roman" w:cs="Times New Roman"/>
          <w:color w:val="000000"/>
          <w:sz w:val="24"/>
          <w:szCs w:val="24"/>
        </w:rPr>
        <w:t>Maintaining adequate Capital to support growth and also to remain compliant.</w:t>
      </w:r>
    </w:p>
    <w:p w:rsidR="00DB24A3" w:rsidRPr="00CF5C70" w:rsidRDefault="00DB24A3" w:rsidP="00CF5C70">
      <w:pPr>
        <w:pStyle w:val="ListParagraph"/>
        <w:numPr>
          <w:ilvl w:val="1"/>
          <w:numId w:val="5"/>
        </w:numPr>
        <w:autoSpaceDE w:val="0"/>
        <w:autoSpaceDN w:val="0"/>
        <w:adjustRightInd w:val="0"/>
        <w:spacing w:after="120" w:line="360" w:lineRule="auto"/>
        <w:jc w:val="both"/>
        <w:rPr>
          <w:rFonts w:ascii="Times New Roman" w:hAnsi="Times New Roman" w:cs="Times New Roman"/>
          <w:color w:val="000000"/>
          <w:sz w:val="24"/>
          <w:szCs w:val="24"/>
        </w:rPr>
      </w:pPr>
      <w:r w:rsidRPr="00CF5C70">
        <w:rPr>
          <w:rFonts w:ascii="Times New Roman" w:hAnsi="Times New Roman" w:cs="Times New Roman"/>
          <w:color w:val="000000"/>
          <w:sz w:val="24"/>
          <w:szCs w:val="24"/>
        </w:rPr>
        <w:t>Development of risk culture and also impart corporate governance with a view to bring professionalism, transparency and accountability.</w:t>
      </w:r>
    </w:p>
    <w:p w:rsidR="00DB24A3" w:rsidRPr="00CF5C70" w:rsidRDefault="00DB24A3" w:rsidP="00CF5C70">
      <w:pPr>
        <w:pStyle w:val="ListParagraph"/>
        <w:numPr>
          <w:ilvl w:val="1"/>
          <w:numId w:val="5"/>
        </w:numPr>
        <w:autoSpaceDE w:val="0"/>
        <w:autoSpaceDN w:val="0"/>
        <w:adjustRightInd w:val="0"/>
        <w:spacing w:after="120" w:line="360" w:lineRule="auto"/>
        <w:jc w:val="both"/>
        <w:rPr>
          <w:rFonts w:ascii="Times New Roman" w:hAnsi="Times New Roman" w:cs="Times New Roman"/>
          <w:color w:val="000000"/>
          <w:sz w:val="24"/>
          <w:szCs w:val="24"/>
        </w:rPr>
      </w:pPr>
      <w:r w:rsidRPr="00CF5C70">
        <w:rPr>
          <w:rFonts w:ascii="Times New Roman" w:hAnsi="Times New Roman" w:cs="Times New Roman"/>
          <w:color w:val="000000"/>
          <w:sz w:val="24"/>
          <w:szCs w:val="24"/>
        </w:rPr>
        <w:t>Enhance AB’s image as a corporate citizen through compliance and focus on value driven CSR.</w:t>
      </w:r>
    </w:p>
    <w:p w:rsidR="00BD7234" w:rsidRDefault="00BD7234" w:rsidP="00CF5C70">
      <w:pPr>
        <w:jc w:val="both"/>
        <w:rPr>
          <w:rFonts w:ascii="Times New Roman" w:hAnsi="Times New Roman" w:cs="Times New Roman"/>
          <w:color w:val="000000"/>
          <w:sz w:val="24"/>
          <w:szCs w:val="24"/>
        </w:rPr>
      </w:pPr>
    </w:p>
    <w:p w:rsidR="00DB24A3" w:rsidRPr="00BD7234" w:rsidRDefault="00DB24A3" w:rsidP="00CF5C70">
      <w:pPr>
        <w:jc w:val="both"/>
        <w:rPr>
          <w:rFonts w:ascii="Times New Roman" w:hAnsi="Times New Roman" w:cs="Times New Roman"/>
          <w:b/>
          <w:color w:val="000000"/>
          <w:sz w:val="24"/>
          <w:szCs w:val="24"/>
        </w:rPr>
      </w:pPr>
      <w:r w:rsidRPr="00BD7234">
        <w:rPr>
          <w:rFonts w:ascii="Times New Roman" w:hAnsi="Times New Roman" w:cs="Times New Roman"/>
          <w:b/>
          <w:color w:val="000000"/>
          <w:sz w:val="24"/>
          <w:szCs w:val="24"/>
        </w:rPr>
        <w:lastRenderedPageBreak/>
        <w:t>Milestone in the development of ABBL</w:t>
      </w:r>
    </w:p>
    <w:p w:rsidR="00DB24A3" w:rsidRPr="00CF5C70" w:rsidRDefault="00DB24A3" w:rsidP="00CF5C70">
      <w:pPr>
        <w:jc w:val="both"/>
        <w:rPr>
          <w:rFonts w:ascii="Times New Roman" w:hAnsi="Times New Roman" w:cs="Times New Roman"/>
          <w:color w:val="000000"/>
          <w:sz w:val="24"/>
          <w:szCs w:val="24"/>
        </w:rPr>
      </w:pPr>
      <w:r w:rsidRPr="00CF5C70">
        <w:rPr>
          <w:rFonts w:ascii="Times New Roman" w:hAnsi="Times New Roman" w:cs="Times New Roman"/>
          <w:color w:val="000000"/>
          <w:sz w:val="24"/>
          <w:szCs w:val="24"/>
        </w:rPr>
        <w:t>1. Maintaining adequate capital.</w:t>
      </w:r>
    </w:p>
    <w:p w:rsidR="00DB24A3" w:rsidRPr="00CF5C70" w:rsidRDefault="00DB24A3" w:rsidP="00CF5C70">
      <w:pPr>
        <w:jc w:val="both"/>
        <w:rPr>
          <w:rFonts w:ascii="Times New Roman" w:hAnsi="Times New Roman" w:cs="Times New Roman"/>
          <w:color w:val="000000"/>
          <w:sz w:val="24"/>
          <w:szCs w:val="24"/>
        </w:rPr>
      </w:pPr>
      <w:r w:rsidRPr="00CF5C70">
        <w:rPr>
          <w:rFonts w:ascii="Times New Roman" w:hAnsi="Times New Roman" w:cs="Times New Roman"/>
          <w:color w:val="000000"/>
          <w:sz w:val="24"/>
          <w:szCs w:val="24"/>
        </w:rPr>
        <w:t>2. Risk Management.</w:t>
      </w:r>
    </w:p>
    <w:p w:rsidR="00DB24A3" w:rsidRPr="00CF5C70" w:rsidRDefault="00DB24A3" w:rsidP="00CF5C70">
      <w:pPr>
        <w:jc w:val="both"/>
        <w:rPr>
          <w:rFonts w:ascii="Times New Roman" w:hAnsi="Times New Roman" w:cs="Times New Roman"/>
          <w:color w:val="000000"/>
          <w:sz w:val="24"/>
          <w:szCs w:val="24"/>
        </w:rPr>
      </w:pPr>
      <w:r w:rsidRPr="00CF5C70">
        <w:rPr>
          <w:rFonts w:ascii="Times New Roman" w:hAnsi="Times New Roman" w:cs="Times New Roman"/>
          <w:color w:val="000000"/>
          <w:sz w:val="24"/>
          <w:szCs w:val="24"/>
        </w:rPr>
        <w:t>3. Sustainable dividend policy.</w:t>
      </w:r>
    </w:p>
    <w:p w:rsidR="00DB24A3" w:rsidRPr="00CF5C70" w:rsidRDefault="005B2356" w:rsidP="00CF5C70">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w:t>
      </w:r>
      <w:r w:rsidR="00DB24A3" w:rsidRPr="00CF5C70">
        <w:rPr>
          <w:rFonts w:ascii="Times New Roman" w:hAnsi="Times New Roman" w:cs="Times New Roman"/>
          <w:color w:val="000000"/>
          <w:sz w:val="24"/>
          <w:szCs w:val="24"/>
        </w:rPr>
        <w:t>Liquidity</w:t>
      </w:r>
      <w:r>
        <w:rPr>
          <w:rFonts w:ascii="Times New Roman" w:hAnsi="Times New Roman" w:cs="Times New Roman"/>
          <w:color w:val="000000"/>
          <w:sz w:val="24"/>
          <w:szCs w:val="24"/>
        </w:rPr>
        <w:t xml:space="preserve"> management</w:t>
      </w:r>
      <w:r w:rsidR="00DB24A3" w:rsidRPr="00CF5C70">
        <w:rPr>
          <w:rFonts w:ascii="Times New Roman" w:hAnsi="Times New Roman" w:cs="Times New Roman"/>
          <w:color w:val="000000"/>
          <w:sz w:val="24"/>
          <w:szCs w:val="24"/>
        </w:rPr>
        <w:t>.</w:t>
      </w:r>
    </w:p>
    <w:p w:rsidR="00DB24A3" w:rsidRPr="00CF5C70" w:rsidRDefault="005B2356" w:rsidP="00CF5C70">
      <w:pPr>
        <w:jc w:val="both"/>
        <w:rPr>
          <w:rFonts w:ascii="Times New Roman" w:hAnsi="Times New Roman" w:cs="Times New Roman"/>
          <w:color w:val="000000"/>
          <w:sz w:val="24"/>
          <w:szCs w:val="24"/>
        </w:rPr>
      </w:pPr>
      <w:r>
        <w:rPr>
          <w:rFonts w:ascii="Times New Roman" w:hAnsi="Times New Roman" w:cs="Times New Roman"/>
          <w:color w:val="000000"/>
          <w:sz w:val="24"/>
          <w:szCs w:val="24"/>
        </w:rPr>
        <w:t>5. Utilizing</w:t>
      </w:r>
      <w:r w:rsidR="00DB24A3" w:rsidRPr="00CF5C70">
        <w:rPr>
          <w:rFonts w:ascii="Times New Roman" w:hAnsi="Times New Roman" w:cs="Times New Roman"/>
          <w:color w:val="000000"/>
          <w:sz w:val="24"/>
          <w:szCs w:val="24"/>
        </w:rPr>
        <w:t xml:space="preserve"> resources.</w:t>
      </w:r>
    </w:p>
    <w:p w:rsidR="00DB24A3" w:rsidRPr="00BD7234" w:rsidRDefault="00DB24A3" w:rsidP="00413468">
      <w:pPr>
        <w:pStyle w:val="Heading2"/>
        <w:rPr>
          <w:sz w:val="32"/>
          <w:szCs w:val="32"/>
        </w:rPr>
      </w:pPr>
      <w:bookmarkStart w:id="13" w:name="_Toc511496266"/>
      <w:r w:rsidRPr="00BD7234">
        <w:rPr>
          <w:sz w:val="32"/>
          <w:szCs w:val="32"/>
        </w:rPr>
        <w:t>2.3 Company Profile</w:t>
      </w:r>
      <w:bookmarkEnd w:id="13"/>
    </w:p>
    <w:tbl>
      <w:tblPr>
        <w:tblStyle w:val="MediumShading1-Accent5"/>
        <w:tblW w:w="9816" w:type="dxa"/>
        <w:jc w:val="center"/>
        <w:tblLayout w:type="fixed"/>
        <w:tblLook w:val="04A0" w:firstRow="1" w:lastRow="0" w:firstColumn="1" w:lastColumn="0" w:noHBand="0" w:noVBand="1"/>
      </w:tblPr>
      <w:tblGrid>
        <w:gridCol w:w="4378"/>
        <w:gridCol w:w="5438"/>
      </w:tblGrid>
      <w:tr w:rsidR="00DB24A3" w:rsidRPr="00CF5C70" w:rsidTr="00CF5C70">
        <w:trPr>
          <w:cnfStyle w:val="100000000000" w:firstRow="1" w:lastRow="0" w:firstColumn="0" w:lastColumn="0" w:oddVBand="0" w:evenVBand="0" w:oddHBand="0"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4378" w:type="dxa"/>
          </w:tcPr>
          <w:p w:rsidR="00DB24A3" w:rsidRPr="00CF5C70" w:rsidRDefault="00DB24A3" w:rsidP="00637A8A">
            <w:pPr>
              <w:autoSpaceDE w:val="0"/>
              <w:autoSpaceDN w:val="0"/>
              <w:adjustRightInd w:val="0"/>
              <w:spacing w:line="360" w:lineRule="auto"/>
              <w:ind w:left="90"/>
              <w:jc w:val="both"/>
              <w:rPr>
                <w:rFonts w:ascii="Times New Roman" w:hAnsi="Times New Roman" w:cs="Times New Roman"/>
                <w:color w:val="000000"/>
                <w:sz w:val="24"/>
                <w:szCs w:val="24"/>
              </w:rPr>
            </w:pPr>
            <w:r w:rsidRPr="00CF5C70">
              <w:rPr>
                <w:rFonts w:ascii="Times New Roman" w:hAnsi="Times New Roman" w:cs="Times New Roman"/>
                <w:color w:val="000000"/>
                <w:sz w:val="24"/>
                <w:szCs w:val="24"/>
              </w:rPr>
              <w:t>Name of the company</w:t>
            </w:r>
          </w:p>
        </w:tc>
        <w:tc>
          <w:tcPr>
            <w:tcW w:w="5438" w:type="dxa"/>
          </w:tcPr>
          <w:p w:rsidR="00DB24A3" w:rsidRPr="00CF5C70" w:rsidRDefault="00DB24A3" w:rsidP="00637A8A">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CF5C70">
              <w:rPr>
                <w:rFonts w:ascii="Times New Roman" w:hAnsi="Times New Roman" w:cs="Times New Roman"/>
                <w:color w:val="000000"/>
                <w:sz w:val="24"/>
                <w:szCs w:val="24"/>
              </w:rPr>
              <w:t>AB Bank limited</w:t>
            </w:r>
          </w:p>
        </w:tc>
      </w:tr>
      <w:tr w:rsidR="00DB24A3" w:rsidRPr="00CF5C70" w:rsidTr="00CF5C70">
        <w:trPr>
          <w:cnfStyle w:val="000000100000" w:firstRow="0" w:lastRow="0" w:firstColumn="0" w:lastColumn="0" w:oddVBand="0" w:evenVBand="0" w:oddHBand="1" w:evenHBand="0" w:firstRowFirstColumn="0" w:firstRowLastColumn="0" w:lastRowFirstColumn="0" w:lastRowLastColumn="0"/>
          <w:trHeight w:val="162"/>
          <w:jc w:val="center"/>
        </w:trPr>
        <w:tc>
          <w:tcPr>
            <w:cnfStyle w:val="001000000000" w:firstRow="0" w:lastRow="0" w:firstColumn="1" w:lastColumn="0" w:oddVBand="0" w:evenVBand="0" w:oddHBand="0" w:evenHBand="0" w:firstRowFirstColumn="0" w:firstRowLastColumn="0" w:lastRowFirstColumn="0" w:lastRowLastColumn="0"/>
            <w:tcW w:w="4378" w:type="dxa"/>
          </w:tcPr>
          <w:p w:rsidR="00DB24A3" w:rsidRPr="00CF5C70" w:rsidRDefault="00DB24A3" w:rsidP="00637A8A">
            <w:pPr>
              <w:autoSpaceDE w:val="0"/>
              <w:autoSpaceDN w:val="0"/>
              <w:adjustRightInd w:val="0"/>
              <w:spacing w:line="360" w:lineRule="auto"/>
              <w:ind w:left="90"/>
              <w:jc w:val="both"/>
              <w:rPr>
                <w:rFonts w:ascii="Times New Roman" w:hAnsi="Times New Roman" w:cs="Times New Roman"/>
                <w:color w:val="000000"/>
                <w:sz w:val="24"/>
                <w:szCs w:val="24"/>
              </w:rPr>
            </w:pPr>
            <w:r w:rsidRPr="00CF5C70">
              <w:rPr>
                <w:rFonts w:ascii="Times New Roman" w:hAnsi="Times New Roman" w:cs="Times New Roman"/>
                <w:color w:val="000000"/>
                <w:sz w:val="24"/>
                <w:szCs w:val="24"/>
              </w:rPr>
              <w:t>Sub Industry Group</w:t>
            </w:r>
          </w:p>
        </w:tc>
        <w:tc>
          <w:tcPr>
            <w:tcW w:w="5438" w:type="dxa"/>
          </w:tcPr>
          <w:p w:rsidR="00DB24A3" w:rsidRPr="00CF5C70" w:rsidRDefault="00DB24A3" w:rsidP="00637A8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CF5C70">
              <w:rPr>
                <w:rFonts w:ascii="Times New Roman" w:hAnsi="Times New Roman" w:cs="Times New Roman"/>
                <w:color w:val="000000"/>
                <w:sz w:val="24"/>
                <w:szCs w:val="24"/>
              </w:rPr>
              <w:t>Private Commercial Bank</w:t>
            </w:r>
          </w:p>
        </w:tc>
      </w:tr>
      <w:tr w:rsidR="00DB24A3" w:rsidRPr="00CF5C70" w:rsidTr="00CF5C70">
        <w:trPr>
          <w:cnfStyle w:val="000000010000" w:firstRow="0" w:lastRow="0" w:firstColumn="0" w:lastColumn="0" w:oddVBand="0" w:evenVBand="0" w:oddHBand="0" w:evenHBand="1" w:firstRowFirstColumn="0" w:firstRowLastColumn="0" w:lastRowFirstColumn="0" w:lastRowLastColumn="0"/>
          <w:trHeight w:val="162"/>
          <w:jc w:val="center"/>
        </w:trPr>
        <w:tc>
          <w:tcPr>
            <w:cnfStyle w:val="001000000000" w:firstRow="0" w:lastRow="0" w:firstColumn="1" w:lastColumn="0" w:oddVBand="0" w:evenVBand="0" w:oddHBand="0" w:evenHBand="0" w:firstRowFirstColumn="0" w:firstRowLastColumn="0" w:lastRowFirstColumn="0" w:lastRowLastColumn="0"/>
            <w:tcW w:w="4378" w:type="dxa"/>
          </w:tcPr>
          <w:p w:rsidR="00DB24A3" w:rsidRPr="00CF5C70" w:rsidRDefault="00DB24A3" w:rsidP="00637A8A">
            <w:pPr>
              <w:autoSpaceDE w:val="0"/>
              <w:autoSpaceDN w:val="0"/>
              <w:adjustRightInd w:val="0"/>
              <w:spacing w:line="360" w:lineRule="auto"/>
              <w:ind w:left="90"/>
              <w:jc w:val="both"/>
              <w:rPr>
                <w:rFonts w:ascii="Times New Roman" w:hAnsi="Times New Roman" w:cs="Times New Roman"/>
                <w:color w:val="000000"/>
                <w:sz w:val="24"/>
                <w:szCs w:val="24"/>
              </w:rPr>
            </w:pPr>
            <w:r w:rsidRPr="00CF5C70">
              <w:rPr>
                <w:rFonts w:ascii="Times New Roman" w:hAnsi="Times New Roman" w:cs="Times New Roman"/>
                <w:color w:val="000000"/>
                <w:sz w:val="24"/>
                <w:szCs w:val="24"/>
              </w:rPr>
              <w:t>Company Form</w:t>
            </w:r>
          </w:p>
        </w:tc>
        <w:tc>
          <w:tcPr>
            <w:tcW w:w="5438" w:type="dxa"/>
          </w:tcPr>
          <w:p w:rsidR="00DB24A3" w:rsidRPr="00CF5C70" w:rsidRDefault="00DB24A3" w:rsidP="00637A8A">
            <w:pPr>
              <w:autoSpaceDE w:val="0"/>
              <w:autoSpaceDN w:val="0"/>
              <w:adjustRightInd w:val="0"/>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CF5C70">
              <w:rPr>
                <w:rFonts w:ascii="Times New Roman" w:hAnsi="Times New Roman" w:cs="Times New Roman"/>
                <w:color w:val="000000"/>
                <w:sz w:val="24"/>
                <w:szCs w:val="24"/>
              </w:rPr>
              <w:t>Public Limited Company</w:t>
            </w:r>
          </w:p>
        </w:tc>
      </w:tr>
      <w:tr w:rsidR="00DB24A3" w:rsidRPr="00CF5C70" w:rsidTr="00CF5C70">
        <w:trPr>
          <w:cnfStyle w:val="000000100000" w:firstRow="0" w:lastRow="0" w:firstColumn="0" w:lastColumn="0" w:oddVBand="0" w:evenVBand="0" w:oddHBand="1" w:evenHBand="0" w:firstRowFirstColumn="0" w:firstRowLastColumn="0" w:lastRowFirstColumn="0" w:lastRowLastColumn="0"/>
          <w:trHeight w:val="162"/>
          <w:jc w:val="center"/>
        </w:trPr>
        <w:tc>
          <w:tcPr>
            <w:cnfStyle w:val="001000000000" w:firstRow="0" w:lastRow="0" w:firstColumn="1" w:lastColumn="0" w:oddVBand="0" w:evenVBand="0" w:oddHBand="0" w:evenHBand="0" w:firstRowFirstColumn="0" w:firstRowLastColumn="0" w:lastRowFirstColumn="0" w:lastRowLastColumn="0"/>
            <w:tcW w:w="4378" w:type="dxa"/>
          </w:tcPr>
          <w:p w:rsidR="00DB24A3" w:rsidRPr="00CF5C70" w:rsidRDefault="00DB24A3" w:rsidP="00637A8A">
            <w:pPr>
              <w:autoSpaceDE w:val="0"/>
              <w:autoSpaceDN w:val="0"/>
              <w:adjustRightInd w:val="0"/>
              <w:spacing w:line="360" w:lineRule="auto"/>
              <w:ind w:left="90"/>
              <w:jc w:val="both"/>
              <w:rPr>
                <w:rFonts w:ascii="Times New Roman" w:hAnsi="Times New Roman" w:cs="Times New Roman"/>
                <w:color w:val="000000"/>
                <w:sz w:val="24"/>
                <w:szCs w:val="24"/>
              </w:rPr>
            </w:pPr>
            <w:r w:rsidRPr="00CF5C70">
              <w:rPr>
                <w:rFonts w:ascii="Times New Roman" w:hAnsi="Times New Roman" w:cs="Times New Roman"/>
                <w:color w:val="000000"/>
                <w:sz w:val="24"/>
                <w:szCs w:val="24"/>
              </w:rPr>
              <w:t>Corporate Office</w:t>
            </w:r>
          </w:p>
        </w:tc>
        <w:tc>
          <w:tcPr>
            <w:tcW w:w="5438" w:type="dxa"/>
          </w:tcPr>
          <w:p w:rsidR="00DB24A3" w:rsidRPr="00CF5C70" w:rsidRDefault="00DB24A3" w:rsidP="00637A8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CF5C70">
              <w:rPr>
                <w:rFonts w:ascii="Times New Roman" w:hAnsi="Times New Roman" w:cs="Times New Roman"/>
                <w:color w:val="000000"/>
                <w:sz w:val="24"/>
                <w:szCs w:val="24"/>
              </w:rPr>
              <w:t xml:space="preserve">BCIC </w:t>
            </w:r>
            <w:proofErr w:type="spellStart"/>
            <w:r w:rsidRPr="00CF5C70">
              <w:rPr>
                <w:rFonts w:ascii="Times New Roman" w:hAnsi="Times New Roman" w:cs="Times New Roman"/>
                <w:color w:val="000000"/>
                <w:sz w:val="24"/>
                <w:szCs w:val="24"/>
              </w:rPr>
              <w:t>Bhaban</w:t>
            </w:r>
            <w:proofErr w:type="spellEnd"/>
            <w:r w:rsidRPr="00CF5C70">
              <w:rPr>
                <w:rFonts w:ascii="Times New Roman" w:hAnsi="Times New Roman" w:cs="Times New Roman"/>
                <w:color w:val="000000"/>
                <w:sz w:val="24"/>
                <w:szCs w:val="24"/>
              </w:rPr>
              <w:t xml:space="preserve"> 30-31, </w:t>
            </w:r>
            <w:proofErr w:type="spellStart"/>
            <w:r w:rsidRPr="00CF5C70">
              <w:rPr>
                <w:rFonts w:ascii="Times New Roman" w:hAnsi="Times New Roman" w:cs="Times New Roman"/>
                <w:color w:val="000000"/>
                <w:sz w:val="24"/>
                <w:szCs w:val="24"/>
              </w:rPr>
              <w:t>Dilkusha</w:t>
            </w:r>
            <w:proofErr w:type="spellEnd"/>
            <w:r w:rsidRPr="00CF5C70">
              <w:rPr>
                <w:rFonts w:ascii="Times New Roman" w:hAnsi="Times New Roman" w:cs="Times New Roman"/>
                <w:color w:val="000000"/>
                <w:sz w:val="24"/>
                <w:szCs w:val="24"/>
              </w:rPr>
              <w:t xml:space="preserve"> C/A, Dhaka, Bangladesh</w:t>
            </w:r>
          </w:p>
        </w:tc>
      </w:tr>
      <w:tr w:rsidR="00DB24A3" w:rsidRPr="00CF5C70" w:rsidTr="00CF5C70">
        <w:trPr>
          <w:cnfStyle w:val="000000010000" w:firstRow="0" w:lastRow="0" w:firstColumn="0" w:lastColumn="0" w:oddVBand="0" w:evenVBand="0" w:oddHBand="0" w:evenHBand="1" w:firstRowFirstColumn="0" w:firstRowLastColumn="0" w:lastRowFirstColumn="0" w:lastRowLastColumn="0"/>
          <w:trHeight w:val="162"/>
          <w:jc w:val="center"/>
        </w:trPr>
        <w:tc>
          <w:tcPr>
            <w:cnfStyle w:val="001000000000" w:firstRow="0" w:lastRow="0" w:firstColumn="1" w:lastColumn="0" w:oddVBand="0" w:evenVBand="0" w:oddHBand="0" w:evenHBand="0" w:firstRowFirstColumn="0" w:firstRowLastColumn="0" w:lastRowFirstColumn="0" w:lastRowLastColumn="0"/>
            <w:tcW w:w="4378" w:type="dxa"/>
          </w:tcPr>
          <w:p w:rsidR="00DB24A3" w:rsidRPr="00CF5C70" w:rsidRDefault="00DB24A3" w:rsidP="00637A8A">
            <w:pPr>
              <w:autoSpaceDE w:val="0"/>
              <w:autoSpaceDN w:val="0"/>
              <w:adjustRightInd w:val="0"/>
              <w:spacing w:line="360" w:lineRule="auto"/>
              <w:ind w:left="90"/>
              <w:jc w:val="both"/>
              <w:rPr>
                <w:rFonts w:ascii="Times New Roman" w:hAnsi="Times New Roman" w:cs="Times New Roman"/>
                <w:color w:val="000000"/>
                <w:sz w:val="24"/>
                <w:szCs w:val="24"/>
              </w:rPr>
            </w:pPr>
            <w:r w:rsidRPr="00CF5C70">
              <w:rPr>
                <w:rFonts w:ascii="Times New Roman" w:hAnsi="Times New Roman" w:cs="Times New Roman"/>
                <w:color w:val="000000"/>
                <w:sz w:val="24"/>
                <w:szCs w:val="24"/>
              </w:rPr>
              <w:t>Date of Incorporation</w:t>
            </w:r>
          </w:p>
        </w:tc>
        <w:tc>
          <w:tcPr>
            <w:tcW w:w="5438" w:type="dxa"/>
          </w:tcPr>
          <w:p w:rsidR="00DB24A3" w:rsidRPr="00CF5C70" w:rsidRDefault="00DB24A3" w:rsidP="00637A8A">
            <w:pPr>
              <w:autoSpaceDE w:val="0"/>
              <w:autoSpaceDN w:val="0"/>
              <w:adjustRightInd w:val="0"/>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CF5C70">
              <w:rPr>
                <w:rFonts w:ascii="Times New Roman" w:hAnsi="Times New Roman" w:cs="Times New Roman"/>
                <w:color w:val="000000"/>
                <w:sz w:val="24"/>
                <w:szCs w:val="24"/>
              </w:rPr>
              <w:t>12 April 1982</w:t>
            </w:r>
          </w:p>
        </w:tc>
      </w:tr>
      <w:tr w:rsidR="00DB24A3" w:rsidRPr="00CF5C70" w:rsidTr="00CF5C70">
        <w:trPr>
          <w:cnfStyle w:val="000000100000" w:firstRow="0" w:lastRow="0" w:firstColumn="0" w:lastColumn="0" w:oddVBand="0" w:evenVBand="0" w:oddHBand="1" w:evenHBand="0" w:firstRowFirstColumn="0" w:firstRowLastColumn="0" w:lastRowFirstColumn="0" w:lastRowLastColumn="0"/>
          <w:trHeight w:val="162"/>
          <w:jc w:val="center"/>
        </w:trPr>
        <w:tc>
          <w:tcPr>
            <w:cnfStyle w:val="001000000000" w:firstRow="0" w:lastRow="0" w:firstColumn="1" w:lastColumn="0" w:oddVBand="0" w:evenVBand="0" w:oddHBand="0" w:evenHBand="0" w:firstRowFirstColumn="0" w:firstRowLastColumn="0" w:lastRowFirstColumn="0" w:lastRowLastColumn="0"/>
            <w:tcW w:w="4378" w:type="dxa"/>
          </w:tcPr>
          <w:p w:rsidR="00DB24A3" w:rsidRPr="00CF5C70" w:rsidRDefault="00DB24A3" w:rsidP="00637A8A">
            <w:pPr>
              <w:autoSpaceDE w:val="0"/>
              <w:autoSpaceDN w:val="0"/>
              <w:adjustRightInd w:val="0"/>
              <w:spacing w:line="360" w:lineRule="auto"/>
              <w:ind w:left="90"/>
              <w:jc w:val="both"/>
              <w:rPr>
                <w:rFonts w:ascii="Times New Roman" w:hAnsi="Times New Roman" w:cs="Times New Roman"/>
                <w:color w:val="000000"/>
                <w:sz w:val="24"/>
                <w:szCs w:val="24"/>
              </w:rPr>
            </w:pPr>
            <w:r w:rsidRPr="00CF5C70">
              <w:rPr>
                <w:rFonts w:ascii="Times New Roman" w:hAnsi="Times New Roman" w:cs="Times New Roman"/>
                <w:color w:val="000000"/>
                <w:sz w:val="24"/>
                <w:szCs w:val="24"/>
              </w:rPr>
              <w:t>President &amp; Managing Director</w:t>
            </w:r>
          </w:p>
        </w:tc>
        <w:tc>
          <w:tcPr>
            <w:tcW w:w="5438" w:type="dxa"/>
          </w:tcPr>
          <w:p w:rsidR="00DB24A3" w:rsidRPr="00CF5C70" w:rsidRDefault="00DB24A3" w:rsidP="00637A8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CF5C70">
              <w:rPr>
                <w:rFonts w:ascii="Times New Roman" w:hAnsi="Times New Roman" w:cs="Times New Roman"/>
                <w:color w:val="000000"/>
                <w:sz w:val="24"/>
                <w:szCs w:val="24"/>
              </w:rPr>
              <w:t xml:space="preserve">Mr. Kaiser A. </w:t>
            </w:r>
            <w:proofErr w:type="spellStart"/>
            <w:r w:rsidRPr="00CF5C70">
              <w:rPr>
                <w:rFonts w:ascii="Times New Roman" w:hAnsi="Times New Roman" w:cs="Times New Roman"/>
                <w:color w:val="000000"/>
                <w:sz w:val="24"/>
                <w:szCs w:val="24"/>
              </w:rPr>
              <w:t>Chowdhury</w:t>
            </w:r>
            <w:proofErr w:type="spellEnd"/>
          </w:p>
        </w:tc>
      </w:tr>
      <w:tr w:rsidR="00DB24A3" w:rsidRPr="00CF5C70" w:rsidTr="00CF5C70">
        <w:trPr>
          <w:cnfStyle w:val="000000010000" w:firstRow="0" w:lastRow="0" w:firstColumn="0" w:lastColumn="0" w:oddVBand="0" w:evenVBand="0" w:oddHBand="0" w:evenHBand="1" w:firstRowFirstColumn="0" w:firstRowLastColumn="0" w:lastRowFirstColumn="0" w:lastRowLastColumn="0"/>
          <w:trHeight w:val="162"/>
          <w:jc w:val="center"/>
        </w:trPr>
        <w:tc>
          <w:tcPr>
            <w:cnfStyle w:val="001000000000" w:firstRow="0" w:lastRow="0" w:firstColumn="1" w:lastColumn="0" w:oddVBand="0" w:evenVBand="0" w:oddHBand="0" w:evenHBand="0" w:firstRowFirstColumn="0" w:firstRowLastColumn="0" w:lastRowFirstColumn="0" w:lastRowLastColumn="0"/>
            <w:tcW w:w="4378" w:type="dxa"/>
          </w:tcPr>
          <w:p w:rsidR="00DB24A3" w:rsidRPr="00CF5C70" w:rsidRDefault="00DB24A3" w:rsidP="00637A8A">
            <w:pPr>
              <w:autoSpaceDE w:val="0"/>
              <w:autoSpaceDN w:val="0"/>
              <w:adjustRightInd w:val="0"/>
              <w:spacing w:line="360" w:lineRule="auto"/>
              <w:ind w:left="90"/>
              <w:jc w:val="both"/>
              <w:rPr>
                <w:rFonts w:ascii="Times New Roman" w:hAnsi="Times New Roman" w:cs="Times New Roman"/>
                <w:color w:val="000000"/>
                <w:sz w:val="24"/>
                <w:szCs w:val="24"/>
              </w:rPr>
            </w:pPr>
            <w:r w:rsidRPr="00CF5C70">
              <w:rPr>
                <w:rFonts w:ascii="Times New Roman" w:hAnsi="Times New Roman" w:cs="Times New Roman"/>
                <w:color w:val="000000"/>
                <w:sz w:val="24"/>
                <w:szCs w:val="24"/>
              </w:rPr>
              <w:t>Auditors</w:t>
            </w:r>
          </w:p>
        </w:tc>
        <w:tc>
          <w:tcPr>
            <w:tcW w:w="5438" w:type="dxa"/>
          </w:tcPr>
          <w:p w:rsidR="00DB24A3" w:rsidRPr="00CF5C70" w:rsidRDefault="00DB24A3" w:rsidP="00637A8A">
            <w:pPr>
              <w:autoSpaceDE w:val="0"/>
              <w:autoSpaceDN w:val="0"/>
              <w:adjustRightInd w:val="0"/>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CF5C70">
              <w:rPr>
                <w:rFonts w:ascii="Times New Roman" w:hAnsi="Times New Roman" w:cs="Times New Roman"/>
                <w:color w:val="000000"/>
                <w:sz w:val="24"/>
                <w:szCs w:val="24"/>
              </w:rPr>
              <w:t>ACNABIN</w:t>
            </w:r>
          </w:p>
        </w:tc>
      </w:tr>
    </w:tbl>
    <w:p w:rsidR="00DB24A3" w:rsidRPr="00CF5C70" w:rsidRDefault="00DB24A3" w:rsidP="00CF5C70">
      <w:pPr>
        <w:jc w:val="both"/>
        <w:rPr>
          <w:rFonts w:ascii="Times New Roman" w:hAnsi="Times New Roman" w:cs="Times New Roman"/>
          <w:color w:val="000000"/>
          <w:sz w:val="24"/>
          <w:szCs w:val="24"/>
        </w:rPr>
      </w:pPr>
    </w:p>
    <w:p w:rsidR="00F720DA" w:rsidRPr="00A45897" w:rsidRDefault="00F720DA" w:rsidP="00CF5C70">
      <w:pPr>
        <w:jc w:val="both"/>
        <w:rPr>
          <w:rFonts w:ascii="Times New Roman" w:hAnsi="Times New Roman" w:cs="Times New Roman"/>
          <w:b/>
          <w:bCs/>
          <w:color w:val="000000"/>
          <w:sz w:val="32"/>
          <w:szCs w:val="32"/>
        </w:rPr>
      </w:pPr>
      <w:r w:rsidRPr="00A45897">
        <w:rPr>
          <w:rFonts w:ascii="Times New Roman" w:hAnsi="Times New Roman" w:cs="Times New Roman"/>
          <w:b/>
          <w:bCs/>
          <w:color w:val="000000"/>
          <w:sz w:val="32"/>
          <w:szCs w:val="32"/>
        </w:rPr>
        <w:t>Sponsors of AB Bank</w:t>
      </w:r>
    </w:p>
    <w:tbl>
      <w:tblPr>
        <w:tblStyle w:val="MediumList1-Accent5"/>
        <w:tblW w:w="0" w:type="auto"/>
        <w:tblLayout w:type="fixed"/>
        <w:tblLook w:val="04A0" w:firstRow="1" w:lastRow="0" w:firstColumn="1" w:lastColumn="0" w:noHBand="0" w:noVBand="1"/>
      </w:tblPr>
      <w:tblGrid>
        <w:gridCol w:w="3363"/>
        <w:gridCol w:w="1306"/>
      </w:tblGrid>
      <w:tr w:rsidR="00F720DA" w:rsidRPr="00CF5C70" w:rsidTr="00F720DA">
        <w:trPr>
          <w:cnfStyle w:val="100000000000" w:firstRow="1" w:lastRow="0" w:firstColumn="0" w:lastColumn="0" w:oddVBand="0" w:evenVBand="0" w:oddHBand="0"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3363" w:type="dxa"/>
          </w:tcPr>
          <w:p w:rsidR="00F720DA" w:rsidRPr="00CF5C70" w:rsidRDefault="00F720DA" w:rsidP="00637A8A">
            <w:pPr>
              <w:autoSpaceDE w:val="0"/>
              <w:autoSpaceDN w:val="0"/>
              <w:adjustRightInd w:val="0"/>
              <w:spacing w:line="360" w:lineRule="auto"/>
              <w:jc w:val="both"/>
              <w:rPr>
                <w:rFonts w:ascii="Times New Roman" w:hAnsi="Times New Roman" w:cs="Times New Roman"/>
                <w:color w:val="000000"/>
                <w:sz w:val="24"/>
                <w:szCs w:val="24"/>
              </w:rPr>
            </w:pPr>
            <w:r w:rsidRPr="00CF5C70">
              <w:rPr>
                <w:rFonts w:ascii="Times New Roman" w:hAnsi="Times New Roman" w:cs="Times New Roman"/>
                <w:color w:val="000000"/>
                <w:sz w:val="24"/>
                <w:szCs w:val="24"/>
              </w:rPr>
              <w:t>Bangladeshi Sponsors</w:t>
            </w:r>
          </w:p>
        </w:tc>
        <w:tc>
          <w:tcPr>
            <w:tcW w:w="1306" w:type="dxa"/>
          </w:tcPr>
          <w:p w:rsidR="00F720DA" w:rsidRPr="00CF5C70" w:rsidRDefault="00F720DA" w:rsidP="00637A8A">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CF5C70">
              <w:rPr>
                <w:rFonts w:ascii="Times New Roman" w:hAnsi="Times New Roman" w:cs="Times New Roman"/>
                <w:bCs/>
                <w:color w:val="000000"/>
                <w:sz w:val="24"/>
                <w:szCs w:val="24"/>
              </w:rPr>
              <w:t>20%</w:t>
            </w:r>
          </w:p>
        </w:tc>
      </w:tr>
      <w:tr w:rsidR="00F720DA" w:rsidRPr="00CF5C70" w:rsidTr="00F720DA">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3363" w:type="dxa"/>
          </w:tcPr>
          <w:p w:rsidR="00F720DA" w:rsidRPr="00CF5C70" w:rsidRDefault="00F720DA" w:rsidP="00637A8A">
            <w:pPr>
              <w:autoSpaceDE w:val="0"/>
              <w:autoSpaceDN w:val="0"/>
              <w:adjustRightInd w:val="0"/>
              <w:spacing w:line="360" w:lineRule="auto"/>
              <w:jc w:val="both"/>
              <w:rPr>
                <w:rFonts w:ascii="Times New Roman" w:hAnsi="Times New Roman" w:cs="Times New Roman"/>
                <w:color w:val="000000"/>
                <w:sz w:val="24"/>
                <w:szCs w:val="24"/>
              </w:rPr>
            </w:pPr>
            <w:r w:rsidRPr="00CF5C70">
              <w:rPr>
                <w:rFonts w:ascii="Times New Roman" w:hAnsi="Times New Roman" w:cs="Times New Roman"/>
                <w:color w:val="000000"/>
                <w:sz w:val="24"/>
                <w:szCs w:val="24"/>
              </w:rPr>
              <w:t>Bangladeshi General Public</w:t>
            </w:r>
          </w:p>
        </w:tc>
        <w:tc>
          <w:tcPr>
            <w:tcW w:w="1306" w:type="dxa"/>
          </w:tcPr>
          <w:p w:rsidR="00F720DA" w:rsidRPr="00CF5C70" w:rsidRDefault="00F720DA" w:rsidP="00637A8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CF5C70">
              <w:rPr>
                <w:rFonts w:ascii="Times New Roman" w:hAnsi="Times New Roman" w:cs="Times New Roman"/>
                <w:color w:val="000000"/>
                <w:sz w:val="24"/>
                <w:szCs w:val="24"/>
              </w:rPr>
              <w:t>15%</w:t>
            </w:r>
          </w:p>
        </w:tc>
      </w:tr>
      <w:tr w:rsidR="00F720DA" w:rsidRPr="00CF5C70" w:rsidTr="00F720DA">
        <w:trPr>
          <w:trHeight w:val="139"/>
        </w:trPr>
        <w:tc>
          <w:tcPr>
            <w:cnfStyle w:val="001000000000" w:firstRow="0" w:lastRow="0" w:firstColumn="1" w:lastColumn="0" w:oddVBand="0" w:evenVBand="0" w:oddHBand="0" w:evenHBand="0" w:firstRowFirstColumn="0" w:firstRowLastColumn="0" w:lastRowFirstColumn="0" w:lastRowLastColumn="0"/>
            <w:tcW w:w="3363" w:type="dxa"/>
          </w:tcPr>
          <w:p w:rsidR="00F720DA" w:rsidRPr="00CF5C70" w:rsidRDefault="00F720DA" w:rsidP="00637A8A">
            <w:pPr>
              <w:autoSpaceDE w:val="0"/>
              <w:autoSpaceDN w:val="0"/>
              <w:adjustRightInd w:val="0"/>
              <w:spacing w:line="360" w:lineRule="auto"/>
              <w:jc w:val="both"/>
              <w:rPr>
                <w:rFonts w:ascii="Times New Roman" w:hAnsi="Times New Roman" w:cs="Times New Roman"/>
                <w:color w:val="000000"/>
                <w:sz w:val="24"/>
                <w:szCs w:val="24"/>
              </w:rPr>
            </w:pPr>
            <w:r w:rsidRPr="00CF5C70">
              <w:rPr>
                <w:rFonts w:ascii="Times New Roman" w:hAnsi="Times New Roman" w:cs="Times New Roman"/>
                <w:color w:val="000000"/>
                <w:sz w:val="24"/>
                <w:szCs w:val="24"/>
              </w:rPr>
              <w:t>Bangladesh Government</w:t>
            </w:r>
          </w:p>
        </w:tc>
        <w:tc>
          <w:tcPr>
            <w:tcW w:w="1306" w:type="dxa"/>
          </w:tcPr>
          <w:p w:rsidR="00F720DA" w:rsidRPr="00CF5C70" w:rsidRDefault="00F720DA" w:rsidP="00637A8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CF5C70">
              <w:rPr>
                <w:rFonts w:ascii="Times New Roman" w:hAnsi="Times New Roman" w:cs="Times New Roman"/>
                <w:color w:val="000000"/>
                <w:sz w:val="24"/>
                <w:szCs w:val="24"/>
              </w:rPr>
              <w:t>05%</w:t>
            </w:r>
          </w:p>
        </w:tc>
      </w:tr>
      <w:tr w:rsidR="00F720DA" w:rsidRPr="00CF5C70" w:rsidTr="00F720DA">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3363" w:type="dxa"/>
          </w:tcPr>
          <w:p w:rsidR="00F720DA" w:rsidRPr="00CF5C70" w:rsidRDefault="00F720DA" w:rsidP="00637A8A">
            <w:pPr>
              <w:autoSpaceDE w:val="0"/>
              <w:autoSpaceDN w:val="0"/>
              <w:adjustRightInd w:val="0"/>
              <w:spacing w:line="360" w:lineRule="auto"/>
              <w:jc w:val="both"/>
              <w:rPr>
                <w:rFonts w:ascii="Times New Roman" w:hAnsi="Times New Roman" w:cs="Times New Roman"/>
                <w:color w:val="000000"/>
                <w:sz w:val="24"/>
                <w:szCs w:val="24"/>
              </w:rPr>
            </w:pPr>
            <w:r w:rsidRPr="00CF5C70">
              <w:rPr>
                <w:rFonts w:ascii="Times New Roman" w:hAnsi="Times New Roman" w:cs="Times New Roman"/>
                <w:color w:val="000000"/>
                <w:sz w:val="24"/>
                <w:szCs w:val="24"/>
              </w:rPr>
              <w:t>Dubai Bank Ltd</w:t>
            </w:r>
          </w:p>
        </w:tc>
        <w:tc>
          <w:tcPr>
            <w:tcW w:w="1306" w:type="dxa"/>
          </w:tcPr>
          <w:p w:rsidR="00F720DA" w:rsidRPr="00CF5C70" w:rsidRDefault="00F720DA" w:rsidP="00637A8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CF5C70">
              <w:rPr>
                <w:rFonts w:ascii="Times New Roman" w:hAnsi="Times New Roman" w:cs="Times New Roman"/>
                <w:color w:val="000000"/>
                <w:sz w:val="24"/>
                <w:szCs w:val="24"/>
              </w:rPr>
              <w:t>60%</w:t>
            </w:r>
          </w:p>
        </w:tc>
      </w:tr>
    </w:tbl>
    <w:p w:rsidR="00F720DA" w:rsidRPr="00CF5C70" w:rsidRDefault="00F720DA" w:rsidP="00CF5C70">
      <w:pPr>
        <w:ind w:firstLine="180"/>
        <w:jc w:val="both"/>
        <w:rPr>
          <w:rFonts w:ascii="Times New Roman" w:hAnsi="Times New Roman" w:cs="Times New Roman"/>
          <w:color w:val="000000"/>
          <w:sz w:val="24"/>
          <w:szCs w:val="24"/>
        </w:rPr>
      </w:pPr>
    </w:p>
    <w:p w:rsidR="00F720DA" w:rsidRPr="00CF5C70" w:rsidRDefault="00F22EA0" w:rsidP="00CF5C70">
      <w:pPr>
        <w:jc w:val="both"/>
        <w:rPr>
          <w:rFonts w:ascii="Times New Roman" w:hAnsi="Times New Roman" w:cs="Times New Roman"/>
          <w:color w:val="000000"/>
          <w:sz w:val="24"/>
          <w:szCs w:val="24"/>
        </w:rPr>
      </w:pPr>
      <w:r w:rsidRPr="00CF5C70">
        <w:rPr>
          <w:rFonts w:ascii="Times New Roman" w:hAnsi="Times New Roman" w:cs="Times New Roman"/>
          <w:color w:val="000000"/>
          <w:sz w:val="24"/>
          <w:szCs w:val="24"/>
        </w:rPr>
        <w:t>Authorized Capital: 600</w:t>
      </w:r>
      <w:proofErr w:type="gramStart"/>
      <w:r w:rsidRPr="00CF5C70">
        <w:rPr>
          <w:rFonts w:ascii="Times New Roman" w:hAnsi="Times New Roman" w:cs="Times New Roman"/>
          <w:color w:val="000000"/>
          <w:sz w:val="24"/>
          <w:szCs w:val="24"/>
        </w:rPr>
        <w:t>,00,00,000</w:t>
      </w:r>
      <w:proofErr w:type="gramEnd"/>
    </w:p>
    <w:p w:rsidR="00A45897" w:rsidRDefault="00A45897" w:rsidP="00CF5C70">
      <w:pPr>
        <w:jc w:val="both"/>
        <w:rPr>
          <w:rFonts w:ascii="Times New Roman" w:hAnsi="Times New Roman" w:cs="Times New Roman"/>
          <w:color w:val="000000"/>
          <w:sz w:val="32"/>
          <w:szCs w:val="32"/>
        </w:rPr>
      </w:pPr>
    </w:p>
    <w:p w:rsidR="00A45897" w:rsidRDefault="00A45897" w:rsidP="00CF5C70">
      <w:pPr>
        <w:jc w:val="both"/>
        <w:rPr>
          <w:rFonts w:ascii="Times New Roman" w:hAnsi="Times New Roman" w:cs="Times New Roman"/>
          <w:color w:val="000000"/>
          <w:sz w:val="32"/>
          <w:szCs w:val="32"/>
        </w:rPr>
      </w:pPr>
    </w:p>
    <w:p w:rsidR="008F7F06" w:rsidRDefault="008F7F06" w:rsidP="00CF5C70">
      <w:pPr>
        <w:jc w:val="both"/>
        <w:rPr>
          <w:rFonts w:ascii="Times New Roman" w:hAnsi="Times New Roman" w:cs="Times New Roman"/>
          <w:b/>
          <w:bCs/>
          <w:color w:val="000000"/>
          <w:sz w:val="32"/>
          <w:szCs w:val="32"/>
        </w:rPr>
      </w:pPr>
    </w:p>
    <w:p w:rsidR="00F22EA0" w:rsidRPr="00A45897" w:rsidRDefault="00F22EA0" w:rsidP="00CF5C70">
      <w:pPr>
        <w:jc w:val="both"/>
        <w:rPr>
          <w:rFonts w:ascii="Times New Roman" w:hAnsi="Times New Roman" w:cs="Times New Roman"/>
          <w:b/>
          <w:bCs/>
          <w:color w:val="000000"/>
          <w:sz w:val="32"/>
          <w:szCs w:val="32"/>
        </w:rPr>
      </w:pPr>
      <w:r w:rsidRPr="00A45897">
        <w:rPr>
          <w:rFonts w:ascii="Times New Roman" w:hAnsi="Times New Roman" w:cs="Times New Roman"/>
          <w:b/>
          <w:bCs/>
          <w:color w:val="000000"/>
          <w:sz w:val="32"/>
          <w:szCs w:val="32"/>
        </w:rPr>
        <w:lastRenderedPageBreak/>
        <w:t>Capital structure of AB Bank Limited:</w:t>
      </w:r>
    </w:p>
    <w:tbl>
      <w:tblPr>
        <w:tblStyle w:val="MediumList1-Accent5"/>
        <w:tblW w:w="0" w:type="auto"/>
        <w:tblLook w:val="04A0" w:firstRow="1" w:lastRow="0" w:firstColumn="1" w:lastColumn="0" w:noHBand="0" w:noVBand="1"/>
      </w:tblPr>
      <w:tblGrid>
        <w:gridCol w:w="4788"/>
        <w:gridCol w:w="4788"/>
      </w:tblGrid>
      <w:tr w:rsidR="00653CC0" w:rsidRPr="00CF5C70" w:rsidTr="00653C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653CC0" w:rsidRPr="00CF5C70" w:rsidRDefault="00653CC0" w:rsidP="00637A8A">
            <w:pPr>
              <w:spacing w:line="360" w:lineRule="auto"/>
              <w:jc w:val="both"/>
              <w:rPr>
                <w:rFonts w:ascii="Times New Roman" w:hAnsi="Times New Roman" w:cs="Times New Roman"/>
                <w:color w:val="000000"/>
                <w:sz w:val="24"/>
                <w:szCs w:val="24"/>
              </w:rPr>
            </w:pPr>
            <w:r w:rsidRPr="00CF5C70">
              <w:rPr>
                <w:rFonts w:ascii="Times New Roman" w:hAnsi="Times New Roman" w:cs="Times New Roman"/>
                <w:color w:val="000000"/>
                <w:sz w:val="24"/>
                <w:szCs w:val="24"/>
              </w:rPr>
              <w:t>Bangladeshi sponsors/ Directors</w:t>
            </w:r>
          </w:p>
        </w:tc>
        <w:tc>
          <w:tcPr>
            <w:tcW w:w="4788" w:type="dxa"/>
          </w:tcPr>
          <w:p w:rsidR="00653CC0" w:rsidRPr="00CF5C70" w:rsidRDefault="00653CC0" w:rsidP="00637A8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CF5C70">
              <w:rPr>
                <w:rFonts w:ascii="Times New Roman" w:hAnsi="Times New Roman" w:cs="Times New Roman"/>
                <w:color w:val="000000"/>
                <w:sz w:val="24"/>
                <w:szCs w:val="24"/>
              </w:rPr>
              <w:t>50%</w:t>
            </w:r>
          </w:p>
        </w:tc>
      </w:tr>
      <w:tr w:rsidR="00653CC0" w:rsidRPr="00CF5C70" w:rsidTr="00653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653CC0" w:rsidRPr="00CF5C70" w:rsidRDefault="00653CC0" w:rsidP="00637A8A">
            <w:pPr>
              <w:spacing w:line="360" w:lineRule="auto"/>
              <w:jc w:val="both"/>
              <w:rPr>
                <w:rFonts w:ascii="Times New Roman" w:hAnsi="Times New Roman" w:cs="Times New Roman"/>
                <w:color w:val="000000"/>
                <w:sz w:val="24"/>
                <w:szCs w:val="24"/>
              </w:rPr>
            </w:pPr>
            <w:r w:rsidRPr="00CF5C70">
              <w:rPr>
                <w:rFonts w:ascii="Times New Roman" w:hAnsi="Times New Roman" w:cs="Times New Roman"/>
                <w:color w:val="000000"/>
                <w:sz w:val="24"/>
                <w:szCs w:val="24"/>
              </w:rPr>
              <w:t>Bangladeshi General Public</w:t>
            </w:r>
          </w:p>
        </w:tc>
        <w:tc>
          <w:tcPr>
            <w:tcW w:w="4788" w:type="dxa"/>
          </w:tcPr>
          <w:p w:rsidR="00653CC0" w:rsidRPr="00CF5C70" w:rsidRDefault="00653CC0" w:rsidP="00637A8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CF5C70">
              <w:rPr>
                <w:rFonts w:ascii="Times New Roman" w:hAnsi="Times New Roman" w:cs="Times New Roman"/>
                <w:color w:val="000000"/>
                <w:sz w:val="24"/>
                <w:szCs w:val="24"/>
              </w:rPr>
              <w:t>49.43%</w:t>
            </w:r>
          </w:p>
        </w:tc>
      </w:tr>
      <w:tr w:rsidR="00653CC0" w:rsidRPr="00CF5C70" w:rsidTr="00653CC0">
        <w:tc>
          <w:tcPr>
            <w:cnfStyle w:val="001000000000" w:firstRow="0" w:lastRow="0" w:firstColumn="1" w:lastColumn="0" w:oddVBand="0" w:evenVBand="0" w:oddHBand="0" w:evenHBand="0" w:firstRowFirstColumn="0" w:firstRowLastColumn="0" w:lastRowFirstColumn="0" w:lastRowLastColumn="0"/>
            <w:tcW w:w="4788" w:type="dxa"/>
          </w:tcPr>
          <w:p w:rsidR="00653CC0" w:rsidRPr="00CF5C70" w:rsidRDefault="00653CC0" w:rsidP="00637A8A">
            <w:pPr>
              <w:spacing w:line="360" w:lineRule="auto"/>
              <w:jc w:val="both"/>
              <w:rPr>
                <w:rFonts w:ascii="Times New Roman" w:hAnsi="Times New Roman" w:cs="Times New Roman"/>
                <w:color w:val="000000"/>
                <w:sz w:val="24"/>
                <w:szCs w:val="24"/>
              </w:rPr>
            </w:pPr>
            <w:r w:rsidRPr="00CF5C70">
              <w:rPr>
                <w:rFonts w:ascii="Times New Roman" w:hAnsi="Times New Roman" w:cs="Times New Roman"/>
                <w:color w:val="000000"/>
                <w:sz w:val="24"/>
                <w:szCs w:val="24"/>
              </w:rPr>
              <w:t>Govt. of Bangladesh</w:t>
            </w:r>
          </w:p>
        </w:tc>
        <w:tc>
          <w:tcPr>
            <w:tcW w:w="4788" w:type="dxa"/>
          </w:tcPr>
          <w:p w:rsidR="00653CC0" w:rsidRPr="00CF5C70" w:rsidRDefault="00653CC0" w:rsidP="00637A8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CF5C70">
              <w:rPr>
                <w:rFonts w:ascii="Times New Roman" w:hAnsi="Times New Roman" w:cs="Times New Roman"/>
                <w:color w:val="000000"/>
                <w:sz w:val="24"/>
                <w:szCs w:val="24"/>
              </w:rPr>
              <w:t>.57%</w:t>
            </w:r>
          </w:p>
        </w:tc>
      </w:tr>
    </w:tbl>
    <w:p w:rsidR="00FB5912" w:rsidRPr="00CF5C70" w:rsidRDefault="00FB5912" w:rsidP="00CF5C70">
      <w:pPr>
        <w:jc w:val="both"/>
        <w:rPr>
          <w:rFonts w:ascii="Times New Roman" w:hAnsi="Times New Roman" w:cs="Times New Roman"/>
          <w:color w:val="000000"/>
          <w:sz w:val="24"/>
          <w:szCs w:val="24"/>
        </w:rPr>
      </w:pPr>
    </w:p>
    <w:p w:rsidR="00653CC0" w:rsidRPr="005B2356" w:rsidRDefault="003618D3" w:rsidP="00413468">
      <w:pPr>
        <w:pStyle w:val="Heading3"/>
      </w:pPr>
      <w:bookmarkStart w:id="14" w:name="_Toc511496267"/>
      <w:r>
        <w:t>2.3.1</w:t>
      </w:r>
      <w:r w:rsidR="00653CC0" w:rsidRPr="005B2356">
        <w:t xml:space="preserve"> Corporate Governance</w:t>
      </w:r>
      <w:bookmarkEnd w:id="14"/>
    </w:p>
    <w:p w:rsidR="00653CC0" w:rsidRPr="00CF5C70" w:rsidRDefault="00653CC0" w:rsidP="00CF5C70">
      <w:pPr>
        <w:jc w:val="both"/>
        <w:rPr>
          <w:rFonts w:ascii="Times New Roman" w:hAnsi="Times New Roman" w:cs="Times New Roman"/>
          <w:color w:val="000000"/>
          <w:sz w:val="24"/>
          <w:szCs w:val="24"/>
        </w:rPr>
      </w:pPr>
      <w:r w:rsidRPr="00CF5C70">
        <w:rPr>
          <w:rFonts w:ascii="Times New Roman" w:hAnsi="Times New Roman" w:cs="Times New Roman"/>
          <w:color w:val="000000"/>
          <w:sz w:val="24"/>
          <w:szCs w:val="24"/>
        </w:rPr>
        <w:t xml:space="preserve">Good Corporate Governance practices </w:t>
      </w:r>
      <w:r w:rsidR="008F7F06">
        <w:rPr>
          <w:rFonts w:ascii="Times New Roman" w:hAnsi="Times New Roman" w:cs="Times New Roman"/>
          <w:color w:val="000000"/>
          <w:sz w:val="24"/>
          <w:szCs w:val="24"/>
        </w:rPr>
        <w:t>amplify the</w:t>
      </w:r>
      <w:r w:rsidR="005B2356">
        <w:rPr>
          <w:rFonts w:ascii="Times New Roman" w:hAnsi="Times New Roman" w:cs="Times New Roman"/>
          <w:color w:val="000000"/>
          <w:sz w:val="24"/>
          <w:szCs w:val="24"/>
        </w:rPr>
        <w:t xml:space="preserve"> </w:t>
      </w:r>
      <w:r w:rsidRPr="00CF5C70">
        <w:rPr>
          <w:rFonts w:ascii="Times New Roman" w:hAnsi="Times New Roman" w:cs="Times New Roman"/>
          <w:color w:val="000000"/>
          <w:sz w:val="24"/>
          <w:szCs w:val="24"/>
        </w:rPr>
        <w:t>corporate image and market Cr</w:t>
      </w:r>
      <w:r w:rsidR="005B2356">
        <w:rPr>
          <w:rFonts w:ascii="Times New Roman" w:hAnsi="Times New Roman" w:cs="Times New Roman"/>
          <w:color w:val="000000"/>
          <w:sz w:val="24"/>
          <w:szCs w:val="24"/>
        </w:rPr>
        <w:t>edibility</w:t>
      </w:r>
      <w:r w:rsidRPr="00CF5C70">
        <w:rPr>
          <w:rFonts w:ascii="Times New Roman" w:hAnsi="Times New Roman" w:cs="Times New Roman"/>
          <w:color w:val="000000"/>
          <w:sz w:val="24"/>
          <w:szCs w:val="24"/>
        </w:rPr>
        <w:t>. These can be reflected in the quality of fina</w:t>
      </w:r>
      <w:r w:rsidR="005B2356">
        <w:rPr>
          <w:rFonts w:ascii="Times New Roman" w:hAnsi="Times New Roman" w:cs="Times New Roman"/>
          <w:color w:val="000000"/>
          <w:sz w:val="24"/>
          <w:szCs w:val="24"/>
        </w:rPr>
        <w:t>ncial reporting and disclosures</w:t>
      </w:r>
      <w:r w:rsidRPr="00CF5C70">
        <w:rPr>
          <w:rFonts w:ascii="Times New Roman" w:hAnsi="Times New Roman" w:cs="Times New Roman"/>
          <w:color w:val="000000"/>
          <w:sz w:val="24"/>
          <w:szCs w:val="24"/>
        </w:rPr>
        <w:t xml:space="preserve"> strength of internal control system and internal audit function; induction of professionally competent, independent non-executive Directors on corporate Board; formation of Audit Committee; delegation to executives and staff; protection of shareholder rights; redress of stakeholder complaint; etc. AB Bank has addressed the issues of corporate governance for strengthening organizational strength.</w:t>
      </w:r>
    </w:p>
    <w:p w:rsidR="005B2356" w:rsidRDefault="003618D3" w:rsidP="00413468">
      <w:pPr>
        <w:pStyle w:val="Heading3"/>
      </w:pPr>
      <w:bookmarkStart w:id="15" w:name="_Toc511496268"/>
      <w:r>
        <w:t>2.3.2</w:t>
      </w:r>
      <w:r w:rsidR="005F4666" w:rsidRPr="005B2356">
        <w:t xml:space="preserve"> Accounting and Auditing</w:t>
      </w:r>
      <w:bookmarkEnd w:id="15"/>
    </w:p>
    <w:p w:rsidR="005F4666" w:rsidRPr="005B2356" w:rsidRDefault="005F4666" w:rsidP="00CF5C70">
      <w:pPr>
        <w:jc w:val="both"/>
        <w:rPr>
          <w:rFonts w:ascii="Times New Roman" w:hAnsi="Times New Roman" w:cs="Times New Roman"/>
          <w:b/>
          <w:color w:val="000000"/>
          <w:sz w:val="32"/>
          <w:szCs w:val="32"/>
        </w:rPr>
      </w:pPr>
      <w:r w:rsidRPr="00CF5C70">
        <w:rPr>
          <w:rFonts w:ascii="Times New Roman" w:hAnsi="Times New Roman" w:cs="Times New Roman"/>
          <w:color w:val="000000"/>
          <w:sz w:val="24"/>
          <w:szCs w:val="24"/>
        </w:rPr>
        <w:t xml:space="preserve"> ABBL uses Misys Equation Banking System</w:t>
      </w:r>
      <w:r w:rsidR="005B2356">
        <w:rPr>
          <w:rFonts w:ascii="Times New Roman" w:hAnsi="Times New Roman" w:cs="Times New Roman"/>
          <w:color w:val="000000"/>
          <w:sz w:val="24"/>
          <w:szCs w:val="24"/>
        </w:rPr>
        <w:t xml:space="preserve"> as accounting software</w:t>
      </w:r>
      <w:r w:rsidRPr="00CF5C70">
        <w:rPr>
          <w:rFonts w:ascii="Times New Roman" w:hAnsi="Times New Roman" w:cs="Times New Roman"/>
          <w:color w:val="000000"/>
          <w:sz w:val="24"/>
          <w:szCs w:val="24"/>
        </w:rPr>
        <w:t xml:space="preserve">, covering various operational aspects and the general ledger. Chartered Accountants firm M/S ACNABIN </w:t>
      </w:r>
      <w:r w:rsidR="005B2356">
        <w:rPr>
          <w:rFonts w:ascii="Times New Roman" w:hAnsi="Times New Roman" w:cs="Times New Roman"/>
          <w:color w:val="000000"/>
          <w:sz w:val="24"/>
          <w:szCs w:val="24"/>
        </w:rPr>
        <w:t>audits the annual financial statements.</w:t>
      </w:r>
    </w:p>
    <w:p w:rsidR="005F4666" w:rsidRPr="005B2356" w:rsidRDefault="003618D3" w:rsidP="00413468">
      <w:pPr>
        <w:pStyle w:val="Heading3"/>
      </w:pPr>
      <w:bookmarkStart w:id="16" w:name="_Toc511496269"/>
      <w:r>
        <w:t>2.3.3</w:t>
      </w:r>
      <w:r w:rsidR="005F4666" w:rsidRPr="005B2356">
        <w:t xml:space="preserve"> Management</w:t>
      </w:r>
      <w:bookmarkEnd w:id="16"/>
    </w:p>
    <w:p w:rsidR="005F4666" w:rsidRPr="00CF5C70" w:rsidRDefault="005F4666" w:rsidP="00CF5C70">
      <w:pPr>
        <w:jc w:val="both"/>
        <w:rPr>
          <w:rFonts w:ascii="Times New Roman" w:hAnsi="Times New Roman" w:cs="Times New Roman"/>
          <w:color w:val="000000"/>
          <w:sz w:val="24"/>
          <w:szCs w:val="24"/>
        </w:rPr>
      </w:pPr>
      <w:r w:rsidRPr="00CF5C70">
        <w:rPr>
          <w:rFonts w:ascii="Times New Roman" w:hAnsi="Times New Roman" w:cs="Times New Roman"/>
          <w:color w:val="000000"/>
          <w:sz w:val="24"/>
          <w:szCs w:val="24"/>
        </w:rPr>
        <w:t xml:space="preserve">President &amp; Managing Director Mr. Kaiser A. </w:t>
      </w:r>
      <w:proofErr w:type="spellStart"/>
      <w:r w:rsidRPr="00CF5C70">
        <w:rPr>
          <w:rFonts w:ascii="Times New Roman" w:hAnsi="Times New Roman" w:cs="Times New Roman"/>
          <w:color w:val="000000"/>
          <w:sz w:val="24"/>
          <w:szCs w:val="24"/>
        </w:rPr>
        <w:t>Chowdhury</w:t>
      </w:r>
      <w:proofErr w:type="spellEnd"/>
      <w:r w:rsidR="00A45897">
        <w:rPr>
          <w:rFonts w:ascii="Times New Roman" w:hAnsi="Times New Roman" w:cs="Times New Roman"/>
          <w:color w:val="000000"/>
          <w:sz w:val="24"/>
          <w:szCs w:val="24"/>
        </w:rPr>
        <w:t xml:space="preserve"> is </w:t>
      </w:r>
      <w:r w:rsidR="00041C1F">
        <w:rPr>
          <w:rFonts w:ascii="Times New Roman" w:hAnsi="Times New Roman" w:cs="Times New Roman"/>
          <w:color w:val="000000"/>
          <w:sz w:val="24"/>
          <w:szCs w:val="24"/>
        </w:rPr>
        <w:t>the head of the ABBL’s management</w:t>
      </w:r>
      <w:r w:rsidRPr="00CF5C70">
        <w:rPr>
          <w:rFonts w:ascii="Times New Roman" w:hAnsi="Times New Roman" w:cs="Times New Roman"/>
          <w:color w:val="000000"/>
          <w:sz w:val="24"/>
          <w:szCs w:val="24"/>
        </w:rPr>
        <w:t xml:space="preserve">. Mr. </w:t>
      </w:r>
      <w:proofErr w:type="spellStart"/>
      <w:r w:rsidRPr="00CF5C70">
        <w:rPr>
          <w:rFonts w:ascii="Times New Roman" w:hAnsi="Times New Roman" w:cs="Times New Roman"/>
          <w:color w:val="000000"/>
          <w:sz w:val="24"/>
          <w:szCs w:val="24"/>
        </w:rPr>
        <w:t>Chowdhury</w:t>
      </w:r>
      <w:proofErr w:type="spellEnd"/>
      <w:r w:rsidRPr="00CF5C70">
        <w:rPr>
          <w:rFonts w:ascii="Times New Roman" w:hAnsi="Times New Roman" w:cs="Times New Roman"/>
          <w:color w:val="000000"/>
          <w:sz w:val="24"/>
          <w:szCs w:val="24"/>
        </w:rPr>
        <w:t xml:space="preserve"> is one of the senior bankers of the country having a long banking career. </w:t>
      </w:r>
      <w:r w:rsidR="00041C1F">
        <w:rPr>
          <w:rFonts w:ascii="Times New Roman" w:hAnsi="Times New Roman" w:cs="Times New Roman"/>
          <w:color w:val="000000"/>
          <w:sz w:val="24"/>
          <w:szCs w:val="24"/>
        </w:rPr>
        <w:t>I</w:t>
      </w:r>
      <w:r w:rsidR="00041C1F" w:rsidRPr="00CF5C70">
        <w:rPr>
          <w:rFonts w:ascii="Times New Roman" w:hAnsi="Times New Roman" w:cs="Times New Roman"/>
          <w:color w:val="000000"/>
          <w:sz w:val="24"/>
          <w:szCs w:val="24"/>
        </w:rPr>
        <w:t xml:space="preserve">n 1975 </w:t>
      </w:r>
      <w:r w:rsidR="00041C1F">
        <w:rPr>
          <w:rFonts w:ascii="Times New Roman" w:hAnsi="Times New Roman" w:cs="Times New Roman"/>
          <w:color w:val="000000"/>
          <w:sz w:val="24"/>
          <w:szCs w:val="24"/>
        </w:rPr>
        <w:t>h</w:t>
      </w:r>
      <w:r w:rsidRPr="00CF5C70">
        <w:rPr>
          <w:rFonts w:ascii="Times New Roman" w:hAnsi="Times New Roman" w:cs="Times New Roman"/>
          <w:color w:val="000000"/>
          <w:sz w:val="24"/>
          <w:szCs w:val="24"/>
        </w:rPr>
        <w:t xml:space="preserve">e started his banking career with ANZ Grind lays Bank Ltd (Presently Standard Chartered Bank) as trainee officer </w:t>
      </w:r>
      <w:r w:rsidR="00041C1F">
        <w:rPr>
          <w:rFonts w:ascii="Times New Roman" w:hAnsi="Times New Roman" w:cs="Times New Roman"/>
          <w:color w:val="000000"/>
          <w:sz w:val="24"/>
          <w:szCs w:val="24"/>
        </w:rPr>
        <w:t>and work</w:t>
      </w:r>
      <w:r w:rsidRPr="00CF5C70">
        <w:rPr>
          <w:rFonts w:ascii="Times New Roman" w:hAnsi="Times New Roman" w:cs="Times New Roman"/>
          <w:color w:val="000000"/>
          <w:sz w:val="24"/>
          <w:szCs w:val="24"/>
        </w:rPr>
        <w:t xml:space="preserve"> till 1999.</w:t>
      </w:r>
      <w:r w:rsidR="00041C1F">
        <w:rPr>
          <w:rFonts w:ascii="Times New Roman" w:hAnsi="Times New Roman" w:cs="Times New Roman"/>
        </w:rPr>
        <w:t xml:space="preserve">Later </w:t>
      </w:r>
      <w:r w:rsidR="00041C1F">
        <w:rPr>
          <w:rFonts w:ascii="Times New Roman" w:hAnsi="Times New Roman" w:cs="Times New Roman"/>
          <w:color w:val="000000"/>
          <w:sz w:val="24"/>
          <w:szCs w:val="24"/>
        </w:rPr>
        <w:t xml:space="preserve">he </w:t>
      </w:r>
      <w:r w:rsidR="00442858" w:rsidRPr="00CF5C70">
        <w:rPr>
          <w:rFonts w:ascii="Times New Roman" w:hAnsi="Times New Roman" w:cs="Times New Roman"/>
          <w:color w:val="000000"/>
          <w:sz w:val="24"/>
          <w:szCs w:val="24"/>
        </w:rPr>
        <w:t>joined O</w:t>
      </w:r>
      <w:r w:rsidR="00041C1F">
        <w:rPr>
          <w:rFonts w:ascii="Times New Roman" w:hAnsi="Times New Roman" w:cs="Times New Roman"/>
          <w:color w:val="000000"/>
          <w:sz w:val="24"/>
          <w:szCs w:val="24"/>
        </w:rPr>
        <w:t>ne Bank Limited</w:t>
      </w:r>
      <w:r w:rsidR="00442858" w:rsidRPr="00CF5C70">
        <w:rPr>
          <w:rFonts w:ascii="Times New Roman" w:hAnsi="Times New Roman" w:cs="Times New Roman"/>
          <w:color w:val="000000"/>
          <w:sz w:val="24"/>
          <w:szCs w:val="24"/>
        </w:rPr>
        <w:t xml:space="preserve"> as Executive Vice President and served till 2004 (as DMD). In 2005 he joined the Arab Bangladesh Bank Limited (now AB Bank Ltd) and continued h</w:t>
      </w:r>
      <w:r w:rsidR="00041C1F">
        <w:rPr>
          <w:rFonts w:ascii="Times New Roman" w:hAnsi="Times New Roman" w:cs="Times New Roman"/>
          <w:color w:val="000000"/>
          <w:sz w:val="24"/>
          <w:szCs w:val="24"/>
        </w:rPr>
        <w:t>is service with ABBL.</w:t>
      </w:r>
    </w:p>
    <w:p w:rsidR="00442858" w:rsidRPr="00041C1F" w:rsidRDefault="003618D3" w:rsidP="00413468">
      <w:pPr>
        <w:pStyle w:val="Heading3"/>
      </w:pPr>
      <w:bookmarkStart w:id="17" w:name="_Toc511496270"/>
      <w:r>
        <w:t>2.3.4</w:t>
      </w:r>
      <w:r w:rsidR="00442858" w:rsidRPr="00041C1F">
        <w:t xml:space="preserve"> Branch Network</w:t>
      </w:r>
      <w:bookmarkEnd w:id="17"/>
    </w:p>
    <w:p w:rsidR="00442858" w:rsidRPr="00CF5C70" w:rsidRDefault="00041C1F" w:rsidP="00CF5C70">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AB Bank has 78 </w:t>
      </w:r>
      <w:r w:rsidR="00442858" w:rsidRPr="00CF5C70">
        <w:rPr>
          <w:rFonts w:ascii="Times New Roman" w:hAnsi="Times New Roman" w:cs="Times New Roman"/>
          <w:color w:val="000000"/>
          <w:sz w:val="24"/>
          <w:szCs w:val="24"/>
        </w:rPr>
        <w:t xml:space="preserve">and 1 (one) overseas branch in </w:t>
      </w:r>
      <w:proofErr w:type="gramStart"/>
      <w:r w:rsidR="00442858" w:rsidRPr="00CF5C70">
        <w:rPr>
          <w:rFonts w:ascii="Times New Roman" w:hAnsi="Times New Roman" w:cs="Times New Roman"/>
          <w:color w:val="000000"/>
          <w:sz w:val="24"/>
          <w:szCs w:val="24"/>
        </w:rPr>
        <w:t>Mumbai,</w:t>
      </w:r>
      <w:proofErr w:type="gramEnd"/>
      <w:r w:rsidR="00442858" w:rsidRPr="00CF5C70">
        <w:rPr>
          <w:rFonts w:ascii="Times New Roman" w:hAnsi="Times New Roman" w:cs="Times New Roman"/>
          <w:color w:val="000000"/>
          <w:sz w:val="24"/>
          <w:szCs w:val="24"/>
        </w:rPr>
        <w:t xml:space="preserve"> India.77 branches were located at different areas of Bangladesh.</w:t>
      </w:r>
    </w:p>
    <w:p w:rsidR="001257B3" w:rsidRDefault="001257B3" w:rsidP="00CF5C70">
      <w:pPr>
        <w:jc w:val="both"/>
        <w:rPr>
          <w:rFonts w:ascii="Times New Roman" w:hAnsi="Times New Roman" w:cs="Times New Roman"/>
          <w:color w:val="000000"/>
          <w:sz w:val="24"/>
          <w:szCs w:val="24"/>
        </w:rPr>
      </w:pPr>
    </w:p>
    <w:p w:rsidR="001257B3" w:rsidRDefault="001257B3" w:rsidP="00CF5C70">
      <w:pPr>
        <w:jc w:val="both"/>
        <w:rPr>
          <w:rFonts w:ascii="Times New Roman" w:hAnsi="Times New Roman" w:cs="Times New Roman"/>
          <w:color w:val="000000"/>
          <w:sz w:val="24"/>
          <w:szCs w:val="24"/>
        </w:rPr>
      </w:pPr>
    </w:p>
    <w:p w:rsidR="001257B3" w:rsidRDefault="001257B3" w:rsidP="00CF5C70">
      <w:pPr>
        <w:jc w:val="both"/>
        <w:rPr>
          <w:rFonts w:ascii="Times New Roman" w:hAnsi="Times New Roman" w:cs="Times New Roman"/>
          <w:color w:val="000000"/>
          <w:sz w:val="24"/>
          <w:szCs w:val="24"/>
        </w:rPr>
      </w:pPr>
    </w:p>
    <w:p w:rsidR="001257B3" w:rsidRDefault="001257B3" w:rsidP="00CF5C70">
      <w:pPr>
        <w:jc w:val="both"/>
        <w:rPr>
          <w:rFonts w:ascii="Times New Roman" w:hAnsi="Times New Roman" w:cs="Times New Roman"/>
          <w:color w:val="000000"/>
          <w:sz w:val="24"/>
          <w:szCs w:val="24"/>
        </w:rPr>
      </w:pPr>
    </w:p>
    <w:p w:rsidR="008F7F06" w:rsidRDefault="008F7F06" w:rsidP="00CF5C70">
      <w:pPr>
        <w:jc w:val="both"/>
        <w:rPr>
          <w:rFonts w:ascii="Times New Roman" w:hAnsi="Times New Roman" w:cs="Times New Roman"/>
          <w:color w:val="000000"/>
          <w:sz w:val="24"/>
          <w:szCs w:val="24"/>
        </w:rPr>
      </w:pPr>
    </w:p>
    <w:p w:rsidR="00442858" w:rsidRPr="00CF5C70" w:rsidRDefault="00442858" w:rsidP="00CF5C70">
      <w:pPr>
        <w:jc w:val="both"/>
        <w:rPr>
          <w:rFonts w:ascii="Times New Roman" w:hAnsi="Times New Roman" w:cs="Times New Roman"/>
          <w:color w:val="000000"/>
          <w:sz w:val="24"/>
          <w:szCs w:val="24"/>
        </w:rPr>
      </w:pPr>
      <w:r w:rsidRPr="00CF5C70">
        <w:rPr>
          <w:rFonts w:ascii="Times New Roman" w:hAnsi="Times New Roman" w:cs="Times New Roman"/>
          <w:color w:val="000000"/>
          <w:sz w:val="24"/>
          <w:szCs w:val="24"/>
        </w:rPr>
        <w:lastRenderedPageBreak/>
        <w:t>Division wise branches location of AB bank</w:t>
      </w:r>
    </w:p>
    <w:tbl>
      <w:tblPr>
        <w:tblStyle w:val="MediumList1-Accent5"/>
        <w:tblW w:w="8085" w:type="dxa"/>
        <w:tblLook w:val="04A0" w:firstRow="1" w:lastRow="0" w:firstColumn="1" w:lastColumn="0" w:noHBand="0" w:noVBand="1"/>
      </w:tblPr>
      <w:tblGrid>
        <w:gridCol w:w="3911"/>
        <w:gridCol w:w="4174"/>
      </w:tblGrid>
      <w:tr w:rsidR="00442858" w:rsidRPr="00442858" w:rsidTr="00BF6682">
        <w:trPr>
          <w:cnfStyle w:val="100000000000" w:firstRow="1" w:lastRow="0" w:firstColumn="0" w:lastColumn="0" w:oddVBand="0" w:evenVBand="0" w:oddHBand="0"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tcPr>
          <w:p w:rsidR="00442858" w:rsidRPr="000B33BC" w:rsidRDefault="00442858" w:rsidP="00CF5C70">
            <w:pPr>
              <w:autoSpaceDE w:val="0"/>
              <w:autoSpaceDN w:val="0"/>
              <w:adjustRightInd w:val="0"/>
              <w:jc w:val="center"/>
              <w:rPr>
                <w:rFonts w:ascii="Times New Roman" w:hAnsi="Times New Roman" w:cs="Times New Roman"/>
                <w:color w:val="000000"/>
                <w:sz w:val="24"/>
                <w:szCs w:val="24"/>
              </w:rPr>
            </w:pPr>
            <w:r w:rsidRPr="000B33BC">
              <w:rPr>
                <w:rFonts w:ascii="Times New Roman" w:hAnsi="Times New Roman" w:cs="Times New Roman"/>
                <w:color w:val="000000"/>
                <w:sz w:val="24"/>
                <w:szCs w:val="24"/>
              </w:rPr>
              <w:t>Division Name</w:t>
            </w:r>
          </w:p>
        </w:tc>
        <w:tc>
          <w:tcPr>
            <w:tcW w:w="0" w:type="auto"/>
          </w:tcPr>
          <w:p w:rsidR="00442858" w:rsidRPr="000B33BC" w:rsidRDefault="00442858" w:rsidP="00CF5C70">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B33BC">
              <w:rPr>
                <w:rFonts w:ascii="Times New Roman" w:hAnsi="Times New Roman" w:cs="Times New Roman"/>
                <w:b/>
                <w:bCs/>
                <w:color w:val="000000"/>
                <w:sz w:val="24"/>
                <w:szCs w:val="24"/>
              </w:rPr>
              <w:t>Number Of Branches</w:t>
            </w:r>
          </w:p>
        </w:tc>
      </w:tr>
      <w:tr w:rsidR="00442858" w:rsidRPr="00442858" w:rsidTr="00BF6682">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0" w:type="auto"/>
          </w:tcPr>
          <w:p w:rsidR="00442858" w:rsidRPr="000B33BC" w:rsidRDefault="00442858" w:rsidP="00CF5C70">
            <w:pPr>
              <w:autoSpaceDE w:val="0"/>
              <w:autoSpaceDN w:val="0"/>
              <w:adjustRightInd w:val="0"/>
              <w:jc w:val="center"/>
              <w:rPr>
                <w:rFonts w:ascii="Times New Roman" w:hAnsi="Times New Roman" w:cs="Times New Roman"/>
                <w:color w:val="000000"/>
                <w:sz w:val="24"/>
                <w:szCs w:val="24"/>
              </w:rPr>
            </w:pPr>
            <w:r w:rsidRPr="000B33BC">
              <w:rPr>
                <w:rFonts w:ascii="Times New Roman" w:hAnsi="Times New Roman" w:cs="Times New Roman"/>
                <w:color w:val="000000"/>
                <w:sz w:val="24"/>
                <w:szCs w:val="24"/>
              </w:rPr>
              <w:t>Dhaka Division</w:t>
            </w:r>
          </w:p>
        </w:tc>
        <w:tc>
          <w:tcPr>
            <w:tcW w:w="0" w:type="auto"/>
          </w:tcPr>
          <w:p w:rsidR="00442858" w:rsidRPr="000B33BC" w:rsidRDefault="00442858" w:rsidP="00CF5C7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B33BC">
              <w:rPr>
                <w:rFonts w:ascii="Times New Roman" w:hAnsi="Times New Roman" w:cs="Times New Roman"/>
                <w:color w:val="000000"/>
                <w:sz w:val="24"/>
                <w:szCs w:val="24"/>
              </w:rPr>
              <w:t>29</w:t>
            </w:r>
          </w:p>
        </w:tc>
      </w:tr>
      <w:tr w:rsidR="00442858" w:rsidRPr="00442858" w:rsidTr="00BF6682">
        <w:trPr>
          <w:trHeight w:val="223"/>
        </w:trPr>
        <w:tc>
          <w:tcPr>
            <w:cnfStyle w:val="001000000000" w:firstRow="0" w:lastRow="0" w:firstColumn="1" w:lastColumn="0" w:oddVBand="0" w:evenVBand="0" w:oddHBand="0" w:evenHBand="0" w:firstRowFirstColumn="0" w:firstRowLastColumn="0" w:lastRowFirstColumn="0" w:lastRowLastColumn="0"/>
            <w:tcW w:w="0" w:type="auto"/>
          </w:tcPr>
          <w:p w:rsidR="00442858" w:rsidRPr="000B33BC" w:rsidRDefault="00442858" w:rsidP="00CF5C70">
            <w:pPr>
              <w:autoSpaceDE w:val="0"/>
              <w:autoSpaceDN w:val="0"/>
              <w:adjustRightInd w:val="0"/>
              <w:jc w:val="center"/>
              <w:rPr>
                <w:rFonts w:ascii="Times New Roman" w:hAnsi="Times New Roman" w:cs="Times New Roman"/>
                <w:color w:val="000000"/>
                <w:sz w:val="24"/>
                <w:szCs w:val="24"/>
              </w:rPr>
            </w:pPr>
            <w:r w:rsidRPr="000B33BC">
              <w:rPr>
                <w:rFonts w:ascii="Times New Roman" w:hAnsi="Times New Roman" w:cs="Times New Roman"/>
                <w:color w:val="000000"/>
                <w:sz w:val="24"/>
                <w:szCs w:val="24"/>
              </w:rPr>
              <w:t>Chittagong Division</w:t>
            </w:r>
          </w:p>
        </w:tc>
        <w:tc>
          <w:tcPr>
            <w:tcW w:w="0" w:type="auto"/>
          </w:tcPr>
          <w:p w:rsidR="00442858" w:rsidRPr="000B33BC" w:rsidRDefault="00442858" w:rsidP="00CF5C7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B33BC">
              <w:rPr>
                <w:rFonts w:ascii="Times New Roman" w:hAnsi="Times New Roman" w:cs="Times New Roman"/>
                <w:color w:val="000000"/>
                <w:sz w:val="24"/>
                <w:szCs w:val="24"/>
              </w:rPr>
              <w:t>25</w:t>
            </w:r>
          </w:p>
        </w:tc>
      </w:tr>
      <w:tr w:rsidR="00442858" w:rsidRPr="00442858" w:rsidTr="00BF6682">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0" w:type="auto"/>
          </w:tcPr>
          <w:p w:rsidR="00442858" w:rsidRPr="000B33BC" w:rsidRDefault="00442858" w:rsidP="00CF5C70">
            <w:pPr>
              <w:autoSpaceDE w:val="0"/>
              <w:autoSpaceDN w:val="0"/>
              <w:adjustRightInd w:val="0"/>
              <w:jc w:val="center"/>
              <w:rPr>
                <w:rFonts w:ascii="Times New Roman" w:hAnsi="Times New Roman" w:cs="Times New Roman"/>
                <w:color w:val="000000"/>
                <w:sz w:val="24"/>
                <w:szCs w:val="24"/>
              </w:rPr>
            </w:pPr>
            <w:proofErr w:type="spellStart"/>
            <w:r w:rsidRPr="000B33BC">
              <w:rPr>
                <w:rFonts w:ascii="Times New Roman" w:hAnsi="Times New Roman" w:cs="Times New Roman"/>
                <w:color w:val="000000"/>
                <w:sz w:val="24"/>
                <w:szCs w:val="24"/>
              </w:rPr>
              <w:t>Sylhet</w:t>
            </w:r>
            <w:proofErr w:type="spellEnd"/>
            <w:r w:rsidRPr="000B33BC">
              <w:rPr>
                <w:rFonts w:ascii="Times New Roman" w:hAnsi="Times New Roman" w:cs="Times New Roman"/>
                <w:color w:val="000000"/>
                <w:sz w:val="24"/>
                <w:szCs w:val="24"/>
              </w:rPr>
              <w:t xml:space="preserve"> Division</w:t>
            </w:r>
          </w:p>
        </w:tc>
        <w:tc>
          <w:tcPr>
            <w:tcW w:w="0" w:type="auto"/>
          </w:tcPr>
          <w:p w:rsidR="00442858" w:rsidRPr="000B33BC" w:rsidRDefault="00442858" w:rsidP="00CF5C7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B33BC">
              <w:rPr>
                <w:rFonts w:ascii="Times New Roman" w:hAnsi="Times New Roman" w:cs="Times New Roman"/>
                <w:color w:val="000000"/>
                <w:sz w:val="24"/>
                <w:szCs w:val="24"/>
              </w:rPr>
              <w:t>08</w:t>
            </w:r>
          </w:p>
        </w:tc>
      </w:tr>
      <w:tr w:rsidR="00442858" w:rsidRPr="00442858" w:rsidTr="00BF6682">
        <w:trPr>
          <w:trHeight w:val="223"/>
        </w:trPr>
        <w:tc>
          <w:tcPr>
            <w:cnfStyle w:val="001000000000" w:firstRow="0" w:lastRow="0" w:firstColumn="1" w:lastColumn="0" w:oddVBand="0" w:evenVBand="0" w:oddHBand="0" w:evenHBand="0" w:firstRowFirstColumn="0" w:firstRowLastColumn="0" w:lastRowFirstColumn="0" w:lastRowLastColumn="0"/>
            <w:tcW w:w="0" w:type="auto"/>
          </w:tcPr>
          <w:p w:rsidR="00442858" w:rsidRPr="000B33BC" w:rsidRDefault="00442858" w:rsidP="00CF5C70">
            <w:pPr>
              <w:autoSpaceDE w:val="0"/>
              <w:autoSpaceDN w:val="0"/>
              <w:adjustRightInd w:val="0"/>
              <w:jc w:val="center"/>
              <w:rPr>
                <w:rFonts w:ascii="Times New Roman" w:hAnsi="Times New Roman" w:cs="Times New Roman"/>
                <w:color w:val="000000"/>
                <w:sz w:val="24"/>
                <w:szCs w:val="24"/>
              </w:rPr>
            </w:pPr>
            <w:r w:rsidRPr="000B33BC">
              <w:rPr>
                <w:rFonts w:ascii="Times New Roman" w:hAnsi="Times New Roman" w:cs="Times New Roman"/>
                <w:color w:val="000000"/>
                <w:sz w:val="24"/>
                <w:szCs w:val="24"/>
              </w:rPr>
              <w:t>Khulna Division</w:t>
            </w:r>
          </w:p>
        </w:tc>
        <w:tc>
          <w:tcPr>
            <w:tcW w:w="0" w:type="auto"/>
          </w:tcPr>
          <w:p w:rsidR="00442858" w:rsidRPr="000B33BC" w:rsidRDefault="00442858" w:rsidP="00CF5C7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B33BC">
              <w:rPr>
                <w:rFonts w:ascii="Times New Roman" w:hAnsi="Times New Roman" w:cs="Times New Roman"/>
                <w:color w:val="000000"/>
                <w:sz w:val="24"/>
                <w:szCs w:val="24"/>
              </w:rPr>
              <w:t>06</w:t>
            </w:r>
          </w:p>
        </w:tc>
      </w:tr>
      <w:tr w:rsidR="00442858" w:rsidRPr="00442858" w:rsidTr="00BF6682">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0" w:type="auto"/>
          </w:tcPr>
          <w:p w:rsidR="00442858" w:rsidRPr="000B33BC" w:rsidRDefault="00442858" w:rsidP="00CF5C70">
            <w:pPr>
              <w:autoSpaceDE w:val="0"/>
              <w:autoSpaceDN w:val="0"/>
              <w:adjustRightInd w:val="0"/>
              <w:jc w:val="center"/>
              <w:rPr>
                <w:rFonts w:ascii="Times New Roman" w:hAnsi="Times New Roman" w:cs="Times New Roman"/>
                <w:color w:val="000000"/>
                <w:sz w:val="24"/>
                <w:szCs w:val="24"/>
              </w:rPr>
            </w:pPr>
            <w:proofErr w:type="spellStart"/>
            <w:r w:rsidRPr="000B33BC">
              <w:rPr>
                <w:rFonts w:ascii="Times New Roman" w:hAnsi="Times New Roman" w:cs="Times New Roman"/>
                <w:color w:val="000000"/>
                <w:sz w:val="24"/>
                <w:szCs w:val="24"/>
              </w:rPr>
              <w:t>Rajshahi</w:t>
            </w:r>
            <w:proofErr w:type="spellEnd"/>
            <w:r w:rsidRPr="000B33BC">
              <w:rPr>
                <w:rFonts w:ascii="Times New Roman" w:hAnsi="Times New Roman" w:cs="Times New Roman"/>
                <w:color w:val="000000"/>
                <w:sz w:val="24"/>
                <w:szCs w:val="24"/>
              </w:rPr>
              <w:t xml:space="preserve"> Division</w:t>
            </w:r>
          </w:p>
        </w:tc>
        <w:tc>
          <w:tcPr>
            <w:tcW w:w="0" w:type="auto"/>
          </w:tcPr>
          <w:p w:rsidR="00442858" w:rsidRPr="000B33BC" w:rsidRDefault="00442858" w:rsidP="00CF5C7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B33BC">
              <w:rPr>
                <w:rFonts w:ascii="Times New Roman" w:hAnsi="Times New Roman" w:cs="Times New Roman"/>
                <w:color w:val="000000"/>
                <w:sz w:val="24"/>
                <w:szCs w:val="24"/>
              </w:rPr>
              <w:t>05</w:t>
            </w:r>
          </w:p>
        </w:tc>
      </w:tr>
      <w:tr w:rsidR="00442858" w:rsidRPr="00442858" w:rsidTr="00BF6682">
        <w:trPr>
          <w:trHeight w:val="223"/>
        </w:trPr>
        <w:tc>
          <w:tcPr>
            <w:cnfStyle w:val="001000000000" w:firstRow="0" w:lastRow="0" w:firstColumn="1" w:lastColumn="0" w:oddVBand="0" w:evenVBand="0" w:oddHBand="0" w:evenHBand="0" w:firstRowFirstColumn="0" w:firstRowLastColumn="0" w:lastRowFirstColumn="0" w:lastRowLastColumn="0"/>
            <w:tcW w:w="0" w:type="auto"/>
          </w:tcPr>
          <w:p w:rsidR="00442858" w:rsidRPr="000B33BC" w:rsidRDefault="00442858" w:rsidP="00CF5C70">
            <w:pPr>
              <w:autoSpaceDE w:val="0"/>
              <w:autoSpaceDN w:val="0"/>
              <w:adjustRightInd w:val="0"/>
              <w:jc w:val="center"/>
              <w:rPr>
                <w:rFonts w:ascii="Times New Roman" w:hAnsi="Times New Roman" w:cs="Times New Roman"/>
                <w:color w:val="000000"/>
                <w:sz w:val="24"/>
                <w:szCs w:val="24"/>
              </w:rPr>
            </w:pPr>
            <w:proofErr w:type="spellStart"/>
            <w:r w:rsidRPr="000B33BC">
              <w:rPr>
                <w:rFonts w:ascii="Times New Roman" w:hAnsi="Times New Roman" w:cs="Times New Roman"/>
                <w:color w:val="000000"/>
                <w:sz w:val="24"/>
                <w:szCs w:val="24"/>
              </w:rPr>
              <w:t>Rangpur</w:t>
            </w:r>
            <w:proofErr w:type="spellEnd"/>
            <w:r w:rsidRPr="000B33BC">
              <w:rPr>
                <w:rFonts w:ascii="Times New Roman" w:hAnsi="Times New Roman" w:cs="Times New Roman"/>
                <w:color w:val="000000"/>
                <w:sz w:val="24"/>
                <w:szCs w:val="24"/>
              </w:rPr>
              <w:t xml:space="preserve"> Division</w:t>
            </w:r>
          </w:p>
        </w:tc>
        <w:tc>
          <w:tcPr>
            <w:tcW w:w="0" w:type="auto"/>
          </w:tcPr>
          <w:p w:rsidR="00442858" w:rsidRPr="000B33BC" w:rsidRDefault="00442858" w:rsidP="00CF5C7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B33BC">
              <w:rPr>
                <w:rFonts w:ascii="Times New Roman" w:hAnsi="Times New Roman" w:cs="Times New Roman"/>
                <w:color w:val="000000"/>
                <w:sz w:val="24"/>
                <w:szCs w:val="24"/>
              </w:rPr>
              <w:t>03</w:t>
            </w:r>
          </w:p>
        </w:tc>
      </w:tr>
      <w:tr w:rsidR="00442858" w:rsidRPr="00442858" w:rsidTr="00BF6682">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0" w:type="auto"/>
          </w:tcPr>
          <w:p w:rsidR="00442858" w:rsidRPr="000B33BC" w:rsidRDefault="00442858" w:rsidP="00CF5C70">
            <w:pPr>
              <w:autoSpaceDE w:val="0"/>
              <w:autoSpaceDN w:val="0"/>
              <w:adjustRightInd w:val="0"/>
              <w:jc w:val="center"/>
              <w:rPr>
                <w:rFonts w:ascii="Times New Roman" w:hAnsi="Times New Roman" w:cs="Times New Roman"/>
                <w:color w:val="000000"/>
                <w:sz w:val="24"/>
                <w:szCs w:val="24"/>
              </w:rPr>
            </w:pPr>
            <w:r w:rsidRPr="000B33BC">
              <w:rPr>
                <w:rFonts w:ascii="Times New Roman" w:hAnsi="Times New Roman" w:cs="Times New Roman"/>
                <w:color w:val="000000"/>
                <w:sz w:val="24"/>
                <w:szCs w:val="24"/>
              </w:rPr>
              <w:t>Barisal Division</w:t>
            </w:r>
          </w:p>
        </w:tc>
        <w:tc>
          <w:tcPr>
            <w:tcW w:w="0" w:type="auto"/>
          </w:tcPr>
          <w:p w:rsidR="00442858" w:rsidRPr="000B33BC" w:rsidRDefault="00442858" w:rsidP="00CF5C7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B33BC">
              <w:rPr>
                <w:rFonts w:ascii="Times New Roman" w:hAnsi="Times New Roman" w:cs="Times New Roman"/>
                <w:color w:val="000000"/>
                <w:sz w:val="24"/>
                <w:szCs w:val="24"/>
              </w:rPr>
              <w:t>01</w:t>
            </w:r>
          </w:p>
        </w:tc>
      </w:tr>
    </w:tbl>
    <w:p w:rsidR="00442858" w:rsidRPr="00CF5C70" w:rsidRDefault="00442858" w:rsidP="00CF5C70">
      <w:pPr>
        <w:jc w:val="center"/>
        <w:rPr>
          <w:rFonts w:ascii="Times New Roman" w:hAnsi="Times New Roman" w:cs="Times New Roman"/>
          <w:color w:val="000000"/>
          <w:sz w:val="28"/>
          <w:szCs w:val="28"/>
        </w:rPr>
      </w:pPr>
    </w:p>
    <w:p w:rsidR="001257B3" w:rsidRPr="000B33BC" w:rsidRDefault="003618D3" w:rsidP="00413468">
      <w:pPr>
        <w:pStyle w:val="Heading2"/>
        <w:rPr>
          <w:color w:val="000000"/>
          <w:sz w:val="32"/>
          <w:szCs w:val="32"/>
        </w:rPr>
      </w:pPr>
      <w:bookmarkStart w:id="18" w:name="_Toc511496271"/>
      <w:r w:rsidRPr="000B33BC">
        <w:rPr>
          <w:sz w:val="32"/>
          <w:szCs w:val="32"/>
        </w:rPr>
        <w:t>2.4 Products and Services</w:t>
      </w:r>
      <w:bookmarkEnd w:id="18"/>
    </w:p>
    <w:p w:rsidR="00041C1F" w:rsidRPr="001257B3" w:rsidRDefault="00041C1F" w:rsidP="001257B3">
      <w:pPr>
        <w:rPr>
          <w:rFonts w:ascii="Times New Roman" w:hAnsi="Times New Roman" w:cs="Times New Roman"/>
          <w:b/>
          <w:bCs/>
          <w:i/>
          <w:iCs/>
          <w:color w:val="000000"/>
          <w:sz w:val="48"/>
          <w:szCs w:val="48"/>
        </w:rPr>
      </w:pPr>
      <w:r w:rsidRPr="001257B3">
        <w:rPr>
          <w:rFonts w:ascii="Times New Roman" w:hAnsi="Times New Roman" w:cs="Times New Roman"/>
          <w:color w:val="000000"/>
          <w:sz w:val="24"/>
          <w:szCs w:val="24"/>
        </w:rPr>
        <w:t>T</w:t>
      </w:r>
      <w:r w:rsidR="00BF6682" w:rsidRPr="001257B3">
        <w:rPr>
          <w:rFonts w:ascii="Times New Roman" w:hAnsi="Times New Roman" w:cs="Times New Roman"/>
          <w:color w:val="000000"/>
          <w:sz w:val="24"/>
          <w:szCs w:val="24"/>
        </w:rPr>
        <w:t>he following prod</w:t>
      </w:r>
      <w:r w:rsidRPr="001257B3">
        <w:rPr>
          <w:rFonts w:ascii="Times New Roman" w:hAnsi="Times New Roman" w:cs="Times New Roman"/>
          <w:color w:val="000000"/>
          <w:sz w:val="24"/>
          <w:szCs w:val="24"/>
        </w:rPr>
        <w:t>uct and services are provided by AB Bank to its customers:</w:t>
      </w:r>
    </w:p>
    <w:p w:rsidR="00BF6682" w:rsidRPr="00041C1F" w:rsidRDefault="00BF6682" w:rsidP="00CF5C70">
      <w:pPr>
        <w:autoSpaceDE w:val="0"/>
        <w:autoSpaceDN w:val="0"/>
        <w:adjustRightInd w:val="0"/>
        <w:spacing w:after="0" w:line="240" w:lineRule="auto"/>
        <w:jc w:val="both"/>
        <w:rPr>
          <w:rFonts w:ascii="Times New Roman" w:hAnsi="Times New Roman" w:cs="Times New Roman"/>
          <w:color w:val="000000"/>
          <w:sz w:val="32"/>
          <w:szCs w:val="32"/>
        </w:rPr>
      </w:pPr>
    </w:p>
    <w:p w:rsidR="00BF6682" w:rsidRPr="00041C1F" w:rsidRDefault="00BF6682" w:rsidP="00413468">
      <w:pPr>
        <w:pStyle w:val="Heading3"/>
      </w:pPr>
      <w:bookmarkStart w:id="19" w:name="_Toc511496272"/>
      <w:r w:rsidRPr="00041C1F">
        <w:t>2.4.1 Depository Products</w:t>
      </w:r>
      <w:bookmarkEnd w:id="19"/>
      <w:r w:rsidRPr="00041C1F">
        <w:t xml:space="preserve"> </w:t>
      </w:r>
    </w:p>
    <w:p w:rsidR="00041C1F" w:rsidRDefault="00BF6682" w:rsidP="00B90212">
      <w:pPr>
        <w:autoSpaceDE w:val="0"/>
        <w:autoSpaceDN w:val="0"/>
        <w:adjustRightInd w:val="0"/>
        <w:spacing w:after="0" w:line="360" w:lineRule="auto"/>
        <w:jc w:val="both"/>
        <w:rPr>
          <w:rFonts w:ascii="Times New Roman" w:hAnsi="Times New Roman" w:cs="Times New Roman"/>
          <w:color w:val="000000"/>
          <w:sz w:val="24"/>
          <w:szCs w:val="20"/>
        </w:rPr>
      </w:pPr>
      <w:r w:rsidRPr="00041C1F">
        <w:rPr>
          <w:rFonts w:ascii="Times New Roman" w:hAnsi="Times New Roman" w:cs="Times New Roman"/>
          <w:color w:val="000000"/>
          <w:sz w:val="24"/>
          <w:szCs w:val="20"/>
        </w:rPr>
        <w:t>AB Bank Limited is now offering different</w:t>
      </w:r>
      <w:r w:rsidR="008F7F06">
        <w:rPr>
          <w:rFonts w:ascii="Times New Roman" w:hAnsi="Times New Roman" w:cs="Times New Roman"/>
          <w:color w:val="000000"/>
          <w:sz w:val="24"/>
          <w:szCs w:val="20"/>
        </w:rPr>
        <w:t xml:space="preserve"> </w:t>
      </w:r>
      <w:r w:rsidR="00B90212">
        <w:rPr>
          <w:rFonts w:ascii="Times New Roman" w:hAnsi="Times New Roman" w:cs="Times New Roman"/>
          <w:color w:val="000000"/>
          <w:sz w:val="24"/>
          <w:szCs w:val="20"/>
        </w:rPr>
        <w:t xml:space="preserve">depository </w:t>
      </w:r>
      <w:r w:rsidR="00041C1F">
        <w:rPr>
          <w:rFonts w:ascii="Times New Roman" w:hAnsi="Times New Roman" w:cs="Times New Roman"/>
          <w:color w:val="000000"/>
          <w:sz w:val="24"/>
          <w:szCs w:val="20"/>
        </w:rPr>
        <w:t>product to help their</w:t>
      </w:r>
      <w:r w:rsidR="00B90212">
        <w:rPr>
          <w:rFonts w:ascii="Times New Roman" w:hAnsi="Times New Roman" w:cs="Times New Roman"/>
          <w:color w:val="000000"/>
          <w:sz w:val="24"/>
          <w:szCs w:val="20"/>
        </w:rPr>
        <w:t xml:space="preserve"> customers to save their money.</w:t>
      </w:r>
    </w:p>
    <w:p w:rsidR="00BF6682" w:rsidRPr="001257B3" w:rsidRDefault="00BF6682" w:rsidP="001257B3">
      <w:pPr>
        <w:pStyle w:val="ListParagraph"/>
        <w:numPr>
          <w:ilvl w:val="0"/>
          <w:numId w:val="34"/>
        </w:numPr>
        <w:autoSpaceDE w:val="0"/>
        <w:autoSpaceDN w:val="0"/>
        <w:adjustRightInd w:val="0"/>
        <w:spacing w:after="0" w:line="360" w:lineRule="auto"/>
        <w:jc w:val="both"/>
        <w:rPr>
          <w:rFonts w:ascii="Times New Roman" w:hAnsi="Times New Roman" w:cs="Times New Roman"/>
          <w:color w:val="000000"/>
          <w:sz w:val="24"/>
          <w:szCs w:val="20"/>
        </w:rPr>
      </w:pPr>
      <w:r w:rsidRPr="001257B3">
        <w:rPr>
          <w:rFonts w:ascii="Times New Roman" w:hAnsi="Times New Roman" w:cs="Times New Roman"/>
          <w:color w:val="000000"/>
          <w:sz w:val="24"/>
          <w:szCs w:val="20"/>
        </w:rPr>
        <w:t xml:space="preserve">Current Deposit </w:t>
      </w:r>
    </w:p>
    <w:p w:rsidR="00BF6682" w:rsidRPr="001257B3" w:rsidRDefault="00BF6682" w:rsidP="001257B3">
      <w:pPr>
        <w:pStyle w:val="ListParagraph"/>
        <w:numPr>
          <w:ilvl w:val="0"/>
          <w:numId w:val="34"/>
        </w:numPr>
        <w:autoSpaceDE w:val="0"/>
        <w:autoSpaceDN w:val="0"/>
        <w:adjustRightInd w:val="0"/>
        <w:spacing w:after="64" w:line="360" w:lineRule="auto"/>
        <w:jc w:val="both"/>
        <w:rPr>
          <w:rFonts w:ascii="Times New Roman" w:hAnsi="Times New Roman" w:cs="Times New Roman"/>
          <w:color w:val="000000"/>
          <w:sz w:val="24"/>
          <w:szCs w:val="20"/>
        </w:rPr>
      </w:pPr>
      <w:r w:rsidRPr="001257B3">
        <w:rPr>
          <w:rFonts w:ascii="Times New Roman" w:hAnsi="Times New Roman" w:cs="Times New Roman"/>
          <w:color w:val="000000"/>
          <w:sz w:val="24"/>
          <w:szCs w:val="20"/>
        </w:rPr>
        <w:t xml:space="preserve">Saving deposit </w:t>
      </w:r>
    </w:p>
    <w:p w:rsidR="00BF6682" w:rsidRPr="001257B3" w:rsidRDefault="00BF6682" w:rsidP="001257B3">
      <w:pPr>
        <w:pStyle w:val="ListParagraph"/>
        <w:numPr>
          <w:ilvl w:val="0"/>
          <w:numId w:val="34"/>
        </w:numPr>
        <w:autoSpaceDE w:val="0"/>
        <w:autoSpaceDN w:val="0"/>
        <w:adjustRightInd w:val="0"/>
        <w:spacing w:after="64" w:line="360" w:lineRule="auto"/>
        <w:jc w:val="both"/>
        <w:rPr>
          <w:rFonts w:ascii="Times New Roman" w:hAnsi="Times New Roman" w:cs="Times New Roman"/>
          <w:color w:val="000000"/>
          <w:sz w:val="24"/>
          <w:szCs w:val="20"/>
        </w:rPr>
      </w:pPr>
      <w:r w:rsidRPr="001257B3">
        <w:rPr>
          <w:rFonts w:ascii="Times New Roman" w:hAnsi="Times New Roman" w:cs="Times New Roman"/>
          <w:color w:val="000000"/>
          <w:sz w:val="24"/>
          <w:szCs w:val="20"/>
        </w:rPr>
        <w:t xml:space="preserve">Foreign Currency Deposit </w:t>
      </w:r>
    </w:p>
    <w:p w:rsidR="00BF6682" w:rsidRPr="001257B3" w:rsidRDefault="00BF6682" w:rsidP="001257B3">
      <w:pPr>
        <w:pStyle w:val="ListParagraph"/>
        <w:numPr>
          <w:ilvl w:val="0"/>
          <w:numId w:val="34"/>
        </w:numPr>
        <w:autoSpaceDE w:val="0"/>
        <w:autoSpaceDN w:val="0"/>
        <w:adjustRightInd w:val="0"/>
        <w:spacing w:after="0" w:line="360" w:lineRule="auto"/>
        <w:jc w:val="both"/>
        <w:rPr>
          <w:rFonts w:ascii="Times New Roman" w:hAnsi="Times New Roman" w:cs="Times New Roman"/>
          <w:color w:val="000000"/>
          <w:sz w:val="24"/>
          <w:szCs w:val="20"/>
        </w:rPr>
      </w:pPr>
      <w:r w:rsidRPr="001257B3">
        <w:rPr>
          <w:rFonts w:ascii="Times New Roman" w:hAnsi="Times New Roman" w:cs="Times New Roman"/>
          <w:color w:val="000000"/>
          <w:sz w:val="24"/>
          <w:szCs w:val="20"/>
        </w:rPr>
        <w:t xml:space="preserve">Fixed deposit </w:t>
      </w:r>
    </w:p>
    <w:p w:rsidR="00BF6682" w:rsidRPr="00041C1F" w:rsidRDefault="00BF6682" w:rsidP="00CF5C70">
      <w:pPr>
        <w:autoSpaceDE w:val="0"/>
        <w:autoSpaceDN w:val="0"/>
        <w:adjustRightInd w:val="0"/>
        <w:spacing w:after="0" w:line="240" w:lineRule="auto"/>
        <w:jc w:val="both"/>
        <w:rPr>
          <w:rFonts w:ascii="Times New Roman" w:hAnsi="Times New Roman" w:cs="Times New Roman"/>
          <w:color w:val="000000"/>
          <w:sz w:val="24"/>
          <w:szCs w:val="20"/>
        </w:rPr>
      </w:pPr>
    </w:p>
    <w:p w:rsidR="00BF6682" w:rsidRPr="00B90212" w:rsidRDefault="00BF6682" w:rsidP="00413468">
      <w:pPr>
        <w:pStyle w:val="Heading3"/>
      </w:pPr>
      <w:bookmarkStart w:id="20" w:name="_Toc511496273"/>
      <w:r w:rsidRPr="00B90212">
        <w:t>2.4.2 Current Deposit</w:t>
      </w:r>
      <w:bookmarkEnd w:id="20"/>
      <w:r w:rsidRPr="00B90212">
        <w:t xml:space="preserve"> </w:t>
      </w:r>
    </w:p>
    <w:p w:rsidR="00BF6682" w:rsidRPr="00B90212" w:rsidRDefault="00B90212" w:rsidP="00B90212">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In c</w:t>
      </w:r>
      <w:r w:rsidR="00BF6682" w:rsidRPr="00B90212">
        <w:rPr>
          <w:rFonts w:ascii="Times New Roman" w:hAnsi="Times New Roman" w:cs="Times New Roman"/>
          <w:color w:val="000000"/>
          <w:sz w:val="24"/>
          <w:szCs w:val="24"/>
        </w:rPr>
        <w:t>urren</w:t>
      </w:r>
      <w:r>
        <w:rPr>
          <w:rFonts w:ascii="Times New Roman" w:hAnsi="Times New Roman" w:cs="Times New Roman"/>
          <w:color w:val="000000"/>
          <w:sz w:val="24"/>
          <w:szCs w:val="24"/>
        </w:rPr>
        <w:t xml:space="preserve">t </w:t>
      </w:r>
      <w:r w:rsidR="008F7F06">
        <w:rPr>
          <w:rFonts w:ascii="Times New Roman" w:hAnsi="Times New Roman" w:cs="Times New Roman"/>
          <w:color w:val="000000"/>
          <w:sz w:val="24"/>
          <w:szCs w:val="24"/>
        </w:rPr>
        <w:t>account,</w:t>
      </w:r>
      <w:r>
        <w:rPr>
          <w:rFonts w:ascii="Times New Roman" w:hAnsi="Times New Roman" w:cs="Times New Roman"/>
          <w:color w:val="000000"/>
          <w:sz w:val="24"/>
          <w:szCs w:val="24"/>
        </w:rPr>
        <w:t xml:space="preserve"> </w:t>
      </w:r>
      <w:r w:rsidR="00BF6682" w:rsidRPr="00B90212">
        <w:rPr>
          <w:rFonts w:ascii="Times New Roman" w:hAnsi="Times New Roman" w:cs="Times New Roman"/>
          <w:color w:val="000000"/>
          <w:sz w:val="24"/>
          <w:szCs w:val="24"/>
        </w:rPr>
        <w:t>customer</w:t>
      </w:r>
      <w:r>
        <w:rPr>
          <w:rFonts w:ascii="Times New Roman" w:hAnsi="Times New Roman" w:cs="Times New Roman"/>
          <w:color w:val="000000"/>
          <w:sz w:val="24"/>
          <w:szCs w:val="24"/>
        </w:rPr>
        <w:t>s</w:t>
      </w:r>
      <w:r w:rsidR="00BF6682" w:rsidRPr="00B90212">
        <w:rPr>
          <w:rFonts w:ascii="Times New Roman" w:hAnsi="Times New Roman" w:cs="Times New Roman"/>
          <w:color w:val="000000"/>
          <w:sz w:val="24"/>
          <w:szCs w:val="24"/>
        </w:rPr>
        <w:t xml:space="preserve"> can dep</w:t>
      </w:r>
      <w:r>
        <w:rPr>
          <w:rFonts w:ascii="Times New Roman" w:hAnsi="Times New Roman" w:cs="Times New Roman"/>
          <w:color w:val="000000"/>
          <w:sz w:val="24"/>
          <w:szCs w:val="24"/>
        </w:rPr>
        <w:t>osit money and withdraws many</w:t>
      </w:r>
      <w:r w:rsidR="00BF6682" w:rsidRPr="00B90212">
        <w:rPr>
          <w:rFonts w:ascii="Times New Roman" w:hAnsi="Times New Roman" w:cs="Times New Roman"/>
          <w:color w:val="000000"/>
          <w:sz w:val="24"/>
          <w:szCs w:val="24"/>
        </w:rPr>
        <w:t xml:space="preserve"> times in a working day</w:t>
      </w:r>
      <w:r>
        <w:rPr>
          <w:rFonts w:ascii="Times New Roman" w:hAnsi="Times New Roman" w:cs="Times New Roman"/>
          <w:color w:val="000000"/>
          <w:sz w:val="24"/>
          <w:szCs w:val="24"/>
        </w:rPr>
        <w:t>.  No amount of interest is provided in this type of account</w:t>
      </w:r>
      <w:r w:rsidR="00BF6682" w:rsidRPr="00B90212">
        <w:rPr>
          <w:rFonts w:ascii="Times New Roman" w:hAnsi="Times New Roman" w:cs="Times New Roman"/>
          <w:color w:val="000000"/>
          <w:sz w:val="24"/>
          <w:szCs w:val="24"/>
        </w:rPr>
        <w:t xml:space="preserve">. </w:t>
      </w:r>
      <w:r w:rsidR="008F7F06">
        <w:rPr>
          <w:rFonts w:ascii="Times New Roman" w:hAnsi="Times New Roman" w:cs="Times New Roman"/>
          <w:color w:val="000000"/>
          <w:sz w:val="24"/>
          <w:szCs w:val="24"/>
        </w:rPr>
        <w:t>Customers</w:t>
      </w:r>
      <w:r>
        <w:rPr>
          <w:rFonts w:ascii="Times New Roman" w:hAnsi="Times New Roman" w:cs="Times New Roman"/>
          <w:color w:val="000000"/>
          <w:sz w:val="24"/>
          <w:szCs w:val="24"/>
        </w:rPr>
        <w:t xml:space="preserve"> maintain this type of account just for safe </w:t>
      </w:r>
      <w:r w:rsidR="008F7F06">
        <w:rPr>
          <w:rFonts w:ascii="Times New Roman" w:hAnsi="Times New Roman" w:cs="Times New Roman"/>
          <w:color w:val="000000"/>
          <w:sz w:val="24"/>
          <w:szCs w:val="24"/>
        </w:rPr>
        <w:t>day-to-day</w:t>
      </w:r>
      <w:r>
        <w:rPr>
          <w:rFonts w:ascii="Times New Roman" w:hAnsi="Times New Roman" w:cs="Times New Roman"/>
          <w:color w:val="000000"/>
          <w:sz w:val="24"/>
          <w:szCs w:val="24"/>
        </w:rPr>
        <w:t xml:space="preserve"> transaction. This type of account is open for business or industrial </w:t>
      </w:r>
      <w:r w:rsidR="008F7F06">
        <w:rPr>
          <w:rFonts w:ascii="Times New Roman" w:hAnsi="Times New Roman" w:cs="Times New Roman"/>
          <w:color w:val="000000"/>
          <w:sz w:val="24"/>
          <w:szCs w:val="24"/>
        </w:rPr>
        <w:t>day-to-day</w:t>
      </w:r>
      <w:r>
        <w:rPr>
          <w:rFonts w:ascii="Times New Roman" w:hAnsi="Times New Roman" w:cs="Times New Roman"/>
          <w:color w:val="000000"/>
          <w:sz w:val="24"/>
          <w:szCs w:val="24"/>
        </w:rPr>
        <w:t xml:space="preserve"> transaction </w:t>
      </w:r>
      <w:r w:rsidR="008F7F06">
        <w:rPr>
          <w:rFonts w:ascii="Times New Roman" w:hAnsi="Times New Roman" w:cs="Times New Roman"/>
          <w:color w:val="000000"/>
          <w:sz w:val="24"/>
          <w:szCs w:val="24"/>
        </w:rPr>
        <w:t>purpose</w:t>
      </w:r>
      <w:r w:rsidR="008F7F06" w:rsidRPr="00B90212">
        <w:rPr>
          <w:rFonts w:ascii="Times New Roman" w:hAnsi="Times New Roman" w:cs="Times New Roman"/>
          <w:color w:val="000000"/>
          <w:sz w:val="24"/>
          <w:szCs w:val="24"/>
        </w:rPr>
        <w:t>. Customer</w:t>
      </w:r>
      <w:r w:rsidR="00BF6682" w:rsidRPr="00B90212">
        <w:rPr>
          <w:rFonts w:ascii="Times New Roman" w:hAnsi="Times New Roman" w:cs="Times New Roman"/>
          <w:color w:val="000000"/>
          <w:sz w:val="24"/>
          <w:szCs w:val="24"/>
        </w:rPr>
        <w:t xml:space="preserve"> can withdraw money by the</w:t>
      </w:r>
      <w:r w:rsidR="008F7F06">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cheque</w:t>
      </w:r>
      <w:proofErr w:type="spellEnd"/>
      <w:r>
        <w:rPr>
          <w:rFonts w:ascii="Times New Roman" w:hAnsi="Times New Roman" w:cs="Times New Roman"/>
          <w:color w:val="000000"/>
          <w:sz w:val="24"/>
          <w:szCs w:val="24"/>
        </w:rPr>
        <w:t>. T</w:t>
      </w:r>
      <w:r w:rsidR="00BF6682" w:rsidRPr="00B90212">
        <w:rPr>
          <w:rFonts w:ascii="Times New Roman" w:hAnsi="Times New Roman" w:cs="Times New Roman"/>
          <w:color w:val="000000"/>
          <w:sz w:val="24"/>
          <w:szCs w:val="24"/>
        </w:rPr>
        <w:t>h</w:t>
      </w:r>
      <w:r>
        <w:rPr>
          <w:rFonts w:ascii="Times New Roman" w:hAnsi="Times New Roman" w:cs="Times New Roman"/>
          <w:color w:val="000000"/>
          <w:sz w:val="24"/>
          <w:szCs w:val="24"/>
        </w:rPr>
        <w:t xml:space="preserve">ere are 2 types of </w:t>
      </w:r>
      <w:proofErr w:type="spellStart"/>
      <w:r>
        <w:rPr>
          <w:rFonts w:ascii="Times New Roman" w:hAnsi="Times New Roman" w:cs="Times New Roman"/>
          <w:color w:val="000000"/>
          <w:sz w:val="24"/>
          <w:szCs w:val="24"/>
        </w:rPr>
        <w:t>cheque</w:t>
      </w:r>
      <w:proofErr w:type="spellEnd"/>
      <w:r>
        <w:rPr>
          <w:rFonts w:ascii="Times New Roman" w:hAnsi="Times New Roman" w:cs="Times New Roman"/>
          <w:color w:val="000000"/>
          <w:sz w:val="24"/>
          <w:szCs w:val="24"/>
        </w:rPr>
        <w:t xml:space="preserve"> book:</w:t>
      </w:r>
    </w:p>
    <w:p w:rsidR="00BF6682" w:rsidRPr="00B90212" w:rsidRDefault="00BF6682" w:rsidP="00B90212">
      <w:pPr>
        <w:autoSpaceDE w:val="0"/>
        <w:autoSpaceDN w:val="0"/>
        <w:adjustRightInd w:val="0"/>
        <w:spacing w:after="0" w:line="360" w:lineRule="auto"/>
        <w:jc w:val="both"/>
        <w:rPr>
          <w:rFonts w:ascii="Times New Roman" w:hAnsi="Times New Roman" w:cs="Times New Roman"/>
          <w:color w:val="000000"/>
          <w:sz w:val="24"/>
          <w:szCs w:val="24"/>
        </w:rPr>
      </w:pPr>
      <w:r w:rsidRPr="00B90212">
        <w:rPr>
          <w:rFonts w:ascii="Times New Roman" w:hAnsi="Times New Roman" w:cs="Times New Roman"/>
          <w:color w:val="000000"/>
          <w:sz w:val="24"/>
          <w:szCs w:val="24"/>
        </w:rPr>
        <w:t xml:space="preserve">Those are: </w:t>
      </w:r>
    </w:p>
    <w:p w:rsidR="00BF6682" w:rsidRPr="00B90212" w:rsidRDefault="00BF6682" w:rsidP="00B90212">
      <w:pPr>
        <w:pStyle w:val="ListParagraph"/>
        <w:numPr>
          <w:ilvl w:val="0"/>
          <w:numId w:val="13"/>
        </w:numPr>
        <w:autoSpaceDE w:val="0"/>
        <w:autoSpaceDN w:val="0"/>
        <w:adjustRightInd w:val="0"/>
        <w:spacing w:after="64" w:line="360" w:lineRule="auto"/>
        <w:jc w:val="both"/>
        <w:rPr>
          <w:rFonts w:ascii="Times New Roman" w:hAnsi="Times New Roman" w:cs="Times New Roman"/>
          <w:color w:val="000000"/>
          <w:sz w:val="24"/>
          <w:szCs w:val="24"/>
        </w:rPr>
      </w:pPr>
      <w:r w:rsidRPr="00B90212">
        <w:rPr>
          <w:rFonts w:ascii="Times New Roman" w:hAnsi="Times New Roman" w:cs="Times New Roman"/>
          <w:color w:val="000000"/>
          <w:sz w:val="24"/>
          <w:szCs w:val="24"/>
        </w:rPr>
        <w:t xml:space="preserve">20 leafs </w:t>
      </w:r>
      <w:proofErr w:type="spellStart"/>
      <w:r w:rsidRPr="00B90212">
        <w:rPr>
          <w:rFonts w:ascii="Times New Roman" w:hAnsi="Times New Roman" w:cs="Times New Roman"/>
          <w:color w:val="000000"/>
          <w:sz w:val="24"/>
          <w:szCs w:val="24"/>
        </w:rPr>
        <w:t>cheque</w:t>
      </w:r>
      <w:proofErr w:type="spellEnd"/>
      <w:r w:rsidRPr="00B90212">
        <w:rPr>
          <w:rFonts w:ascii="Times New Roman" w:hAnsi="Times New Roman" w:cs="Times New Roman"/>
          <w:color w:val="000000"/>
          <w:sz w:val="24"/>
          <w:szCs w:val="24"/>
        </w:rPr>
        <w:t xml:space="preserve"> book </w:t>
      </w:r>
    </w:p>
    <w:p w:rsidR="00BF6682" w:rsidRPr="00B90212" w:rsidRDefault="00BF6682" w:rsidP="00B90212">
      <w:pPr>
        <w:pStyle w:val="ListParagraph"/>
        <w:numPr>
          <w:ilvl w:val="0"/>
          <w:numId w:val="13"/>
        </w:numPr>
        <w:autoSpaceDE w:val="0"/>
        <w:autoSpaceDN w:val="0"/>
        <w:adjustRightInd w:val="0"/>
        <w:spacing w:after="0" w:line="360" w:lineRule="auto"/>
        <w:jc w:val="both"/>
        <w:rPr>
          <w:rFonts w:ascii="Times New Roman" w:hAnsi="Times New Roman" w:cs="Times New Roman"/>
          <w:color w:val="000000"/>
          <w:sz w:val="24"/>
          <w:szCs w:val="24"/>
        </w:rPr>
      </w:pPr>
      <w:r w:rsidRPr="00B90212">
        <w:rPr>
          <w:rFonts w:ascii="Times New Roman" w:hAnsi="Times New Roman" w:cs="Times New Roman"/>
          <w:color w:val="000000"/>
          <w:sz w:val="24"/>
          <w:szCs w:val="24"/>
        </w:rPr>
        <w:t xml:space="preserve">50 leafs </w:t>
      </w:r>
      <w:proofErr w:type="spellStart"/>
      <w:r w:rsidRPr="00B90212">
        <w:rPr>
          <w:rFonts w:ascii="Times New Roman" w:hAnsi="Times New Roman" w:cs="Times New Roman"/>
          <w:color w:val="000000"/>
          <w:sz w:val="24"/>
          <w:szCs w:val="24"/>
        </w:rPr>
        <w:t>cheque</w:t>
      </w:r>
      <w:proofErr w:type="spellEnd"/>
      <w:r w:rsidRPr="00B90212">
        <w:rPr>
          <w:rFonts w:ascii="Times New Roman" w:hAnsi="Times New Roman" w:cs="Times New Roman"/>
          <w:color w:val="000000"/>
          <w:sz w:val="24"/>
          <w:szCs w:val="24"/>
        </w:rPr>
        <w:t xml:space="preserve"> book </w:t>
      </w:r>
    </w:p>
    <w:p w:rsidR="00BF6682" w:rsidRPr="00CF5C70" w:rsidRDefault="00BF6682" w:rsidP="00CF5C70">
      <w:pPr>
        <w:jc w:val="both"/>
        <w:rPr>
          <w:rFonts w:ascii="Times New Roman" w:hAnsi="Times New Roman" w:cs="Times New Roman"/>
          <w:color w:val="000000"/>
          <w:sz w:val="28"/>
          <w:szCs w:val="28"/>
        </w:rPr>
      </w:pPr>
    </w:p>
    <w:p w:rsidR="00BF6682" w:rsidRPr="00413468" w:rsidRDefault="00BF6682" w:rsidP="00413468">
      <w:pPr>
        <w:pStyle w:val="Heading3"/>
        <w:rPr>
          <w:szCs w:val="28"/>
        </w:rPr>
      </w:pPr>
      <w:bookmarkStart w:id="21" w:name="_Toc511496274"/>
      <w:r w:rsidRPr="00413468">
        <w:rPr>
          <w:szCs w:val="28"/>
        </w:rPr>
        <w:lastRenderedPageBreak/>
        <w:t>2.4.3 Savings Deposits</w:t>
      </w:r>
      <w:bookmarkEnd w:id="21"/>
      <w:r w:rsidRPr="00413468">
        <w:rPr>
          <w:szCs w:val="28"/>
        </w:rPr>
        <w:t xml:space="preserve"> </w:t>
      </w:r>
    </w:p>
    <w:p w:rsidR="00BF6682" w:rsidRDefault="00BF6682" w:rsidP="00B90212">
      <w:pPr>
        <w:spacing w:line="360" w:lineRule="auto"/>
        <w:jc w:val="both"/>
        <w:rPr>
          <w:rFonts w:ascii="Times New Roman" w:hAnsi="Times New Roman" w:cs="Times New Roman"/>
          <w:color w:val="000000"/>
          <w:sz w:val="28"/>
          <w:szCs w:val="28"/>
        </w:rPr>
      </w:pPr>
      <w:r w:rsidRPr="00B90212">
        <w:rPr>
          <w:rFonts w:ascii="Times New Roman" w:hAnsi="Times New Roman" w:cs="Times New Roman"/>
          <w:color w:val="000000"/>
          <w:sz w:val="24"/>
          <w:szCs w:val="24"/>
        </w:rPr>
        <w:t>Savings acco</w:t>
      </w:r>
      <w:r w:rsidR="00B90212">
        <w:rPr>
          <w:rFonts w:ascii="Times New Roman" w:hAnsi="Times New Roman" w:cs="Times New Roman"/>
          <w:color w:val="000000"/>
          <w:sz w:val="24"/>
          <w:szCs w:val="24"/>
        </w:rPr>
        <w:t>unts are open for</w:t>
      </w:r>
      <w:r w:rsidRPr="00B90212">
        <w:rPr>
          <w:rFonts w:ascii="Times New Roman" w:hAnsi="Times New Roman" w:cs="Times New Roman"/>
          <w:color w:val="000000"/>
          <w:sz w:val="24"/>
          <w:szCs w:val="24"/>
        </w:rPr>
        <w:t xml:space="preserve"> savings</w:t>
      </w:r>
      <w:r w:rsidR="00B90212">
        <w:rPr>
          <w:rFonts w:ascii="Times New Roman" w:hAnsi="Times New Roman" w:cs="Times New Roman"/>
          <w:color w:val="000000"/>
          <w:sz w:val="24"/>
          <w:szCs w:val="24"/>
        </w:rPr>
        <w:t xml:space="preserve"> purpose</w:t>
      </w:r>
      <w:r w:rsidRPr="00B90212">
        <w:rPr>
          <w:rFonts w:ascii="Times New Roman" w:hAnsi="Times New Roman" w:cs="Times New Roman"/>
          <w:color w:val="000000"/>
          <w:sz w:val="24"/>
          <w:szCs w:val="24"/>
        </w:rPr>
        <w:t>. Generally, Customer can deposit and withdraws money one time in a single work</w:t>
      </w:r>
      <w:r w:rsidR="00B90212">
        <w:rPr>
          <w:rFonts w:ascii="Times New Roman" w:hAnsi="Times New Roman" w:cs="Times New Roman"/>
          <w:color w:val="000000"/>
          <w:sz w:val="24"/>
          <w:szCs w:val="24"/>
        </w:rPr>
        <w:t>ing day. Customers can deposit and withdraw money several with the permission</w:t>
      </w:r>
      <w:r w:rsidRPr="00B90212">
        <w:rPr>
          <w:rFonts w:ascii="Times New Roman" w:hAnsi="Times New Roman" w:cs="Times New Roman"/>
          <w:color w:val="000000"/>
          <w:sz w:val="24"/>
          <w:szCs w:val="24"/>
        </w:rPr>
        <w:t xml:space="preserve">. Customers receive the interest against their </w:t>
      </w:r>
      <w:r w:rsidR="00B90212">
        <w:rPr>
          <w:rFonts w:ascii="Times New Roman" w:hAnsi="Times New Roman" w:cs="Times New Roman"/>
          <w:color w:val="000000"/>
          <w:sz w:val="24"/>
          <w:szCs w:val="24"/>
        </w:rPr>
        <w:t>savings. 6% interest is provided for this type of savings account</w:t>
      </w:r>
      <w:r w:rsidRPr="00B90212">
        <w:rPr>
          <w:rFonts w:ascii="Times New Roman" w:hAnsi="Times New Roman" w:cs="Times New Roman"/>
          <w:color w:val="000000"/>
          <w:sz w:val="24"/>
          <w:szCs w:val="24"/>
        </w:rPr>
        <w:t xml:space="preserve">. AB Bank </w:t>
      </w:r>
      <w:proofErr w:type="gramStart"/>
      <w:r w:rsidRPr="00B90212">
        <w:rPr>
          <w:rFonts w:ascii="Times New Roman" w:hAnsi="Times New Roman" w:cs="Times New Roman"/>
          <w:color w:val="000000"/>
          <w:sz w:val="24"/>
          <w:szCs w:val="24"/>
        </w:rPr>
        <w:t>deduct</w:t>
      </w:r>
      <w:proofErr w:type="gramEnd"/>
      <w:r w:rsidRPr="00B90212">
        <w:rPr>
          <w:rFonts w:ascii="Times New Roman" w:hAnsi="Times New Roman" w:cs="Times New Roman"/>
          <w:color w:val="000000"/>
          <w:sz w:val="24"/>
          <w:szCs w:val="24"/>
        </w:rPr>
        <w:t xml:space="preserve"> Tk.250 in half yearly</w:t>
      </w:r>
      <w:r w:rsidR="00B90212">
        <w:rPr>
          <w:rFonts w:ascii="Times New Roman" w:hAnsi="Times New Roman" w:cs="Times New Roman"/>
          <w:color w:val="000000"/>
          <w:sz w:val="24"/>
          <w:szCs w:val="24"/>
        </w:rPr>
        <w:t xml:space="preserve"> f</w:t>
      </w:r>
      <w:r w:rsidR="00B90212" w:rsidRPr="00B90212">
        <w:rPr>
          <w:rFonts w:ascii="Times New Roman" w:hAnsi="Times New Roman" w:cs="Times New Roman"/>
          <w:color w:val="000000"/>
          <w:sz w:val="24"/>
          <w:szCs w:val="24"/>
        </w:rPr>
        <w:t>or the maintaining of savings account</w:t>
      </w:r>
      <w:r w:rsidRPr="00B90212">
        <w:rPr>
          <w:rFonts w:ascii="Times New Roman" w:hAnsi="Times New Roman" w:cs="Times New Roman"/>
          <w:color w:val="000000"/>
          <w:sz w:val="24"/>
          <w:szCs w:val="24"/>
        </w:rPr>
        <w:t>, if the balance falls below 10,000</w:t>
      </w:r>
      <w:r w:rsidR="00EF385B">
        <w:rPr>
          <w:rFonts w:ascii="Times New Roman" w:hAnsi="Times New Roman" w:cs="Times New Roman"/>
          <w:color w:val="000000"/>
          <w:sz w:val="24"/>
          <w:szCs w:val="24"/>
        </w:rPr>
        <w:t>. C</w:t>
      </w:r>
      <w:r w:rsidRPr="00B90212">
        <w:rPr>
          <w:rFonts w:ascii="Times New Roman" w:hAnsi="Times New Roman" w:cs="Times New Roman"/>
          <w:color w:val="000000"/>
          <w:sz w:val="24"/>
          <w:szCs w:val="24"/>
        </w:rPr>
        <w:t>ustomer will have to deposit at least Tk.10</w:t>
      </w:r>
      <w:proofErr w:type="gramStart"/>
      <w:r w:rsidRPr="00B90212">
        <w:rPr>
          <w:rFonts w:ascii="Times New Roman" w:hAnsi="Times New Roman" w:cs="Times New Roman"/>
          <w:color w:val="000000"/>
          <w:sz w:val="24"/>
          <w:szCs w:val="24"/>
        </w:rPr>
        <w:t>,000</w:t>
      </w:r>
      <w:proofErr w:type="gramEnd"/>
      <w:r w:rsidR="00EF385B">
        <w:rPr>
          <w:rFonts w:ascii="Times New Roman" w:hAnsi="Times New Roman" w:cs="Times New Roman"/>
          <w:color w:val="000000"/>
          <w:sz w:val="24"/>
          <w:szCs w:val="24"/>
        </w:rPr>
        <w:t xml:space="preserve"> to open a savings account. To close</w:t>
      </w:r>
      <w:r w:rsidRPr="00B90212">
        <w:rPr>
          <w:rFonts w:ascii="Times New Roman" w:hAnsi="Times New Roman" w:cs="Times New Roman"/>
          <w:color w:val="000000"/>
          <w:sz w:val="24"/>
          <w:szCs w:val="24"/>
        </w:rPr>
        <w:t xml:space="preserve"> the account, bank charges Tk.300 of the account holder</w:t>
      </w:r>
      <w:r w:rsidRPr="00CF5C70">
        <w:rPr>
          <w:rFonts w:ascii="Times New Roman" w:hAnsi="Times New Roman" w:cs="Times New Roman"/>
          <w:color w:val="000000"/>
          <w:sz w:val="28"/>
          <w:szCs w:val="28"/>
        </w:rPr>
        <w:t>.</w:t>
      </w:r>
    </w:p>
    <w:p w:rsidR="00CF5C70" w:rsidRPr="00CF5C70" w:rsidRDefault="00CF5C70" w:rsidP="00CF5C70">
      <w:pPr>
        <w:jc w:val="both"/>
        <w:rPr>
          <w:rFonts w:ascii="Times New Roman" w:hAnsi="Times New Roman" w:cs="Times New Roman"/>
          <w:color w:val="000000"/>
          <w:sz w:val="28"/>
          <w:szCs w:val="28"/>
        </w:rPr>
      </w:pPr>
    </w:p>
    <w:tbl>
      <w:tblPr>
        <w:tblStyle w:val="MediumList1-Accent5"/>
        <w:tblW w:w="10374" w:type="dxa"/>
        <w:tblLayout w:type="fixed"/>
        <w:tblLook w:val="04A0" w:firstRow="1" w:lastRow="0" w:firstColumn="1" w:lastColumn="0" w:noHBand="0" w:noVBand="1"/>
      </w:tblPr>
      <w:tblGrid>
        <w:gridCol w:w="5187"/>
        <w:gridCol w:w="5187"/>
      </w:tblGrid>
      <w:tr w:rsidR="00CF5C70" w:rsidRPr="000B33BC" w:rsidTr="00CF5C70">
        <w:trPr>
          <w:cnfStyle w:val="100000000000" w:firstRow="1" w:lastRow="0" w:firstColumn="0" w:lastColumn="0" w:oddVBand="0" w:evenVBand="0" w:oddHBand="0" w:evenHBand="0" w:firstRowFirstColumn="0" w:firstRowLastColumn="0" w:lastRowFirstColumn="0" w:lastRowLastColumn="0"/>
          <w:trHeight w:val="156"/>
        </w:trPr>
        <w:tc>
          <w:tcPr>
            <w:cnfStyle w:val="001000000000" w:firstRow="0" w:lastRow="0" w:firstColumn="1" w:lastColumn="0" w:oddVBand="0" w:evenVBand="0" w:oddHBand="0" w:evenHBand="0" w:firstRowFirstColumn="0" w:firstRowLastColumn="0" w:lastRowFirstColumn="0" w:lastRowLastColumn="0"/>
            <w:tcW w:w="5187" w:type="dxa"/>
          </w:tcPr>
          <w:p w:rsidR="00CF5C70" w:rsidRPr="000B33BC" w:rsidRDefault="00CF5C70" w:rsidP="00CF5C70">
            <w:pPr>
              <w:autoSpaceDE w:val="0"/>
              <w:autoSpaceDN w:val="0"/>
              <w:adjustRightInd w:val="0"/>
              <w:jc w:val="center"/>
              <w:rPr>
                <w:rFonts w:ascii="Times New Roman" w:hAnsi="Times New Roman" w:cs="Times New Roman"/>
                <w:color w:val="000000"/>
                <w:sz w:val="24"/>
                <w:szCs w:val="24"/>
              </w:rPr>
            </w:pPr>
            <w:r w:rsidRPr="000B33BC">
              <w:rPr>
                <w:rFonts w:ascii="Times New Roman" w:hAnsi="Times New Roman" w:cs="Times New Roman"/>
                <w:color w:val="000000"/>
                <w:sz w:val="24"/>
                <w:szCs w:val="24"/>
              </w:rPr>
              <w:t>Products</w:t>
            </w:r>
          </w:p>
        </w:tc>
        <w:tc>
          <w:tcPr>
            <w:tcW w:w="5187" w:type="dxa"/>
          </w:tcPr>
          <w:p w:rsidR="00CF5C70" w:rsidRPr="000B33BC" w:rsidRDefault="00CF5C70" w:rsidP="00CF5C70">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B33BC">
              <w:rPr>
                <w:rFonts w:ascii="Times New Roman" w:hAnsi="Times New Roman" w:cs="Times New Roman"/>
                <w:b/>
                <w:bCs/>
                <w:color w:val="000000"/>
                <w:sz w:val="24"/>
                <w:szCs w:val="24"/>
              </w:rPr>
              <w:t>Rate of Interest</w:t>
            </w:r>
          </w:p>
        </w:tc>
      </w:tr>
      <w:tr w:rsidR="00CF5C70" w:rsidRPr="000B33BC" w:rsidTr="00CF5C70">
        <w:trPr>
          <w:cnfStyle w:val="000000100000" w:firstRow="0" w:lastRow="0" w:firstColumn="0" w:lastColumn="0" w:oddVBand="0" w:evenVBand="0" w:oddHBand="1" w:evenHBand="0" w:firstRowFirstColumn="0" w:firstRowLastColumn="0" w:lastRowFirstColumn="0" w:lastRowLastColumn="0"/>
          <w:trHeight w:val="156"/>
        </w:trPr>
        <w:tc>
          <w:tcPr>
            <w:cnfStyle w:val="001000000000" w:firstRow="0" w:lastRow="0" w:firstColumn="1" w:lastColumn="0" w:oddVBand="0" w:evenVBand="0" w:oddHBand="0" w:evenHBand="0" w:firstRowFirstColumn="0" w:firstRowLastColumn="0" w:lastRowFirstColumn="0" w:lastRowLastColumn="0"/>
            <w:tcW w:w="5187" w:type="dxa"/>
          </w:tcPr>
          <w:p w:rsidR="00CF5C70" w:rsidRPr="000B33BC" w:rsidRDefault="00CF5C70" w:rsidP="00CF5C70">
            <w:pPr>
              <w:autoSpaceDE w:val="0"/>
              <w:autoSpaceDN w:val="0"/>
              <w:adjustRightInd w:val="0"/>
              <w:jc w:val="center"/>
              <w:rPr>
                <w:rFonts w:ascii="Times New Roman" w:hAnsi="Times New Roman" w:cs="Times New Roman"/>
                <w:color w:val="000000"/>
                <w:sz w:val="24"/>
                <w:szCs w:val="24"/>
              </w:rPr>
            </w:pPr>
            <w:r w:rsidRPr="000B33BC">
              <w:rPr>
                <w:rFonts w:ascii="Times New Roman" w:hAnsi="Times New Roman" w:cs="Times New Roman"/>
                <w:color w:val="000000"/>
                <w:sz w:val="24"/>
                <w:szCs w:val="24"/>
              </w:rPr>
              <w:t>Savings Deposits</w:t>
            </w:r>
          </w:p>
        </w:tc>
        <w:tc>
          <w:tcPr>
            <w:tcW w:w="5187" w:type="dxa"/>
          </w:tcPr>
          <w:p w:rsidR="00CF5C70" w:rsidRPr="000B33BC" w:rsidRDefault="00CF5C70" w:rsidP="00CF5C7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B33BC">
              <w:rPr>
                <w:rFonts w:ascii="Times New Roman" w:hAnsi="Times New Roman" w:cs="Times New Roman"/>
                <w:color w:val="000000"/>
                <w:sz w:val="24"/>
                <w:szCs w:val="24"/>
              </w:rPr>
              <w:t>6.00%</w:t>
            </w:r>
          </w:p>
        </w:tc>
      </w:tr>
      <w:tr w:rsidR="00CF5C70" w:rsidRPr="000B33BC" w:rsidTr="00CF5C70">
        <w:trPr>
          <w:trHeight w:val="156"/>
        </w:trPr>
        <w:tc>
          <w:tcPr>
            <w:cnfStyle w:val="001000000000" w:firstRow="0" w:lastRow="0" w:firstColumn="1" w:lastColumn="0" w:oddVBand="0" w:evenVBand="0" w:oddHBand="0" w:evenHBand="0" w:firstRowFirstColumn="0" w:firstRowLastColumn="0" w:lastRowFirstColumn="0" w:lastRowLastColumn="0"/>
            <w:tcW w:w="5187" w:type="dxa"/>
          </w:tcPr>
          <w:p w:rsidR="00CF5C70" w:rsidRPr="000B33BC" w:rsidRDefault="00CF5C70" w:rsidP="00CF5C70">
            <w:pPr>
              <w:autoSpaceDE w:val="0"/>
              <w:autoSpaceDN w:val="0"/>
              <w:adjustRightInd w:val="0"/>
              <w:jc w:val="center"/>
              <w:rPr>
                <w:rFonts w:ascii="Times New Roman" w:hAnsi="Times New Roman" w:cs="Times New Roman"/>
                <w:color w:val="000000"/>
                <w:sz w:val="24"/>
                <w:szCs w:val="24"/>
              </w:rPr>
            </w:pPr>
            <w:r w:rsidRPr="000B33BC">
              <w:rPr>
                <w:rFonts w:ascii="Times New Roman" w:hAnsi="Times New Roman" w:cs="Times New Roman"/>
                <w:color w:val="000000"/>
                <w:sz w:val="24"/>
                <w:szCs w:val="24"/>
              </w:rPr>
              <w:t>STD (General) for minimum Tk5.00 lac and above</w:t>
            </w:r>
          </w:p>
        </w:tc>
        <w:tc>
          <w:tcPr>
            <w:tcW w:w="5187" w:type="dxa"/>
          </w:tcPr>
          <w:p w:rsidR="00CF5C70" w:rsidRPr="000B33BC" w:rsidRDefault="00CF5C70" w:rsidP="00CF5C7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B33BC">
              <w:rPr>
                <w:rFonts w:ascii="Times New Roman" w:hAnsi="Times New Roman" w:cs="Times New Roman"/>
                <w:color w:val="000000"/>
                <w:sz w:val="24"/>
                <w:szCs w:val="24"/>
              </w:rPr>
              <w:t>4.00%</w:t>
            </w:r>
          </w:p>
        </w:tc>
      </w:tr>
      <w:tr w:rsidR="00CF5C70" w:rsidRPr="000B33BC" w:rsidTr="00CF5C70">
        <w:trPr>
          <w:cnfStyle w:val="000000100000" w:firstRow="0" w:lastRow="0" w:firstColumn="0" w:lastColumn="0" w:oddVBand="0" w:evenVBand="0" w:oddHBand="1" w:evenHBand="0" w:firstRowFirstColumn="0" w:firstRowLastColumn="0" w:lastRowFirstColumn="0" w:lastRowLastColumn="0"/>
          <w:trHeight w:val="156"/>
        </w:trPr>
        <w:tc>
          <w:tcPr>
            <w:cnfStyle w:val="001000000000" w:firstRow="0" w:lastRow="0" w:firstColumn="1" w:lastColumn="0" w:oddVBand="0" w:evenVBand="0" w:oddHBand="0" w:evenHBand="0" w:firstRowFirstColumn="0" w:firstRowLastColumn="0" w:lastRowFirstColumn="0" w:lastRowLastColumn="0"/>
            <w:tcW w:w="5187" w:type="dxa"/>
          </w:tcPr>
          <w:p w:rsidR="00CF5C70" w:rsidRPr="000B33BC" w:rsidRDefault="00CF5C70" w:rsidP="00CF5C70">
            <w:pPr>
              <w:autoSpaceDE w:val="0"/>
              <w:autoSpaceDN w:val="0"/>
              <w:adjustRightInd w:val="0"/>
              <w:jc w:val="center"/>
              <w:rPr>
                <w:rFonts w:ascii="Times New Roman" w:hAnsi="Times New Roman" w:cs="Times New Roman"/>
                <w:color w:val="000000"/>
                <w:sz w:val="24"/>
                <w:szCs w:val="24"/>
              </w:rPr>
            </w:pPr>
            <w:r w:rsidRPr="000B33BC">
              <w:rPr>
                <w:rFonts w:ascii="Times New Roman" w:hAnsi="Times New Roman" w:cs="Times New Roman"/>
                <w:color w:val="000000"/>
                <w:sz w:val="24"/>
                <w:szCs w:val="24"/>
              </w:rPr>
              <w:t>STD (Specific)</w:t>
            </w:r>
          </w:p>
        </w:tc>
        <w:tc>
          <w:tcPr>
            <w:tcW w:w="5187" w:type="dxa"/>
          </w:tcPr>
          <w:p w:rsidR="00CF5C70" w:rsidRPr="000B33BC" w:rsidRDefault="00CF5C70" w:rsidP="00CF5C7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B33BC">
              <w:rPr>
                <w:rFonts w:ascii="Times New Roman" w:hAnsi="Times New Roman" w:cs="Times New Roman"/>
                <w:color w:val="000000"/>
                <w:sz w:val="24"/>
                <w:szCs w:val="24"/>
              </w:rPr>
              <w:t>7.00%</w:t>
            </w:r>
          </w:p>
        </w:tc>
      </w:tr>
      <w:tr w:rsidR="00CF5C70" w:rsidRPr="000B33BC" w:rsidTr="00CF5C70">
        <w:trPr>
          <w:trHeight w:val="156"/>
        </w:trPr>
        <w:tc>
          <w:tcPr>
            <w:cnfStyle w:val="001000000000" w:firstRow="0" w:lastRow="0" w:firstColumn="1" w:lastColumn="0" w:oddVBand="0" w:evenVBand="0" w:oddHBand="0" w:evenHBand="0" w:firstRowFirstColumn="0" w:firstRowLastColumn="0" w:lastRowFirstColumn="0" w:lastRowLastColumn="0"/>
            <w:tcW w:w="5187" w:type="dxa"/>
          </w:tcPr>
          <w:p w:rsidR="00CF5C70" w:rsidRPr="000B33BC" w:rsidRDefault="00CF5C70" w:rsidP="00CF5C70">
            <w:pPr>
              <w:autoSpaceDE w:val="0"/>
              <w:autoSpaceDN w:val="0"/>
              <w:adjustRightInd w:val="0"/>
              <w:jc w:val="center"/>
              <w:rPr>
                <w:rFonts w:ascii="Times New Roman" w:hAnsi="Times New Roman" w:cs="Times New Roman"/>
                <w:color w:val="000000"/>
                <w:sz w:val="24"/>
                <w:szCs w:val="24"/>
              </w:rPr>
            </w:pPr>
            <w:r w:rsidRPr="000B33BC">
              <w:rPr>
                <w:rFonts w:ascii="Times New Roman" w:hAnsi="Times New Roman" w:cs="Times New Roman"/>
                <w:color w:val="000000"/>
                <w:sz w:val="24"/>
                <w:szCs w:val="24"/>
              </w:rPr>
              <w:t>Security Deposit Receipts (SDR) / Call Deposits</w:t>
            </w:r>
          </w:p>
        </w:tc>
        <w:tc>
          <w:tcPr>
            <w:tcW w:w="5187" w:type="dxa"/>
          </w:tcPr>
          <w:p w:rsidR="00CF5C70" w:rsidRPr="000B33BC" w:rsidRDefault="00CF5C70" w:rsidP="00CF5C7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B33BC">
              <w:rPr>
                <w:rFonts w:ascii="Times New Roman" w:hAnsi="Times New Roman" w:cs="Times New Roman"/>
                <w:color w:val="000000"/>
                <w:sz w:val="24"/>
                <w:szCs w:val="24"/>
              </w:rPr>
              <w:t>3.00%</w:t>
            </w:r>
          </w:p>
        </w:tc>
      </w:tr>
      <w:tr w:rsidR="00CF5C70" w:rsidRPr="000B33BC" w:rsidTr="00CF5C70">
        <w:trPr>
          <w:cnfStyle w:val="000000100000" w:firstRow="0" w:lastRow="0" w:firstColumn="0" w:lastColumn="0" w:oddVBand="0" w:evenVBand="0" w:oddHBand="1" w:evenHBand="0" w:firstRowFirstColumn="0" w:firstRowLastColumn="0" w:lastRowFirstColumn="0" w:lastRowLastColumn="0"/>
          <w:trHeight w:val="156"/>
        </w:trPr>
        <w:tc>
          <w:tcPr>
            <w:cnfStyle w:val="001000000000" w:firstRow="0" w:lastRow="0" w:firstColumn="1" w:lastColumn="0" w:oddVBand="0" w:evenVBand="0" w:oddHBand="0" w:evenHBand="0" w:firstRowFirstColumn="0" w:firstRowLastColumn="0" w:lastRowFirstColumn="0" w:lastRowLastColumn="0"/>
            <w:tcW w:w="5187" w:type="dxa"/>
          </w:tcPr>
          <w:p w:rsidR="00CF5C70" w:rsidRPr="000B33BC" w:rsidRDefault="00CF5C70" w:rsidP="00CF5C70">
            <w:pPr>
              <w:autoSpaceDE w:val="0"/>
              <w:autoSpaceDN w:val="0"/>
              <w:adjustRightInd w:val="0"/>
              <w:jc w:val="center"/>
              <w:rPr>
                <w:rFonts w:ascii="Times New Roman" w:hAnsi="Times New Roman" w:cs="Times New Roman"/>
                <w:color w:val="000000"/>
                <w:sz w:val="24"/>
                <w:szCs w:val="24"/>
              </w:rPr>
            </w:pPr>
            <w:r w:rsidRPr="000B33BC">
              <w:rPr>
                <w:rFonts w:ascii="Times New Roman" w:hAnsi="Times New Roman" w:cs="Times New Roman"/>
                <w:color w:val="000000"/>
                <w:sz w:val="24"/>
                <w:szCs w:val="24"/>
              </w:rPr>
              <w:t>NFCD</w:t>
            </w:r>
          </w:p>
        </w:tc>
        <w:tc>
          <w:tcPr>
            <w:tcW w:w="5187" w:type="dxa"/>
          </w:tcPr>
          <w:p w:rsidR="00CF5C70" w:rsidRPr="000B33BC" w:rsidRDefault="00CF5C70" w:rsidP="00CF5C7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B33BC">
              <w:rPr>
                <w:rFonts w:ascii="Times New Roman" w:hAnsi="Times New Roman" w:cs="Times New Roman"/>
                <w:color w:val="000000"/>
                <w:sz w:val="24"/>
                <w:szCs w:val="24"/>
              </w:rPr>
              <w:t>Rate as per daily FX rate</w:t>
            </w:r>
          </w:p>
        </w:tc>
      </w:tr>
      <w:tr w:rsidR="00CF5C70" w:rsidRPr="000B33BC" w:rsidTr="00CF5C70">
        <w:trPr>
          <w:trHeight w:val="374"/>
        </w:trPr>
        <w:tc>
          <w:tcPr>
            <w:cnfStyle w:val="001000000000" w:firstRow="0" w:lastRow="0" w:firstColumn="1" w:lastColumn="0" w:oddVBand="0" w:evenVBand="0" w:oddHBand="0" w:evenHBand="0" w:firstRowFirstColumn="0" w:firstRowLastColumn="0" w:lastRowFirstColumn="0" w:lastRowLastColumn="0"/>
            <w:tcW w:w="5187" w:type="dxa"/>
          </w:tcPr>
          <w:p w:rsidR="00CF5C70" w:rsidRPr="000B33BC" w:rsidRDefault="00CF5C70" w:rsidP="00CF5C70">
            <w:pPr>
              <w:autoSpaceDE w:val="0"/>
              <w:autoSpaceDN w:val="0"/>
              <w:adjustRightInd w:val="0"/>
              <w:jc w:val="center"/>
              <w:rPr>
                <w:rFonts w:ascii="Times New Roman" w:hAnsi="Times New Roman" w:cs="Times New Roman"/>
                <w:color w:val="000000"/>
                <w:sz w:val="24"/>
                <w:szCs w:val="24"/>
              </w:rPr>
            </w:pPr>
            <w:r w:rsidRPr="000B33BC">
              <w:rPr>
                <w:rFonts w:ascii="Times New Roman" w:hAnsi="Times New Roman" w:cs="Times New Roman"/>
                <w:color w:val="000000"/>
                <w:sz w:val="24"/>
                <w:szCs w:val="24"/>
              </w:rPr>
              <w:t>RFCD (Minimum balance USD 2000 or its equivalent for other currency &amp; min tenor one month)</w:t>
            </w:r>
          </w:p>
        </w:tc>
        <w:tc>
          <w:tcPr>
            <w:tcW w:w="5187" w:type="dxa"/>
          </w:tcPr>
          <w:p w:rsidR="00CF5C70" w:rsidRPr="000B33BC" w:rsidRDefault="00CF5C70" w:rsidP="00CF5C7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B33BC">
              <w:rPr>
                <w:rFonts w:ascii="Times New Roman" w:hAnsi="Times New Roman" w:cs="Times New Roman"/>
                <w:color w:val="000000"/>
                <w:sz w:val="24"/>
                <w:szCs w:val="24"/>
              </w:rPr>
              <w:t>Rate as per daily FX rate</w:t>
            </w:r>
          </w:p>
        </w:tc>
      </w:tr>
    </w:tbl>
    <w:p w:rsidR="00434D2D" w:rsidRPr="000B33BC" w:rsidRDefault="00434D2D" w:rsidP="00EB522D">
      <w:pPr>
        <w:autoSpaceDE w:val="0"/>
        <w:autoSpaceDN w:val="0"/>
        <w:adjustRightInd w:val="0"/>
        <w:spacing w:after="0" w:line="360" w:lineRule="auto"/>
        <w:jc w:val="both"/>
        <w:rPr>
          <w:rFonts w:ascii="Times New Roman" w:hAnsi="Times New Roman" w:cs="Times New Roman"/>
          <w:color w:val="000000"/>
          <w:sz w:val="24"/>
          <w:szCs w:val="24"/>
        </w:rPr>
      </w:pPr>
    </w:p>
    <w:p w:rsidR="00434D2D" w:rsidRPr="00EB522D" w:rsidRDefault="00434D2D" w:rsidP="00413468">
      <w:pPr>
        <w:pStyle w:val="Heading3"/>
      </w:pPr>
      <w:bookmarkStart w:id="22" w:name="_Toc511496275"/>
      <w:r w:rsidRPr="00EB522D">
        <w:t>2.4.4 Fixed Deposit</w:t>
      </w:r>
      <w:bookmarkEnd w:id="22"/>
    </w:p>
    <w:p w:rsidR="00434D2D" w:rsidRDefault="00434D2D" w:rsidP="00CF5C70">
      <w:pPr>
        <w:autoSpaceDE w:val="0"/>
        <w:autoSpaceDN w:val="0"/>
        <w:adjustRightInd w:val="0"/>
        <w:spacing w:after="0" w:line="240" w:lineRule="auto"/>
        <w:jc w:val="both"/>
        <w:rPr>
          <w:rFonts w:ascii="Times New Roman" w:hAnsi="Times New Roman" w:cs="Times New Roman"/>
          <w:color w:val="000000"/>
          <w:sz w:val="24"/>
          <w:szCs w:val="24"/>
        </w:rPr>
      </w:pPr>
    </w:p>
    <w:p w:rsidR="00434D2D" w:rsidRDefault="00434D2D" w:rsidP="00EB522D">
      <w:pPr>
        <w:autoSpaceDE w:val="0"/>
        <w:autoSpaceDN w:val="0"/>
        <w:adjustRightInd w:val="0"/>
        <w:spacing w:after="0" w:line="360" w:lineRule="auto"/>
        <w:jc w:val="both"/>
        <w:rPr>
          <w:rFonts w:ascii="Times New Roman" w:hAnsi="Times New Roman" w:cs="Times New Roman"/>
          <w:color w:val="000000"/>
          <w:sz w:val="24"/>
          <w:szCs w:val="24"/>
        </w:rPr>
      </w:pPr>
      <w:r w:rsidRPr="00434D2D">
        <w:rPr>
          <w:rFonts w:ascii="Times New Roman" w:hAnsi="Times New Roman" w:cs="Times New Roman"/>
          <w:color w:val="000000"/>
          <w:sz w:val="24"/>
          <w:szCs w:val="24"/>
        </w:rPr>
        <w:t>Fixed Deposit account or FDR accounts are open for certain amounts of money are fixed f</w:t>
      </w:r>
      <w:r w:rsidR="00EB522D">
        <w:rPr>
          <w:rFonts w:ascii="Times New Roman" w:hAnsi="Times New Roman" w:cs="Times New Roman"/>
          <w:color w:val="000000"/>
          <w:sz w:val="24"/>
          <w:szCs w:val="24"/>
        </w:rPr>
        <w:t xml:space="preserve">or a certain period of time.  The money is saved for </w:t>
      </w:r>
      <w:r w:rsidRPr="00434D2D">
        <w:rPr>
          <w:rFonts w:ascii="Times New Roman" w:hAnsi="Times New Roman" w:cs="Times New Roman"/>
          <w:color w:val="000000"/>
          <w:sz w:val="24"/>
          <w:szCs w:val="24"/>
        </w:rPr>
        <w:t>a month, 3months, 6 months, 1 year or 2 years. The in</w:t>
      </w:r>
      <w:r w:rsidR="00EB522D">
        <w:rPr>
          <w:rFonts w:ascii="Times New Roman" w:hAnsi="Times New Roman" w:cs="Times New Roman"/>
          <w:color w:val="000000"/>
          <w:sz w:val="24"/>
          <w:szCs w:val="24"/>
        </w:rPr>
        <w:t>terest rate for the (FDR) has given below</w:t>
      </w:r>
      <w:r>
        <w:rPr>
          <w:rFonts w:ascii="Times New Roman" w:hAnsi="Times New Roman" w:cs="Times New Roman"/>
          <w:color w:val="000000"/>
          <w:sz w:val="24"/>
          <w:szCs w:val="24"/>
        </w:rPr>
        <w:t>:</w:t>
      </w:r>
    </w:p>
    <w:p w:rsidR="00434D2D" w:rsidRDefault="00434D2D" w:rsidP="00CF5C70">
      <w:pPr>
        <w:autoSpaceDE w:val="0"/>
        <w:autoSpaceDN w:val="0"/>
        <w:adjustRightInd w:val="0"/>
        <w:spacing w:after="0" w:line="240" w:lineRule="auto"/>
        <w:jc w:val="both"/>
        <w:rPr>
          <w:rFonts w:ascii="Times New Roman" w:hAnsi="Times New Roman" w:cs="Times New Roman"/>
          <w:color w:val="000000"/>
          <w:sz w:val="24"/>
          <w:szCs w:val="24"/>
        </w:rPr>
      </w:pPr>
    </w:p>
    <w:tbl>
      <w:tblPr>
        <w:tblStyle w:val="MediumList1-Accent3"/>
        <w:tblW w:w="0" w:type="auto"/>
        <w:tblLayout w:type="fixed"/>
        <w:tblLook w:val="04A0" w:firstRow="1" w:lastRow="0" w:firstColumn="1" w:lastColumn="0" w:noHBand="0" w:noVBand="1"/>
      </w:tblPr>
      <w:tblGrid>
        <w:gridCol w:w="3192"/>
        <w:gridCol w:w="3192"/>
        <w:gridCol w:w="2544"/>
      </w:tblGrid>
      <w:tr w:rsidR="00434D2D" w:rsidRPr="00EB522D" w:rsidTr="00EB522D">
        <w:trPr>
          <w:cnfStyle w:val="100000000000" w:firstRow="1" w:lastRow="0" w:firstColumn="0" w:lastColumn="0" w:oddVBand="0" w:evenVBand="0" w:oddHBand="0"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3192" w:type="dxa"/>
          </w:tcPr>
          <w:p w:rsidR="00434D2D" w:rsidRPr="00EB522D" w:rsidRDefault="00434D2D" w:rsidP="00434D2D">
            <w:pPr>
              <w:autoSpaceDE w:val="0"/>
              <w:autoSpaceDN w:val="0"/>
              <w:adjustRightInd w:val="0"/>
              <w:rPr>
                <w:rFonts w:ascii="Times New Roman" w:hAnsi="Times New Roman" w:cs="Times New Roman"/>
                <w:color w:val="000000"/>
                <w:sz w:val="24"/>
                <w:szCs w:val="24"/>
              </w:rPr>
            </w:pPr>
            <w:r w:rsidRPr="00EB522D">
              <w:rPr>
                <w:rFonts w:ascii="Times New Roman" w:hAnsi="Times New Roman" w:cs="Times New Roman"/>
                <w:color w:val="000000"/>
                <w:sz w:val="24"/>
                <w:szCs w:val="24"/>
              </w:rPr>
              <w:t xml:space="preserve">Deposit tenure </w:t>
            </w:r>
          </w:p>
        </w:tc>
        <w:tc>
          <w:tcPr>
            <w:tcW w:w="3192" w:type="dxa"/>
          </w:tcPr>
          <w:p w:rsidR="00434D2D" w:rsidRPr="00EB522D" w:rsidRDefault="00434D2D" w:rsidP="00434D2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EB522D">
              <w:rPr>
                <w:rFonts w:ascii="Times New Roman" w:hAnsi="Times New Roman" w:cs="Times New Roman"/>
                <w:b/>
                <w:bCs/>
                <w:color w:val="000000"/>
                <w:sz w:val="24"/>
                <w:szCs w:val="24"/>
              </w:rPr>
              <w:t xml:space="preserve">Limit </w:t>
            </w:r>
          </w:p>
        </w:tc>
        <w:tc>
          <w:tcPr>
            <w:tcW w:w="2544" w:type="dxa"/>
          </w:tcPr>
          <w:p w:rsidR="00434D2D" w:rsidRPr="00EB522D" w:rsidRDefault="00434D2D" w:rsidP="00434D2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EB522D">
              <w:rPr>
                <w:rFonts w:ascii="Times New Roman" w:hAnsi="Times New Roman" w:cs="Times New Roman"/>
                <w:b/>
                <w:bCs/>
                <w:color w:val="000000"/>
                <w:sz w:val="24"/>
                <w:szCs w:val="24"/>
              </w:rPr>
              <w:t xml:space="preserve">Interest Rate </w:t>
            </w:r>
          </w:p>
        </w:tc>
      </w:tr>
      <w:tr w:rsidR="00434D2D" w:rsidRPr="00EB522D" w:rsidTr="00EB522D">
        <w:trPr>
          <w:cnfStyle w:val="000000100000" w:firstRow="0" w:lastRow="0" w:firstColumn="0" w:lastColumn="0" w:oddVBand="0" w:evenVBand="0" w:oddHBand="1" w:evenHBand="0" w:firstRowFirstColumn="0" w:firstRowLastColumn="0" w:lastRowFirstColumn="0" w:lastRowLastColumn="0"/>
          <w:trHeight w:val="94"/>
        </w:trPr>
        <w:tc>
          <w:tcPr>
            <w:cnfStyle w:val="001000000000" w:firstRow="0" w:lastRow="0" w:firstColumn="1" w:lastColumn="0" w:oddVBand="0" w:evenVBand="0" w:oddHBand="0" w:evenHBand="0" w:firstRowFirstColumn="0" w:firstRowLastColumn="0" w:lastRowFirstColumn="0" w:lastRowLastColumn="0"/>
            <w:tcW w:w="3192" w:type="dxa"/>
          </w:tcPr>
          <w:p w:rsidR="00434D2D" w:rsidRPr="00EB522D" w:rsidRDefault="00434D2D" w:rsidP="00434D2D">
            <w:pPr>
              <w:autoSpaceDE w:val="0"/>
              <w:autoSpaceDN w:val="0"/>
              <w:adjustRightInd w:val="0"/>
              <w:rPr>
                <w:rFonts w:ascii="Times New Roman" w:hAnsi="Times New Roman" w:cs="Times New Roman"/>
                <w:color w:val="000000"/>
                <w:sz w:val="24"/>
                <w:szCs w:val="24"/>
              </w:rPr>
            </w:pPr>
            <w:r w:rsidRPr="00EB522D">
              <w:rPr>
                <w:rFonts w:ascii="Times New Roman" w:hAnsi="Times New Roman" w:cs="Times New Roman"/>
                <w:color w:val="000000"/>
                <w:sz w:val="24"/>
                <w:szCs w:val="24"/>
              </w:rPr>
              <w:t xml:space="preserve">1 (one) Month </w:t>
            </w:r>
          </w:p>
        </w:tc>
        <w:tc>
          <w:tcPr>
            <w:tcW w:w="3192" w:type="dxa"/>
          </w:tcPr>
          <w:p w:rsidR="00434D2D" w:rsidRPr="00EB522D" w:rsidRDefault="00434D2D" w:rsidP="00434D2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EB522D">
              <w:rPr>
                <w:rFonts w:ascii="Times New Roman" w:hAnsi="Times New Roman" w:cs="Times New Roman"/>
                <w:color w:val="000000"/>
                <w:sz w:val="24"/>
                <w:szCs w:val="24"/>
              </w:rPr>
              <w:t xml:space="preserve">5,00,00,000 &amp; above </w:t>
            </w:r>
          </w:p>
        </w:tc>
        <w:tc>
          <w:tcPr>
            <w:tcW w:w="2544" w:type="dxa"/>
          </w:tcPr>
          <w:p w:rsidR="00434D2D" w:rsidRPr="00EB522D" w:rsidRDefault="00434D2D" w:rsidP="00434D2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EB522D">
              <w:rPr>
                <w:rFonts w:ascii="Times New Roman" w:hAnsi="Times New Roman" w:cs="Times New Roman"/>
                <w:color w:val="000000"/>
                <w:sz w:val="24"/>
                <w:szCs w:val="24"/>
              </w:rPr>
              <w:t xml:space="preserve">6.00% </w:t>
            </w:r>
          </w:p>
        </w:tc>
      </w:tr>
      <w:tr w:rsidR="00434D2D" w:rsidRPr="00EB522D" w:rsidTr="00EB522D">
        <w:trPr>
          <w:trHeight w:val="385"/>
        </w:trPr>
        <w:tc>
          <w:tcPr>
            <w:cnfStyle w:val="001000000000" w:firstRow="0" w:lastRow="0" w:firstColumn="1" w:lastColumn="0" w:oddVBand="0" w:evenVBand="0" w:oddHBand="0" w:evenHBand="0" w:firstRowFirstColumn="0" w:firstRowLastColumn="0" w:lastRowFirstColumn="0" w:lastRowLastColumn="0"/>
            <w:tcW w:w="3192" w:type="dxa"/>
          </w:tcPr>
          <w:p w:rsidR="00434D2D" w:rsidRPr="00EB522D" w:rsidRDefault="00434D2D" w:rsidP="00434D2D">
            <w:pPr>
              <w:autoSpaceDE w:val="0"/>
              <w:autoSpaceDN w:val="0"/>
              <w:adjustRightInd w:val="0"/>
              <w:rPr>
                <w:rFonts w:ascii="Times New Roman" w:hAnsi="Times New Roman" w:cs="Times New Roman"/>
                <w:color w:val="000000"/>
                <w:sz w:val="24"/>
                <w:szCs w:val="24"/>
              </w:rPr>
            </w:pPr>
            <w:r w:rsidRPr="00EB522D">
              <w:rPr>
                <w:rFonts w:ascii="Times New Roman" w:hAnsi="Times New Roman" w:cs="Times New Roman"/>
                <w:color w:val="000000"/>
                <w:sz w:val="24"/>
                <w:szCs w:val="24"/>
              </w:rPr>
              <w:t xml:space="preserve">3 (three) Months </w:t>
            </w:r>
          </w:p>
        </w:tc>
        <w:tc>
          <w:tcPr>
            <w:tcW w:w="3192" w:type="dxa"/>
          </w:tcPr>
          <w:p w:rsidR="00434D2D" w:rsidRPr="00EB522D" w:rsidRDefault="00434D2D" w:rsidP="00434D2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EB522D">
              <w:rPr>
                <w:rFonts w:ascii="Times New Roman" w:hAnsi="Times New Roman" w:cs="Times New Roman"/>
                <w:color w:val="000000"/>
                <w:sz w:val="24"/>
                <w:szCs w:val="24"/>
              </w:rPr>
              <w:t xml:space="preserve">Below 1,00,00,000 </w:t>
            </w:r>
          </w:p>
          <w:p w:rsidR="00434D2D" w:rsidRPr="00EB522D" w:rsidRDefault="00434D2D" w:rsidP="00434D2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EB522D">
              <w:rPr>
                <w:rFonts w:ascii="Times New Roman" w:hAnsi="Times New Roman" w:cs="Times New Roman"/>
                <w:color w:val="000000"/>
                <w:sz w:val="24"/>
                <w:szCs w:val="24"/>
              </w:rPr>
              <w:t xml:space="preserve">1,00,00,000 to 5,00,00,000 </w:t>
            </w:r>
          </w:p>
          <w:p w:rsidR="00434D2D" w:rsidRPr="00EB522D" w:rsidRDefault="00434D2D" w:rsidP="00434D2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EB522D">
              <w:rPr>
                <w:rFonts w:ascii="Times New Roman" w:hAnsi="Times New Roman" w:cs="Times New Roman"/>
                <w:color w:val="000000"/>
                <w:sz w:val="24"/>
                <w:szCs w:val="24"/>
              </w:rPr>
              <w:t xml:space="preserve">Above 5,00,00,000 </w:t>
            </w:r>
          </w:p>
        </w:tc>
        <w:tc>
          <w:tcPr>
            <w:tcW w:w="2544" w:type="dxa"/>
          </w:tcPr>
          <w:p w:rsidR="00434D2D" w:rsidRPr="00EB522D" w:rsidRDefault="00434D2D" w:rsidP="00434D2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EB522D">
              <w:rPr>
                <w:rFonts w:ascii="Times New Roman" w:hAnsi="Times New Roman" w:cs="Times New Roman"/>
                <w:color w:val="000000"/>
                <w:sz w:val="24"/>
                <w:szCs w:val="24"/>
              </w:rPr>
              <w:t xml:space="preserve">8.50% </w:t>
            </w:r>
          </w:p>
          <w:p w:rsidR="00434D2D" w:rsidRPr="00EB522D" w:rsidRDefault="00434D2D" w:rsidP="00434D2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EB522D">
              <w:rPr>
                <w:rFonts w:ascii="Times New Roman" w:hAnsi="Times New Roman" w:cs="Times New Roman"/>
                <w:color w:val="000000"/>
                <w:sz w:val="24"/>
                <w:szCs w:val="24"/>
              </w:rPr>
              <w:t xml:space="preserve">9.00% </w:t>
            </w:r>
          </w:p>
          <w:p w:rsidR="00434D2D" w:rsidRPr="00EB522D" w:rsidRDefault="00434D2D" w:rsidP="00434D2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EB522D">
              <w:rPr>
                <w:rFonts w:ascii="Times New Roman" w:hAnsi="Times New Roman" w:cs="Times New Roman"/>
                <w:color w:val="000000"/>
                <w:sz w:val="24"/>
                <w:szCs w:val="24"/>
              </w:rPr>
              <w:t xml:space="preserve">9.50% </w:t>
            </w:r>
          </w:p>
        </w:tc>
      </w:tr>
      <w:tr w:rsidR="00434D2D" w:rsidRPr="00EB522D" w:rsidTr="00EB522D">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192" w:type="dxa"/>
          </w:tcPr>
          <w:p w:rsidR="00434D2D" w:rsidRPr="00EB522D" w:rsidRDefault="00434D2D" w:rsidP="00434D2D">
            <w:pPr>
              <w:autoSpaceDE w:val="0"/>
              <w:autoSpaceDN w:val="0"/>
              <w:adjustRightInd w:val="0"/>
              <w:rPr>
                <w:rFonts w:ascii="Times New Roman" w:hAnsi="Times New Roman" w:cs="Times New Roman"/>
                <w:color w:val="000000"/>
                <w:sz w:val="24"/>
                <w:szCs w:val="24"/>
              </w:rPr>
            </w:pPr>
            <w:r w:rsidRPr="00EB522D">
              <w:rPr>
                <w:rFonts w:ascii="Times New Roman" w:hAnsi="Times New Roman" w:cs="Times New Roman"/>
                <w:color w:val="000000"/>
                <w:sz w:val="24"/>
                <w:szCs w:val="24"/>
              </w:rPr>
              <w:t xml:space="preserve">6 (six) Months </w:t>
            </w:r>
          </w:p>
        </w:tc>
        <w:tc>
          <w:tcPr>
            <w:tcW w:w="3192" w:type="dxa"/>
          </w:tcPr>
          <w:p w:rsidR="00434D2D" w:rsidRPr="00EB522D" w:rsidRDefault="00434D2D" w:rsidP="00434D2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EB522D">
              <w:rPr>
                <w:rFonts w:ascii="Times New Roman" w:hAnsi="Times New Roman" w:cs="Times New Roman"/>
                <w:color w:val="000000"/>
                <w:sz w:val="24"/>
                <w:szCs w:val="24"/>
              </w:rPr>
              <w:t xml:space="preserve">Below 1,00,00,000 </w:t>
            </w:r>
          </w:p>
          <w:p w:rsidR="00434D2D" w:rsidRPr="00EB522D" w:rsidRDefault="00434D2D" w:rsidP="00434D2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EB522D">
              <w:rPr>
                <w:rFonts w:ascii="Times New Roman" w:hAnsi="Times New Roman" w:cs="Times New Roman"/>
                <w:color w:val="000000"/>
                <w:sz w:val="24"/>
                <w:szCs w:val="24"/>
              </w:rPr>
              <w:t xml:space="preserve">1,00,00,000 to 5,00,00,000 </w:t>
            </w:r>
          </w:p>
          <w:p w:rsidR="00434D2D" w:rsidRPr="00EB522D" w:rsidRDefault="00434D2D" w:rsidP="00434D2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EB522D">
              <w:rPr>
                <w:rFonts w:ascii="Times New Roman" w:hAnsi="Times New Roman" w:cs="Times New Roman"/>
                <w:color w:val="000000"/>
                <w:sz w:val="24"/>
                <w:szCs w:val="24"/>
              </w:rPr>
              <w:t xml:space="preserve">Above 50,00,000 </w:t>
            </w:r>
          </w:p>
        </w:tc>
        <w:tc>
          <w:tcPr>
            <w:tcW w:w="2544" w:type="dxa"/>
          </w:tcPr>
          <w:p w:rsidR="00434D2D" w:rsidRPr="00EB522D" w:rsidRDefault="00434D2D" w:rsidP="00434D2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EB522D">
              <w:rPr>
                <w:rFonts w:ascii="Times New Roman" w:hAnsi="Times New Roman" w:cs="Times New Roman"/>
                <w:color w:val="000000"/>
                <w:sz w:val="24"/>
                <w:szCs w:val="24"/>
              </w:rPr>
              <w:t xml:space="preserve">8.50% </w:t>
            </w:r>
          </w:p>
          <w:p w:rsidR="00434D2D" w:rsidRPr="00EB522D" w:rsidRDefault="00434D2D" w:rsidP="00434D2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EB522D">
              <w:rPr>
                <w:rFonts w:ascii="Times New Roman" w:hAnsi="Times New Roman" w:cs="Times New Roman"/>
                <w:color w:val="000000"/>
                <w:sz w:val="24"/>
                <w:szCs w:val="24"/>
              </w:rPr>
              <w:t xml:space="preserve">9.00% </w:t>
            </w:r>
          </w:p>
          <w:p w:rsidR="00434D2D" w:rsidRPr="00EB522D" w:rsidRDefault="00434D2D" w:rsidP="00434D2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EB522D">
              <w:rPr>
                <w:rFonts w:ascii="Times New Roman" w:hAnsi="Times New Roman" w:cs="Times New Roman"/>
                <w:color w:val="000000"/>
                <w:sz w:val="24"/>
                <w:szCs w:val="24"/>
              </w:rPr>
              <w:t xml:space="preserve">9.50% </w:t>
            </w:r>
          </w:p>
        </w:tc>
      </w:tr>
      <w:tr w:rsidR="00434D2D" w:rsidRPr="00EB522D" w:rsidTr="00EB522D">
        <w:trPr>
          <w:trHeight w:val="239"/>
        </w:trPr>
        <w:tc>
          <w:tcPr>
            <w:cnfStyle w:val="001000000000" w:firstRow="0" w:lastRow="0" w:firstColumn="1" w:lastColumn="0" w:oddVBand="0" w:evenVBand="0" w:oddHBand="0" w:evenHBand="0" w:firstRowFirstColumn="0" w:firstRowLastColumn="0" w:lastRowFirstColumn="0" w:lastRowLastColumn="0"/>
            <w:tcW w:w="3192" w:type="dxa"/>
          </w:tcPr>
          <w:p w:rsidR="00434D2D" w:rsidRPr="00EB522D" w:rsidRDefault="00434D2D" w:rsidP="00434D2D">
            <w:pPr>
              <w:autoSpaceDE w:val="0"/>
              <w:autoSpaceDN w:val="0"/>
              <w:adjustRightInd w:val="0"/>
              <w:rPr>
                <w:rFonts w:ascii="Times New Roman" w:hAnsi="Times New Roman" w:cs="Times New Roman"/>
                <w:color w:val="000000"/>
                <w:sz w:val="24"/>
                <w:szCs w:val="24"/>
              </w:rPr>
            </w:pPr>
            <w:r w:rsidRPr="00EB522D">
              <w:rPr>
                <w:rFonts w:ascii="Times New Roman" w:hAnsi="Times New Roman" w:cs="Times New Roman"/>
                <w:color w:val="000000"/>
                <w:sz w:val="24"/>
                <w:szCs w:val="24"/>
              </w:rPr>
              <w:t xml:space="preserve">1 (one) Year </w:t>
            </w:r>
          </w:p>
        </w:tc>
        <w:tc>
          <w:tcPr>
            <w:tcW w:w="3192" w:type="dxa"/>
          </w:tcPr>
          <w:p w:rsidR="00434D2D" w:rsidRPr="00EB522D" w:rsidRDefault="00434D2D" w:rsidP="00434D2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EB522D">
              <w:rPr>
                <w:rFonts w:ascii="Times New Roman" w:hAnsi="Times New Roman" w:cs="Times New Roman"/>
                <w:color w:val="000000"/>
                <w:sz w:val="24"/>
                <w:szCs w:val="24"/>
              </w:rPr>
              <w:t xml:space="preserve">Below 5,00,00,000 </w:t>
            </w:r>
          </w:p>
          <w:p w:rsidR="00434D2D" w:rsidRPr="00EB522D" w:rsidRDefault="00434D2D" w:rsidP="00434D2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EB522D">
              <w:rPr>
                <w:rFonts w:ascii="Times New Roman" w:hAnsi="Times New Roman" w:cs="Times New Roman"/>
                <w:color w:val="000000"/>
                <w:sz w:val="24"/>
                <w:szCs w:val="24"/>
              </w:rPr>
              <w:t xml:space="preserve">5,00,00,000 &amp; Above </w:t>
            </w:r>
          </w:p>
        </w:tc>
        <w:tc>
          <w:tcPr>
            <w:tcW w:w="2544" w:type="dxa"/>
          </w:tcPr>
          <w:p w:rsidR="00434D2D" w:rsidRPr="00EB522D" w:rsidRDefault="00434D2D" w:rsidP="00434D2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EB522D">
              <w:rPr>
                <w:rFonts w:ascii="Times New Roman" w:hAnsi="Times New Roman" w:cs="Times New Roman"/>
                <w:color w:val="000000"/>
                <w:sz w:val="24"/>
                <w:szCs w:val="24"/>
              </w:rPr>
              <w:t xml:space="preserve">9.00% </w:t>
            </w:r>
          </w:p>
          <w:p w:rsidR="00434D2D" w:rsidRPr="00EB522D" w:rsidRDefault="00434D2D" w:rsidP="00434D2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EB522D">
              <w:rPr>
                <w:rFonts w:ascii="Times New Roman" w:hAnsi="Times New Roman" w:cs="Times New Roman"/>
                <w:color w:val="000000"/>
                <w:sz w:val="24"/>
                <w:szCs w:val="24"/>
              </w:rPr>
              <w:t xml:space="preserve">9.50% </w:t>
            </w:r>
          </w:p>
        </w:tc>
      </w:tr>
      <w:tr w:rsidR="00434D2D" w:rsidRPr="00EB522D" w:rsidTr="00EB522D">
        <w:trPr>
          <w:cnfStyle w:val="000000100000" w:firstRow="0" w:lastRow="0" w:firstColumn="0" w:lastColumn="0" w:oddVBand="0" w:evenVBand="0" w:oddHBand="1" w:evenHBand="0" w:firstRowFirstColumn="0" w:firstRowLastColumn="0" w:lastRowFirstColumn="0" w:lastRowLastColumn="0"/>
          <w:trHeight w:val="94"/>
        </w:trPr>
        <w:tc>
          <w:tcPr>
            <w:cnfStyle w:val="001000000000" w:firstRow="0" w:lastRow="0" w:firstColumn="1" w:lastColumn="0" w:oddVBand="0" w:evenVBand="0" w:oddHBand="0" w:evenHBand="0" w:firstRowFirstColumn="0" w:firstRowLastColumn="0" w:lastRowFirstColumn="0" w:lastRowLastColumn="0"/>
            <w:tcW w:w="3192" w:type="dxa"/>
          </w:tcPr>
          <w:p w:rsidR="00434D2D" w:rsidRPr="00EB522D" w:rsidRDefault="00434D2D" w:rsidP="00434D2D">
            <w:pPr>
              <w:autoSpaceDE w:val="0"/>
              <w:autoSpaceDN w:val="0"/>
              <w:adjustRightInd w:val="0"/>
              <w:rPr>
                <w:rFonts w:ascii="Times New Roman" w:hAnsi="Times New Roman" w:cs="Times New Roman"/>
                <w:color w:val="000000"/>
                <w:sz w:val="24"/>
                <w:szCs w:val="24"/>
              </w:rPr>
            </w:pPr>
            <w:r w:rsidRPr="00EB522D">
              <w:rPr>
                <w:rFonts w:ascii="Times New Roman" w:hAnsi="Times New Roman" w:cs="Times New Roman"/>
                <w:color w:val="000000"/>
                <w:sz w:val="24"/>
                <w:szCs w:val="24"/>
              </w:rPr>
              <w:t xml:space="preserve">2 (two) years </w:t>
            </w:r>
          </w:p>
        </w:tc>
        <w:tc>
          <w:tcPr>
            <w:tcW w:w="3192" w:type="dxa"/>
          </w:tcPr>
          <w:p w:rsidR="00434D2D" w:rsidRPr="00EB522D" w:rsidRDefault="00434D2D" w:rsidP="00434D2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2544" w:type="dxa"/>
          </w:tcPr>
          <w:p w:rsidR="00434D2D" w:rsidRPr="00EB522D" w:rsidRDefault="00434D2D" w:rsidP="00434D2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EB522D">
              <w:rPr>
                <w:rFonts w:ascii="Times New Roman" w:hAnsi="Times New Roman" w:cs="Times New Roman"/>
                <w:color w:val="000000"/>
                <w:sz w:val="24"/>
                <w:szCs w:val="24"/>
              </w:rPr>
              <w:t xml:space="preserve">9.00% </w:t>
            </w:r>
          </w:p>
        </w:tc>
      </w:tr>
    </w:tbl>
    <w:p w:rsidR="00434D2D" w:rsidRDefault="00434D2D"/>
    <w:p w:rsidR="00434D2D" w:rsidRPr="00EB522D" w:rsidRDefault="00434D2D" w:rsidP="00EB522D">
      <w:pPr>
        <w:spacing w:line="360" w:lineRule="auto"/>
        <w:rPr>
          <w:rFonts w:ascii="Times New Roman" w:hAnsi="Times New Roman" w:cs="Times New Roman"/>
          <w:sz w:val="24"/>
          <w:szCs w:val="24"/>
        </w:rPr>
      </w:pPr>
      <w:r w:rsidRPr="00EB522D">
        <w:rPr>
          <w:rFonts w:ascii="Times New Roman" w:hAnsi="Times New Roman" w:cs="Times New Roman"/>
          <w:sz w:val="24"/>
          <w:szCs w:val="24"/>
        </w:rPr>
        <w:t>From the chart of the rate sheet we can see the frequent decrease in the rate for FDR account. After the maturity 10% income tax are deducted from the interest amount.</w:t>
      </w:r>
    </w:p>
    <w:p w:rsidR="00434D2D" w:rsidRPr="000B33BC" w:rsidRDefault="00434D2D" w:rsidP="00413468">
      <w:pPr>
        <w:pStyle w:val="Heading2"/>
        <w:rPr>
          <w:rFonts w:ascii="Cambria" w:hAnsi="Cambria"/>
          <w:color w:val="000000"/>
          <w:sz w:val="32"/>
          <w:szCs w:val="32"/>
        </w:rPr>
      </w:pPr>
      <w:bookmarkStart w:id="23" w:name="_Toc511496276"/>
      <w:r w:rsidRPr="000B33BC">
        <w:rPr>
          <w:sz w:val="32"/>
          <w:szCs w:val="32"/>
        </w:rPr>
        <w:t>2.5 Services of AB Bank</w:t>
      </w:r>
      <w:bookmarkEnd w:id="23"/>
      <w:r w:rsidRPr="000B33BC">
        <w:rPr>
          <w:sz w:val="32"/>
          <w:szCs w:val="32"/>
        </w:rPr>
        <w:t xml:space="preserve"> </w:t>
      </w:r>
    </w:p>
    <w:p w:rsidR="00434D2D" w:rsidRDefault="003A15DF" w:rsidP="00434D2D">
      <w:pPr>
        <w:autoSpaceDE w:val="0"/>
        <w:autoSpaceDN w:val="0"/>
        <w:adjustRightInd w:val="0"/>
        <w:spacing w:after="0" w:line="240" w:lineRule="auto"/>
        <w:rPr>
          <w:rFonts w:ascii="Times New Roman" w:hAnsi="Times New Roman" w:cs="Times New Roman"/>
          <w:color w:val="000000"/>
          <w:sz w:val="24"/>
          <w:szCs w:val="24"/>
        </w:rPr>
      </w:pPr>
      <w:r w:rsidRPr="003A15DF">
        <w:rPr>
          <w:rFonts w:ascii="Times New Roman" w:hAnsi="Times New Roman" w:cs="Times New Roman"/>
          <w:color w:val="000000"/>
          <w:sz w:val="24"/>
          <w:szCs w:val="24"/>
        </w:rPr>
        <w:t>The following services are provided by AB Bank</w:t>
      </w:r>
      <w:r>
        <w:rPr>
          <w:rFonts w:ascii="Times New Roman" w:hAnsi="Times New Roman" w:cs="Times New Roman"/>
          <w:color w:val="000000"/>
          <w:sz w:val="24"/>
          <w:szCs w:val="24"/>
        </w:rPr>
        <w:t>:</w:t>
      </w:r>
    </w:p>
    <w:p w:rsidR="003A15DF" w:rsidRPr="003A15DF" w:rsidRDefault="003A15DF" w:rsidP="00434D2D">
      <w:pPr>
        <w:autoSpaceDE w:val="0"/>
        <w:autoSpaceDN w:val="0"/>
        <w:adjustRightInd w:val="0"/>
        <w:spacing w:after="0" w:line="240" w:lineRule="auto"/>
        <w:rPr>
          <w:rFonts w:ascii="Times New Roman" w:hAnsi="Times New Roman" w:cs="Times New Roman"/>
          <w:color w:val="000000"/>
          <w:sz w:val="24"/>
          <w:szCs w:val="24"/>
        </w:rPr>
      </w:pPr>
    </w:p>
    <w:p w:rsidR="00434D2D" w:rsidRPr="003A15DF" w:rsidRDefault="00434D2D" w:rsidP="003A15DF">
      <w:pPr>
        <w:pStyle w:val="ListParagraph"/>
        <w:numPr>
          <w:ilvl w:val="0"/>
          <w:numId w:val="14"/>
        </w:numPr>
        <w:autoSpaceDE w:val="0"/>
        <w:autoSpaceDN w:val="0"/>
        <w:adjustRightInd w:val="0"/>
        <w:spacing w:after="64" w:line="360" w:lineRule="auto"/>
        <w:rPr>
          <w:rFonts w:ascii="Times New Roman" w:hAnsi="Times New Roman" w:cs="Times New Roman"/>
          <w:color w:val="000000"/>
          <w:sz w:val="24"/>
          <w:szCs w:val="24"/>
        </w:rPr>
      </w:pPr>
      <w:r w:rsidRPr="003A15DF">
        <w:rPr>
          <w:rFonts w:ascii="Times New Roman" w:hAnsi="Times New Roman" w:cs="Times New Roman"/>
          <w:color w:val="000000"/>
          <w:sz w:val="24"/>
          <w:szCs w:val="24"/>
        </w:rPr>
        <w:t xml:space="preserve">Retail Banking </w:t>
      </w:r>
    </w:p>
    <w:p w:rsidR="00434D2D" w:rsidRPr="003A15DF" w:rsidRDefault="00434D2D" w:rsidP="003A15DF">
      <w:pPr>
        <w:pStyle w:val="ListParagraph"/>
        <w:numPr>
          <w:ilvl w:val="0"/>
          <w:numId w:val="14"/>
        </w:numPr>
        <w:autoSpaceDE w:val="0"/>
        <w:autoSpaceDN w:val="0"/>
        <w:adjustRightInd w:val="0"/>
        <w:spacing w:after="64" w:line="360" w:lineRule="auto"/>
        <w:rPr>
          <w:rFonts w:ascii="Times New Roman" w:hAnsi="Times New Roman" w:cs="Times New Roman"/>
          <w:color w:val="000000"/>
          <w:sz w:val="24"/>
          <w:szCs w:val="24"/>
        </w:rPr>
      </w:pPr>
      <w:r w:rsidRPr="003A15DF">
        <w:rPr>
          <w:rFonts w:ascii="Times New Roman" w:hAnsi="Times New Roman" w:cs="Times New Roman"/>
          <w:color w:val="000000"/>
          <w:sz w:val="24"/>
          <w:szCs w:val="24"/>
        </w:rPr>
        <w:t xml:space="preserve">Unsecured loan </w:t>
      </w:r>
    </w:p>
    <w:p w:rsidR="00434D2D" w:rsidRPr="003A15DF" w:rsidRDefault="00434D2D" w:rsidP="003A15DF">
      <w:pPr>
        <w:pStyle w:val="ListParagraph"/>
        <w:numPr>
          <w:ilvl w:val="0"/>
          <w:numId w:val="14"/>
        </w:numPr>
        <w:autoSpaceDE w:val="0"/>
        <w:autoSpaceDN w:val="0"/>
        <w:adjustRightInd w:val="0"/>
        <w:spacing w:after="64" w:line="360" w:lineRule="auto"/>
        <w:rPr>
          <w:rFonts w:ascii="Times New Roman" w:hAnsi="Times New Roman" w:cs="Times New Roman"/>
          <w:color w:val="000000"/>
          <w:sz w:val="24"/>
          <w:szCs w:val="24"/>
        </w:rPr>
      </w:pPr>
      <w:r w:rsidRPr="003A15DF">
        <w:rPr>
          <w:rFonts w:ascii="Times New Roman" w:hAnsi="Times New Roman" w:cs="Times New Roman"/>
          <w:color w:val="000000"/>
          <w:sz w:val="24"/>
          <w:szCs w:val="24"/>
        </w:rPr>
        <w:t xml:space="preserve">Secured loan </w:t>
      </w:r>
    </w:p>
    <w:p w:rsidR="00434D2D" w:rsidRPr="003A15DF" w:rsidRDefault="00434D2D" w:rsidP="003A15DF">
      <w:pPr>
        <w:pStyle w:val="ListParagraph"/>
        <w:numPr>
          <w:ilvl w:val="0"/>
          <w:numId w:val="14"/>
        </w:numPr>
        <w:autoSpaceDE w:val="0"/>
        <w:autoSpaceDN w:val="0"/>
        <w:adjustRightInd w:val="0"/>
        <w:spacing w:after="64" w:line="360" w:lineRule="auto"/>
        <w:rPr>
          <w:rFonts w:ascii="Times New Roman" w:hAnsi="Times New Roman" w:cs="Times New Roman"/>
          <w:color w:val="000000"/>
          <w:sz w:val="24"/>
          <w:szCs w:val="24"/>
        </w:rPr>
      </w:pPr>
      <w:r w:rsidRPr="003A15DF">
        <w:rPr>
          <w:rFonts w:ascii="Times New Roman" w:hAnsi="Times New Roman" w:cs="Times New Roman"/>
          <w:color w:val="000000"/>
          <w:sz w:val="24"/>
          <w:szCs w:val="24"/>
        </w:rPr>
        <w:t xml:space="preserve">Corporate banking </w:t>
      </w:r>
    </w:p>
    <w:p w:rsidR="00434D2D" w:rsidRPr="003A15DF" w:rsidRDefault="00434D2D" w:rsidP="003A15DF">
      <w:pPr>
        <w:pStyle w:val="ListParagraph"/>
        <w:numPr>
          <w:ilvl w:val="0"/>
          <w:numId w:val="14"/>
        </w:numPr>
        <w:autoSpaceDE w:val="0"/>
        <w:autoSpaceDN w:val="0"/>
        <w:adjustRightInd w:val="0"/>
        <w:spacing w:after="64" w:line="360" w:lineRule="auto"/>
        <w:rPr>
          <w:rFonts w:ascii="Times New Roman" w:hAnsi="Times New Roman" w:cs="Times New Roman"/>
          <w:color w:val="000000"/>
          <w:sz w:val="24"/>
          <w:szCs w:val="24"/>
        </w:rPr>
      </w:pPr>
      <w:r w:rsidRPr="003A15DF">
        <w:rPr>
          <w:rFonts w:ascii="Times New Roman" w:hAnsi="Times New Roman" w:cs="Times New Roman"/>
          <w:color w:val="000000"/>
          <w:sz w:val="24"/>
          <w:szCs w:val="24"/>
        </w:rPr>
        <w:t xml:space="preserve">SME banking </w:t>
      </w:r>
    </w:p>
    <w:p w:rsidR="00434D2D" w:rsidRPr="003A15DF" w:rsidRDefault="00434D2D" w:rsidP="003A15DF">
      <w:pPr>
        <w:pStyle w:val="ListParagraph"/>
        <w:numPr>
          <w:ilvl w:val="0"/>
          <w:numId w:val="14"/>
        </w:numPr>
        <w:autoSpaceDE w:val="0"/>
        <w:autoSpaceDN w:val="0"/>
        <w:adjustRightInd w:val="0"/>
        <w:spacing w:after="64" w:line="360" w:lineRule="auto"/>
        <w:rPr>
          <w:rFonts w:ascii="Times New Roman" w:hAnsi="Times New Roman" w:cs="Times New Roman"/>
          <w:color w:val="000000"/>
          <w:sz w:val="24"/>
          <w:szCs w:val="24"/>
        </w:rPr>
      </w:pPr>
      <w:r w:rsidRPr="003A15DF">
        <w:rPr>
          <w:rFonts w:ascii="Times New Roman" w:hAnsi="Times New Roman" w:cs="Times New Roman"/>
          <w:color w:val="000000"/>
          <w:sz w:val="24"/>
          <w:szCs w:val="24"/>
        </w:rPr>
        <w:t xml:space="preserve">Loan syndication </w:t>
      </w:r>
    </w:p>
    <w:p w:rsidR="00434D2D" w:rsidRPr="003A15DF" w:rsidRDefault="00434D2D" w:rsidP="003A15DF">
      <w:pPr>
        <w:pStyle w:val="ListParagraph"/>
        <w:numPr>
          <w:ilvl w:val="0"/>
          <w:numId w:val="14"/>
        </w:numPr>
        <w:autoSpaceDE w:val="0"/>
        <w:autoSpaceDN w:val="0"/>
        <w:adjustRightInd w:val="0"/>
        <w:spacing w:after="64" w:line="360" w:lineRule="auto"/>
        <w:rPr>
          <w:rFonts w:ascii="Times New Roman" w:hAnsi="Times New Roman" w:cs="Times New Roman"/>
          <w:color w:val="000000"/>
          <w:sz w:val="24"/>
          <w:szCs w:val="24"/>
        </w:rPr>
      </w:pPr>
      <w:r w:rsidRPr="003A15DF">
        <w:rPr>
          <w:rFonts w:ascii="Times New Roman" w:hAnsi="Times New Roman" w:cs="Times New Roman"/>
          <w:color w:val="000000"/>
          <w:sz w:val="24"/>
          <w:szCs w:val="24"/>
        </w:rPr>
        <w:t xml:space="preserve">Islamic banking </w:t>
      </w:r>
    </w:p>
    <w:p w:rsidR="00434D2D" w:rsidRPr="003A15DF" w:rsidRDefault="00434D2D" w:rsidP="003A15DF">
      <w:pPr>
        <w:pStyle w:val="ListParagraph"/>
        <w:numPr>
          <w:ilvl w:val="0"/>
          <w:numId w:val="14"/>
        </w:numPr>
        <w:autoSpaceDE w:val="0"/>
        <w:autoSpaceDN w:val="0"/>
        <w:adjustRightInd w:val="0"/>
        <w:spacing w:after="64" w:line="360" w:lineRule="auto"/>
        <w:rPr>
          <w:rFonts w:ascii="Times New Roman" w:hAnsi="Times New Roman" w:cs="Times New Roman"/>
          <w:color w:val="000000"/>
          <w:sz w:val="24"/>
          <w:szCs w:val="24"/>
        </w:rPr>
      </w:pPr>
      <w:r w:rsidRPr="003A15DF">
        <w:rPr>
          <w:rFonts w:ascii="Times New Roman" w:hAnsi="Times New Roman" w:cs="Times New Roman"/>
          <w:color w:val="000000"/>
          <w:sz w:val="24"/>
          <w:szCs w:val="24"/>
        </w:rPr>
        <w:t xml:space="preserve">Other Services </w:t>
      </w:r>
    </w:p>
    <w:p w:rsidR="00434D2D" w:rsidRPr="003A15DF" w:rsidRDefault="00434D2D" w:rsidP="003A15DF">
      <w:pPr>
        <w:pStyle w:val="ListParagraph"/>
        <w:numPr>
          <w:ilvl w:val="0"/>
          <w:numId w:val="14"/>
        </w:numPr>
        <w:autoSpaceDE w:val="0"/>
        <w:autoSpaceDN w:val="0"/>
        <w:adjustRightInd w:val="0"/>
        <w:spacing w:after="64" w:line="360" w:lineRule="auto"/>
        <w:rPr>
          <w:rFonts w:ascii="Times New Roman" w:hAnsi="Times New Roman" w:cs="Times New Roman"/>
          <w:color w:val="000000"/>
          <w:sz w:val="24"/>
          <w:szCs w:val="24"/>
        </w:rPr>
      </w:pPr>
      <w:r w:rsidRPr="003A15DF">
        <w:rPr>
          <w:rFonts w:ascii="Times New Roman" w:hAnsi="Times New Roman" w:cs="Times New Roman"/>
          <w:color w:val="000000"/>
          <w:sz w:val="24"/>
          <w:szCs w:val="24"/>
        </w:rPr>
        <w:t xml:space="preserve">AB investment banking </w:t>
      </w:r>
    </w:p>
    <w:p w:rsidR="00434D2D" w:rsidRPr="003A15DF" w:rsidRDefault="00434D2D" w:rsidP="003A15DF">
      <w:pPr>
        <w:pStyle w:val="ListParagraph"/>
        <w:numPr>
          <w:ilvl w:val="0"/>
          <w:numId w:val="14"/>
        </w:numPr>
        <w:autoSpaceDE w:val="0"/>
        <w:autoSpaceDN w:val="0"/>
        <w:adjustRightInd w:val="0"/>
        <w:spacing w:after="64" w:line="360" w:lineRule="auto"/>
        <w:rPr>
          <w:rFonts w:ascii="Times New Roman" w:hAnsi="Times New Roman" w:cs="Times New Roman"/>
          <w:color w:val="000000"/>
          <w:sz w:val="24"/>
          <w:szCs w:val="24"/>
        </w:rPr>
      </w:pPr>
      <w:r w:rsidRPr="003A15DF">
        <w:rPr>
          <w:rFonts w:ascii="Times New Roman" w:hAnsi="Times New Roman" w:cs="Times New Roman"/>
          <w:color w:val="000000"/>
          <w:sz w:val="24"/>
          <w:szCs w:val="24"/>
        </w:rPr>
        <w:t xml:space="preserve">Card service </w:t>
      </w:r>
    </w:p>
    <w:p w:rsidR="00434D2D" w:rsidRPr="003A15DF" w:rsidRDefault="00434D2D" w:rsidP="003A15DF">
      <w:pPr>
        <w:pStyle w:val="ListParagraph"/>
        <w:numPr>
          <w:ilvl w:val="0"/>
          <w:numId w:val="14"/>
        </w:numPr>
        <w:autoSpaceDE w:val="0"/>
        <w:autoSpaceDN w:val="0"/>
        <w:adjustRightInd w:val="0"/>
        <w:spacing w:after="64" w:line="360" w:lineRule="auto"/>
        <w:rPr>
          <w:rFonts w:ascii="Times New Roman" w:hAnsi="Times New Roman" w:cs="Times New Roman"/>
          <w:color w:val="000000"/>
          <w:sz w:val="24"/>
          <w:szCs w:val="24"/>
        </w:rPr>
      </w:pPr>
      <w:r w:rsidRPr="003A15DF">
        <w:rPr>
          <w:rFonts w:ascii="Times New Roman" w:hAnsi="Times New Roman" w:cs="Times New Roman"/>
          <w:color w:val="000000"/>
          <w:sz w:val="24"/>
          <w:szCs w:val="24"/>
        </w:rPr>
        <w:t xml:space="preserve">Money Transfer (western Union)Locker service </w:t>
      </w:r>
    </w:p>
    <w:p w:rsidR="00434D2D" w:rsidRPr="003A15DF" w:rsidRDefault="00434D2D" w:rsidP="003A15DF">
      <w:pPr>
        <w:pStyle w:val="ListParagraph"/>
        <w:numPr>
          <w:ilvl w:val="0"/>
          <w:numId w:val="14"/>
        </w:numPr>
        <w:autoSpaceDE w:val="0"/>
        <w:autoSpaceDN w:val="0"/>
        <w:adjustRightInd w:val="0"/>
        <w:spacing w:after="64" w:line="360" w:lineRule="auto"/>
        <w:rPr>
          <w:rFonts w:ascii="Times New Roman" w:hAnsi="Times New Roman" w:cs="Times New Roman"/>
          <w:color w:val="000000"/>
          <w:sz w:val="24"/>
          <w:szCs w:val="24"/>
        </w:rPr>
      </w:pPr>
      <w:r w:rsidRPr="003A15DF">
        <w:rPr>
          <w:rFonts w:ascii="Times New Roman" w:hAnsi="Times New Roman" w:cs="Times New Roman"/>
          <w:color w:val="000000"/>
          <w:sz w:val="24"/>
          <w:szCs w:val="24"/>
        </w:rPr>
        <w:t xml:space="preserve">Remittance service </w:t>
      </w:r>
    </w:p>
    <w:p w:rsidR="00434D2D" w:rsidRPr="003A15DF" w:rsidRDefault="00434D2D" w:rsidP="003A15DF">
      <w:pPr>
        <w:pStyle w:val="ListParagraph"/>
        <w:numPr>
          <w:ilvl w:val="0"/>
          <w:numId w:val="14"/>
        </w:numPr>
        <w:autoSpaceDE w:val="0"/>
        <w:autoSpaceDN w:val="0"/>
        <w:adjustRightInd w:val="0"/>
        <w:spacing w:after="64" w:line="360" w:lineRule="auto"/>
        <w:rPr>
          <w:rFonts w:ascii="Times New Roman" w:hAnsi="Times New Roman" w:cs="Times New Roman"/>
          <w:color w:val="000000"/>
          <w:sz w:val="24"/>
          <w:szCs w:val="24"/>
        </w:rPr>
      </w:pPr>
      <w:r w:rsidRPr="003A15DF">
        <w:rPr>
          <w:rFonts w:ascii="Times New Roman" w:hAnsi="Times New Roman" w:cs="Times New Roman"/>
          <w:color w:val="000000"/>
          <w:sz w:val="24"/>
          <w:szCs w:val="24"/>
        </w:rPr>
        <w:t xml:space="preserve">ATM service </w:t>
      </w:r>
    </w:p>
    <w:p w:rsidR="00434D2D" w:rsidRPr="003A15DF" w:rsidRDefault="00434D2D" w:rsidP="003A15DF">
      <w:pPr>
        <w:pStyle w:val="ListParagraph"/>
        <w:numPr>
          <w:ilvl w:val="0"/>
          <w:numId w:val="14"/>
        </w:numPr>
        <w:autoSpaceDE w:val="0"/>
        <w:autoSpaceDN w:val="0"/>
        <w:adjustRightInd w:val="0"/>
        <w:spacing w:after="0" w:line="360" w:lineRule="auto"/>
        <w:rPr>
          <w:rFonts w:ascii="Times New Roman" w:hAnsi="Times New Roman" w:cs="Times New Roman"/>
          <w:color w:val="000000"/>
          <w:sz w:val="24"/>
          <w:szCs w:val="24"/>
        </w:rPr>
      </w:pPr>
      <w:r w:rsidRPr="003A15DF">
        <w:rPr>
          <w:rFonts w:ascii="Times New Roman" w:hAnsi="Times New Roman" w:cs="Times New Roman"/>
          <w:color w:val="000000"/>
          <w:sz w:val="24"/>
          <w:szCs w:val="24"/>
        </w:rPr>
        <w:t xml:space="preserve">Foreign trade </w:t>
      </w:r>
    </w:p>
    <w:p w:rsidR="00434D2D" w:rsidRDefault="00434D2D"/>
    <w:p w:rsidR="00434D2D" w:rsidRPr="003A15DF" w:rsidRDefault="00434D2D" w:rsidP="00413468">
      <w:pPr>
        <w:pStyle w:val="Heading3"/>
      </w:pPr>
      <w:bookmarkStart w:id="24" w:name="_Toc511496277"/>
      <w:r w:rsidRPr="003A15DF">
        <w:t>2.5.1 Retail Banking</w:t>
      </w:r>
      <w:bookmarkEnd w:id="24"/>
      <w:r w:rsidRPr="003A15DF">
        <w:t xml:space="preserve"> </w:t>
      </w:r>
    </w:p>
    <w:p w:rsidR="00434D2D" w:rsidRPr="003A15DF" w:rsidRDefault="00D218F4" w:rsidP="00D218F4">
      <w:pPr>
        <w:jc w:val="both"/>
        <w:rPr>
          <w:rFonts w:ascii="Times New Roman" w:hAnsi="Times New Roman" w:cs="Times New Roman"/>
          <w:sz w:val="24"/>
        </w:rPr>
      </w:pPr>
      <w:r>
        <w:rPr>
          <w:rFonts w:ascii="Times New Roman" w:hAnsi="Times New Roman" w:cs="Times New Roman"/>
          <w:sz w:val="24"/>
        </w:rPr>
        <w:t>AB Bank retail banking is</w:t>
      </w:r>
      <w:r w:rsidR="00434D2D" w:rsidRPr="003A15DF">
        <w:rPr>
          <w:rFonts w:ascii="Times New Roman" w:hAnsi="Times New Roman" w:cs="Times New Roman"/>
          <w:sz w:val="24"/>
        </w:rPr>
        <w:t xml:space="preserve"> divided into two broad categories. Those are given bellow as detail: </w:t>
      </w:r>
    </w:p>
    <w:p w:rsidR="00434D2D" w:rsidRPr="003A15DF" w:rsidRDefault="00434D2D" w:rsidP="00434D2D">
      <w:pPr>
        <w:rPr>
          <w:rFonts w:ascii="Times New Roman" w:hAnsi="Times New Roman" w:cs="Times New Roman"/>
          <w:sz w:val="28"/>
          <w:szCs w:val="28"/>
        </w:rPr>
      </w:pPr>
      <w:r w:rsidRPr="003A15DF">
        <w:rPr>
          <w:rFonts w:ascii="Times New Roman" w:hAnsi="Times New Roman" w:cs="Times New Roman"/>
          <w:b/>
          <w:bCs/>
          <w:sz w:val="28"/>
          <w:szCs w:val="28"/>
        </w:rPr>
        <w:t xml:space="preserve">Unsecured Banking </w:t>
      </w:r>
    </w:p>
    <w:p w:rsidR="00434D2D" w:rsidRPr="00D218F4" w:rsidRDefault="00D218F4" w:rsidP="00D218F4">
      <w:pPr>
        <w:jc w:val="both"/>
        <w:rPr>
          <w:rFonts w:ascii="Times New Roman" w:hAnsi="Times New Roman" w:cs="Times New Roman"/>
          <w:sz w:val="24"/>
          <w:szCs w:val="24"/>
        </w:rPr>
      </w:pPr>
      <w:r w:rsidRPr="00D218F4">
        <w:rPr>
          <w:rFonts w:ascii="Times New Roman" w:hAnsi="Times New Roman" w:cs="Times New Roman"/>
          <w:sz w:val="24"/>
          <w:szCs w:val="24"/>
        </w:rPr>
        <w:t>F</w:t>
      </w:r>
      <w:r w:rsidR="00434D2D" w:rsidRPr="00D218F4">
        <w:rPr>
          <w:rFonts w:ascii="Times New Roman" w:hAnsi="Times New Roman" w:cs="Times New Roman"/>
          <w:sz w:val="24"/>
          <w:szCs w:val="24"/>
        </w:rPr>
        <w:t>ollowing types of unsecured loan</w:t>
      </w:r>
      <w:r w:rsidRPr="00D218F4">
        <w:rPr>
          <w:rFonts w:ascii="Times New Roman" w:hAnsi="Times New Roman" w:cs="Times New Roman"/>
          <w:sz w:val="24"/>
          <w:szCs w:val="24"/>
        </w:rPr>
        <w:t>s are given</w:t>
      </w:r>
      <w:r w:rsidR="00434D2D" w:rsidRPr="00D218F4">
        <w:rPr>
          <w:rFonts w:ascii="Times New Roman" w:hAnsi="Times New Roman" w:cs="Times New Roman"/>
          <w:sz w:val="24"/>
          <w:szCs w:val="24"/>
        </w:rPr>
        <w:t xml:space="preserve"> to its customer</w:t>
      </w:r>
      <w:r w:rsidRPr="00D218F4">
        <w:rPr>
          <w:rFonts w:ascii="Times New Roman" w:hAnsi="Times New Roman" w:cs="Times New Roman"/>
          <w:sz w:val="24"/>
          <w:szCs w:val="24"/>
        </w:rPr>
        <w:t>s</w:t>
      </w:r>
      <w:r w:rsidR="00434D2D" w:rsidRPr="00D218F4">
        <w:rPr>
          <w:rFonts w:ascii="Times New Roman" w:hAnsi="Times New Roman" w:cs="Times New Roman"/>
          <w:sz w:val="24"/>
          <w:szCs w:val="24"/>
        </w:rPr>
        <w:t xml:space="preserve">: </w:t>
      </w:r>
    </w:p>
    <w:p w:rsidR="00434D2D" w:rsidRPr="00A23FB5" w:rsidRDefault="00434D2D" w:rsidP="00434D2D">
      <w:pPr>
        <w:rPr>
          <w:rFonts w:ascii="Times New Roman" w:hAnsi="Times New Roman" w:cs="Times New Roman"/>
          <w:color w:val="943634" w:themeColor="accent2" w:themeShade="BF"/>
          <w:sz w:val="28"/>
          <w:szCs w:val="28"/>
        </w:rPr>
      </w:pPr>
      <w:r w:rsidRPr="00A23FB5">
        <w:rPr>
          <w:rFonts w:ascii="Times New Roman" w:hAnsi="Times New Roman" w:cs="Times New Roman"/>
          <w:b/>
          <w:bCs/>
          <w:color w:val="943634" w:themeColor="accent2" w:themeShade="BF"/>
          <w:sz w:val="28"/>
          <w:szCs w:val="28"/>
        </w:rPr>
        <w:t xml:space="preserve">Personal loan </w:t>
      </w:r>
    </w:p>
    <w:p w:rsidR="00D218F4" w:rsidRPr="00D218F4" w:rsidRDefault="00434D2D" w:rsidP="00434D2D">
      <w:pPr>
        <w:rPr>
          <w:rFonts w:ascii="Times New Roman" w:hAnsi="Times New Roman" w:cs="Times New Roman"/>
          <w:b/>
          <w:bCs/>
          <w:sz w:val="24"/>
          <w:szCs w:val="24"/>
        </w:rPr>
      </w:pPr>
      <w:r w:rsidRPr="00D218F4">
        <w:rPr>
          <w:rFonts w:ascii="Times New Roman" w:hAnsi="Times New Roman" w:cs="Times New Roman"/>
          <w:b/>
          <w:bCs/>
          <w:sz w:val="24"/>
          <w:szCs w:val="24"/>
        </w:rPr>
        <w:t>Target Customer:</w:t>
      </w:r>
    </w:p>
    <w:p w:rsidR="00434D2D" w:rsidRPr="00D218F4" w:rsidRDefault="00434D2D" w:rsidP="00A23FB5">
      <w:pPr>
        <w:spacing w:line="360" w:lineRule="auto"/>
        <w:jc w:val="both"/>
        <w:rPr>
          <w:rFonts w:ascii="Times New Roman" w:hAnsi="Times New Roman" w:cs="Times New Roman"/>
          <w:sz w:val="24"/>
          <w:szCs w:val="24"/>
        </w:rPr>
      </w:pPr>
      <w:r w:rsidRPr="00D218F4">
        <w:rPr>
          <w:rFonts w:ascii="Times New Roman" w:hAnsi="Times New Roman" w:cs="Times New Roman"/>
          <w:sz w:val="24"/>
          <w:szCs w:val="24"/>
        </w:rPr>
        <w:t>Employees of reputed Local Corporate, MNCs, NGOs, Airlines, Private Universities, Schools and Colleges, International Aid Agencies and UN bodies, Government Employees, Self-</w:t>
      </w:r>
      <w:r w:rsidRPr="00D218F4">
        <w:rPr>
          <w:rFonts w:ascii="Times New Roman" w:hAnsi="Times New Roman" w:cs="Times New Roman"/>
          <w:sz w:val="24"/>
          <w:szCs w:val="24"/>
        </w:rPr>
        <w:lastRenderedPageBreak/>
        <w:t xml:space="preserve">employed Professionals (Doctors, Engineers, Chartered Accountants, Architects, Consultants), Businessmen. </w:t>
      </w:r>
    </w:p>
    <w:p w:rsidR="00D218F4" w:rsidRPr="007E0A4A" w:rsidRDefault="00434D2D" w:rsidP="003618D3">
      <w:pPr>
        <w:jc w:val="both"/>
        <w:rPr>
          <w:rFonts w:ascii="Times New Roman" w:hAnsi="Times New Roman" w:cs="Times New Roman"/>
          <w:b/>
          <w:bCs/>
          <w:sz w:val="24"/>
          <w:szCs w:val="24"/>
        </w:rPr>
      </w:pPr>
      <w:r w:rsidRPr="007E0A4A">
        <w:rPr>
          <w:rFonts w:ascii="Times New Roman" w:hAnsi="Times New Roman" w:cs="Times New Roman"/>
          <w:b/>
          <w:bCs/>
          <w:sz w:val="24"/>
          <w:szCs w:val="24"/>
        </w:rPr>
        <w:t xml:space="preserve">Purpose: </w:t>
      </w:r>
    </w:p>
    <w:p w:rsidR="00434D2D" w:rsidRPr="007E0A4A" w:rsidRDefault="007E0A4A" w:rsidP="007E0A4A">
      <w:pPr>
        <w:spacing w:line="360" w:lineRule="auto"/>
        <w:jc w:val="both"/>
        <w:rPr>
          <w:rFonts w:ascii="Times New Roman" w:hAnsi="Times New Roman" w:cs="Times New Roman"/>
          <w:sz w:val="24"/>
          <w:szCs w:val="24"/>
        </w:rPr>
      </w:pPr>
      <w:r>
        <w:rPr>
          <w:rFonts w:ascii="Times New Roman" w:hAnsi="Times New Roman" w:cs="Times New Roman"/>
          <w:sz w:val="24"/>
          <w:szCs w:val="24"/>
        </w:rPr>
        <w:t>Marriages</w:t>
      </w:r>
      <w:r w:rsidR="00434D2D" w:rsidRPr="007E0A4A">
        <w:rPr>
          <w:rFonts w:ascii="Times New Roman" w:hAnsi="Times New Roman" w:cs="Times New Roman"/>
          <w:sz w:val="24"/>
          <w:szCs w:val="24"/>
        </w:rPr>
        <w:t xml:space="preserve">, Purchase of office equipment / accessories, Purchase of miscellaneous household appliances, Purchase of Personal Computers, Purchase of audio-video equipment, Purchase of furniture. </w:t>
      </w:r>
    </w:p>
    <w:p w:rsidR="00434D2D" w:rsidRPr="007E0A4A" w:rsidRDefault="00434D2D" w:rsidP="007E0A4A">
      <w:pPr>
        <w:spacing w:line="360" w:lineRule="auto"/>
        <w:jc w:val="both"/>
        <w:rPr>
          <w:rFonts w:ascii="Times New Roman" w:hAnsi="Times New Roman" w:cs="Times New Roman"/>
          <w:sz w:val="24"/>
          <w:szCs w:val="24"/>
        </w:rPr>
      </w:pPr>
      <w:r w:rsidRPr="007E0A4A">
        <w:rPr>
          <w:rFonts w:ascii="Times New Roman" w:hAnsi="Times New Roman" w:cs="Times New Roman"/>
          <w:b/>
          <w:bCs/>
          <w:sz w:val="24"/>
          <w:szCs w:val="24"/>
        </w:rPr>
        <w:t xml:space="preserve">Loan Amount: </w:t>
      </w:r>
      <w:r w:rsidRPr="007E0A4A">
        <w:rPr>
          <w:rFonts w:ascii="Times New Roman" w:hAnsi="Times New Roman" w:cs="Times New Roman"/>
          <w:sz w:val="24"/>
          <w:szCs w:val="24"/>
        </w:rPr>
        <w:t xml:space="preserve">Minimum Tk. 25,000.00, Maximum Tk. 5, 00,000.00 </w:t>
      </w:r>
    </w:p>
    <w:p w:rsidR="00434D2D" w:rsidRPr="007E0A4A" w:rsidRDefault="00434D2D" w:rsidP="007E0A4A">
      <w:pPr>
        <w:spacing w:line="360" w:lineRule="auto"/>
        <w:jc w:val="both"/>
        <w:rPr>
          <w:rFonts w:ascii="Times New Roman" w:hAnsi="Times New Roman" w:cs="Times New Roman"/>
          <w:sz w:val="24"/>
          <w:szCs w:val="24"/>
        </w:rPr>
      </w:pPr>
      <w:r w:rsidRPr="007E0A4A">
        <w:rPr>
          <w:rFonts w:ascii="Times New Roman" w:hAnsi="Times New Roman" w:cs="Times New Roman"/>
          <w:b/>
          <w:bCs/>
          <w:sz w:val="24"/>
          <w:szCs w:val="24"/>
        </w:rPr>
        <w:t xml:space="preserve">Charges: </w:t>
      </w:r>
      <w:r w:rsidRPr="007E0A4A">
        <w:rPr>
          <w:rFonts w:ascii="Times New Roman" w:hAnsi="Times New Roman" w:cs="Times New Roman"/>
          <w:sz w:val="24"/>
          <w:szCs w:val="24"/>
        </w:rPr>
        <w:t xml:space="preserve">Application fee: Tk. 500.00Processing fee: 1% on the approved loan amount or Tk. 2000.00 whichever is higher. </w:t>
      </w:r>
    </w:p>
    <w:p w:rsidR="00434D2D" w:rsidRPr="007E0A4A" w:rsidRDefault="00434D2D" w:rsidP="007E0A4A">
      <w:pPr>
        <w:spacing w:line="360" w:lineRule="auto"/>
        <w:jc w:val="both"/>
        <w:rPr>
          <w:rFonts w:ascii="Times New Roman" w:hAnsi="Times New Roman" w:cs="Times New Roman"/>
          <w:sz w:val="24"/>
          <w:szCs w:val="24"/>
        </w:rPr>
      </w:pPr>
      <w:r w:rsidRPr="007E0A4A">
        <w:rPr>
          <w:rFonts w:ascii="Times New Roman" w:hAnsi="Times New Roman" w:cs="Times New Roman"/>
          <w:b/>
          <w:bCs/>
          <w:sz w:val="24"/>
          <w:szCs w:val="24"/>
        </w:rPr>
        <w:t xml:space="preserve">Tenor: </w:t>
      </w:r>
      <w:r w:rsidRPr="007E0A4A">
        <w:rPr>
          <w:rFonts w:ascii="Times New Roman" w:hAnsi="Times New Roman" w:cs="Times New Roman"/>
          <w:sz w:val="24"/>
          <w:szCs w:val="24"/>
        </w:rPr>
        <w:t xml:space="preserve">Min 12 months, Max 36 months </w:t>
      </w:r>
    </w:p>
    <w:p w:rsidR="00434D2D" w:rsidRPr="007E0A4A" w:rsidRDefault="00434D2D" w:rsidP="007E0A4A">
      <w:pPr>
        <w:spacing w:line="360" w:lineRule="auto"/>
        <w:jc w:val="both"/>
        <w:rPr>
          <w:rFonts w:ascii="Times New Roman" w:hAnsi="Times New Roman" w:cs="Times New Roman"/>
          <w:sz w:val="24"/>
          <w:szCs w:val="24"/>
        </w:rPr>
      </w:pPr>
      <w:r w:rsidRPr="007E0A4A">
        <w:rPr>
          <w:rFonts w:ascii="Times New Roman" w:hAnsi="Times New Roman" w:cs="Times New Roman"/>
          <w:b/>
          <w:bCs/>
          <w:sz w:val="24"/>
          <w:szCs w:val="24"/>
        </w:rPr>
        <w:t xml:space="preserve">Rate of Interest: </w:t>
      </w:r>
      <w:r w:rsidRPr="007E0A4A">
        <w:rPr>
          <w:rFonts w:ascii="Times New Roman" w:hAnsi="Times New Roman" w:cs="Times New Roman"/>
          <w:sz w:val="24"/>
          <w:szCs w:val="24"/>
        </w:rPr>
        <w:t xml:space="preserve">14.50% p.a-17.50% </w:t>
      </w:r>
      <w:proofErr w:type="spellStart"/>
      <w:r w:rsidRPr="007E0A4A">
        <w:rPr>
          <w:rFonts w:ascii="Times New Roman" w:hAnsi="Times New Roman" w:cs="Times New Roman"/>
          <w:sz w:val="24"/>
          <w:szCs w:val="24"/>
        </w:rPr>
        <w:t>p.a</w:t>
      </w:r>
      <w:proofErr w:type="spellEnd"/>
    </w:p>
    <w:p w:rsidR="00434D2D" w:rsidRPr="007E0A4A" w:rsidRDefault="00434D2D" w:rsidP="007E0A4A">
      <w:pPr>
        <w:spacing w:line="360" w:lineRule="auto"/>
        <w:jc w:val="both"/>
        <w:rPr>
          <w:rFonts w:ascii="Times New Roman" w:hAnsi="Times New Roman" w:cs="Times New Roman"/>
          <w:sz w:val="24"/>
          <w:szCs w:val="24"/>
        </w:rPr>
      </w:pPr>
      <w:r w:rsidRPr="007E0A4A">
        <w:rPr>
          <w:rFonts w:ascii="Times New Roman" w:hAnsi="Times New Roman" w:cs="Times New Roman"/>
          <w:b/>
          <w:bCs/>
          <w:sz w:val="24"/>
          <w:szCs w:val="24"/>
        </w:rPr>
        <w:t xml:space="preserve">Security: </w:t>
      </w:r>
      <w:r w:rsidRPr="007E0A4A">
        <w:rPr>
          <w:rFonts w:ascii="Times New Roman" w:hAnsi="Times New Roman" w:cs="Times New Roman"/>
          <w:sz w:val="24"/>
          <w:szCs w:val="24"/>
        </w:rPr>
        <w:t xml:space="preserve">Hypothecation of the product to be purchased. Two personal guarantees (as per our list of eligible guarantors) </w:t>
      </w:r>
    </w:p>
    <w:p w:rsidR="00434D2D" w:rsidRPr="00A23FB5" w:rsidRDefault="00434D2D" w:rsidP="007E0A4A">
      <w:pPr>
        <w:spacing w:line="360" w:lineRule="auto"/>
        <w:jc w:val="both"/>
        <w:rPr>
          <w:rFonts w:ascii="Times New Roman" w:hAnsi="Times New Roman" w:cs="Times New Roman"/>
          <w:color w:val="943634" w:themeColor="accent2" w:themeShade="BF"/>
          <w:sz w:val="28"/>
          <w:szCs w:val="28"/>
        </w:rPr>
      </w:pPr>
      <w:r w:rsidRPr="00A23FB5">
        <w:rPr>
          <w:rFonts w:ascii="Times New Roman" w:hAnsi="Times New Roman" w:cs="Times New Roman"/>
          <w:b/>
          <w:bCs/>
          <w:color w:val="943634" w:themeColor="accent2" w:themeShade="BF"/>
          <w:sz w:val="28"/>
          <w:szCs w:val="28"/>
        </w:rPr>
        <w:t xml:space="preserve">Auto Loan </w:t>
      </w:r>
    </w:p>
    <w:p w:rsidR="00434D2D" w:rsidRPr="007E0A4A" w:rsidRDefault="00434D2D" w:rsidP="007E0A4A">
      <w:pPr>
        <w:spacing w:line="360" w:lineRule="auto"/>
        <w:jc w:val="both"/>
        <w:rPr>
          <w:rFonts w:ascii="Times New Roman" w:hAnsi="Times New Roman" w:cs="Times New Roman"/>
          <w:sz w:val="24"/>
          <w:szCs w:val="24"/>
        </w:rPr>
      </w:pPr>
      <w:r w:rsidRPr="007E0A4A">
        <w:rPr>
          <w:rFonts w:ascii="Times New Roman" w:hAnsi="Times New Roman" w:cs="Times New Roman"/>
          <w:b/>
          <w:bCs/>
          <w:sz w:val="24"/>
          <w:szCs w:val="24"/>
        </w:rPr>
        <w:t xml:space="preserve">Target Customer: </w:t>
      </w:r>
      <w:r w:rsidRPr="007E0A4A">
        <w:rPr>
          <w:rFonts w:ascii="Times New Roman" w:hAnsi="Times New Roman" w:cs="Times New Roman"/>
          <w:sz w:val="24"/>
          <w:szCs w:val="24"/>
        </w:rPr>
        <w:t xml:space="preserve">Employees of reputed Local Corporate, MNCs, NGOs, Airlines, Private Universities, Schools and Colleges, International Aid Agencies and UN bodies, Government Employees, Self-employed Professionals (Doctors, Engineers, Chartered Accountants, Architects, Consultants), Businessmen. </w:t>
      </w:r>
    </w:p>
    <w:p w:rsidR="00434D2D" w:rsidRPr="007E0A4A" w:rsidRDefault="00434D2D" w:rsidP="007E0A4A">
      <w:pPr>
        <w:spacing w:line="360" w:lineRule="auto"/>
        <w:jc w:val="both"/>
        <w:rPr>
          <w:rFonts w:ascii="Times New Roman" w:hAnsi="Times New Roman" w:cs="Times New Roman"/>
          <w:sz w:val="24"/>
          <w:szCs w:val="24"/>
        </w:rPr>
      </w:pPr>
      <w:r w:rsidRPr="007E0A4A">
        <w:rPr>
          <w:rFonts w:ascii="Times New Roman" w:hAnsi="Times New Roman" w:cs="Times New Roman"/>
          <w:b/>
          <w:bCs/>
          <w:sz w:val="24"/>
          <w:szCs w:val="24"/>
        </w:rPr>
        <w:t xml:space="preserve">Purpose: </w:t>
      </w:r>
      <w:r w:rsidRPr="007E0A4A">
        <w:rPr>
          <w:rFonts w:ascii="Times New Roman" w:hAnsi="Times New Roman" w:cs="Times New Roman"/>
          <w:sz w:val="24"/>
          <w:szCs w:val="24"/>
        </w:rPr>
        <w:t xml:space="preserve">To purchase Brand new vehicle, non-registered reconditioned vehicle. </w:t>
      </w:r>
    </w:p>
    <w:p w:rsidR="00434D2D" w:rsidRPr="007E0A4A" w:rsidRDefault="00434D2D" w:rsidP="007E0A4A">
      <w:pPr>
        <w:spacing w:line="360" w:lineRule="auto"/>
        <w:jc w:val="both"/>
        <w:rPr>
          <w:rFonts w:ascii="Times New Roman" w:hAnsi="Times New Roman" w:cs="Times New Roman"/>
          <w:sz w:val="24"/>
          <w:szCs w:val="24"/>
        </w:rPr>
      </w:pPr>
      <w:r w:rsidRPr="007E0A4A">
        <w:rPr>
          <w:rFonts w:ascii="Times New Roman" w:hAnsi="Times New Roman" w:cs="Times New Roman"/>
          <w:b/>
          <w:bCs/>
          <w:sz w:val="24"/>
          <w:szCs w:val="24"/>
        </w:rPr>
        <w:t xml:space="preserve">Loan Amount: </w:t>
      </w:r>
      <w:r w:rsidRPr="007E0A4A">
        <w:rPr>
          <w:rFonts w:ascii="Times New Roman" w:hAnsi="Times New Roman" w:cs="Times New Roman"/>
          <w:sz w:val="24"/>
          <w:szCs w:val="24"/>
        </w:rPr>
        <w:t xml:space="preserve">70% for the brand new car60% for the reconditioned car but must not exceed BDT 10, 00,000.00 </w:t>
      </w:r>
    </w:p>
    <w:p w:rsidR="00434D2D" w:rsidRPr="007E0A4A" w:rsidRDefault="00434D2D" w:rsidP="007E0A4A">
      <w:pPr>
        <w:spacing w:line="360" w:lineRule="auto"/>
        <w:jc w:val="both"/>
        <w:rPr>
          <w:rFonts w:ascii="Times New Roman" w:hAnsi="Times New Roman" w:cs="Times New Roman"/>
          <w:sz w:val="24"/>
          <w:szCs w:val="24"/>
        </w:rPr>
      </w:pPr>
      <w:r w:rsidRPr="007E0A4A">
        <w:rPr>
          <w:rFonts w:ascii="Times New Roman" w:hAnsi="Times New Roman" w:cs="Times New Roman"/>
          <w:b/>
          <w:bCs/>
          <w:sz w:val="24"/>
          <w:szCs w:val="24"/>
        </w:rPr>
        <w:t xml:space="preserve">Charges: </w:t>
      </w:r>
      <w:r w:rsidRPr="007E0A4A">
        <w:rPr>
          <w:rFonts w:ascii="Times New Roman" w:hAnsi="Times New Roman" w:cs="Times New Roman"/>
          <w:sz w:val="24"/>
          <w:szCs w:val="24"/>
        </w:rPr>
        <w:t xml:space="preserve">Application fee: Tk. 500.00 Processing fee: 1% on the approved loan amount or Tk. 5000.00 whichever is higher. </w:t>
      </w:r>
    </w:p>
    <w:p w:rsidR="00434D2D" w:rsidRPr="007E0A4A" w:rsidRDefault="00434D2D" w:rsidP="007E0A4A">
      <w:pPr>
        <w:spacing w:line="360" w:lineRule="auto"/>
        <w:jc w:val="both"/>
        <w:rPr>
          <w:rFonts w:ascii="Times New Roman" w:hAnsi="Times New Roman" w:cs="Times New Roman"/>
          <w:sz w:val="24"/>
          <w:szCs w:val="24"/>
        </w:rPr>
      </w:pPr>
      <w:r w:rsidRPr="007E0A4A">
        <w:rPr>
          <w:rFonts w:ascii="Times New Roman" w:hAnsi="Times New Roman" w:cs="Times New Roman"/>
          <w:b/>
          <w:bCs/>
          <w:sz w:val="24"/>
          <w:szCs w:val="24"/>
        </w:rPr>
        <w:t xml:space="preserve">Tenor: </w:t>
      </w:r>
      <w:r w:rsidRPr="007E0A4A">
        <w:rPr>
          <w:rFonts w:ascii="Times New Roman" w:hAnsi="Times New Roman" w:cs="Times New Roman"/>
          <w:sz w:val="24"/>
          <w:szCs w:val="24"/>
        </w:rPr>
        <w:t xml:space="preserve">For Reconditioned Car: Max 36 months For Brand new Car: Max 60 months. </w:t>
      </w:r>
    </w:p>
    <w:p w:rsidR="00434D2D" w:rsidRPr="007E0A4A" w:rsidRDefault="00434D2D" w:rsidP="007E0A4A">
      <w:pPr>
        <w:spacing w:line="360" w:lineRule="auto"/>
        <w:jc w:val="both"/>
        <w:rPr>
          <w:rFonts w:ascii="Times New Roman" w:hAnsi="Times New Roman" w:cs="Times New Roman"/>
          <w:sz w:val="24"/>
          <w:szCs w:val="24"/>
        </w:rPr>
      </w:pPr>
      <w:r w:rsidRPr="007E0A4A">
        <w:rPr>
          <w:rFonts w:ascii="Times New Roman" w:hAnsi="Times New Roman" w:cs="Times New Roman"/>
          <w:b/>
          <w:bCs/>
          <w:sz w:val="24"/>
          <w:szCs w:val="24"/>
        </w:rPr>
        <w:lastRenderedPageBreak/>
        <w:t xml:space="preserve">Rate of Interest: </w:t>
      </w:r>
      <w:r w:rsidRPr="007E0A4A">
        <w:rPr>
          <w:rFonts w:ascii="Times New Roman" w:hAnsi="Times New Roman" w:cs="Times New Roman"/>
          <w:sz w:val="24"/>
          <w:szCs w:val="24"/>
        </w:rPr>
        <w:t xml:space="preserve">14.50% </w:t>
      </w:r>
      <w:proofErr w:type="spellStart"/>
      <w:r w:rsidRPr="007E0A4A">
        <w:rPr>
          <w:rFonts w:ascii="Times New Roman" w:hAnsi="Times New Roman" w:cs="Times New Roman"/>
          <w:sz w:val="24"/>
          <w:szCs w:val="24"/>
        </w:rPr>
        <w:t>p.a</w:t>
      </w:r>
      <w:proofErr w:type="spellEnd"/>
      <w:r w:rsidRPr="007E0A4A">
        <w:rPr>
          <w:rFonts w:ascii="Times New Roman" w:hAnsi="Times New Roman" w:cs="Times New Roman"/>
          <w:sz w:val="24"/>
          <w:szCs w:val="24"/>
        </w:rPr>
        <w:t xml:space="preserve"> -17.50% p.a. </w:t>
      </w:r>
    </w:p>
    <w:p w:rsidR="00434D2D" w:rsidRPr="007E0A4A" w:rsidRDefault="00434D2D" w:rsidP="007E0A4A">
      <w:pPr>
        <w:spacing w:line="360" w:lineRule="auto"/>
        <w:jc w:val="both"/>
        <w:rPr>
          <w:rFonts w:ascii="Times New Roman" w:hAnsi="Times New Roman" w:cs="Times New Roman"/>
          <w:sz w:val="24"/>
          <w:szCs w:val="24"/>
        </w:rPr>
      </w:pPr>
      <w:r w:rsidRPr="007E0A4A">
        <w:rPr>
          <w:rFonts w:ascii="Times New Roman" w:hAnsi="Times New Roman" w:cs="Times New Roman"/>
          <w:b/>
          <w:bCs/>
          <w:sz w:val="24"/>
          <w:szCs w:val="24"/>
        </w:rPr>
        <w:t xml:space="preserve">Security: </w:t>
      </w:r>
      <w:r w:rsidRPr="007E0A4A">
        <w:rPr>
          <w:rFonts w:ascii="Times New Roman" w:hAnsi="Times New Roman" w:cs="Times New Roman"/>
          <w:sz w:val="24"/>
          <w:szCs w:val="24"/>
        </w:rPr>
        <w:t>Hypothecation of the vehicle to be purchased. Two personal guarantees (as per our list of eligible guarantors</w:t>
      </w:r>
    </w:p>
    <w:p w:rsidR="008B29C5" w:rsidRPr="00A23FB5" w:rsidRDefault="008B29C5" w:rsidP="007E0A4A">
      <w:pPr>
        <w:spacing w:line="360" w:lineRule="auto"/>
        <w:jc w:val="both"/>
        <w:rPr>
          <w:rFonts w:ascii="Times New Roman" w:hAnsi="Times New Roman" w:cs="Times New Roman"/>
          <w:color w:val="943634" w:themeColor="accent2" w:themeShade="BF"/>
          <w:sz w:val="28"/>
          <w:szCs w:val="28"/>
        </w:rPr>
      </w:pPr>
      <w:r w:rsidRPr="00A23FB5">
        <w:rPr>
          <w:rFonts w:ascii="Times New Roman" w:hAnsi="Times New Roman" w:cs="Times New Roman"/>
          <w:b/>
          <w:bCs/>
          <w:color w:val="943634" w:themeColor="accent2" w:themeShade="BF"/>
          <w:sz w:val="28"/>
          <w:szCs w:val="28"/>
        </w:rPr>
        <w:t xml:space="preserve">Easy loan (for executives) </w:t>
      </w:r>
    </w:p>
    <w:p w:rsidR="008B29C5" w:rsidRPr="007E0A4A" w:rsidRDefault="008B29C5" w:rsidP="007E0A4A">
      <w:pPr>
        <w:spacing w:line="360" w:lineRule="auto"/>
        <w:jc w:val="both"/>
        <w:rPr>
          <w:rFonts w:ascii="Times New Roman" w:hAnsi="Times New Roman" w:cs="Times New Roman"/>
          <w:b/>
          <w:bCs/>
          <w:sz w:val="24"/>
          <w:szCs w:val="24"/>
        </w:rPr>
      </w:pPr>
      <w:r w:rsidRPr="007E0A4A">
        <w:rPr>
          <w:rFonts w:ascii="Times New Roman" w:hAnsi="Times New Roman" w:cs="Times New Roman"/>
          <w:b/>
          <w:bCs/>
          <w:sz w:val="24"/>
          <w:szCs w:val="24"/>
        </w:rPr>
        <w:t>Target Customer:</w:t>
      </w:r>
    </w:p>
    <w:p w:rsidR="008B29C5" w:rsidRPr="007E0A4A" w:rsidRDefault="008B29C5" w:rsidP="007E0A4A">
      <w:pPr>
        <w:spacing w:line="360" w:lineRule="auto"/>
        <w:jc w:val="both"/>
        <w:rPr>
          <w:rFonts w:ascii="Times New Roman" w:hAnsi="Times New Roman" w:cs="Times New Roman"/>
          <w:bCs/>
          <w:sz w:val="24"/>
          <w:szCs w:val="24"/>
        </w:rPr>
      </w:pPr>
      <w:r w:rsidRPr="007E0A4A">
        <w:rPr>
          <w:rFonts w:ascii="Times New Roman" w:hAnsi="Times New Roman" w:cs="Times New Roman"/>
          <w:bCs/>
          <w:sz w:val="24"/>
          <w:szCs w:val="24"/>
        </w:rPr>
        <w:t>Employees from different well know companies are the main target customers.</w:t>
      </w:r>
    </w:p>
    <w:p w:rsidR="008B29C5" w:rsidRPr="008B29C5" w:rsidRDefault="008B29C5" w:rsidP="00996601">
      <w:pPr>
        <w:spacing w:line="360" w:lineRule="auto"/>
        <w:jc w:val="both"/>
        <w:rPr>
          <w:rFonts w:ascii="Times New Roman" w:hAnsi="Times New Roman" w:cs="Times New Roman"/>
          <w:sz w:val="24"/>
          <w:szCs w:val="24"/>
        </w:rPr>
      </w:pPr>
      <w:r w:rsidRPr="008B29C5">
        <w:rPr>
          <w:rFonts w:ascii="Times New Roman" w:hAnsi="Times New Roman" w:cs="Times New Roman"/>
          <w:b/>
          <w:bCs/>
          <w:sz w:val="24"/>
          <w:szCs w:val="24"/>
        </w:rPr>
        <w:t xml:space="preserve">Purpose: </w:t>
      </w:r>
      <w:r w:rsidR="00474C66">
        <w:rPr>
          <w:rFonts w:ascii="Times New Roman" w:hAnsi="Times New Roman" w:cs="Times New Roman"/>
          <w:sz w:val="24"/>
          <w:szCs w:val="24"/>
        </w:rPr>
        <w:t>Marriage, O</w:t>
      </w:r>
      <w:r w:rsidRPr="008B29C5">
        <w:rPr>
          <w:rFonts w:ascii="Times New Roman" w:hAnsi="Times New Roman" w:cs="Times New Roman"/>
          <w:sz w:val="24"/>
          <w:szCs w:val="24"/>
        </w:rPr>
        <w:t>ffice equipment / accessories</w:t>
      </w:r>
      <w:r w:rsidR="00474C66">
        <w:rPr>
          <w:rFonts w:ascii="Times New Roman" w:hAnsi="Times New Roman" w:cs="Times New Roman"/>
          <w:sz w:val="24"/>
          <w:szCs w:val="24"/>
        </w:rPr>
        <w:t xml:space="preserve"> purchase, </w:t>
      </w:r>
      <w:proofErr w:type="gramStart"/>
      <w:r w:rsidR="00474C66">
        <w:rPr>
          <w:rFonts w:ascii="Times New Roman" w:hAnsi="Times New Roman" w:cs="Times New Roman"/>
          <w:sz w:val="24"/>
          <w:szCs w:val="24"/>
        </w:rPr>
        <w:t>M</w:t>
      </w:r>
      <w:r w:rsidRPr="008B29C5">
        <w:rPr>
          <w:rFonts w:ascii="Times New Roman" w:hAnsi="Times New Roman" w:cs="Times New Roman"/>
          <w:sz w:val="24"/>
          <w:szCs w:val="24"/>
        </w:rPr>
        <w:t>iscellaneous</w:t>
      </w:r>
      <w:proofErr w:type="gramEnd"/>
      <w:r w:rsidRPr="008B29C5">
        <w:rPr>
          <w:rFonts w:ascii="Times New Roman" w:hAnsi="Times New Roman" w:cs="Times New Roman"/>
          <w:sz w:val="24"/>
          <w:szCs w:val="24"/>
        </w:rPr>
        <w:t xml:space="preserve"> ho</w:t>
      </w:r>
      <w:r w:rsidR="00474C66">
        <w:rPr>
          <w:rFonts w:ascii="Times New Roman" w:hAnsi="Times New Roman" w:cs="Times New Roman"/>
          <w:sz w:val="24"/>
          <w:szCs w:val="24"/>
        </w:rPr>
        <w:t>usehold appliances, Personal Computers, A</w:t>
      </w:r>
      <w:r w:rsidRPr="008B29C5">
        <w:rPr>
          <w:rFonts w:ascii="Times New Roman" w:hAnsi="Times New Roman" w:cs="Times New Roman"/>
          <w:sz w:val="24"/>
          <w:szCs w:val="24"/>
        </w:rPr>
        <w:t>ud</w:t>
      </w:r>
      <w:r w:rsidR="00474C66">
        <w:rPr>
          <w:rFonts w:ascii="Times New Roman" w:hAnsi="Times New Roman" w:cs="Times New Roman"/>
          <w:sz w:val="24"/>
          <w:szCs w:val="24"/>
        </w:rPr>
        <w:t>io-video equipment, F</w:t>
      </w:r>
      <w:r w:rsidRPr="008B29C5">
        <w:rPr>
          <w:rFonts w:ascii="Times New Roman" w:hAnsi="Times New Roman" w:cs="Times New Roman"/>
          <w:sz w:val="24"/>
          <w:szCs w:val="24"/>
        </w:rPr>
        <w:t xml:space="preserve">urniture, Advance rental payment, Trips abroad, Admission/Education fee of Children etc. </w:t>
      </w:r>
    </w:p>
    <w:p w:rsidR="008B29C5" w:rsidRPr="008B29C5" w:rsidRDefault="008B29C5" w:rsidP="00996601">
      <w:pPr>
        <w:spacing w:line="360" w:lineRule="auto"/>
        <w:jc w:val="both"/>
        <w:rPr>
          <w:rFonts w:ascii="Times New Roman" w:hAnsi="Times New Roman" w:cs="Times New Roman"/>
          <w:sz w:val="24"/>
          <w:szCs w:val="24"/>
        </w:rPr>
      </w:pPr>
      <w:r w:rsidRPr="008B29C5">
        <w:rPr>
          <w:rFonts w:ascii="Times New Roman" w:hAnsi="Times New Roman" w:cs="Times New Roman"/>
          <w:b/>
          <w:bCs/>
          <w:sz w:val="24"/>
          <w:szCs w:val="24"/>
        </w:rPr>
        <w:t xml:space="preserve">Loan Amount: </w:t>
      </w:r>
      <w:r w:rsidRPr="008B29C5">
        <w:rPr>
          <w:rFonts w:ascii="Times New Roman" w:hAnsi="Times New Roman" w:cs="Times New Roman"/>
          <w:sz w:val="24"/>
          <w:szCs w:val="24"/>
        </w:rPr>
        <w:t xml:space="preserve">Minimum Tk. 50,000.00, Maximum Tk. 3, 00,000.00 </w:t>
      </w:r>
    </w:p>
    <w:p w:rsidR="008B29C5" w:rsidRPr="008B29C5" w:rsidRDefault="008B29C5" w:rsidP="00996601">
      <w:pPr>
        <w:spacing w:line="360" w:lineRule="auto"/>
        <w:jc w:val="both"/>
        <w:rPr>
          <w:rFonts w:ascii="Times New Roman" w:hAnsi="Times New Roman" w:cs="Times New Roman"/>
          <w:sz w:val="24"/>
          <w:szCs w:val="24"/>
        </w:rPr>
      </w:pPr>
      <w:r w:rsidRPr="008B29C5">
        <w:rPr>
          <w:rFonts w:ascii="Times New Roman" w:hAnsi="Times New Roman" w:cs="Times New Roman"/>
          <w:b/>
          <w:bCs/>
          <w:sz w:val="24"/>
          <w:szCs w:val="24"/>
        </w:rPr>
        <w:t xml:space="preserve">Charges: </w:t>
      </w:r>
      <w:r w:rsidRPr="008B29C5">
        <w:rPr>
          <w:rFonts w:ascii="Times New Roman" w:hAnsi="Times New Roman" w:cs="Times New Roman"/>
          <w:sz w:val="24"/>
          <w:szCs w:val="24"/>
        </w:rPr>
        <w:t xml:space="preserve">Application fee: Tk. 500.00, Processing fee: 1% on the approved loan amount or Tk. 1000.00 whichever is higher. </w:t>
      </w:r>
    </w:p>
    <w:p w:rsidR="008B29C5" w:rsidRPr="008B29C5" w:rsidRDefault="008B29C5" w:rsidP="00996601">
      <w:pPr>
        <w:spacing w:line="360" w:lineRule="auto"/>
        <w:jc w:val="both"/>
        <w:rPr>
          <w:rFonts w:ascii="Times New Roman" w:hAnsi="Times New Roman" w:cs="Times New Roman"/>
          <w:sz w:val="24"/>
          <w:szCs w:val="24"/>
        </w:rPr>
      </w:pPr>
      <w:r w:rsidRPr="008B29C5">
        <w:rPr>
          <w:rFonts w:ascii="Times New Roman" w:hAnsi="Times New Roman" w:cs="Times New Roman"/>
          <w:b/>
          <w:bCs/>
          <w:sz w:val="24"/>
          <w:szCs w:val="24"/>
        </w:rPr>
        <w:t xml:space="preserve">Tenor: </w:t>
      </w:r>
      <w:r w:rsidRPr="008B29C5">
        <w:rPr>
          <w:rFonts w:ascii="Times New Roman" w:hAnsi="Times New Roman" w:cs="Times New Roman"/>
          <w:sz w:val="24"/>
          <w:szCs w:val="24"/>
        </w:rPr>
        <w:t xml:space="preserve">Min 12 months, m ax 36 months Page | 15 </w:t>
      </w:r>
    </w:p>
    <w:p w:rsidR="008B29C5" w:rsidRPr="008B29C5" w:rsidRDefault="008B29C5" w:rsidP="00996601">
      <w:pPr>
        <w:spacing w:line="360" w:lineRule="auto"/>
        <w:jc w:val="both"/>
        <w:rPr>
          <w:rFonts w:ascii="Times New Roman" w:hAnsi="Times New Roman" w:cs="Times New Roman"/>
          <w:sz w:val="24"/>
          <w:szCs w:val="24"/>
        </w:rPr>
      </w:pPr>
      <w:r w:rsidRPr="008B29C5">
        <w:rPr>
          <w:rFonts w:ascii="Times New Roman" w:hAnsi="Times New Roman" w:cs="Times New Roman"/>
          <w:b/>
          <w:bCs/>
          <w:sz w:val="24"/>
          <w:szCs w:val="24"/>
        </w:rPr>
        <w:t xml:space="preserve">Rate of Interest: </w:t>
      </w:r>
      <w:r w:rsidRPr="008B29C5">
        <w:rPr>
          <w:rFonts w:ascii="Times New Roman" w:hAnsi="Times New Roman" w:cs="Times New Roman"/>
          <w:sz w:val="24"/>
          <w:szCs w:val="24"/>
        </w:rPr>
        <w:t xml:space="preserve">16.00% </w:t>
      </w:r>
      <w:proofErr w:type="spellStart"/>
      <w:r w:rsidRPr="008B29C5">
        <w:rPr>
          <w:rFonts w:ascii="Times New Roman" w:hAnsi="Times New Roman" w:cs="Times New Roman"/>
          <w:sz w:val="24"/>
          <w:szCs w:val="24"/>
        </w:rPr>
        <w:t>p.a</w:t>
      </w:r>
      <w:proofErr w:type="spellEnd"/>
    </w:p>
    <w:p w:rsidR="00886871" w:rsidRPr="00A23FB5" w:rsidRDefault="00886871" w:rsidP="00996601">
      <w:pPr>
        <w:spacing w:line="360" w:lineRule="auto"/>
        <w:jc w:val="both"/>
        <w:rPr>
          <w:rFonts w:ascii="Times New Roman" w:hAnsi="Times New Roman" w:cs="Times New Roman"/>
          <w:color w:val="943634" w:themeColor="accent2" w:themeShade="BF"/>
          <w:sz w:val="28"/>
          <w:szCs w:val="28"/>
        </w:rPr>
      </w:pPr>
      <w:r w:rsidRPr="00A23FB5">
        <w:rPr>
          <w:rFonts w:ascii="Times New Roman" w:hAnsi="Times New Roman" w:cs="Times New Roman"/>
          <w:b/>
          <w:bCs/>
          <w:color w:val="943634" w:themeColor="accent2" w:themeShade="BF"/>
          <w:sz w:val="28"/>
          <w:szCs w:val="28"/>
        </w:rPr>
        <w:t xml:space="preserve">Gold Grace Jewelry loan </w:t>
      </w:r>
    </w:p>
    <w:p w:rsidR="00886871" w:rsidRPr="00886871" w:rsidRDefault="00886871" w:rsidP="00996601">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Target Customer: </w:t>
      </w:r>
      <w:r>
        <w:rPr>
          <w:rFonts w:ascii="Times New Roman" w:hAnsi="Times New Roman" w:cs="Times New Roman"/>
          <w:sz w:val="24"/>
          <w:szCs w:val="24"/>
        </w:rPr>
        <w:t>F</w:t>
      </w:r>
      <w:r w:rsidRPr="00886871">
        <w:rPr>
          <w:rFonts w:ascii="Times New Roman" w:hAnsi="Times New Roman" w:cs="Times New Roman"/>
          <w:sz w:val="24"/>
          <w:szCs w:val="24"/>
        </w:rPr>
        <w:t>emal</w:t>
      </w:r>
      <w:r>
        <w:rPr>
          <w:rFonts w:ascii="Times New Roman" w:hAnsi="Times New Roman" w:cs="Times New Roman"/>
          <w:sz w:val="24"/>
          <w:szCs w:val="24"/>
        </w:rPr>
        <w:t>e &amp; male employees may apply for this</w:t>
      </w:r>
      <w:r w:rsidRPr="00886871">
        <w:rPr>
          <w:rFonts w:ascii="Times New Roman" w:hAnsi="Times New Roman" w:cs="Times New Roman"/>
          <w:sz w:val="24"/>
          <w:szCs w:val="24"/>
        </w:rPr>
        <w:t xml:space="preserve">. </w:t>
      </w:r>
      <w:proofErr w:type="gramStart"/>
      <w:r w:rsidRPr="00886871">
        <w:rPr>
          <w:rFonts w:ascii="Times New Roman" w:hAnsi="Times New Roman" w:cs="Times New Roman"/>
          <w:sz w:val="24"/>
          <w:szCs w:val="24"/>
        </w:rPr>
        <w:t>employees</w:t>
      </w:r>
      <w:proofErr w:type="gramEnd"/>
      <w:r w:rsidRPr="00886871">
        <w:rPr>
          <w:rFonts w:ascii="Times New Roman" w:hAnsi="Times New Roman" w:cs="Times New Roman"/>
          <w:sz w:val="24"/>
          <w:szCs w:val="24"/>
        </w:rPr>
        <w:t xml:space="preserve"> of reputed Banks &amp; Leasing companies, reputed Local Corporate, MNCs, NGOs, Airlines, Private Universities, Schools and Colleges, International Aid Agencies and UN bodies. </w:t>
      </w:r>
      <w:proofErr w:type="gramStart"/>
      <w:r w:rsidRPr="00886871">
        <w:rPr>
          <w:rFonts w:ascii="Times New Roman" w:hAnsi="Times New Roman" w:cs="Times New Roman"/>
          <w:sz w:val="24"/>
          <w:szCs w:val="24"/>
        </w:rPr>
        <w:t>Government Employees, Self-employed Professionals (Doctors, Engineers, Chartered Accountants, Architects, Consultants) businessmen with a reliable regular source of income.</w:t>
      </w:r>
      <w:proofErr w:type="gramEnd"/>
    </w:p>
    <w:p w:rsidR="00886871" w:rsidRPr="00886871" w:rsidRDefault="00886871" w:rsidP="00996601">
      <w:pPr>
        <w:spacing w:line="360" w:lineRule="auto"/>
        <w:jc w:val="both"/>
        <w:rPr>
          <w:rFonts w:ascii="Times New Roman" w:hAnsi="Times New Roman" w:cs="Times New Roman"/>
          <w:sz w:val="24"/>
          <w:szCs w:val="24"/>
        </w:rPr>
      </w:pPr>
      <w:r w:rsidRPr="00886871">
        <w:rPr>
          <w:rFonts w:ascii="Times New Roman" w:hAnsi="Times New Roman" w:cs="Times New Roman"/>
          <w:b/>
          <w:bCs/>
          <w:sz w:val="24"/>
          <w:szCs w:val="24"/>
        </w:rPr>
        <w:t xml:space="preserve">Purpose: </w:t>
      </w:r>
      <w:r w:rsidRPr="00886871">
        <w:rPr>
          <w:rFonts w:ascii="Times New Roman" w:hAnsi="Times New Roman" w:cs="Times New Roman"/>
          <w:sz w:val="24"/>
          <w:szCs w:val="24"/>
        </w:rPr>
        <w:t xml:space="preserve">To purchase ornaments/ </w:t>
      </w:r>
      <w:proofErr w:type="spellStart"/>
      <w:r w:rsidRPr="00886871">
        <w:rPr>
          <w:rFonts w:ascii="Times New Roman" w:hAnsi="Times New Roman" w:cs="Times New Roman"/>
          <w:sz w:val="24"/>
          <w:szCs w:val="24"/>
        </w:rPr>
        <w:t>Jewellery</w:t>
      </w:r>
      <w:proofErr w:type="spellEnd"/>
      <w:r w:rsidRPr="00886871">
        <w:rPr>
          <w:rFonts w:ascii="Times New Roman" w:hAnsi="Times New Roman" w:cs="Times New Roman"/>
          <w:sz w:val="24"/>
          <w:szCs w:val="24"/>
        </w:rPr>
        <w:t xml:space="preserve"> for personal use. </w:t>
      </w:r>
    </w:p>
    <w:p w:rsidR="00886871" w:rsidRPr="00886871" w:rsidRDefault="00886871" w:rsidP="00996601">
      <w:pPr>
        <w:spacing w:line="360" w:lineRule="auto"/>
        <w:jc w:val="both"/>
        <w:rPr>
          <w:rFonts w:ascii="Times New Roman" w:hAnsi="Times New Roman" w:cs="Times New Roman"/>
          <w:sz w:val="24"/>
          <w:szCs w:val="24"/>
        </w:rPr>
      </w:pPr>
      <w:r w:rsidRPr="00886871">
        <w:rPr>
          <w:rFonts w:ascii="Times New Roman" w:hAnsi="Times New Roman" w:cs="Times New Roman"/>
          <w:b/>
          <w:bCs/>
          <w:sz w:val="24"/>
          <w:szCs w:val="24"/>
        </w:rPr>
        <w:t xml:space="preserve">Loan Amount: </w:t>
      </w:r>
      <w:r w:rsidRPr="00886871">
        <w:rPr>
          <w:rFonts w:ascii="Times New Roman" w:hAnsi="Times New Roman" w:cs="Times New Roman"/>
          <w:sz w:val="24"/>
          <w:szCs w:val="24"/>
        </w:rPr>
        <w:t xml:space="preserve">Minimum Tk. 50,000.00, Maximum Tk. 3, 00,000.00 </w:t>
      </w:r>
    </w:p>
    <w:p w:rsidR="00886871" w:rsidRPr="00886871" w:rsidRDefault="00886871" w:rsidP="00996601">
      <w:pPr>
        <w:spacing w:line="360" w:lineRule="auto"/>
        <w:jc w:val="both"/>
        <w:rPr>
          <w:rFonts w:ascii="Times New Roman" w:hAnsi="Times New Roman" w:cs="Times New Roman"/>
          <w:sz w:val="24"/>
          <w:szCs w:val="24"/>
        </w:rPr>
      </w:pPr>
      <w:r w:rsidRPr="00886871">
        <w:rPr>
          <w:rFonts w:ascii="Times New Roman" w:hAnsi="Times New Roman" w:cs="Times New Roman"/>
          <w:b/>
          <w:bCs/>
          <w:sz w:val="24"/>
          <w:szCs w:val="24"/>
        </w:rPr>
        <w:t xml:space="preserve">Charges: </w:t>
      </w:r>
      <w:r w:rsidRPr="00886871">
        <w:rPr>
          <w:rFonts w:ascii="Times New Roman" w:hAnsi="Times New Roman" w:cs="Times New Roman"/>
          <w:sz w:val="24"/>
          <w:szCs w:val="24"/>
        </w:rPr>
        <w:t xml:space="preserve">Application fee: Tk. 500.00, Processing fee: 1% on the approved loan amount or Tk. 1000.00 whichever is higher. </w:t>
      </w:r>
    </w:p>
    <w:p w:rsidR="00886871" w:rsidRPr="00886871" w:rsidRDefault="00886871" w:rsidP="00996601">
      <w:pPr>
        <w:spacing w:line="360" w:lineRule="auto"/>
        <w:jc w:val="both"/>
        <w:rPr>
          <w:rFonts w:ascii="Times New Roman" w:hAnsi="Times New Roman" w:cs="Times New Roman"/>
          <w:sz w:val="24"/>
          <w:szCs w:val="24"/>
        </w:rPr>
      </w:pPr>
      <w:r w:rsidRPr="00886871">
        <w:rPr>
          <w:rFonts w:ascii="Times New Roman" w:hAnsi="Times New Roman" w:cs="Times New Roman"/>
          <w:b/>
          <w:bCs/>
          <w:sz w:val="24"/>
          <w:szCs w:val="24"/>
        </w:rPr>
        <w:lastRenderedPageBreak/>
        <w:t xml:space="preserve">Tenor: </w:t>
      </w:r>
      <w:r w:rsidRPr="00886871">
        <w:rPr>
          <w:rFonts w:ascii="Times New Roman" w:hAnsi="Times New Roman" w:cs="Times New Roman"/>
          <w:sz w:val="24"/>
          <w:szCs w:val="24"/>
        </w:rPr>
        <w:t xml:space="preserve">Min 12 months, Max 36 months </w:t>
      </w:r>
    </w:p>
    <w:p w:rsidR="00886871" w:rsidRPr="00886871" w:rsidRDefault="00886871" w:rsidP="00996601">
      <w:pPr>
        <w:spacing w:line="360" w:lineRule="auto"/>
        <w:jc w:val="both"/>
        <w:rPr>
          <w:rFonts w:ascii="Times New Roman" w:hAnsi="Times New Roman" w:cs="Times New Roman"/>
          <w:sz w:val="24"/>
          <w:szCs w:val="24"/>
        </w:rPr>
      </w:pPr>
      <w:r w:rsidRPr="00886871">
        <w:rPr>
          <w:rFonts w:ascii="Times New Roman" w:hAnsi="Times New Roman" w:cs="Times New Roman"/>
          <w:b/>
          <w:bCs/>
          <w:sz w:val="24"/>
          <w:szCs w:val="24"/>
        </w:rPr>
        <w:t xml:space="preserve">Rate of Interest: </w:t>
      </w:r>
      <w:r w:rsidRPr="00886871">
        <w:rPr>
          <w:rFonts w:ascii="Times New Roman" w:hAnsi="Times New Roman" w:cs="Times New Roman"/>
          <w:sz w:val="24"/>
          <w:szCs w:val="24"/>
        </w:rPr>
        <w:t xml:space="preserve">16.00% </w:t>
      </w:r>
      <w:proofErr w:type="spellStart"/>
      <w:r w:rsidRPr="00886871">
        <w:rPr>
          <w:rFonts w:ascii="Times New Roman" w:hAnsi="Times New Roman" w:cs="Times New Roman"/>
          <w:sz w:val="24"/>
          <w:szCs w:val="24"/>
        </w:rPr>
        <w:t>p.a</w:t>
      </w:r>
      <w:proofErr w:type="spellEnd"/>
    </w:p>
    <w:p w:rsidR="00886871" w:rsidRDefault="00886871" w:rsidP="00996601">
      <w:pPr>
        <w:spacing w:line="360" w:lineRule="auto"/>
        <w:jc w:val="both"/>
        <w:rPr>
          <w:rFonts w:ascii="Times New Roman" w:hAnsi="Times New Roman" w:cs="Times New Roman"/>
          <w:sz w:val="24"/>
          <w:szCs w:val="24"/>
        </w:rPr>
      </w:pPr>
      <w:r w:rsidRPr="00886871">
        <w:rPr>
          <w:rFonts w:ascii="Times New Roman" w:hAnsi="Times New Roman" w:cs="Times New Roman"/>
          <w:b/>
          <w:bCs/>
          <w:sz w:val="24"/>
          <w:szCs w:val="24"/>
        </w:rPr>
        <w:t xml:space="preserve">Security: </w:t>
      </w:r>
      <w:r w:rsidR="008562CC">
        <w:rPr>
          <w:rFonts w:ascii="Times New Roman" w:hAnsi="Times New Roman" w:cs="Times New Roman"/>
          <w:sz w:val="24"/>
          <w:szCs w:val="24"/>
        </w:rPr>
        <w:t>Confirmation letter from employer. G</w:t>
      </w:r>
      <w:r w:rsidRPr="00886871">
        <w:rPr>
          <w:rFonts w:ascii="Times New Roman" w:hAnsi="Times New Roman" w:cs="Times New Roman"/>
          <w:sz w:val="24"/>
          <w:szCs w:val="24"/>
        </w:rPr>
        <w:t xml:space="preserve">uarantee from the parents and spouse (if married) </w:t>
      </w:r>
    </w:p>
    <w:p w:rsidR="00886871" w:rsidRPr="00A23FB5" w:rsidRDefault="00886871" w:rsidP="00996601">
      <w:pPr>
        <w:spacing w:line="360" w:lineRule="auto"/>
        <w:rPr>
          <w:rFonts w:ascii="Times New Roman" w:hAnsi="Times New Roman" w:cs="Times New Roman"/>
          <w:b/>
          <w:bCs/>
          <w:color w:val="943634" w:themeColor="accent2" w:themeShade="BF"/>
          <w:sz w:val="28"/>
          <w:szCs w:val="28"/>
        </w:rPr>
      </w:pPr>
      <w:r w:rsidRPr="00A23FB5">
        <w:rPr>
          <w:rFonts w:ascii="Times New Roman" w:hAnsi="Times New Roman" w:cs="Times New Roman"/>
          <w:b/>
          <w:bCs/>
          <w:color w:val="943634" w:themeColor="accent2" w:themeShade="BF"/>
          <w:sz w:val="28"/>
          <w:szCs w:val="28"/>
        </w:rPr>
        <w:t xml:space="preserve">House / Office furnishing / Renovation loan </w:t>
      </w:r>
    </w:p>
    <w:p w:rsidR="00886871" w:rsidRPr="00886871" w:rsidRDefault="00886871" w:rsidP="00996601">
      <w:pPr>
        <w:spacing w:line="360" w:lineRule="auto"/>
        <w:jc w:val="both"/>
        <w:rPr>
          <w:rFonts w:ascii="Times New Roman" w:hAnsi="Times New Roman" w:cs="Times New Roman"/>
          <w:sz w:val="24"/>
          <w:szCs w:val="24"/>
        </w:rPr>
      </w:pPr>
      <w:r w:rsidRPr="00886871">
        <w:rPr>
          <w:rFonts w:ascii="Times New Roman" w:hAnsi="Times New Roman" w:cs="Times New Roman"/>
          <w:b/>
          <w:bCs/>
          <w:sz w:val="24"/>
          <w:szCs w:val="24"/>
        </w:rPr>
        <w:t xml:space="preserve">Target Customer: </w:t>
      </w:r>
      <w:r>
        <w:rPr>
          <w:rFonts w:ascii="Times New Roman" w:hAnsi="Times New Roman" w:cs="Times New Roman"/>
          <w:sz w:val="24"/>
          <w:szCs w:val="24"/>
        </w:rPr>
        <w:t>R</w:t>
      </w:r>
      <w:r w:rsidRPr="00886871">
        <w:rPr>
          <w:rFonts w:ascii="Times New Roman" w:hAnsi="Times New Roman" w:cs="Times New Roman"/>
          <w:sz w:val="24"/>
          <w:szCs w:val="24"/>
        </w:rPr>
        <w:t>eputed Banks &amp; Leasing companies</w:t>
      </w:r>
      <w:r>
        <w:rPr>
          <w:rFonts w:ascii="Times New Roman" w:hAnsi="Times New Roman" w:cs="Times New Roman"/>
          <w:sz w:val="24"/>
          <w:szCs w:val="24"/>
        </w:rPr>
        <w:t xml:space="preserve"> employees</w:t>
      </w:r>
      <w:r w:rsidRPr="00886871">
        <w:rPr>
          <w:rFonts w:ascii="Times New Roman" w:hAnsi="Times New Roman" w:cs="Times New Roman"/>
          <w:sz w:val="24"/>
          <w:szCs w:val="24"/>
        </w:rPr>
        <w:t>, reputed Local Corporate, MNCs, NGOs, Airlines, Private Universities, Schools and Colleges, International Aid Agencies and U</w:t>
      </w:r>
      <w:r>
        <w:rPr>
          <w:rFonts w:ascii="Times New Roman" w:hAnsi="Times New Roman" w:cs="Times New Roman"/>
          <w:sz w:val="24"/>
          <w:szCs w:val="24"/>
        </w:rPr>
        <w:t>N bod</w:t>
      </w:r>
      <w:r w:rsidR="007E0A4A">
        <w:rPr>
          <w:rFonts w:ascii="Times New Roman" w:hAnsi="Times New Roman" w:cs="Times New Roman"/>
          <w:sz w:val="24"/>
          <w:szCs w:val="24"/>
        </w:rPr>
        <w:t xml:space="preserve">ies, government </w:t>
      </w:r>
      <w:proofErr w:type="spellStart"/>
      <w:r>
        <w:rPr>
          <w:rFonts w:ascii="Times New Roman" w:hAnsi="Times New Roman" w:cs="Times New Roman"/>
          <w:sz w:val="24"/>
          <w:szCs w:val="24"/>
        </w:rPr>
        <w:t>Employees</w:t>
      </w:r>
      <w:proofErr w:type="gramStart"/>
      <w:r>
        <w:rPr>
          <w:rFonts w:ascii="Times New Roman" w:hAnsi="Times New Roman" w:cs="Times New Roman"/>
          <w:sz w:val="24"/>
          <w:szCs w:val="24"/>
        </w:rPr>
        <w:t>,</w:t>
      </w:r>
      <w:r w:rsidR="007E0A4A">
        <w:rPr>
          <w:rFonts w:ascii="Times New Roman" w:hAnsi="Times New Roman" w:cs="Times New Roman"/>
          <w:sz w:val="24"/>
          <w:szCs w:val="24"/>
        </w:rPr>
        <w:t>Self</w:t>
      </w:r>
      <w:proofErr w:type="spellEnd"/>
      <w:proofErr w:type="gramEnd"/>
      <w:r w:rsidR="007E0A4A">
        <w:rPr>
          <w:rFonts w:ascii="Times New Roman" w:hAnsi="Times New Roman" w:cs="Times New Roman"/>
          <w:sz w:val="24"/>
          <w:szCs w:val="24"/>
        </w:rPr>
        <w:t xml:space="preserve">-employed Professionals (Doctors, </w:t>
      </w:r>
      <w:r w:rsidRPr="00886871">
        <w:rPr>
          <w:rFonts w:ascii="Times New Roman" w:hAnsi="Times New Roman" w:cs="Times New Roman"/>
          <w:sz w:val="24"/>
          <w:szCs w:val="24"/>
        </w:rPr>
        <w:t>Engineers, Chartered Acc</w:t>
      </w:r>
      <w:r w:rsidR="007E0A4A">
        <w:rPr>
          <w:rFonts w:ascii="Times New Roman" w:hAnsi="Times New Roman" w:cs="Times New Roman"/>
          <w:sz w:val="24"/>
          <w:szCs w:val="24"/>
        </w:rPr>
        <w:t xml:space="preserve">ountants, </w:t>
      </w:r>
      <w:r w:rsidRPr="00886871">
        <w:rPr>
          <w:rFonts w:ascii="Times New Roman" w:hAnsi="Times New Roman" w:cs="Times New Roman"/>
          <w:sz w:val="24"/>
          <w:szCs w:val="24"/>
        </w:rPr>
        <w:t xml:space="preserve">Architects, Consultants).Reputed and highly respectable Businessmen with a reliable source of income. </w:t>
      </w:r>
    </w:p>
    <w:p w:rsidR="00886871" w:rsidRPr="00886871" w:rsidRDefault="00886871" w:rsidP="007E0A4A">
      <w:pPr>
        <w:spacing w:line="360" w:lineRule="auto"/>
        <w:jc w:val="both"/>
        <w:rPr>
          <w:rFonts w:ascii="Times New Roman" w:hAnsi="Times New Roman" w:cs="Times New Roman"/>
          <w:sz w:val="24"/>
          <w:szCs w:val="24"/>
        </w:rPr>
      </w:pPr>
      <w:r w:rsidRPr="00886871">
        <w:rPr>
          <w:rFonts w:ascii="Times New Roman" w:hAnsi="Times New Roman" w:cs="Times New Roman"/>
          <w:b/>
          <w:bCs/>
          <w:sz w:val="24"/>
          <w:szCs w:val="24"/>
        </w:rPr>
        <w:t xml:space="preserve">Purpose: </w:t>
      </w:r>
      <w:r w:rsidRPr="00886871">
        <w:rPr>
          <w:rFonts w:ascii="Times New Roman" w:hAnsi="Times New Roman" w:cs="Times New Roman"/>
          <w:sz w:val="24"/>
          <w:szCs w:val="24"/>
        </w:rPr>
        <w:t xml:space="preserve">House/Office Furnishing/ Renovation, for interior decoration / Titles Stones, Electrical fittings, wooden cabinets / Overall furnishing and all types of House/Office Renovation, purchase/furnishing of apartments etc. </w:t>
      </w:r>
    </w:p>
    <w:p w:rsidR="00886871" w:rsidRPr="00886871" w:rsidRDefault="00886871" w:rsidP="007E0A4A">
      <w:pPr>
        <w:spacing w:line="360" w:lineRule="auto"/>
        <w:jc w:val="both"/>
        <w:rPr>
          <w:rFonts w:ascii="Times New Roman" w:hAnsi="Times New Roman" w:cs="Times New Roman"/>
          <w:sz w:val="24"/>
          <w:szCs w:val="24"/>
        </w:rPr>
      </w:pPr>
      <w:r w:rsidRPr="00886871">
        <w:rPr>
          <w:rFonts w:ascii="Times New Roman" w:hAnsi="Times New Roman" w:cs="Times New Roman"/>
          <w:sz w:val="24"/>
          <w:szCs w:val="24"/>
        </w:rPr>
        <w:t xml:space="preserve">Loan Amount: Minimum Tk. 1, 00,000.00, Maximum Tk. 10, 00,000.00 </w:t>
      </w:r>
    </w:p>
    <w:p w:rsidR="00886871" w:rsidRPr="00886871" w:rsidRDefault="00886871" w:rsidP="007E0A4A">
      <w:pPr>
        <w:spacing w:line="360" w:lineRule="auto"/>
        <w:jc w:val="both"/>
        <w:rPr>
          <w:rFonts w:ascii="Times New Roman" w:hAnsi="Times New Roman" w:cs="Times New Roman"/>
          <w:sz w:val="24"/>
          <w:szCs w:val="24"/>
        </w:rPr>
      </w:pPr>
      <w:r w:rsidRPr="00886871">
        <w:rPr>
          <w:rFonts w:ascii="Times New Roman" w:hAnsi="Times New Roman" w:cs="Times New Roman"/>
          <w:b/>
          <w:bCs/>
          <w:sz w:val="24"/>
          <w:szCs w:val="24"/>
        </w:rPr>
        <w:t xml:space="preserve">Charges: </w:t>
      </w:r>
      <w:r w:rsidRPr="00886871">
        <w:rPr>
          <w:rFonts w:ascii="Times New Roman" w:hAnsi="Times New Roman" w:cs="Times New Roman"/>
          <w:sz w:val="24"/>
          <w:szCs w:val="24"/>
        </w:rPr>
        <w:t xml:space="preserve">Application fee: Tk. 500.00, Processing fee: 1% on the approved loan amount or Tk. 2000.00 whichever is higher </w:t>
      </w:r>
    </w:p>
    <w:p w:rsidR="00886871" w:rsidRPr="00886871" w:rsidRDefault="00886871" w:rsidP="007E0A4A">
      <w:pPr>
        <w:spacing w:line="360" w:lineRule="auto"/>
        <w:jc w:val="both"/>
        <w:rPr>
          <w:rFonts w:ascii="Times New Roman" w:hAnsi="Times New Roman" w:cs="Times New Roman"/>
          <w:sz w:val="24"/>
          <w:szCs w:val="24"/>
        </w:rPr>
      </w:pPr>
      <w:r w:rsidRPr="00886871">
        <w:rPr>
          <w:rFonts w:ascii="Times New Roman" w:hAnsi="Times New Roman" w:cs="Times New Roman"/>
          <w:b/>
          <w:bCs/>
          <w:sz w:val="24"/>
          <w:szCs w:val="24"/>
        </w:rPr>
        <w:t xml:space="preserve">Tenor: </w:t>
      </w:r>
      <w:r w:rsidRPr="00886871">
        <w:rPr>
          <w:rFonts w:ascii="Times New Roman" w:hAnsi="Times New Roman" w:cs="Times New Roman"/>
          <w:sz w:val="24"/>
          <w:szCs w:val="24"/>
        </w:rPr>
        <w:t xml:space="preserve">Min 12 months, Max 48 months </w:t>
      </w:r>
    </w:p>
    <w:p w:rsidR="00886871" w:rsidRPr="00886871" w:rsidRDefault="00886871" w:rsidP="007E0A4A">
      <w:pPr>
        <w:spacing w:line="360" w:lineRule="auto"/>
        <w:jc w:val="both"/>
        <w:rPr>
          <w:rFonts w:ascii="Times New Roman" w:hAnsi="Times New Roman" w:cs="Times New Roman"/>
          <w:sz w:val="24"/>
          <w:szCs w:val="24"/>
        </w:rPr>
      </w:pPr>
      <w:r w:rsidRPr="00886871">
        <w:rPr>
          <w:rFonts w:ascii="Times New Roman" w:hAnsi="Times New Roman" w:cs="Times New Roman"/>
          <w:b/>
          <w:bCs/>
          <w:sz w:val="24"/>
          <w:szCs w:val="24"/>
        </w:rPr>
        <w:t xml:space="preserve">Rate of Interest: </w:t>
      </w:r>
      <w:r w:rsidRPr="00886871">
        <w:rPr>
          <w:rFonts w:ascii="Times New Roman" w:hAnsi="Times New Roman" w:cs="Times New Roman"/>
          <w:sz w:val="24"/>
          <w:szCs w:val="24"/>
        </w:rPr>
        <w:t xml:space="preserve">16.50% </w:t>
      </w:r>
      <w:proofErr w:type="spellStart"/>
      <w:r w:rsidRPr="00886871">
        <w:rPr>
          <w:rFonts w:ascii="Times New Roman" w:hAnsi="Times New Roman" w:cs="Times New Roman"/>
          <w:sz w:val="24"/>
          <w:szCs w:val="24"/>
        </w:rPr>
        <w:t>p.a</w:t>
      </w:r>
      <w:proofErr w:type="spellEnd"/>
    </w:p>
    <w:p w:rsidR="00434D2D" w:rsidRDefault="00886871" w:rsidP="00996601">
      <w:pPr>
        <w:spacing w:line="360" w:lineRule="auto"/>
        <w:jc w:val="both"/>
        <w:rPr>
          <w:rFonts w:ascii="Times New Roman" w:hAnsi="Times New Roman" w:cs="Times New Roman"/>
          <w:sz w:val="24"/>
          <w:szCs w:val="24"/>
        </w:rPr>
      </w:pPr>
      <w:r w:rsidRPr="00886871">
        <w:rPr>
          <w:rFonts w:ascii="Times New Roman" w:hAnsi="Times New Roman" w:cs="Times New Roman"/>
          <w:b/>
          <w:bCs/>
          <w:sz w:val="24"/>
          <w:szCs w:val="24"/>
        </w:rPr>
        <w:t xml:space="preserve">Security: </w:t>
      </w:r>
      <w:r w:rsidRPr="00886871">
        <w:rPr>
          <w:rFonts w:ascii="Times New Roman" w:hAnsi="Times New Roman" w:cs="Times New Roman"/>
          <w:sz w:val="24"/>
          <w:szCs w:val="24"/>
        </w:rPr>
        <w:t xml:space="preserve">Title deed of the House/Office to be furnished/renovated along with memorandum of deposit of title deed duly supported by a notarized power of attorney to be kept by the bank as a matter of comfort. </w:t>
      </w:r>
    </w:p>
    <w:p w:rsidR="003618D3" w:rsidRDefault="003618D3">
      <w:pPr>
        <w:rPr>
          <w:rFonts w:ascii="Times New Roman" w:hAnsi="Times New Roman" w:cs="Times New Roman"/>
          <w:b/>
          <w:bCs/>
          <w:color w:val="943634" w:themeColor="accent2" w:themeShade="BF"/>
          <w:sz w:val="28"/>
          <w:szCs w:val="28"/>
        </w:rPr>
      </w:pPr>
      <w:r>
        <w:rPr>
          <w:rFonts w:ascii="Times New Roman" w:hAnsi="Times New Roman" w:cs="Times New Roman"/>
          <w:b/>
          <w:bCs/>
          <w:color w:val="943634" w:themeColor="accent2" w:themeShade="BF"/>
          <w:sz w:val="28"/>
          <w:szCs w:val="28"/>
        </w:rPr>
        <w:br w:type="page"/>
      </w:r>
    </w:p>
    <w:p w:rsidR="00996601" w:rsidRPr="00A23FB5" w:rsidRDefault="00996601" w:rsidP="00996601">
      <w:pPr>
        <w:spacing w:line="360" w:lineRule="auto"/>
        <w:jc w:val="both"/>
        <w:rPr>
          <w:rFonts w:ascii="Times New Roman" w:hAnsi="Times New Roman" w:cs="Times New Roman"/>
          <w:color w:val="943634" w:themeColor="accent2" w:themeShade="BF"/>
          <w:sz w:val="28"/>
          <w:szCs w:val="28"/>
        </w:rPr>
      </w:pPr>
      <w:r w:rsidRPr="00A23FB5">
        <w:rPr>
          <w:rFonts w:ascii="Times New Roman" w:hAnsi="Times New Roman" w:cs="Times New Roman"/>
          <w:b/>
          <w:bCs/>
          <w:color w:val="943634" w:themeColor="accent2" w:themeShade="BF"/>
          <w:sz w:val="28"/>
          <w:szCs w:val="28"/>
        </w:rPr>
        <w:lastRenderedPageBreak/>
        <w:t xml:space="preserve">Staff Loan </w:t>
      </w:r>
    </w:p>
    <w:p w:rsidR="00996601" w:rsidRPr="00996601" w:rsidRDefault="00996601" w:rsidP="00996601">
      <w:pPr>
        <w:spacing w:line="360" w:lineRule="auto"/>
        <w:jc w:val="both"/>
        <w:rPr>
          <w:rFonts w:ascii="Times New Roman" w:hAnsi="Times New Roman" w:cs="Times New Roman"/>
          <w:sz w:val="24"/>
          <w:szCs w:val="24"/>
        </w:rPr>
      </w:pPr>
      <w:r w:rsidRPr="00996601">
        <w:rPr>
          <w:rFonts w:ascii="Times New Roman" w:hAnsi="Times New Roman" w:cs="Times New Roman"/>
          <w:b/>
          <w:bCs/>
          <w:sz w:val="24"/>
          <w:szCs w:val="24"/>
        </w:rPr>
        <w:t xml:space="preserve">Target Customer: </w:t>
      </w:r>
      <w:r w:rsidRPr="00996601">
        <w:rPr>
          <w:rFonts w:ascii="Times New Roman" w:hAnsi="Times New Roman" w:cs="Times New Roman"/>
          <w:sz w:val="24"/>
          <w:szCs w:val="24"/>
        </w:rPr>
        <w:t xml:space="preserve">All permanent employees of ABBL </w:t>
      </w:r>
    </w:p>
    <w:p w:rsidR="00996601" w:rsidRPr="00996601" w:rsidRDefault="00996601" w:rsidP="00996601">
      <w:pPr>
        <w:spacing w:line="360" w:lineRule="auto"/>
        <w:jc w:val="both"/>
        <w:rPr>
          <w:rFonts w:ascii="Times New Roman" w:hAnsi="Times New Roman" w:cs="Times New Roman"/>
          <w:sz w:val="24"/>
          <w:szCs w:val="24"/>
        </w:rPr>
      </w:pPr>
      <w:r w:rsidRPr="00996601">
        <w:rPr>
          <w:rFonts w:ascii="Times New Roman" w:hAnsi="Times New Roman" w:cs="Times New Roman"/>
          <w:b/>
          <w:bCs/>
          <w:sz w:val="24"/>
          <w:szCs w:val="24"/>
        </w:rPr>
        <w:t xml:space="preserve">Purpose: </w:t>
      </w:r>
      <w:r w:rsidRPr="00996601">
        <w:rPr>
          <w:rFonts w:ascii="Times New Roman" w:hAnsi="Times New Roman" w:cs="Times New Roman"/>
          <w:sz w:val="24"/>
          <w:szCs w:val="24"/>
        </w:rPr>
        <w:t xml:space="preserve">Marriages in the family, Purchase of office equipment / accessories, Purchase of miscellaneous household appliances, Purchase of Personal Computers, Purchase of audio-video equipment, Purchase of furniture </w:t>
      </w:r>
    </w:p>
    <w:p w:rsidR="00996601" w:rsidRPr="00996601" w:rsidRDefault="00996601" w:rsidP="00996601">
      <w:pPr>
        <w:spacing w:line="360" w:lineRule="auto"/>
        <w:jc w:val="both"/>
        <w:rPr>
          <w:rFonts w:ascii="Times New Roman" w:hAnsi="Times New Roman" w:cs="Times New Roman"/>
          <w:sz w:val="24"/>
          <w:szCs w:val="24"/>
        </w:rPr>
      </w:pPr>
      <w:r w:rsidRPr="00996601">
        <w:rPr>
          <w:rFonts w:ascii="Times New Roman" w:hAnsi="Times New Roman" w:cs="Times New Roman"/>
          <w:b/>
          <w:bCs/>
          <w:sz w:val="24"/>
          <w:szCs w:val="24"/>
        </w:rPr>
        <w:t xml:space="preserve">Loan Amount: </w:t>
      </w:r>
      <w:r w:rsidRPr="00996601">
        <w:rPr>
          <w:rFonts w:ascii="Times New Roman" w:hAnsi="Times New Roman" w:cs="Times New Roman"/>
          <w:sz w:val="24"/>
          <w:szCs w:val="24"/>
        </w:rPr>
        <w:t xml:space="preserve">According to the debt burden ration and other criteria </w:t>
      </w:r>
    </w:p>
    <w:p w:rsidR="00996601" w:rsidRPr="00996601" w:rsidRDefault="00996601" w:rsidP="00996601">
      <w:pPr>
        <w:spacing w:line="360" w:lineRule="auto"/>
        <w:jc w:val="both"/>
        <w:rPr>
          <w:rFonts w:ascii="Times New Roman" w:hAnsi="Times New Roman" w:cs="Times New Roman"/>
          <w:sz w:val="24"/>
          <w:szCs w:val="24"/>
        </w:rPr>
      </w:pPr>
      <w:r w:rsidRPr="00996601">
        <w:rPr>
          <w:rFonts w:ascii="Times New Roman" w:hAnsi="Times New Roman" w:cs="Times New Roman"/>
          <w:b/>
          <w:bCs/>
          <w:sz w:val="24"/>
          <w:szCs w:val="24"/>
        </w:rPr>
        <w:t xml:space="preserve">Charges: </w:t>
      </w:r>
      <w:r w:rsidRPr="00996601">
        <w:rPr>
          <w:rFonts w:ascii="Times New Roman" w:hAnsi="Times New Roman" w:cs="Times New Roman"/>
          <w:sz w:val="24"/>
          <w:szCs w:val="24"/>
        </w:rPr>
        <w:t xml:space="preserve">Processing fee: 1% on the approved loan amount </w:t>
      </w:r>
    </w:p>
    <w:p w:rsidR="00996601" w:rsidRPr="00996601" w:rsidRDefault="00996601" w:rsidP="00996601">
      <w:pPr>
        <w:spacing w:line="360" w:lineRule="auto"/>
        <w:jc w:val="both"/>
        <w:rPr>
          <w:rFonts w:ascii="Times New Roman" w:hAnsi="Times New Roman" w:cs="Times New Roman"/>
          <w:sz w:val="24"/>
          <w:szCs w:val="24"/>
        </w:rPr>
      </w:pPr>
      <w:r w:rsidRPr="00996601">
        <w:rPr>
          <w:rFonts w:ascii="Times New Roman" w:hAnsi="Times New Roman" w:cs="Times New Roman"/>
          <w:b/>
          <w:bCs/>
          <w:sz w:val="24"/>
          <w:szCs w:val="24"/>
        </w:rPr>
        <w:t xml:space="preserve">Tenor: </w:t>
      </w:r>
      <w:r w:rsidRPr="00996601">
        <w:rPr>
          <w:rFonts w:ascii="Times New Roman" w:hAnsi="Times New Roman" w:cs="Times New Roman"/>
          <w:sz w:val="24"/>
          <w:szCs w:val="24"/>
        </w:rPr>
        <w:t xml:space="preserve">Min 12 months, Max 36 months </w:t>
      </w:r>
    </w:p>
    <w:p w:rsidR="00996601" w:rsidRPr="00996601" w:rsidRDefault="00996601" w:rsidP="00996601">
      <w:pPr>
        <w:spacing w:line="360" w:lineRule="auto"/>
        <w:jc w:val="both"/>
        <w:rPr>
          <w:rFonts w:ascii="Times New Roman" w:hAnsi="Times New Roman" w:cs="Times New Roman"/>
          <w:sz w:val="24"/>
          <w:szCs w:val="24"/>
        </w:rPr>
      </w:pPr>
      <w:r w:rsidRPr="00996601">
        <w:rPr>
          <w:rFonts w:ascii="Times New Roman" w:hAnsi="Times New Roman" w:cs="Times New Roman"/>
          <w:b/>
          <w:bCs/>
          <w:sz w:val="24"/>
          <w:szCs w:val="24"/>
        </w:rPr>
        <w:t xml:space="preserve">Rate of Interest: </w:t>
      </w:r>
      <w:r w:rsidRPr="00996601">
        <w:rPr>
          <w:rFonts w:ascii="Times New Roman" w:hAnsi="Times New Roman" w:cs="Times New Roman"/>
          <w:sz w:val="24"/>
          <w:szCs w:val="24"/>
        </w:rPr>
        <w:t xml:space="preserve">15.50% </w:t>
      </w:r>
      <w:proofErr w:type="spellStart"/>
      <w:r w:rsidRPr="00996601">
        <w:rPr>
          <w:rFonts w:ascii="Times New Roman" w:hAnsi="Times New Roman" w:cs="Times New Roman"/>
          <w:sz w:val="24"/>
          <w:szCs w:val="24"/>
        </w:rPr>
        <w:t>p.a</w:t>
      </w:r>
      <w:proofErr w:type="spellEnd"/>
    </w:p>
    <w:p w:rsidR="00996601" w:rsidRDefault="00996601" w:rsidP="00996601">
      <w:pPr>
        <w:spacing w:line="360" w:lineRule="auto"/>
        <w:jc w:val="both"/>
        <w:rPr>
          <w:rFonts w:ascii="Times New Roman" w:hAnsi="Times New Roman" w:cs="Times New Roman"/>
          <w:sz w:val="24"/>
          <w:szCs w:val="24"/>
        </w:rPr>
      </w:pPr>
      <w:r w:rsidRPr="00996601">
        <w:rPr>
          <w:rFonts w:ascii="Times New Roman" w:hAnsi="Times New Roman" w:cs="Times New Roman"/>
          <w:b/>
          <w:bCs/>
          <w:sz w:val="24"/>
          <w:szCs w:val="24"/>
        </w:rPr>
        <w:t xml:space="preserve">Security: </w:t>
      </w:r>
      <w:r w:rsidRPr="00996601">
        <w:rPr>
          <w:rFonts w:ascii="Times New Roman" w:hAnsi="Times New Roman" w:cs="Times New Roman"/>
          <w:sz w:val="24"/>
          <w:szCs w:val="24"/>
        </w:rPr>
        <w:t>Hypothecation of the product to be purchased</w:t>
      </w:r>
      <w:r>
        <w:rPr>
          <w:rFonts w:ascii="Times New Roman" w:hAnsi="Times New Roman" w:cs="Times New Roman"/>
          <w:sz w:val="24"/>
          <w:szCs w:val="24"/>
        </w:rPr>
        <w:t>.</w:t>
      </w:r>
    </w:p>
    <w:p w:rsidR="00996601" w:rsidRPr="00A23FB5" w:rsidRDefault="00996601" w:rsidP="00996601">
      <w:pPr>
        <w:spacing w:line="360" w:lineRule="auto"/>
        <w:jc w:val="both"/>
        <w:rPr>
          <w:rFonts w:ascii="Times New Roman" w:hAnsi="Times New Roman" w:cs="Times New Roman"/>
          <w:color w:val="943634" w:themeColor="accent2" w:themeShade="BF"/>
          <w:sz w:val="28"/>
          <w:szCs w:val="28"/>
        </w:rPr>
      </w:pPr>
      <w:r w:rsidRPr="00A23FB5">
        <w:rPr>
          <w:rFonts w:ascii="Times New Roman" w:hAnsi="Times New Roman" w:cs="Times New Roman"/>
          <w:b/>
          <w:bCs/>
          <w:color w:val="943634" w:themeColor="accent2" w:themeShade="BF"/>
          <w:sz w:val="28"/>
          <w:szCs w:val="28"/>
        </w:rPr>
        <w:t xml:space="preserve">Education Loan </w:t>
      </w:r>
    </w:p>
    <w:p w:rsidR="00833D8A" w:rsidRDefault="00833D8A" w:rsidP="00996601">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Target Customer: </w:t>
      </w:r>
    </w:p>
    <w:p w:rsidR="00996601" w:rsidRPr="00996601" w:rsidRDefault="00833D8A" w:rsidP="00996601">
      <w:p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00996601" w:rsidRPr="00996601">
        <w:rPr>
          <w:rFonts w:ascii="Times New Roman" w:hAnsi="Times New Roman" w:cs="Times New Roman"/>
          <w:sz w:val="24"/>
          <w:szCs w:val="24"/>
        </w:rPr>
        <w:t xml:space="preserve">eputed educational institutes, such as Public Private Universities, Medical </w:t>
      </w:r>
      <w:r>
        <w:rPr>
          <w:rFonts w:ascii="Times New Roman" w:hAnsi="Times New Roman" w:cs="Times New Roman"/>
          <w:sz w:val="24"/>
          <w:szCs w:val="24"/>
        </w:rPr>
        <w:t xml:space="preserve">Colleges &amp; Engineering Institutions </w:t>
      </w:r>
      <w:proofErr w:type="spellStart"/>
      <w:r>
        <w:rPr>
          <w:rFonts w:ascii="Times New Roman" w:hAnsi="Times New Roman" w:cs="Times New Roman"/>
          <w:sz w:val="24"/>
          <w:szCs w:val="24"/>
        </w:rPr>
        <w:t>students.</w:t>
      </w:r>
      <w:r w:rsidR="00996601" w:rsidRPr="00996601">
        <w:rPr>
          <w:rFonts w:ascii="Times New Roman" w:hAnsi="Times New Roman" w:cs="Times New Roman"/>
          <w:sz w:val="24"/>
          <w:szCs w:val="24"/>
        </w:rPr>
        <w:t>Undergraduate</w:t>
      </w:r>
      <w:proofErr w:type="spellEnd"/>
      <w:r w:rsidR="00996601" w:rsidRPr="00996601">
        <w:rPr>
          <w:rFonts w:ascii="Times New Roman" w:hAnsi="Times New Roman" w:cs="Times New Roman"/>
          <w:sz w:val="24"/>
          <w:szCs w:val="24"/>
        </w:rPr>
        <w:t xml:space="preserve">&amp; Post graduate Level Professionals degrees (Chartered Accountants (CA), Cost &amp; management Accountants (CMA), Marine, MBM, </w:t>
      </w:r>
      <w:proofErr w:type="gramStart"/>
      <w:r w:rsidR="00996601" w:rsidRPr="00996601">
        <w:rPr>
          <w:rFonts w:ascii="Times New Roman" w:hAnsi="Times New Roman" w:cs="Times New Roman"/>
          <w:sz w:val="24"/>
          <w:szCs w:val="24"/>
        </w:rPr>
        <w:t>MBA</w:t>
      </w:r>
      <w:proofErr w:type="gramEnd"/>
      <w:r w:rsidR="00996601" w:rsidRPr="00996601">
        <w:rPr>
          <w:rFonts w:ascii="Times New Roman" w:hAnsi="Times New Roman" w:cs="Times New Roman"/>
          <w:sz w:val="24"/>
          <w:szCs w:val="24"/>
        </w:rPr>
        <w:t xml:space="preserve">) Doctorate degree (PhD), FCPS etc. Occupation: Student Minimum Age: 17 years Maximum Age: 40 years </w:t>
      </w:r>
    </w:p>
    <w:p w:rsidR="00996601" w:rsidRPr="00996601" w:rsidRDefault="00996601" w:rsidP="00996601">
      <w:pPr>
        <w:spacing w:line="360" w:lineRule="auto"/>
        <w:jc w:val="both"/>
        <w:rPr>
          <w:rFonts w:ascii="Times New Roman" w:hAnsi="Times New Roman" w:cs="Times New Roman"/>
          <w:sz w:val="24"/>
          <w:szCs w:val="24"/>
        </w:rPr>
      </w:pPr>
      <w:r w:rsidRPr="00996601">
        <w:rPr>
          <w:rFonts w:ascii="Times New Roman" w:hAnsi="Times New Roman" w:cs="Times New Roman"/>
          <w:b/>
          <w:bCs/>
          <w:sz w:val="24"/>
          <w:szCs w:val="24"/>
        </w:rPr>
        <w:t xml:space="preserve">Educational Qualification: </w:t>
      </w:r>
      <w:r w:rsidRPr="00996601">
        <w:rPr>
          <w:rFonts w:ascii="Times New Roman" w:hAnsi="Times New Roman" w:cs="Times New Roman"/>
          <w:sz w:val="24"/>
          <w:szCs w:val="24"/>
        </w:rPr>
        <w:t xml:space="preserve">Minimum HSC/A level pass. </w:t>
      </w:r>
    </w:p>
    <w:p w:rsidR="00996601" w:rsidRPr="00996601" w:rsidRDefault="00996601" w:rsidP="00996601">
      <w:pPr>
        <w:spacing w:line="360" w:lineRule="auto"/>
        <w:jc w:val="both"/>
        <w:rPr>
          <w:rFonts w:ascii="Times New Roman" w:hAnsi="Times New Roman" w:cs="Times New Roman"/>
          <w:sz w:val="24"/>
          <w:szCs w:val="24"/>
        </w:rPr>
      </w:pPr>
      <w:r w:rsidRPr="00996601">
        <w:rPr>
          <w:rFonts w:ascii="Times New Roman" w:hAnsi="Times New Roman" w:cs="Times New Roman"/>
          <w:b/>
          <w:bCs/>
          <w:sz w:val="24"/>
          <w:szCs w:val="24"/>
        </w:rPr>
        <w:t xml:space="preserve">Parents Criteria: </w:t>
      </w:r>
      <w:r w:rsidRPr="00996601">
        <w:rPr>
          <w:rFonts w:ascii="Times New Roman" w:hAnsi="Times New Roman" w:cs="Times New Roman"/>
          <w:sz w:val="24"/>
          <w:szCs w:val="24"/>
        </w:rPr>
        <w:t xml:space="preserve">Senior Assistant Secretary or higher would qualify guarantor Bank officials (Equivalent to Senior Principal Officer of NCBs, AVP / Branch Manager of Local and Foreign banks) and Department Head of Multinational Company or established Local Corporate. Guarantors must be accepted by the Branch Manager / Head Office Businessman: Well reputed and widely respected Se employed professionals </w:t>
      </w:r>
    </w:p>
    <w:p w:rsidR="00996601" w:rsidRPr="00996601" w:rsidRDefault="00996601" w:rsidP="00996601">
      <w:pPr>
        <w:spacing w:line="360" w:lineRule="auto"/>
        <w:jc w:val="both"/>
        <w:rPr>
          <w:rFonts w:ascii="Times New Roman" w:hAnsi="Times New Roman" w:cs="Times New Roman"/>
          <w:sz w:val="24"/>
          <w:szCs w:val="24"/>
        </w:rPr>
      </w:pPr>
      <w:r w:rsidRPr="00996601">
        <w:rPr>
          <w:rFonts w:ascii="Times New Roman" w:hAnsi="Times New Roman" w:cs="Times New Roman"/>
          <w:b/>
          <w:bCs/>
          <w:sz w:val="24"/>
          <w:szCs w:val="24"/>
        </w:rPr>
        <w:t xml:space="preserve">Purpose: </w:t>
      </w:r>
      <w:r w:rsidR="00833D8A">
        <w:rPr>
          <w:rFonts w:ascii="Times New Roman" w:hAnsi="Times New Roman" w:cs="Times New Roman"/>
          <w:sz w:val="24"/>
          <w:szCs w:val="24"/>
        </w:rPr>
        <w:t xml:space="preserve">To assist the student financial to study abroad and reputed educational institution. </w:t>
      </w:r>
    </w:p>
    <w:p w:rsidR="00996601" w:rsidRPr="00996601" w:rsidRDefault="00996601" w:rsidP="00996601">
      <w:pPr>
        <w:spacing w:line="360" w:lineRule="auto"/>
        <w:jc w:val="both"/>
        <w:rPr>
          <w:rFonts w:ascii="Times New Roman" w:hAnsi="Times New Roman" w:cs="Times New Roman"/>
          <w:sz w:val="24"/>
          <w:szCs w:val="24"/>
        </w:rPr>
      </w:pPr>
      <w:r w:rsidRPr="00996601">
        <w:rPr>
          <w:rFonts w:ascii="Times New Roman" w:hAnsi="Times New Roman" w:cs="Times New Roman"/>
          <w:b/>
          <w:bCs/>
          <w:sz w:val="24"/>
          <w:szCs w:val="24"/>
        </w:rPr>
        <w:lastRenderedPageBreak/>
        <w:t xml:space="preserve">Loan amount: </w:t>
      </w:r>
      <w:r w:rsidRPr="00996601">
        <w:rPr>
          <w:rFonts w:ascii="Times New Roman" w:hAnsi="Times New Roman" w:cs="Times New Roman"/>
          <w:sz w:val="24"/>
          <w:szCs w:val="24"/>
        </w:rPr>
        <w:t xml:space="preserve">Minimum Tk. 50,000.00, Maximum Tk. 3, 00,000.00 </w:t>
      </w:r>
    </w:p>
    <w:p w:rsidR="00996601" w:rsidRPr="00996601" w:rsidRDefault="00996601" w:rsidP="00996601">
      <w:pPr>
        <w:spacing w:line="360" w:lineRule="auto"/>
        <w:jc w:val="both"/>
        <w:rPr>
          <w:rFonts w:ascii="Times New Roman" w:hAnsi="Times New Roman" w:cs="Times New Roman"/>
          <w:sz w:val="24"/>
          <w:szCs w:val="24"/>
        </w:rPr>
      </w:pPr>
      <w:r w:rsidRPr="00996601">
        <w:rPr>
          <w:rFonts w:ascii="Times New Roman" w:hAnsi="Times New Roman" w:cs="Times New Roman"/>
          <w:b/>
          <w:bCs/>
          <w:sz w:val="24"/>
          <w:szCs w:val="24"/>
        </w:rPr>
        <w:t xml:space="preserve">Charges: </w:t>
      </w:r>
      <w:r w:rsidRPr="00996601">
        <w:rPr>
          <w:rFonts w:ascii="Times New Roman" w:hAnsi="Times New Roman" w:cs="Times New Roman"/>
          <w:sz w:val="24"/>
          <w:szCs w:val="24"/>
        </w:rPr>
        <w:t xml:space="preserve">Application fee: Tk. 500.00, Processing fee: 1% on the approved loan amount or Tk. 1000.00 whichever is higher </w:t>
      </w:r>
    </w:p>
    <w:p w:rsidR="00996601" w:rsidRPr="00996601" w:rsidRDefault="00996601" w:rsidP="00996601">
      <w:pPr>
        <w:spacing w:line="360" w:lineRule="auto"/>
        <w:jc w:val="both"/>
        <w:rPr>
          <w:rFonts w:ascii="Times New Roman" w:hAnsi="Times New Roman" w:cs="Times New Roman"/>
          <w:sz w:val="24"/>
          <w:szCs w:val="24"/>
        </w:rPr>
      </w:pPr>
      <w:r w:rsidRPr="00996601">
        <w:rPr>
          <w:rFonts w:ascii="Times New Roman" w:hAnsi="Times New Roman" w:cs="Times New Roman"/>
          <w:b/>
          <w:bCs/>
          <w:sz w:val="24"/>
          <w:szCs w:val="24"/>
        </w:rPr>
        <w:t xml:space="preserve">Tenor: </w:t>
      </w:r>
      <w:r w:rsidRPr="00996601">
        <w:rPr>
          <w:rFonts w:ascii="Times New Roman" w:hAnsi="Times New Roman" w:cs="Times New Roman"/>
          <w:sz w:val="24"/>
          <w:szCs w:val="24"/>
        </w:rPr>
        <w:t xml:space="preserve">Min 12 months, max 36 months </w:t>
      </w:r>
    </w:p>
    <w:p w:rsidR="00996601" w:rsidRPr="00996601" w:rsidRDefault="00996601" w:rsidP="00996601">
      <w:pPr>
        <w:spacing w:line="360" w:lineRule="auto"/>
        <w:jc w:val="both"/>
        <w:rPr>
          <w:rFonts w:ascii="Times New Roman" w:hAnsi="Times New Roman" w:cs="Times New Roman"/>
          <w:sz w:val="24"/>
          <w:szCs w:val="24"/>
        </w:rPr>
      </w:pPr>
      <w:r w:rsidRPr="00996601">
        <w:rPr>
          <w:rFonts w:ascii="Times New Roman" w:hAnsi="Times New Roman" w:cs="Times New Roman"/>
          <w:b/>
          <w:bCs/>
          <w:sz w:val="24"/>
          <w:szCs w:val="24"/>
        </w:rPr>
        <w:t xml:space="preserve">Rate of interest: </w:t>
      </w:r>
      <w:r w:rsidRPr="00996601">
        <w:rPr>
          <w:rFonts w:ascii="Times New Roman" w:hAnsi="Times New Roman" w:cs="Times New Roman"/>
          <w:sz w:val="24"/>
          <w:szCs w:val="24"/>
        </w:rPr>
        <w:t xml:space="preserve">14.50% p.a. - 16.00% </w:t>
      </w:r>
      <w:proofErr w:type="spellStart"/>
      <w:r w:rsidRPr="00996601">
        <w:rPr>
          <w:rFonts w:ascii="Times New Roman" w:hAnsi="Times New Roman" w:cs="Times New Roman"/>
          <w:sz w:val="24"/>
          <w:szCs w:val="24"/>
        </w:rPr>
        <w:t>p.a</w:t>
      </w:r>
      <w:proofErr w:type="spellEnd"/>
    </w:p>
    <w:p w:rsidR="00996601" w:rsidRPr="00D218F4" w:rsidRDefault="00996601" w:rsidP="00996601">
      <w:pPr>
        <w:spacing w:line="360" w:lineRule="auto"/>
        <w:jc w:val="both"/>
        <w:rPr>
          <w:rFonts w:ascii="Times New Roman" w:hAnsi="Times New Roman" w:cs="Times New Roman"/>
          <w:sz w:val="24"/>
          <w:szCs w:val="24"/>
        </w:rPr>
      </w:pPr>
      <w:r w:rsidRPr="00996601">
        <w:rPr>
          <w:rFonts w:ascii="Times New Roman" w:hAnsi="Times New Roman" w:cs="Times New Roman"/>
          <w:b/>
          <w:bCs/>
          <w:sz w:val="24"/>
          <w:szCs w:val="24"/>
        </w:rPr>
        <w:t xml:space="preserve">Security: </w:t>
      </w:r>
      <w:r w:rsidRPr="00996601">
        <w:rPr>
          <w:rFonts w:ascii="Times New Roman" w:hAnsi="Times New Roman" w:cs="Times New Roman"/>
          <w:sz w:val="24"/>
          <w:szCs w:val="24"/>
        </w:rPr>
        <w:t>One personal guarantee (as per our list of eligible guarantors)</w:t>
      </w:r>
    </w:p>
    <w:p w:rsidR="00434D2D" w:rsidRPr="00CF5C70" w:rsidRDefault="00434D2D" w:rsidP="00CF5C70">
      <w:pPr>
        <w:autoSpaceDE w:val="0"/>
        <w:autoSpaceDN w:val="0"/>
        <w:adjustRightInd w:val="0"/>
        <w:spacing w:after="0" w:line="240" w:lineRule="auto"/>
        <w:jc w:val="both"/>
        <w:rPr>
          <w:rFonts w:ascii="Times New Roman" w:hAnsi="Times New Roman" w:cs="Times New Roman"/>
          <w:color w:val="000000"/>
          <w:sz w:val="24"/>
          <w:szCs w:val="24"/>
        </w:rPr>
      </w:pPr>
    </w:p>
    <w:p w:rsidR="00833D8A" w:rsidRPr="00833D8A" w:rsidRDefault="00833D8A" w:rsidP="00413468">
      <w:pPr>
        <w:pStyle w:val="Heading3"/>
      </w:pPr>
      <w:bookmarkStart w:id="25" w:name="_Toc511496278"/>
      <w:r w:rsidRPr="00833D8A">
        <w:t>2.5.2 Corporate banking</w:t>
      </w:r>
      <w:bookmarkEnd w:id="25"/>
      <w:r w:rsidRPr="00833D8A">
        <w:t xml:space="preserve"> </w:t>
      </w:r>
    </w:p>
    <w:p w:rsidR="00833D8A" w:rsidRPr="00833D8A" w:rsidRDefault="00CB66A5" w:rsidP="00833D8A">
      <w:pPr>
        <w:jc w:val="both"/>
        <w:rPr>
          <w:rFonts w:ascii="Times New Roman" w:hAnsi="Times New Roman" w:cs="Times New Roman"/>
          <w:color w:val="000000"/>
          <w:sz w:val="24"/>
          <w:szCs w:val="24"/>
        </w:rPr>
      </w:pPr>
      <w:r>
        <w:rPr>
          <w:rFonts w:ascii="Times New Roman" w:hAnsi="Times New Roman" w:cs="Times New Roman"/>
          <w:color w:val="000000"/>
          <w:sz w:val="24"/>
          <w:szCs w:val="24"/>
        </w:rPr>
        <w:t>To fulfill the customers requirement AB Bank provides verities of solution</w:t>
      </w:r>
      <w:r w:rsidR="00833D8A" w:rsidRPr="00833D8A">
        <w:rPr>
          <w:rFonts w:ascii="Times New Roman" w:hAnsi="Times New Roman" w:cs="Times New Roman"/>
          <w:color w:val="000000"/>
          <w:sz w:val="24"/>
          <w:szCs w:val="24"/>
        </w:rPr>
        <w:t xml:space="preserve">. </w:t>
      </w:r>
      <w:r>
        <w:rPr>
          <w:rFonts w:ascii="Times New Roman" w:hAnsi="Times New Roman" w:cs="Times New Roman"/>
          <w:color w:val="000000"/>
          <w:sz w:val="24"/>
          <w:szCs w:val="24"/>
        </w:rPr>
        <w:t>They provide different type of services with modern services.</w:t>
      </w:r>
    </w:p>
    <w:p w:rsidR="00CB66A5" w:rsidRDefault="00833D8A" w:rsidP="00833D8A">
      <w:pPr>
        <w:jc w:val="both"/>
        <w:rPr>
          <w:rFonts w:ascii="Times New Roman" w:hAnsi="Times New Roman" w:cs="Times New Roman"/>
          <w:color w:val="000000"/>
          <w:sz w:val="24"/>
          <w:szCs w:val="24"/>
        </w:rPr>
      </w:pPr>
      <w:r w:rsidRPr="00833D8A">
        <w:rPr>
          <w:rFonts w:ascii="Times New Roman" w:hAnsi="Times New Roman" w:cs="Times New Roman"/>
          <w:b/>
          <w:bCs/>
          <w:color w:val="000000"/>
          <w:sz w:val="24"/>
          <w:szCs w:val="24"/>
        </w:rPr>
        <w:t xml:space="preserve">Corporate lending </w:t>
      </w:r>
    </w:p>
    <w:p w:rsidR="00833D8A" w:rsidRPr="00833D8A" w:rsidRDefault="00CB66A5" w:rsidP="00833D8A">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AB Bank provides financial support for large and medium- sized business in Bangladesh </w:t>
      </w:r>
    </w:p>
    <w:p w:rsidR="00833D8A" w:rsidRPr="00833D8A" w:rsidRDefault="00833D8A" w:rsidP="00833D8A">
      <w:pPr>
        <w:jc w:val="both"/>
        <w:rPr>
          <w:rFonts w:ascii="Times New Roman" w:hAnsi="Times New Roman" w:cs="Times New Roman"/>
          <w:color w:val="000000"/>
          <w:sz w:val="24"/>
          <w:szCs w:val="24"/>
        </w:rPr>
      </w:pPr>
      <w:r w:rsidRPr="00833D8A">
        <w:rPr>
          <w:rFonts w:ascii="Times New Roman" w:hAnsi="Times New Roman" w:cs="Times New Roman"/>
          <w:b/>
          <w:bCs/>
          <w:color w:val="000000"/>
          <w:sz w:val="24"/>
          <w:szCs w:val="24"/>
        </w:rPr>
        <w:t xml:space="preserve">Structured finance </w:t>
      </w:r>
    </w:p>
    <w:p w:rsidR="00833D8A" w:rsidRPr="00833D8A" w:rsidRDefault="00CB66A5" w:rsidP="00833D8A">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AB Bank’s Structured Finance Team </w:t>
      </w:r>
      <w:proofErr w:type="gramStart"/>
      <w:r w:rsidR="00833D8A" w:rsidRPr="00833D8A">
        <w:rPr>
          <w:rFonts w:ascii="Times New Roman" w:hAnsi="Times New Roman" w:cs="Times New Roman"/>
          <w:color w:val="000000"/>
          <w:sz w:val="24"/>
          <w:szCs w:val="24"/>
        </w:rPr>
        <w:t>underwrit</w:t>
      </w:r>
      <w:r>
        <w:rPr>
          <w:rFonts w:ascii="Times New Roman" w:hAnsi="Times New Roman" w:cs="Times New Roman"/>
          <w:color w:val="000000"/>
          <w:sz w:val="24"/>
          <w:szCs w:val="24"/>
        </w:rPr>
        <w:t>e</w:t>
      </w:r>
      <w:proofErr w:type="gramEnd"/>
      <w:r>
        <w:rPr>
          <w:rFonts w:ascii="Times New Roman" w:hAnsi="Times New Roman" w:cs="Times New Roman"/>
          <w:color w:val="000000"/>
          <w:sz w:val="24"/>
          <w:szCs w:val="24"/>
        </w:rPr>
        <w:t xml:space="preserve"> finance solutions</w:t>
      </w:r>
      <w:r w:rsidR="00833D8A" w:rsidRPr="00833D8A">
        <w:rPr>
          <w:rFonts w:ascii="Times New Roman" w:hAnsi="Times New Roman" w:cs="Times New Roman"/>
          <w:color w:val="000000"/>
          <w:sz w:val="24"/>
          <w:szCs w:val="24"/>
        </w:rPr>
        <w:t xml:space="preserve">. AB also provides corporate advisory services. </w:t>
      </w:r>
    </w:p>
    <w:p w:rsidR="00833D8A" w:rsidRPr="00833D8A" w:rsidRDefault="00CB66A5" w:rsidP="00833D8A">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Their aim is to provide rapid solution for their customers with appropriate financial solutions</w:t>
      </w:r>
    </w:p>
    <w:p w:rsidR="00833D8A" w:rsidRPr="00833D8A" w:rsidRDefault="00CB66A5" w:rsidP="00F2632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These are some </w:t>
      </w:r>
      <w:r w:rsidR="00833D8A" w:rsidRPr="00833D8A">
        <w:rPr>
          <w:rFonts w:ascii="Times New Roman" w:hAnsi="Times New Roman" w:cs="Times New Roman"/>
          <w:color w:val="000000"/>
          <w:sz w:val="24"/>
          <w:szCs w:val="24"/>
        </w:rPr>
        <w:t xml:space="preserve">products and financial tools of Corporate Banking: </w:t>
      </w:r>
    </w:p>
    <w:p w:rsidR="00833D8A" w:rsidRPr="00CB66A5" w:rsidRDefault="00833D8A" w:rsidP="00F26328">
      <w:pPr>
        <w:pStyle w:val="ListParagraph"/>
        <w:numPr>
          <w:ilvl w:val="0"/>
          <w:numId w:val="15"/>
        </w:numPr>
        <w:spacing w:line="360" w:lineRule="auto"/>
        <w:jc w:val="both"/>
        <w:rPr>
          <w:rFonts w:ascii="Times New Roman" w:hAnsi="Times New Roman" w:cs="Times New Roman"/>
          <w:color w:val="000000"/>
          <w:sz w:val="24"/>
          <w:szCs w:val="24"/>
        </w:rPr>
      </w:pPr>
      <w:r w:rsidRPr="00CB66A5">
        <w:rPr>
          <w:rFonts w:ascii="Times New Roman" w:hAnsi="Times New Roman" w:cs="Times New Roman"/>
          <w:color w:val="000000"/>
          <w:sz w:val="24"/>
          <w:szCs w:val="24"/>
        </w:rPr>
        <w:t xml:space="preserve">Project Finance </w:t>
      </w:r>
    </w:p>
    <w:p w:rsidR="00833D8A" w:rsidRPr="00CB66A5" w:rsidRDefault="00833D8A" w:rsidP="00F26328">
      <w:pPr>
        <w:pStyle w:val="ListParagraph"/>
        <w:numPr>
          <w:ilvl w:val="0"/>
          <w:numId w:val="15"/>
        </w:numPr>
        <w:spacing w:line="360" w:lineRule="auto"/>
        <w:jc w:val="both"/>
        <w:rPr>
          <w:rFonts w:ascii="Times New Roman" w:hAnsi="Times New Roman" w:cs="Times New Roman"/>
          <w:color w:val="000000"/>
          <w:sz w:val="24"/>
          <w:szCs w:val="24"/>
        </w:rPr>
      </w:pPr>
      <w:r w:rsidRPr="00CB66A5">
        <w:rPr>
          <w:rFonts w:ascii="Times New Roman" w:hAnsi="Times New Roman" w:cs="Times New Roman"/>
          <w:color w:val="000000"/>
          <w:sz w:val="24"/>
          <w:szCs w:val="24"/>
        </w:rPr>
        <w:t xml:space="preserve">Working Capital Finance </w:t>
      </w:r>
    </w:p>
    <w:p w:rsidR="00833D8A" w:rsidRPr="00CB66A5" w:rsidRDefault="00833D8A" w:rsidP="00F26328">
      <w:pPr>
        <w:pStyle w:val="ListParagraph"/>
        <w:numPr>
          <w:ilvl w:val="0"/>
          <w:numId w:val="15"/>
        </w:numPr>
        <w:spacing w:line="360" w:lineRule="auto"/>
        <w:jc w:val="both"/>
        <w:rPr>
          <w:rFonts w:ascii="Times New Roman" w:hAnsi="Times New Roman" w:cs="Times New Roman"/>
          <w:color w:val="000000"/>
          <w:sz w:val="24"/>
          <w:szCs w:val="24"/>
        </w:rPr>
      </w:pPr>
      <w:r w:rsidRPr="00CB66A5">
        <w:rPr>
          <w:rFonts w:ascii="Times New Roman" w:hAnsi="Times New Roman" w:cs="Times New Roman"/>
          <w:color w:val="000000"/>
          <w:sz w:val="24"/>
          <w:szCs w:val="24"/>
        </w:rPr>
        <w:t xml:space="preserve">Trade Finance </w:t>
      </w:r>
    </w:p>
    <w:p w:rsidR="00833D8A" w:rsidRPr="00CB66A5" w:rsidRDefault="00833D8A" w:rsidP="00F26328">
      <w:pPr>
        <w:pStyle w:val="ListParagraph"/>
        <w:numPr>
          <w:ilvl w:val="0"/>
          <w:numId w:val="15"/>
        </w:numPr>
        <w:spacing w:line="360" w:lineRule="auto"/>
        <w:jc w:val="both"/>
        <w:rPr>
          <w:rFonts w:ascii="Times New Roman" w:hAnsi="Times New Roman" w:cs="Times New Roman"/>
          <w:color w:val="000000"/>
          <w:sz w:val="24"/>
          <w:szCs w:val="24"/>
        </w:rPr>
      </w:pPr>
      <w:r w:rsidRPr="00CB66A5">
        <w:rPr>
          <w:rFonts w:ascii="Times New Roman" w:hAnsi="Times New Roman" w:cs="Times New Roman"/>
          <w:color w:val="000000"/>
          <w:sz w:val="24"/>
          <w:szCs w:val="24"/>
        </w:rPr>
        <w:t xml:space="preserve">Cash Management </w:t>
      </w:r>
    </w:p>
    <w:p w:rsidR="00833D8A" w:rsidRPr="00CB66A5" w:rsidRDefault="00833D8A" w:rsidP="00F26328">
      <w:pPr>
        <w:pStyle w:val="ListParagraph"/>
        <w:numPr>
          <w:ilvl w:val="0"/>
          <w:numId w:val="15"/>
        </w:numPr>
        <w:spacing w:line="360" w:lineRule="auto"/>
        <w:jc w:val="both"/>
        <w:rPr>
          <w:rFonts w:ascii="Times New Roman" w:hAnsi="Times New Roman" w:cs="Times New Roman"/>
          <w:color w:val="000000"/>
          <w:sz w:val="24"/>
          <w:szCs w:val="24"/>
        </w:rPr>
      </w:pPr>
      <w:r w:rsidRPr="00CB66A5">
        <w:rPr>
          <w:rFonts w:ascii="Times New Roman" w:hAnsi="Times New Roman" w:cs="Times New Roman"/>
          <w:color w:val="000000"/>
          <w:sz w:val="24"/>
          <w:szCs w:val="24"/>
        </w:rPr>
        <w:t xml:space="preserve">Syndicated Finance, both onshore &amp; off-shore </w:t>
      </w:r>
    </w:p>
    <w:p w:rsidR="00CB66A5" w:rsidRDefault="00833D8A" w:rsidP="00F26328">
      <w:pPr>
        <w:pStyle w:val="ListParagraph"/>
        <w:numPr>
          <w:ilvl w:val="0"/>
          <w:numId w:val="15"/>
        </w:numPr>
        <w:spacing w:line="360" w:lineRule="auto"/>
        <w:jc w:val="both"/>
        <w:rPr>
          <w:rFonts w:ascii="Times New Roman" w:hAnsi="Times New Roman" w:cs="Times New Roman"/>
          <w:color w:val="000000"/>
          <w:sz w:val="24"/>
          <w:szCs w:val="24"/>
        </w:rPr>
      </w:pPr>
      <w:r w:rsidRPr="00CB66A5">
        <w:rPr>
          <w:rFonts w:ascii="Times New Roman" w:hAnsi="Times New Roman" w:cs="Times New Roman"/>
          <w:color w:val="000000"/>
          <w:sz w:val="24"/>
          <w:szCs w:val="24"/>
        </w:rPr>
        <w:t xml:space="preserve">Equity Finance, both onshore &amp; off-shore </w:t>
      </w:r>
    </w:p>
    <w:p w:rsidR="003618D3" w:rsidRDefault="003618D3">
      <w:pPr>
        <w:rPr>
          <w:rFonts w:ascii="Times New Roman" w:hAnsi="Times New Roman" w:cs="Times New Roman"/>
          <w:b/>
          <w:bCs/>
          <w:color w:val="000000"/>
          <w:sz w:val="32"/>
          <w:szCs w:val="32"/>
        </w:rPr>
      </w:pPr>
      <w:r>
        <w:rPr>
          <w:rFonts w:ascii="Times New Roman" w:hAnsi="Times New Roman" w:cs="Times New Roman"/>
          <w:b/>
          <w:bCs/>
          <w:color w:val="000000"/>
          <w:sz w:val="32"/>
          <w:szCs w:val="32"/>
        </w:rPr>
        <w:br w:type="page"/>
      </w:r>
    </w:p>
    <w:p w:rsidR="00CB66A5" w:rsidRPr="00CB66A5" w:rsidRDefault="00CB66A5" w:rsidP="00413468">
      <w:pPr>
        <w:pStyle w:val="Heading3"/>
      </w:pPr>
      <w:bookmarkStart w:id="26" w:name="_Toc511496279"/>
      <w:r w:rsidRPr="00CB66A5">
        <w:lastRenderedPageBreak/>
        <w:t>2.5.3 SME Banking</w:t>
      </w:r>
      <w:bookmarkEnd w:id="26"/>
      <w:r w:rsidRPr="00CB66A5">
        <w:t xml:space="preserve"> </w:t>
      </w:r>
    </w:p>
    <w:p w:rsidR="00CB66A5" w:rsidRPr="00CB66A5" w:rsidRDefault="00CB66A5" w:rsidP="00CB66A5">
      <w:pPr>
        <w:jc w:val="both"/>
        <w:rPr>
          <w:rFonts w:ascii="Times New Roman" w:hAnsi="Times New Roman" w:cs="Times New Roman"/>
          <w:color w:val="000000"/>
          <w:sz w:val="24"/>
          <w:szCs w:val="24"/>
        </w:rPr>
      </w:pPr>
      <w:r w:rsidRPr="00CB66A5">
        <w:rPr>
          <w:rFonts w:ascii="Times New Roman" w:hAnsi="Times New Roman" w:cs="Times New Roman"/>
          <w:color w:val="000000"/>
          <w:sz w:val="24"/>
          <w:szCs w:val="24"/>
        </w:rPr>
        <w:t>The Small and Medium En</w:t>
      </w:r>
      <w:r>
        <w:rPr>
          <w:rFonts w:ascii="Times New Roman" w:hAnsi="Times New Roman" w:cs="Times New Roman"/>
          <w:color w:val="000000"/>
          <w:sz w:val="24"/>
          <w:szCs w:val="24"/>
        </w:rPr>
        <w:t>terprises are playing crucial rule in economic growth</w:t>
      </w:r>
      <w:r w:rsidRPr="00CB66A5">
        <w:rPr>
          <w:rFonts w:ascii="Times New Roman" w:hAnsi="Times New Roman" w:cs="Times New Roman"/>
          <w:color w:val="000000"/>
          <w:sz w:val="24"/>
          <w:szCs w:val="24"/>
        </w:rPr>
        <w:t>. In recent days the Small and Medium Enterprise (SME) Financing</w:t>
      </w:r>
      <w:r>
        <w:rPr>
          <w:rFonts w:ascii="Times New Roman" w:hAnsi="Times New Roman" w:cs="Times New Roman"/>
          <w:color w:val="000000"/>
          <w:sz w:val="24"/>
          <w:szCs w:val="24"/>
        </w:rPr>
        <w:t xml:space="preserve"> has become a large part in corporate </w:t>
      </w:r>
      <w:proofErr w:type="spellStart"/>
      <w:r>
        <w:rPr>
          <w:rFonts w:ascii="Times New Roman" w:hAnsi="Times New Roman" w:cs="Times New Roman"/>
          <w:color w:val="000000"/>
          <w:sz w:val="24"/>
          <w:szCs w:val="24"/>
        </w:rPr>
        <w:t>baning</w:t>
      </w:r>
      <w:proofErr w:type="spellEnd"/>
      <w:r w:rsidRPr="00CB66A5">
        <w:rPr>
          <w:rFonts w:ascii="Times New Roman" w:hAnsi="Times New Roman" w:cs="Times New Roman"/>
          <w:color w:val="000000"/>
          <w:sz w:val="24"/>
          <w:szCs w:val="24"/>
        </w:rPr>
        <w:t xml:space="preserve">. </w:t>
      </w:r>
      <w:r w:rsidR="00DD29D3">
        <w:rPr>
          <w:rFonts w:ascii="Times New Roman" w:hAnsi="Times New Roman" w:cs="Times New Roman"/>
          <w:color w:val="000000"/>
          <w:sz w:val="24"/>
          <w:szCs w:val="24"/>
        </w:rPr>
        <w:t>B</w:t>
      </w:r>
      <w:r w:rsidRPr="00CB66A5">
        <w:rPr>
          <w:rFonts w:ascii="Times New Roman" w:hAnsi="Times New Roman" w:cs="Times New Roman"/>
          <w:color w:val="000000"/>
          <w:sz w:val="24"/>
          <w:szCs w:val="24"/>
        </w:rPr>
        <w:t xml:space="preserve">anks have become more concerned about SME </w:t>
      </w:r>
      <w:r w:rsidR="00DD29D3">
        <w:rPr>
          <w:rFonts w:ascii="Times New Roman" w:hAnsi="Times New Roman" w:cs="Times New Roman"/>
          <w:color w:val="000000"/>
          <w:sz w:val="24"/>
          <w:szCs w:val="24"/>
        </w:rPr>
        <w:t>to</w:t>
      </w:r>
      <w:r w:rsidRPr="00DD29D3">
        <w:rPr>
          <w:rFonts w:ascii="Times New Roman" w:hAnsi="Times New Roman" w:cs="Times New Roman"/>
          <w:color w:val="000000"/>
          <w:sz w:val="24"/>
          <w:szCs w:val="24"/>
        </w:rPr>
        <w:t xml:space="preserve"> align its corporate policy with the regulation of Central Bank, </w:t>
      </w:r>
      <w:r w:rsidRPr="00CB66A5">
        <w:rPr>
          <w:rFonts w:ascii="Times New Roman" w:hAnsi="Times New Roman" w:cs="Times New Roman"/>
          <w:color w:val="000000"/>
          <w:sz w:val="24"/>
          <w:szCs w:val="24"/>
        </w:rPr>
        <w:t xml:space="preserve">and opened windows to conduct business in this particular area. </w:t>
      </w:r>
      <w:r w:rsidR="00DD29D3">
        <w:rPr>
          <w:rFonts w:ascii="Times New Roman" w:hAnsi="Times New Roman" w:cs="Times New Roman"/>
          <w:color w:val="000000"/>
          <w:sz w:val="24"/>
          <w:szCs w:val="24"/>
        </w:rPr>
        <w:t>T</w:t>
      </w:r>
      <w:r w:rsidRPr="00CB66A5">
        <w:rPr>
          <w:rFonts w:ascii="Times New Roman" w:hAnsi="Times New Roman" w:cs="Times New Roman"/>
          <w:color w:val="000000"/>
          <w:sz w:val="24"/>
          <w:szCs w:val="24"/>
        </w:rPr>
        <w:t xml:space="preserve">he definition of Small and Medium Enterprise sector is given below: </w:t>
      </w:r>
    </w:p>
    <w:p w:rsidR="00CB66A5" w:rsidRPr="00CB66A5" w:rsidRDefault="00CB66A5" w:rsidP="00CB66A5">
      <w:pPr>
        <w:jc w:val="both"/>
        <w:rPr>
          <w:rFonts w:ascii="Times New Roman" w:hAnsi="Times New Roman" w:cs="Times New Roman"/>
          <w:color w:val="000000"/>
          <w:sz w:val="24"/>
          <w:szCs w:val="24"/>
        </w:rPr>
      </w:pPr>
      <w:r w:rsidRPr="00CB66A5">
        <w:rPr>
          <w:rFonts w:ascii="Times New Roman" w:hAnsi="Times New Roman" w:cs="Times New Roman"/>
          <w:b/>
          <w:bCs/>
          <w:color w:val="000000"/>
          <w:sz w:val="24"/>
          <w:szCs w:val="24"/>
        </w:rPr>
        <w:t xml:space="preserve">Small enterprises: </w:t>
      </w:r>
      <w:r w:rsidR="00DD29D3">
        <w:rPr>
          <w:rFonts w:ascii="Times New Roman" w:hAnsi="Times New Roman" w:cs="Times New Roman"/>
          <w:color w:val="000000"/>
          <w:sz w:val="24"/>
          <w:szCs w:val="24"/>
        </w:rPr>
        <w:t>Small enterprises are</w:t>
      </w:r>
      <w:r w:rsidRPr="00CB66A5">
        <w:rPr>
          <w:rFonts w:ascii="Times New Roman" w:hAnsi="Times New Roman" w:cs="Times New Roman"/>
          <w:color w:val="000000"/>
          <w:sz w:val="24"/>
          <w:szCs w:val="24"/>
        </w:rPr>
        <w:t xml:space="preserve"> thos</w:t>
      </w:r>
      <w:r w:rsidR="00DD29D3">
        <w:rPr>
          <w:rFonts w:ascii="Times New Roman" w:hAnsi="Times New Roman" w:cs="Times New Roman"/>
          <w:color w:val="000000"/>
          <w:sz w:val="24"/>
          <w:szCs w:val="24"/>
        </w:rPr>
        <w:t xml:space="preserve">e enterprises which are not </w:t>
      </w:r>
      <w:r w:rsidRPr="00CB66A5">
        <w:rPr>
          <w:rFonts w:ascii="Times New Roman" w:hAnsi="Times New Roman" w:cs="Times New Roman"/>
          <w:color w:val="000000"/>
          <w:sz w:val="24"/>
          <w:szCs w:val="24"/>
        </w:rPr>
        <w:t>Public Limi</w:t>
      </w:r>
      <w:r w:rsidR="00DD29D3">
        <w:rPr>
          <w:rFonts w:ascii="Times New Roman" w:hAnsi="Times New Roman" w:cs="Times New Roman"/>
          <w:color w:val="000000"/>
          <w:sz w:val="24"/>
          <w:szCs w:val="24"/>
        </w:rPr>
        <w:t>ted Companies and fulfill the</w:t>
      </w:r>
      <w:r w:rsidRPr="00CB66A5">
        <w:rPr>
          <w:rFonts w:ascii="Times New Roman" w:hAnsi="Times New Roman" w:cs="Times New Roman"/>
          <w:color w:val="000000"/>
          <w:sz w:val="24"/>
          <w:szCs w:val="24"/>
        </w:rPr>
        <w:t xml:space="preserve"> criteria</w:t>
      </w:r>
      <w:r w:rsidR="00DD29D3">
        <w:rPr>
          <w:rFonts w:ascii="Times New Roman" w:hAnsi="Times New Roman" w:cs="Times New Roman"/>
          <w:color w:val="000000"/>
          <w:sz w:val="24"/>
          <w:szCs w:val="24"/>
        </w:rPr>
        <w:t xml:space="preserve"> given below:</w:t>
      </w:r>
    </w:p>
    <w:p w:rsidR="00CB66A5" w:rsidRPr="00CB66A5" w:rsidRDefault="00CB66A5" w:rsidP="00CB66A5">
      <w:pPr>
        <w:jc w:val="both"/>
        <w:rPr>
          <w:rFonts w:ascii="Times New Roman" w:hAnsi="Times New Roman" w:cs="Times New Roman"/>
          <w:color w:val="000000"/>
          <w:sz w:val="24"/>
          <w:szCs w:val="24"/>
        </w:rPr>
      </w:pPr>
      <w:r w:rsidRPr="00CB66A5">
        <w:rPr>
          <w:rFonts w:ascii="Times New Roman" w:hAnsi="Times New Roman" w:cs="Times New Roman"/>
          <w:b/>
          <w:bCs/>
          <w:color w:val="000000"/>
          <w:sz w:val="24"/>
          <w:szCs w:val="24"/>
        </w:rPr>
        <w:t xml:space="preserve">Service Concern: </w:t>
      </w:r>
      <w:r w:rsidR="00DD29D3">
        <w:rPr>
          <w:rFonts w:ascii="Times New Roman" w:hAnsi="Times New Roman" w:cs="Times New Roman"/>
          <w:color w:val="000000"/>
          <w:sz w:val="24"/>
          <w:szCs w:val="24"/>
        </w:rPr>
        <w:t xml:space="preserve">To have an </w:t>
      </w:r>
      <w:r w:rsidRPr="00CB66A5">
        <w:rPr>
          <w:rFonts w:ascii="Times New Roman" w:hAnsi="Times New Roman" w:cs="Times New Roman"/>
          <w:color w:val="000000"/>
          <w:sz w:val="24"/>
          <w:szCs w:val="24"/>
        </w:rPr>
        <w:t>investment of Tk.50</w:t>
      </w:r>
      <w:proofErr w:type="gramStart"/>
      <w:r w:rsidRPr="00CB66A5">
        <w:rPr>
          <w:rFonts w:ascii="Times New Roman" w:hAnsi="Times New Roman" w:cs="Times New Roman"/>
          <w:color w:val="000000"/>
          <w:sz w:val="24"/>
          <w:szCs w:val="24"/>
        </w:rPr>
        <w:t>,00</w:t>
      </w:r>
      <w:proofErr w:type="gramEnd"/>
      <w:r w:rsidRPr="00CB66A5">
        <w:rPr>
          <w:rFonts w:ascii="Times New Roman" w:hAnsi="Times New Roman" w:cs="Times New Roman"/>
          <w:color w:val="000000"/>
          <w:sz w:val="24"/>
          <w:szCs w:val="24"/>
        </w:rPr>
        <w:t xml:space="preserve"> to Tk. 50, 00,000 excluding land &amp; building And / or employing up to 25 workers. </w:t>
      </w:r>
    </w:p>
    <w:p w:rsidR="00CB66A5" w:rsidRPr="00CB66A5" w:rsidRDefault="00CB66A5" w:rsidP="00CB66A5">
      <w:pPr>
        <w:jc w:val="both"/>
        <w:rPr>
          <w:rFonts w:ascii="Times New Roman" w:hAnsi="Times New Roman" w:cs="Times New Roman"/>
          <w:color w:val="000000"/>
          <w:sz w:val="24"/>
          <w:szCs w:val="24"/>
        </w:rPr>
      </w:pPr>
      <w:r w:rsidRPr="00CB66A5">
        <w:rPr>
          <w:rFonts w:ascii="Times New Roman" w:hAnsi="Times New Roman" w:cs="Times New Roman"/>
          <w:b/>
          <w:bCs/>
          <w:color w:val="000000"/>
          <w:sz w:val="24"/>
          <w:szCs w:val="24"/>
        </w:rPr>
        <w:t xml:space="preserve">Medium enterprises: </w:t>
      </w:r>
      <w:r w:rsidR="00DD29D3">
        <w:rPr>
          <w:rFonts w:ascii="Times New Roman" w:hAnsi="Times New Roman" w:cs="Times New Roman"/>
          <w:color w:val="000000"/>
          <w:sz w:val="24"/>
          <w:szCs w:val="24"/>
        </w:rPr>
        <w:t>Medium are</w:t>
      </w:r>
      <w:r w:rsidRPr="00CB66A5">
        <w:rPr>
          <w:rFonts w:ascii="Times New Roman" w:hAnsi="Times New Roman" w:cs="Times New Roman"/>
          <w:color w:val="000000"/>
          <w:sz w:val="24"/>
          <w:szCs w:val="24"/>
        </w:rPr>
        <w:t xml:space="preserve"> those enterprises which are not any Public Limited Companies and </w:t>
      </w:r>
      <w:r w:rsidR="00DD29D3">
        <w:rPr>
          <w:rFonts w:ascii="Times New Roman" w:hAnsi="Times New Roman" w:cs="Times New Roman"/>
          <w:color w:val="000000"/>
          <w:sz w:val="24"/>
          <w:szCs w:val="24"/>
        </w:rPr>
        <w:t>fulfill the</w:t>
      </w:r>
      <w:r w:rsidR="00DD29D3" w:rsidRPr="00CB66A5">
        <w:rPr>
          <w:rFonts w:ascii="Times New Roman" w:hAnsi="Times New Roman" w:cs="Times New Roman"/>
          <w:color w:val="000000"/>
          <w:sz w:val="24"/>
          <w:szCs w:val="24"/>
        </w:rPr>
        <w:t xml:space="preserve"> criteria</w:t>
      </w:r>
      <w:r w:rsidR="00DD29D3">
        <w:rPr>
          <w:rFonts w:ascii="Times New Roman" w:hAnsi="Times New Roman" w:cs="Times New Roman"/>
          <w:color w:val="000000"/>
          <w:sz w:val="24"/>
          <w:szCs w:val="24"/>
        </w:rPr>
        <w:t xml:space="preserve"> given below</w:t>
      </w:r>
      <w:r w:rsidRPr="00CB66A5">
        <w:rPr>
          <w:rFonts w:ascii="Times New Roman" w:hAnsi="Times New Roman" w:cs="Times New Roman"/>
          <w:color w:val="000000"/>
          <w:sz w:val="24"/>
          <w:szCs w:val="24"/>
        </w:rPr>
        <w:t xml:space="preserve">: </w:t>
      </w:r>
    </w:p>
    <w:p w:rsidR="00CB66A5" w:rsidRPr="00CB66A5" w:rsidRDefault="00CB66A5" w:rsidP="00CB66A5">
      <w:pPr>
        <w:jc w:val="both"/>
        <w:rPr>
          <w:rFonts w:ascii="Times New Roman" w:hAnsi="Times New Roman" w:cs="Times New Roman"/>
          <w:color w:val="000000"/>
          <w:sz w:val="24"/>
          <w:szCs w:val="24"/>
        </w:rPr>
      </w:pPr>
      <w:r w:rsidRPr="00CB66A5">
        <w:rPr>
          <w:rFonts w:ascii="Times New Roman" w:hAnsi="Times New Roman" w:cs="Times New Roman"/>
          <w:b/>
          <w:bCs/>
          <w:color w:val="000000"/>
          <w:sz w:val="24"/>
          <w:szCs w:val="24"/>
        </w:rPr>
        <w:t xml:space="preserve">Service Concern: </w:t>
      </w:r>
      <w:r w:rsidRPr="00CB66A5">
        <w:rPr>
          <w:rFonts w:ascii="Times New Roman" w:hAnsi="Times New Roman" w:cs="Times New Roman"/>
          <w:color w:val="000000"/>
          <w:sz w:val="24"/>
          <w:szCs w:val="24"/>
        </w:rPr>
        <w:t>Having an investment of Tk.50, 00,000 toTk.10</w:t>
      </w:r>
      <w:proofErr w:type="gramStart"/>
      <w:r w:rsidRPr="00CB66A5">
        <w:rPr>
          <w:rFonts w:ascii="Times New Roman" w:hAnsi="Times New Roman" w:cs="Times New Roman"/>
          <w:color w:val="000000"/>
          <w:sz w:val="24"/>
          <w:szCs w:val="24"/>
        </w:rPr>
        <w:t>,00</w:t>
      </w:r>
      <w:proofErr w:type="gramEnd"/>
      <w:r w:rsidRPr="00CB66A5">
        <w:rPr>
          <w:rFonts w:ascii="Times New Roman" w:hAnsi="Times New Roman" w:cs="Times New Roman"/>
          <w:color w:val="000000"/>
          <w:sz w:val="24"/>
          <w:szCs w:val="24"/>
        </w:rPr>
        <w:t xml:space="preserve">, 00,000 excluding land &amp; building and / or employing up to 50 workers. </w:t>
      </w:r>
    </w:p>
    <w:p w:rsidR="00CB66A5" w:rsidRPr="00CB66A5" w:rsidRDefault="00CB66A5" w:rsidP="00CB66A5">
      <w:pPr>
        <w:jc w:val="both"/>
        <w:rPr>
          <w:rFonts w:ascii="Times New Roman" w:hAnsi="Times New Roman" w:cs="Times New Roman"/>
          <w:color w:val="000000"/>
          <w:sz w:val="24"/>
          <w:szCs w:val="24"/>
        </w:rPr>
      </w:pPr>
      <w:r w:rsidRPr="00CB66A5">
        <w:rPr>
          <w:rFonts w:ascii="Times New Roman" w:hAnsi="Times New Roman" w:cs="Times New Roman"/>
          <w:b/>
          <w:bCs/>
          <w:color w:val="000000"/>
          <w:sz w:val="24"/>
          <w:szCs w:val="24"/>
        </w:rPr>
        <w:t>Business Concern</w:t>
      </w:r>
      <w:r w:rsidRPr="00CB66A5">
        <w:rPr>
          <w:rFonts w:ascii="Times New Roman" w:hAnsi="Times New Roman" w:cs="Times New Roman"/>
          <w:color w:val="000000"/>
          <w:sz w:val="24"/>
          <w:szCs w:val="24"/>
        </w:rPr>
        <w:t xml:space="preserve">: Having an investment of Tk. 50, 00,000 to Tk. 10, 00, 00,000 excluding land &amp; building And / or employing up to 50 workers. </w:t>
      </w:r>
    </w:p>
    <w:p w:rsidR="00CB66A5" w:rsidRPr="00CB66A5" w:rsidRDefault="00CB66A5" w:rsidP="00CB66A5">
      <w:pPr>
        <w:jc w:val="both"/>
        <w:rPr>
          <w:rFonts w:ascii="Times New Roman" w:hAnsi="Times New Roman" w:cs="Times New Roman"/>
          <w:color w:val="000000"/>
          <w:sz w:val="24"/>
          <w:szCs w:val="24"/>
        </w:rPr>
      </w:pPr>
      <w:r w:rsidRPr="00CB66A5">
        <w:rPr>
          <w:rFonts w:ascii="Times New Roman" w:hAnsi="Times New Roman" w:cs="Times New Roman"/>
          <w:b/>
          <w:bCs/>
          <w:color w:val="000000"/>
          <w:sz w:val="24"/>
          <w:szCs w:val="24"/>
        </w:rPr>
        <w:t xml:space="preserve">Manufacturing Concern: </w:t>
      </w:r>
    </w:p>
    <w:p w:rsidR="00833D8A" w:rsidRPr="00CB66A5" w:rsidRDefault="00CB66A5" w:rsidP="00CB66A5">
      <w:pPr>
        <w:jc w:val="both"/>
        <w:rPr>
          <w:rFonts w:ascii="Times New Roman" w:hAnsi="Times New Roman" w:cs="Times New Roman"/>
          <w:color w:val="000000"/>
          <w:sz w:val="24"/>
          <w:szCs w:val="24"/>
        </w:rPr>
      </w:pPr>
      <w:r w:rsidRPr="00CB66A5">
        <w:rPr>
          <w:rFonts w:ascii="Times New Roman" w:hAnsi="Times New Roman" w:cs="Times New Roman"/>
          <w:color w:val="000000"/>
          <w:sz w:val="24"/>
          <w:szCs w:val="24"/>
        </w:rPr>
        <w:t>Having an investment of Tk.1</w:t>
      </w:r>
      <w:proofErr w:type="gramStart"/>
      <w:r w:rsidRPr="00CB66A5">
        <w:rPr>
          <w:rFonts w:ascii="Times New Roman" w:hAnsi="Times New Roman" w:cs="Times New Roman"/>
          <w:color w:val="000000"/>
          <w:sz w:val="24"/>
          <w:szCs w:val="24"/>
        </w:rPr>
        <w:t>,50</w:t>
      </w:r>
      <w:proofErr w:type="gramEnd"/>
      <w:r w:rsidRPr="00CB66A5">
        <w:rPr>
          <w:rFonts w:ascii="Times New Roman" w:hAnsi="Times New Roman" w:cs="Times New Roman"/>
          <w:color w:val="000000"/>
          <w:sz w:val="24"/>
          <w:szCs w:val="24"/>
        </w:rPr>
        <w:t>, 00,000 to Tk.20, 00, 00,000 excluding land &amp; building And / or employing up to 150 workers.</w:t>
      </w:r>
    </w:p>
    <w:p w:rsidR="00DD29D3" w:rsidRPr="00F26328" w:rsidRDefault="00C3222F" w:rsidP="00413468">
      <w:pPr>
        <w:pStyle w:val="Heading3"/>
      </w:pPr>
      <w:bookmarkStart w:id="27" w:name="_Toc511496280"/>
      <w:r>
        <w:t>2.5.4</w:t>
      </w:r>
      <w:r w:rsidR="00DD29D3" w:rsidRPr="00F26328">
        <w:t>Islami banking</w:t>
      </w:r>
      <w:bookmarkEnd w:id="27"/>
      <w:r w:rsidR="00DD29D3" w:rsidRPr="00F26328">
        <w:t xml:space="preserve"> </w:t>
      </w:r>
    </w:p>
    <w:p w:rsidR="00DD29D3" w:rsidRPr="00DD29D3" w:rsidRDefault="00DD29D3" w:rsidP="00DD29D3">
      <w:pPr>
        <w:spacing w:line="360" w:lineRule="auto"/>
        <w:jc w:val="both"/>
        <w:rPr>
          <w:rFonts w:ascii="Times New Roman" w:hAnsi="Times New Roman" w:cs="Times New Roman"/>
          <w:color w:val="000000"/>
          <w:sz w:val="24"/>
          <w:szCs w:val="24"/>
        </w:rPr>
      </w:pPr>
      <w:proofErr w:type="spellStart"/>
      <w:r w:rsidRPr="00DD29D3">
        <w:rPr>
          <w:rFonts w:ascii="Times New Roman" w:hAnsi="Times New Roman" w:cs="Times New Roman"/>
          <w:color w:val="000000"/>
          <w:sz w:val="24"/>
          <w:szCs w:val="24"/>
        </w:rPr>
        <w:t>Islami</w:t>
      </w:r>
      <w:proofErr w:type="spellEnd"/>
      <w:r w:rsidRPr="00DD29D3">
        <w:rPr>
          <w:rFonts w:ascii="Times New Roman" w:hAnsi="Times New Roman" w:cs="Times New Roman"/>
          <w:color w:val="000000"/>
          <w:sz w:val="24"/>
          <w:szCs w:val="24"/>
        </w:rPr>
        <w:t xml:space="preserve"> banking </w:t>
      </w:r>
      <w:r>
        <w:rPr>
          <w:rFonts w:ascii="Times New Roman" w:hAnsi="Times New Roman" w:cs="Times New Roman"/>
          <w:color w:val="000000"/>
          <w:sz w:val="24"/>
          <w:szCs w:val="24"/>
        </w:rPr>
        <w:t xml:space="preserve">provides </w:t>
      </w:r>
      <w:r w:rsidRPr="00DD29D3">
        <w:rPr>
          <w:rFonts w:ascii="Times New Roman" w:hAnsi="Times New Roman" w:cs="Times New Roman"/>
          <w:color w:val="000000"/>
          <w:sz w:val="24"/>
          <w:szCs w:val="24"/>
        </w:rPr>
        <w:t>services in</w:t>
      </w:r>
      <w:r>
        <w:rPr>
          <w:rFonts w:ascii="Times New Roman" w:hAnsi="Times New Roman" w:cs="Times New Roman"/>
          <w:color w:val="000000"/>
          <w:sz w:val="24"/>
          <w:szCs w:val="24"/>
        </w:rPr>
        <w:t xml:space="preserve"> according to </w:t>
      </w:r>
      <w:proofErr w:type="spellStart"/>
      <w:r w:rsidRPr="00DD29D3">
        <w:rPr>
          <w:rFonts w:ascii="Times New Roman" w:hAnsi="Times New Roman" w:cs="Times New Roman"/>
          <w:color w:val="000000"/>
          <w:sz w:val="24"/>
          <w:szCs w:val="24"/>
        </w:rPr>
        <w:t>IslamiShariah</w:t>
      </w:r>
      <w:proofErr w:type="spellEnd"/>
      <w:r w:rsidRPr="00DD29D3">
        <w:rPr>
          <w:rFonts w:ascii="Times New Roman" w:hAnsi="Times New Roman" w:cs="Times New Roman"/>
          <w:color w:val="000000"/>
          <w:sz w:val="24"/>
          <w:szCs w:val="24"/>
        </w:rPr>
        <w:t>, AB Bank has e</w:t>
      </w:r>
      <w:r>
        <w:rPr>
          <w:rFonts w:ascii="Times New Roman" w:hAnsi="Times New Roman" w:cs="Times New Roman"/>
          <w:color w:val="000000"/>
          <w:sz w:val="24"/>
          <w:szCs w:val="24"/>
        </w:rPr>
        <w:t xml:space="preserve">stablished Islamic Banking and started its function </w:t>
      </w:r>
      <w:r w:rsidRPr="00DD29D3">
        <w:rPr>
          <w:rFonts w:ascii="Times New Roman" w:hAnsi="Times New Roman" w:cs="Times New Roman"/>
          <w:color w:val="000000"/>
          <w:sz w:val="24"/>
          <w:szCs w:val="24"/>
        </w:rPr>
        <w:t>opening full-fledged Islamic banking branch on 23.</w:t>
      </w:r>
      <w:r>
        <w:rPr>
          <w:rFonts w:ascii="Times New Roman" w:hAnsi="Times New Roman" w:cs="Times New Roman"/>
          <w:color w:val="000000"/>
          <w:sz w:val="24"/>
          <w:szCs w:val="24"/>
        </w:rPr>
        <w:t xml:space="preserve">12.2004. </w:t>
      </w:r>
      <w:r w:rsidRPr="00DD29D3">
        <w:rPr>
          <w:rFonts w:ascii="Times New Roman" w:hAnsi="Times New Roman" w:cs="Times New Roman"/>
          <w:color w:val="000000"/>
          <w:sz w:val="24"/>
          <w:szCs w:val="24"/>
        </w:rPr>
        <w:t xml:space="preserve">AB Bank </w:t>
      </w:r>
      <w:proofErr w:type="spellStart"/>
      <w:r w:rsidRPr="00DD29D3">
        <w:rPr>
          <w:rFonts w:ascii="Times New Roman" w:hAnsi="Times New Roman" w:cs="Times New Roman"/>
          <w:color w:val="000000"/>
          <w:sz w:val="24"/>
          <w:szCs w:val="24"/>
        </w:rPr>
        <w:t>Islam</w:t>
      </w:r>
      <w:r>
        <w:rPr>
          <w:rFonts w:ascii="Times New Roman" w:hAnsi="Times New Roman" w:cs="Times New Roman"/>
          <w:color w:val="000000"/>
          <w:sz w:val="24"/>
          <w:szCs w:val="24"/>
        </w:rPr>
        <w:t>i</w:t>
      </w:r>
      <w:proofErr w:type="spellEnd"/>
      <w:r>
        <w:rPr>
          <w:rFonts w:ascii="Times New Roman" w:hAnsi="Times New Roman" w:cs="Times New Roman"/>
          <w:color w:val="000000"/>
          <w:sz w:val="24"/>
          <w:szCs w:val="24"/>
        </w:rPr>
        <w:t xml:space="preserve"> Banking Branch, </w:t>
      </w:r>
      <w:proofErr w:type="spellStart"/>
      <w:r>
        <w:rPr>
          <w:rFonts w:ascii="Times New Roman" w:hAnsi="Times New Roman" w:cs="Times New Roman"/>
          <w:color w:val="000000"/>
          <w:sz w:val="24"/>
          <w:szCs w:val="24"/>
        </w:rPr>
        <w:t>Kakrail</w:t>
      </w:r>
      <w:proofErr w:type="spellEnd"/>
      <w:r>
        <w:rPr>
          <w:rFonts w:ascii="Times New Roman" w:hAnsi="Times New Roman" w:cs="Times New Roman"/>
          <w:color w:val="000000"/>
          <w:sz w:val="24"/>
          <w:szCs w:val="24"/>
        </w:rPr>
        <w:t>,</w:t>
      </w:r>
      <w:r w:rsidRPr="00DD29D3">
        <w:rPr>
          <w:rFonts w:ascii="Times New Roman" w:hAnsi="Times New Roman" w:cs="Times New Roman"/>
          <w:color w:val="000000"/>
          <w:sz w:val="24"/>
          <w:szCs w:val="24"/>
        </w:rPr>
        <w:t xml:space="preserve"> is situated at 82, </w:t>
      </w:r>
      <w:proofErr w:type="spellStart"/>
      <w:r w:rsidRPr="00DD29D3">
        <w:rPr>
          <w:rFonts w:ascii="Times New Roman" w:hAnsi="Times New Roman" w:cs="Times New Roman"/>
          <w:color w:val="000000"/>
          <w:sz w:val="24"/>
          <w:szCs w:val="24"/>
        </w:rPr>
        <w:t>Kakrail</w:t>
      </w:r>
      <w:proofErr w:type="spellEnd"/>
      <w:r w:rsidRPr="00DD29D3">
        <w:rPr>
          <w:rFonts w:ascii="Times New Roman" w:hAnsi="Times New Roman" w:cs="Times New Roman"/>
          <w:color w:val="000000"/>
          <w:sz w:val="24"/>
          <w:szCs w:val="24"/>
        </w:rPr>
        <w:t xml:space="preserve">, </w:t>
      </w:r>
      <w:proofErr w:type="spellStart"/>
      <w:r w:rsidRPr="00DD29D3">
        <w:rPr>
          <w:rFonts w:ascii="Times New Roman" w:hAnsi="Times New Roman" w:cs="Times New Roman"/>
          <w:color w:val="000000"/>
          <w:sz w:val="24"/>
          <w:szCs w:val="24"/>
        </w:rPr>
        <w:t>Ramna</w:t>
      </w:r>
      <w:proofErr w:type="spellEnd"/>
      <w:r w:rsidRPr="00DD29D3">
        <w:rPr>
          <w:rFonts w:ascii="Times New Roman" w:hAnsi="Times New Roman" w:cs="Times New Roman"/>
          <w:color w:val="000000"/>
          <w:sz w:val="24"/>
          <w:szCs w:val="24"/>
        </w:rPr>
        <w:t>, and</w:t>
      </w:r>
      <w:r>
        <w:rPr>
          <w:rFonts w:ascii="Times New Roman" w:hAnsi="Times New Roman" w:cs="Times New Roman"/>
          <w:color w:val="000000"/>
          <w:sz w:val="24"/>
          <w:szCs w:val="24"/>
        </w:rPr>
        <w:t xml:space="preserve"> Dhaka. </w:t>
      </w:r>
      <w:r w:rsidRPr="00DD29D3">
        <w:rPr>
          <w:rFonts w:ascii="Times New Roman" w:hAnsi="Times New Roman" w:cs="Times New Roman"/>
          <w:color w:val="000000"/>
          <w:sz w:val="24"/>
          <w:szCs w:val="24"/>
        </w:rPr>
        <w:t xml:space="preserve">Mr. M. </w:t>
      </w:r>
      <w:proofErr w:type="spellStart"/>
      <w:r w:rsidRPr="00DD29D3">
        <w:rPr>
          <w:rFonts w:ascii="Times New Roman" w:hAnsi="Times New Roman" w:cs="Times New Roman"/>
          <w:color w:val="000000"/>
          <w:sz w:val="24"/>
          <w:szCs w:val="24"/>
        </w:rPr>
        <w:t>AzizulHuq</w:t>
      </w:r>
      <w:r>
        <w:rPr>
          <w:rFonts w:ascii="Times New Roman" w:hAnsi="Times New Roman" w:cs="Times New Roman"/>
          <w:color w:val="000000"/>
          <w:sz w:val="24"/>
          <w:szCs w:val="24"/>
        </w:rPr>
        <w:t>a</w:t>
      </w:r>
      <w:proofErr w:type="spellEnd"/>
      <w:r>
        <w:rPr>
          <w:rFonts w:ascii="Times New Roman" w:hAnsi="Times New Roman" w:cs="Times New Roman"/>
          <w:color w:val="000000"/>
          <w:sz w:val="24"/>
          <w:szCs w:val="24"/>
        </w:rPr>
        <w:t xml:space="preserve"> renowned </w:t>
      </w:r>
      <w:proofErr w:type="spellStart"/>
      <w:r>
        <w:rPr>
          <w:rFonts w:ascii="Times New Roman" w:hAnsi="Times New Roman" w:cs="Times New Roman"/>
          <w:color w:val="000000"/>
          <w:sz w:val="24"/>
          <w:szCs w:val="24"/>
        </w:rPr>
        <w:t>islami</w:t>
      </w:r>
      <w:proofErr w:type="spellEnd"/>
      <w:r>
        <w:rPr>
          <w:rFonts w:ascii="Times New Roman" w:hAnsi="Times New Roman" w:cs="Times New Roman"/>
          <w:color w:val="000000"/>
          <w:sz w:val="24"/>
          <w:szCs w:val="24"/>
        </w:rPr>
        <w:t xml:space="preserve"> banker joined the Bank as </w:t>
      </w:r>
      <w:proofErr w:type="spellStart"/>
      <w:r>
        <w:rPr>
          <w:rFonts w:ascii="Times New Roman" w:hAnsi="Times New Roman" w:cs="Times New Roman"/>
          <w:color w:val="000000"/>
          <w:sz w:val="24"/>
          <w:szCs w:val="24"/>
        </w:rPr>
        <w:t>an</w:t>
      </w:r>
      <w:r w:rsidRPr="00DD29D3">
        <w:rPr>
          <w:rFonts w:ascii="Times New Roman" w:hAnsi="Times New Roman" w:cs="Times New Roman"/>
          <w:color w:val="000000"/>
          <w:sz w:val="24"/>
          <w:szCs w:val="24"/>
        </w:rPr>
        <w:t>Islami</w:t>
      </w:r>
      <w:proofErr w:type="spellEnd"/>
      <w:r>
        <w:rPr>
          <w:rFonts w:ascii="Times New Roman" w:hAnsi="Times New Roman" w:cs="Times New Roman"/>
          <w:color w:val="000000"/>
          <w:sz w:val="24"/>
          <w:szCs w:val="24"/>
        </w:rPr>
        <w:t xml:space="preserve"> Banking Consultant. An astute team with working experience in </w:t>
      </w:r>
      <w:proofErr w:type="spellStart"/>
      <w:proofErr w:type="gramStart"/>
      <w:r>
        <w:rPr>
          <w:rFonts w:ascii="Times New Roman" w:hAnsi="Times New Roman" w:cs="Times New Roman"/>
          <w:color w:val="000000"/>
          <w:sz w:val="24"/>
          <w:szCs w:val="24"/>
        </w:rPr>
        <w:t>islamic</w:t>
      </w:r>
      <w:proofErr w:type="spellEnd"/>
      <w:proofErr w:type="gramEnd"/>
      <w:r>
        <w:rPr>
          <w:rFonts w:ascii="Times New Roman" w:hAnsi="Times New Roman" w:cs="Times New Roman"/>
          <w:color w:val="000000"/>
          <w:sz w:val="24"/>
          <w:szCs w:val="24"/>
        </w:rPr>
        <w:t xml:space="preserve"> banking sector</w:t>
      </w:r>
      <w:r w:rsidRPr="00DD29D3">
        <w:rPr>
          <w:rFonts w:ascii="Times New Roman" w:hAnsi="Times New Roman" w:cs="Times New Roman"/>
          <w:color w:val="000000"/>
          <w:sz w:val="24"/>
          <w:szCs w:val="24"/>
        </w:rPr>
        <w:t xml:space="preserve"> is </w:t>
      </w:r>
      <w:r>
        <w:rPr>
          <w:rFonts w:ascii="Times New Roman" w:hAnsi="Times New Roman" w:cs="Times New Roman"/>
          <w:color w:val="000000"/>
          <w:sz w:val="24"/>
          <w:szCs w:val="24"/>
        </w:rPr>
        <w:t>working</w:t>
      </w:r>
      <w:r w:rsidRPr="00DD29D3">
        <w:rPr>
          <w:rFonts w:ascii="Times New Roman" w:hAnsi="Times New Roman" w:cs="Times New Roman"/>
          <w:color w:val="000000"/>
          <w:sz w:val="24"/>
          <w:szCs w:val="24"/>
        </w:rPr>
        <w:t xml:space="preserve"> both at head off</w:t>
      </w:r>
      <w:r>
        <w:rPr>
          <w:rFonts w:ascii="Times New Roman" w:hAnsi="Times New Roman" w:cs="Times New Roman"/>
          <w:color w:val="000000"/>
          <w:sz w:val="24"/>
          <w:szCs w:val="24"/>
        </w:rPr>
        <w:t xml:space="preserve">ice and branch level. </w:t>
      </w:r>
      <w:proofErr w:type="spellStart"/>
      <w:r w:rsidRPr="00DD29D3">
        <w:rPr>
          <w:rFonts w:ascii="Times New Roman" w:hAnsi="Times New Roman" w:cs="Times New Roman"/>
          <w:color w:val="000000"/>
          <w:sz w:val="24"/>
          <w:szCs w:val="24"/>
        </w:rPr>
        <w:t>Islami</w:t>
      </w:r>
      <w:proofErr w:type="spellEnd"/>
      <w:r w:rsidRPr="00DD29D3">
        <w:rPr>
          <w:rFonts w:ascii="Times New Roman" w:hAnsi="Times New Roman" w:cs="Times New Roman"/>
          <w:color w:val="000000"/>
          <w:sz w:val="24"/>
          <w:szCs w:val="24"/>
        </w:rPr>
        <w:t xml:space="preserve"> scholars, </w:t>
      </w:r>
      <w:proofErr w:type="spellStart"/>
      <w:r w:rsidRPr="00DD29D3">
        <w:rPr>
          <w:rFonts w:ascii="Times New Roman" w:hAnsi="Times New Roman" w:cs="Times New Roman"/>
          <w:color w:val="000000"/>
          <w:sz w:val="24"/>
          <w:szCs w:val="24"/>
        </w:rPr>
        <w:t>Ulema</w:t>
      </w:r>
      <w:proofErr w:type="spellEnd"/>
      <w:r w:rsidRPr="00DD29D3">
        <w:rPr>
          <w:rFonts w:ascii="Times New Roman" w:hAnsi="Times New Roman" w:cs="Times New Roman"/>
          <w:color w:val="000000"/>
          <w:sz w:val="24"/>
          <w:szCs w:val="24"/>
        </w:rPr>
        <w:t xml:space="preserve">, </w:t>
      </w:r>
      <w:proofErr w:type="spellStart"/>
      <w:r w:rsidRPr="00DD29D3">
        <w:rPr>
          <w:rFonts w:ascii="Times New Roman" w:hAnsi="Times New Roman" w:cs="Times New Roman"/>
          <w:color w:val="000000"/>
          <w:sz w:val="24"/>
          <w:szCs w:val="24"/>
        </w:rPr>
        <w:t>F</w:t>
      </w:r>
      <w:r>
        <w:rPr>
          <w:rFonts w:ascii="Times New Roman" w:hAnsi="Times New Roman" w:cs="Times New Roman"/>
          <w:color w:val="000000"/>
          <w:sz w:val="24"/>
          <w:szCs w:val="24"/>
        </w:rPr>
        <w:t>ukaha</w:t>
      </w:r>
      <w:proofErr w:type="spellEnd"/>
      <w:r>
        <w:rPr>
          <w:rFonts w:ascii="Times New Roman" w:hAnsi="Times New Roman" w:cs="Times New Roman"/>
          <w:color w:val="000000"/>
          <w:sz w:val="24"/>
          <w:szCs w:val="24"/>
        </w:rPr>
        <w:t xml:space="preserve"> and Islamic bankers managed</w:t>
      </w:r>
      <w:r w:rsidRPr="00DD29D3">
        <w:rPr>
          <w:rFonts w:ascii="Times New Roman" w:hAnsi="Times New Roman" w:cs="Times New Roman"/>
          <w:color w:val="000000"/>
          <w:sz w:val="24"/>
          <w:szCs w:val="24"/>
        </w:rPr>
        <w:t xml:space="preserve"> by Mr</w:t>
      </w:r>
      <w:r>
        <w:rPr>
          <w:rFonts w:ascii="Times New Roman" w:hAnsi="Times New Roman" w:cs="Times New Roman"/>
          <w:color w:val="000000"/>
          <w:sz w:val="24"/>
          <w:szCs w:val="24"/>
        </w:rPr>
        <w:t xml:space="preserve">. Shah Abdul </w:t>
      </w:r>
      <w:proofErr w:type="spellStart"/>
      <w:r>
        <w:rPr>
          <w:rFonts w:ascii="Times New Roman" w:hAnsi="Times New Roman" w:cs="Times New Roman"/>
          <w:color w:val="000000"/>
          <w:sz w:val="24"/>
          <w:szCs w:val="24"/>
        </w:rPr>
        <w:t>Hannan</w:t>
      </w:r>
      <w:proofErr w:type="spellEnd"/>
      <w:r>
        <w:rPr>
          <w:rFonts w:ascii="Times New Roman" w:hAnsi="Times New Roman" w:cs="Times New Roman"/>
          <w:color w:val="000000"/>
          <w:sz w:val="24"/>
          <w:szCs w:val="24"/>
        </w:rPr>
        <w:t>, a renowned</w:t>
      </w:r>
      <w:r w:rsidRPr="00DD29D3">
        <w:rPr>
          <w:rFonts w:ascii="Times New Roman" w:hAnsi="Times New Roman" w:cs="Times New Roman"/>
          <w:color w:val="000000"/>
          <w:sz w:val="24"/>
          <w:szCs w:val="24"/>
        </w:rPr>
        <w:t xml:space="preserve"> Islamic scholar and former Secretary, Governme</w:t>
      </w:r>
      <w:r>
        <w:rPr>
          <w:rFonts w:ascii="Times New Roman" w:hAnsi="Times New Roman" w:cs="Times New Roman"/>
          <w:color w:val="000000"/>
          <w:sz w:val="24"/>
          <w:szCs w:val="24"/>
        </w:rPr>
        <w:t xml:space="preserve">nt of Bangladesh joined guiding </w:t>
      </w:r>
      <w:r w:rsidR="00B670DD">
        <w:rPr>
          <w:rFonts w:ascii="Times New Roman" w:hAnsi="Times New Roman" w:cs="Times New Roman"/>
          <w:color w:val="000000"/>
          <w:sz w:val="24"/>
          <w:szCs w:val="24"/>
        </w:rPr>
        <w:t xml:space="preserve">the Islamic banking affairs. AB Bank achieved the membership of </w:t>
      </w:r>
      <w:r w:rsidR="00B670DD" w:rsidRPr="00DD29D3">
        <w:rPr>
          <w:rFonts w:ascii="Times New Roman" w:hAnsi="Times New Roman" w:cs="Times New Roman"/>
          <w:color w:val="000000"/>
          <w:sz w:val="24"/>
          <w:szCs w:val="24"/>
        </w:rPr>
        <w:t>Islamic Banks Consultative Forum (IBCF) and Central Shariah Board for Islamic Banks of Bangladesh.</w:t>
      </w:r>
    </w:p>
    <w:p w:rsidR="00DD29D3" w:rsidRPr="00DD29D3" w:rsidRDefault="00F26328" w:rsidP="00DD29D3">
      <w:pPr>
        <w:jc w:val="both"/>
        <w:rPr>
          <w:rFonts w:ascii="Times New Roman" w:hAnsi="Times New Roman" w:cs="Times New Roman"/>
          <w:color w:val="000000"/>
          <w:sz w:val="24"/>
          <w:szCs w:val="24"/>
        </w:rPr>
      </w:pPr>
      <w:r>
        <w:rPr>
          <w:rFonts w:ascii="Times New Roman" w:hAnsi="Times New Roman" w:cs="Times New Roman"/>
          <w:color w:val="000000"/>
          <w:sz w:val="24"/>
          <w:szCs w:val="24"/>
        </w:rPr>
        <w:t>AB Bank offers</w:t>
      </w:r>
      <w:r w:rsidR="00DD29D3" w:rsidRPr="00DD29D3">
        <w:rPr>
          <w:rFonts w:ascii="Times New Roman" w:hAnsi="Times New Roman" w:cs="Times New Roman"/>
          <w:color w:val="000000"/>
          <w:sz w:val="24"/>
          <w:szCs w:val="24"/>
        </w:rPr>
        <w:t xml:space="preserve"> the following Islamic banking services: </w:t>
      </w:r>
    </w:p>
    <w:p w:rsidR="00DD29D3" w:rsidRPr="00F26328" w:rsidRDefault="00DD29D3" w:rsidP="00F26328">
      <w:pPr>
        <w:pStyle w:val="ListParagraph"/>
        <w:numPr>
          <w:ilvl w:val="0"/>
          <w:numId w:val="16"/>
        </w:numPr>
        <w:jc w:val="both"/>
        <w:rPr>
          <w:rFonts w:ascii="Times New Roman" w:hAnsi="Times New Roman" w:cs="Times New Roman"/>
          <w:color w:val="000000"/>
          <w:sz w:val="24"/>
          <w:szCs w:val="24"/>
        </w:rPr>
      </w:pPr>
      <w:r w:rsidRPr="00F26328">
        <w:rPr>
          <w:rFonts w:ascii="Times New Roman" w:hAnsi="Times New Roman" w:cs="Times New Roman"/>
          <w:color w:val="000000"/>
          <w:sz w:val="24"/>
          <w:szCs w:val="24"/>
        </w:rPr>
        <w:t xml:space="preserve">Deposit services </w:t>
      </w:r>
    </w:p>
    <w:p w:rsidR="00DD29D3" w:rsidRPr="00F26328" w:rsidRDefault="00DD29D3" w:rsidP="00F26328">
      <w:pPr>
        <w:pStyle w:val="ListParagraph"/>
        <w:numPr>
          <w:ilvl w:val="0"/>
          <w:numId w:val="16"/>
        </w:numPr>
        <w:jc w:val="both"/>
        <w:rPr>
          <w:rFonts w:ascii="Times New Roman" w:hAnsi="Times New Roman" w:cs="Times New Roman"/>
          <w:color w:val="000000"/>
          <w:sz w:val="24"/>
          <w:szCs w:val="24"/>
        </w:rPr>
      </w:pPr>
      <w:r w:rsidRPr="00F26328">
        <w:rPr>
          <w:rFonts w:ascii="Times New Roman" w:hAnsi="Times New Roman" w:cs="Times New Roman"/>
          <w:color w:val="000000"/>
          <w:sz w:val="24"/>
          <w:szCs w:val="24"/>
        </w:rPr>
        <w:lastRenderedPageBreak/>
        <w:t xml:space="preserve">Investment services </w:t>
      </w:r>
    </w:p>
    <w:p w:rsidR="00DD29D3" w:rsidRPr="00DD29D3" w:rsidRDefault="00DD29D3" w:rsidP="00DD29D3">
      <w:pPr>
        <w:jc w:val="both"/>
        <w:rPr>
          <w:rFonts w:ascii="Times New Roman" w:hAnsi="Times New Roman" w:cs="Times New Roman"/>
          <w:color w:val="000000"/>
          <w:sz w:val="24"/>
          <w:szCs w:val="24"/>
        </w:rPr>
      </w:pPr>
    </w:p>
    <w:p w:rsidR="00DD29D3" w:rsidRPr="00DD29D3" w:rsidRDefault="00DD29D3" w:rsidP="00C3222F">
      <w:pPr>
        <w:rPr>
          <w:rFonts w:ascii="Times New Roman" w:hAnsi="Times New Roman" w:cs="Times New Roman"/>
          <w:color w:val="000000"/>
          <w:sz w:val="24"/>
          <w:szCs w:val="24"/>
        </w:rPr>
      </w:pPr>
      <w:r w:rsidRPr="00DD29D3">
        <w:rPr>
          <w:rFonts w:ascii="Times New Roman" w:hAnsi="Times New Roman" w:cs="Times New Roman"/>
          <w:color w:val="000000"/>
          <w:sz w:val="24"/>
          <w:szCs w:val="24"/>
        </w:rPr>
        <w:t xml:space="preserve">Under Deposit services the following services are being rendered: </w:t>
      </w:r>
    </w:p>
    <w:p w:rsidR="00DD29D3" w:rsidRPr="00F26328" w:rsidRDefault="00DD29D3" w:rsidP="00F26328">
      <w:pPr>
        <w:pStyle w:val="ListParagraph"/>
        <w:numPr>
          <w:ilvl w:val="0"/>
          <w:numId w:val="17"/>
        </w:numPr>
        <w:spacing w:line="360" w:lineRule="auto"/>
        <w:jc w:val="both"/>
        <w:rPr>
          <w:rFonts w:ascii="Times New Roman" w:hAnsi="Times New Roman" w:cs="Times New Roman"/>
          <w:color w:val="000000"/>
          <w:sz w:val="24"/>
          <w:szCs w:val="24"/>
        </w:rPr>
      </w:pPr>
      <w:proofErr w:type="spellStart"/>
      <w:r w:rsidRPr="00F26328">
        <w:rPr>
          <w:rFonts w:ascii="Times New Roman" w:hAnsi="Times New Roman" w:cs="Times New Roman"/>
          <w:color w:val="000000"/>
          <w:sz w:val="24"/>
          <w:szCs w:val="24"/>
        </w:rPr>
        <w:t>Mudaraba</w:t>
      </w:r>
      <w:proofErr w:type="spellEnd"/>
      <w:r w:rsidRPr="00F26328">
        <w:rPr>
          <w:rFonts w:ascii="Times New Roman" w:hAnsi="Times New Roman" w:cs="Times New Roman"/>
          <w:color w:val="000000"/>
          <w:sz w:val="24"/>
          <w:szCs w:val="24"/>
        </w:rPr>
        <w:t xml:space="preserve"> Savings Account </w:t>
      </w:r>
    </w:p>
    <w:p w:rsidR="00DD29D3" w:rsidRPr="00F26328" w:rsidRDefault="00DD29D3" w:rsidP="00F26328">
      <w:pPr>
        <w:pStyle w:val="ListParagraph"/>
        <w:numPr>
          <w:ilvl w:val="0"/>
          <w:numId w:val="17"/>
        </w:numPr>
        <w:spacing w:line="360" w:lineRule="auto"/>
        <w:jc w:val="both"/>
        <w:rPr>
          <w:rFonts w:ascii="Times New Roman" w:hAnsi="Times New Roman" w:cs="Times New Roman"/>
          <w:color w:val="000000"/>
          <w:sz w:val="24"/>
          <w:szCs w:val="24"/>
        </w:rPr>
      </w:pPr>
      <w:proofErr w:type="spellStart"/>
      <w:r w:rsidRPr="00F26328">
        <w:rPr>
          <w:rFonts w:ascii="Times New Roman" w:hAnsi="Times New Roman" w:cs="Times New Roman"/>
          <w:color w:val="000000"/>
          <w:sz w:val="24"/>
          <w:szCs w:val="24"/>
        </w:rPr>
        <w:t>Mudaraba</w:t>
      </w:r>
      <w:proofErr w:type="spellEnd"/>
      <w:r w:rsidRPr="00F26328">
        <w:rPr>
          <w:rFonts w:ascii="Times New Roman" w:hAnsi="Times New Roman" w:cs="Times New Roman"/>
          <w:color w:val="000000"/>
          <w:sz w:val="24"/>
          <w:szCs w:val="24"/>
        </w:rPr>
        <w:t xml:space="preserve"> Short Noticed Account </w:t>
      </w:r>
    </w:p>
    <w:p w:rsidR="00DD29D3" w:rsidRPr="00F26328" w:rsidRDefault="00DD29D3" w:rsidP="00F26328">
      <w:pPr>
        <w:pStyle w:val="ListParagraph"/>
        <w:numPr>
          <w:ilvl w:val="0"/>
          <w:numId w:val="17"/>
        </w:numPr>
        <w:spacing w:line="360" w:lineRule="auto"/>
        <w:jc w:val="both"/>
        <w:rPr>
          <w:rFonts w:ascii="Times New Roman" w:hAnsi="Times New Roman" w:cs="Times New Roman"/>
          <w:color w:val="000000"/>
          <w:sz w:val="24"/>
          <w:szCs w:val="24"/>
        </w:rPr>
      </w:pPr>
      <w:proofErr w:type="spellStart"/>
      <w:r w:rsidRPr="00F26328">
        <w:rPr>
          <w:rFonts w:ascii="Times New Roman" w:hAnsi="Times New Roman" w:cs="Times New Roman"/>
          <w:color w:val="000000"/>
          <w:sz w:val="24"/>
          <w:szCs w:val="24"/>
        </w:rPr>
        <w:t>Mudaraba</w:t>
      </w:r>
      <w:proofErr w:type="spellEnd"/>
      <w:r w:rsidRPr="00F26328">
        <w:rPr>
          <w:rFonts w:ascii="Times New Roman" w:hAnsi="Times New Roman" w:cs="Times New Roman"/>
          <w:color w:val="000000"/>
          <w:sz w:val="24"/>
          <w:szCs w:val="24"/>
        </w:rPr>
        <w:t xml:space="preserve"> Term Deposit Account (with different terms) </w:t>
      </w:r>
    </w:p>
    <w:p w:rsidR="00DD29D3" w:rsidRPr="00F26328" w:rsidRDefault="00DD29D3" w:rsidP="00F26328">
      <w:pPr>
        <w:pStyle w:val="ListParagraph"/>
        <w:numPr>
          <w:ilvl w:val="0"/>
          <w:numId w:val="18"/>
        </w:numPr>
        <w:spacing w:line="360" w:lineRule="auto"/>
        <w:jc w:val="both"/>
        <w:rPr>
          <w:rFonts w:ascii="Times New Roman" w:hAnsi="Times New Roman" w:cs="Times New Roman"/>
          <w:color w:val="000000"/>
          <w:sz w:val="24"/>
          <w:szCs w:val="24"/>
        </w:rPr>
      </w:pPr>
      <w:proofErr w:type="spellStart"/>
      <w:r w:rsidRPr="00F26328">
        <w:rPr>
          <w:rFonts w:ascii="Times New Roman" w:hAnsi="Times New Roman" w:cs="Times New Roman"/>
          <w:color w:val="000000"/>
          <w:sz w:val="24"/>
          <w:szCs w:val="24"/>
        </w:rPr>
        <w:t>Mudaraba</w:t>
      </w:r>
      <w:proofErr w:type="spellEnd"/>
      <w:r w:rsidRPr="00F26328">
        <w:rPr>
          <w:rFonts w:ascii="Times New Roman" w:hAnsi="Times New Roman" w:cs="Times New Roman"/>
          <w:color w:val="000000"/>
          <w:sz w:val="24"/>
          <w:szCs w:val="24"/>
        </w:rPr>
        <w:t xml:space="preserve"> Monthly Profit Account </w:t>
      </w:r>
    </w:p>
    <w:p w:rsidR="00DD29D3" w:rsidRPr="00F26328" w:rsidRDefault="00DD29D3" w:rsidP="00F26328">
      <w:pPr>
        <w:pStyle w:val="ListParagraph"/>
        <w:numPr>
          <w:ilvl w:val="0"/>
          <w:numId w:val="19"/>
        </w:numPr>
        <w:spacing w:line="360" w:lineRule="auto"/>
        <w:jc w:val="both"/>
        <w:rPr>
          <w:rFonts w:ascii="Times New Roman" w:hAnsi="Times New Roman" w:cs="Times New Roman"/>
          <w:color w:val="000000"/>
          <w:sz w:val="24"/>
          <w:szCs w:val="24"/>
        </w:rPr>
      </w:pPr>
      <w:r w:rsidRPr="00F26328">
        <w:rPr>
          <w:rFonts w:ascii="Times New Roman" w:hAnsi="Times New Roman" w:cs="Times New Roman"/>
          <w:color w:val="000000"/>
          <w:sz w:val="24"/>
          <w:szCs w:val="24"/>
        </w:rPr>
        <w:t>Al-</w:t>
      </w:r>
      <w:proofErr w:type="spellStart"/>
      <w:r w:rsidRPr="00F26328">
        <w:rPr>
          <w:rFonts w:ascii="Times New Roman" w:hAnsi="Times New Roman" w:cs="Times New Roman"/>
          <w:color w:val="000000"/>
          <w:sz w:val="24"/>
          <w:szCs w:val="24"/>
        </w:rPr>
        <w:t>Wadiah</w:t>
      </w:r>
      <w:proofErr w:type="spellEnd"/>
      <w:r w:rsidRPr="00F26328">
        <w:rPr>
          <w:rFonts w:ascii="Times New Roman" w:hAnsi="Times New Roman" w:cs="Times New Roman"/>
          <w:color w:val="000000"/>
          <w:sz w:val="24"/>
          <w:szCs w:val="24"/>
        </w:rPr>
        <w:t xml:space="preserve"> Current Deposit Account </w:t>
      </w:r>
    </w:p>
    <w:p w:rsidR="00DD29D3" w:rsidRDefault="00DD29D3" w:rsidP="00F26328">
      <w:pPr>
        <w:pStyle w:val="ListParagraph"/>
        <w:numPr>
          <w:ilvl w:val="0"/>
          <w:numId w:val="19"/>
        </w:numPr>
        <w:spacing w:line="360" w:lineRule="auto"/>
        <w:jc w:val="both"/>
        <w:rPr>
          <w:rFonts w:ascii="Times New Roman" w:hAnsi="Times New Roman" w:cs="Times New Roman"/>
          <w:color w:val="000000"/>
          <w:sz w:val="24"/>
          <w:szCs w:val="24"/>
        </w:rPr>
      </w:pPr>
      <w:proofErr w:type="spellStart"/>
      <w:r w:rsidRPr="00F26328">
        <w:rPr>
          <w:rFonts w:ascii="Times New Roman" w:hAnsi="Times New Roman" w:cs="Times New Roman"/>
          <w:color w:val="000000"/>
          <w:sz w:val="24"/>
          <w:szCs w:val="24"/>
        </w:rPr>
        <w:t>Mudaraba</w:t>
      </w:r>
      <w:proofErr w:type="spellEnd"/>
      <w:r w:rsidRPr="00F26328">
        <w:rPr>
          <w:rFonts w:ascii="Times New Roman" w:hAnsi="Times New Roman" w:cs="Times New Roman"/>
          <w:color w:val="000000"/>
          <w:sz w:val="24"/>
          <w:szCs w:val="24"/>
        </w:rPr>
        <w:t xml:space="preserve"> Deposit Pension Scheme </w:t>
      </w:r>
    </w:p>
    <w:p w:rsidR="00F26328" w:rsidRPr="00F26328" w:rsidRDefault="00C3222F" w:rsidP="00413468">
      <w:pPr>
        <w:pStyle w:val="Heading3"/>
      </w:pPr>
      <w:bookmarkStart w:id="28" w:name="_Toc511496281"/>
      <w:r>
        <w:t>2.5.5</w:t>
      </w:r>
      <w:r w:rsidR="00F26328" w:rsidRPr="00F26328">
        <w:t xml:space="preserve"> Other services</w:t>
      </w:r>
      <w:bookmarkEnd w:id="28"/>
      <w:r w:rsidR="00F26328" w:rsidRPr="00F26328">
        <w:t xml:space="preserve"> </w:t>
      </w:r>
    </w:p>
    <w:p w:rsidR="00F26328" w:rsidRPr="00F26328" w:rsidRDefault="00F26328" w:rsidP="00F2632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Bank also provides the following services to their customers:</w:t>
      </w:r>
    </w:p>
    <w:p w:rsidR="003D2A6D" w:rsidRDefault="00F26328" w:rsidP="00F26328">
      <w:pPr>
        <w:spacing w:line="360" w:lineRule="auto"/>
        <w:jc w:val="both"/>
        <w:rPr>
          <w:rFonts w:ascii="Times New Roman" w:hAnsi="Times New Roman" w:cs="Times New Roman"/>
          <w:color w:val="000000"/>
          <w:sz w:val="24"/>
          <w:szCs w:val="24"/>
        </w:rPr>
      </w:pPr>
      <w:r w:rsidRPr="00067D24">
        <w:rPr>
          <w:rFonts w:ascii="Times New Roman" w:hAnsi="Times New Roman" w:cs="Times New Roman"/>
          <w:b/>
          <w:bCs/>
          <w:color w:val="365F91" w:themeColor="accent1" w:themeShade="BF"/>
          <w:sz w:val="24"/>
          <w:szCs w:val="24"/>
        </w:rPr>
        <w:t>a) AB Investment Bank Limited (ABIL)</w:t>
      </w:r>
      <w:r w:rsidRPr="00067D24">
        <w:rPr>
          <w:rFonts w:ascii="Times New Roman" w:hAnsi="Times New Roman" w:cs="Times New Roman"/>
          <w:color w:val="365F91" w:themeColor="accent1" w:themeShade="BF"/>
          <w:sz w:val="24"/>
          <w:szCs w:val="24"/>
        </w:rPr>
        <w:t xml:space="preserve">: </w:t>
      </w:r>
      <w:r w:rsidR="003D2A6D">
        <w:rPr>
          <w:rFonts w:ascii="Times New Roman" w:hAnsi="Times New Roman" w:cs="Times New Roman"/>
          <w:color w:val="000000"/>
          <w:sz w:val="24"/>
          <w:szCs w:val="24"/>
        </w:rPr>
        <w:t>I</w:t>
      </w:r>
      <w:r w:rsidRPr="00F26328">
        <w:rPr>
          <w:rFonts w:ascii="Times New Roman" w:hAnsi="Times New Roman" w:cs="Times New Roman"/>
          <w:color w:val="000000"/>
          <w:sz w:val="24"/>
          <w:szCs w:val="24"/>
        </w:rPr>
        <w:t xml:space="preserve">ncorporated </w:t>
      </w:r>
      <w:r w:rsidR="003D2A6D">
        <w:rPr>
          <w:rFonts w:ascii="Times New Roman" w:hAnsi="Times New Roman" w:cs="Times New Roman"/>
          <w:color w:val="000000"/>
          <w:sz w:val="24"/>
          <w:szCs w:val="24"/>
        </w:rPr>
        <w:t>under the company’s act 1994 ABIL</w:t>
      </w:r>
      <w:r w:rsidRPr="00F26328">
        <w:rPr>
          <w:rFonts w:ascii="Times New Roman" w:hAnsi="Times New Roman" w:cs="Times New Roman"/>
          <w:color w:val="000000"/>
          <w:sz w:val="24"/>
          <w:szCs w:val="24"/>
        </w:rPr>
        <w:t xml:space="preserve"> running its Merchant Banking operations being license</w:t>
      </w:r>
      <w:r w:rsidR="003D2A6D">
        <w:rPr>
          <w:rFonts w:ascii="Times New Roman" w:hAnsi="Times New Roman" w:cs="Times New Roman"/>
          <w:color w:val="000000"/>
          <w:sz w:val="24"/>
          <w:szCs w:val="24"/>
        </w:rPr>
        <w:t>d by the SEC</w:t>
      </w:r>
      <w:r>
        <w:rPr>
          <w:rFonts w:ascii="Times New Roman" w:hAnsi="Times New Roman" w:cs="Times New Roman"/>
          <w:color w:val="000000"/>
          <w:sz w:val="24"/>
          <w:szCs w:val="24"/>
        </w:rPr>
        <w:t xml:space="preserve"> l</w:t>
      </w:r>
      <w:r w:rsidRPr="00F26328">
        <w:rPr>
          <w:rFonts w:ascii="Times New Roman" w:hAnsi="Times New Roman" w:cs="Times New Roman"/>
          <w:color w:val="000000"/>
          <w:sz w:val="24"/>
          <w:szCs w:val="24"/>
        </w:rPr>
        <w:t xml:space="preserve">ocated at 30-3 </w:t>
      </w:r>
      <w:proofErr w:type="spellStart"/>
      <w:r w:rsidRPr="00F26328">
        <w:rPr>
          <w:rFonts w:ascii="Times New Roman" w:hAnsi="Times New Roman" w:cs="Times New Roman"/>
          <w:color w:val="000000"/>
          <w:sz w:val="24"/>
          <w:szCs w:val="24"/>
        </w:rPr>
        <w:t>Dilkusha</w:t>
      </w:r>
      <w:proofErr w:type="spellEnd"/>
      <w:r w:rsidRPr="00F26328">
        <w:rPr>
          <w:rFonts w:ascii="Times New Roman" w:hAnsi="Times New Roman" w:cs="Times New Roman"/>
          <w:color w:val="000000"/>
          <w:sz w:val="24"/>
          <w:szCs w:val="24"/>
        </w:rPr>
        <w:t xml:space="preserve"> C/A, Dhaka. ABIL has two branch offices at </w:t>
      </w:r>
      <w:proofErr w:type="spellStart"/>
      <w:r w:rsidRPr="00F26328">
        <w:rPr>
          <w:rFonts w:ascii="Times New Roman" w:hAnsi="Times New Roman" w:cs="Times New Roman"/>
          <w:color w:val="000000"/>
          <w:sz w:val="24"/>
          <w:szCs w:val="24"/>
        </w:rPr>
        <w:t>Agrabad</w:t>
      </w:r>
      <w:proofErr w:type="spellEnd"/>
      <w:r w:rsidRPr="00F26328">
        <w:rPr>
          <w:rFonts w:ascii="Times New Roman" w:hAnsi="Times New Roman" w:cs="Times New Roman"/>
          <w:color w:val="000000"/>
          <w:sz w:val="24"/>
          <w:szCs w:val="24"/>
        </w:rPr>
        <w:t xml:space="preserve">, Chittagong and </w:t>
      </w:r>
      <w:proofErr w:type="spellStart"/>
      <w:r w:rsidRPr="00F26328">
        <w:rPr>
          <w:rFonts w:ascii="Times New Roman" w:hAnsi="Times New Roman" w:cs="Times New Roman"/>
          <w:color w:val="000000"/>
          <w:sz w:val="24"/>
          <w:szCs w:val="24"/>
        </w:rPr>
        <w:t>Chowhatta</w:t>
      </w:r>
      <w:proofErr w:type="spellEnd"/>
      <w:r w:rsidRPr="00F26328">
        <w:rPr>
          <w:rFonts w:ascii="Times New Roman" w:hAnsi="Times New Roman" w:cs="Times New Roman"/>
          <w:color w:val="000000"/>
          <w:sz w:val="24"/>
          <w:szCs w:val="24"/>
        </w:rPr>
        <w:t xml:space="preserve">, </w:t>
      </w:r>
      <w:proofErr w:type="spellStart"/>
      <w:r w:rsidRPr="00F26328">
        <w:rPr>
          <w:rFonts w:ascii="Times New Roman" w:hAnsi="Times New Roman" w:cs="Times New Roman"/>
          <w:color w:val="000000"/>
          <w:sz w:val="24"/>
          <w:szCs w:val="24"/>
        </w:rPr>
        <w:t>Sylhet</w:t>
      </w:r>
      <w:proofErr w:type="spellEnd"/>
      <w:r w:rsidRPr="00F26328">
        <w:rPr>
          <w:rFonts w:ascii="Times New Roman" w:hAnsi="Times New Roman" w:cs="Times New Roman"/>
          <w:color w:val="000000"/>
          <w:sz w:val="24"/>
          <w:szCs w:val="24"/>
        </w:rPr>
        <w:t xml:space="preserve">. </w:t>
      </w:r>
    </w:p>
    <w:p w:rsidR="00F26328" w:rsidRPr="00F26328" w:rsidRDefault="00F26328" w:rsidP="00F26328">
      <w:pPr>
        <w:spacing w:line="360" w:lineRule="auto"/>
        <w:jc w:val="both"/>
        <w:rPr>
          <w:rFonts w:ascii="Times New Roman" w:hAnsi="Times New Roman" w:cs="Times New Roman"/>
          <w:color w:val="000000"/>
          <w:sz w:val="24"/>
          <w:szCs w:val="24"/>
        </w:rPr>
      </w:pPr>
      <w:r w:rsidRPr="00067D24">
        <w:rPr>
          <w:rFonts w:ascii="Times New Roman" w:hAnsi="Times New Roman" w:cs="Times New Roman"/>
          <w:b/>
          <w:bCs/>
          <w:color w:val="365F91" w:themeColor="accent1" w:themeShade="BF"/>
          <w:sz w:val="24"/>
          <w:szCs w:val="24"/>
        </w:rPr>
        <w:t>b) Card service</w:t>
      </w:r>
      <w:r w:rsidRPr="00F26328">
        <w:rPr>
          <w:rFonts w:ascii="Times New Roman" w:hAnsi="Times New Roman" w:cs="Times New Roman"/>
          <w:b/>
          <w:bCs/>
          <w:color w:val="000000"/>
          <w:sz w:val="24"/>
          <w:szCs w:val="24"/>
        </w:rPr>
        <w:t>:</w:t>
      </w:r>
      <w:r w:rsidR="003E09FB">
        <w:rPr>
          <w:rFonts w:ascii="Times New Roman" w:hAnsi="Times New Roman" w:cs="Times New Roman"/>
          <w:color w:val="000000"/>
          <w:sz w:val="24"/>
          <w:szCs w:val="24"/>
        </w:rPr>
        <w:t xml:space="preserve"> The Bank started their </w:t>
      </w:r>
      <w:r w:rsidRPr="00F26328">
        <w:rPr>
          <w:rFonts w:ascii="Times New Roman" w:hAnsi="Times New Roman" w:cs="Times New Roman"/>
          <w:color w:val="000000"/>
          <w:sz w:val="24"/>
          <w:szCs w:val="24"/>
        </w:rPr>
        <w:t xml:space="preserve">VISA Credit Cards </w:t>
      </w:r>
      <w:r w:rsidR="003E09FB">
        <w:rPr>
          <w:rFonts w:ascii="Times New Roman" w:hAnsi="Times New Roman" w:cs="Times New Roman"/>
          <w:color w:val="000000"/>
          <w:sz w:val="24"/>
          <w:szCs w:val="24"/>
        </w:rPr>
        <w:t xml:space="preserve">service </w:t>
      </w:r>
      <w:r w:rsidRPr="00F26328">
        <w:rPr>
          <w:rFonts w:ascii="Times New Roman" w:hAnsi="Times New Roman" w:cs="Times New Roman"/>
          <w:color w:val="000000"/>
          <w:sz w:val="24"/>
          <w:szCs w:val="24"/>
        </w:rPr>
        <w:t xml:space="preserve">from the end of year 2004 as a principal member of VISA International. </w:t>
      </w:r>
    </w:p>
    <w:p w:rsidR="00F26328" w:rsidRPr="00F26328" w:rsidRDefault="00F26328" w:rsidP="00F26328">
      <w:pPr>
        <w:spacing w:line="360" w:lineRule="auto"/>
        <w:jc w:val="both"/>
        <w:rPr>
          <w:rFonts w:ascii="Times New Roman" w:hAnsi="Times New Roman" w:cs="Times New Roman"/>
          <w:color w:val="000000"/>
          <w:sz w:val="24"/>
          <w:szCs w:val="24"/>
        </w:rPr>
      </w:pPr>
      <w:r w:rsidRPr="00067D24">
        <w:rPr>
          <w:rFonts w:ascii="Times New Roman" w:hAnsi="Times New Roman" w:cs="Times New Roman"/>
          <w:b/>
          <w:bCs/>
          <w:color w:val="365F91" w:themeColor="accent1" w:themeShade="BF"/>
          <w:sz w:val="24"/>
          <w:szCs w:val="24"/>
        </w:rPr>
        <w:t>d) Locker service</w:t>
      </w:r>
      <w:r w:rsidRPr="00F26328">
        <w:rPr>
          <w:rFonts w:ascii="Times New Roman" w:hAnsi="Times New Roman" w:cs="Times New Roman"/>
          <w:b/>
          <w:bCs/>
          <w:color w:val="000000"/>
          <w:sz w:val="24"/>
          <w:szCs w:val="24"/>
        </w:rPr>
        <w:t xml:space="preserve">: </w:t>
      </w:r>
      <w:r w:rsidR="001D485D">
        <w:rPr>
          <w:rFonts w:ascii="Times New Roman" w:hAnsi="Times New Roman" w:cs="Times New Roman"/>
          <w:color w:val="000000"/>
          <w:sz w:val="24"/>
          <w:szCs w:val="24"/>
        </w:rPr>
        <w:t xml:space="preserve">AB Bank provides safe deposit locker in cities all over the country ensuring the safe keeping the valuable items of its clients. </w:t>
      </w:r>
    </w:p>
    <w:p w:rsidR="00F26328" w:rsidRPr="00F26328" w:rsidRDefault="00F26328" w:rsidP="00F26328">
      <w:pPr>
        <w:spacing w:line="360" w:lineRule="auto"/>
        <w:jc w:val="both"/>
        <w:rPr>
          <w:rFonts w:ascii="Times New Roman" w:hAnsi="Times New Roman" w:cs="Times New Roman"/>
          <w:color w:val="000000"/>
          <w:sz w:val="24"/>
          <w:szCs w:val="24"/>
        </w:rPr>
      </w:pPr>
      <w:r w:rsidRPr="00F26328">
        <w:rPr>
          <w:rFonts w:ascii="Times New Roman" w:hAnsi="Times New Roman" w:cs="Times New Roman"/>
          <w:b/>
          <w:bCs/>
          <w:color w:val="000000"/>
          <w:sz w:val="24"/>
          <w:szCs w:val="24"/>
        </w:rPr>
        <w:t xml:space="preserve">Terms &amp; Condition </w:t>
      </w:r>
    </w:p>
    <w:p w:rsidR="001D485D" w:rsidRPr="001D485D" w:rsidRDefault="001D485D" w:rsidP="001D485D">
      <w:pPr>
        <w:pStyle w:val="ListParagraph"/>
        <w:numPr>
          <w:ilvl w:val="0"/>
          <w:numId w:val="20"/>
        </w:numPr>
        <w:spacing w:line="360" w:lineRule="auto"/>
        <w:jc w:val="both"/>
        <w:rPr>
          <w:rFonts w:ascii="Times New Roman" w:hAnsi="Times New Roman" w:cs="Times New Roman"/>
          <w:color w:val="000000"/>
          <w:sz w:val="24"/>
          <w:szCs w:val="24"/>
        </w:rPr>
      </w:pPr>
      <w:r w:rsidRPr="001D485D">
        <w:rPr>
          <w:rFonts w:ascii="Times New Roman" w:hAnsi="Times New Roman" w:cs="Times New Roman"/>
          <w:color w:val="000000"/>
          <w:sz w:val="24"/>
          <w:szCs w:val="24"/>
        </w:rPr>
        <w:t>Client must an account holder to access to the locker</w:t>
      </w:r>
    </w:p>
    <w:p w:rsidR="00F26328" w:rsidRPr="001D485D" w:rsidRDefault="001D485D" w:rsidP="001D485D">
      <w:pPr>
        <w:pStyle w:val="ListParagraph"/>
        <w:numPr>
          <w:ilvl w:val="0"/>
          <w:numId w:val="20"/>
        </w:numPr>
        <w:spacing w:line="360" w:lineRule="auto"/>
        <w:jc w:val="both"/>
        <w:rPr>
          <w:rFonts w:ascii="Times New Roman" w:hAnsi="Times New Roman" w:cs="Times New Roman"/>
          <w:color w:val="000000"/>
          <w:sz w:val="24"/>
          <w:szCs w:val="24"/>
        </w:rPr>
      </w:pPr>
      <w:r w:rsidRPr="001D485D">
        <w:rPr>
          <w:rFonts w:ascii="Times New Roman" w:hAnsi="Times New Roman" w:cs="Times New Roman"/>
          <w:color w:val="000000"/>
          <w:sz w:val="24"/>
          <w:szCs w:val="24"/>
        </w:rPr>
        <w:t xml:space="preserve">Lockers can be given both individually and </w:t>
      </w:r>
      <w:r w:rsidR="00F26328" w:rsidRPr="001D485D">
        <w:rPr>
          <w:rFonts w:ascii="Times New Roman" w:hAnsi="Times New Roman" w:cs="Times New Roman"/>
          <w:color w:val="000000"/>
          <w:sz w:val="24"/>
          <w:szCs w:val="24"/>
        </w:rPr>
        <w:t xml:space="preserve">jointly. </w:t>
      </w:r>
    </w:p>
    <w:p w:rsidR="00F26328" w:rsidRPr="001D485D" w:rsidRDefault="001D485D" w:rsidP="001D485D">
      <w:pPr>
        <w:pStyle w:val="ListParagraph"/>
        <w:numPr>
          <w:ilvl w:val="0"/>
          <w:numId w:val="20"/>
        </w:numPr>
        <w:spacing w:line="360" w:lineRule="auto"/>
        <w:jc w:val="both"/>
        <w:rPr>
          <w:rFonts w:ascii="Times New Roman" w:hAnsi="Times New Roman" w:cs="Times New Roman"/>
          <w:color w:val="000000"/>
          <w:sz w:val="24"/>
          <w:szCs w:val="24"/>
        </w:rPr>
      </w:pPr>
      <w:r w:rsidRPr="001D485D">
        <w:rPr>
          <w:rFonts w:ascii="Times New Roman" w:hAnsi="Times New Roman" w:cs="Times New Roman"/>
          <w:color w:val="000000"/>
          <w:sz w:val="24"/>
          <w:szCs w:val="24"/>
        </w:rPr>
        <w:t>The Locker holder can</w:t>
      </w:r>
      <w:r w:rsidR="00F26328" w:rsidRPr="001D485D">
        <w:rPr>
          <w:rFonts w:ascii="Times New Roman" w:hAnsi="Times New Roman" w:cs="Times New Roman"/>
          <w:color w:val="000000"/>
          <w:sz w:val="24"/>
          <w:szCs w:val="24"/>
        </w:rPr>
        <w:t xml:space="preserve"> add or delete names from the </w:t>
      </w:r>
      <w:r w:rsidRPr="001D485D">
        <w:rPr>
          <w:rFonts w:ascii="Times New Roman" w:hAnsi="Times New Roman" w:cs="Times New Roman"/>
          <w:color w:val="000000"/>
          <w:sz w:val="24"/>
          <w:szCs w:val="24"/>
        </w:rPr>
        <w:t xml:space="preserve">list of persons who has the access to the locker </w:t>
      </w:r>
    </w:p>
    <w:p w:rsidR="00F26328" w:rsidRDefault="001D485D" w:rsidP="001D485D">
      <w:pPr>
        <w:pStyle w:val="ListParagraph"/>
        <w:numPr>
          <w:ilvl w:val="0"/>
          <w:numId w:val="20"/>
        </w:numPr>
        <w:spacing w:line="360" w:lineRule="auto"/>
        <w:jc w:val="both"/>
        <w:rPr>
          <w:rFonts w:ascii="Times New Roman" w:hAnsi="Times New Roman" w:cs="Times New Roman"/>
          <w:color w:val="000000"/>
          <w:sz w:val="24"/>
          <w:szCs w:val="24"/>
        </w:rPr>
      </w:pPr>
      <w:r w:rsidRPr="001D485D">
        <w:rPr>
          <w:rFonts w:ascii="Times New Roman" w:hAnsi="Times New Roman" w:cs="Times New Roman"/>
          <w:color w:val="000000"/>
          <w:sz w:val="24"/>
          <w:szCs w:val="24"/>
        </w:rPr>
        <w:t>Client must immediately inform the bank if he/she lost the key</w:t>
      </w:r>
    </w:p>
    <w:p w:rsidR="001D485D" w:rsidRPr="001E793A" w:rsidRDefault="001D485D" w:rsidP="001E793A">
      <w:pPr>
        <w:jc w:val="center"/>
        <w:rPr>
          <w:rFonts w:ascii="Times New Roman" w:hAnsi="Times New Roman" w:cs="Times New Roman"/>
          <w:color w:val="000000"/>
          <w:sz w:val="24"/>
          <w:szCs w:val="24"/>
        </w:rPr>
      </w:pPr>
      <w:r>
        <w:rPr>
          <w:rFonts w:ascii="Times New Roman" w:hAnsi="Times New Roman" w:cs="Times New Roman"/>
          <w:color w:val="000000"/>
          <w:sz w:val="24"/>
          <w:szCs w:val="24"/>
        </w:rPr>
        <w:br w:type="page"/>
      </w:r>
      <w:r w:rsidRPr="001D485D">
        <w:rPr>
          <w:rFonts w:ascii="Times New Roman" w:hAnsi="Times New Roman" w:cs="Times New Roman"/>
          <w:b/>
          <w:bCs/>
          <w:color w:val="000000"/>
          <w:sz w:val="24"/>
          <w:szCs w:val="24"/>
        </w:rPr>
        <w:lastRenderedPageBreak/>
        <w:t>Charges for lockers of AB Bank</w:t>
      </w:r>
    </w:p>
    <w:tbl>
      <w:tblPr>
        <w:tblStyle w:val="MediumList1-Accent11"/>
        <w:tblW w:w="5908" w:type="dxa"/>
        <w:jc w:val="center"/>
        <w:tblLayout w:type="fixed"/>
        <w:tblLook w:val="04A0" w:firstRow="1" w:lastRow="0" w:firstColumn="1" w:lastColumn="0" w:noHBand="0" w:noVBand="1"/>
      </w:tblPr>
      <w:tblGrid>
        <w:gridCol w:w="2954"/>
        <w:gridCol w:w="2954"/>
      </w:tblGrid>
      <w:tr w:rsidR="001D485D" w:rsidRPr="001D485D" w:rsidTr="001D485D">
        <w:trPr>
          <w:cnfStyle w:val="100000000000" w:firstRow="1" w:lastRow="0" w:firstColumn="0" w:lastColumn="0" w:oddVBand="0" w:evenVBand="0" w:oddHBand="0"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2954" w:type="dxa"/>
          </w:tcPr>
          <w:p w:rsidR="001D485D" w:rsidRPr="001D485D" w:rsidRDefault="001D485D" w:rsidP="001D485D">
            <w:pPr>
              <w:autoSpaceDE w:val="0"/>
              <w:autoSpaceDN w:val="0"/>
              <w:adjustRightInd w:val="0"/>
              <w:jc w:val="center"/>
              <w:rPr>
                <w:rFonts w:ascii="Times New Roman" w:hAnsi="Times New Roman" w:cs="Times New Roman"/>
                <w:color w:val="000000"/>
                <w:sz w:val="24"/>
                <w:szCs w:val="24"/>
              </w:rPr>
            </w:pPr>
            <w:r w:rsidRPr="001D485D">
              <w:rPr>
                <w:rFonts w:ascii="Times New Roman" w:hAnsi="Times New Roman" w:cs="Times New Roman"/>
                <w:color w:val="000000"/>
                <w:sz w:val="24"/>
                <w:szCs w:val="24"/>
              </w:rPr>
              <w:t>Size</w:t>
            </w:r>
          </w:p>
        </w:tc>
        <w:tc>
          <w:tcPr>
            <w:tcW w:w="2954" w:type="dxa"/>
          </w:tcPr>
          <w:p w:rsidR="001D485D" w:rsidRPr="001D485D" w:rsidRDefault="001D485D" w:rsidP="001D485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D485D">
              <w:rPr>
                <w:rFonts w:ascii="Times New Roman" w:hAnsi="Times New Roman" w:cs="Times New Roman"/>
                <w:color w:val="000000"/>
                <w:sz w:val="24"/>
                <w:szCs w:val="24"/>
              </w:rPr>
              <w:t>Charges ( Annually)</w:t>
            </w:r>
          </w:p>
        </w:tc>
      </w:tr>
      <w:tr w:rsidR="001D485D" w:rsidRPr="001D485D" w:rsidTr="001D485D">
        <w:trPr>
          <w:cnfStyle w:val="000000100000" w:firstRow="0" w:lastRow="0" w:firstColumn="0" w:lastColumn="0" w:oddVBand="0" w:evenVBand="0" w:oddHBand="1" w:evenHBand="0" w:firstRowFirstColumn="0" w:firstRowLastColumn="0" w:lastRowFirstColumn="0" w:lastRowLastColumn="0"/>
          <w:trHeight w:val="565"/>
          <w:jc w:val="center"/>
        </w:trPr>
        <w:tc>
          <w:tcPr>
            <w:cnfStyle w:val="001000000000" w:firstRow="0" w:lastRow="0" w:firstColumn="1" w:lastColumn="0" w:oddVBand="0" w:evenVBand="0" w:oddHBand="0" w:evenHBand="0" w:firstRowFirstColumn="0" w:firstRowLastColumn="0" w:lastRowFirstColumn="0" w:lastRowLastColumn="0"/>
            <w:tcW w:w="2954" w:type="dxa"/>
          </w:tcPr>
          <w:p w:rsidR="001D485D" w:rsidRPr="001D485D" w:rsidRDefault="001D485D" w:rsidP="001D485D">
            <w:pPr>
              <w:autoSpaceDE w:val="0"/>
              <w:autoSpaceDN w:val="0"/>
              <w:adjustRightInd w:val="0"/>
              <w:jc w:val="center"/>
              <w:rPr>
                <w:rFonts w:ascii="Times New Roman" w:hAnsi="Times New Roman" w:cs="Times New Roman"/>
                <w:color w:val="000000"/>
                <w:sz w:val="24"/>
                <w:szCs w:val="24"/>
              </w:rPr>
            </w:pPr>
            <w:r w:rsidRPr="001D485D">
              <w:rPr>
                <w:rFonts w:ascii="Times New Roman" w:hAnsi="Times New Roman" w:cs="Times New Roman"/>
                <w:color w:val="000000"/>
                <w:sz w:val="24"/>
                <w:szCs w:val="24"/>
              </w:rPr>
              <w:t>Large</w:t>
            </w:r>
          </w:p>
        </w:tc>
        <w:tc>
          <w:tcPr>
            <w:tcW w:w="2954" w:type="dxa"/>
          </w:tcPr>
          <w:p w:rsidR="001D485D" w:rsidRPr="001D485D" w:rsidRDefault="001D485D" w:rsidP="001D485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D485D">
              <w:rPr>
                <w:rFonts w:ascii="Times New Roman" w:hAnsi="Times New Roman" w:cs="Times New Roman"/>
                <w:color w:val="000000"/>
                <w:sz w:val="24"/>
                <w:szCs w:val="24"/>
              </w:rPr>
              <w:t>6000</w:t>
            </w:r>
          </w:p>
        </w:tc>
      </w:tr>
      <w:tr w:rsidR="001D485D" w:rsidRPr="001D485D" w:rsidTr="001D485D">
        <w:trPr>
          <w:trHeight w:val="565"/>
          <w:jc w:val="center"/>
        </w:trPr>
        <w:tc>
          <w:tcPr>
            <w:cnfStyle w:val="001000000000" w:firstRow="0" w:lastRow="0" w:firstColumn="1" w:lastColumn="0" w:oddVBand="0" w:evenVBand="0" w:oddHBand="0" w:evenHBand="0" w:firstRowFirstColumn="0" w:firstRowLastColumn="0" w:lastRowFirstColumn="0" w:lastRowLastColumn="0"/>
            <w:tcW w:w="2954" w:type="dxa"/>
          </w:tcPr>
          <w:p w:rsidR="001D485D" w:rsidRPr="001D485D" w:rsidRDefault="001D485D" w:rsidP="001D485D">
            <w:pPr>
              <w:autoSpaceDE w:val="0"/>
              <w:autoSpaceDN w:val="0"/>
              <w:adjustRightInd w:val="0"/>
              <w:jc w:val="center"/>
              <w:rPr>
                <w:rFonts w:ascii="Times New Roman" w:hAnsi="Times New Roman" w:cs="Times New Roman"/>
                <w:color w:val="000000"/>
                <w:sz w:val="24"/>
                <w:szCs w:val="24"/>
              </w:rPr>
            </w:pPr>
            <w:r w:rsidRPr="001D485D">
              <w:rPr>
                <w:rFonts w:ascii="Times New Roman" w:hAnsi="Times New Roman" w:cs="Times New Roman"/>
                <w:color w:val="000000"/>
                <w:sz w:val="24"/>
                <w:szCs w:val="24"/>
              </w:rPr>
              <w:t>Medium</w:t>
            </w:r>
          </w:p>
        </w:tc>
        <w:tc>
          <w:tcPr>
            <w:tcW w:w="2954" w:type="dxa"/>
          </w:tcPr>
          <w:p w:rsidR="001D485D" w:rsidRPr="001D485D" w:rsidRDefault="001D485D" w:rsidP="001D485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D485D">
              <w:rPr>
                <w:rFonts w:ascii="Times New Roman" w:hAnsi="Times New Roman" w:cs="Times New Roman"/>
                <w:color w:val="000000"/>
                <w:sz w:val="24"/>
                <w:szCs w:val="24"/>
              </w:rPr>
              <w:t>2750</w:t>
            </w:r>
          </w:p>
        </w:tc>
      </w:tr>
      <w:tr w:rsidR="001D485D" w:rsidRPr="001D485D" w:rsidTr="001D485D">
        <w:trPr>
          <w:cnfStyle w:val="000000100000" w:firstRow="0" w:lastRow="0" w:firstColumn="0" w:lastColumn="0" w:oddVBand="0" w:evenVBand="0" w:oddHBand="1" w:evenHBand="0" w:firstRowFirstColumn="0" w:firstRowLastColumn="0" w:lastRowFirstColumn="0" w:lastRowLastColumn="0"/>
          <w:trHeight w:val="565"/>
          <w:jc w:val="center"/>
        </w:trPr>
        <w:tc>
          <w:tcPr>
            <w:cnfStyle w:val="001000000000" w:firstRow="0" w:lastRow="0" w:firstColumn="1" w:lastColumn="0" w:oddVBand="0" w:evenVBand="0" w:oddHBand="0" w:evenHBand="0" w:firstRowFirstColumn="0" w:firstRowLastColumn="0" w:lastRowFirstColumn="0" w:lastRowLastColumn="0"/>
            <w:tcW w:w="2954" w:type="dxa"/>
          </w:tcPr>
          <w:p w:rsidR="001D485D" w:rsidRPr="001D485D" w:rsidRDefault="001D485D" w:rsidP="001D485D">
            <w:pPr>
              <w:autoSpaceDE w:val="0"/>
              <w:autoSpaceDN w:val="0"/>
              <w:adjustRightInd w:val="0"/>
              <w:jc w:val="center"/>
              <w:rPr>
                <w:rFonts w:ascii="Times New Roman" w:hAnsi="Times New Roman" w:cs="Times New Roman"/>
                <w:color w:val="000000"/>
                <w:sz w:val="24"/>
                <w:szCs w:val="24"/>
              </w:rPr>
            </w:pPr>
            <w:r w:rsidRPr="001D485D">
              <w:rPr>
                <w:rFonts w:ascii="Times New Roman" w:hAnsi="Times New Roman" w:cs="Times New Roman"/>
                <w:color w:val="000000"/>
                <w:sz w:val="24"/>
                <w:szCs w:val="24"/>
              </w:rPr>
              <w:t>Small</w:t>
            </w:r>
          </w:p>
        </w:tc>
        <w:tc>
          <w:tcPr>
            <w:tcW w:w="2954" w:type="dxa"/>
          </w:tcPr>
          <w:p w:rsidR="001D485D" w:rsidRPr="001D485D" w:rsidRDefault="001D485D" w:rsidP="001D485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D485D">
              <w:rPr>
                <w:rFonts w:ascii="Times New Roman" w:hAnsi="Times New Roman" w:cs="Times New Roman"/>
                <w:color w:val="000000"/>
                <w:sz w:val="24"/>
                <w:szCs w:val="24"/>
              </w:rPr>
              <w:t>2000</w:t>
            </w:r>
          </w:p>
        </w:tc>
      </w:tr>
    </w:tbl>
    <w:p w:rsidR="001D485D" w:rsidRDefault="001D485D" w:rsidP="00F26328">
      <w:pPr>
        <w:spacing w:line="360" w:lineRule="auto"/>
        <w:jc w:val="both"/>
        <w:rPr>
          <w:rFonts w:ascii="Times New Roman" w:hAnsi="Times New Roman" w:cs="Times New Roman"/>
          <w:color w:val="000000"/>
          <w:sz w:val="24"/>
          <w:szCs w:val="24"/>
        </w:rPr>
      </w:pPr>
    </w:p>
    <w:p w:rsidR="001D485D" w:rsidRPr="001D485D" w:rsidRDefault="001D485D" w:rsidP="001D485D">
      <w:pPr>
        <w:spacing w:line="360" w:lineRule="auto"/>
        <w:jc w:val="both"/>
        <w:rPr>
          <w:rFonts w:ascii="Times New Roman" w:hAnsi="Times New Roman" w:cs="Times New Roman"/>
          <w:color w:val="000000"/>
          <w:sz w:val="24"/>
          <w:szCs w:val="24"/>
        </w:rPr>
      </w:pPr>
      <w:r w:rsidRPr="00067D24">
        <w:rPr>
          <w:rFonts w:ascii="Times New Roman" w:hAnsi="Times New Roman" w:cs="Times New Roman"/>
          <w:b/>
          <w:bCs/>
          <w:color w:val="365F91" w:themeColor="accent1" w:themeShade="BF"/>
          <w:sz w:val="24"/>
          <w:szCs w:val="24"/>
        </w:rPr>
        <w:t>e) Foreign remittance</w:t>
      </w:r>
      <w:r w:rsidRPr="001D485D">
        <w:rPr>
          <w:rFonts w:ascii="Times New Roman" w:hAnsi="Times New Roman" w:cs="Times New Roman"/>
          <w:b/>
          <w:bCs/>
          <w:color w:val="000000"/>
          <w:sz w:val="24"/>
          <w:szCs w:val="24"/>
        </w:rPr>
        <w:t xml:space="preserve">: </w:t>
      </w:r>
      <w:r w:rsidRPr="001D485D">
        <w:rPr>
          <w:rFonts w:ascii="Times New Roman" w:hAnsi="Times New Roman" w:cs="Times New Roman"/>
          <w:color w:val="000000"/>
          <w:sz w:val="24"/>
          <w:szCs w:val="24"/>
        </w:rPr>
        <w:t>ABBL provides premium quality service for repatriation and collection of remittance with the help of its first class correspondents and tr</w:t>
      </w:r>
      <w:r w:rsidR="002B0F30">
        <w:rPr>
          <w:rFonts w:ascii="Times New Roman" w:hAnsi="Times New Roman" w:cs="Times New Roman"/>
          <w:color w:val="000000"/>
          <w:sz w:val="24"/>
          <w:szCs w:val="24"/>
        </w:rPr>
        <w:t>ained personnel. With the help of on-line banking service and trained employees ABBL can provide quality service in case of recovering and collecting of remittance a</w:t>
      </w:r>
      <w:r w:rsidRPr="001D485D">
        <w:rPr>
          <w:rFonts w:ascii="Times New Roman" w:hAnsi="Times New Roman" w:cs="Times New Roman"/>
          <w:color w:val="000000"/>
          <w:sz w:val="24"/>
          <w:szCs w:val="24"/>
        </w:rPr>
        <w:t>nd becom</w:t>
      </w:r>
      <w:r w:rsidR="002B0F30">
        <w:rPr>
          <w:rFonts w:ascii="Times New Roman" w:hAnsi="Times New Roman" w:cs="Times New Roman"/>
          <w:color w:val="000000"/>
          <w:sz w:val="24"/>
          <w:szCs w:val="24"/>
        </w:rPr>
        <w:t xml:space="preserve">ing a SWIFT Alliance Access member AB </w:t>
      </w:r>
      <w:proofErr w:type="spellStart"/>
      <w:r w:rsidR="002B0F30">
        <w:rPr>
          <w:rFonts w:ascii="Times New Roman" w:hAnsi="Times New Roman" w:cs="Times New Roman"/>
          <w:color w:val="000000"/>
          <w:sz w:val="24"/>
          <w:szCs w:val="24"/>
        </w:rPr>
        <w:t>Bankcan</w:t>
      </w:r>
      <w:proofErr w:type="spellEnd"/>
      <w:r w:rsidR="002B0F30">
        <w:rPr>
          <w:rFonts w:ascii="Times New Roman" w:hAnsi="Times New Roman" w:cs="Times New Roman"/>
          <w:color w:val="000000"/>
          <w:sz w:val="24"/>
          <w:szCs w:val="24"/>
        </w:rPr>
        <w:t xml:space="preserve"> </w:t>
      </w:r>
      <w:r w:rsidRPr="001D485D">
        <w:rPr>
          <w:rFonts w:ascii="Times New Roman" w:hAnsi="Times New Roman" w:cs="Times New Roman"/>
          <w:color w:val="000000"/>
          <w:sz w:val="24"/>
          <w:szCs w:val="24"/>
        </w:rPr>
        <w:t>send and receive payment instruction directly, which helps provide pr</w:t>
      </w:r>
      <w:r w:rsidR="002B0F30">
        <w:rPr>
          <w:rFonts w:ascii="Times New Roman" w:hAnsi="Times New Roman" w:cs="Times New Roman"/>
          <w:color w:val="000000"/>
          <w:sz w:val="24"/>
          <w:szCs w:val="24"/>
        </w:rPr>
        <w:t xml:space="preserve">emium services. The services are: </w:t>
      </w:r>
    </w:p>
    <w:p w:rsidR="001D485D" w:rsidRPr="002B0F30" w:rsidRDefault="001D485D" w:rsidP="002B0F30">
      <w:pPr>
        <w:pStyle w:val="ListParagraph"/>
        <w:numPr>
          <w:ilvl w:val="0"/>
          <w:numId w:val="21"/>
        </w:numPr>
        <w:spacing w:line="360" w:lineRule="auto"/>
        <w:jc w:val="both"/>
        <w:rPr>
          <w:rFonts w:ascii="Times New Roman" w:hAnsi="Times New Roman" w:cs="Times New Roman"/>
          <w:color w:val="000000"/>
          <w:sz w:val="24"/>
          <w:szCs w:val="24"/>
        </w:rPr>
      </w:pPr>
      <w:r w:rsidRPr="002B0F30">
        <w:rPr>
          <w:rFonts w:ascii="Times New Roman" w:hAnsi="Times New Roman" w:cs="Times New Roman"/>
          <w:color w:val="000000"/>
          <w:sz w:val="24"/>
          <w:szCs w:val="24"/>
        </w:rPr>
        <w:t xml:space="preserve">Inward Remittance: Draft, TT </w:t>
      </w:r>
    </w:p>
    <w:p w:rsidR="001D485D" w:rsidRPr="002B0F30" w:rsidRDefault="001D485D" w:rsidP="002B0F30">
      <w:pPr>
        <w:pStyle w:val="ListParagraph"/>
        <w:numPr>
          <w:ilvl w:val="0"/>
          <w:numId w:val="21"/>
        </w:numPr>
        <w:spacing w:line="360" w:lineRule="auto"/>
        <w:jc w:val="both"/>
        <w:rPr>
          <w:rFonts w:ascii="Times New Roman" w:hAnsi="Times New Roman" w:cs="Times New Roman"/>
          <w:color w:val="000000"/>
          <w:sz w:val="24"/>
          <w:szCs w:val="24"/>
        </w:rPr>
      </w:pPr>
      <w:r w:rsidRPr="002B0F30">
        <w:rPr>
          <w:rFonts w:ascii="Times New Roman" w:hAnsi="Times New Roman" w:cs="Times New Roman"/>
          <w:color w:val="000000"/>
          <w:sz w:val="24"/>
          <w:szCs w:val="24"/>
        </w:rPr>
        <w:t xml:space="preserve">Outward Remittance: FDD, TT, TC and Cash (FC) </w:t>
      </w:r>
    </w:p>
    <w:p w:rsidR="001D485D" w:rsidRPr="001D485D" w:rsidRDefault="001D485D" w:rsidP="001D485D">
      <w:pPr>
        <w:spacing w:line="360" w:lineRule="auto"/>
        <w:jc w:val="both"/>
        <w:rPr>
          <w:rFonts w:ascii="Times New Roman" w:hAnsi="Times New Roman" w:cs="Times New Roman"/>
          <w:color w:val="000000"/>
          <w:sz w:val="24"/>
          <w:szCs w:val="24"/>
        </w:rPr>
      </w:pPr>
      <w:r w:rsidRPr="001D485D">
        <w:rPr>
          <w:rFonts w:ascii="Times New Roman" w:hAnsi="Times New Roman" w:cs="Times New Roman"/>
          <w:b/>
          <w:bCs/>
          <w:color w:val="000000"/>
          <w:sz w:val="24"/>
          <w:szCs w:val="24"/>
        </w:rPr>
        <w:t>f</w:t>
      </w:r>
      <w:r w:rsidRPr="00067D24">
        <w:rPr>
          <w:rFonts w:ascii="Times New Roman" w:hAnsi="Times New Roman" w:cs="Times New Roman"/>
          <w:b/>
          <w:bCs/>
          <w:color w:val="365F91" w:themeColor="accent1" w:themeShade="BF"/>
          <w:sz w:val="24"/>
          <w:szCs w:val="24"/>
        </w:rPr>
        <w:t>) ATM Services</w:t>
      </w:r>
      <w:r w:rsidRPr="001D485D">
        <w:rPr>
          <w:rFonts w:ascii="Times New Roman" w:hAnsi="Times New Roman" w:cs="Times New Roman"/>
          <w:b/>
          <w:bCs/>
          <w:color w:val="000000"/>
          <w:sz w:val="24"/>
          <w:szCs w:val="24"/>
        </w:rPr>
        <w:t xml:space="preserve">: </w:t>
      </w:r>
      <w:r w:rsidR="002B0F30">
        <w:rPr>
          <w:rFonts w:ascii="Times New Roman" w:hAnsi="Times New Roman" w:cs="Times New Roman"/>
          <w:color w:val="000000"/>
          <w:sz w:val="24"/>
          <w:szCs w:val="24"/>
        </w:rPr>
        <w:t xml:space="preserve">ABBL established it ATM service all over place </w:t>
      </w:r>
      <w:proofErr w:type="spellStart"/>
      <w:r w:rsidR="002B0F30">
        <w:rPr>
          <w:rFonts w:ascii="Times New Roman" w:hAnsi="Times New Roman" w:cs="Times New Roman"/>
          <w:color w:val="000000"/>
          <w:sz w:val="24"/>
          <w:szCs w:val="24"/>
        </w:rPr>
        <w:t>near by</w:t>
      </w:r>
      <w:proofErr w:type="spellEnd"/>
      <w:r w:rsidR="002B0F30">
        <w:rPr>
          <w:rFonts w:ascii="Times New Roman" w:hAnsi="Times New Roman" w:cs="Times New Roman"/>
          <w:color w:val="000000"/>
          <w:sz w:val="24"/>
          <w:szCs w:val="24"/>
        </w:rPr>
        <w:t xml:space="preserve"> to its </w:t>
      </w:r>
      <w:proofErr w:type="gramStart"/>
      <w:r w:rsidR="002B0F30">
        <w:rPr>
          <w:rFonts w:ascii="Times New Roman" w:hAnsi="Times New Roman" w:cs="Times New Roman"/>
          <w:color w:val="000000"/>
          <w:sz w:val="24"/>
          <w:szCs w:val="24"/>
        </w:rPr>
        <w:t>customers</w:t>
      </w:r>
      <w:proofErr w:type="gramEnd"/>
      <w:r w:rsidR="002B0F30">
        <w:rPr>
          <w:rFonts w:ascii="Times New Roman" w:hAnsi="Times New Roman" w:cs="Times New Roman"/>
          <w:color w:val="000000"/>
          <w:sz w:val="24"/>
          <w:szCs w:val="24"/>
        </w:rPr>
        <w:t xml:space="preserve"> location so that they can access to its facility and withdraw money 24/7. The following facilities can be performed: </w:t>
      </w:r>
    </w:p>
    <w:p w:rsidR="001D485D" w:rsidRPr="002B0F30" w:rsidRDefault="001D485D" w:rsidP="002B0F30">
      <w:pPr>
        <w:pStyle w:val="ListParagraph"/>
        <w:numPr>
          <w:ilvl w:val="0"/>
          <w:numId w:val="22"/>
        </w:numPr>
        <w:spacing w:line="360" w:lineRule="auto"/>
        <w:jc w:val="both"/>
        <w:rPr>
          <w:rFonts w:ascii="Times New Roman" w:hAnsi="Times New Roman" w:cs="Times New Roman"/>
          <w:color w:val="000000"/>
          <w:sz w:val="24"/>
          <w:szCs w:val="24"/>
        </w:rPr>
      </w:pPr>
      <w:r w:rsidRPr="002B0F30">
        <w:rPr>
          <w:rFonts w:ascii="Times New Roman" w:hAnsi="Times New Roman" w:cs="Times New Roman"/>
          <w:color w:val="000000"/>
          <w:sz w:val="24"/>
          <w:szCs w:val="24"/>
        </w:rPr>
        <w:t xml:space="preserve">Account balance enquiry </w:t>
      </w:r>
    </w:p>
    <w:p w:rsidR="001D485D" w:rsidRPr="002B0F30" w:rsidRDefault="001D485D" w:rsidP="002B0F30">
      <w:pPr>
        <w:pStyle w:val="ListParagraph"/>
        <w:numPr>
          <w:ilvl w:val="0"/>
          <w:numId w:val="22"/>
        </w:numPr>
        <w:spacing w:line="360" w:lineRule="auto"/>
        <w:jc w:val="both"/>
        <w:rPr>
          <w:rFonts w:ascii="Times New Roman" w:hAnsi="Times New Roman" w:cs="Times New Roman"/>
          <w:color w:val="000000"/>
          <w:sz w:val="24"/>
          <w:szCs w:val="24"/>
        </w:rPr>
      </w:pPr>
      <w:r w:rsidRPr="002B0F30">
        <w:rPr>
          <w:rFonts w:ascii="Times New Roman" w:hAnsi="Times New Roman" w:cs="Times New Roman"/>
          <w:color w:val="000000"/>
          <w:sz w:val="24"/>
          <w:szCs w:val="24"/>
        </w:rPr>
        <w:t xml:space="preserve">Cash withdrawal – 24 hours a day, 7 days a week, 365 days a year </w:t>
      </w:r>
    </w:p>
    <w:p w:rsidR="001D485D" w:rsidRPr="002B0F30" w:rsidRDefault="002B0F30" w:rsidP="002B0F30">
      <w:pPr>
        <w:pStyle w:val="ListParagraph"/>
        <w:numPr>
          <w:ilvl w:val="0"/>
          <w:numId w:val="22"/>
        </w:numPr>
        <w:spacing w:line="360" w:lineRule="auto"/>
        <w:jc w:val="both"/>
        <w:rPr>
          <w:rFonts w:ascii="Times New Roman" w:hAnsi="Times New Roman" w:cs="Times New Roman"/>
          <w:color w:val="000000"/>
          <w:sz w:val="24"/>
          <w:szCs w:val="24"/>
        </w:rPr>
      </w:pPr>
      <w:r w:rsidRPr="002B0F30">
        <w:rPr>
          <w:rFonts w:ascii="Times New Roman" w:hAnsi="Times New Roman" w:cs="Times New Roman"/>
          <w:color w:val="000000"/>
          <w:sz w:val="24"/>
          <w:szCs w:val="24"/>
        </w:rPr>
        <w:t xml:space="preserve">Cash deposit </w:t>
      </w:r>
    </w:p>
    <w:p w:rsidR="001D485D" w:rsidRPr="002B0F30" w:rsidRDefault="001D485D" w:rsidP="002B0F30">
      <w:pPr>
        <w:pStyle w:val="ListParagraph"/>
        <w:numPr>
          <w:ilvl w:val="0"/>
          <w:numId w:val="22"/>
        </w:numPr>
        <w:spacing w:line="360" w:lineRule="auto"/>
        <w:jc w:val="both"/>
        <w:rPr>
          <w:rFonts w:ascii="Times New Roman" w:hAnsi="Times New Roman" w:cs="Times New Roman"/>
          <w:color w:val="000000"/>
          <w:sz w:val="24"/>
          <w:szCs w:val="24"/>
        </w:rPr>
      </w:pPr>
      <w:r w:rsidRPr="002B0F30">
        <w:rPr>
          <w:rFonts w:ascii="Times New Roman" w:hAnsi="Times New Roman" w:cs="Times New Roman"/>
          <w:color w:val="000000"/>
          <w:sz w:val="24"/>
          <w:szCs w:val="24"/>
        </w:rPr>
        <w:t xml:space="preserve">Mini statement printing </w:t>
      </w:r>
    </w:p>
    <w:p w:rsidR="001D485D" w:rsidRPr="002B0F30" w:rsidRDefault="001D485D" w:rsidP="002B0F30">
      <w:pPr>
        <w:pStyle w:val="ListParagraph"/>
        <w:numPr>
          <w:ilvl w:val="0"/>
          <w:numId w:val="22"/>
        </w:numPr>
        <w:spacing w:line="360" w:lineRule="auto"/>
        <w:jc w:val="both"/>
        <w:rPr>
          <w:rFonts w:ascii="Times New Roman" w:hAnsi="Times New Roman" w:cs="Times New Roman"/>
          <w:color w:val="000000"/>
          <w:sz w:val="24"/>
          <w:szCs w:val="24"/>
        </w:rPr>
      </w:pPr>
      <w:r w:rsidRPr="002B0F30">
        <w:rPr>
          <w:rFonts w:ascii="Times New Roman" w:hAnsi="Times New Roman" w:cs="Times New Roman"/>
          <w:color w:val="000000"/>
          <w:sz w:val="24"/>
          <w:szCs w:val="24"/>
        </w:rPr>
        <w:t xml:space="preserve">PIN (Personal Identification Number) change </w:t>
      </w:r>
    </w:p>
    <w:p w:rsidR="001D485D" w:rsidRPr="002B0F30" w:rsidRDefault="001D485D" w:rsidP="002B0F30">
      <w:pPr>
        <w:pStyle w:val="ListParagraph"/>
        <w:numPr>
          <w:ilvl w:val="0"/>
          <w:numId w:val="22"/>
        </w:numPr>
        <w:spacing w:line="360" w:lineRule="auto"/>
        <w:jc w:val="both"/>
        <w:rPr>
          <w:rFonts w:ascii="Times New Roman" w:hAnsi="Times New Roman" w:cs="Times New Roman"/>
          <w:color w:val="000000"/>
          <w:sz w:val="24"/>
          <w:szCs w:val="24"/>
        </w:rPr>
      </w:pPr>
      <w:r w:rsidRPr="002B0F30">
        <w:rPr>
          <w:rFonts w:ascii="Times New Roman" w:hAnsi="Times New Roman" w:cs="Times New Roman"/>
          <w:color w:val="000000"/>
          <w:sz w:val="24"/>
          <w:szCs w:val="24"/>
        </w:rPr>
        <w:t xml:space="preserve">All the ATMs can accept ABBL Easy ATM / POS card and ABBL Credit card </w:t>
      </w:r>
    </w:p>
    <w:p w:rsidR="001D485D" w:rsidRPr="001D485D" w:rsidRDefault="001D485D" w:rsidP="001D485D">
      <w:pPr>
        <w:spacing w:line="360" w:lineRule="auto"/>
        <w:jc w:val="both"/>
        <w:rPr>
          <w:rFonts w:ascii="Times New Roman" w:hAnsi="Times New Roman" w:cs="Times New Roman"/>
          <w:color w:val="000000"/>
          <w:sz w:val="24"/>
          <w:szCs w:val="24"/>
        </w:rPr>
      </w:pPr>
    </w:p>
    <w:p w:rsidR="002B0F30" w:rsidRDefault="002B0F30" w:rsidP="001D485D">
      <w:pPr>
        <w:spacing w:line="360" w:lineRule="auto"/>
        <w:jc w:val="both"/>
        <w:rPr>
          <w:rFonts w:ascii="Times New Roman" w:hAnsi="Times New Roman" w:cs="Times New Roman"/>
          <w:b/>
          <w:bCs/>
          <w:color w:val="000000"/>
          <w:sz w:val="24"/>
          <w:szCs w:val="24"/>
        </w:rPr>
      </w:pPr>
    </w:p>
    <w:p w:rsidR="00067D24" w:rsidRDefault="00067D24" w:rsidP="001D485D">
      <w:pPr>
        <w:spacing w:line="360" w:lineRule="auto"/>
        <w:jc w:val="both"/>
        <w:rPr>
          <w:rFonts w:ascii="Times New Roman" w:hAnsi="Times New Roman" w:cs="Times New Roman"/>
          <w:b/>
          <w:bCs/>
          <w:color w:val="000000"/>
          <w:sz w:val="24"/>
          <w:szCs w:val="24"/>
        </w:rPr>
      </w:pPr>
    </w:p>
    <w:p w:rsidR="001D485D" w:rsidRPr="002B0F30" w:rsidRDefault="001D485D" w:rsidP="001D485D">
      <w:pPr>
        <w:spacing w:line="360" w:lineRule="auto"/>
        <w:jc w:val="both"/>
        <w:rPr>
          <w:rFonts w:ascii="Times New Roman" w:hAnsi="Times New Roman" w:cs="Times New Roman"/>
          <w:b/>
          <w:bCs/>
          <w:color w:val="000000"/>
          <w:sz w:val="24"/>
          <w:szCs w:val="24"/>
        </w:rPr>
      </w:pPr>
      <w:r w:rsidRPr="00067D24">
        <w:rPr>
          <w:rFonts w:ascii="Times New Roman" w:hAnsi="Times New Roman" w:cs="Times New Roman"/>
          <w:b/>
          <w:bCs/>
          <w:color w:val="365F91" w:themeColor="accent1" w:themeShade="BF"/>
          <w:sz w:val="24"/>
          <w:szCs w:val="24"/>
        </w:rPr>
        <w:lastRenderedPageBreak/>
        <w:t xml:space="preserve">g) Foreign trade: </w:t>
      </w:r>
      <w:r w:rsidRPr="001D485D">
        <w:rPr>
          <w:rFonts w:ascii="Times New Roman" w:hAnsi="Times New Roman" w:cs="Times New Roman"/>
          <w:color w:val="000000"/>
          <w:sz w:val="24"/>
          <w:szCs w:val="24"/>
        </w:rPr>
        <w:t xml:space="preserve">ABBL extends finance to the importers in the form of: </w:t>
      </w:r>
    </w:p>
    <w:p w:rsidR="002B0F30" w:rsidRPr="002B0F30" w:rsidRDefault="001D485D" w:rsidP="002B0F30">
      <w:pPr>
        <w:pStyle w:val="ListParagraph"/>
        <w:numPr>
          <w:ilvl w:val="0"/>
          <w:numId w:val="23"/>
        </w:numPr>
        <w:spacing w:line="360" w:lineRule="auto"/>
        <w:jc w:val="both"/>
        <w:rPr>
          <w:rFonts w:ascii="Times New Roman" w:hAnsi="Times New Roman" w:cs="Times New Roman"/>
          <w:color w:val="000000"/>
          <w:sz w:val="24"/>
          <w:szCs w:val="24"/>
        </w:rPr>
      </w:pPr>
      <w:r w:rsidRPr="002B0F30">
        <w:rPr>
          <w:rFonts w:ascii="Times New Roman" w:hAnsi="Times New Roman" w:cs="Times New Roman"/>
          <w:color w:val="000000"/>
          <w:sz w:val="24"/>
          <w:szCs w:val="24"/>
        </w:rPr>
        <w:t xml:space="preserve">Opening of L/C (Foreign/Local) </w:t>
      </w:r>
    </w:p>
    <w:p w:rsidR="001D485D" w:rsidRPr="002B0F30" w:rsidRDefault="001D485D" w:rsidP="002B0F30">
      <w:pPr>
        <w:pStyle w:val="ListParagraph"/>
        <w:numPr>
          <w:ilvl w:val="0"/>
          <w:numId w:val="23"/>
        </w:numPr>
        <w:spacing w:line="360" w:lineRule="auto"/>
        <w:jc w:val="both"/>
        <w:rPr>
          <w:rFonts w:ascii="Times New Roman" w:hAnsi="Times New Roman" w:cs="Times New Roman"/>
          <w:color w:val="000000"/>
          <w:sz w:val="24"/>
          <w:szCs w:val="24"/>
        </w:rPr>
      </w:pPr>
      <w:r w:rsidRPr="002B0F30">
        <w:rPr>
          <w:rFonts w:ascii="Times New Roman" w:hAnsi="Times New Roman" w:cs="Times New Roman"/>
          <w:color w:val="000000"/>
          <w:sz w:val="24"/>
          <w:szCs w:val="24"/>
        </w:rPr>
        <w:t xml:space="preserve">Credit against Trust Receipt for retirement of import bills. </w:t>
      </w:r>
    </w:p>
    <w:p w:rsidR="001D485D" w:rsidRPr="002B0F30" w:rsidRDefault="001D485D" w:rsidP="002B0F30">
      <w:pPr>
        <w:pStyle w:val="ListParagraph"/>
        <w:numPr>
          <w:ilvl w:val="0"/>
          <w:numId w:val="23"/>
        </w:numPr>
        <w:spacing w:line="360" w:lineRule="auto"/>
        <w:jc w:val="both"/>
        <w:rPr>
          <w:rFonts w:ascii="Times New Roman" w:hAnsi="Times New Roman" w:cs="Times New Roman"/>
          <w:color w:val="000000"/>
          <w:sz w:val="24"/>
          <w:szCs w:val="24"/>
        </w:rPr>
      </w:pPr>
      <w:r w:rsidRPr="002B0F30">
        <w:rPr>
          <w:rFonts w:ascii="Times New Roman" w:hAnsi="Times New Roman" w:cs="Times New Roman"/>
          <w:color w:val="000000"/>
          <w:sz w:val="24"/>
          <w:szCs w:val="24"/>
        </w:rPr>
        <w:t xml:space="preserve">Short term &amp; medium term loans for installation of imported </w:t>
      </w:r>
    </w:p>
    <w:p w:rsidR="001D485D" w:rsidRPr="001D485D" w:rsidRDefault="001D485D" w:rsidP="001D485D">
      <w:pPr>
        <w:spacing w:line="360" w:lineRule="auto"/>
        <w:jc w:val="both"/>
        <w:rPr>
          <w:rFonts w:ascii="Times New Roman" w:hAnsi="Times New Roman" w:cs="Times New Roman"/>
          <w:color w:val="000000"/>
          <w:sz w:val="24"/>
          <w:szCs w:val="24"/>
        </w:rPr>
      </w:pPr>
      <w:r w:rsidRPr="001D485D">
        <w:rPr>
          <w:rFonts w:ascii="Times New Roman" w:hAnsi="Times New Roman" w:cs="Times New Roman"/>
          <w:b/>
          <w:bCs/>
          <w:color w:val="000000"/>
          <w:sz w:val="24"/>
          <w:szCs w:val="24"/>
        </w:rPr>
        <w:t xml:space="preserve">Import Finance: </w:t>
      </w:r>
      <w:r w:rsidRPr="001D485D">
        <w:rPr>
          <w:rFonts w:ascii="Times New Roman" w:hAnsi="Times New Roman" w:cs="Times New Roman"/>
          <w:color w:val="000000"/>
          <w:sz w:val="24"/>
          <w:szCs w:val="24"/>
        </w:rPr>
        <w:t xml:space="preserve">ABBL extends finance to the importers in the form of: </w:t>
      </w:r>
    </w:p>
    <w:p w:rsidR="002B0F30" w:rsidRPr="002B0F30" w:rsidRDefault="001D485D" w:rsidP="002B0F30">
      <w:pPr>
        <w:pStyle w:val="ListParagraph"/>
        <w:numPr>
          <w:ilvl w:val="0"/>
          <w:numId w:val="24"/>
        </w:numPr>
        <w:spacing w:line="360" w:lineRule="auto"/>
        <w:jc w:val="both"/>
        <w:rPr>
          <w:rFonts w:ascii="Times New Roman" w:hAnsi="Times New Roman" w:cs="Times New Roman"/>
          <w:color w:val="000000"/>
          <w:sz w:val="24"/>
          <w:szCs w:val="24"/>
        </w:rPr>
      </w:pPr>
      <w:r w:rsidRPr="002B0F30">
        <w:rPr>
          <w:rFonts w:ascii="Times New Roman" w:hAnsi="Times New Roman" w:cs="Times New Roman"/>
          <w:color w:val="000000"/>
          <w:sz w:val="24"/>
          <w:szCs w:val="24"/>
        </w:rPr>
        <w:t xml:space="preserve">Opening of L/C </w:t>
      </w:r>
    </w:p>
    <w:p w:rsidR="001D485D" w:rsidRPr="002B0F30" w:rsidRDefault="001D485D" w:rsidP="002B0F30">
      <w:pPr>
        <w:pStyle w:val="ListParagraph"/>
        <w:numPr>
          <w:ilvl w:val="0"/>
          <w:numId w:val="24"/>
        </w:numPr>
        <w:spacing w:line="360" w:lineRule="auto"/>
        <w:jc w:val="both"/>
        <w:rPr>
          <w:rFonts w:ascii="Times New Roman" w:hAnsi="Times New Roman" w:cs="Times New Roman"/>
          <w:color w:val="000000"/>
          <w:sz w:val="24"/>
          <w:szCs w:val="24"/>
        </w:rPr>
      </w:pPr>
      <w:r w:rsidRPr="002B0F30">
        <w:rPr>
          <w:rFonts w:ascii="Times New Roman" w:hAnsi="Times New Roman" w:cs="Times New Roman"/>
          <w:color w:val="000000"/>
          <w:sz w:val="24"/>
          <w:szCs w:val="24"/>
        </w:rPr>
        <w:t xml:space="preserve">Credit against Trust Receipt for retirement of import bills. </w:t>
      </w:r>
    </w:p>
    <w:p w:rsidR="001D485D" w:rsidRPr="001D485D" w:rsidRDefault="001D485D" w:rsidP="001D485D">
      <w:pPr>
        <w:spacing w:line="360" w:lineRule="auto"/>
        <w:jc w:val="both"/>
        <w:rPr>
          <w:rFonts w:ascii="Times New Roman" w:hAnsi="Times New Roman" w:cs="Times New Roman"/>
          <w:color w:val="000000"/>
          <w:sz w:val="24"/>
          <w:szCs w:val="24"/>
        </w:rPr>
      </w:pPr>
      <w:r w:rsidRPr="001D485D">
        <w:rPr>
          <w:rFonts w:ascii="Times New Roman" w:hAnsi="Times New Roman" w:cs="Times New Roman"/>
          <w:b/>
          <w:bCs/>
          <w:color w:val="000000"/>
          <w:sz w:val="24"/>
          <w:szCs w:val="24"/>
        </w:rPr>
        <w:t xml:space="preserve">Export Finance: </w:t>
      </w:r>
    </w:p>
    <w:p w:rsidR="001D485D" w:rsidRPr="001D485D" w:rsidRDefault="002B0F30" w:rsidP="001D485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ABBL helps the </w:t>
      </w:r>
      <w:proofErr w:type="spellStart"/>
      <w:r>
        <w:rPr>
          <w:rFonts w:ascii="Times New Roman" w:hAnsi="Times New Roman" w:cs="Times New Roman"/>
          <w:color w:val="000000"/>
          <w:sz w:val="24"/>
          <w:szCs w:val="24"/>
        </w:rPr>
        <w:t>exporterswtih</w:t>
      </w:r>
      <w:proofErr w:type="spellEnd"/>
      <w:r w:rsidR="001D485D" w:rsidRPr="001D485D">
        <w:rPr>
          <w:rFonts w:ascii="Times New Roman" w:hAnsi="Times New Roman" w:cs="Times New Roman"/>
          <w:color w:val="000000"/>
          <w:sz w:val="24"/>
          <w:szCs w:val="24"/>
        </w:rPr>
        <w:t xml:space="preserve">: </w:t>
      </w:r>
    </w:p>
    <w:p w:rsidR="002B0F30" w:rsidRPr="002B0F30" w:rsidRDefault="001D485D" w:rsidP="002B0F30">
      <w:pPr>
        <w:pStyle w:val="ListParagraph"/>
        <w:numPr>
          <w:ilvl w:val="0"/>
          <w:numId w:val="25"/>
        </w:numPr>
        <w:spacing w:line="360" w:lineRule="auto"/>
        <w:jc w:val="both"/>
        <w:rPr>
          <w:rFonts w:ascii="Times New Roman" w:hAnsi="Times New Roman" w:cs="Times New Roman"/>
          <w:color w:val="000000"/>
          <w:sz w:val="24"/>
          <w:szCs w:val="24"/>
        </w:rPr>
      </w:pPr>
      <w:r w:rsidRPr="002B0F30">
        <w:rPr>
          <w:rFonts w:ascii="Times New Roman" w:hAnsi="Times New Roman" w:cs="Times New Roman"/>
          <w:color w:val="000000"/>
          <w:sz w:val="24"/>
          <w:szCs w:val="24"/>
        </w:rPr>
        <w:t xml:space="preserve">Pre-Shipment finance </w:t>
      </w:r>
    </w:p>
    <w:p w:rsidR="001D485D" w:rsidRPr="002B0F30" w:rsidRDefault="001D485D" w:rsidP="002B0F30">
      <w:pPr>
        <w:pStyle w:val="ListParagraph"/>
        <w:numPr>
          <w:ilvl w:val="0"/>
          <w:numId w:val="25"/>
        </w:numPr>
        <w:spacing w:line="360" w:lineRule="auto"/>
        <w:jc w:val="both"/>
        <w:rPr>
          <w:rFonts w:ascii="Times New Roman" w:hAnsi="Times New Roman" w:cs="Times New Roman"/>
          <w:color w:val="000000"/>
          <w:sz w:val="24"/>
          <w:szCs w:val="24"/>
        </w:rPr>
      </w:pPr>
      <w:r w:rsidRPr="002B0F30">
        <w:rPr>
          <w:rFonts w:ascii="Times New Roman" w:hAnsi="Times New Roman" w:cs="Times New Roman"/>
          <w:color w:val="000000"/>
          <w:sz w:val="24"/>
          <w:szCs w:val="24"/>
        </w:rPr>
        <w:t xml:space="preserve">Post-Shipment finance </w:t>
      </w:r>
    </w:p>
    <w:p w:rsidR="001D485D" w:rsidRPr="00067D24" w:rsidRDefault="001D485D" w:rsidP="001D485D">
      <w:pPr>
        <w:spacing w:line="360" w:lineRule="auto"/>
        <w:jc w:val="both"/>
        <w:rPr>
          <w:rFonts w:ascii="Times New Roman" w:hAnsi="Times New Roman" w:cs="Times New Roman"/>
          <w:color w:val="365F91" w:themeColor="accent1" w:themeShade="BF"/>
          <w:sz w:val="24"/>
          <w:szCs w:val="24"/>
        </w:rPr>
      </w:pPr>
      <w:r w:rsidRPr="00067D24">
        <w:rPr>
          <w:rFonts w:ascii="Times New Roman" w:hAnsi="Times New Roman" w:cs="Times New Roman"/>
          <w:b/>
          <w:bCs/>
          <w:color w:val="365F91" w:themeColor="accent1" w:themeShade="BF"/>
          <w:sz w:val="24"/>
          <w:szCs w:val="24"/>
        </w:rPr>
        <w:t xml:space="preserve">h) ABBL internet banking: </w:t>
      </w:r>
    </w:p>
    <w:p w:rsidR="001D485D" w:rsidRPr="001D485D" w:rsidRDefault="009E2256" w:rsidP="001D485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Customers of ABBL </w:t>
      </w:r>
      <w:r w:rsidR="001D485D" w:rsidRPr="001D485D">
        <w:rPr>
          <w:rFonts w:ascii="Times New Roman" w:hAnsi="Times New Roman" w:cs="Times New Roman"/>
          <w:color w:val="000000"/>
          <w:sz w:val="24"/>
          <w:szCs w:val="24"/>
        </w:rPr>
        <w:t>access his/her personal or business accounts anytime anywhere from home, office or when traveling</w:t>
      </w:r>
      <w:r>
        <w:rPr>
          <w:rFonts w:ascii="Times New Roman" w:hAnsi="Times New Roman" w:cs="Times New Roman"/>
          <w:color w:val="000000"/>
          <w:sz w:val="24"/>
          <w:szCs w:val="24"/>
        </w:rPr>
        <w:t xml:space="preserve"> with the help of internet banking system. Its gives customer </w:t>
      </w:r>
      <w:proofErr w:type="gramStart"/>
      <w:r>
        <w:rPr>
          <w:rFonts w:ascii="Times New Roman" w:hAnsi="Times New Roman" w:cs="Times New Roman"/>
          <w:color w:val="000000"/>
          <w:sz w:val="24"/>
          <w:szCs w:val="24"/>
        </w:rPr>
        <w:t xml:space="preserve">flexibility </w:t>
      </w:r>
      <w:r w:rsidR="001D485D" w:rsidRPr="001D485D">
        <w:rPr>
          <w:rFonts w:ascii="Times New Roman" w:hAnsi="Times New Roman" w:cs="Times New Roman"/>
          <w:color w:val="000000"/>
          <w:sz w:val="24"/>
          <w:szCs w:val="24"/>
        </w:rPr>
        <w:t xml:space="preserve"> to</w:t>
      </w:r>
      <w:proofErr w:type="gramEnd"/>
      <w:r w:rsidR="001D485D" w:rsidRPr="001D485D">
        <w:rPr>
          <w:rFonts w:ascii="Times New Roman" w:hAnsi="Times New Roman" w:cs="Times New Roman"/>
          <w:color w:val="000000"/>
          <w:sz w:val="24"/>
          <w:szCs w:val="24"/>
        </w:rPr>
        <w:t xml:space="preserve"> choose hi</w:t>
      </w:r>
      <w:r w:rsidR="00BB29B4">
        <w:rPr>
          <w:rFonts w:ascii="Times New Roman" w:hAnsi="Times New Roman" w:cs="Times New Roman"/>
          <w:color w:val="000000"/>
          <w:sz w:val="24"/>
          <w:szCs w:val="24"/>
        </w:rPr>
        <w:t xml:space="preserve">s/her own banking hours  </w:t>
      </w:r>
      <w:r w:rsidR="001D485D" w:rsidRPr="001D485D">
        <w:rPr>
          <w:rFonts w:ascii="Times New Roman" w:hAnsi="Times New Roman" w:cs="Times New Roman"/>
          <w:color w:val="000000"/>
          <w:sz w:val="24"/>
          <w:szCs w:val="24"/>
        </w:rPr>
        <w:t>save</w:t>
      </w:r>
      <w:r w:rsidR="00BB29B4">
        <w:rPr>
          <w:rFonts w:ascii="Times New Roman" w:hAnsi="Times New Roman" w:cs="Times New Roman"/>
          <w:color w:val="000000"/>
          <w:sz w:val="24"/>
          <w:szCs w:val="24"/>
        </w:rPr>
        <w:t>s</w:t>
      </w:r>
      <w:r w:rsidR="001D485D" w:rsidRPr="001D485D">
        <w:rPr>
          <w:rFonts w:ascii="Times New Roman" w:hAnsi="Times New Roman" w:cs="Times New Roman"/>
          <w:color w:val="000000"/>
          <w:sz w:val="24"/>
          <w:szCs w:val="24"/>
        </w:rPr>
        <w:t xml:space="preserve"> time, money and effort</w:t>
      </w:r>
      <w:r w:rsidR="00BB29B4">
        <w:rPr>
          <w:rFonts w:ascii="Times New Roman" w:hAnsi="Times New Roman" w:cs="Times New Roman"/>
          <w:color w:val="000000"/>
          <w:sz w:val="24"/>
          <w:szCs w:val="24"/>
        </w:rPr>
        <w:t xml:space="preserve"> with </w:t>
      </w:r>
      <w:r w:rsidR="001D485D" w:rsidRPr="001D485D">
        <w:rPr>
          <w:rFonts w:ascii="Times New Roman" w:hAnsi="Times New Roman" w:cs="Times New Roman"/>
          <w:color w:val="000000"/>
          <w:sz w:val="24"/>
          <w:szCs w:val="24"/>
        </w:rPr>
        <w:t xml:space="preserve"> fast</w:t>
      </w:r>
      <w:r w:rsidR="00BB29B4">
        <w:rPr>
          <w:rFonts w:ascii="Times New Roman" w:hAnsi="Times New Roman" w:cs="Times New Roman"/>
          <w:color w:val="000000"/>
          <w:sz w:val="24"/>
          <w:szCs w:val="24"/>
        </w:rPr>
        <w:t>, easy, secure service.</w:t>
      </w:r>
    </w:p>
    <w:p w:rsidR="001D485D" w:rsidRPr="001D485D" w:rsidRDefault="001D485D" w:rsidP="001D485D">
      <w:pPr>
        <w:spacing w:line="360" w:lineRule="auto"/>
        <w:jc w:val="both"/>
        <w:rPr>
          <w:rFonts w:ascii="Times New Roman" w:hAnsi="Times New Roman" w:cs="Times New Roman"/>
          <w:color w:val="000000"/>
          <w:sz w:val="24"/>
          <w:szCs w:val="24"/>
        </w:rPr>
      </w:pPr>
      <w:r w:rsidRPr="001D485D">
        <w:rPr>
          <w:rFonts w:ascii="Times New Roman" w:hAnsi="Times New Roman" w:cs="Times New Roman"/>
          <w:color w:val="000000"/>
          <w:sz w:val="24"/>
          <w:szCs w:val="24"/>
        </w:rPr>
        <w:t xml:space="preserve">Using any of the ABBL ATM pools anywhere in the country, you can perform the following: </w:t>
      </w:r>
    </w:p>
    <w:p w:rsidR="001D485D" w:rsidRPr="00BB29B4" w:rsidRDefault="001D485D" w:rsidP="00BB29B4">
      <w:pPr>
        <w:pStyle w:val="ListParagraph"/>
        <w:numPr>
          <w:ilvl w:val="0"/>
          <w:numId w:val="26"/>
        </w:numPr>
        <w:spacing w:line="360" w:lineRule="auto"/>
        <w:jc w:val="both"/>
        <w:rPr>
          <w:rFonts w:ascii="Times New Roman" w:hAnsi="Times New Roman" w:cs="Times New Roman"/>
          <w:color w:val="000000"/>
          <w:sz w:val="24"/>
          <w:szCs w:val="24"/>
        </w:rPr>
      </w:pPr>
      <w:r w:rsidRPr="00BB29B4">
        <w:rPr>
          <w:rFonts w:ascii="Times New Roman" w:hAnsi="Times New Roman" w:cs="Times New Roman"/>
          <w:color w:val="000000"/>
          <w:sz w:val="24"/>
          <w:szCs w:val="24"/>
        </w:rPr>
        <w:t xml:space="preserve">Securities with ABBL Internet Banking </w:t>
      </w:r>
    </w:p>
    <w:p w:rsidR="001D485D" w:rsidRPr="00BB29B4" w:rsidRDefault="001D485D" w:rsidP="00BB29B4">
      <w:pPr>
        <w:pStyle w:val="ListParagraph"/>
        <w:numPr>
          <w:ilvl w:val="0"/>
          <w:numId w:val="26"/>
        </w:numPr>
        <w:spacing w:line="360" w:lineRule="auto"/>
        <w:jc w:val="both"/>
        <w:rPr>
          <w:rFonts w:ascii="Times New Roman" w:hAnsi="Times New Roman" w:cs="Times New Roman"/>
          <w:color w:val="000000"/>
          <w:sz w:val="24"/>
          <w:szCs w:val="24"/>
        </w:rPr>
      </w:pPr>
      <w:r w:rsidRPr="00BB29B4">
        <w:rPr>
          <w:rFonts w:ascii="Times New Roman" w:hAnsi="Times New Roman" w:cs="Times New Roman"/>
          <w:color w:val="000000"/>
          <w:sz w:val="24"/>
          <w:szCs w:val="24"/>
        </w:rPr>
        <w:t xml:space="preserve">A/c Opening &amp; Accessing Internet Banking </w:t>
      </w:r>
    </w:p>
    <w:p w:rsidR="001D485D" w:rsidRPr="00BB29B4" w:rsidRDefault="001D485D" w:rsidP="00BB29B4">
      <w:pPr>
        <w:pStyle w:val="ListParagraph"/>
        <w:numPr>
          <w:ilvl w:val="0"/>
          <w:numId w:val="26"/>
        </w:numPr>
        <w:spacing w:line="360" w:lineRule="auto"/>
        <w:jc w:val="both"/>
        <w:rPr>
          <w:rFonts w:ascii="Times New Roman" w:hAnsi="Times New Roman" w:cs="Times New Roman"/>
          <w:color w:val="000000"/>
          <w:sz w:val="24"/>
          <w:szCs w:val="24"/>
        </w:rPr>
      </w:pPr>
      <w:r w:rsidRPr="00BB29B4">
        <w:rPr>
          <w:rFonts w:ascii="Times New Roman" w:hAnsi="Times New Roman" w:cs="Times New Roman"/>
          <w:color w:val="000000"/>
          <w:sz w:val="24"/>
          <w:szCs w:val="24"/>
        </w:rPr>
        <w:t xml:space="preserve">Internet Banking Features </w:t>
      </w:r>
    </w:p>
    <w:p w:rsidR="001D485D" w:rsidRPr="00F26328" w:rsidRDefault="001D485D" w:rsidP="00F26328">
      <w:pPr>
        <w:spacing w:line="360" w:lineRule="auto"/>
        <w:jc w:val="both"/>
        <w:rPr>
          <w:rFonts w:ascii="Times New Roman" w:hAnsi="Times New Roman" w:cs="Times New Roman"/>
          <w:color w:val="000000"/>
          <w:sz w:val="24"/>
          <w:szCs w:val="24"/>
        </w:rPr>
      </w:pPr>
    </w:p>
    <w:p w:rsidR="00F26328" w:rsidRDefault="00F26328" w:rsidP="00F26328">
      <w:pPr>
        <w:spacing w:line="360" w:lineRule="auto"/>
        <w:jc w:val="both"/>
        <w:rPr>
          <w:rFonts w:ascii="Times New Roman" w:hAnsi="Times New Roman" w:cs="Times New Roman"/>
          <w:color w:val="000000"/>
          <w:sz w:val="24"/>
          <w:szCs w:val="24"/>
        </w:rPr>
      </w:pPr>
    </w:p>
    <w:p w:rsidR="00067D24" w:rsidRDefault="00067D24" w:rsidP="00F26328">
      <w:pPr>
        <w:spacing w:line="360" w:lineRule="auto"/>
        <w:jc w:val="both"/>
        <w:rPr>
          <w:rFonts w:ascii="Times New Roman" w:hAnsi="Times New Roman" w:cs="Times New Roman"/>
          <w:color w:val="000000"/>
          <w:sz w:val="24"/>
          <w:szCs w:val="24"/>
        </w:rPr>
      </w:pPr>
    </w:p>
    <w:p w:rsidR="00067D24" w:rsidRDefault="00067D24" w:rsidP="00F26328">
      <w:pPr>
        <w:spacing w:line="360" w:lineRule="auto"/>
        <w:jc w:val="both"/>
        <w:rPr>
          <w:rFonts w:ascii="Times New Roman" w:hAnsi="Times New Roman" w:cs="Times New Roman"/>
          <w:color w:val="000000"/>
          <w:sz w:val="24"/>
          <w:szCs w:val="24"/>
        </w:rPr>
      </w:pPr>
    </w:p>
    <w:p w:rsidR="00D63394" w:rsidRPr="008F7F06" w:rsidRDefault="00067D24" w:rsidP="00413468">
      <w:pPr>
        <w:pStyle w:val="Heading1"/>
        <w:rPr>
          <w:sz w:val="32"/>
          <w:szCs w:val="32"/>
        </w:rPr>
      </w:pPr>
      <w:bookmarkStart w:id="29" w:name="_Toc511496282"/>
      <w:proofErr w:type="gramStart"/>
      <w:r w:rsidRPr="008F7F06">
        <w:rPr>
          <w:sz w:val="32"/>
          <w:szCs w:val="32"/>
        </w:rPr>
        <w:lastRenderedPageBreak/>
        <w:t>3.</w:t>
      </w:r>
      <w:r w:rsidR="00D63394" w:rsidRPr="008F7F06">
        <w:rPr>
          <w:sz w:val="32"/>
          <w:szCs w:val="32"/>
        </w:rPr>
        <w:t>Ratio</w:t>
      </w:r>
      <w:proofErr w:type="gramEnd"/>
      <w:r w:rsidR="00D63394" w:rsidRPr="008F7F06">
        <w:rPr>
          <w:sz w:val="32"/>
          <w:szCs w:val="32"/>
        </w:rPr>
        <w:t xml:space="preserve"> Analysis:</w:t>
      </w:r>
      <w:bookmarkEnd w:id="29"/>
    </w:p>
    <w:p w:rsidR="00D63394" w:rsidRPr="008F7F06" w:rsidRDefault="00D63394" w:rsidP="00413468">
      <w:pPr>
        <w:pStyle w:val="Heading2"/>
        <w:rPr>
          <w:sz w:val="28"/>
          <w:szCs w:val="28"/>
        </w:rPr>
      </w:pPr>
      <w:bookmarkStart w:id="30" w:name="_Toc511496283"/>
      <w:r w:rsidRPr="008F7F06">
        <w:rPr>
          <w:sz w:val="28"/>
          <w:szCs w:val="28"/>
        </w:rPr>
        <w:t>3.1 Liquidity</w:t>
      </w:r>
      <w:bookmarkEnd w:id="30"/>
      <w:r w:rsidRPr="008F7F06">
        <w:rPr>
          <w:sz w:val="28"/>
          <w:szCs w:val="28"/>
        </w:rPr>
        <w:t xml:space="preserve"> </w:t>
      </w:r>
    </w:p>
    <w:p w:rsidR="00D63394" w:rsidRPr="00554678" w:rsidRDefault="00D63394" w:rsidP="00413468">
      <w:pPr>
        <w:pStyle w:val="Heading3"/>
      </w:pPr>
      <w:bookmarkStart w:id="31" w:name="_Toc511496284"/>
      <w:r w:rsidRPr="00554678">
        <w:t>3.1.1 Current ratio</w:t>
      </w:r>
      <w:bookmarkEnd w:id="31"/>
    </w:p>
    <w:p w:rsidR="00D63394" w:rsidRDefault="00D63394" w:rsidP="00D6339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Current </w:t>
      </w:r>
      <w:proofErr w:type="gramStart"/>
      <w:r>
        <w:rPr>
          <w:rFonts w:ascii="Times New Roman" w:hAnsi="Times New Roman" w:cs="Times New Roman"/>
          <w:sz w:val="24"/>
          <w:szCs w:val="24"/>
        </w:rPr>
        <w:t>ratio represent</w:t>
      </w:r>
      <w:proofErr w:type="gramEnd"/>
      <w:r w:rsidR="008F7F06">
        <w:rPr>
          <w:rFonts w:ascii="Times New Roman" w:hAnsi="Times New Roman" w:cs="Times New Roman"/>
          <w:sz w:val="24"/>
          <w:szCs w:val="24"/>
        </w:rPr>
        <w:t xml:space="preserve"> </w:t>
      </w:r>
      <w:r w:rsidRPr="00D63394">
        <w:rPr>
          <w:rFonts w:ascii="Times New Roman" w:hAnsi="Times New Roman" w:cs="Times New Roman"/>
          <w:sz w:val="24"/>
          <w:szCs w:val="24"/>
        </w:rPr>
        <w:t xml:space="preserve">how much </w:t>
      </w:r>
      <w:r>
        <w:rPr>
          <w:rFonts w:ascii="Times New Roman" w:hAnsi="Times New Roman" w:cs="Times New Roman"/>
          <w:sz w:val="24"/>
          <w:szCs w:val="24"/>
        </w:rPr>
        <w:t xml:space="preserve">liquid </w:t>
      </w:r>
      <w:r w:rsidRPr="00D63394">
        <w:rPr>
          <w:rFonts w:ascii="Times New Roman" w:hAnsi="Times New Roman" w:cs="Times New Roman"/>
          <w:sz w:val="24"/>
          <w:szCs w:val="24"/>
        </w:rPr>
        <w:t xml:space="preserve">assets a firm has to pay </w:t>
      </w:r>
      <w:r>
        <w:rPr>
          <w:rFonts w:ascii="Times New Roman" w:hAnsi="Times New Roman" w:cs="Times New Roman"/>
          <w:sz w:val="24"/>
          <w:szCs w:val="24"/>
        </w:rPr>
        <w:t>off its liabilities. Higher ratio represent that the firm has higher ability t</w:t>
      </w:r>
      <w:r w:rsidR="00337D45">
        <w:rPr>
          <w:rFonts w:ascii="Times New Roman" w:hAnsi="Times New Roman" w:cs="Times New Roman"/>
          <w:sz w:val="24"/>
          <w:szCs w:val="24"/>
        </w:rPr>
        <w:t>o pay off its current liability but if the ratio is too high it may represent that the firm has unutilized money.</w:t>
      </w:r>
    </w:p>
    <w:p w:rsidR="00337D45" w:rsidRPr="00D63394" w:rsidRDefault="00337D45" w:rsidP="00337D45">
      <w:pPr>
        <w:spacing w:line="360" w:lineRule="auto"/>
        <w:jc w:val="center"/>
        <w:rPr>
          <w:rFonts w:ascii="Times New Roman" w:hAnsi="Times New Roman" w:cs="Times New Roman"/>
          <w:sz w:val="24"/>
          <w:szCs w:val="24"/>
        </w:rPr>
      </w:pPr>
      <w:r>
        <w:rPr>
          <w:noProof/>
        </w:rPr>
        <w:drawing>
          <wp:inline distT="0" distB="0" distL="0" distR="0">
            <wp:extent cx="5086350" cy="2543175"/>
            <wp:effectExtent l="0" t="0" r="1905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42858" w:rsidRPr="00CF5C70" w:rsidRDefault="00442858" w:rsidP="00CF5C70">
      <w:pPr>
        <w:jc w:val="both"/>
        <w:rPr>
          <w:rFonts w:ascii="Times New Roman" w:hAnsi="Times New Roman" w:cs="Times New Roman"/>
          <w:color w:val="000000"/>
          <w:sz w:val="24"/>
          <w:szCs w:val="24"/>
        </w:rPr>
      </w:pPr>
    </w:p>
    <w:p w:rsidR="0026074B" w:rsidRDefault="002A394B" w:rsidP="007F63C9">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From the above diagram we can see that the bank had 1.06 in 2010-2011 though it fell in 2012 it rose again 2013 but the bank maintain above 1 current meaning that the firm has the ability to pay off its current debt. From the diagram we can understand that the firm is in good position.</w:t>
      </w:r>
    </w:p>
    <w:p w:rsidR="002A394B" w:rsidRDefault="002A394B" w:rsidP="00CF5C70">
      <w:pPr>
        <w:jc w:val="both"/>
        <w:rPr>
          <w:rFonts w:ascii="Times New Roman" w:hAnsi="Times New Roman" w:cs="Times New Roman"/>
          <w:color w:val="000000"/>
          <w:sz w:val="24"/>
          <w:szCs w:val="24"/>
        </w:rPr>
      </w:pPr>
    </w:p>
    <w:p w:rsidR="002A394B" w:rsidRDefault="002A394B" w:rsidP="00CF5C70">
      <w:pPr>
        <w:jc w:val="both"/>
        <w:rPr>
          <w:rFonts w:ascii="Times New Roman" w:hAnsi="Times New Roman" w:cs="Times New Roman"/>
          <w:color w:val="000000"/>
          <w:sz w:val="24"/>
          <w:szCs w:val="24"/>
        </w:rPr>
      </w:pPr>
    </w:p>
    <w:p w:rsidR="002A394B" w:rsidRDefault="002A394B" w:rsidP="00CF5C70">
      <w:pPr>
        <w:jc w:val="both"/>
        <w:rPr>
          <w:rFonts w:ascii="Times New Roman" w:hAnsi="Times New Roman" w:cs="Times New Roman"/>
          <w:color w:val="000000"/>
          <w:sz w:val="24"/>
          <w:szCs w:val="24"/>
        </w:rPr>
      </w:pPr>
    </w:p>
    <w:p w:rsidR="002A394B" w:rsidRDefault="002A394B" w:rsidP="00CF5C70">
      <w:pPr>
        <w:jc w:val="both"/>
        <w:rPr>
          <w:rFonts w:ascii="Times New Roman" w:hAnsi="Times New Roman" w:cs="Times New Roman"/>
          <w:color w:val="000000"/>
          <w:sz w:val="24"/>
          <w:szCs w:val="24"/>
        </w:rPr>
      </w:pPr>
    </w:p>
    <w:p w:rsidR="002A394B" w:rsidRPr="00554678" w:rsidRDefault="002A394B" w:rsidP="00413468">
      <w:pPr>
        <w:pStyle w:val="Heading3"/>
      </w:pPr>
    </w:p>
    <w:p w:rsidR="002A394B" w:rsidRPr="00554678" w:rsidRDefault="00C972D7" w:rsidP="00413468">
      <w:pPr>
        <w:pStyle w:val="Heading3"/>
      </w:pPr>
      <w:bookmarkStart w:id="32" w:name="_Toc511496285"/>
      <w:r w:rsidRPr="00554678">
        <w:t>3.1.2 Cash ratio:</w:t>
      </w:r>
      <w:bookmarkEnd w:id="32"/>
    </w:p>
    <w:p w:rsidR="00C972D7" w:rsidRDefault="00C972D7" w:rsidP="00FF5CB3">
      <w:pPr>
        <w:spacing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The current </w:t>
      </w:r>
      <w:proofErr w:type="gramStart"/>
      <w:r>
        <w:rPr>
          <w:rFonts w:ascii="Times New Roman" w:hAnsi="Times New Roman" w:cs="Times New Roman"/>
          <w:bCs/>
          <w:color w:val="000000"/>
          <w:sz w:val="24"/>
          <w:szCs w:val="24"/>
        </w:rPr>
        <w:t>ratio represent</w:t>
      </w:r>
      <w:proofErr w:type="gramEnd"/>
      <w:r>
        <w:rPr>
          <w:rFonts w:ascii="Times New Roman" w:hAnsi="Times New Roman" w:cs="Times New Roman"/>
          <w:bCs/>
          <w:color w:val="000000"/>
          <w:sz w:val="24"/>
          <w:szCs w:val="24"/>
        </w:rPr>
        <w:t xml:space="preserve"> how well the company can pay off the current liability with cash and cash equivalent. If the company is in better position it means the company does not need to sell its any of it fixed assets to pay off its liability in an urgent case where the company is forced to pay off it liability immediately.</w:t>
      </w:r>
    </w:p>
    <w:p w:rsidR="00C972D7" w:rsidRDefault="00FF5CB3" w:rsidP="00FF5CB3">
      <w:pPr>
        <w:jc w:val="center"/>
        <w:rPr>
          <w:rFonts w:ascii="Times New Roman" w:hAnsi="Times New Roman" w:cs="Times New Roman"/>
          <w:color w:val="000000"/>
          <w:sz w:val="24"/>
          <w:szCs w:val="24"/>
        </w:rPr>
      </w:pPr>
      <w:r>
        <w:rPr>
          <w:noProof/>
        </w:rPr>
        <w:drawing>
          <wp:inline distT="0" distB="0" distL="0" distR="0">
            <wp:extent cx="5686425" cy="2590800"/>
            <wp:effectExtent l="0" t="0" r="9525"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F63C9" w:rsidRDefault="007F63C9" w:rsidP="00FF5CB3">
      <w:pPr>
        <w:spacing w:line="360" w:lineRule="auto"/>
        <w:jc w:val="both"/>
        <w:rPr>
          <w:rFonts w:ascii="Times New Roman" w:hAnsi="Times New Roman" w:cs="Times New Roman"/>
          <w:color w:val="000000"/>
          <w:sz w:val="24"/>
          <w:szCs w:val="24"/>
        </w:rPr>
      </w:pPr>
    </w:p>
    <w:p w:rsidR="007F63C9" w:rsidRDefault="00FF5CB3" w:rsidP="00FF5CB3">
      <w:pPr>
        <w:spacing w:line="360" w:lineRule="auto"/>
        <w:jc w:val="both"/>
        <w:rPr>
          <w:rFonts w:ascii="Times New Roman" w:hAnsi="Times New Roman" w:cs="Times New Roman"/>
          <w:color w:val="000000"/>
          <w:sz w:val="24"/>
          <w:szCs w:val="24"/>
        </w:rPr>
      </w:pPr>
      <w:r w:rsidRPr="00FF5CB3">
        <w:rPr>
          <w:rFonts w:ascii="Times New Roman" w:hAnsi="Times New Roman" w:cs="Times New Roman"/>
          <w:color w:val="000000"/>
          <w:sz w:val="24"/>
          <w:szCs w:val="24"/>
        </w:rPr>
        <w:t>From the graph above we can see that the cash ratio has f</w:t>
      </w:r>
      <w:r>
        <w:rPr>
          <w:rFonts w:ascii="Times New Roman" w:hAnsi="Times New Roman" w:cs="Times New Roman"/>
          <w:color w:val="000000"/>
          <w:sz w:val="24"/>
          <w:szCs w:val="24"/>
        </w:rPr>
        <w:t>luctuated from year 2010 to 2016. In year 2011 the ratio is 13.22</w:t>
      </w:r>
      <w:r w:rsidRPr="00FF5CB3">
        <w:rPr>
          <w:rFonts w:ascii="Times New Roman" w:hAnsi="Times New Roman" w:cs="Times New Roman"/>
          <w:color w:val="000000"/>
          <w:sz w:val="24"/>
          <w:szCs w:val="24"/>
        </w:rPr>
        <w:t xml:space="preserve">% which is higher compare to other years. The AB Bank </w:t>
      </w:r>
      <w:proofErr w:type="gramStart"/>
      <w:r w:rsidRPr="00FF5CB3">
        <w:rPr>
          <w:rFonts w:ascii="Times New Roman" w:hAnsi="Times New Roman" w:cs="Times New Roman"/>
          <w:color w:val="000000"/>
          <w:sz w:val="24"/>
          <w:szCs w:val="24"/>
        </w:rPr>
        <w:t>are</w:t>
      </w:r>
      <w:proofErr w:type="gramEnd"/>
      <w:r w:rsidRPr="00FF5CB3">
        <w:rPr>
          <w:rFonts w:ascii="Times New Roman" w:hAnsi="Times New Roman" w:cs="Times New Roman"/>
          <w:color w:val="000000"/>
          <w:sz w:val="24"/>
          <w:szCs w:val="24"/>
        </w:rPr>
        <w:t xml:space="preserve"> holding enough cash to meet their short-term debt and repay them. AB Bank has a strong cash ratio overall.</w:t>
      </w:r>
    </w:p>
    <w:p w:rsidR="007F63C9" w:rsidRDefault="007F63C9">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843A6A" w:rsidRDefault="00843A6A" w:rsidP="00093C6B">
      <w:pPr>
        <w:pStyle w:val="Heading3"/>
        <w:rPr>
          <w:rFonts w:cs="Times New Roman"/>
          <w:color w:val="000000"/>
          <w:sz w:val="24"/>
          <w:szCs w:val="24"/>
        </w:rPr>
      </w:pPr>
    </w:p>
    <w:p w:rsidR="00843A6A" w:rsidRDefault="00843A6A" w:rsidP="007F63C9">
      <w:pPr>
        <w:spacing w:line="360" w:lineRule="auto"/>
        <w:jc w:val="both"/>
        <w:rPr>
          <w:rFonts w:ascii="Times New Roman" w:hAnsi="Times New Roman" w:cs="Times New Roman"/>
          <w:color w:val="000000"/>
          <w:sz w:val="24"/>
          <w:szCs w:val="24"/>
        </w:rPr>
      </w:pPr>
    </w:p>
    <w:p w:rsidR="00361426" w:rsidRPr="00093C6B" w:rsidRDefault="00361426" w:rsidP="00093C6B">
      <w:pPr>
        <w:rPr>
          <w:rFonts w:ascii="Times New Roman" w:hAnsi="Times New Roman" w:cs="Times New Roman"/>
          <w:b/>
          <w:i/>
          <w:color w:val="000000"/>
          <w:sz w:val="28"/>
          <w:szCs w:val="28"/>
        </w:rPr>
      </w:pPr>
      <w:bookmarkStart w:id="33" w:name="_Toc511496287"/>
      <w:r w:rsidRPr="00093C6B">
        <w:rPr>
          <w:rFonts w:ascii="Times New Roman" w:hAnsi="Times New Roman" w:cs="Times New Roman"/>
          <w:b/>
          <w:i/>
          <w:sz w:val="28"/>
          <w:szCs w:val="28"/>
        </w:rPr>
        <w:t>3.2 Solvency</w:t>
      </w:r>
      <w:bookmarkEnd w:id="33"/>
      <w:r w:rsidRPr="00093C6B">
        <w:rPr>
          <w:rFonts w:ascii="Times New Roman" w:hAnsi="Times New Roman" w:cs="Times New Roman"/>
          <w:b/>
          <w:i/>
          <w:sz w:val="28"/>
          <w:szCs w:val="28"/>
        </w:rPr>
        <w:t xml:space="preserve"> </w:t>
      </w:r>
    </w:p>
    <w:p w:rsidR="00361426" w:rsidRPr="00413468" w:rsidRDefault="00361426" w:rsidP="00413468">
      <w:pPr>
        <w:pStyle w:val="Heading3"/>
        <w:rPr>
          <w:szCs w:val="24"/>
        </w:rPr>
      </w:pPr>
      <w:bookmarkStart w:id="34" w:name="_Toc511496288"/>
      <w:r w:rsidRPr="00413468">
        <w:rPr>
          <w:szCs w:val="24"/>
        </w:rPr>
        <w:t>3.2.1 Total debt ratio</w:t>
      </w:r>
      <w:bookmarkEnd w:id="34"/>
      <w:r w:rsidRPr="00413468">
        <w:rPr>
          <w:szCs w:val="24"/>
        </w:rPr>
        <w:t xml:space="preserve"> </w:t>
      </w:r>
    </w:p>
    <w:p w:rsidR="00FF5CB3" w:rsidRDefault="00361426" w:rsidP="00361426">
      <w:pPr>
        <w:spacing w:line="360" w:lineRule="auto"/>
        <w:jc w:val="both"/>
        <w:rPr>
          <w:rFonts w:ascii="Times New Roman" w:hAnsi="Times New Roman" w:cs="Times New Roman"/>
          <w:color w:val="000000"/>
          <w:sz w:val="24"/>
          <w:szCs w:val="24"/>
        </w:rPr>
      </w:pPr>
      <w:r w:rsidRPr="00361426">
        <w:rPr>
          <w:rFonts w:ascii="Times New Roman" w:hAnsi="Times New Roman" w:cs="Times New Roman"/>
          <w:color w:val="000000"/>
          <w:sz w:val="24"/>
          <w:szCs w:val="24"/>
        </w:rPr>
        <w:t>The debt ratio compares a company's total debt to its total assets.</w:t>
      </w:r>
      <w:r>
        <w:rPr>
          <w:rFonts w:ascii="Times New Roman" w:hAnsi="Times New Roman" w:cs="Times New Roman"/>
          <w:color w:val="000000"/>
          <w:sz w:val="24"/>
          <w:szCs w:val="24"/>
        </w:rPr>
        <w:t xml:space="preserve"> From this ratio the investors and creditors get the idea about the amount of leverage being used by the company. A lower percentage indicates that the company is using less amount of leverage and heavily relying on equity. Higher percentage means company heavily relies on leverage meaning the risk is higher.</w:t>
      </w:r>
    </w:p>
    <w:p w:rsidR="00361426" w:rsidRDefault="003C67D5" w:rsidP="003C67D5">
      <w:pPr>
        <w:spacing w:line="360" w:lineRule="auto"/>
        <w:jc w:val="center"/>
        <w:rPr>
          <w:rFonts w:ascii="Times New Roman" w:hAnsi="Times New Roman" w:cs="Times New Roman"/>
          <w:color w:val="000000"/>
          <w:sz w:val="24"/>
          <w:szCs w:val="24"/>
        </w:rPr>
      </w:pPr>
      <w:r>
        <w:rPr>
          <w:noProof/>
        </w:rPr>
        <w:drawing>
          <wp:inline distT="0" distB="0" distL="0" distR="0">
            <wp:extent cx="4572000" cy="274320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4119A" w:rsidRDefault="003C67D5" w:rsidP="003C67D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From the graph we can see that AB Bank relies heavily on debt. 90% of the capital is financed by the debt. In 2010 it was 89% and after that it constantly rose. </w:t>
      </w:r>
      <w:r w:rsidR="0064119A">
        <w:rPr>
          <w:rFonts w:ascii="Times New Roman" w:hAnsi="Times New Roman" w:cs="Times New Roman"/>
          <w:color w:val="000000"/>
          <w:sz w:val="24"/>
          <w:szCs w:val="24"/>
        </w:rPr>
        <w:t>It fell in 2015 then rose again in 2016.</w:t>
      </w:r>
    </w:p>
    <w:p w:rsidR="0064119A" w:rsidRDefault="0064119A">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64119A" w:rsidRPr="00067D24" w:rsidRDefault="0064119A" w:rsidP="00413468">
      <w:pPr>
        <w:pStyle w:val="Heading3"/>
      </w:pPr>
      <w:bookmarkStart w:id="35" w:name="_Toc511496289"/>
      <w:r w:rsidRPr="00067D24">
        <w:lastRenderedPageBreak/>
        <w:t>3.2.2 Debt to equity ratio</w:t>
      </w:r>
      <w:bookmarkEnd w:id="35"/>
    </w:p>
    <w:p w:rsidR="0064119A" w:rsidRDefault="00E17449" w:rsidP="00E17449">
      <w:pPr>
        <w:spacing w:line="360" w:lineRule="auto"/>
        <w:jc w:val="both"/>
        <w:rPr>
          <w:rFonts w:ascii="Times New Roman" w:hAnsi="Times New Roman" w:cs="Times New Roman"/>
          <w:color w:val="000000"/>
          <w:sz w:val="24"/>
          <w:szCs w:val="24"/>
        </w:rPr>
      </w:pPr>
      <w:r w:rsidRPr="00E17449">
        <w:rPr>
          <w:rFonts w:ascii="Times New Roman" w:hAnsi="Times New Roman" w:cs="Times New Roman"/>
          <w:color w:val="000000"/>
          <w:sz w:val="24"/>
          <w:szCs w:val="24"/>
        </w:rPr>
        <w:t>The debt-equity rati</w:t>
      </w:r>
      <w:r>
        <w:rPr>
          <w:rFonts w:ascii="Times New Roman" w:hAnsi="Times New Roman" w:cs="Times New Roman"/>
          <w:color w:val="000000"/>
          <w:sz w:val="24"/>
          <w:szCs w:val="24"/>
        </w:rPr>
        <w:t xml:space="preserve">o is another leverage </w:t>
      </w:r>
      <w:proofErr w:type="gramStart"/>
      <w:r>
        <w:rPr>
          <w:rFonts w:ascii="Times New Roman" w:hAnsi="Times New Roman" w:cs="Times New Roman"/>
          <w:color w:val="000000"/>
          <w:sz w:val="24"/>
          <w:szCs w:val="24"/>
        </w:rPr>
        <w:t>ratio,</w:t>
      </w:r>
      <w:proofErr w:type="gramEnd"/>
      <w:r>
        <w:rPr>
          <w:rFonts w:ascii="Times New Roman" w:hAnsi="Times New Roman" w:cs="Times New Roman"/>
          <w:color w:val="000000"/>
          <w:sz w:val="24"/>
          <w:szCs w:val="24"/>
        </w:rPr>
        <w:t xml:space="preserve"> it </w:t>
      </w:r>
      <w:r w:rsidRPr="00E17449">
        <w:rPr>
          <w:rFonts w:ascii="Times New Roman" w:hAnsi="Times New Roman" w:cs="Times New Roman"/>
          <w:color w:val="000000"/>
          <w:sz w:val="24"/>
          <w:szCs w:val="24"/>
        </w:rPr>
        <w:t xml:space="preserve">compares a company's total liabilities to its total shareholders' equity. This is a measurement of the percentage of </w:t>
      </w:r>
      <w:r>
        <w:rPr>
          <w:rFonts w:ascii="Times New Roman" w:hAnsi="Times New Roman" w:cs="Times New Roman"/>
          <w:color w:val="000000"/>
          <w:sz w:val="24"/>
          <w:szCs w:val="24"/>
        </w:rPr>
        <w:t>the company’s capital that</w:t>
      </w:r>
      <w:r w:rsidRPr="00E17449">
        <w:rPr>
          <w:rFonts w:ascii="Times New Roman" w:hAnsi="Times New Roman" w:cs="Times New Roman"/>
          <w:color w:val="000000"/>
          <w:sz w:val="24"/>
          <w:szCs w:val="24"/>
        </w:rPr>
        <w:t xml:space="preserve"> is financed by suppliers, lender</w:t>
      </w:r>
      <w:r>
        <w:rPr>
          <w:rFonts w:ascii="Times New Roman" w:hAnsi="Times New Roman" w:cs="Times New Roman"/>
          <w:color w:val="000000"/>
          <w:sz w:val="24"/>
          <w:szCs w:val="24"/>
        </w:rPr>
        <w:t xml:space="preserve">s, creditors and obligors and </w:t>
      </w:r>
      <w:r w:rsidRPr="00E17449">
        <w:rPr>
          <w:rFonts w:ascii="Times New Roman" w:hAnsi="Times New Roman" w:cs="Times New Roman"/>
          <w:color w:val="000000"/>
          <w:sz w:val="24"/>
          <w:szCs w:val="24"/>
        </w:rPr>
        <w:t>what the shareholders have committed</w:t>
      </w:r>
      <w:r>
        <w:rPr>
          <w:rFonts w:ascii="Times New Roman" w:hAnsi="Times New Roman" w:cs="Times New Roman"/>
          <w:color w:val="000000"/>
          <w:sz w:val="24"/>
          <w:szCs w:val="24"/>
        </w:rPr>
        <w:t>.</w:t>
      </w:r>
    </w:p>
    <w:p w:rsidR="005A2FCF" w:rsidRDefault="005A2FCF" w:rsidP="005A2FCF">
      <w:pPr>
        <w:spacing w:line="360" w:lineRule="auto"/>
        <w:jc w:val="center"/>
        <w:rPr>
          <w:rFonts w:ascii="Times New Roman" w:hAnsi="Times New Roman" w:cs="Times New Roman"/>
          <w:color w:val="000000"/>
          <w:sz w:val="24"/>
          <w:szCs w:val="24"/>
        </w:rPr>
      </w:pPr>
      <w:r>
        <w:rPr>
          <w:noProof/>
        </w:rPr>
        <w:drawing>
          <wp:inline distT="0" distB="0" distL="0" distR="0">
            <wp:extent cx="4572000" cy="274320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614CF" w:rsidRDefault="005A2FCF" w:rsidP="005A2FCF">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We can see that the ratio is higher than 1 and it is in an increasing state. Before we saw that company is financed heavily by and here we can also see that the debt is much higher then what actually the company worth meaning if the company needs to pay all off its debt it may face problem, but as this is a banking institution AB Bank basically invest from the deposit of the client. </w:t>
      </w:r>
      <w:r w:rsidR="00374653">
        <w:rPr>
          <w:rFonts w:ascii="Times New Roman" w:hAnsi="Times New Roman" w:cs="Times New Roman"/>
          <w:color w:val="000000"/>
          <w:sz w:val="24"/>
          <w:szCs w:val="24"/>
        </w:rPr>
        <w:t xml:space="preserve">The ratio was below 10 from 2010-2012 and it rose above 10 from 2013 and stayed in increasing state. </w:t>
      </w:r>
    </w:p>
    <w:p w:rsidR="005614CF" w:rsidRDefault="005614CF">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5A2FCF" w:rsidRPr="00067D24" w:rsidRDefault="005614CF" w:rsidP="00413468">
      <w:pPr>
        <w:pStyle w:val="Heading3"/>
      </w:pPr>
      <w:bookmarkStart w:id="36" w:name="_Toc511496290"/>
      <w:r w:rsidRPr="00067D24">
        <w:lastRenderedPageBreak/>
        <w:t>3.2.3 Equity multiplier</w:t>
      </w:r>
      <w:bookmarkEnd w:id="36"/>
    </w:p>
    <w:p w:rsidR="005614CF" w:rsidRDefault="005614CF" w:rsidP="005614CF">
      <w:pPr>
        <w:spacing w:line="360" w:lineRule="auto"/>
        <w:jc w:val="both"/>
        <w:rPr>
          <w:rFonts w:ascii="Times New Roman" w:hAnsi="Times New Roman" w:cs="Times New Roman"/>
          <w:color w:val="000000"/>
          <w:sz w:val="24"/>
          <w:szCs w:val="24"/>
        </w:rPr>
      </w:pPr>
      <w:r w:rsidRPr="005614CF">
        <w:rPr>
          <w:rFonts w:ascii="Times New Roman" w:hAnsi="Times New Roman" w:cs="Times New Roman"/>
          <w:color w:val="000000"/>
          <w:sz w:val="24"/>
          <w:szCs w:val="24"/>
        </w:rPr>
        <w:t>T</w:t>
      </w:r>
      <w:r>
        <w:rPr>
          <w:rFonts w:ascii="Times New Roman" w:hAnsi="Times New Roman" w:cs="Times New Roman"/>
          <w:color w:val="000000"/>
          <w:sz w:val="24"/>
          <w:szCs w:val="24"/>
        </w:rPr>
        <w:t xml:space="preserve">he equity multiplier is another ratio </w:t>
      </w:r>
      <w:r w:rsidRPr="005614CF">
        <w:rPr>
          <w:rFonts w:ascii="Times New Roman" w:hAnsi="Times New Roman" w:cs="Times New Roman"/>
          <w:color w:val="000000"/>
          <w:sz w:val="24"/>
          <w:szCs w:val="24"/>
        </w:rPr>
        <w:t>to measure a company’s financial leverage. The ratio is calculated by dividin</w:t>
      </w:r>
      <w:r>
        <w:rPr>
          <w:rFonts w:ascii="Times New Roman" w:hAnsi="Times New Roman" w:cs="Times New Roman"/>
          <w:color w:val="000000"/>
          <w:sz w:val="24"/>
          <w:szCs w:val="24"/>
        </w:rPr>
        <w:t xml:space="preserve">g total assets by total equity. Company’s assets can be </w:t>
      </w:r>
      <w:r w:rsidRPr="005614CF">
        <w:rPr>
          <w:rFonts w:ascii="Times New Roman" w:hAnsi="Times New Roman" w:cs="Times New Roman"/>
          <w:color w:val="000000"/>
          <w:sz w:val="24"/>
          <w:szCs w:val="24"/>
        </w:rPr>
        <w:t>finance</w:t>
      </w:r>
      <w:r>
        <w:rPr>
          <w:rFonts w:ascii="Times New Roman" w:hAnsi="Times New Roman" w:cs="Times New Roman"/>
          <w:color w:val="000000"/>
          <w:sz w:val="24"/>
          <w:szCs w:val="24"/>
        </w:rPr>
        <w:t xml:space="preserve">d by debt or issuing stock. </w:t>
      </w:r>
      <w:r w:rsidRPr="005614CF">
        <w:rPr>
          <w:rFonts w:ascii="Times New Roman" w:hAnsi="Times New Roman" w:cs="Times New Roman"/>
          <w:color w:val="000000"/>
          <w:sz w:val="24"/>
          <w:szCs w:val="24"/>
        </w:rPr>
        <w:t>A high equity multiplier indicates the company has been using more debt than equity to finance its asset purchases.</w:t>
      </w:r>
    </w:p>
    <w:p w:rsidR="00B65A85" w:rsidRDefault="00B65A85" w:rsidP="00B65A85">
      <w:pPr>
        <w:spacing w:line="360" w:lineRule="auto"/>
        <w:jc w:val="center"/>
        <w:rPr>
          <w:rFonts w:ascii="Times New Roman" w:hAnsi="Times New Roman" w:cs="Times New Roman"/>
          <w:color w:val="000000"/>
          <w:sz w:val="24"/>
          <w:szCs w:val="24"/>
        </w:rPr>
      </w:pPr>
      <w:r>
        <w:rPr>
          <w:noProof/>
        </w:rPr>
        <w:drawing>
          <wp:inline distT="0" distB="0" distL="0" distR="0">
            <wp:extent cx="4410075" cy="2400300"/>
            <wp:effectExtent l="0" t="0" r="9525"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7104A" w:rsidRDefault="0057104A" w:rsidP="00B65A85">
      <w:pPr>
        <w:spacing w:line="360" w:lineRule="auto"/>
        <w:jc w:val="both"/>
        <w:rPr>
          <w:rFonts w:ascii="Times New Roman" w:hAnsi="Times New Roman" w:cs="Times New Roman"/>
          <w:color w:val="000000"/>
          <w:sz w:val="24"/>
          <w:szCs w:val="24"/>
        </w:rPr>
      </w:pPr>
    </w:p>
    <w:p w:rsidR="0057104A" w:rsidRDefault="00B65A85" w:rsidP="00B65A8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From the diagram we can see that the equity multiplier continuously increased over year, meaning that the company relied heavily on debt to finance its assets. The ratio was </w:t>
      </w:r>
      <w:r w:rsidR="0057104A">
        <w:rPr>
          <w:rFonts w:ascii="Times New Roman" w:hAnsi="Times New Roman" w:cs="Times New Roman"/>
          <w:color w:val="000000"/>
          <w:sz w:val="24"/>
          <w:szCs w:val="24"/>
        </w:rPr>
        <w:t>9.45 in 2010 and continuously increased thereafter.</w:t>
      </w:r>
    </w:p>
    <w:p w:rsidR="0057104A" w:rsidRDefault="0057104A">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C7216F" w:rsidRPr="0016340F" w:rsidRDefault="00C7216F" w:rsidP="00413468">
      <w:pPr>
        <w:pStyle w:val="Heading2"/>
      </w:pPr>
      <w:bookmarkStart w:id="37" w:name="_Toc511496292"/>
      <w:r w:rsidRPr="0016340F">
        <w:lastRenderedPageBreak/>
        <w:t>3.3 Efficiency</w:t>
      </w:r>
      <w:bookmarkEnd w:id="37"/>
      <w:r w:rsidRPr="0016340F">
        <w:t xml:space="preserve"> </w:t>
      </w:r>
    </w:p>
    <w:p w:rsidR="00FE5D2F" w:rsidRPr="00FB1A6C" w:rsidRDefault="00C7216F" w:rsidP="00FB1A6C">
      <w:pPr>
        <w:pStyle w:val="Heading3"/>
        <w:spacing w:line="360" w:lineRule="auto"/>
        <w:rPr>
          <w:sz w:val="24"/>
          <w:szCs w:val="24"/>
        </w:rPr>
      </w:pPr>
      <w:bookmarkStart w:id="38" w:name="_Toc511496293"/>
      <w:r w:rsidRPr="00FB1A6C">
        <w:rPr>
          <w:sz w:val="24"/>
          <w:szCs w:val="24"/>
        </w:rPr>
        <w:t>3.3.1 Total asset turnover</w:t>
      </w:r>
      <w:bookmarkEnd w:id="38"/>
    </w:p>
    <w:p w:rsidR="00C7216F" w:rsidRPr="00FB1A6C" w:rsidRDefault="00C7216F" w:rsidP="00FB1A6C">
      <w:pPr>
        <w:spacing w:line="360" w:lineRule="auto"/>
        <w:jc w:val="both"/>
        <w:rPr>
          <w:rFonts w:ascii="Times New Roman" w:hAnsi="Times New Roman" w:cs="Times New Roman"/>
          <w:color w:val="000000"/>
          <w:sz w:val="24"/>
          <w:szCs w:val="24"/>
        </w:rPr>
      </w:pPr>
      <w:r w:rsidRPr="00FB1A6C">
        <w:rPr>
          <w:rFonts w:ascii="Times New Roman" w:hAnsi="Times New Roman" w:cs="Times New Roman"/>
          <w:color w:val="000000"/>
          <w:sz w:val="24"/>
          <w:szCs w:val="24"/>
        </w:rPr>
        <w:t xml:space="preserve">The asset turnover ratio is an efficiency ratio that measures a company’s ability to generate sales </w:t>
      </w:r>
      <w:r w:rsidR="00776981" w:rsidRPr="00FB1A6C">
        <w:rPr>
          <w:rFonts w:ascii="Times New Roman" w:hAnsi="Times New Roman" w:cs="Times New Roman"/>
          <w:color w:val="000000"/>
          <w:sz w:val="24"/>
          <w:szCs w:val="24"/>
        </w:rPr>
        <w:t>from its assets. This ratio shows how efficiently company used its assets to generate sales over the year.</w:t>
      </w:r>
    </w:p>
    <w:p w:rsidR="00776981" w:rsidRDefault="00776981" w:rsidP="00776981">
      <w:pPr>
        <w:spacing w:line="360" w:lineRule="auto"/>
        <w:jc w:val="center"/>
        <w:rPr>
          <w:rFonts w:ascii="Times New Roman" w:hAnsi="Times New Roman" w:cs="Times New Roman"/>
          <w:color w:val="000000"/>
          <w:sz w:val="24"/>
          <w:szCs w:val="24"/>
        </w:rPr>
      </w:pPr>
      <w:r>
        <w:rPr>
          <w:noProof/>
        </w:rPr>
        <w:drawing>
          <wp:inline distT="0" distB="0" distL="0" distR="0">
            <wp:extent cx="4572000" cy="2743200"/>
            <wp:effectExtent l="0" t="0" r="1905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B7866" w:rsidRDefault="00776981" w:rsidP="00776981">
      <w:pPr>
        <w:spacing w:line="360" w:lineRule="auto"/>
        <w:jc w:val="both"/>
        <w:rPr>
          <w:rFonts w:ascii="Times New Roman" w:hAnsi="Times New Roman" w:cs="Times New Roman"/>
          <w:color w:val="000000"/>
          <w:sz w:val="24"/>
          <w:szCs w:val="24"/>
        </w:rPr>
      </w:pPr>
      <w:r w:rsidRPr="00776981">
        <w:rPr>
          <w:rFonts w:ascii="Times New Roman" w:hAnsi="Times New Roman" w:cs="Times New Roman"/>
          <w:color w:val="000000"/>
          <w:sz w:val="24"/>
          <w:szCs w:val="24"/>
        </w:rPr>
        <w:t>From the graph we can see that the Total As</w:t>
      </w:r>
      <w:r>
        <w:rPr>
          <w:rFonts w:ascii="Times New Roman" w:hAnsi="Times New Roman" w:cs="Times New Roman"/>
          <w:color w:val="000000"/>
          <w:sz w:val="24"/>
          <w:szCs w:val="24"/>
        </w:rPr>
        <w:t>set Turnover started to decrease</w:t>
      </w:r>
      <w:r w:rsidRPr="00776981">
        <w:rPr>
          <w:rFonts w:ascii="Times New Roman" w:hAnsi="Times New Roman" w:cs="Times New Roman"/>
          <w:color w:val="000000"/>
          <w:sz w:val="24"/>
          <w:szCs w:val="24"/>
        </w:rPr>
        <w:t xml:space="preserve"> from year 2010 to </w:t>
      </w:r>
      <w:r>
        <w:rPr>
          <w:rFonts w:ascii="Times New Roman" w:hAnsi="Times New Roman" w:cs="Times New Roman"/>
          <w:color w:val="000000"/>
          <w:sz w:val="24"/>
          <w:szCs w:val="24"/>
        </w:rPr>
        <w:t>2016</w:t>
      </w:r>
      <w:r w:rsidRPr="00776981">
        <w:rPr>
          <w:rFonts w:ascii="Times New Roman" w:hAnsi="Times New Roman" w:cs="Times New Roman"/>
          <w:color w:val="000000"/>
          <w:sz w:val="24"/>
          <w:szCs w:val="24"/>
        </w:rPr>
        <w:t xml:space="preserve"> indicating that AB b</w:t>
      </w:r>
      <w:r>
        <w:rPr>
          <w:rFonts w:ascii="Times New Roman" w:hAnsi="Times New Roman" w:cs="Times New Roman"/>
          <w:color w:val="000000"/>
          <w:sz w:val="24"/>
          <w:szCs w:val="24"/>
        </w:rPr>
        <w:t>ank is performances is not good. In year 2010</w:t>
      </w:r>
      <w:r w:rsidRPr="00776981">
        <w:rPr>
          <w:rFonts w:ascii="Times New Roman" w:hAnsi="Times New Roman" w:cs="Times New Roman"/>
          <w:color w:val="000000"/>
          <w:sz w:val="24"/>
          <w:szCs w:val="24"/>
        </w:rPr>
        <w:t xml:space="preserve"> the AB Bank performance measureme</w:t>
      </w:r>
      <w:r>
        <w:rPr>
          <w:rFonts w:ascii="Times New Roman" w:hAnsi="Times New Roman" w:cs="Times New Roman"/>
          <w:color w:val="000000"/>
          <w:sz w:val="24"/>
          <w:szCs w:val="24"/>
        </w:rPr>
        <w:t xml:space="preserve">nt is highest. </w:t>
      </w:r>
      <w:r w:rsidRPr="00776981">
        <w:rPr>
          <w:rFonts w:ascii="Times New Roman" w:hAnsi="Times New Roman" w:cs="Times New Roman"/>
          <w:color w:val="000000"/>
          <w:sz w:val="24"/>
          <w:szCs w:val="24"/>
        </w:rPr>
        <w:t>2014 the ra</w:t>
      </w:r>
      <w:r>
        <w:rPr>
          <w:rFonts w:ascii="Times New Roman" w:hAnsi="Times New Roman" w:cs="Times New Roman"/>
          <w:color w:val="000000"/>
          <w:sz w:val="24"/>
          <w:szCs w:val="24"/>
        </w:rPr>
        <w:t>tio increased but immediately fell after that year.</w:t>
      </w:r>
    </w:p>
    <w:p w:rsidR="007B7866" w:rsidRDefault="007B7866">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FF13B9" w:rsidRPr="00FF13B9" w:rsidRDefault="00FF13B9" w:rsidP="00413468">
      <w:pPr>
        <w:pStyle w:val="Heading3"/>
      </w:pPr>
      <w:bookmarkStart w:id="39" w:name="_Toc511496295"/>
      <w:r w:rsidRPr="00FF13B9">
        <w:lastRenderedPageBreak/>
        <w:t>3.3.3 Fixed asset turnover ratio</w:t>
      </w:r>
      <w:bookmarkEnd w:id="39"/>
      <w:r w:rsidRPr="00FF13B9">
        <w:t xml:space="preserve"> </w:t>
      </w:r>
    </w:p>
    <w:p w:rsidR="00657C79" w:rsidRDefault="00FF13B9" w:rsidP="00FF13B9">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fixed asset turnover ratio represent how efficiently the company using its fixed to generate profit. Higher fixed asset turnover </w:t>
      </w:r>
      <w:proofErr w:type="gramStart"/>
      <w:r>
        <w:rPr>
          <w:rFonts w:ascii="Times New Roman" w:hAnsi="Times New Roman" w:cs="Times New Roman"/>
          <w:color w:val="000000"/>
          <w:sz w:val="24"/>
          <w:szCs w:val="24"/>
        </w:rPr>
        <w:t>represent company</w:t>
      </w:r>
      <w:proofErr w:type="gramEnd"/>
      <w:r>
        <w:rPr>
          <w:rFonts w:ascii="Times New Roman" w:hAnsi="Times New Roman" w:cs="Times New Roman"/>
          <w:color w:val="000000"/>
          <w:sz w:val="24"/>
          <w:szCs w:val="24"/>
        </w:rPr>
        <w:t xml:space="preserve"> has been using its fixed asset more efficiently over the years.</w:t>
      </w:r>
    </w:p>
    <w:p w:rsidR="00FF13B9" w:rsidRDefault="00FF13B9" w:rsidP="00FF13B9">
      <w:pPr>
        <w:spacing w:line="360" w:lineRule="auto"/>
        <w:jc w:val="center"/>
        <w:rPr>
          <w:rFonts w:ascii="Times New Roman" w:hAnsi="Times New Roman" w:cs="Times New Roman"/>
          <w:color w:val="000000"/>
          <w:sz w:val="24"/>
          <w:szCs w:val="24"/>
        </w:rPr>
      </w:pPr>
      <w:r>
        <w:rPr>
          <w:noProof/>
        </w:rPr>
        <w:drawing>
          <wp:inline distT="0" distB="0" distL="0" distR="0">
            <wp:extent cx="4572000" cy="2743200"/>
            <wp:effectExtent l="0" t="0" r="1905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F13B9" w:rsidRDefault="00974491" w:rsidP="00FF13B9">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We can see that the ratio fluctuated over the years. The highest ratio was in 2010 which is 2.9 then it decreased in 2011-2012 then started to rise again. Even though the ratio was lower in 2011-12 later the company managed to increase it and effectively used its fixed assets.</w:t>
      </w:r>
    </w:p>
    <w:p w:rsidR="00974491" w:rsidRDefault="00974491">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2920DE" w:rsidRDefault="002920DE" w:rsidP="00413468">
      <w:pPr>
        <w:pStyle w:val="Heading3"/>
      </w:pPr>
      <w:bookmarkStart w:id="40" w:name="_Toc511496297"/>
      <w:r>
        <w:lastRenderedPageBreak/>
        <w:t>3.3.5</w:t>
      </w:r>
      <w:r w:rsidRPr="002920DE">
        <w:t xml:space="preserve"> Total asset to total equity ratio</w:t>
      </w:r>
      <w:r>
        <w:t>:</w:t>
      </w:r>
      <w:bookmarkEnd w:id="40"/>
    </w:p>
    <w:p w:rsidR="0062600C" w:rsidRDefault="002920DE" w:rsidP="002920DE">
      <w:pPr>
        <w:spacing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The </w:t>
      </w:r>
      <w:proofErr w:type="gramStart"/>
      <w:r>
        <w:rPr>
          <w:rFonts w:ascii="Times New Roman" w:hAnsi="Times New Roman" w:cs="Times New Roman"/>
          <w:bCs/>
          <w:color w:val="000000"/>
          <w:sz w:val="24"/>
          <w:szCs w:val="24"/>
        </w:rPr>
        <w:t>assets to equity ratio is</w:t>
      </w:r>
      <w:proofErr w:type="gramEnd"/>
      <w:r>
        <w:rPr>
          <w:rFonts w:ascii="Times New Roman" w:hAnsi="Times New Roman" w:cs="Times New Roman"/>
          <w:bCs/>
          <w:color w:val="000000"/>
          <w:sz w:val="24"/>
          <w:szCs w:val="24"/>
        </w:rPr>
        <w:t xml:space="preserve"> c</w:t>
      </w:r>
      <w:r w:rsidRPr="002920DE">
        <w:rPr>
          <w:rFonts w:ascii="Times New Roman" w:hAnsi="Times New Roman" w:cs="Times New Roman"/>
          <w:bCs/>
          <w:color w:val="000000"/>
          <w:sz w:val="24"/>
          <w:szCs w:val="24"/>
        </w:rPr>
        <w:t>alculated by dividing total assets by total shareholder equity</w:t>
      </w:r>
      <w:r>
        <w:rPr>
          <w:rFonts w:ascii="Times New Roman" w:hAnsi="Times New Roman" w:cs="Times New Roman"/>
          <w:bCs/>
          <w:color w:val="000000"/>
          <w:sz w:val="24"/>
          <w:szCs w:val="24"/>
        </w:rPr>
        <w:t xml:space="preserve">. </w:t>
      </w:r>
      <w:r w:rsidR="0062600C">
        <w:rPr>
          <w:rFonts w:ascii="Times New Roman" w:hAnsi="Times New Roman" w:cs="Times New Roman"/>
          <w:bCs/>
          <w:color w:val="000000"/>
          <w:sz w:val="24"/>
          <w:szCs w:val="24"/>
        </w:rPr>
        <w:t>If the firm relies totally</w:t>
      </w:r>
      <w:r w:rsidRPr="002920DE">
        <w:rPr>
          <w:rFonts w:ascii="Times New Roman" w:hAnsi="Times New Roman" w:cs="Times New Roman"/>
          <w:bCs/>
          <w:color w:val="000000"/>
          <w:sz w:val="24"/>
          <w:szCs w:val="24"/>
        </w:rPr>
        <w:t xml:space="preserve"> on stockholder equity for fun</w:t>
      </w:r>
      <w:r w:rsidR="0062600C">
        <w:rPr>
          <w:rFonts w:ascii="Times New Roman" w:hAnsi="Times New Roman" w:cs="Times New Roman"/>
          <w:bCs/>
          <w:color w:val="000000"/>
          <w:sz w:val="24"/>
          <w:szCs w:val="24"/>
        </w:rPr>
        <w:t>ding</w:t>
      </w:r>
      <w:r w:rsidRPr="002920DE">
        <w:rPr>
          <w:rFonts w:ascii="Times New Roman" w:hAnsi="Times New Roman" w:cs="Times New Roman"/>
          <w:bCs/>
          <w:color w:val="000000"/>
          <w:sz w:val="24"/>
          <w:szCs w:val="24"/>
        </w:rPr>
        <w:t xml:space="preserve"> the ratio will always equal 1 because the stockholder equity and assets will a</w:t>
      </w:r>
      <w:r w:rsidR="0062600C">
        <w:rPr>
          <w:rFonts w:ascii="Times New Roman" w:hAnsi="Times New Roman" w:cs="Times New Roman"/>
          <w:bCs/>
          <w:color w:val="000000"/>
          <w:sz w:val="24"/>
          <w:szCs w:val="24"/>
        </w:rPr>
        <w:t>lways be equal. But if the</w:t>
      </w:r>
      <w:r w:rsidRPr="002920DE">
        <w:rPr>
          <w:rFonts w:ascii="Times New Roman" w:hAnsi="Times New Roman" w:cs="Times New Roman"/>
          <w:bCs/>
          <w:color w:val="000000"/>
          <w:sz w:val="24"/>
          <w:szCs w:val="24"/>
        </w:rPr>
        <w:t xml:space="preserve"> firm has debt, the ratio will always exceed 1. The higher the ratio is, the greater the f</w:t>
      </w:r>
      <w:r w:rsidR="0062600C">
        <w:rPr>
          <w:rFonts w:ascii="Times New Roman" w:hAnsi="Times New Roman" w:cs="Times New Roman"/>
          <w:bCs/>
          <w:color w:val="000000"/>
          <w:sz w:val="24"/>
          <w:szCs w:val="24"/>
        </w:rPr>
        <w:t>irm's debt.</w:t>
      </w:r>
    </w:p>
    <w:p w:rsidR="0062600C" w:rsidRDefault="00E4660C" w:rsidP="00E4660C">
      <w:pPr>
        <w:spacing w:line="360" w:lineRule="auto"/>
        <w:jc w:val="center"/>
        <w:rPr>
          <w:rFonts w:ascii="Times New Roman" w:hAnsi="Times New Roman" w:cs="Times New Roman"/>
          <w:bCs/>
          <w:color w:val="000000"/>
          <w:sz w:val="24"/>
          <w:szCs w:val="24"/>
        </w:rPr>
      </w:pPr>
      <w:r>
        <w:rPr>
          <w:noProof/>
        </w:rPr>
        <w:drawing>
          <wp:inline distT="0" distB="0" distL="0" distR="0">
            <wp:extent cx="4572000" cy="2743200"/>
            <wp:effectExtent l="0" t="0" r="19050"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44019" w:rsidRDefault="00B40B9B" w:rsidP="00E4660C">
      <w:pPr>
        <w:spacing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The ratio increased over the years meaning that the </w:t>
      </w:r>
      <w:proofErr w:type="gramStart"/>
      <w:r>
        <w:rPr>
          <w:rFonts w:ascii="Times New Roman" w:hAnsi="Times New Roman" w:cs="Times New Roman"/>
          <w:bCs/>
          <w:color w:val="000000"/>
          <w:sz w:val="24"/>
          <w:szCs w:val="24"/>
        </w:rPr>
        <w:t>firms</w:t>
      </w:r>
      <w:proofErr w:type="gramEnd"/>
      <w:r>
        <w:rPr>
          <w:rFonts w:ascii="Times New Roman" w:hAnsi="Times New Roman" w:cs="Times New Roman"/>
          <w:bCs/>
          <w:color w:val="000000"/>
          <w:sz w:val="24"/>
          <w:szCs w:val="24"/>
        </w:rPr>
        <w:t xml:space="preserve"> proportion debt increased over the years. It decline on 2015 but increased again in 2016.</w:t>
      </w:r>
    </w:p>
    <w:p w:rsidR="00744019" w:rsidRDefault="00744019">
      <w:pPr>
        <w:rPr>
          <w:rFonts w:ascii="Times New Roman" w:hAnsi="Times New Roman" w:cs="Times New Roman"/>
          <w:bCs/>
          <w:color w:val="000000"/>
          <w:sz w:val="24"/>
          <w:szCs w:val="24"/>
        </w:rPr>
      </w:pPr>
      <w:r>
        <w:rPr>
          <w:rFonts w:ascii="Times New Roman" w:hAnsi="Times New Roman" w:cs="Times New Roman"/>
          <w:bCs/>
          <w:color w:val="000000"/>
          <w:sz w:val="24"/>
          <w:szCs w:val="24"/>
        </w:rPr>
        <w:br w:type="page"/>
      </w:r>
    </w:p>
    <w:p w:rsidR="00093C6B" w:rsidRDefault="0082208E" w:rsidP="00093C6B">
      <w:pPr>
        <w:pStyle w:val="Heading2"/>
      </w:pPr>
      <w:bookmarkStart w:id="41" w:name="_Toc511496298"/>
      <w:r w:rsidRPr="00F134BD">
        <w:lastRenderedPageBreak/>
        <w:t>3.4 Profitability</w:t>
      </w:r>
      <w:bookmarkStart w:id="42" w:name="_Toc511496300"/>
      <w:bookmarkEnd w:id="41"/>
    </w:p>
    <w:p w:rsidR="007C4B64" w:rsidRPr="00F134BD" w:rsidRDefault="00093C6B" w:rsidP="00093C6B">
      <w:pPr>
        <w:pStyle w:val="Heading2"/>
      </w:pPr>
      <w:r>
        <w:t>3.4.4</w:t>
      </w:r>
      <w:r w:rsidR="007C4B64" w:rsidRPr="00F134BD">
        <w:t xml:space="preserve"> Net profit margin:</w:t>
      </w:r>
      <w:bookmarkEnd w:id="42"/>
    </w:p>
    <w:p w:rsidR="007C4B64" w:rsidRDefault="00192E1C" w:rsidP="007C4B64">
      <w:pPr>
        <w:spacing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Net profit margin shows</w:t>
      </w:r>
      <w:r w:rsidRPr="00192E1C">
        <w:rPr>
          <w:rFonts w:ascii="Times New Roman" w:hAnsi="Times New Roman" w:cs="Times New Roman"/>
          <w:bCs/>
          <w:color w:val="000000"/>
          <w:sz w:val="24"/>
          <w:szCs w:val="24"/>
        </w:rPr>
        <w:t xml:space="preserve"> the percentage of </w:t>
      </w:r>
      <w:r>
        <w:rPr>
          <w:rFonts w:ascii="Times New Roman" w:hAnsi="Times New Roman" w:cs="Times New Roman"/>
          <w:bCs/>
          <w:color w:val="000000"/>
          <w:sz w:val="24"/>
          <w:szCs w:val="24"/>
        </w:rPr>
        <w:t>revenue that remains</w:t>
      </w:r>
      <w:r w:rsidRPr="00192E1C">
        <w:rPr>
          <w:rFonts w:ascii="Times New Roman" w:hAnsi="Times New Roman" w:cs="Times New Roman"/>
          <w:bCs/>
          <w:color w:val="000000"/>
          <w:sz w:val="24"/>
          <w:szCs w:val="24"/>
        </w:rPr>
        <w:t xml:space="preserve"> after </w:t>
      </w:r>
      <w:r>
        <w:rPr>
          <w:rFonts w:ascii="Times New Roman" w:hAnsi="Times New Roman" w:cs="Times New Roman"/>
          <w:bCs/>
          <w:color w:val="000000"/>
          <w:sz w:val="24"/>
          <w:szCs w:val="24"/>
        </w:rPr>
        <w:t xml:space="preserve">excluding </w:t>
      </w:r>
      <w:r w:rsidRPr="00192E1C">
        <w:rPr>
          <w:rFonts w:ascii="Times New Roman" w:hAnsi="Times New Roman" w:cs="Times New Roman"/>
          <w:bCs/>
          <w:color w:val="000000"/>
          <w:sz w:val="24"/>
          <w:szCs w:val="24"/>
        </w:rPr>
        <w:t>all operating expenses, interest, taxe</w:t>
      </w:r>
      <w:r>
        <w:rPr>
          <w:rFonts w:ascii="Times New Roman" w:hAnsi="Times New Roman" w:cs="Times New Roman"/>
          <w:bCs/>
          <w:color w:val="000000"/>
          <w:sz w:val="24"/>
          <w:szCs w:val="24"/>
        </w:rPr>
        <w:t>s and preferred stock dividends</w:t>
      </w:r>
      <w:r w:rsidRPr="00192E1C">
        <w:rPr>
          <w:rFonts w:ascii="Times New Roman" w:hAnsi="Times New Roman" w:cs="Times New Roman"/>
          <w:bCs/>
          <w:color w:val="000000"/>
          <w:sz w:val="24"/>
          <w:szCs w:val="24"/>
        </w:rPr>
        <w:t xml:space="preserve"> from a company's total revenue.</w:t>
      </w:r>
    </w:p>
    <w:p w:rsidR="00192E1C" w:rsidRDefault="00B51A89" w:rsidP="00B51A89">
      <w:pPr>
        <w:spacing w:line="360" w:lineRule="auto"/>
        <w:jc w:val="center"/>
        <w:rPr>
          <w:rFonts w:ascii="Times New Roman" w:hAnsi="Times New Roman" w:cs="Times New Roman"/>
          <w:bCs/>
          <w:color w:val="000000"/>
          <w:sz w:val="24"/>
          <w:szCs w:val="24"/>
        </w:rPr>
      </w:pPr>
      <w:r>
        <w:rPr>
          <w:noProof/>
        </w:rPr>
        <w:drawing>
          <wp:inline distT="0" distB="0" distL="0" distR="0">
            <wp:extent cx="4572000" cy="2743200"/>
            <wp:effectExtent l="0" t="0" r="19050" b="190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51A89" w:rsidRDefault="00B51A89" w:rsidP="00B51A89">
      <w:pPr>
        <w:spacing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The net profit margin was highest in 2010 33% after that it declined to 16% in 2011 and remains the same in 2012 it decline again in 2013 even though the ratio increased again but it was not as high as before. So the Banks performance in this case is not satisfactory. </w:t>
      </w:r>
    </w:p>
    <w:p w:rsidR="00B51A89" w:rsidRDefault="00B51A89">
      <w:pPr>
        <w:rPr>
          <w:rFonts w:ascii="Times New Roman" w:hAnsi="Times New Roman" w:cs="Times New Roman"/>
          <w:bCs/>
          <w:color w:val="000000"/>
          <w:sz w:val="24"/>
          <w:szCs w:val="24"/>
        </w:rPr>
      </w:pPr>
      <w:r>
        <w:rPr>
          <w:rFonts w:ascii="Times New Roman" w:hAnsi="Times New Roman" w:cs="Times New Roman"/>
          <w:bCs/>
          <w:color w:val="000000"/>
          <w:sz w:val="24"/>
          <w:szCs w:val="24"/>
        </w:rPr>
        <w:br w:type="page"/>
      </w:r>
    </w:p>
    <w:p w:rsidR="00B51A89" w:rsidRPr="00C1750D" w:rsidRDefault="00093C6B" w:rsidP="005B0206">
      <w:pPr>
        <w:pStyle w:val="Heading3"/>
      </w:pPr>
      <w:bookmarkStart w:id="43" w:name="_Toc511496301"/>
      <w:r>
        <w:lastRenderedPageBreak/>
        <w:t>3.4.5</w:t>
      </w:r>
      <w:r w:rsidR="00B51A89" w:rsidRPr="00C1750D">
        <w:t xml:space="preserve"> Return on equity</w:t>
      </w:r>
      <w:bookmarkEnd w:id="43"/>
    </w:p>
    <w:p w:rsidR="00274B70" w:rsidRDefault="00274B70" w:rsidP="00B51A89">
      <w:pPr>
        <w:spacing w:line="360" w:lineRule="auto"/>
        <w:jc w:val="both"/>
        <w:rPr>
          <w:rFonts w:ascii="Times New Roman" w:hAnsi="Times New Roman" w:cs="Times New Roman"/>
          <w:bCs/>
          <w:color w:val="000000"/>
          <w:sz w:val="24"/>
          <w:szCs w:val="24"/>
        </w:rPr>
      </w:pPr>
      <w:r w:rsidRPr="00274B70">
        <w:rPr>
          <w:rFonts w:ascii="Times New Roman" w:hAnsi="Times New Roman" w:cs="Times New Roman"/>
          <w:bCs/>
          <w:color w:val="000000"/>
          <w:sz w:val="24"/>
          <w:szCs w:val="24"/>
        </w:rPr>
        <w:t>Return on equity measures a corporat</w:t>
      </w:r>
      <w:r>
        <w:rPr>
          <w:rFonts w:ascii="Times New Roman" w:hAnsi="Times New Roman" w:cs="Times New Roman"/>
          <w:bCs/>
          <w:color w:val="000000"/>
          <w:sz w:val="24"/>
          <w:szCs w:val="24"/>
        </w:rPr>
        <w:t>ion's profitability by showing</w:t>
      </w:r>
      <w:r w:rsidRPr="00274B70">
        <w:rPr>
          <w:rFonts w:ascii="Times New Roman" w:hAnsi="Times New Roman" w:cs="Times New Roman"/>
          <w:bCs/>
          <w:color w:val="000000"/>
          <w:sz w:val="24"/>
          <w:szCs w:val="24"/>
        </w:rPr>
        <w:t xml:space="preserve"> how much profit a company generates with the money </w:t>
      </w:r>
      <w:r>
        <w:rPr>
          <w:rFonts w:ascii="Times New Roman" w:hAnsi="Times New Roman" w:cs="Times New Roman"/>
          <w:bCs/>
          <w:color w:val="000000"/>
          <w:sz w:val="24"/>
          <w:szCs w:val="24"/>
        </w:rPr>
        <w:t xml:space="preserve">that </w:t>
      </w:r>
      <w:r w:rsidRPr="00274B70">
        <w:rPr>
          <w:rFonts w:ascii="Times New Roman" w:hAnsi="Times New Roman" w:cs="Times New Roman"/>
          <w:bCs/>
          <w:color w:val="000000"/>
          <w:sz w:val="24"/>
          <w:szCs w:val="24"/>
        </w:rPr>
        <w:t>shareholders have invested.</w:t>
      </w:r>
    </w:p>
    <w:p w:rsidR="00274B70" w:rsidRDefault="00E43E61" w:rsidP="00E43E61">
      <w:pPr>
        <w:spacing w:line="360" w:lineRule="auto"/>
        <w:jc w:val="center"/>
        <w:rPr>
          <w:rFonts w:ascii="Times New Roman" w:hAnsi="Times New Roman" w:cs="Times New Roman"/>
          <w:bCs/>
          <w:color w:val="000000"/>
          <w:sz w:val="24"/>
          <w:szCs w:val="24"/>
        </w:rPr>
      </w:pPr>
      <w:r>
        <w:rPr>
          <w:noProof/>
        </w:rPr>
        <w:drawing>
          <wp:inline distT="0" distB="0" distL="0" distR="0">
            <wp:extent cx="4410075" cy="2924175"/>
            <wp:effectExtent l="0" t="0" r="9525" b="95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43E61" w:rsidRDefault="00E43E61" w:rsidP="00E43E61">
      <w:pPr>
        <w:spacing w:line="360" w:lineRule="auto"/>
        <w:jc w:val="both"/>
        <w:rPr>
          <w:rFonts w:ascii="Times New Roman" w:hAnsi="Times New Roman" w:cs="Times New Roman"/>
          <w:bCs/>
          <w:color w:val="000000"/>
          <w:sz w:val="24"/>
          <w:szCs w:val="24"/>
        </w:rPr>
      </w:pPr>
      <w:r w:rsidRPr="00E43E61">
        <w:rPr>
          <w:rFonts w:ascii="Times New Roman" w:hAnsi="Times New Roman" w:cs="Times New Roman"/>
          <w:bCs/>
          <w:color w:val="000000"/>
          <w:sz w:val="24"/>
          <w:szCs w:val="24"/>
        </w:rPr>
        <w:t>ROE of AB</w:t>
      </w:r>
      <w:r>
        <w:rPr>
          <w:rFonts w:ascii="Times New Roman" w:hAnsi="Times New Roman" w:cs="Times New Roman"/>
          <w:bCs/>
          <w:color w:val="000000"/>
          <w:sz w:val="24"/>
          <w:szCs w:val="24"/>
        </w:rPr>
        <w:t xml:space="preserve"> Bank in the ye</w:t>
      </w:r>
      <w:r w:rsidR="00F72655">
        <w:rPr>
          <w:rFonts w:ascii="Times New Roman" w:hAnsi="Times New Roman" w:cs="Times New Roman"/>
          <w:bCs/>
          <w:color w:val="000000"/>
          <w:sz w:val="24"/>
          <w:szCs w:val="24"/>
        </w:rPr>
        <w:t xml:space="preserve">ar 2010 was 28%, </w:t>
      </w:r>
      <w:r w:rsidR="00C1750D">
        <w:rPr>
          <w:rFonts w:ascii="Times New Roman" w:hAnsi="Times New Roman" w:cs="Times New Roman"/>
          <w:bCs/>
          <w:color w:val="000000"/>
          <w:sz w:val="24"/>
          <w:szCs w:val="24"/>
        </w:rPr>
        <w:t>but</w:t>
      </w:r>
      <w:r>
        <w:rPr>
          <w:rFonts w:ascii="Times New Roman" w:hAnsi="Times New Roman" w:cs="Times New Roman"/>
          <w:bCs/>
          <w:color w:val="000000"/>
          <w:sz w:val="24"/>
          <w:szCs w:val="24"/>
        </w:rPr>
        <w:t xml:space="preserve"> it drastically </w:t>
      </w:r>
      <w:r w:rsidRPr="00E43E61">
        <w:rPr>
          <w:rFonts w:ascii="Times New Roman" w:hAnsi="Times New Roman" w:cs="Times New Roman"/>
          <w:bCs/>
          <w:color w:val="000000"/>
          <w:sz w:val="24"/>
          <w:szCs w:val="24"/>
        </w:rPr>
        <w:t>drop</w:t>
      </w:r>
      <w:r>
        <w:rPr>
          <w:rFonts w:ascii="Times New Roman" w:hAnsi="Times New Roman" w:cs="Times New Roman"/>
          <w:bCs/>
          <w:color w:val="000000"/>
          <w:sz w:val="24"/>
          <w:szCs w:val="24"/>
        </w:rPr>
        <w:t>ped to 9%</w:t>
      </w:r>
      <w:r w:rsidRPr="00E43E61">
        <w:rPr>
          <w:rFonts w:ascii="Times New Roman" w:hAnsi="Times New Roman" w:cs="Times New Roman"/>
          <w:bCs/>
          <w:color w:val="000000"/>
          <w:sz w:val="24"/>
          <w:szCs w:val="24"/>
        </w:rPr>
        <w:t xml:space="preserve"> in 2011. And again </w:t>
      </w:r>
      <w:r>
        <w:rPr>
          <w:rFonts w:ascii="Times New Roman" w:hAnsi="Times New Roman" w:cs="Times New Roman"/>
          <w:bCs/>
          <w:color w:val="000000"/>
          <w:sz w:val="24"/>
          <w:szCs w:val="24"/>
        </w:rPr>
        <w:t xml:space="preserve">it decreased in the year </w:t>
      </w:r>
      <w:r w:rsidRPr="00E43E61">
        <w:rPr>
          <w:rFonts w:ascii="Times New Roman" w:hAnsi="Times New Roman" w:cs="Times New Roman"/>
          <w:bCs/>
          <w:color w:val="000000"/>
          <w:sz w:val="24"/>
          <w:szCs w:val="24"/>
        </w:rPr>
        <w:t>2</w:t>
      </w:r>
      <w:r>
        <w:rPr>
          <w:rFonts w:ascii="Times New Roman" w:hAnsi="Times New Roman" w:cs="Times New Roman"/>
          <w:bCs/>
          <w:color w:val="000000"/>
          <w:sz w:val="24"/>
          <w:szCs w:val="24"/>
        </w:rPr>
        <w:t xml:space="preserve">013 from decreased 6%. As </w:t>
      </w:r>
      <w:r w:rsidRPr="00E43E61">
        <w:rPr>
          <w:rFonts w:ascii="Times New Roman" w:hAnsi="Times New Roman" w:cs="Times New Roman"/>
          <w:bCs/>
          <w:color w:val="000000"/>
          <w:sz w:val="24"/>
          <w:szCs w:val="24"/>
        </w:rPr>
        <w:t>ROE</w:t>
      </w:r>
      <w:r>
        <w:rPr>
          <w:rFonts w:ascii="Times New Roman" w:hAnsi="Times New Roman" w:cs="Times New Roman"/>
          <w:bCs/>
          <w:color w:val="000000"/>
          <w:sz w:val="24"/>
          <w:szCs w:val="24"/>
        </w:rPr>
        <w:t xml:space="preserve"> is declining from year to year suggesting that the performance of the bank is not satisfactory.</w:t>
      </w:r>
    </w:p>
    <w:p w:rsidR="00E43E61" w:rsidRDefault="00E43E61">
      <w:pPr>
        <w:rPr>
          <w:rFonts w:ascii="Times New Roman" w:hAnsi="Times New Roman" w:cs="Times New Roman"/>
          <w:bCs/>
          <w:color w:val="000000"/>
          <w:sz w:val="24"/>
          <w:szCs w:val="24"/>
        </w:rPr>
      </w:pPr>
      <w:r>
        <w:rPr>
          <w:rFonts w:ascii="Times New Roman" w:hAnsi="Times New Roman" w:cs="Times New Roman"/>
          <w:bCs/>
          <w:color w:val="000000"/>
          <w:sz w:val="24"/>
          <w:szCs w:val="24"/>
        </w:rPr>
        <w:br w:type="page"/>
      </w:r>
    </w:p>
    <w:p w:rsidR="00E43E61" w:rsidRPr="00C1750D" w:rsidRDefault="00093C6B" w:rsidP="005B0206">
      <w:pPr>
        <w:pStyle w:val="Heading3"/>
      </w:pPr>
      <w:bookmarkStart w:id="44" w:name="_Toc511496302"/>
      <w:r>
        <w:lastRenderedPageBreak/>
        <w:t>3.4.6</w:t>
      </w:r>
      <w:r w:rsidR="00E43E61" w:rsidRPr="00C1750D">
        <w:t>Return on asset</w:t>
      </w:r>
      <w:bookmarkEnd w:id="44"/>
    </w:p>
    <w:p w:rsidR="00E43E61" w:rsidRDefault="00E43E61" w:rsidP="00E43E61">
      <w:pPr>
        <w:spacing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Return on assets</w:t>
      </w:r>
      <w:r w:rsidRPr="00E43E61">
        <w:rPr>
          <w:rFonts w:ascii="Times New Roman" w:hAnsi="Times New Roman" w:cs="Times New Roman"/>
          <w:bCs/>
          <w:color w:val="000000"/>
          <w:sz w:val="24"/>
          <w:szCs w:val="24"/>
        </w:rPr>
        <w:t xml:space="preserve"> shows the percentage of profit a company earns in relation to its overall reso</w:t>
      </w:r>
      <w:r>
        <w:rPr>
          <w:rFonts w:ascii="Times New Roman" w:hAnsi="Times New Roman" w:cs="Times New Roman"/>
          <w:bCs/>
          <w:color w:val="000000"/>
          <w:sz w:val="24"/>
          <w:szCs w:val="24"/>
        </w:rPr>
        <w:t xml:space="preserve">urces. It is calculated as </w:t>
      </w:r>
      <w:r w:rsidRPr="00E43E61">
        <w:rPr>
          <w:rFonts w:ascii="Times New Roman" w:hAnsi="Times New Roman" w:cs="Times New Roman"/>
          <w:bCs/>
          <w:color w:val="000000"/>
          <w:sz w:val="24"/>
          <w:szCs w:val="24"/>
        </w:rPr>
        <w:t>net income divided by total asse</w:t>
      </w:r>
      <w:r>
        <w:rPr>
          <w:rFonts w:ascii="Times New Roman" w:hAnsi="Times New Roman" w:cs="Times New Roman"/>
          <w:bCs/>
          <w:color w:val="000000"/>
          <w:sz w:val="24"/>
          <w:szCs w:val="24"/>
        </w:rPr>
        <w:t xml:space="preserve">ts. </w:t>
      </w:r>
      <w:r w:rsidR="00174356">
        <w:rPr>
          <w:rFonts w:ascii="Times New Roman" w:hAnsi="Times New Roman" w:cs="Times New Roman"/>
          <w:bCs/>
          <w:color w:val="000000"/>
          <w:sz w:val="24"/>
          <w:szCs w:val="24"/>
        </w:rPr>
        <w:t xml:space="preserve">It </w:t>
      </w:r>
      <w:r w:rsidRPr="00E43E61">
        <w:rPr>
          <w:rFonts w:ascii="Times New Roman" w:hAnsi="Times New Roman" w:cs="Times New Roman"/>
          <w:bCs/>
          <w:color w:val="000000"/>
          <w:sz w:val="24"/>
          <w:szCs w:val="24"/>
        </w:rPr>
        <w:t>gives inve</w:t>
      </w:r>
      <w:r w:rsidR="00174356">
        <w:rPr>
          <w:rFonts w:ascii="Times New Roman" w:hAnsi="Times New Roman" w:cs="Times New Roman"/>
          <w:bCs/>
          <w:color w:val="000000"/>
          <w:sz w:val="24"/>
          <w:szCs w:val="24"/>
        </w:rPr>
        <w:t>stors an idea of how efficiently</w:t>
      </w:r>
      <w:r w:rsidRPr="00E43E61">
        <w:rPr>
          <w:rFonts w:ascii="Times New Roman" w:hAnsi="Times New Roman" w:cs="Times New Roman"/>
          <w:bCs/>
          <w:color w:val="000000"/>
          <w:sz w:val="24"/>
          <w:szCs w:val="24"/>
        </w:rPr>
        <w:t xml:space="preserve"> the company is converting the money it has to invest into net income</w:t>
      </w:r>
      <w:r w:rsidR="00174356">
        <w:rPr>
          <w:rFonts w:ascii="Times New Roman" w:hAnsi="Times New Roman" w:cs="Times New Roman"/>
          <w:bCs/>
          <w:color w:val="000000"/>
          <w:sz w:val="24"/>
          <w:szCs w:val="24"/>
        </w:rPr>
        <w:t>. The higher ratio is</w:t>
      </w:r>
      <w:r w:rsidRPr="00E43E61">
        <w:rPr>
          <w:rFonts w:ascii="Times New Roman" w:hAnsi="Times New Roman" w:cs="Times New Roman"/>
          <w:bCs/>
          <w:color w:val="000000"/>
          <w:sz w:val="24"/>
          <w:szCs w:val="24"/>
        </w:rPr>
        <w:t xml:space="preserve"> better, because the company is earning more money on less investment.</w:t>
      </w:r>
    </w:p>
    <w:p w:rsidR="009904D5" w:rsidRDefault="009904D5" w:rsidP="009904D5">
      <w:pPr>
        <w:spacing w:line="360" w:lineRule="auto"/>
        <w:jc w:val="center"/>
        <w:rPr>
          <w:rFonts w:ascii="Times New Roman" w:hAnsi="Times New Roman" w:cs="Times New Roman"/>
          <w:bCs/>
          <w:color w:val="000000"/>
          <w:sz w:val="24"/>
          <w:szCs w:val="24"/>
        </w:rPr>
      </w:pPr>
      <w:r>
        <w:rPr>
          <w:noProof/>
        </w:rPr>
        <w:drawing>
          <wp:inline distT="0" distB="0" distL="0" distR="0">
            <wp:extent cx="4057650" cy="2838450"/>
            <wp:effectExtent l="0" t="0" r="19050" b="190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A5599" w:rsidRDefault="009904D5" w:rsidP="009904D5">
      <w:pPr>
        <w:spacing w:line="360" w:lineRule="auto"/>
        <w:jc w:val="both"/>
        <w:rPr>
          <w:rFonts w:ascii="Times New Roman" w:hAnsi="Times New Roman" w:cs="Times New Roman"/>
          <w:bCs/>
          <w:color w:val="000000"/>
          <w:sz w:val="24"/>
          <w:szCs w:val="24"/>
        </w:rPr>
      </w:pPr>
      <w:r w:rsidRPr="009904D5">
        <w:rPr>
          <w:rFonts w:ascii="Times New Roman" w:hAnsi="Times New Roman" w:cs="Times New Roman"/>
          <w:bCs/>
          <w:color w:val="000000"/>
          <w:sz w:val="24"/>
          <w:szCs w:val="24"/>
        </w:rPr>
        <w:t xml:space="preserve">From the graph we can see the ROA of AB Bank is quite low. The </w:t>
      </w:r>
      <w:r>
        <w:rPr>
          <w:rFonts w:ascii="Times New Roman" w:hAnsi="Times New Roman" w:cs="Times New Roman"/>
          <w:bCs/>
          <w:color w:val="000000"/>
          <w:sz w:val="24"/>
          <w:szCs w:val="24"/>
        </w:rPr>
        <w:t xml:space="preserve">highest ROA of the bank was 3% in </w:t>
      </w:r>
      <w:r w:rsidRPr="009904D5">
        <w:rPr>
          <w:rFonts w:ascii="Times New Roman" w:hAnsi="Times New Roman" w:cs="Times New Roman"/>
          <w:bCs/>
          <w:color w:val="000000"/>
          <w:sz w:val="24"/>
          <w:szCs w:val="24"/>
        </w:rPr>
        <w:t xml:space="preserve">2010. </w:t>
      </w:r>
      <w:r>
        <w:rPr>
          <w:rFonts w:ascii="Times New Roman" w:hAnsi="Times New Roman" w:cs="Times New Roman"/>
          <w:bCs/>
          <w:color w:val="000000"/>
          <w:sz w:val="24"/>
          <w:szCs w:val="24"/>
        </w:rPr>
        <w:t xml:space="preserve">After that ROA decreased over the years. </w:t>
      </w:r>
      <w:proofErr w:type="gramStart"/>
      <w:r>
        <w:rPr>
          <w:rFonts w:ascii="Times New Roman" w:hAnsi="Times New Roman" w:cs="Times New Roman"/>
          <w:bCs/>
          <w:color w:val="000000"/>
          <w:sz w:val="24"/>
          <w:szCs w:val="24"/>
        </w:rPr>
        <w:t>Which is concerning fact for the bank.</w:t>
      </w:r>
      <w:proofErr w:type="gramEnd"/>
    </w:p>
    <w:p w:rsidR="002A5599" w:rsidRDefault="002A5599">
      <w:pPr>
        <w:rPr>
          <w:rFonts w:ascii="Times New Roman" w:hAnsi="Times New Roman" w:cs="Times New Roman"/>
          <w:bCs/>
          <w:color w:val="000000"/>
          <w:sz w:val="24"/>
          <w:szCs w:val="24"/>
        </w:rPr>
      </w:pPr>
      <w:r>
        <w:rPr>
          <w:rFonts w:ascii="Times New Roman" w:hAnsi="Times New Roman" w:cs="Times New Roman"/>
          <w:bCs/>
          <w:color w:val="000000"/>
          <w:sz w:val="24"/>
          <w:szCs w:val="24"/>
        </w:rPr>
        <w:br w:type="page"/>
      </w:r>
    </w:p>
    <w:p w:rsidR="00435266" w:rsidRPr="002451E2" w:rsidRDefault="002A5599" w:rsidP="005B0206">
      <w:pPr>
        <w:pStyle w:val="Heading2"/>
      </w:pPr>
      <w:bookmarkStart w:id="45" w:name="_Toc511496303"/>
      <w:r w:rsidRPr="002451E2">
        <w:lastRenderedPageBreak/>
        <w:t>3.5 MARKET POSITION</w:t>
      </w:r>
      <w:bookmarkEnd w:id="45"/>
    </w:p>
    <w:p w:rsidR="002A5599" w:rsidRPr="00435266" w:rsidRDefault="002A5599" w:rsidP="005B0206">
      <w:pPr>
        <w:pStyle w:val="Heading3"/>
        <w:rPr>
          <w:sz w:val="32"/>
          <w:szCs w:val="32"/>
        </w:rPr>
      </w:pPr>
      <w:bookmarkStart w:id="46" w:name="_Toc511496304"/>
      <w:r w:rsidRPr="00435266">
        <w:t>3.5.1 Earnings per share</w:t>
      </w:r>
      <w:bookmarkEnd w:id="46"/>
    </w:p>
    <w:p w:rsidR="009D61A5" w:rsidRDefault="009D61A5" w:rsidP="002A5599">
      <w:pPr>
        <w:spacing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It’s a part of company’s profit that distribute among the </w:t>
      </w:r>
      <w:proofErr w:type="spellStart"/>
      <w:r>
        <w:rPr>
          <w:rFonts w:ascii="Times New Roman" w:hAnsi="Times New Roman" w:cs="Times New Roman"/>
          <w:bCs/>
          <w:color w:val="000000"/>
          <w:sz w:val="24"/>
          <w:szCs w:val="24"/>
        </w:rPr>
        <w:t>share holders</w:t>
      </w:r>
      <w:proofErr w:type="spellEnd"/>
      <w:r>
        <w:rPr>
          <w:rFonts w:ascii="Times New Roman" w:hAnsi="Times New Roman" w:cs="Times New Roman"/>
          <w:bCs/>
          <w:color w:val="000000"/>
          <w:sz w:val="24"/>
          <w:szCs w:val="24"/>
        </w:rPr>
        <w:t>. It indicates company’s profitability.</w:t>
      </w:r>
    </w:p>
    <w:p w:rsidR="002A5599" w:rsidRDefault="009D61A5" w:rsidP="009D61A5">
      <w:pPr>
        <w:spacing w:line="360" w:lineRule="auto"/>
        <w:jc w:val="center"/>
        <w:rPr>
          <w:rFonts w:ascii="Times New Roman" w:hAnsi="Times New Roman" w:cs="Times New Roman"/>
          <w:bCs/>
          <w:color w:val="000000"/>
          <w:sz w:val="24"/>
          <w:szCs w:val="24"/>
        </w:rPr>
      </w:pPr>
      <w:r>
        <w:rPr>
          <w:noProof/>
        </w:rPr>
        <w:drawing>
          <wp:inline distT="0" distB="0" distL="0" distR="0">
            <wp:extent cx="4572000" cy="274320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D61A5" w:rsidRDefault="009D61A5" w:rsidP="009D61A5">
      <w:pPr>
        <w:spacing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EPS is required to calculate P/E ratio. </w:t>
      </w:r>
      <w:r w:rsidRPr="009D61A5">
        <w:rPr>
          <w:rFonts w:ascii="Times New Roman" w:hAnsi="Times New Roman" w:cs="Times New Roman"/>
          <w:bCs/>
          <w:color w:val="000000"/>
          <w:sz w:val="24"/>
          <w:szCs w:val="24"/>
        </w:rPr>
        <w:t xml:space="preserve">We can see from the year 2010 to 2011 earnings per share </w:t>
      </w:r>
      <w:proofErr w:type="gramStart"/>
      <w:r w:rsidRPr="009D61A5">
        <w:rPr>
          <w:rFonts w:ascii="Times New Roman" w:hAnsi="Times New Roman" w:cs="Times New Roman"/>
          <w:bCs/>
          <w:color w:val="000000"/>
          <w:sz w:val="24"/>
          <w:szCs w:val="24"/>
        </w:rPr>
        <w:t>has</w:t>
      </w:r>
      <w:proofErr w:type="gramEnd"/>
      <w:r w:rsidRPr="009D61A5">
        <w:rPr>
          <w:rFonts w:ascii="Times New Roman" w:hAnsi="Times New Roman" w:cs="Times New Roman"/>
          <w:bCs/>
          <w:color w:val="000000"/>
          <w:sz w:val="24"/>
          <w:szCs w:val="24"/>
        </w:rPr>
        <w:t xml:space="preserve"> dropped drastically.</w:t>
      </w:r>
      <w:r>
        <w:rPr>
          <w:rFonts w:ascii="Times New Roman" w:hAnsi="Times New Roman" w:cs="Times New Roman"/>
          <w:bCs/>
          <w:color w:val="000000"/>
          <w:sz w:val="24"/>
          <w:szCs w:val="24"/>
        </w:rPr>
        <w:t xml:space="preserve"> After that the value fluctuated over the year and remains in single digit. </w:t>
      </w:r>
    </w:p>
    <w:p w:rsidR="009D61A5" w:rsidRDefault="009D61A5">
      <w:pPr>
        <w:rPr>
          <w:rFonts w:ascii="Times New Roman" w:hAnsi="Times New Roman" w:cs="Times New Roman"/>
          <w:bCs/>
          <w:color w:val="000000"/>
          <w:sz w:val="24"/>
          <w:szCs w:val="24"/>
        </w:rPr>
      </w:pPr>
      <w:r>
        <w:rPr>
          <w:rFonts w:ascii="Times New Roman" w:hAnsi="Times New Roman" w:cs="Times New Roman"/>
          <w:bCs/>
          <w:color w:val="000000"/>
          <w:sz w:val="24"/>
          <w:szCs w:val="24"/>
        </w:rPr>
        <w:br w:type="page"/>
      </w:r>
    </w:p>
    <w:p w:rsidR="009D61A5" w:rsidRPr="00435266" w:rsidRDefault="00093C6B" w:rsidP="005B0206">
      <w:pPr>
        <w:pStyle w:val="Heading3"/>
      </w:pPr>
      <w:bookmarkStart w:id="47" w:name="_Toc511496305"/>
      <w:r>
        <w:lastRenderedPageBreak/>
        <w:t>3.5.2</w:t>
      </w:r>
      <w:r w:rsidR="009D61A5" w:rsidRPr="00435266">
        <w:t>Price earnings ratio</w:t>
      </w:r>
      <w:bookmarkEnd w:id="47"/>
    </w:p>
    <w:p w:rsidR="009D61A5" w:rsidRDefault="004D50E5" w:rsidP="009D61A5">
      <w:pPr>
        <w:spacing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Price earnings ratio is calculated by price per ratio divided by the EPS. </w:t>
      </w:r>
      <w:r w:rsidRPr="004D50E5">
        <w:rPr>
          <w:rFonts w:ascii="Times New Roman" w:hAnsi="Times New Roman" w:cs="Times New Roman"/>
          <w:bCs/>
          <w:color w:val="000000"/>
          <w:sz w:val="24"/>
          <w:szCs w:val="24"/>
        </w:rPr>
        <w:t>In general, a high P/E suggests that investors are expecting higher earnings growth in the future</w:t>
      </w:r>
      <w:r>
        <w:rPr>
          <w:rFonts w:ascii="Times New Roman" w:hAnsi="Times New Roman" w:cs="Times New Roman"/>
          <w:bCs/>
          <w:color w:val="000000"/>
          <w:sz w:val="24"/>
          <w:szCs w:val="24"/>
        </w:rPr>
        <w:t>.</w:t>
      </w:r>
    </w:p>
    <w:p w:rsidR="004D50E5" w:rsidRDefault="004D50E5" w:rsidP="004D50E5">
      <w:pPr>
        <w:spacing w:line="360" w:lineRule="auto"/>
        <w:jc w:val="center"/>
        <w:rPr>
          <w:rFonts w:ascii="Times New Roman" w:hAnsi="Times New Roman" w:cs="Times New Roman"/>
          <w:bCs/>
          <w:color w:val="000000"/>
          <w:sz w:val="24"/>
          <w:szCs w:val="24"/>
        </w:rPr>
      </w:pPr>
      <w:r>
        <w:rPr>
          <w:noProof/>
        </w:rPr>
        <w:drawing>
          <wp:inline distT="0" distB="0" distL="0" distR="0">
            <wp:extent cx="4572000" cy="2743200"/>
            <wp:effectExtent l="0" t="0" r="1905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445A0" w:rsidRDefault="004D50E5" w:rsidP="009D61A5">
      <w:pPr>
        <w:spacing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From the above diagram we can see that the company’s P/E ratio fluctuated over the years it was highest in the year 2015-2016. </w:t>
      </w:r>
    </w:p>
    <w:p w:rsidR="003445A0" w:rsidRDefault="003445A0">
      <w:pPr>
        <w:rPr>
          <w:rFonts w:ascii="Times New Roman" w:hAnsi="Times New Roman" w:cs="Times New Roman"/>
          <w:bCs/>
          <w:color w:val="000000"/>
          <w:sz w:val="24"/>
          <w:szCs w:val="24"/>
        </w:rPr>
      </w:pPr>
      <w:r>
        <w:rPr>
          <w:rFonts w:ascii="Times New Roman" w:hAnsi="Times New Roman" w:cs="Times New Roman"/>
          <w:bCs/>
          <w:color w:val="000000"/>
          <w:sz w:val="24"/>
          <w:szCs w:val="24"/>
        </w:rPr>
        <w:br w:type="page"/>
      </w:r>
    </w:p>
    <w:p w:rsidR="00F10DDB" w:rsidRPr="00093C6B" w:rsidRDefault="00F10DDB" w:rsidP="005B0206">
      <w:pPr>
        <w:pStyle w:val="Heading1"/>
        <w:rPr>
          <w:sz w:val="32"/>
          <w:szCs w:val="32"/>
        </w:rPr>
      </w:pPr>
      <w:bookmarkStart w:id="48" w:name="_Toc511496307"/>
      <w:r w:rsidRPr="00093C6B">
        <w:rPr>
          <w:sz w:val="32"/>
          <w:szCs w:val="32"/>
        </w:rPr>
        <w:lastRenderedPageBreak/>
        <w:t>4 ROE Aggregate Model</w:t>
      </w:r>
      <w:bookmarkEnd w:id="48"/>
      <w:r w:rsidRPr="00093C6B">
        <w:rPr>
          <w:sz w:val="32"/>
          <w:szCs w:val="32"/>
        </w:rPr>
        <w:t xml:space="preserve"> </w:t>
      </w:r>
    </w:p>
    <w:p w:rsidR="00620E6B" w:rsidRDefault="00F10DDB" w:rsidP="00F10DDB">
      <w:pPr>
        <w:spacing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Banks overall performance is indicated by ROE</w:t>
      </w:r>
      <w:r w:rsidRPr="00F10DDB">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By looking at the ratio we can tell how well the bank is performing</w:t>
      </w:r>
      <w:r w:rsidRPr="00F10DDB">
        <w:rPr>
          <w:rFonts w:ascii="Times New Roman" w:hAnsi="Times New Roman" w:cs="Times New Roman"/>
          <w:bCs/>
          <w:color w:val="000000"/>
          <w:sz w:val="24"/>
          <w:szCs w:val="24"/>
        </w:rPr>
        <w:t xml:space="preserve">. ROE is the return against every dollar invested by an investor. </w:t>
      </w:r>
      <w:r w:rsidR="00ED1512">
        <w:rPr>
          <w:rFonts w:ascii="Times New Roman" w:hAnsi="Times New Roman" w:cs="Times New Roman"/>
          <w:bCs/>
          <w:color w:val="000000"/>
          <w:sz w:val="24"/>
          <w:szCs w:val="24"/>
        </w:rPr>
        <w:t xml:space="preserve">The ratio </w:t>
      </w:r>
      <w:r w:rsidRPr="00F10DDB">
        <w:rPr>
          <w:rFonts w:ascii="Times New Roman" w:hAnsi="Times New Roman" w:cs="Times New Roman"/>
          <w:bCs/>
          <w:color w:val="000000"/>
          <w:sz w:val="24"/>
          <w:szCs w:val="24"/>
        </w:rPr>
        <w:t>shows the strength or weakness, good or bad, stable or unstable position of the bank.</w:t>
      </w:r>
    </w:p>
    <w:tbl>
      <w:tblPr>
        <w:tblStyle w:val="MediumShading2-Accent3"/>
        <w:tblW w:w="9453" w:type="dxa"/>
        <w:tblLook w:val="04A0" w:firstRow="1" w:lastRow="0" w:firstColumn="1" w:lastColumn="0" w:noHBand="0" w:noVBand="1"/>
      </w:tblPr>
      <w:tblGrid>
        <w:gridCol w:w="1251"/>
        <w:gridCol w:w="1399"/>
        <w:gridCol w:w="1235"/>
        <w:gridCol w:w="1152"/>
        <w:gridCol w:w="1235"/>
        <w:gridCol w:w="1036"/>
        <w:gridCol w:w="1046"/>
        <w:gridCol w:w="1099"/>
      </w:tblGrid>
      <w:tr w:rsidR="001C569D" w:rsidRPr="00093C6B" w:rsidTr="001C569D">
        <w:trPr>
          <w:cnfStyle w:val="100000000000" w:firstRow="1" w:lastRow="0" w:firstColumn="0" w:lastColumn="0" w:oddVBand="0" w:evenVBand="0" w:oddHBand="0" w:evenHBand="0" w:firstRowFirstColumn="0" w:firstRowLastColumn="0" w:lastRowFirstColumn="0" w:lastRowLastColumn="0"/>
          <w:trHeight w:val="634"/>
        </w:trPr>
        <w:tc>
          <w:tcPr>
            <w:cnfStyle w:val="001000000100" w:firstRow="0" w:lastRow="0" w:firstColumn="1" w:lastColumn="0" w:oddVBand="0" w:evenVBand="0" w:oddHBand="0" w:evenHBand="0" w:firstRowFirstColumn="1" w:firstRowLastColumn="0" w:lastRowFirstColumn="0" w:lastRowLastColumn="0"/>
            <w:tcW w:w="1251" w:type="dxa"/>
          </w:tcPr>
          <w:p w:rsidR="00ED1512" w:rsidRPr="00093C6B" w:rsidRDefault="00CE4A85" w:rsidP="00F10DDB">
            <w:pPr>
              <w:spacing w:line="360" w:lineRule="auto"/>
              <w:jc w:val="both"/>
              <w:rPr>
                <w:rFonts w:ascii="Times New Roman" w:hAnsi="Times New Roman" w:cs="Times New Roman"/>
                <w:bCs w:val="0"/>
                <w:color w:val="000000"/>
                <w:sz w:val="24"/>
                <w:szCs w:val="24"/>
              </w:rPr>
            </w:pPr>
            <w:r w:rsidRPr="00093C6B">
              <w:rPr>
                <w:rFonts w:ascii="Times New Roman" w:hAnsi="Times New Roman" w:cs="Times New Roman"/>
                <w:color w:val="000000"/>
                <w:sz w:val="24"/>
                <w:szCs w:val="24"/>
              </w:rPr>
              <w:t>Year</w:t>
            </w:r>
          </w:p>
        </w:tc>
        <w:tc>
          <w:tcPr>
            <w:tcW w:w="1399" w:type="dxa"/>
          </w:tcPr>
          <w:p w:rsidR="00ED1512" w:rsidRPr="00093C6B" w:rsidRDefault="00CE4A85" w:rsidP="00CE4A8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sz w:val="24"/>
                <w:szCs w:val="24"/>
              </w:rPr>
            </w:pPr>
            <w:r w:rsidRPr="00093C6B">
              <w:rPr>
                <w:rFonts w:ascii="Times New Roman" w:hAnsi="Times New Roman" w:cs="Times New Roman"/>
                <w:color w:val="000000"/>
                <w:sz w:val="24"/>
                <w:szCs w:val="24"/>
              </w:rPr>
              <w:t>2010</w:t>
            </w:r>
          </w:p>
        </w:tc>
        <w:tc>
          <w:tcPr>
            <w:tcW w:w="1235" w:type="dxa"/>
          </w:tcPr>
          <w:p w:rsidR="00ED1512" w:rsidRPr="00093C6B" w:rsidRDefault="00CE4A85" w:rsidP="00CE4A8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sz w:val="24"/>
                <w:szCs w:val="24"/>
              </w:rPr>
            </w:pPr>
            <w:r w:rsidRPr="00093C6B">
              <w:rPr>
                <w:rFonts w:ascii="Times New Roman" w:hAnsi="Times New Roman" w:cs="Times New Roman"/>
                <w:color w:val="000000"/>
                <w:sz w:val="24"/>
                <w:szCs w:val="24"/>
              </w:rPr>
              <w:t>2011</w:t>
            </w:r>
          </w:p>
        </w:tc>
        <w:tc>
          <w:tcPr>
            <w:tcW w:w="1152" w:type="dxa"/>
          </w:tcPr>
          <w:p w:rsidR="00ED1512" w:rsidRPr="00093C6B" w:rsidRDefault="00CE4A85" w:rsidP="00CE4A8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sz w:val="24"/>
                <w:szCs w:val="24"/>
              </w:rPr>
            </w:pPr>
            <w:r w:rsidRPr="00093C6B">
              <w:rPr>
                <w:rFonts w:ascii="Times New Roman" w:hAnsi="Times New Roman" w:cs="Times New Roman"/>
                <w:color w:val="000000"/>
                <w:sz w:val="24"/>
                <w:szCs w:val="24"/>
              </w:rPr>
              <w:t>2012</w:t>
            </w:r>
          </w:p>
        </w:tc>
        <w:tc>
          <w:tcPr>
            <w:tcW w:w="1235" w:type="dxa"/>
          </w:tcPr>
          <w:p w:rsidR="00ED1512" w:rsidRPr="00093C6B" w:rsidRDefault="00CE4A85" w:rsidP="00CE4A8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sz w:val="24"/>
                <w:szCs w:val="24"/>
              </w:rPr>
            </w:pPr>
            <w:r w:rsidRPr="00093C6B">
              <w:rPr>
                <w:rFonts w:ascii="Times New Roman" w:hAnsi="Times New Roman" w:cs="Times New Roman"/>
                <w:color w:val="000000"/>
                <w:sz w:val="24"/>
                <w:szCs w:val="24"/>
              </w:rPr>
              <w:t>2013</w:t>
            </w:r>
          </w:p>
        </w:tc>
        <w:tc>
          <w:tcPr>
            <w:tcW w:w="1036" w:type="dxa"/>
          </w:tcPr>
          <w:p w:rsidR="00ED1512" w:rsidRPr="00093C6B" w:rsidRDefault="00CE4A85" w:rsidP="00CE4A8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sz w:val="24"/>
                <w:szCs w:val="24"/>
              </w:rPr>
            </w:pPr>
            <w:r w:rsidRPr="00093C6B">
              <w:rPr>
                <w:rFonts w:ascii="Times New Roman" w:hAnsi="Times New Roman" w:cs="Times New Roman"/>
                <w:color w:val="000000"/>
                <w:sz w:val="24"/>
                <w:szCs w:val="24"/>
              </w:rPr>
              <w:t>2014</w:t>
            </w:r>
          </w:p>
        </w:tc>
        <w:tc>
          <w:tcPr>
            <w:tcW w:w="1046" w:type="dxa"/>
          </w:tcPr>
          <w:p w:rsidR="00ED1512" w:rsidRPr="00093C6B" w:rsidRDefault="00CE4A85" w:rsidP="00CE4A8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sz w:val="24"/>
                <w:szCs w:val="24"/>
              </w:rPr>
            </w:pPr>
            <w:r w:rsidRPr="00093C6B">
              <w:rPr>
                <w:rFonts w:ascii="Times New Roman" w:hAnsi="Times New Roman" w:cs="Times New Roman"/>
                <w:color w:val="000000"/>
                <w:sz w:val="24"/>
                <w:szCs w:val="24"/>
              </w:rPr>
              <w:t>2015</w:t>
            </w:r>
          </w:p>
        </w:tc>
        <w:tc>
          <w:tcPr>
            <w:tcW w:w="1099" w:type="dxa"/>
          </w:tcPr>
          <w:p w:rsidR="00ED1512" w:rsidRPr="00093C6B" w:rsidRDefault="00CE4A85" w:rsidP="00CE4A8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sz w:val="24"/>
                <w:szCs w:val="24"/>
              </w:rPr>
            </w:pPr>
            <w:r w:rsidRPr="00093C6B">
              <w:rPr>
                <w:rFonts w:ascii="Times New Roman" w:hAnsi="Times New Roman" w:cs="Times New Roman"/>
                <w:color w:val="000000"/>
                <w:sz w:val="24"/>
                <w:szCs w:val="24"/>
              </w:rPr>
              <w:t>2016</w:t>
            </w:r>
          </w:p>
        </w:tc>
      </w:tr>
      <w:tr w:rsidR="00CE4A85" w:rsidTr="001C569D">
        <w:trPr>
          <w:cnfStyle w:val="000000100000" w:firstRow="0" w:lastRow="0" w:firstColumn="0" w:lastColumn="0" w:oddVBand="0" w:evenVBand="0" w:oddHBand="1"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1251" w:type="dxa"/>
          </w:tcPr>
          <w:p w:rsidR="00CE4A85" w:rsidRPr="00093C6B" w:rsidRDefault="00CE4A85" w:rsidP="00F10DDB">
            <w:pPr>
              <w:spacing w:line="360" w:lineRule="auto"/>
              <w:jc w:val="both"/>
              <w:rPr>
                <w:rFonts w:ascii="Times New Roman" w:hAnsi="Times New Roman" w:cs="Times New Roman"/>
                <w:bCs w:val="0"/>
                <w:color w:val="000000"/>
                <w:sz w:val="24"/>
                <w:szCs w:val="24"/>
              </w:rPr>
            </w:pPr>
            <w:r w:rsidRPr="00093C6B">
              <w:rPr>
                <w:rFonts w:ascii="Times New Roman" w:hAnsi="Times New Roman" w:cs="Times New Roman"/>
                <w:color w:val="000000"/>
                <w:sz w:val="24"/>
                <w:szCs w:val="24"/>
              </w:rPr>
              <w:t>ROE</w:t>
            </w:r>
          </w:p>
        </w:tc>
        <w:tc>
          <w:tcPr>
            <w:tcW w:w="1399" w:type="dxa"/>
          </w:tcPr>
          <w:p w:rsidR="00CE4A85" w:rsidRPr="00093C6B" w:rsidRDefault="00CE4A85" w:rsidP="00CE4A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93C6B">
              <w:rPr>
                <w:rFonts w:ascii="Times New Roman" w:hAnsi="Times New Roman" w:cs="Times New Roman"/>
                <w:color w:val="000000"/>
                <w:sz w:val="24"/>
                <w:szCs w:val="24"/>
              </w:rPr>
              <w:t>28%</w:t>
            </w:r>
          </w:p>
        </w:tc>
        <w:tc>
          <w:tcPr>
            <w:tcW w:w="1235" w:type="dxa"/>
          </w:tcPr>
          <w:p w:rsidR="00CE4A85" w:rsidRPr="00093C6B" w:rsidRDefault="00CE4A85" w:rsidP="00CE4A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93C6B">
              <w:rPr>
                <w:rFonts w:ascii="Times New Roman" w:hAnsi="Times New Roman" w:cs="Times New Roman"/>
                <w:color w:val="000000"/>
                <w:sz w:val="24"/>
                <w:szCs w:val="24"/>
              </w:rPr>
              <w:t>9%</w:t>
            </w:r>
          </w:p>
        </w:tc>
        <w:tc>
          <w:tcPr>
            <w:tcW w:w="1152" w:type="dxa"/>
          </w:tcPr>
          <w:p w:rsidR="00CE4A85" w:rsidRPr="00093C6B" w:rsidRDefault="00CE4A85" w:rsidP="00CE4A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93C6B">
              <w:rPr>
                <w:rFonts w:ascii="Times New Roman" w:hAnsi="Times New Roman" w:cs="Times New Roman"/>
                <w:color w:val="000000"/>
                <w:sz w:val="24"/>
                <w:szCs w:val="24"/>
              </w:rPr>
              <w:t>9%</w:t>
            </w:r>
          </w:p>
        </w:tc>
        <w:tc>
          <w:tcPr>
            <w:tcW w:w="1235" w:type="dxa"/>
          </w:tcPr>
          <w:p w:rsidR="00CE4A85" w:rsidRPr="00093C6B" w:rsidRDefault="00CE4A85" w:rsidP="00CE4A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93C6B">
              <w:rPr>
                <w:rFonts w:ascii="Times New Roman" w:hAnsi="Times New Roman" w:cs="Times New Roman"/>
                <w:color w:val="000000"/>
                <w:sz w:val="24"/>
                <w:szCs w:val="24"/>
              </w:rPr>
              <w:t>6%</w:t>
            </w:r>
          </w:p>
        </w:tc>
        <w:tc>
          <w:tcPr>
            <w:tcW w:w="1036" w:type="dxa"/>
          </w:tcPr>
          <w:p w:rsidR="00CE4A85" w:rsidRPr="00093C6B" w:rsidRDefault="00CE4A85" w:rsidP="00CE4A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93C6B">
              <w:rPr>
                <w:rFonts w:ascii="Times New Roman" w:hAnsi="Times New Roman" w:cs="Times New Roman"/>
                <w:color w:val="000000"/>
                <w:sz w:val="24"/>
                <w:szCs w:val="24"/>
              </w:rPr>
              <w:t>8%</w:t>
            </w:r>
          </w:p>
        </w:tc>
        <w:tc>
          <w:tcPr>
            <w:tcW w:w="1046" w:type="dxa"/>
          </w:tcPr>
          <w:p w:rsidR="00CE4A85" w:rsidRPr="00093C6B" w:rsidRDefault="00CE4A85" w:rsidP="00CE4A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93C6B">
              <w:rPr>
                <w:rFonts w:ascii="Times New Roman" w:hAnsi="Times New Roman" w:cs="Times New Roman"/>
                <w:color w:val="000000"/>
                <w:sz w:val="24"/>
                <w:szCs w:val="24"/>
              </w:rPr>
              <w:t>6%</w:t>
            </w:r>
          </w:p>
        </w:tc>
        <w:tc>
          <w:tcPr>
            <w:tcW w:w="1099" w:type="dxa"/>
          </w:tcPr>
          <w:p w:rsidR="00CE4A85" w:rsidRPr="00093C6B" w:rsidRDefault="00CE4A85" w:rsidP="00CE4A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93C6B">
              <w:rPr>
                <w:rFonts w:ascii="Times New Roman" w:hAnsi="Times New Roman" w:cs="Times New Roman"/>
                <w:color w:val="000000"/>
                <w:sz w:val="24"/>
                <w:szCs w:val="24"/>
              </w:rPr>
              <w:t>6%</w:t>
            </w:r>
          </w:p>
        </w:tc>
      </w:tr>
    </w:tbl>
    <w:p w:rsidR="00ED1512" w:rsidRDefault="00ED1512" w:rsidP="00F10DDB">
      <w:pPr>
        <w:spacing w:line="360" w:lineRule="auto"/>
        <w:jc w:val="both"/>
        <w:rPr>
          <w:rFonts w:ascii="Times New Roman" w:hAnsi="Times New Roman" w:cs="Times New Roman"/>
          <w:bCs/>
          <w:color w:val="000000"/>
          <w:sz w:val="24"/>
          <w:szCs w:val="24"/>
        </w:rPr>
      </w:pPr>
    </w:p>
    <w:p w:rsidR="00CE4A85" w:rsidRDefault="00CE4A85" w:rsidP="003C4254">
      <w:pPr>
        <w:spacing w:line="360" w:lineRule="auto"/>
        <w:jc w:val="center"/>
        <w:rPr>
          <w:rFonts w:ascii="Times New Roman" w:hAnsi="Times New Roman" w:cs="Times New Roman"/>
          <w:bCs/>
          <w:color w:val="000000"/>
          <w:sz w:val="24"/>
          <w:szCs w:val="24"/>
        </w:rPr>
      </w:pPr>
      <w:r>
        <w:rPr>
          <w:noProof/>
        </w:rPr>
        <w:drawing>
          <wp:inline distT="0" distB="0" distL="0" distR="0">
            <wp:extent cx="4410075" cy="2924175"/>
            <wp:effectExtent l="0" t="0" r="9525"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3C4254" w:rsidRDefault="00C81E20" w:rsidP="003C4254">
      <w:pPr>
        <w:spacing w:line="360" w:lineRule="auto"/>
        <w:jc w:val="both"/>
        <w:rPr>
          <w:rFonts w:ascii="Times New Roman" w:hAnsi="Times New Roman" w:cs="Times New Roman"/>
          <w:bCs/>
          <w:color w:val="000000"/>
          <w:sz w:val="24"/>
          <w:szCs w:val="24"/>
        </w:rPr>
      </w:pPr>
      <w:r w:rsidRPr="00C81E20">
        <w:rPr>
          <w:rFonts w:ascii="Times New Roman" w:hAnsi="Times New Roman" w:cs="Times New Roman"/>
          <w:bCs/>
          <w:color w:val="000000"/>
          <w:sz w:val="24"/>
          <w:szCs w:val="24"/>
        </w:rPr>
        <w:t xml:space="preserve">ROE of AB </w:t>
      </w:r>
      <w:r>
        <w:rPr>
          <w:rFonts w:ascii="Times New Roman" w:hAnsi="Times New Roman" w:cs="Times New Roman"/>
          <w:bCs/>
          <w:color w:val="000000"/>
          <w:sz w:val="24"/>
          <w:szCs w:val="24"/>
        </w:rPr>
        <w:t xml:space="preserve">Bank in the year 2010 was 28%, </w:t>
      </w:r>
      <w:r w:rsidRPr="00C81E20">
        <w:rPr>
          <w:rFonts w:ascii="Times New Roman" w:hAnsi="Times New Roman" w:cs="Times New Roman"/>
          <w:bCs/>
          <w:color w:val="000000"/>
          <w:sz w:val="24"/>
          <w:szCs w:val="24"/>
        </w:rPr>
        <w:t>but it drastically dropped to 9% in 2011. And again it decreased in the year 2013 from decreased 6%. As ROE is declining from year to year suggesting that the performance of the bank is not satisfactory.</w:t>
      </w:r>
    </w:p>
    <w:p w:rsidR="003158AF" w:rsidRDefault="003158AF" w:rsidP="003C4254">
      <w:pPr>
        <w:spacing w:line="360" w:lineRule="auto"/>
        <w:jc w:val="both"/>
        <w:rPr>
          <w:rFonts w:ascii="Times New Roman" w:hAnsi="Times New Roman" w:cs="Times New Roman"/>
          <w:bCs/>
          <w:color w:val="000000"/>
          <w:sz w:val="40"/>
          <w:szCs w:val="40"/>
        </w:rPr>
      </w:pPr>
      <w:r>
        <w:rPr>
          <w:rFonts w:ascii="Times New Roman" w:hAnsi="Times New Roman" w:cs="Times New Roman"/>
          <w:bCs/>
          <w:color w:val="000000"/>
          <w:sz w:val="24"/>
          <w:szCs w:val="24"/>
        </w:rPr>
        <w:t xml:space="preserve">ROE=  </w:t>
      </w:r>
      <m:oMath>
        <m:f>
          <m:fPr>
            <m:ctrlPr>
              <w:rPr>
                <w:rFonts w:ascii="Cambria Math" w:hAnsi="Cambria Math" w:cs="Times New Roman"/>
                <w:bCs/>
                <w:i/>
                <w:color w:val="000000"/>
                <w:sz w:val="40"/>
                <w:szCs w:val="40"/>
              </w:rPr>
            </m:ctrlPr>
          </m:fPr>
          <m:num>
            <m:r>
              <w:rPr>
                <w:rFonts w:ascii="Cambria Math" w:hAnsi="Cambria Math" w:cs="Times New Roman"/>
                <w:color w:val="000000"/>
                <w:sz w:val="40"/>
                <w:szCs w:val="40"/>
              </w:rPr>
              <m:t>Net Income</m:t>
            </m:r>
          </m:num>
          <m:den>
            <m:r>
              <w:rPr>
                <w:rFonts w:ascii="Cambria Math" w:hAnsi="Cambria Math" w:cs="Times New Roman"/>
                <w:color w:val="000000"/>
                <w:sz w:val="40"/>
                <w:szCs w:val="40"/>
              </w:rPr>
              <m:t>Sales</m:t>
            </m:r>
          </m:den>
        </m:f>
      </m:oMath>
      <w:r>
        <w:rPr>
          <w:rFonts w:ascii="Times New Roman" w:hAnsi="Times New Roman" w:cs="Times New Roman"/>
          <w:bCs/>
          <w:color w:val="000000"/>
          <w:sz w:val="40"/>
          <w:szCs w:val="40"/>
        </w:rPr>
        <w:t xml:space="preserve"> × </w:t>
      </w:r>
      <m:oMath>
        <m:f>
          <m:fPr>
            <m:ctrlPr>
              <w:rPr>
                <w:rFonts w:ascii="Cambria Math" w:hAnsi="Cambria Math" w:cs="Times New Roman"/>
                <w:bCs/>
                <w:i/>
                <w:color w:val="000000"/>
                <w:sz w:val="40"/>
                <w:szCs w:val="40"/>
              </w:rPr>
            </m:ctrlPr>
          </m:fPr>
          <m:num>
            <m:r>
              <w:rPr>
                <w:rFonts w:ascii="Cambria Math" w:hAnsi="Cambria Math" w:cs="Times New Roman"/>
                <w:color w:val="000000"/>
                <w:sz w:val="40"/>
                <w:szCs w:val="40"/>
              </w:rPr>
              <m:t>Sales</m:t>
            </m:r>
          </m:num>
          <m:den>
            <m:r>
              <w:rPr>
                <w:rFonts w:ascii="Cambria Math" w:hAnsi="Cambria Math" w:cs="Times New Roman"/>
                <w:color w:val="000000"/>
                <w:sz w:val="40"/>
                <w:szCs w:val="40"/>
              </w:rPr>
              <m:t>Assets</m:t>
            </m:r>
          </m:den>
        </m:f>
      </m:oMath>
      <w:r>
        <w:rPr>
          <w:rFonts w:ascii="Times New Roman" w:hAnsi="Times New Roman" w:cs="Times New Roman"/>
          <w:bCs/>
          <w:color w:val="000000"/>
          <w:sz w:val="40"/>
          <w:szCs w:val="40"/>
        </w:rPr>
        <w:t xml:space="preserve">× </w:t>
      </w:r>
      <m:oMath>
        <m:f>
          <m:fPr>
            <m:ctrlPr>
              <w:rPr>
                <w:rFonts w:ascii="Cambria Math" w:hAnsi="Cambria Math" w:cs="Times New Roman"/>
                <w:bCs/>
                <w:i/>
                <w:color w:val="000000"/>
                <w:sz w:val="40"/>
                <w:szCs w:val="40"/>
              </w:rPr>
            </m:ctrlPr>
          </m:fPr>
          <m:num>
            <m:r>
              <w:rPr>
                <w:rFonts w:ascii="Cambria Math" w:hAnsi="Cambria Math" w:cs="Times New Roman"/>
                <w:color w:val="000000"/>
                <w:sz w:val="40"/>
                <w:szCs w:val="40"/>
              </w:rPr>
              <m:t>Assets</m:t>
            </m:r>
          </m:num>
          <m:den>
            <m:r>
              <w:rPr>
                <w:rFonts w:ascii="Cambria Math" w:hAnsi="Cambria Math" w:cs="Times New Roman"/>
                <w:color w:val="000000"/>
                <w:sz w:val="40"/>
                <w:szCs w:val="40"/>
              </w:rPr>
              <m:t xml:space="preserve">Equity </m:t>
            </m:r>
          </m:den>
        </m:f>
      </m:oMath>
    </w:p>
    <w:p w:rsidR="003158AF" w:rsidRDefault="003158AF" w:rsidP="003C4254">
      <w:pPr>
        <w:spacing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40"/>
          <w:szCs w:val="40"/>
        </w:rPr>
        <w:t xml:space="preserve">    =</w:t>
      </w:r>
      <m:oMath>
        <m:f>
          <m:fPr>
            <m:ctrlPr>
              <w:rPr>
                <w:rFonts w:ascii="Cambria Math" w:hAnsi="Cambria Math" w:cs="Times New Roman"/>
                <w:bCs/>
                <w:i/>
                <w:color w:val="000000"/>
                <w:sz w:val="40"/>
                <w:szCs w:val="40"/>
              </w:rPr>
            </m:ctrlPr>
          </m:fPr>
          <m:num>
            <m:r>
              <w:rPr>
                <w:rFonts w:ascii="Cambria Math" w:hAnsi="Cambria Math" w:cs="Times New Roman"/>
                <w:color w:val="000000"/>
                <w:sz w:val="40"/>
                <w:szCs w:val="40"/>
              </w:rPr>
              <m:t>Net Income</m:t>
            </m:r>
          </m:num>
          <m:den>
            <m:r>
              <w:rPr>
                <w:rFonts w:ascii="Cambria Math" w:hAnsi="Cambria Math" w:cs="Times New Roman"/>
                <w:color w:val="000000"/>
                <w:sz w:val="40"/>
                <w:szCs w:val="40"/>
              </w:rPr>
              <m:t>Assets</m:t>
            </m:r>
          </m:den>
        </m:f>
      </m:oMath>
      <w:r>
        <w:rPr>
          <w:rFonts w:ascii="Times New Roman" w:hAnsi="Times New Roman" w:cs="Times New Roman"/>
          <w:bCs/>
          <w:color w:val="000000"/>
          <w:sz w:val="40"/>
          <w:szCs w:val="40"/>
        </w:rPr>
        <w:t xml:space="preserve"> × </w:t>
      </w:r>
      <m:oMath>
        <m:f>
          <m:fPr>
            <m:ctrlPr>
              <w:rPr>
                <w:rFonts w:ascii="Cambria Math" w:hAnsi="Cambria Math" w:cs="Times New Roman"/>
                <w:bCs/>
                <w:i/>
                <w:color w:val="000000"/>
                <w:sz w:val="40"/>
                <w:szCs w:val="40"/>
              </w:rPr>
            </m:ctrlPr>
          </m:fPr>
          <m:num>
            <m:r>
              <w:rPr>
                <w:rFonts w:ascii="Cambria Math" w:hAnsi="Cambria Math" w:cs="Times New Roman"/>
                <w:color w:val="000000"/>
                <w:sz w:val="40"/>
                <w:szCs w:val="40"/>
              </w:rPr>
              <m:t>Assets</m:t>
            </m:r>
          </m:num>
          <m:den>
            <m:r>
              <w:rPr>
                <w:rFonts w:ascii="Cambria Math" w:hAnsi="Cambria Math" w:cs="Times New Roman"/>
                <w:color w:val="000000"/>
                <w:sz w:val="40"/>
                <w:szCs w:val="40"/>
              </w:rPr>
              <m:t xml:space="preserve">Equity </m:t>
            </m:r>
          </m:den>
        </m:f>
      </m:oMath>
      <w:r>
        <w:rPr>
          <w:rFonts w:ascii="Times New Roman" w:hAnsi="Times New Roman" w:cs="Times New Roman"/>
          <w:bCs/>
          <w:color w:val="000000"/>
          <w:sz w:val="40"/>
          <w:szCs w:val="40"/>
        </w:rPr>
        <w:t xml:space="preserve"> = </w:t>
      </w:r>
      <w:r>
        <w:rPr>
          <w:rFonts w:ascii="Times New Roman" w:hAnsi="Times New Roman" w:cs="Times New Roman"/>
          <w:bCs/>
          <w:color w:val="000000"/>
          <w:sz w:val="24"/>
          <w:szCs w:val="24"/>
        </w:rPr>
        <w:t xml:space="preserve">ROA × Equity Multiplier </w:t>
      </w:r>
    </w:p>
    <w:p w:rsidR="00185D73" w:rsidRDefault="00185D73" w:rsidP="003C4254">
      <w:pPr>
        <w:spacing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So basically ROE depends on two </w:t>
      </w:r>
      <w:r w:rsidR="00263228">
        <w:rPr>
          <w:rFonts w:ascii="Times New Roman" w:hAnsi="Times New Roman" w:cs="Times New Roman"/>
          <w:bCs/>
          <w:color w:val="000000"/>
          <w:sz w:val="24"/>
          <w:szCs w:val="24"/>
        </w:rPr>
        <w:t>components</w:t>
      </w:r>
      <w:r>
        <w:rPr>
          <w:rFonts w:ascii="Times New Roman" w:hAnsi="Times New Roman" w:cs="Times New Roman"/>
          <w:bCs/>
          <w:color w:val="000000"/>
          <w:sz w:val="24"/>
          <w:szCs w:val="24"/>
        </w:rPr>
        <w:t>.</w:t>
      </w:r>
    </w:p>
    <w:p w:rsidR="00263228" w:rsidRDefault="00263228" w:rsidP="003C4254">
      <w:pPr>
        <w:spacing w:line="360" w:lineRule="auto"/>
        <w:jc w:val="both"/>
        <w:rPr>
          <w:rFonts w:ascii="Times New Roman" w:hAnsi="Times New Roman" w:cs="Times New Roman"/>
          <w:bCs/>
          <w:color w:val="000000"/>
          <w:sz w:val="24"/>
          <w:szCs w:val="24"/>
        </w:rPr>
      </w:pPr>
      <w:r w:rsidRPr="00263228">
        <w:rPr>
          <w:rFonts w:ascii="Times New Roman" w:hAnsi="Times New Roman" w:cs="Times New Roman"/>
          <w:bCs/>
          <w:color w:val="000000"/>
          <w:sz w:val="24"/>
          <w:szCs w:val="24"/>
        </w:rPr>
        <w:lastRenderedPageBreak/>
        <w:t>Return on assets shows the percentage of profit a company earns in relation to its overall resources. It is calculated as net income divided by total assets. It gives investors an idea of how efficiently the company is converting the money it has to invest into net income. The higher ratio is better, because the company is earning more money on less investment</w:t>
      </w:r>
    </w:p>
    <w:tbl>
      <w:tblPr>
        <w:tblStyle w:val="MediumShading2-Accent5"/>
        <w:tblW w:w="0" w:type="auto"/>
        <w:tblLook w:val="04A0" w:firstRow="1" w:lastRow="0" w:firstColumn="1" w:lastColumn="0" w:noHBand="0" w:noVBand="1"/>
      </w:tblPr>
      <w:tblGrid>
        <w:gridCol w:w="1197"/>
        <w:gridCol w:w="1197"/>
        <w:gridCol w:w="1197"/>
        <w:gridCol w:w="1197"/>
        <w:gridCol w:w="1197"/>
        <w:gridCol w:w="1197"/>
        <w:gridCol w:w="1197"/>
        <w:gridCol w:w="1197"/>
      </w:tblGrid>
      <w:tr w:rsidR="00263228" w:rsidRPr="00263228" w:rsidTr="001C569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97" w:type="dxa"/>
          </w:tcPr>
          <w:p w:rsidR="00263228" w:rsidRPr="00093C6B" w:rsidRDefault="00263228" w:rsidP="003C4254">
            <w:pPr>
              <w:spacing w:line="360" w:lineRule="auto"/>
              <w:jc w:val="both"/>
              <w:rPr>
                <w:rFonts w:ascii="Times New Roman" w:hAnsi="Times New Roman" w:cs="Times New Roman"/>
                <w:bCs w:val="0"/>
                <w:sz w:val="24"/>
                <w:szCs w:val="24"/>
              </w:rPr>
            </w:pPr>
            <w:r w:rsidRPr="00093C6B">
              <w:rPr>
                <w:rFonts w:ascii="Times New Roman" w:hAnsi="Times New Roman" w:cs="Times New Roman"/>
                <w:sz w:val="24"/>
                <w:szCs w:val="24"/>
              </w:rPr>
              <w:t>Year</w:t>
            </w:r>
          </w:p>
        </w:tc>
        <w:tc>
          <w:tcPr>
            <w:tcW w:w="1197" w:type="dxa"/>
          </w:tcPr>
          <w:p w:rsidR="00263228" w:rsidRPr="00093C6B" w:rsidRDefault="00263228" w:rsidP="003C4254">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093C6B">
              <w:rPr>
                <w:rFonts w:ascii="Times New Roman" w:hAnsi="Times New Roman" w:cs="Times New Roman"/>
                <w:sz w:val="24"/>
                <w:szCs w:val="24"/>
              </w:rPr>
              <w:t>2010</w:t>
            </w:r>
          </w:p>
        </w:tc>
        <w:tc>
          <w:tcPr>
            <w:tcW w:w="1197" w:type="dxa"/>
          </w:tcPr>
          <w:p w:rsidR="00263228" w:rsidRPr="00093C6B" w:rsidRDefault="00263228" w:rsidP="003C4254">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093C6B">
              <w:rPr>
                <w:rFonts w:ascii="Times New Roman" w:hAnsi="Times New Roman" w:cs="Times New Roman"/>
                <w:sz w:val="24"/>
                <w:szCs w:val="24"/>
              </w:rPr>
              <w:t>2011</w:t>
            </w:r>
          </w:p>
        </w:tc>
        <w:tc>
          <w:tcPr>
            <w:tcW w:w="1197" w:type="dxa"/>
          </w:tcPr>
          <w:p w:rsidR="00263228" w:rsidRPr="00093C6B" w:rsidRDefault="00263228" w:rsidP="003C4254">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093C6B">
              <w:rPr>
                <w:rFonts w:ascii="Times New Roman" w:hAnsi="Times New Roman" w:cs="Times New Roman"/>
                <w:sz w:val="24"/>
                <w:szCs w:val="24"/>
              </w:rPr>
              <w:t>2012</w:t>
            </w:r>
          </w:p>
        </w:tc>
        <w:tc>
          <w:tcPr>
            <w:tcW w:w="1197" w:type="dxa"/>
          </w:tcPr>
          <w:p w:rsidR="00263228" w:rsidRPr="00093C6B" w:rsidRDefault="00263228" w:rsidP="003C4254">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093C6B">
              <w:rPr>
                <w:rFonts w:ascii="Times New Roman" w:hAnsi="Times New Roman" w:cs="Times New Roman"/>
                <w:sz w:val="24"/>
                <w:szCs w:val="24"/>
              </w:rPr>
              <w:t>2013</w:t>
            </w:r>
          </w:p>
        </w:tc>
        <w:tc>
          <w:tcPr>
            <w:tcW w:w="1197" w:type="dxa"/>
          </w:tcPr>
          <w:p w:rsidR="00263228" w:rsidRPr="00093C6B" w:rsidRDefault="00263228" w:rsidP="003C4254">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093C6B">
              <w:rPr>
                <w:rFonts w:ascii="Times New Roman" w:hAnsi="Times New Roman" w:cs="Times New Roman"/>
                <w:sz w:val="24"/>
                <w:szCs w:val="24"/>
              </w:rPr>
              <w:t>2014</w:t>
            </w:r>
          </w:p>
        </w:tc>
        <w:tc>
          <w:tcPr>
            <w:tcW w:w="1197" w:type="dxa"/>
          </w:tcPr>
          <w:p w:rsidR="00263228" w:rsidRPr="00093C6B" w:rsidRDefault="00263228" w:rsidP="003C4254">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093C6B">
              <w:rPr>
                <w:rFonts w:ascii="Times New Roman" w:hAnsi="Times New Roman" w:cs="Times New Roman"/>
                <w:sz w:val="24"/>
                <w:szCs w:val="24"/>
              </w:rPr>
              <w:t>2015</w:t>
            </w:r>
          </w:p>
        </w:tc>
        <w:tc>
          <w:tcPr>
            <w:tcW w:w="1197" w:type="dxa"/>
          </w:tcPr>
          <w:p w:rsidR="00263228" w:rsidRPr="00093C6B" w:rsidRDefault="00263228" w:rsidP="003C4254">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093C6B">
              <w:rPr>
                <w:rFonts w:ascii="Times New Roman" w:hAnsi="Times New Roman" w:cs="Times New Roman"/>
                <w:sz w:val="24"/>
                <w:szCs w:val="24"/>
              </w:rPr>
              <w:t>2016</w:t>
            </w:r>
          </w:p>
        </w:tc>
      </w:tr>
      <w:tr w:rsidR="00263228" w:rsidRPr="00093C6B" w:rsidTr="001C56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rsidR="00263228" w:rsidRPr="00093C6B" w:rsidRDefault="00263228" w:rsidP="003C4254">
            <w:pPr>
              <w:spacing w:line="360" w:lineRule="auto"/>
              <w:jc w:val="both"/>
              <w:rPr>
                <w:rFonts w:ascii="Times New Roman" w:hAnsi="Times New Roman" w:cs="Times New Roman"/>
                <w:bCs w:val="0"/>
                <w:color w:val="000000"/>
                <w:sz w:val="24"/>
                <w:szCs w:val="24"/>
              </w:rPr>
            </w:pPr>
            <w:r w:rsidRPr="00093C6B">
              <w:rPr>
                <w:rFonts w:ascii="Times New Roman" w:hAnsi="Times New Roman" w:cs="Times New Roman"/>
                <w:color w:val="000000"/>
                <w:sz w:val="24"/>
                <w:szCs w:val="24"/>
              </w:rPr>
              <w:t>ROA</w:t>
            </w:r>
          </w:p>
        </w:tc>
        <w:tc>
          <w:tcPr>
            <w:tcW w:w="1197" w:type="dxa"/>
          </w:tcPr>
          <w:p w:rsidR="00263228" w:rsidRPr="00093C6B" w:rsidRDefault="0026322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93C6B">
              <w:rPr>
                <w:rFonts w:ascii="Times New Roman" w:hAnsi="Times New Roman" w:cs="Times New Roman"/>
                <w:color w:val="000000"/>
                <w:sz w:val="24"/>
                <w:szCs w:val="24"/>
              </w:rPr>
              <w:t>3%</w:t>
            </w:r>
          </w:p>
        </w:tc>
        <w:tc>
          <w:tcPr>
            <w:tcW w:w="1197" w:type="dxa"/>
          </w:tcPr>
          <w:p w:rsidR="00263228" w:rsidRPr="00093C6B" w:rsidRDefault="0026322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93C6B">
              <w:rPr>
                <w:rFonts w:ascii="Times New Roman" w:hAnsi="Times New Roman" w:cs="Times New Roman"/>
                <w:color w:val="000000"/>
                <w:sz w:val="24"/>
                <w:szCs w:val="24"/>
              </w:rPr>
              <w:t>1%</w:t>
            </w:r>
          </w:p>
        </w:tc>
        <w:tc>
          <w:tcPr>
            <w:tcW w:w="1197" w:type="dxa"/>
          </w:tcPr>
          <w:p w:rsidR="00263228" w:rsidRPr="00093C6B" w:rsidRDefault="0026322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93C6B">
              <w:rPr>
                <w:rFonts w:ascii="Times New Roman" w:hAnsi="Times New Roman" w:cs="Times New Roman"/>
                <w:color w:val="000000"/>
                <w:sz w:val="24"/>
                <w:szCs w:val="24"/>
              </w:rPr>
              <w:t>1%</w:t>
            </w:r>
          </w:p>
        </w:tc>
        <w:tc>
          <w:tcPr>
            <w:tcW w:w="1197" w:type="dxa"/>
          </w:tcPr>
          <w:p w:rsidR="00263228" w:rsidRPr="00093C6B" w:rsidRDefault="0026322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93C6B">
              <w:rPr>
                <w:rFonts w:ascii="Times New Roman" w:hAnsi="Times New Roman" w:cs="Times New Roman"/>
                <w:color w:val="000000"/>
                <w:sz w:val="24"/>
                <w:szCs w:val="24"/>
              </w:rPr>
              <w:t>1%</w:t>
            </w:r>
          </w:p>
        </w:tc>
        <w:tc>
          <w:tcPr>
            <w:tcW w:w="1197" w:type="dxa"/>
          </w:tcPr>
          <w:p w:rsidR="00263228" w:rsidRPr="00093C6B" w:rsidRDefault="0026322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93C6B">
              <w:rPr>
                <w:rFonts w:ascii="Times New Roman" w:hAnsi="Times New Roman" w:cs="Times New Roman"/>
                <w:color w:val="000000"/>
                <w:sz w:val="24"/>
                <w:szCs w:val="24"/>
              </w:rPr>
              <w:t>1%</w:t>
            </w:r>
          </w:p>
        </w:tc>
        <w:tc>
          <w:tcPr>
            <w:tcW w:w="1197" w:type="dxa"/>
          </w:tcPr>
          <w:p w:rsidR="00263228" w:rsidRPr="00093C6B" w:rsidRDefault="0026322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93C6B">
              <w:rPr>
                <w:rFonts w:ascii="Times New Roman" w:hAnsi="Times New Roman" w:cs="Times New Roman"/>
                <w:color w:val="000000"/>
                <w:sz w:val="24"/>
                <w:szCs w:val="24"/>
              </w:rPr>
              <w:t>1%</w:t>
            </w:r>
          </w:p>
        </w:tc>
        <w:tc>
          <w:tcPr>
            <w:tcW w:w="1197" w:type="dxa"/>
          </w:tcPr>
          <w:p w:rsidR="00263228" w:rsidRPr="00093C6B" w:rsidRDefault="0026322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093C6B">
              <w:rPr>
                <w:rFonts w:ascii="Times New Roman" w:hAnsi="Times New Roman" w:cs="Times New Roman"/>
                <w:color w:val="000000"/>
                <w:sz w:val="24"/>
                <w:szCs w:val="24"/>
              </w:rPr>
              <w:t>0%</w:t>
            </w:r>
          </w:p>
        </w:tc>
      </w:tr>
    </w:tbl>
    <w:p w:rsidR="00263228" w:rsidRPr="00093C6B" w:rsidRDefault="00263228" w:rsidP="003C4254">
      <w:pPr>
        <w:spacing w:line="360" w:lineRule="auto"/>
        <w:jc w:val="both"/>
        <w:rPr>
          <w:rFonts w:ascii="Times New Roman" w:hAnsi="Times New Roman" w:cs="Times New Roman"/>
          <w:bCs/>
          <w:color w:val="000000"/>
          <w:sz w:val="24"/>
          <w:szCs w:val="24"/>
        </w:rPr>
      </w:pPr>
    </w:p>
    <w:p w:rsidR="00263228" w:rsidRDefault="00263228" w:rsidP="00263228">
      <w:pPr>
        <w:spacing w:line="360" w:lineRule="auto"/>
        <w:jc w:val="center"/>
        <w:rPr>
          <w:rFonts w:ascii="Times New Roman" w:hAnsi="Times New Roman" w:cs="Times New Roman"/>
          <w:bCs/>
          <w:color w:val="000000"/>
          <w:sz w:val="24"/>
          <w:szCs w:val="24"/>
        </w:rPr>
      </w:pPr>
      <w:r>
        <w:rPr>
          <w:noProof/>
        </w:rPr>
        <w:drawing>
          <wp:inline distT="0" distB="0" distL="0" distR="0">
            <wp:extent cx="4638675" cy="2657475"/>
            <wp:effectExtent l="0" t="0" r="9525"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63228" w:rsidRDefault="00263228" w:rsidP="00263228">
      <w:pPr>
        <w:spacing w:line="360" w:lineRule="auto"/>
        <w:jc w:val="both"/>
        <w:rPr>
          <w:rFonts w:ascii="Times New Roman" w:hAnsi="Times New Roman" w:cs="Times New Roman"/>
          <w:bCs/>
          <w:color w:val="000000"/>
          <w:sz w:val="24"/>
          <w:szCs w:val="24"/>
        </w:rPr>
      </w:pPr>
      <w:r w:rsidRPr="00263228">
        <w:rPr>
          <w:rFonts w:ascii="Times New Roman" w:hAnsi="Times New Roman" w:cs="Times New Roman"/>
          <w:bCs/>
          <w:color w:val="000000"/>
          <w:sz w:val="24"/>
          <w:szCs w:val="24"/>
        </w:rPr>
        <w:t xml:space="preserve">From the graph we can see the ROA of AB Bank is quite low. The highest ROA of the bank was 3% in 2010. After that ROA decreased over the years. </w:t>
      </w:r>
      <w:proofErr w:type="gramStart"/>
      <w:r w:rsidRPr="00263228">
        <w:rPr>
          <w:rFonts w:ascii="Times New Roman" w:hAnsi="Times New Roman" w:cs="Times New Roman"/>
          <w:bCs/>
          <w:color w:val="000000"/>
          <w:sz w:val="24"/>
          <w:szCs w:val="24"/>
        </w:rPr>
        <w:t xml:space="preserve">Which </w:t>
      </w:r>
      <w:r>
        <w:rPr>
          <w:rFonts w:ascii="Times New Roman" w:hAnsi="Times New Roman" w:cs="Times New Roman"/>
          <w:bCs/>
          <w:color w:val="000000"/>
          <w:sz w:val="24"/>
          <w:szCs w:val="24"/>
        </w:rPr>
        <w:t>is concerning fact for the bank.</w:t>
      </w:r>
      <w:proofErr w:type="gramEnd"/>
    </w:p>
    <w:p w:rsidR="00263228" w:rsidRDefault="00263228" w:rsidP="00263228">
      <w:pPr>
        <w:spacing w:line="360" w:lineRule="auto"/>
        <w:jc w:val="both"/>
        <w:rPr>
          <w:rFonts w:ascii="Times New Roman" w:hAnsi="Times New Roman" w:cs="Times New Roman"/>
          <w:bCs/>
          <w:color w:val="000000"/>
          <w:sz w:val="24"/>
          <w:szCs w:val="24"/>
        </w:rPr>
      </w:pPr>
      <w:r w:rsidRPr="00263228">
        <w:rPr>
          <w:rFonts w:ascii="Times New Roman" w:hAnsi="Times New Roman" w:cs="Times New Roman"/>
          <w:bCs/>
          <w:color w:val="000000"/>
          <w:sz w:val="24"/>
          <w:szCs w:val="24"/>
        </w:rPr>
        <w:t>The equity multiplier is another ratio to measure a company’s financial leverage. The ratio is calculated by dividing total assets by total equity. Company’s assets can be financed by debt or issuing stock. A high equity multiplier indicates the company has been using more debt than equity to finance its asset purchases.</w:t>
      </w:r>
    </w:p>
    <w:p w:rsidR="00263228" w:rsidRDefault="00263228">
      <w:pPr>
        <w:rPr>
          <w:rFonts w:ascii="Times New Roman" w:hAnsi="Times New Roman" w:cs="Times New Roman"/>
          <w:bCs/>
          <w:color w:val="000000"/>
          <w:sz w:val="24"/>
          <w:szCs w:val="24"/>
        </w:rPr>
      </w:pPr>
      <w:r>
        <w:rPr>
          <w:rFonts w:ascii="Times New Roman" w:hAnsi="Times New Roman" w:cs="Times New Roman"/>
          <w:bCs/>
          <w:color w:val="000000"/>
          <w:sz w:val="24"/>
          <w:szCs w:val="24"/>
        </w:rPr>
        <w:br w:type="page"/>
      </w:r>
    </w:p>
    <w:tbl>
      <w:tblPr>
        <w:tblStyle w:val="MediumShading2-Accent11"/>
        <w:tblW w:w="9874" w:type="dxa"/>
        <w:tblLook w:val="04A0" w:firstRow="1" w:lastRow="0" w:firstColumn="1" w:lastColumn="0" w:noHBand="0" w:noVBand="1"/>
      </w:tblPr>
      <w:tblGrid>
        <w:gridCol w:w="2104"/>
        <w:gridCol w:w="948"/>
        <w:gridCol w:w="1042"/>
        <w:gridCol w:w="1137"/>
        <w:gridCol w:w="1137"/>
        <w:gridCol w:w="1194"/>
        <w:gridCol w:w="1175"/>
        <w:gridCol w:w="1137"/>
      </w:tblGrid>
      <w:tr w:rsidR="001C569D" w:rsidTr="001C569D">
        <w:trPr>
          <w:cnfStyle w:val="100000000000" w:firstRow="1" w:lastRow="0" w:firstColumn="0" w:lastColumn="0" w:oddVBand="0" w:evenVBand="0" w:oddHBand="0" w:evenHBand="0" w:firstRowFirstColumn="0" w:firstRowLastColumn="0" w:lastRowFirstColumn="0" w:lastRowLastColumn="0"/>
          <w:trHeight w:val="425"/>
        </w:trPr>
        <w:tc>
          <w:tcPr>
            <w:cnfStyle w:val="001000000100" w:firstRow="0" w:lastRow="0" w:firstColumn="1" w:lastColumn="0" w:oddVBand="0" w:evenVBand="0" w:oddHBand="0" w:evenHBand="0" w:firstRowFirstColumn="1" w:firstRowLastColumn="0" w:lastRowFirstColumn="0" w:lastRowLastColumn="0"/>
            <w:tcW w:w="2104" w:type="dxa"/>
          </w:tcPr>
          <w:p w:rsidR="001C569D" w:rsidRDefault="001C569D" w:rsidP="00263228">
            <w:pPr>
              <w:spacing w:line="360" w:lineRule="auto"/>
              <w:jc w:val="both"/>
              <w:rPr>
                <w:rFonts w:ascii="Times New Roman" w:hAnsi="Times New Roman" w:cs="Times New Roman"/>
                <w:bCs w:val="0"/>
                <w:color w:val="000000"/>
                <w:sz w:val="24"/>
                <w:szCs w:val="24"/>
              </w:rPr>
            </w:pPr>
            <w:r>
              <w:rPr>
                <w:rFonts w:ascii="Times New Roman" w:hAnsi="Times New Roman" w:cs="Times New Roman"/>
                <w:color w:val="000000"/>
                <w:sz w:val="24"/>
                <w:szCs w:val="24"/>
              </w:rPr>
              <w:lastRenderedPageBreak/>
              <w:t>Year</w:t>
            </w:r>
          </w:p>
        </w:tc>
        <w:tc>
          <w:tcPr>
            <w:tcW w:w="948" w:type="dxa"/>
          </w:tcPr>
          <w:p w:rsidR="001C569D" w:rsidRDefault="001C569D" w:rsidP="00263228">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sz w:val="24"/>
                <w:szCs w:val="24"/>
              </w:rPr>
            </w:pPr>
            <w:r>
              <w:rPr>
                <w:rFonts w:ascii="Times New Roman" w:hAnsi="Times New Roman" w:cs="Times New Roman"/>
                <w:color w:val="000000"/>
                <w:sz w:val="24"/>
                <w:szCs w:val="24"/>
              </w:rPr>
              <w:t>2010</w:t>
            </w:r>
          </w:p>
        </w:tc>
        <w:tc>
          <w:tcPr>
            <w:tcW w:w="1042" w:type="dxa"/>
          </w:tcPr>
          <w:p w:rsidR="001C569D" w:rsidRDefault="001C569D" w:rsidP="00263228">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sz w:val="24"/>
                <w:szCs w:val="24"/>
              </w:rPr>
            </w:pPr>
            <w:r>
              <w:rPr>
                <w:rFonts w:ascii="Times New Roman" w:hAnsi="Times New Roman" w:cs="Times New Roman"/>
                <w:color w:val="000000"/>
                <w:sz w:val="24"/>
                <w:szCs w:val="24"/>
              </w:rPr>
              <w:t>2011</w:t>
            </w:r>
          </w:p>
        </w:tc>
        <w:tc>
          <w:tcPr>
            <w:tcW w:w="1137" w:type="dxa"/>
          </w:tcPr>
          <w:p w:rsidR="001C569D" w:rsidRDefault="001C569D" w:rsidP="00263228">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sz w:val="24"/>
                <w:szCs w:val="24"/>
              </w:rPr>
            </w:pPr>
            <w:r>
              <w:rPr>
                <w:rFonts w:ascii="Times New Roman" w:hAnsi="Times New Roman" w:cs="Times New Roman"/>
                <w:color w:val="000000"/>
                <w:sz w:val="24"/>
                <w:szCs w:val="24"/>
              </w:rPr>
              <w:t>2012</w:t>
            </w:r>
          </w:p>
        </w:tc>
        <w:tc>
          <w:tcPr>
            <w:tcW w:w="1137" w:type="dxa"/>
          </w:tcPr>
          <w:p w:rsidR="001C569D" w:rsidRDefault="001C569D" w:rsidP="00263228">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sz w:val="24"/>
                <w:szCs w:val="24"/>
              </w:rPr>
            </w:pPr>
            <w:r>
              <w:rPr>
                <w:rFonts w:ascii="Times New Roman" w:hAnsi="Times New Roman" w:cs="Times New Roman"/>
                <w:color w:val="000000"/>
                <w:sz w:val="24"/>
                <w:szCs w:val="24"/>
              </w:rPr>
              <w:t>2013</w:t>
            </w:r>
          </w:p>
        </w:tc>
        <w:tc>
          <w:tcPr>
            <w:tcW w:w="1194" w:type="dxa"/>
          </w:tcPr>
          <w:p w:rsidR="001C569D" w:rsidRDefault="001C569D" w:rsidP="00263228">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sz w:val="24"/>
                <w:szCs w:val="24"/>
              </w:rPr>
            </w:pPr>
            <w:r>
              <w:rPr>
                <w:rFonts w:ascii="Times New Roman" w:hAnsi="Times New Roman" w:cs="Times New Roman"/>
                <w:color w:val="000000"/>
                <w:sz w:val="24"/>
                <w:szCs w:val="24"/>
              </w:rPr>
              <w:t>2014</w:t>
            </w:r>
          </w:p>
        </w:tc>
        <w:tc>
          <w:tcPr>
            <w:tcW w:w="1175" w:type="dxa"/>
          </w:tcPr>
          <w:p w:rsidR="001C569D" w:rsidRDefault="001C569D" w:rsidP="00263228">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sz w:val="24"/>
                <w:szCs w:val="24"/>
              </w:rPr>
            </w:pPr>
            <w:r>
              <w:rPr>
                <w:rFonts w:ascii="Times New Roman" w:hAnsi="Times New Roman" w:cs="Times New Roman"/>
                <w:color w:val="000000"/>
                <w:sz w:val="24"/>
                <w:szCs w:val="24"/>
              </w:rPr>
              <w:t>2015</w:t>
            </w:r>
          </w:p>
        </w:tc>
        <w:tc>
          <w:tcPr>
            <w:tcW w:w="1137" w:type="dxa"/>
          </w:tcPr>
          <w:p w:rsidR="001C569D" w:rsidRDefault="001C569D" w:rsidP="00263228">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sz w:val="24"/>
                <w:szCs w:val="24"/>
              </w:rPr>
            </w:pPr>
            <w:r>
              <w:rPr>
                <w:rFonts w:ascii="Times New Roman" w:hAnsi="Times New Roman" w:cs="Times New Roman"/>
                <w:color w:val="000000"/>
                <w:sz w:val="24"/>
                <w:szCs w:val="24"/>
              </w:rPr>
              <w:t>2016</w:t>
            </w:r>
          </w:p>
        </w:tc>
      </w:tr>
      <w:tr w:rsidR="001C569D" w:rsidTr="001C569D">
        <w:trPr>
          <w:cnfStyle w:val="000000100000" w:firstRow="0" w:lastRow="0" w:firstColumn="0" w:lastColumn="0" w:oddVBand="0" w:evenVBand="0" w:oddHBand="1" w:evenHBand="0" w:firstRowFirstColumn="0" w:firstRowLastColumn="0" w:lastRowFirstColumn="0" w:lastRowLastColumn="0"/>
          <w:trHeight w:val="834"/>
        </w:trPr>
        <w:tc>
          <w:tcPr>
            <w:cnfStyle w:val="001000000000" w:firstRow="0" w:lastRow="0" w:firstColumn="1" w:lastColumn="0" w:oddVBand="0" w:evenVBand="0" w:oddHBand="0" w:evenHBand="0" w:firstRowFirstColumn="0" w:firstRowLastColumn="0" w:lastRowFirstColumn="0" w:lastRowLastColumn="0"/>
            <w:tcW w:w="2104" w:type="dxa"/>
          </w:tcPr>
          <w:p w:rsidR="001C569D" w:rsidRDefault="001C569D" w:rsidP="00263228">
            <w:pPr>
              <w:spacing w:line="360" w:lineRule="auto"/>
              <w:jc w:val="both"/>
              <w:rPr>
                <w:rFonts w:ascii="Times New Roman" w:hAnsi="Times New Roman" w:cs="Times New Roman"/>
                <w:bCs w:val="0"/>
                <w:color w:val="000000"/>
                <w:sz w:val="24"/>
                <w:szCs w:val="24"/>
              </w:rPr>
            </w:pPr>
            <w:r>
              <w:rPr>
                <w:rFonts w:ascii="Times New Roman" w:hAnsi="Times New Roman" w:cs="Times New Roman"/>
                <w:color w:val="000000"/>
                <w:sz w:val="24"/>
                <w:szCs w:val="24"/>
              </w:rPr>
              <w:t xml:space="preserve">Equity Multiplier </w:t>
            </w:r>
          </w:p>
        </w:tc>
        <w:tc>
          <w:tcPr>
            <w:tcW w:w="948" w:type="dxa"/>
          </w:tcPr>
          <w:p w:rsidR="001C569D" w:rsidRDefault="001C569D">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9.45</w:t>
            </w:r>
          </w:p>
        </w:tc>
        <w:tc>
          <w:tcPr>
            <w:tcW w:w="1042" w:type="dxa"/>
          </w:tcPr>
          <w:p w:rsidR="001C569D" w:rsidRDefault="001C569D">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10.28</w:t>
            </w:r>
          </w:p>
        </w:tc>
        <w:tc>
          <w:tcPr>
            <w:tcW w:w="1137" w:type="dxa"/>
          </w:tcPr>
          <w:p w:rsidR="001C569D" w:rsidRDefault="001C569D">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10.81</w:t>
            </w:r>
          </w:p>
        </w:tc>
        <w:tc>
          <w:tcPr>
            <w:tcW w:w="1137" w:type="dxa"/>
          </w:tcPr>
          <w:p w:rsidR="001C569D" w:rsidRDefault="001C569D">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12.11</w:t>
            </w:r>
          </w:p>
        </w:tc>
        <w:tc>
          <w:tcPr>
            <w:tcW w:w="1194" w:type="dxa"/>
          </w:tcPr>
          <w:p w:rsidR="001C569D" w:rsidRDefault="001C569D">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13.69</w:t>
            </w:r>
          </w:p>
        </w:tc>
        <w:tc>
          <w:tcPr>
            <w:tcW w:w="1175" w:type="dxa"/>
          </w:tcPr>
          <w:p w:rsidR="001C569D" w:rsidRDefault="001C569D">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12.17</w:t>
            </w:r>
          </w:p>
        </w:tc>
        <w:tc>
          <w:tcPr>
            <w:tcW w:w="1137" w:type="dxa"/>
          </w:tcPr>
          <w:p w:rsidR="001C569D" w:rsidRDefault="001C569D">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13.03</w:t>
            </w:r>
          </w:p>
        </w:tc>
      </w:tr>
    </w:tbl>
    <w:p w:rsidR="003158AF" w:rsidRDefault="003158AF" w:rsidP="003C4254">
      <w:pPr>
        <w:spacing w:line="360" w:lineRule="auto"/>
        <w:jc w:val="both"/>
        <w:rPr>
          <w:rFonts w:ascii="Times New Roman" w:hAnsi="Times New Roman" w:cs="Times New Roman"/>
          <w:bCs/>
          <w:color w:val="000000"/>
          <w:sz w:val="24"/>
          <w:szCs w:val="24"/>
        </w:rPr>
      </w:pPr>
    </w:p>
    <w:p w:rsidR="00936D50" w:rsidRDefault="00936D50" w:rsidP="00936D50">
      <w:pPr>
        <w:spacing w:line="360" w:lineRule="auto"/>
        <w:jc w:val="center"/>
        <w:rPr>
          <w:rFonts w:ascii="Times New Roman" w:hAnsi="Times New Roman" w:cs="Times New Roman"/>
          <w:bCs/>
          <w:color w:val="000000"/>
          <w:sz w:val="24"/>
          <w:szCs w:val="24"/>
        </w:rPr>
      </w:pPr>
      <w:r>
        <w:rPr>
          <w:noProof/>
        </w:rPr>
        <w:drawing>
          <wp:inline distT="0" distB="0" distL="0" distR="0">
            <wp:extent cx="4410075" cy="2400300"/>
            <wp:effectExtent l="0" t="0" r="9525" b="1905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B3471" w:rsidRPr="00EB3471" w:rsidRDefault="00EB3471" w:rsidP="00EB3471">
      <w:pPr>
        <w:spacing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From the above diagram </w:t>
      </w:r>
      <w:r w:rsidRPr="00EB3471">
        <w:rPr>
          <w:rFonts w:ascii="Times New Roman" w:hAnsi="Times New Roman" w:cs="Times New Roman"/>
          <w:bCs/>
          <w:color w:val="000000"/>
          <w:sz w:val="24"/>
          <w:szCs w:val="24"/>
        </w:rPr>
        <w:t>we can see where ROA has declined drastically in 2011 compare to 2010 an</w:t>
      </w:r>
      <w:r>
        <w:rPr>
          <w:rFonts w:ascii="Times New Roman" w:hAnsi="Times New Roman" w:cs="Times New Roman"/>
          <w:bCs/>
          <w:color w:val="000000"/>
          <w:sz w:val="24"/>
          <w:szCs w:val="24"/>
        </w:rPr>
        <w:t>d continued to decline till 2016</w:t>
      </w:r>
      <w:r w:rsidRPr="00EB3471">
        <w:rPr>
          <w:rFonts w:ascii="Times New Roman" w:hAnsi="Times New Roman" w:cs="Times New Roman"/>
          <w:bCs/>
          <w:color w:val="000000"/>
          <w:sz w:val="24"/>
          <w:szCs w:val="24"/>
        </w:rPr>
        <w:t>. On the other hand</w:t>
      </w:r>
      <w:r>
        <w:rPr>
          <w:rFonts w:ascii="Times New Roman" w:hAnsi="Times New Roman" w:cs="Times New Roman"/>
          <w:bCs/>
          <w:color w:val="000000"/>
          <w:sz w:val="24"/>
          <w:szCs w:val="24"/>
        </w:rPr>
        <w:t xml:space="preserve"> Equity multiplier</w:t>
      </w:r>
      <w:r w:rsidRPr="00EB3471">
        <w:rPr>
          <w:rFonts w:ascii="Times New Roman" w:hAnsi="Times New Roman" w:cs="Times New Roman"/>
          <w:bCs/>
          <w:color w:val="000000"/>
          <w:sz w:val="24"/>
          <w:szCs w:val="24"/>
        </w:rPr>
        <w:t xml:space="preserve"> increased </w:t>
      </w:r>
      <w:r>
        <w:rPr>
          <w:rFonts w:ascii="Times New Roman" w:hAnsi="Times New Roman" w:cs="Times New Roman"/>
          <w:bCs/>
          <w:color w:val="000000"/>
          <w:sz w:val="24"/>
          <w:szCs w:val="24"/>
        </w:rPr>
        <w:t>over the year. So from this inspection we can tell that ROE declined because of ROA.</w:t>
      </w:r>
    </w:p>
    <w:p w:rsidR="00936D50" w:rsidRDefault="00EB3471" w:rsidP="00EB3471">
      <w:pPr>
        <w:spacing w:line="360" w:lineRule="auto"/>
        <w:rPr>
          <w:rFonts w:ascii="Times New Roman" w:hAnsi="Times New Roman" w:cs="Times New Roman"/>
          <w:bCs/>
          <w:color w:val="000000"/>
          <w:sz w:val="24"/>
          <w:szCs w:val="24"/>
        </w:rPr>
      </w:pPr>
      <w:r w:rsidRPr="00EB3471">
        <w:rPr>
          <w:rFonts w:ascii="Times New Roman" w:hAnsi="Times New Roman" w:cs="Times New Roman"/>
          <w:bCs/>
          <w:color w:val="000000"/>
          <w:sz w:val="24"/>
          <w:szCs w:val="24"/>
        </w:rPr>
        <w:t xml:space="preserve">Now again if we </w:t>
      </w:r>
      <w:r>
        <w:rPr>
          <w:rFonts w:ascii="Times New Roman" w:hAnsi="Times New Roman" w:cs="Times New Roman"/>
          <w:bCs/>
          <w:color w:val="000000"/>
          <w:sz w:val="24"/>
          <w:szCs w:val="24"/>
        </w:rPr>
        <w:t>break down</w:t>
      </w:r>
      <w:r w:rsidRPr="00EB3471">
        <w:rPr>
          <w:rFonts w:ascii="Times New Roman" w:hAnsi="Times New Roman" w:cs="Times New Roman"/>
          <w:bCs/>
          <w:color w:val="000000"/>
          <w:sz w:val="24"/>
          <w:szCs w:val="24"/>
        </w:rPr>
        <w:t xml:space="preserve"> ROA (Net income/Total Assets), it </w:t>
      </w:r>
      <w:r>
        <w:rPr>
          <w:rFonts w:ascii="Times New Roman" w:hAnsi="Times New Roman" w:cs="Times New Roman"/>
          <w:bCs/>
          <w:color w:val="000000"/>
          <w:sz w:val="24"/>
          <w:szCs w:val="24"/>
        </w:rPr>
        <w:t>contains</w:t>
      </w:r>
      <w:r w:rsidRPr="00EB3471">
        <w:rPr>
          <w:rFonts w:ascii="Times New Roman" w:hAnsi="Times New Roman" w:cs="Times New Roman"/>
          <w:bCs/>
          <w:color w:val="000000"/>
          <w:sz w:val="24"/>
          <w:szCs w:val="24"/>
        </w:rPr>
        <w:t xml:space="preserve"> of Asset utilization ratio (Total Revenue/Total Assets) minus Expense ratio (Total Expense/Total Assets) minus Tax Management ratio (Tax/Total Assets)</w:t>
      </w:r>
      <w:r>
        <w:rPr>
          <w:rFonts w:ascii="Times New Roman" w:hAnsi="Times New Roman" w:cs="Times New Roman"/>
          <w:bCs/>
          <w:color w:val="000000"/>
          <w:sz w:val="24"/>
          <w:szCs w:val="24"/>
        </w:rPr>
        <w:t>.</w:t>
      </w:r>
    </w:p>
    <w:p w:rsidR="00BC64D4" w:rsidRDefault="00BC64D4" w:rsidP="00EB3471">
      <w:pPr>
        <w:spacing w:line="360" w:lineRule="auto"/>
        <w:rPr>
          <w:rFonts w:ascii="Times New Roman" w:hAnsi="Times New Roman" w:cs="Times New Roman"/>
          <w:bCs/>
          <w:color w:val="000000"/>
          <w:sz w:val="24"/>
          <w:szCs w:val="24"/>
        </w:rPr>
      </w:pPr>
    </w:p>
    <w:p w:rsidR="00BC64D4" w:rsidRDefault="00BC64D4" w:rsidP="00EB3471">
      <w:pPr>
        <w:spacing w:line="360" w:lineRule="auto"/>
        <w:rPr>
          <w:rFonts w:ascii="Times New Roman" w:hAnsi="Times New Roman" w:cs="Times New Roman"/>
          <w:bCs/>
          <w:color w:val="000000"/>
          <w:sz w:val="24"/>
          <w:szCs w:val="24"/>
        </w:rPr>
      </w:pPr>
    </w:p>
    <w:p w:rsidR="00BC64D4" w:rsidRDefault="00BC64D4" w:rsidP="00EB3471">
      <w:pPr>
        <w:spacing w:line="360" w:lineRule="auto"/>
        <w:rPr>
          <w:rFonts w:ascii="Times New Roman" w:hAnsi="Times New Roman" w:cs="Times New Roman"/>
          <w:bCs/>
          <w:color w:val="000000"/>
          <w:sz w:val="24"/>
          <w:szCs w:val="24"/>
        </w:rPr>
      </w:pPr>
    </w:p>
    <w:p w:rsidR="00BC64D4" w:rsidRDefault="00BC64D4" w:rsidP="00EB3471">
      <w:pPr>
        <w:spacing w:line="360" w:lineRule="auto"/>
        <w:rPr>
          <w:rFonts w:ascii="Times New Roman" w:hAnsi="Times New Roman" w:cs="Times New Roman"/>
          <w:bCs/>
          <w:color w:val="000000"/>
          <w:sz w:val="24"/>
          <w:szCs w:val="24"/>
        </w:rPr>
      </w:pPr>
    </w:p>
    <w:p w:rsidR="00BC64D4" w:rsidRDefault="00BC64D4" w:rsidP="00EB3471">
      <w:pPr>
        <w:spacing w:line="360" w:lineRule="auto"/>
        <w:rPr>
          <w:rFonts w:ascii="Times New Roman" w:hAnsi="Times New Roman" w:cs="Times New Roman"/>
          <w:bCs/>
          <w:color w:val="000000"/>
          <w:sz w:val="24"/>
          <w:szCs w:val="24"/>
        </w:rPr>
      </w:pPr>
    </w:p>
    <w:p w:rsidR="00EB3471" w:rsidRPr="003158AF" w:rsidRDefault="00EB3471" w:rsidP="00EB3471">
      <w:pPr>
        <w:spacing w:line="360" w:lineRule="auto"/>
        <w:rPr>
          <w:rFonts w:ascii="Times New Roman" w:hAnsi="Times New Roman" w:cs="Times New Roman"/>
          <w:bCs/>
          <w:color w:val="000000"/>
          <w:sz w:val="24"/>
          <w:szCs w:val="24"/>
        </w:rPr>
      </w:pPr>
    </w:p>
    <w:p w:rsidR="003158AF" w:rsidRPr="003158AF" w:rsidRDefault="003158AF" w:rsidP="003C4254">
      <w:pPr>
        <w:spacing w:line="360" w:lineRule="auto"/>
        <w:jc w:val="both"/>
        <w:rPr>
          <w:rFonts w:ascii="Times New Roman" w:hAnsi="Times New Roman" w:cs="Times New Roman"/>
          <w:bCs/>
          <w:color w:val="000000"/>
          <w:sz w:val="24"/>
          <w:szCs w:val="24"/>
        </w:rPr>
      </w:pPr>
    </w:p>
    <w:tbl>
      <w:tblPr>
        <w:tblStyle w:val="MediumShading2-Accent5"/>
        <w:tblW w:w="10117" w:type="dxa"/>
        <w:tblLook w:val="04A0" w:firstRow="1" w:lastRow="0" w:firstColumn="1" w:lastColumn="0" w:noHBand="0" w:noVBand="1"/>
      </w:tblPr>
      <w:tblGrid>
        <w:gridCol w:w="3442"/>
        <w:gridCol w:w="1300"/>
        <w:gridCol w:w="889"/>
        <w:gridCol w:w="834"/>
        <w:gridCol w:w="911"/>
        <w:gridCol w:w="791"/>
        <w:gridCol w:w="876"/>
        <w:gridCol w:w="1074"/>
      </w:tblGrid>
      <w:tr w:rsidR="00BC64D4" w:rsidRPr="00BC64D4" w:rsidTr="00BC64D4">
        <w:trPr>
          <w:cnfStyle w:val="100000000000" w:firstRow="1" w:lastRow="0" w:firstColumn="0" w:lastColumn="0" w:oddVBand="0" w:evenVBand="0" w:oddHBand="0" w:evenHBand="0" w:firstRowFirstColumn="0" w:firstRowLastColumn="0" w:lastRowFirstColumn="0" w:lastRowLastColumn="0"/>
          <w:trHeight w:val="291"/>
        </w:trPr>
        <w:tc>
          <w:tcPr>
            <w:cnfStyle w:val="001000000100" w:firstRow="0" w:lastRow="0" w:firstColumn="1" w:lastColumn="0" w:oddVBand="0" w:evenVBand="0" w:oddHBand="0" w:evenHBand="0" w:firstRowFirstColumn="1" w:firstRowLastColumn="0" w:lastRowFirstColumn="0" w:lastRowLastColumn="0"/>
            <w:tcW w:w="3442" w:type="dxa"/>
            <w:noWrap/>
          </w:tcPr>
          <w:p w:rsidR="00BC64D4" w:rsidRPr="00BC64D4" w:rsidRDefault="00BC64D4" w:rsidP="00BC64D4">
            <w:pPr>
              <w:spacing w:line="360" w:lineRule="auto"/>
              <w:jc w:val="both"/>
              <w:rPr>
                <w:rFonts w:ascii="Constantia" w:hAnsi="Constantia" w:cs="Times New Roman"/>
                <w:bCs w:val="0"/>
                <w:color w:val="000000"/>
                <w:sz w:val="24"/>
                <w:szCs w:val="24"/>
              </w:rPr>
            </w:pPr>
            <w:r w:rsidRPr="00BC64D4">
              <w:rPr>
                <w:rFonts w:ascii="Constantia" w:hAnsi="Constantia" w:cs="Times New Roman"/>
                <w:color w:val="000000"/>
                <w:sz w:val="24"/>
                <w:szCs w:val="24"/>
              </w:rPr>
              <w:t>YEAR</w:t>
            </w:r>
          </w:p>
        </w:tc>
        <w:tc>
          <w:tcPr>
            <w:tcW w:w="1300" w:type="dxa"/>
            <w:noWrap/>
          </w:tcPr>
          <w:p w:rsidR="00BC64D4" w:rsidRPr="00BC64D4" w:rsidRDefault="00BC64D4" w:rsidP="00BC64D4">
            <w:pPr>
              <w:spacing w:line="360" w:lineRule="auto"/>
              <w:jc w:val="both"/>
              <w:cnfStyle w:val="100000000000" w:firstRow="1" w:lastRow="0" w:firstColumn="0" w:lastColumn="0" w:oddVBand="0" w:evenVBand="0" w:oddHBand="0" w:evenHBand="0" w:firstRowFirstColumn="0" w:firstRowLastColumn="0" w:lastRowFirstColumn="0" w:lastRowLastColumn="0"/>
              <w:rPr>
                <w:rFonts w:ascii="Constantia" w:hAnsi="Constantia" w:cs="Times New Roman"/>
                <w:bCs w:val="0"/>
                <w:color w:val="000000"/>
                <w:sz w:val="24"/>
                <w:szCs w:val="24"/>
              </w:rPr>
            </w:pPr>
            <w:r w:rsidRPr="00BC64D4">
              <w:rPr>
                <w:rFonts w:ascii="Constantia" w:hAnsi="Constantia" w:cs="Times New Roman"/>
                <w:color w:val="000000"/>
                <w:sz w:val="24"/>
                <w:szCs w:val="24"/>
              </w:rPr>
              <w:t>2010</w:t>
            </w:r>
          </w:p>
        </w:tc>
        <w:tc>
          <w:tcPr>
            <w:tcW w:w="889" w:type="dxa"/>
            <w:noWrap/>
          </w:tcPr>
          <w:p w:rsidR="00BC64D4" w:rsidRPr="00BC64D4" w:rsidRDefault="00BC64D4" w:rsidP="00BC64D4">
            <w:pPr>
              <w:spacing w:line="360" w:lineRule="auto"/>
              <w:jc w:val="both"/>
              <w:cnfStyle w:val="100000000000" w:firstRow="1" w:lastRow="0" w:firstColumn="0" w:lastColumn="0" w:oddVBand="0" w:evenVBand="0" w:oddHBand="0" w:evenHBand="0" w:firstRowFirstColumn="0" w:firstRowLastColumn="0" w:lastRowFirstColumn="0" w:lastRowLastColumn="0"/>
              <w:rPr>
                <w:rFonts w:ascii="Constantia" w:hAnsi="Constantia" w:cs="Times New Roman"/>
                <w:bCs w:val="0"/>
                <w:color w:val="000000"/>
                <w:sz w:val="24"/>
                <w:szCs w:val="24"/>
              </w:rPr>
            </w:pPr>
            <w:r w:rsidRPr="00BC64D4">
              <w:rPr>
                <w:rFonts w:ascii="Constantia" w:hAnsi="Constantia" w:cs="Times New Roman"/>
                <w:color w:val="000000"/>
                <w:sz w:val="24"/>
                <w:szCs w:val="24"/>
              </w:rPr>
              <w:t>2011</w:t>
            </w:r>
          </w:p>
        </w:tc>
        <w:tc>
          <w:tcPr>
            <w:tcW w:w="834" w:type="dxa"/>
            <w:noWrap/>
          </w:tcPr>
          <w:p w:rsidR="00BC64D4" w:rsidRPr="00BC64D4" w:rsidRDefault="00BC64D4" w:rsidP="00BC64D4">
            <w:pPr>
              <w:spacing w:line="360" w:lineRule="auto"/>
              <w:jc w:val="both"/>
              <w:cnfStyle w:val="100000000000" w:firstRow="1" w:lastRow="0" w:firstColumn="0" w:lastColumn="0" w:oddVBand="0" w:evenVBand="0" w:oddHBand="0" w:evenHBand="0" w:firstRowFirstColumn="0" w:firstRowLastColumn="0" w:lastRowFirstColumn="0" w:lastRowLastColumn="0"/>
              <w:rPr>
                <w:rFonts w:ascii="Constantia" w:hAnsi="Constantia" w:cs="Times New Roman"/>
                <w:bCs w:val="0"/>
                <w:color w:val="000000"/>
                <w:sz w:val="24"/>
                <w:szCs w:val="24"/>
              </w:rPr>
            </w:pPr>
            <w:r w:rsidRPr="00BC64D4">
              <w:rPr>
                <w:rFonts w:ascii="Constantia" w:hAnsi="Constantia" w:cs="Times New Roman"/>
                <w:color w:val="000000"/>
                <w:sz w:val="24"/>
                <w:szCs w:val="24"/>
              </w:rPr>
              <w:t>2012</w:t>
            </w:r>
          </w:p>
        </w:tc>
        <w:tc>
          <w:tcPr>
            <w:tcW w:w="911" w:type="dxa"/>
            <w:noWrap/>
          </w:tcPr>
          <w:p w:rsidR="00BC64D4" w:rsidRPr="00BC64D4" w:rsidRDefault="00BC64D4" w:rsidP="00BC64D4">
            <w:pPr>
              <w:spacing w:line="360" w:lineRule="auto"/>
              <w:jc w:val="both"/>
              <w:cnfStyle w:val="100000000000" w:firstRow="1" w:lastRow="0" w:firstColumn="0" w:lastColumn="0" w:oddVBand="0" w:evenVBand="0" w:oddHBand="0" w:evenHBand="0" w:firstRowFirstColumn="0" w:firstRowLastColumn="0" w:lastRowFirstColumn="0" w:lastRowLastColumn="0"/>
              <w:rPr>
                <w:rFonts w:ascii="Constantia" w:hAnsi="Constantia" w:cs="Times New Roman"/>
                <w:bCs w:val="0"/>
                <w:color w:val="000000"/>
                <w:sz w:val="24"/>
                <w:szCs w:val="24"/>
              </w:rPr>
            </w:pPr>
            <w:r w:rsidRPr="00BC64D4">
              <w:rPr>
                <w:rFonts w:ascii="Constantia" w:hAnsi="Constantia" w:cs="Times New Roman"/>
                <w:color w:val="000000"/>
                <w:sz w:val="24"/>
                <w:szCs w:val="24"/>
              </w:rPr>
              <w:t>2013</w:t>
            </w:r>
          </w:p>
        </w:tc>
        <w:tc>
          <w:tcPr>
            <w:tcW w:w="791" w:type="dxa"/>
            <w:noWrap/>
          </w:tcPr>
          <w:p w:rsidR="00BC64D4" w:rsidRPr="00BC64D4" w:rsidRDefault="00BC64D4" w:rsidP="00BC64D4">
            <w:pPr>
              <w:spacing w:line="360" w:lineRule="auto"/>
              <w:jc w:val="both"/>
              <w:cnfStyle w:val="100000000000" w:firstRow="1" w:lastRow="0" w:firstColumn="0" w:lastColumn="0" w:oddVBand="0" w:evenVBand="0" w:oddHBand="0" w:evenHBand="0" w:firstRowFirstColumn="0" w:firstRowLastColumn="0" w:lastRowFirstColumn="0" w:lastRowLastColumn="0"/>
              <w:rPr>
                <w:rFonts w:ascii="Constantia" w:hAnsi="Constantia" w:cs="Times New Roman"/>
                <w:bCs w:val="0"/>
                <w:color w:val="000000"/>
                <w:sz w:val="24"/>
                <w:szCs w:val="24"/>
              </w:rPr>
            </w:pPr>
            <w:r w:rsidRPr="00BC64D4">
              <w:rPr>
                <w:rFonts w:ascii="Constantia" w:hAnsi="Constantia" w:cs="Times New Roman"/>
                <w:color w:val="000000"/>
                <w:sz w:val="24"/>
                <w:szCs w:val="24"/>
              </w:rPr>
              <w:t>2014</w:t>
            </w:r>
          </w:p>
        </w:tc>
        <w:tc>
          <w:tcPr>
            <w:tcW w:w="876" w:type="dxa"/>
            <w:noWrap/>
          </w:tcPr>
          <w:p w:rsidR="00BC64D4" w:rsidRPr="00BC64D4" w:rsidRDefault="00BC64D4" w:rsidP="00BC64D4">
            <w:pPr>
              <w:spacing w:line="360" w:lineRule="auto"/>
              <w:jc w:val="both"/>
              <w:cnfStyle w:val="100000000000" w:firstRow="1" w:lastRow="0" w:firstColumn="0" w:lastColumn="0" w:oddVBand="0" w:evenVBand="0" w:oddHBand="0" w:evenHBand="0" w:firstRowFirstColumn="0" w:firstRowLastColumn="0" w:lastRowFirstColumn="0" w:lastRowLastColumn="0"/>
              <w:rPr>
                <w:rFonts w:ascii="Constantia" w:hAnsi="Constantia" w:cs="Times New Roman"/>
                <w:bCs w:val="0"/>
                <w:color w:val="000000"/>
                <w:sz w:val="24"/>
                <w:szCs w:val="24"/>
              </w:rPr>
            </w:pPr>
            <w:r w:rsidRPr="00BC64D4">
              <w:rPr>
                <w:rFonts w:ascii="Constantia" w:hAnsi="Constantia" w:cs="Times New Roman"/>
                <w:color w:val="000000"/>
                <w:sz w:val="24"/>
                <w:szCs w:val="24"/>
              </w:rPr>
              <w:t>2015</w:t>
            </w:r>
          </w:p>
        </w:tc>
        <w:tc>
          <w:tcPr>
            <w:tcW w:w="1074" w:type="dxa"/>
            <w:noWrap/>
          </w:tcPr>
          <w:p w:rsidR="00BC64D4" w:rsidRPr="00BC64D4" w:rsidRDefault="00BC64D4" w:rsidP="00BC64D4">
            <w:pPr>
              <w:spacing w:line="360" w:lineRule="auto"/>
              <w:jc w:val="both"/>
              <w:cnfStyle w:val="100000000000" w:firstRow="1" w:lastRow="0" w:firstColumn="0" w:lastColumn="0" w:oddVBand="0" w:evenVBand="0" w:oddHBand="0" w:evenHBand="0" w:firstRowFirstColumn="0" w:firstRowLastColumn="0" w:lastRowFirstColumn="0" w:lastRowLastColumn="0"/>
              <w:rPr>
                <w:rFonts w:ascii="Constantia" w:hAnsi="Constantia" w:cs="Times New Roman"/>
                <w:bCs w:val="0"/>
                <w:color w:val="000000"/>
                <w:sz w:val="24"/>
                <w:szCs w:val="24"/>
              </w:rPr>
            </w:pPr>
            <w:r w:rsidRPr="00BC64D4">
              <w:rPr>
                <w:rFonts w:ascii="Constantia" w:hAnsi="Constantia" w:cs="Times New Roman"/>
                <w:color w:val="000000"/>
                <w:sz w:val="24"/>
                <w:szCs w:val="24"/>
              </w:rPr>
              <w:t>2016</w:t>
            </w:r>
          </w:p>
        </w:tc>
      </w:tr>
      <w:tr w:rsidR="00BC64D4" w:rsidRPr="00BC64D4" w:rsidTr="00BC64D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3442" w:type="dxa"/>
            <w:noWrap/>
            <w:hideMark/>
          </w:tcPr>
          <w:p w:rsidR="00BC64D4" w:rsidRPr="00BC64D4" w:rsidRDefault="00BC64D4" w:rsidP="00BC64D4">
            <w:pPr>
              <w:spacing w:line="360" w:lineRule="auto"/>
              <w:jc w:val="both"/>
              <w:rPr>
                <w:rFonts w:ascii="Constantia" w:hAnsi="Constantia" w:cs="Times New Roman"/>
                <w:color w:val="000000"/>
                <w:sz w:val="24"/>
                <w:szCs w:val="24"/>
              </w:rPr>
            </w:pPr>
            <w:bookmarkStart w:id="49" w:name="_Hlk511404467"/>
            <w:r w:rsidRPr="00BC64D4">
              <w:rPr>
                <w:rFonts w:ascii="Constantia" w:hAnsi="Constantia" w:cs="Times New Roman"/>
                <w:color w:val="000000"/>
                <w:sz w:val="24"/>
                <w:szCs w:val="24"/>
              </w:rPr>
              <w:t xml:space="preserve">Asset Utilization </w:t>
            </w:r>
          </w:p>
        </w:tc>
        <w:tc>
          <w:tcPr>
            <w:tcW w:w="1300" w:type="dxa"/>
            <w:noWrap/>
            <w:hideMark/>
          </w:tcPr>
          <w:p w:rsidR="00BC64D4" w:rsidRPr="00BC64D4" w:rsidRDefault="00BC64D4" w:rsidP="00BC64D4">
            <w:pPr>
              <w:spacing w:line="360" w:lineRule="auto"/>
              <w:jc w:val="both"/>
              <w:cnfStyle w:val="000000100000" w:firstRow="0" w:lastRow="0" w:firstColumn="0" w:lastColumn="0" w:oddVBand="0" w:evenVBand="0" w:oddHBand="1" w:evenHBand="0" w:firstRowFirstColumn="0" w:firstRowLastColumn="0" w:lastRowFirstColumn="0" w:lastRowLastColumn="0"/>
              <w:rPr>
                <w:rFonts w:ascii="Constantia" w:hAnsi="Constantia" w:cs="Times New Roman"/>
                <w:bCs/>
                <w:color w:val="000000"/>
                <w:sz w:val="24"/>
                <w:szCs w:val="24"/>
              </w:rPr>
            </w:pPr>
            <w:r w:rsidRPr="00BC64D4">
              <w:rPr>
                <w:rFonts w:ascii="Constantia" w:hAnsi="Constantia" w:cs="Times New Roman"/>
                <w:bCs/>
                <w:color w:val="000000"/>
                <w:sz w:val="24"/>
                <w:szCs w:val="24"/>
              </w:rPr>
              <w:t>9%</w:t>
            </w:r>
          </w:p>
        </w:tc>
        <w:tc>
          <w:tcPr>
            <w:tcW w:w="889" w:type="dxa"/>
            <w:noWrap/>
            <w:hideMark/>
          </w:tcPr>
          <w:p w:rsidR="00BC64D4" w:rsidRPr="00BC64D4" w:rsidRDefault="00BC64D4" w:rsidP="00BC64D4">
            <w:pPr>
              <w:spacing w:line="360" w:lineRule="auto"/>
              <w:jc w:val="both"/>
              <w:cnfStyle w:val="000000100000" w:firstRow="0" w:lastRow="0" w:firstColumn="0" w:lastColumn="0" w:oddVBand="0" w:evenVBand="0" w:oddHBand="1" w:evenHBand="0" w:firstRowFirstColumn="0" w:firstRowLastColumn="0" w:lastRowFirstColumn="0" w:lastRowLastColumn="0"/>
              <w:rPr>
                <w:rFonts w:ascii="Constantia" w:hAnsi="Constantia" w:cs="Times New Roman"/>
                <w:bCs/>
                <w:color w:val="000000"/>
                <w:sz w:val="24"/>
                <w:szCs w:val="24"/>
              </w:rPr>
            </w:pPr>
            <w:r w:rsidRPr="00BC64D4">
              <w:rPr>
                <w:rFonts w:ascii="Constantia" w:hAnsi="Constantia" w:cs="Times New Roman"/>
                <w:bCs/>
                <w:color w:val="000000"/>
                <w:sz w:val="24"/>
                <w:szCs w:val="24"/>
              </w:rPr>
              <w:t>6%</w:t>
            </w:r>
          </w:p>
        </w:tc>
        <w:tc>
          <w:tcPr>
            <w:tcW w:w="834" w:type="dxa"/>
            <w:noWrap/>
            <w:hideMark/>
          </w:tcPr>
          <w:p w:rsidR="00BC64D4" w:rsidRPr="00BC64D4" w:rsidRDefault="00BC64D4" w:rsidP="00BC64D4">
            <w:pPr>
              <w:spacing w:line="360" w:lineRule="auto"/>
              <w:jc w:val="both"/>
              <w:cnfStyle w:val="000000100000" w:firstRow="0" w:lastRow="0" w:firstColumn="0" w:lastColumn="0" w:oddVBand="0" w:evenVBand="0" w:oddHBand="1" w:evenHBand="0" w:firstRowFirstColumn="0" w:firstRowLastColumn="0" w:lastRowFirstColumn="0" w:lastRowLastColumn="0"/>
              <w:rPr>
                <w:rFonts w:ascii="Constantia" w:hAnsi="Constantia" w:cs="Times New Roman"/>
                <w:bCs/>
                <w:color w:val="000000"/>
                <w:sz w:val="24"/>
                <w:szCs w:val="24"/>
              </w:rPr>
            </w:pPr>
            <w:r w:rsidRPr="00BC64D4">
              <w:rPr>
                <w:rFonts w:ascii="Constantia" w:hAnsi="Constantia" w:cs="Times New Roman"/>
                <w:bCs/>
                <w:color w:val="000000"/>
                <w:sz w:val="24"/>
                <w:szCs w:val="24"/>
              </w:rPr>
              <w:t>5%</w:t>
            </w:r>
          </w:p>
        </w:tc>
        <w:tc>
          <w:tcPr>
            <w:tcW w:w="911" w:type="dxa"/>
            <w:noWrap/>
            <w:hideMark/>
          </w:tcPr>
          <w:p w:rsidR="00BC64D4" w:rsidRPr="00BC64D4" w:rsidRDefault="00BC64D4" w:rsidP="00BC64D4">
            <w:pPr>
              <w:spacing w:line="360" w:lineRule="auto"/>
              <w:jc w:val="both"/>
              <w:cnfStyle w:val="000000100000" w:firstRow="0" w:lastRow="0" w:firstColumn="0" w:lastColumn="0" w:oddVBand="0" w:evenVBand="0" w:oddHBand="1" w:evenHBand="0" w:firstRowFirstColumn="0" w:firstRowLastColumn="0" w:lastRowFirstColumn="0" w:lastRowLastColumn="0"/>
              <w:rPr>
                <w:rFonts w:ascii="Constantia" w:hAnsi="Constantia" w:cs="Times New Roman"/>
                <w:bCs/>
                <w:color w:val="000000"/>
                <w:sz w:val="24"/>
                <w:szCs w:val="24"/>
              </w:rPr>
            </w:pPr>
            <w:r w:rsidRPr="00BC64D4">
              <w:rPr>
                <w:rFonts w:ascii="Constantia" w:hAnsi="Constantia" w:cs="Times New Roman"/>
                <w:bCs/>
                <w:color w:val="000000"/>
                <w:sz w:val="24"/>
                <w:szCs w:val="24"/>
              </w:rPr>
              <w:t>5%</w:t>
            </w:r>
          </w:p>
        </w:tc>
        <w:tc>
          <w:tcPr>
            <w:tcW w:w="791" w:type="dxa"/>
            <w:noWrap/>
            <w:hideMark/>
          </w:tcPr>
          <w:p w:rsidR="00BC64D4" w:rsidRPr="00BC64D4" w:rsidRDefault="00BC64D4" w:rsidP="00BC64D4">
            <w:pPr>
              <w:spacing w:line="360" w:lineRule="auto"/>
              <w:jc w:val="both"/>
              <w:cnfStyle w:val="000000100000" w:firstRow="0" w:lastRow="0" w:firstColumn="0" w:lastColumn="0" w:oddVBand="0" w:evenVBand="0" w:oddHBand="1" w:evenHBand="0" w:firstRowFirstColumn="0" w:firstRowLastColumn="0" w:lastRowFirstColumn="0" w:lastRowLastColumn="0"/>
              <w:rPr>
                <w:rFonts w:ascii="Constantia" w:hAnsi="Constantia" w:cs="Times New Roman"/>
                <w:bCs/>
                <w:color w:val="000000"/>
                <w:sz w:val="24"/>
                <w:szCs w:val="24"/>
              </w:rPr>
            </w:pPr>
            <w:r w:rsidRPr="00BC64D4">
              <w:rPr>
                <w:rFonts w:ascii="Constantia" w:hAnsi="Constantia" w:cs="Times New Roman"/>
                <w:bCs/>
                <w:color w:val="000000"/>
                <w:sz w:val="24"/>
                <w:szCs w:val="24"/>
              </w:rPr>
              <w:t>5%</w:t>
            </w:r>
          </w:p>
        </w:tc>
        <w:tc>
          <w:tcPr>
            <w:tcW w:w="876" w:type="dxa"/>
            <w:noWrap/>
            <w:hideMark/>
          </w:tcPr>
          <w:p w:rsidR="00BC64D4" w:rsidRPr="00BC64D4" w:rsidRDefault="00BC64D4" w:rsidP="00BC64D4">
            <w:pPr>
              <w:spacing w:line="360" w:lineRule="auto"/>
              <w:jc w:val="both"/>
              <w:cnfStyle w:val="000000100000" w:firstRow="0" w:lastRow="0" w:firstColumn="0" w:lastColumn="0" w:oddVBand="0" w:evenVBand="0" w:oddHBand="1" w:evenHBand="0" w:firstRowFirstColumn="0" w:firstRowLastColumn="0" w:lastRowFirstColumn="0" w:lastRowLastColumn="0"/>
              <w:rPr>
                <w:rFonts w:ascii="Constantia" w:hAnsi="Constantia" w:cs="Times New Roman"/>
                <w:bCs/>
                <w:color w:val="000000"/>
                <w:sz w:val="24"/>
                <w:szCs w:val="24"/>
              </w:rPr>
            </w:pPr>
            <w:r w:rsidRPr="00BC64D4">
              <w:rPr>
                <w:rFonts w:ascii="Constantia" w:hAnsi="Constantia" w:cs="Times New Roman"/>
                <w:bCs/>
                <w:color w:val="000000"/>
                <w:sz w:val="24"/>
                <w:szCs w:val="24"/>
              </w:rPr>
              <w:t>4%</w:t>
            </w:r>
          </w:p>
        </w:tc>
        <w:tc>
          <w:tcPr>
            <w:tcW w:w="1074" w:type="dxa"/>
            <w:noWrap/>
            <w:hideMark/>
          </w:tcPr>
          <w:p w:rsidR="00BC64D4" w:rsidRPr="00BC64D4" w:rsidRDefault="00BC64D4" w:rsidP="00BC64D4">
            <w:pPr>
              <w:spacing w:line="360" w:lineRule="auto"/>
              <w:jc w:val="both"/>
              <w:cnfStyle w:val="000000100000" w:firstRow="0" w:lastRow="0" w:firstColumn="0" w:lastColumn="0" w:oddVBand="0" w:evenVBand="0" w:oddHBand="1" w:evenHBand="0" w:firstRowFirstColumn="0" w:firstRowLastColumn="0" w:lastRowFirstColumn="0" w:lastRowLastColumn="0"/>
              <w:rPr>
                <w:rFonts w:ascii="Constantia" w:hAnsi="Constantia" w:cs="Times New Roman"/>
                <w:bCs/>
                <w:color w:val="000000"/>
                <w:sz w:val="24"/>
                <w:szCs w:val="24"/>
              </w:rPr>
            </w:pPr>
            <w:r w:rsidRPr="00BC64D4">
              <w:rPr>
                <w:rFonts w:ascii="Constantia" w:hAnsi="Constantia" w:cs="Times New Roman"/>
                <w:bCs/>
                <w:color w:val="000000"/>
                <w:sz w:val="24"/>
                <w:szCs w:val="24"/>
              </w:rPr>
              <w:t>4%</w:t>
            </w:r>
          </w:p>
        </w:tc>
      </w:tr>
      <w:bookmarkEnd w:id="49"/>
      <w:tr w:rsidR="00BC64D4" w:rsidRPr="00BC64D4" w:rsidTr="00BC64D4">
        <w:trPr>
          <w:trHeight w:val="291"/>
        </w:trPr>
        <w:tc>
          <w:tcPr>
            <w:cnfStyle w:val="001000000000" w:firstRow="0" w:lastRow="0" w:firstColumn="1" w:lastColumn="0" w:oddVBand="0" w:evenVBand="0" w:oddHBand="0" w:evenHBand="0" w:firstRowFirstColumn="0" w:firstRowLastColumn="0" w:lastRowFirstColumn="0" w:lastRowLastColumn="0"/>
            <w:tcW w:w="3442" w:type="dxa"/>
            <w:noWrap/>
            <w:hideMark/>
          </w:tcPr>
          <w:p w:rsidR="00BC64D4" w:rsidRPr="00BC64D4" w:rsidRDefault="00BC64D4" w:rsidP="00BC64D4">
            <w:pPr>
              <w:spacing w:line="360" w:lineRule="auto"/>
              <w:jc w:val="both"/>
              <w:rPr>
                <w:rFonts w:ascii="Constantia" w:hAnsi="Constantia" w:cs="Times New Roman"/>
                <w:color w:val="000000"/>
                <w:sz w:val="24"/>
                <w:szCs w:val="24"/>
              </w:rPr>
            </w:pPr>
            <w:r w:rsidRPr="00BC64D4">
              <w:rPr>
                <w:rFonts w:ascii="Constantia" w:hAnsi="Constantia" w:cs="Times New Roman"/>
                <w:color w:val="000000"/>
                <w:sz w:val="24"/>
                <w:szCs w:val="24"/>
              </w:rPr>
              <w:t xml:space="preserve">Yield on Assets </w:t>
            </w:r>
          </w:p>
        </w:tc>
        <w:tc>
          <w:tcPr>
            <w:tcW w:w="1300" w:type="dxa"/>
            <w:noWrap/>
            <w:hideMark/>
          </w:tcPr>
          <w:p w:rsidR="00BC64D4" w:rsidRPr="00BC64D4" w:rsidRDefault="00BC64D4" w:rsidP="00BC64D4">
            <w:pPr>
              <w:spacing w:line="360" w:lineRule="auto"/>
              <w:jc w:val="both"/>
              <w:cnfStyle w:val="000000000000" w:firstRow="0" w:lastRow="0" w:firstColumn="0" w:lastColumn="0" w:oddVBand="0" w:evenVBand="0" w:oddHBand="0" w:evenHBand="0" w:firstRowFirstColumn="0" w:firstRowLastColumn="0" w:lastRowFirstColumn="0" w:lastRowLastColumn="0"/>
              <w:rPr>
                <w:rFonts w:ascii="Constantia" w:hAnsi="Constantia" w:cs="Times New Roman"/>
                <w:bCs/>
                <w:color w:val="000000"/>
                <w:sz w:val="24"/>
                <w:szCs w:val="24"/>
              </w:rPr>
            </w:pPr>
            <w:r w:rsidRPr="00BC64D4">
              <w:rPr>
                <w:rFonts w:ascii="Constantia" w:hAnsi="Constantia" w:cs="Times New Roman"/>
                <w:bCs/>
                <w:color w:val="000000"/>
                <w:sz w:val="24"/>
                <w:szCs w:val="24"/>
              </w:rPr>
              <w:t>3%</w:t>
            </w:r>
          </w:p>
        </w:tc>
        <w:tc>
          <w:tcPr>
            <w:tcW w:w="889" w:type="dxa"/>
            <w:noWrap/>
            <w:hideMark/>
          </w:tcPr>
          <w:p w:rsidR="00BC64D4" w:rsidRPr="00BC64D4" w:rsidRDefault="00BC64D4" w:rsidP="00BC64D4">
            <w:pPr>
              <w:spacing w:line="360" w:lineRule="auto"/>
              <w:jc w:val="both"/>
              <w:cnfStyle w:val="000000000000" w:firstRow="0" w:lastRow="0" w:firstColumn="0" w:lastColumn="0" w:oddVBand="0" w:evenVBand="0" w:oddHBand="0" w:evenHBand="0" w:firstRowFirstColumn="0" w:firstRowLastColumn="0" w:lastRowFirstColumn="0" w:lastRowLastColumn="0"/>
              <w:rPr>
                <w:rFonts w:ascii="Constantia" w:hAnsi="Constantia" w:cs="Times New Roman"/>
                <w:bCs/>
                <w:color w:val="000000"/>
                <w:sz w:val="24"/>
                <w:szCs w:val="24"/>
              </w:rPr>
            </w:pPr>
            <w:r w:rsidRPr="00BC64D4">
              <w:rPr>
                <w:rFonts w:ascii="Constantia" w:hAnsi="Constantia" w:cs="Times New Roman"/>
                <w:bCs/>
                <w:color w:val="000000"/>
                <w:sz w:val="24"/>
                <w:szCs w:val="24"/>
              </w:rPr>
              <w:t>2%</w:t>
            </w:r>
          </w:p>
        </w:tc>
        <w:tc>
          <w:tcPr>
            <w:tcW w:w="834" w:type="dxa"/>
            <w:noWrap/>
            <w:hideMark/>
          </w:tcPr>
          <w:p w:rsidR="00BC64D4" w:rsidRPr="00BC64D4" w:rsidRDefault="00BC64D4" w:rsidP="00BC64D4">
            <w:pPr>
              <w:spacing w:line="360" w:lineRule="auto"/>
              <w:jc w:val="both"/>
              <w:cnfStyle w:val="000000000000" w:firstRow="0" w:lastRow="0" w:firstColumn="0" w:lastColumn="0" w:oddVBand="0" w:evenVBand="0" w:oddHBand="0" w:evenHBand="0" w:firstRowFirstColumn="0" w:firstRowLastColumn="0" w:lastRowFirstColumn="0" w:lastRowLastColumn="0"/>
              <w:rPr>
                <w:rFonts w:ascii="Constantia" w:hAnsi="Constantia" w:cs="Times New Roman"/>
                <w:bCs/>
                <w:color w:val="000000"/>
                <w:sz w:val="24"/>
                <w:szCs w:val="24"/>
              </w:rPr>
            </w:pPr>
            <w:r w:rsidRPr="00BC64D4">
              <w:rPr>
                <w:rFonts w:ascii="Constantia" w:hAnsi="Constantia" w:cs="Times New Roman"/>
                <w:bCs/>
                <w:color w:val="000000"/>
                <w:sz w:val="24"/>
                <w:szCs w:val="24"/>
              </w:rPr>
              <w:t>2%</w:t>
            </w:r>
          </w:p>
        </w:tc>
        <w:tc>
          <w:tcPr>
            <w:tcW w:w="911" w:type="dxa"/>
            <w:noWrap/>
            <w:hideMark/>
          </w:tcPr>
          <w:p w:rsidR="00BC64D4" w:rsidRPr="00BC64D4" w:rsidRDefault="00BC64D4" w:rsidP="00BC64D4">
            <w:pPr>
              <w:spacing w:line="360" w:lineRule="auto"/>
              <w:jc w:val="both"/>
              <w:cnfStyle w:val="000000000000" w:firstRow="0" w:lastRow="0" w:firstColumn="0" w:lastColumn="0" w:oddVBand="0" w:evenVBand="0" w:oddHBand="0" w:evenHBand="0" w:firstRowFirstColumn="0" w:firstRowLastColumn="0" w:lastRowFirstColumn="0" w:lastRowLastColumn="0"/>
              <w:rPr>
                <w:rFonts w:ascii="Constantia" w:hAnsi="Constantia" w:cs="Times New Roman"/>
                <w:bCs/>
                <w:color w:val="000000"/>
                <w:sz w:val="24"/>
                <w:szCs w:val="24"/>
              </w:rPr>
            </w:pPr>
            <w:r w:rsidRPr="00BC64D4">
              <w:rPr>
                <w:rFonts w:ascii="Constantia" w:hAnsi="Constantia" w:cs="Times New Roman"/>
                <w:bCs/>
                <w:color w:val="000000"/>
                <w:sz w:val="24"/>
                <w:szCs w:val="24"/>
              </w:rPr>
              <w:t>2%</w:t>
            </w:r>
          </w:p>
        </w:tc>
        <w:tc>
          <w:tcPr>
            <w:tcW w:w="791" w:type="dxa"/>
            <w:noWrap/>
            <w:hideMark/>
          </w:tcPr>
          <w:p w:rsidR="00BC64D4" w:rsidRPr="00BC64D4" w:rsidRDefault="00BC64D4" w:rsidP="00BC64D4">
            <w:pPr>
              <w:spacing w:line="360" w:lineRule="auto"/>
              <w:jc w:val="both"/>
              <w:cnfStyle w:val="000000000000" w:firstRow="0" w:lastRow="0" w:firstColumn="0" w:lastColumn="0" w:oddVBand="0" w:evenVBand="0" w:oddHBand="0" w:evenHBand="0" w:firstRowFirstColumn="0" w:firstRowLastColumn="0" w:lastRowFirstColumn="0" w:lastRowLastColumn="0"/>
              <w:rPr>
                <w:rFonts w:ascii="Constantia" w:hAnsi="Constantia" w:cs="Times New Roman"/>
                <w:bCs/>
                <w:color w:val="000000"/>
                <w:sz w:val="24"/>
                <w:szCs w:val="24"/>
              </w:rPr>
            </w:pPr>
            <w:r w:rsidRPr="00BC64D4">
              <w:rPr>
                <w:rFonts w:ascii="Constantia" w:hAnsi="Constantia" w:cs="Times New Roman"/>
                <w:bCs/>
                <w:color w:val="000000"/>
                <w:sz w:val="24"/>
                <w:szCs w:val="24"/>
              </w:rPr>
              <w:t>3%</w:t>
            </w:r>
          </w:p>
        </w:tc>
        <w:tc>
          <w:tcPr>
            <w:tcW w:w="876" w:type="dxa"/>
            <w:noWrap/>
            <w:hideMark/>
          </w:tcPr>
          <w:p w:rsidR="00BC64D4" w:rsidRPr="00BC64D4" w:rsidRDefault="00BC64D4" w:rsidP="00BC64D4">
            <w:pPr>
              <w:spacing w:line="360" w:lineRule="auto"/>
              <w:jc w:val="both"/>
              <w:cnfStyle w:val="000000000000" w:firstRow="0" w:lastRow="0" w:firstColumn="0" w:lastColumn="0" w:oddVBand="0" w:evenVBand="0" w:oddHBand="0" w:evenHBand="0" w:firstRowFirstColumn="0" w:firstRowLastColumn="0" w:lastRowFirstColumn="0" w:lastRowLastColumn="0"/>
              <w:rPr>
                <w:rFonts w:ascii="Constantia" w:hAnsi="Constantia" w:cs="Times New Roman"/>
                <w:bCs/>
                <w:color w:val="000000"/>
                <w:sz w:val="24"/>
                <w:szCs w:val="24"/>
              </w:rPr>
            </w:pPr>
            <w:r w:rsidRPr="00BC64D4">
              <w:rPr>
                <w:rFonts w:ascii="Constantia" w:hAnsi="Constantia" w:cs="Times New Roman"/>
                <w:bCs/>
                <w:color w:val="000000"/>
                <w:sz w:val="24"/>
                <w:szCs w:val="24"/>
              </w:rPr>
              <w:t>2%</w:t>
            </w:r>
          </w:p>
        </w:tc>
        <w:tc>
          <w:tcPr>
            <w:tcW w:w="1074" w:type="dxa"/>
            <w:noWrap/>
            <w:hideMark/>
          </w:tcPr>
          <w:p w:rsidR="00BC64D4" w:rsidRPr="00BC64D4" w:rsidRDefault="00BC64D4" w:rsidP="00BC64D4">
            <w:pPr>
              <w:spacing w:line="360" w:lineRule="auto"/>
              <w:jc w:val="both"/>
              <w:cnfStyle w:val="000000000000" w:firstRow="0" w:lastRow="0" w:firstColumn="0" w:lastColumn="0" w:oddVBand="0" w:evenVBand="0" w:oddHBand="0" w:evenHBand="0" w:firstRowFirstColumn="0" w:firstRowLastColumn="0" w:lastRowFirstColumn="0" w:lastRowLastColumn="0"/>
              <w:rPr>
                <w:rFonts w:ascii="Constantia" w:hAnsi="Constantia" w:cs="Times New Roman"/>
                <w:bCs/>
                <w:color w:val="000000"/>
                <w:sz w:val="24"/>
                <w:szCs w:val="24"/>
              </w:rPr>
            </w:pPr>
            <w:r w:rsidRPr="00BC64D4">
              <w:rPr>
                <w:rFonts w:ascii="Constantia" w:hAnsi="Constantia" w:cs="Times New Roman"/>
                <w:bCs/>
                <w:color w:val="000000"/>
                <w:sz w:val="24"/>
                <w:szCs w:val="24"/>
              </w:rPr>
              <w:t>1%</w:t>
            </w:r>
          </w:p>
        </w:tc>
      </w:tr>
      <w:tr w:rsidR="00BC64D4" w:rsidRPr="00BC64D4" w:rsidTr="00BC64D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3442" w:type="dxa"/>
            <w:noWrap/>
            <w:hideMark/>
          </w:tcPr>
          <w:p w:rsidR="00BC64D4" w:rsidRPr="00BC64D4" w:rsidRDefault="00BC64D4" w:rsidP="00BC64D4">
            <w:pPr>
              <w:spacing w:line="360" w:lineRule="auto"/>
              <w:jc w:val="both"/>
              <w:rPr>
                <w:rFonts w:ascii="Constantia" w:hAnsi="Constantia" w:cs="Times New Roman"/>
                <w:color w:val="000000"/>
                <w:sz w:val="24"/>
                <w:szCs w:val="24"/>
              </w:rPr>
            </w:pPr>
            <w:r w:rsidRPr="00BC64D4">
              <w:rPr>
                <w:rFonts w:ascii="Constantia" w:hAnsi="Constantia" w:cs="Times New Roman"/>
                <w:color w:val="000000"/>
                <w:sz w:val="24"/>
                <w:szCs w:val="24"/>
              </w:rPr>
              <w:t xml:space="preserve">Non-interest based Yield </w:t>
            </w:r>
          </w:p>
        </w:tc>
        <w:tc>
          <w:tcPr>
            <w:tcW w:w="1300" w:type="dxa"/>
            <w:noWrap/>
            <w:hideMark/>
          </w:tcPr>
          <w:p w:rsidR="00BC64D4" w:rsidRPr="00BC64D4" w:rsidRDefault="00BC64D4" w:rsidP="00BC64D4">
            <w:pPr>
              <w:spacing w:line="360" w:lineRule="auto"/>
              <w:jc w:val="both"/>
              <w:cnfStyle w:val="000000100000" w:firstRow="0" w:lastRow="0" w:firstColumn="0" w:lastColumn="0" w:oddVBand="0" w:evenVBand="0" w:oddHBand="1" w:evenHBand="0" w:firstRowFirstColumn="0" w:firstRowLastColumn="0" w:lastRowFirstColumn="0" w:lastRowLastColumn="0"/>
              <w:rPr>
                <w:rFonts w:ascii="Constantia" w:hAnsi="Constantia" w:cs="Times New Roman"/>
                <w:bCs/>
                <w:color w:val="000000"/>
                <w:sz w:val="24"/>
                <w:szCs w:val="24"/>
              </w:rPr>
            </w:pPr>
            <w:r w:rsidRPr="00BC64D4">
              <w:rPr>
                <w:rFonts w:ascii="Constantia" w:hAnsi="Constantia" w:cs="Times New Roman"/>
                <w:bCs/>
                <w:color w:val="000000"/>
                <w:sz w:val="24"/>
                <w:szCs w:val="24"/>
              </w:rPr>
              <w:t>6%</w:t>
            </w:r>
          </w:p>
        </w:tc>
        <w:tc>
          <w:tcPr>
            <w:tcW w:w="889" w:type="dxa"/>
            <w:noWrap/>
            <w:hideMark/>
          </w:tcPr>
          <w:p w:rsidR="00BC64D4" w:rsidRPr="00BC64D4" w:rsidRDefault="00BC64D4" w:rsidP="00BC64D4">
            <w:pPr>
              <w:spacing w:line="360" w:lineRule="auto"/>
              <w:jc w:val="both"/>
              <w:cnfStyle w:val="000000100000" w:firstRow="0" w:lastRow="0" w:firstColumn="0" w:lastColumn="0" w:oddVBand="0" w:evenVBand="0" w:oddHBand="1" w:evenHBand="0" w:firstRowFirstColumn="0" w:firstRowLastColumn="0" w:lastRowFirstColumn="0" w:lastRowLastColumn="0"/>
              <w:rPr>
                <w:rFonts w:ascii="Constantia" w:hAnsi="Constantia" w:cs="Times New Roman"/>
                <w:bCs/>
                <w:color w:val="000000"/>
                <w:sz w:val="24"/>
                <w:szCs w:val="24"/>
              </w:rPr>
            </w:pPr>
            <w:r w:rsidRPr="00BC64D4">
              <w:rPr>
                <w:rFonts w:ascii="Constantia" w:hAnsi="Constantia" w:cs="Times New Roman"/>
                <w:bCs/>
                <w:color w:val="000000"/>
                <w:sz w:val="24"/>
                <w:szCs w:val="24"/>
              </w:rPr>
              <w:t>3%</w:t>
            </w:r>
          </w:p>
        </w:tc>
        <w:tc>
          <w:tcPr>
            <w:tcW w:w="834" w:type="dxa"/>
            <w:noWrap/>
            <w:hideMark/>
          </w:tcPr>
          <w:p w:rsidR="00BC64D4" w:rsidRPr="00BC64D4" w:rsidRDefault="00BC64D4" w:rsidP="00BC64D4">
            <w:pPr>
              <w:spacing w:line="360" w:lineRule="auto"/>
              <w:jc w:val="both"/>
              <w:cnfStyle w:val="000000100000" w:firstRow="0" w:lastRow="0" w:firstColumn="0" w:lastColumn="0" w:oddVBand="0" w:evenVBand="0" w:oddHBand="1" w:evenHBand="0" w:firstRowFirstColumn="0" w:firstRowLastColumn="0" w:lastRowFirstColumn="0" w:lastRowLastColumn="0"/>
              <w:rPr>
                <w:rFonts w:ascii="Constantia" w:hAnsi="Constantia" w:cs="Times New Roman"/>
                <w:bCs/>
                <w:color w:val="000000"/>
                <w:sz w:val="24"/>
                <w:szCs w:val="24"/>
              </w:rPr>
            </w:pPr>
            <w:r w:rsidRPr="00BC64D4">
              <w:rPr>
                <w:rFonts w:ascii="Constantia" w:hAnsi="Constantia" w:cs="Times New Roman"/>
                <w:bCs/>
                <w:color w:val="000000"/>
                <w:sz w:val="24"/>
                <w:szCs w:val="24"/>
              </w:rPr>
              <w:t>3%</w:t>
            </w:r>
          </w:p>
        </w:tc>
        <w:tc>
          <w:tcPr>
            <w:tcW w:w="911" w:type="dxa"/>
            <w:noWrap/>
            <w:hideMark/>
          </w:tcPr>
          <w:p w:rsidR="00BC64D4" w:rsidRPr="00BC64D4" w:rsidRDefault="00BC64D4" w:rsidP="00BC64D4">
            <w:pPr>
              <w:spacing w:line="360" w:lineRule="auto"/>
              <w:jc w:val="both"/>
              <w:cnfStyle w:val="000000100000" w:firstRow="0" w:lastRow="0" w:firstColumn="0" w:lastColumn="0" w:oddVBand="0" w:evenVBand="0" w:oddHBand="1" w:evenHBand="0" w:firstRowFirstColumn="0" w:firstRowLastColumn="0" w:lastRowFirstColumn="0" w:lastRowLastColumn="0"/>
              <w:rPr>
                <w:rFonts w:ascii="Constantia" w:hAnsi="Constantia" w:cs="Times New Roman"/>
                <w:bCs/>
                <w:color w:val="000000"/>
                <w:sz w:val="24"/>
                <w:szCs w:val="24"/>
              </w:rPr>
            </w:pPr>
            <w:r w:rsidRPr="00BC64D4">
              <w:rPr>
                <w:rFonts w:ascii="Constantia" w:hAnsi="Constantia" w:cs="Times New Roman"/>
                <w:bCs/>
                <w:color w:val="000000"/>
                <w:sz w:val="24"/>
                <w:szCs w:val="24"/>
              </w:rPr>
              <w:t>3%</w:t>
            </w:r>
          </w:p>
        </w:tc>
        <w:tc>
          <w:tcPr>
            <w:tcW w:w="791" w:type="dxa"/>
            <w:noWrap/>
            <w:hideMark/>
          </w:tcPr>
          <w:p w:rsidR="00BC64D4" w:rsidRPr="00BC64D4" w:rsidRDefault="00BC64D4" w:rsidP="00BC64D4">
            <w:pPr>
              <w:spacing w:line="360" w:lineRule="auto"/>
              <w:jc w:val="both"/>
              <w:cnfStyle w:val="000000100000" w:firstRow="0" w:lastRow="0" w:firstColumn="0" w:lastColumn="0" w:oddVBand="0" w:evenVBand="0" w:oddHBand="1" w:evenHBand="0" w:firstRowFirstColumn="0" w:firstRowLastColumn="0" w:lastRowFirstColumn="0" w:lastRowLastColumn="0"/>
              <w:rPr>
                <w:rFonts w:ascii="Constantia" w:hAnsi="Constantia" w:cs="Times New Roman"/>
                <w:bCs/>
                <w:color w:val="000000"/>
                <w:sz w:val="24"/>
                <w:szCs w:val="24"/>
              </w:rPr>
            </w:pPr>
            <w:r w:rsidRPr="00BC64D4">
              <w:rPr>
                <w:rFonts w:ascii="Constantia" w:hAnsi="Constantia" w:cs="Times New Roman"/>
                <w:bCs/>
                <w:color w:val="000000"/>
                <w:sz w:val="24"/>
                <w:szCs w:val="24"/>
              </w:rPr>
              <w:t>2%</w:t>
            </w:r>
          </w:p>
        </w:tc>
        <w:tc>
          <w:tcPr>
            <w:tcW w:w="876" w:type="dxa"/>
            <w:noWrap/>
            <w:hideMark/>
          </w:tcPr>
          <w:p w:rsidR="00BC64D4" w:rsidRPr="00BC64D4" w:rsidRDefault="00BC64D4" w:rsidP="00BC64D4">
            <w:pPr>
              <w:spacing w:line="360" w:lineRule="auto"/>
              <w:jc w:val="both"/>
              <w:cnfStyle w:val="000000100000" w:firstRow="0" w:lastRow="0" w:firstColumn="0" w:lastColumn="0" w:oddVBand="0" w:evenVBand="0" w:oddHBand="1" w:evenHBand="0" w:firstRowFirstColumn="0" w:firstRowLastColumn="0" w:lastRowFirstColumn="0" w:lastRowLastColumn="0"/>
              <w:rPr>
                <w:rFonts w:ascii="Constantia" w:hAnsi="Constantia" w:cs="Times New Roman"/>
                <w:bCs/>
                <w:color w:val="000000"/>
                <w:sz w:val="24"/>
                <w:szCs w:val="24"/>
              </w:rPr>
            </w:pPr>
            <w:r w:rsidRPr="00BC64D4">
              <w:rPr>
                <w:rFonts w:ascii="Constantia" w:hAnsi="Constantia" w:cs="Times New Roman"/>
                <w:bCs/>
                <w:color w:val="000000"/>
                <w:sz w:val="24"/>
                <w:szCs w:val="24"/>
              </w:rPr>
              <w:t>2%</w:t>
            </w:r>
          </w:p>
        </w:tc>
        <w:tc>
          <w:tcPr>
            <w:tcW w:w="1074" w:type="dxa"/>
            <w:noWrap/>
            <w:hideMark/>
          </w:tcPr>
          <w:p w:rsidR="00BC64D4" w:rsidRPr="00BC64D4" w:rsidRDefault="00BC64D4" w:rsidP="00BC64D4">
            <w:pPr>
              <w:spacing w:line="360" w:lineRule="auto"/>
              <w:jc w:val="both"/>
              <w:cnfStyle w:val="000000100000" w:firstRow="0" w:lastRow="0" w:firstColumn="0" w:lastColumn="0" w:oddVBand="0" w:evenVBand="0" w:oddHBand="1" w:evenHBand="0" w:firstRowFirstColumn="0" w:firstRowLastColumn="0" w:lastRowFirstColumn="0" w:lastRowLastColumn="0"/>
              <w:rPr>
                <w:rFonts w:ascii="Constantia" w:hAnsi="Constantia" w:cs="Times New Roman"/>
                <w:bCs/>
                <w:color w:val="000000"/>
                <w:sz w:val="24"/>
                <w:szCs w:val="24"/>
              </w:rPr>
            </w:pPr>
            <w:r w:rsidRPr="00BC64D4">
              <w:rPr>
                <w:rFonts w:ascii="Constantia" w:hAnsi="Constantia" w:cs="Times New Roman"/>
                <w:bCs/>
                <w:color w:val="000000"/>
                <w:sz w:val="24"/>
                <w:szCs w:val="24"/>
              </w:rPr>
              <w:t>3%</w:t>
            </w:r>
          </w:p>
        </w:tc>
      </w:tr>
      <w:tr w:rsidR="00BC64D4" w:rsidRPr="00BC64D4" w:rsidTr="00BC64D4">
        <w:trPr>
          <w:trHeight w:val="291"/>
        </w:trPr>
        <w:tc>
          <w:tcPr>
            <w:cnfStyle w:val="001000000000" w:firstRow="0" w:lastRow="0" w:firstColumn="1" w:lastColumn="0" w:oddVBand="0" w:evenVBand="0" w:oddHBand="0" w:evenHBand="0" w:firstRowFirstColumn="0" w:firstRowLastColumn="0" w:lastRowFirstColumn="0" w:lastRowLastColumn="0"/>
            <w:tcW w:w="3442" w:type="dxa"/>
            <w:noWrap/>
            <w:hideMark/>
          </w:tcPr>
          <w:p w:rsidR="00BC64D4" w:rsidRPr="00BC64D4" w:rsidRDefault="00BC64D4" w:rsidP="00BC64D4">
            <w:pPr>
              <w:spacing w:line="360" w:lineRule="auto"/>
              <w:jc w:val="both"/>
              <w:rPr>
                <w:rFonts w:ascii="Constantia" w:hAnsi="Constantia" w:cs="Times New Roman"/>
                <w:color w:val="000000"/>
                <w:sz w:val="24"/>
                <w:szCs w:val="24"/>
              </w:rPr>
            </w:pPr>
            <w:r w:rsidRPr="00BC64D4">
              <w:rPr>
                <w:rFonts w:ascii="Constantia" w:hAnsi="Constantia" w:cs="Times New Roman"/>
                <w:color w:val="000000"/>
                <w:sz w:val="24"/>
                <w:szCs w:val="24"/>
              </w:rPr>
              <w:t xml:space="preserve">Rate of Return from sale of securities </w:t>
            </w:r>
          </w:p>
        </w:tc>
        <w:tc>
          <w:tcPr>
            <w:tcW w:w="1300" w:type="dxa"/>
            <w:noWrap/>
            <w:hideMark/>
          </w:tcPr>
          <w:p w:rsidR="00BC64D4" w:rsidRPr="00BC64D4" w:rsidRDefault="00BC64D4" w:rsidP="00BC64D4">
            <w:pPr>
              <w:spacing w:line="360" w:lineRule="auto"/>
              <w:jc w:val="both"/>
              <w:cnfStyle w:val="000000000000" w:firstRow="0" w:lastRow="0" w:firstColumn="0" w:lastColumn="0" w:oddVBand="0" w:evenVBand="0" w:oddHBand="0" w:evenHBand="0" w:firstRowFirstColumn="0" w:firstRowLastColumn="0" w:lastRowFirstColumn="0" w:lastRowLastColumn="0"/>
              <w:rPr>
                <w:rFonts w:ascii="Constantia" w:hAnsi="Constantia" w:cs="Times New Roman"/>
                <w:bCs/>
                <w:color w:val="000000"/>
                <w:sz w:val="24"/>
                <w:szCs w:val="24"/>
              </w:rPr>
            </w:pPr>
            <w:r w:rsidRPr="00BC64D4">
              <w:rPr>
                <w:rFonts w:ascii="Constantia" w:hAnsi="Constantia" w:cs="Times New Roman"/>
                <w:bCs/>
                <w:color w:val="000000"/>
                <w:sz w:val="24"/>
                <w:szCs w:val="24"/>
              </w:rPr>
              <w:t>2%</w:t>
            </w:r>
          </w:p>
        </w:tc>
        <w:tc>
          <w:tcPr>
            <w:tcW w:w="889" w:type="dxa"/>
            <w:noWrap/>
            <w:hideMark/>
          </w:tcPr>
          <w:p w:rsidR="00BC64D4" w:rsidRPr="00BC64D4" w:rsidRDefault="00BC64D4" w:rsidP="00BC64D4">
            <w:pPr>
              <w:spacing w:line="360" w:lineRule="auto"/>
              <w:jc w:val="both"/>
              <w:cnfStyle w:val="000000000000" w:firstRow="0" w:lastRow="0" w:firstColumn="0" w:lastColumn="0" w:oddVBand="0" w:evenVBand="0" w:oddHBand="0" w:evenHBand="0" w:firstRowFirstColumn="0" w:firstRowLastColumn="0" w:lastRowFirstColumn="0" w:lastRowLastColumn="0"/>
              <w:rPr>
                <w:rFonts w:ascii="Constantia" w:hAnsi="Constantia" w:cs="Times New Roman"/>
                <w:bCs/>
                <w:color w:val="000000"/>
                <w:sz w:val="24"/>
                <w:szCs w:val="24"/>
              </w:rPr>
            </w:pPr>
            <w:r w:rsidRPr="00BC64D4">
              <w:rPr>
                <w:rFonts w:ascii="Constantia" w:hAnsi="Constantia" w:cs="Times New Roman"/>
                <w:bCs/>
                <w:color w:val="000000"/>
                <w:sz w:val="24"/>
                <w:szCs w:val="24"/>
              </w:rPr>
              <w:t>1%</w:t>
            </w:r>
          </w:p>
        </w:tc>
        <w:tc>
          <w:tcPr>
            <w:tcW w:w="834" w:type="dxa"/>
            <w:noWrap/>
            <w:hideMark/>
          </w:tcPr>
          <w:p w:rsidR="00BC64D4" w:rsidRPr="00BC64D4" w:rsidRDefault="00BC64D4" w:rsidP="00BC64D4">
            <w:pPr>
              <w:spacing w:line="360" w:lineRule="auto"/>
              <w:jc w:val="both"/>
              <w:cnfStyle w:val="000000000000" w:firstRow="0" w:lastRow="0" w:firstColumn="0" w:lastColumn="0" w:oddVBand="0" w:evenVBand="0" w:oddHBand="0" w:evenHBand="0" w:firstRowFirstColumn="0" w:firstRowLastColumn="0" w:lastRowFirstColumn="0" w:lastRowLastColumn="0"/>
              <w:rPr>
                <w:rFonts w:ascii="Constantia" w:hAnsi="Constantia" w:cs="Times New Roman"/>
                <w:bCs/>
                <w:color w:val="000000"/>
                <w:sz w:val="24"/>
                <w:szCs w:val="24"/>
              </w:rPr>
            </w:pPr>
            <w:r w:rsidRPr="00BC64D4">
              <w:rPr>
                <w:rFonts w:ascii="Constantia" w:hAnsi="Constantia" w:cs="Times New Roman"/>
                <w:bCs/>
                <w:color w:val="000000"/>
                <w:sz w:val="24"/>
                <w:szCs w:val="24"/>
              </w:rPr>
              <w:t>2%</w:t>
            </w:r>
          </w:p>
        </w:tc>
        <w:tc>
          <w:tcPr>
            <w:tcW w:w="911" w:type="dxa"/>
            <w:noWrap/>
            <w:hideMark/>
          </w:tcPr>
          <w:p w:rsidR="00BC64D4" w:rsidRPr="00BC64D4" w:rsidRDefault="00BC64D4" w:rsidP="00BC64D4">
            <w:pPr>
              <w:spacing w:line="360" w:lineRule="auto"/>
              <w:jc w:val="both"/>
              <w:cnfStyle w:val="000000000000" w:firstRow="0" w:lastRow="0" w:firstColumn="0" w:lastColumn="0" w:oddVBand="0" w:evenVBand="0" w:oddHBand="0" w:evenHBand="0" w:firstRowFirstColumn="0" w:firstRowLastColumn="0" w:lastRowFirstColumn="0" w:lastRowLastColumn="0"/>
              <w:rPr>
                <w:rFonts w:ascii="Constantia" w:hAnsi="Constantia" w:cs="Times New Roman"/>
                <w:bCs/>
                <w:color w:val="000000"/>
                <w:sz w:val="24"/>
                <w:szCs w:val="24"/>
              </w:rPr>
            </w:pPr>
            <w:r w:rsidRPr="00BC64D4">
              <w:rPr>
                <w:rFonts w:ascii="Constantia" w:hAnsi="Constantia" w:cs="Times New Roman"/>
                <w:bCs/>
                <w:color w:val="000000"/>
                <w:sz w:val="24"/>
                <w:szCs w:val="24"/>
              </w:rPr>
              <w:t>2%</w:t>
            </w:r>
          </w:p>
        </w:tc>
        <w:tc>
          <w:tcPr>
            <w:tcW w:w="791" w:type="dxa"/>
            <w:noWrap/>
            <w:hideMark/>
          </w:tcPr>
          <w:p w:rsidR="00BC64D4" w:rsidRPr="00BC64D4" w:rsidRDefault="00BC64D4" w:rsidP="00BC64D4">
            <w:pPr>
              <w:spacing w:line="360" w:lineRule="auto"/>
              <w:jc w:val="both"/>
              <w:cnfStyle w:val="000000000000" w:firstRow="0" w:lastRow="0" w:firstColumn="0" w:lastColumn="0" w:oddVBand="0" w:evenVBand="0" w:oddHBand="0" w:evenHBand="0" w:firstRowFirstColumn="0" w:firstRowLastColumn="0" w:lastRowFirstColumn="0" w:lastRowLastColumn="0"/>
              <w:rPr>
                <w:rFonts w:ascii="Constantia" w:hAnsi="Constantia" w:cs="Times New Roman"/>
                <w:bCs/>
                <w:color w:val="000000"/>
                <w:sz w:val="24"/>
                <w:szCs w:val="24"/>
              </w:rPr>
            </w:pPr>
            <w:r w:rsidRPr="00BC64D4">
              <w:rPr>
                <w:rFonts w:ascii="Constantia" w:hAnsi="Constantia" w:cs="Times New Roman"/>
                <w:bCs/>
                <w:color w:val="000000"/>
                <w:sz w:val="24"/>
                <w:szCs w:val="24"/>
              </w:rPr>
              <w:t>1%</w:t>
            </w:r>
          </w:p>
        </w:tc>
        <w:tc>
          <w:tcPr>
            <w:tcW w:w="876" w:type="dxa"/>
            <w:noWrap/>
            <w:hideMark/>
          </w:tcPr>
          <w:p w:rsidR="00BC64D4" w:rsidRPr="00BC64D4" w:rsidRDefault="00BC64D4" w:rsidP="00BC64D4">
            <w:pPr>
              <w:spacing w:line="360" w:lineRule="auto"/>
              <w:jc w:val="both"/>
              <w:cnfStyle w:val="000000000000" w:firstRow="0" w:lastRow="0" w:firstColumn="0" w:lastColumn="0" w:oddVBand="0" w:evenVBand="0" w:oddHBand="0" w:evenHBand="0" w:firstRowFirstColumn="0" w:firstRowLastColumn="0" w:lastRowFirstColumn="0" w:lastRowLastColumn="0"/>
              <w:rPr>
                <w:rFonts w:ascii="Constantia" w:hAnsi="Constantia" w:cs="Times New Roman"/>
                <w:bCs/>
                <w:color w:val="000000"/>
                <w:sz w:val="24"/>
                <w:szCs w:val="24"/>
              </w:rPr>
            </w:pPr>
            <w:r w:rsidRPr="00BC64D4">
              <w:rPr>
                <w:rFonts w:ascii="Constantia" w:hAnsi="Constantia" w:cs="Times New Roman"/>
                <w:bCs/>
                <w:color w:val="000000"/>
                <w:sz w:val="24"/>
                <w:szCs w:val="24"/>
              </w:rPr>
              <w:t>1%</w:t>
            </w:r>
          </w:p>
        </w:tc>
        <w:tc>
          <w:tcPr>
            <w:tcW w:w="1074" w:type="dxa"/>
            <w:noWrap/>
            <w:hideMark/>
          </w:tcPr>
          <w:p w:rsidR="00BC64D4" w:rsidRPr="00BC64D4" w:rsidRDefault="00BC64D4" w:rsidP="00BC64D4">
            <w:pPr>
              <w:spacing w:line="360" w:lineRule="auto"/>
              <w:jc w:val="both"/>
              <w:cnfStyle w:val="000000000000" w:firstRow="0" w:lastRow="0" w:firstColumn="0" w:lastColumn="0" w:oddVBand="0" w:evenVBand="0" w:oddHBand="0" w:evenHBand="0" w:firstRowFirstColumn="0" w:firstRowLastColumn="0" w:lastRowFirstColumn="0" w:lastRowLastColumn="0"/>
              <w:rPr>
                <w:rFonts w:ascii="Constantia" w:hAnsi="Constantia" w:cs="Times New Roman"/>
                <w:bCs/>
                <w:color w:val="000000"/>
                <w:sz w:val="24"/>
                <w:szCs w:val="24"/>
              </w:rPr>
            </w:pPr>
            <w:r w:rsidRPr="00BC64D4">
              <w:rPr>
                <w:rFonts w:ascii="Constantia" w:hAnsi="Constantia" w:cs="Times New Roman"/>
                <w:bCs/>
                <w:color w:val="000000"/>
                <w:sz w:val="24"/>
                <w:szCs w:val="24"/>
              </w:rPr>
              <w:t>1%</w:t>
            </w:r>
          </w:p>
        </w:tc>
      </w:tr>
    </w:tbl>
    <w:p w:rsidR="003158AF" w:rsidRDefault="003158AF" w:rsidP="003C4254">
      <w:pPr>
        <w:spacing w:line="360" w:lineRule="auto"/>
        <w:jc w:val="both"/>
        <w:rPr>
          <w:rFonts w:ascii="Times New Roman" w:hAnsi="Times New Roman" w:cs="Times New Roman"/>
          <w:bCs/>
          <w:color w:val="000000"/>
          <w:sz w:val="24"/>
          <w:szCs w:val="24"/>
        </w:rPr>
      </w:pPr>
    </w:p>
    <w:p w:rsidR="00010ED1" w:rsidRDefault="00010ED1" w:rsidP="003C4254">
      <w:pPr>
        <w:spacing w:line="360" w:lineRule="auto"/>
        <w:jc w:val="both"/>
        <w:rPr>
          <w:rFonts w:ascii="Times New Roman" w:hAnsi="Times New Roman" w:cs="Times New Roman"/>
          <w:bCs/>
          <w:color w:val="000000"/>
          <w:sz w:val="24"/>
          <w:szCs w:val="24"/>
        </w:rPr>
      </w:pPr>
    </w:p>
    <w:p w:rsidR="00010ED1" w:rsidRDefault="00010ED1" w:rsidP="003C4254">
      <w:pPr>
        <w:spacing w:line="360" w:lineRule="auto"/>
        <w:jc w:val="both"/>
        <w:rPr>
          <w:rFonts w:ascii="Times New Roman" w:hAnsi="Times New Roman" w:cs="Times New Roman"/>
          <w:bCs/>
          <w:color w:val="000000"/>
          <w:sz w:val="24"/>
          <w:szCs w:val="24"/>
        </w:rPr>
      </w:pPr>
    </w:p>
    <w:p w:rsidR="00010ED1" w:rsidRDefault="00010ED1" w:rsidP="00010ED1">
      <w:pPr>
        <w:spacing w:line="360" w:lineRule="auto"/>
        <w:jc w:val="center"/>
        <w:rPr>
          <w:rFonts w:ascii="Times New Roman" w:hAnsi="Times New Roman" w:cs="Times New Roman"/>
          <w:bCs/>
          <w:color w:val="000000"/>
          <w:sz w:val="24"/>
          <w:szCs w:val="24"/>
        </w:rPr>
      </w:pPr>
      <w:r>
        <w:rPr>
          <w:noProof/>
        </w:rPr>
        <w:drawing>
          <wp:inline distT="0" distB="0" distL="0" distR="0">
            <wp:extent cx="5048250" cy="2895600"/>
            <wp:effectExtent l="0" t="0" r="19050" b="1905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10ED1" w:rsidRDefault="00010ED1" w:rsidP="003C4254">
      <w:pPr>
        <w:spacing w:line="360" w:lineRule="auto"/>
        <w:jc w:val="both"/>
        <w:rPr>
          <w:rFonts w:ascii="Times New Roman" w:hAnsi="Times New Roman" w:cs="Times New Roman"/>
          <w:bCs/>
          <w:color w:val="000000"/>
          <w:sz w:val="24"/>
          <w:szCs w:val="24"/>
        </w:rPr>
      </w:pPr>
    </w:p>
    <w:p w:rsidR="00010ED1" w:rsidRDefault="00010ED1" w:rsidP="003C4254">
      <w:pPr>
        <w:spacing w:line="360" w:lineRule="auto"/>
        <w:jc w:val="both"/>
        <w:rPr>
          <w:rFonts w:ascii="Times New Roman" w:hAnsi="Times New Roman" w:cs="Times New Roman"/>
          <w:bCs/>
          <w:color w:val="000000"/>
          <w:sz w:val="24"/>
          <w:szCs w:val="24"/>
        </w:rPr>
      </w:pPr>
    </w:p>
    <w:p w:rsidR="00010ED1" w:rsidRDefault="00010ED1" w:rsidP="003C4254">
      <w:pPr>
        <w:spacing w:line="360" w:lineRule="auto"/>
        <w:jc w:val="both"/>
        <w:rPr>
          <w:rFonts w:ascii="Times New Roman" w:hAnsi="Times New Roman" w:cs="Times New Roman"/>
          <w:bCs/>
          <w:color w:val="000000"/>
          <w:sz w:val="24"/>
          <w:szCs w:val="24"/>
        </w:rPr>
      </w:pPr>
    </w:p>
    <w:p w:rsidR="00010ED1" w:rsidRDefault="00010ED1" w:rsidP="003C4254">
      <w:pPr>
        <w:spacing w:line="360" w:lineRule="auto"/>
        <w:jc w:val="both"/>
        <w:rPr>
          <w:rFonts w:ascii="Times New Roman" w:hAnsi="Times New Roman" w:cs="Times New Roman"/>
          <w:bCs/>
          <w:color w:val="000000"/>
          <w:sz w:val="24"/>
          <w:szCs w:val="24"/>
        </w:rPr>
      </w:pPr>
    </w:p>
    <w:p w:rsidR="00010ED1" w:rsidRDefault="00010ED1" w:rsidP="003C4254">
      <w:pPr>
        <w:spacing w:line="360" w:lineRule="auto"/>
        <w:jc w:val="both"/>
        <w:rPr>
          <w:rFonts w:ascii="Times New Roman" w:hAnsi="Times New Roman" w:cs="Times New Roman"/>
          <w:bCs/>
          <w:color w:val="000000"/>
          <w:sz w:val="24"/>
          <w:szCs w:val="24"/>
        </w:rPr>
      </w:pPr>
    </w:p>
    <w:p w:rsidR="00952540" w:rsidRDefault="000C52F1" w:rsidP="00952540">
      <w:pPr>
        <w:spacing w:line="360" w:lineRule="auto"/>
        <w:jc w:val="center"/>
        <w:rPr>
          <w:rFonts w:ascii="Times New Roman" w:hAnsi="Times New Roman" w:cs="Times New Roman"/>
          <w:bCs/>
          <w:color w:val="000000"/>
          <w:sz w:val="24"/>
          <w:szCs w:val="24"/>
        </w:rPr>
      </w:pPr>
      <w:r>
        <w:rPr>
          <w:rFonts w:ascii="Times New Roman" w:hAnsi="Times New Roman" w:cs="Times New Roman"/>
          <w:bCs/>
          <w:noProof/>
          <w:color w:val="000000"/>
          <w:sz w:val="24"/>
          <w:szCs w:val="24"/>
        </w:rPr>
        <w:lastRenderedPageBreak/>
        <w:drawing>
          <wp:inline distT="0" distB="0" distL="0" distR="0">
            <wp:extent cx="6257925" cy="3895725"/>
            <wp:effectExtent l="0" t="0" r="9525" b="952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B36C7A" w:rsidRDefault="00952540" w:rsidP="00952540">
      <w:pPr>
        <w:spacing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From above diagram we can see that the asset utilization of the AB bank has</w:t>
      </w:r>
      <w:r w:rsidRPr="00952540">
        <w:rPr>
          <w:rFonts w:ascii="Times New Roman" w:hAnsi="Times New Roman" w:cs="Times New Roman"/>
          <w:bCs/>
          <w:color w:val="000000"/>
          <w:sz w:val="24"/>
          <w:szCs w:val="24"/>
        </w:rPr>
        <w:t xml:space="preserve"> declined. </w:t>
      </w:r>
      <w:r>
        <w:rPr>
          <w:rFonts w:ascii="Times New Roman" w:hAnsi="Times New Roman" w:cs="Times New Roman"/>
          <w:bCs/>
          <w:color w:val="000000"/>
          <w:sz w:val="24"/>
          <w:szCs w:val="24"/>
        </w:rPr>
        <w:t xml:space="preserve">In case of yield of asset it declined by 1% but remains the same over the years and managed increased in 2014. And as for non interest based yield this ratio declined drastically in 2011 and continued same rate for till 2013 then 2014 it fell again. Return from sale of securities fluctuated over the years. As a result of this decreasing and increasing pattern of </w:t>
      </w:r>
      <w:proofErr w:type="gramStart"/>
      <w:r>
        <w:rPr>
          <w:rFonts w:ascii="Times New Roman" w:hAnsi="Times New Roman" w:cs="Times New Roman"/>
          <w:bCs/>
          <w:color w:val="000000"/>
          <w:sz w:val="24"/>
          <w:szCs w:val="24"/>
        </w:rPr>
        <w:t>these component</w:t>
      </w:r>
      <w:proofErr w:type="gramEnd"/>
      <w:r>
        <w:rPr>
          <w:rFonts w:ascii="Times New Roman" w:hAnsi="Times New Roman" w:cs="Times New Roman"/>
          <w:bCs/>
          <w:color w:val="000000"/>
          <w:sz w:val="24"/>
          <w:szCs w:val="24"/>
        </w:rPr>
        <w:t xml:space="preserve"> the asset utilization declined and that lead to decrease in ROA. And because of ROA, ROE declined as the other component equity multiplier increased over the years. </w:t>
      </w:r>
    </w:p>
    <w:p w:rsidR="00B36C7A" w:rsidRDefault="00B36C7A">
      <w:pPr>
        <w:rPr>
          <w:rFonts w:ascii="Times New Roman" w:hAnsi="Times New Roman" w:cs="Times New Roman"/>
          <w:bCs/>
          <w:color w:val="000000"/>
          <w:sz w:val="24"/>
          <w:szCs w:val="24"/>
        </w:rPr>
      </w:pPr>
      <w:r>
        <w:rPr>
          <w:rFonts w:ascii="Times New Roman" w:hAnsi="Times New Roman" w:cs="Times New Roman"/>
          <w:bCs/>
          <w:color w:val="000000"/>
          <w:sz w:val="24"/>
          <w:szCs w:val="24"/>
        </w:rPr>
        <w:br w:type="page"/>
      </w:r>
    </w:p>
    <w:p w:rsidR="00F06647" w:rsidRPr="00F06647" w:rsidRDefault="00F06647" w:rsidP="00F06647">
      <w:pPr>
        <w:pStyle w:val="Heading1"/>
        <w:rPr>
          <w:sz w:val="28"/>
        </w:rPr>
      </w:pPr>
      <w:bookmarkStart w:id="50" w:name="_Toc511496311"/>
      <w:r w:rsidRPr="00F06647">
        <w:rPr>
          <w:sz w:val="28"/>
        </w:rPr>
        <w:lastRenderedPageBreak/>
        <w:t>5 Problems of AB Bank Limited</w:t>
      </w:r>
      <w:bookmarkEnd w:id="50"/>
    </w:p>
    <w:p w:rsidR="00F06647" w:rsidRPr="00B36C7A" w:rsidRDefault="00F06647" w:rsidP="00F06647">
      <w:pPr>
        <w:spacing w:line="360" w:lineRule="auto"/>
        <w:jc w:val="both"/>
        <w:rPr>
          <w:rFonts w:ascii="Times New Roman" w:hAnsi="Times New Roman" w:cs="Times New Roman"/>
          <w:bCs/>
          <w:color w:val="000000"/>
          <w:sz w:val="24"/>
          <w:szCs w:val="24"/>
        </w:rPr>
      </w:pPr>
      <w:r w:rsidRPr="00B36C7A">
        <w:rPr>
          <w:rFonts w:ascii="Times New Roman" w:hAnsi="Times New Roman" w:cs="Times New Roman"/>
          <w:bCs/>
          <w:color w:val="000000"/>
          <w:sz w:val="24"/>
          <w:szCs w:val="24"/>
        </w:rPr>
        <w:t>AB Bank is a fa</w:t>
      </w:r>
      <w:r>
        <w:rPr>
          <w:rFonts w:ascii="Times New Roman" w:hAnsi="Times New Roman" w:cs="Times New Roman"/>
          <w:bCs/>
          <w:color w:val="000000"/>
          <w:sz w:val="24"/>
          <w:szCs w:val="24"/>
        </w:rPr>
        <w:t>ster growing bank. Among all the other leading private banks ABBL is one of them. There are some problems that I found while working on this project papers. Some of the problems are mentioned below:</w:t>
      </w:r>
    </w:p>
    <w:p w:rsidR="00F06647" w:rsidRPr="00A60BF0" w:rsidRDefault="00F06647" w:rsidP="00F06647">
      <w:pPr>
        <w:pStyle w:val="ListParagraph"/>
        <w:numPr>
          <w:ilvl w:val="0"/>
          <w:numId w:val="27"/>
        </w:numPr>
        <w:spacing w:line="360" w:lineRule="auto"/>
        <w:jc w:val="both"/>
        <w:rPr>
          <w:rFonts w:ascii="Times New Roman" w:hAnsi="Times New Roman" w:cs="Times New Roman"/>
          <w:bCs/>
          <w:color w:val="000000"/>
          <w:sz w:val="24"/>
          <w:szCs w:val="24"/>
        </w:rPr>
      </w:pPr>
      <w:r w:rsidRPr="00A60BF0">
        <w:rPr>
          <w:rFonts w:ascii="Times New Roman" w:hAnsi="Times New Roman" w:cs="Times New Roman"/>
          <w:bCs/>
          <w:color w:val="000000"/>
          <w:sz w:val="24"/>
          <w:szCs w:val="24"/>
        </w:rPr>
        <w:t>ATM booths are not sufficient enough.</w:t>
      </w:r>
    </w:p>
    <w:p w:rsidR="00F06647" w:rsidRPr="00A60BF0" w:rsidRDefault="00F06647" w:rsidP="00F06647">
      <w:pPr>
        <w:pStyle w:val="ListParagraph"/>
        <w:numPr>
          <w:ilvl w:val="0"/>
          <w:numId w:val="27"/>
        </w:numPr>
        <w:spacing w:line="360" w:lineRule="auto"/>
        <w:jc w:val="both"/>
        <w:rPr>
          <w:rFonts w:ascii="Times New Roman" w:hAnsi="Times New Roman" w:cs="Times New Roman"/>
          <w:bCs/>
          <w:color w:val="000000"/>
          <w:sz w:val="24"/>
          <w:szCs w:val="24"/>
        </w:rPr>
      </w:pPr>
      <w:r w:rsidRPr="00A60BF0">
        <w:rPr>
          <w:rFonts w:ascii="Times New Roman" w:hAnsi="Times New Roman" w:cs="Times New Roman"/>
          <w:bCs/>
          <w:color w:val="000000"/>
          <w:sz w:val="24"/>
          <w:szCs w:val="24"/>
        </w:rPr>
        <w:t>Loan interest rate is in higher state.</w:t>
      </w:r>
    </w:p>
    <w:p w:rsidR="00F06647" w:rsidRPr="00A60BF0" w:rsidRDefault="00F06647" w:rsidP="00F06647">
      <w:pPr>
        <w:pStyle w:val="ListParagraph"/>
        <w:numPr>
          <w:ilvl w:val="0"/>
          <w:numId w:val="27"/>
        </w:numPr>
        <w:spacing w:line="360" w:lineRule="auto"/>
        <w:jc w:val="both"/>
        <w:rPr>
          <w:rFonts w:ascii="Times New Roman" w:hAnsi="Times New Roman" w:cs="Times New Roman"/>
          <w:bCs/>
          <w:color w:val="000000"/>
          <w:sz w:val="24"/>
          <w:szCs w:val="24"/>
        </w:rPr>
      </w:pPr>
      <w:r w:rsidRPr="00A60BF0">
        <w:rPr>
          <w:rFonts w:ascii="Times New Roman" w:hAnsi="Times New Roman" w:cs="Times New Roman"/>
          <w:bCs/>
          <w:color w:val="000000"/>
          <w:sz w:val="24"/>
          <w:szCs w:val="24"/>
        </w:rPr>
        <w:t>They have not been able to reach all sectors in the Bangladesh.</w:t>
      </w:r>
    </w:p>
    <w:p w:rsidR="00F06647" w:rsidRPr="00A60BF0" w:rsidRDefault="00F06647" w:rsidP="00F06647">
      <w:pPr>
        <w:pStyle w:val="ListParagraph"/>
        <w:numPr>
          <w:ilvl w:val="0"/>
          <w:numId w:val="27"/>
        </w:numPr>
        <w:spacing w:line="360" w:lineRule="auto"/>
        <w:jc w:val="both"/>
        <w:rPr>
          <w:rFonts w:ascii="Times New Roman" w:hAnsi="Times New Roman" w:cs="Times New Roman"/>
          <w:bCs/>
          <w:color w:val="000000"/>
          <w:sz w:val="24"/>
          <w:szCs w:val="24"/>
        </w:rPr>
      </w:pPr>
      <w:r w:rsidRPr="00A60BF0">
        <w:rPr>
          <w:rFonts w:ascii="Times New Roman" w:hAnsi="Times New Roman" w:cs="Times New Roman"/>
          <w:bCs/>
          <w:color w:val="000000"/>
          <w:sz w:val="24"/>
          <w:szCs w:val="24"/>
        </w:rPr>
        <w:t>Their promotional activities are not sufficient enough.</w:t>
      </w:r>
    </w:p>
    <w:p w:rsidR="00F06647" w:rsidRPr="00A60BF0" w:rsidRDefault="00F06647" w:rsidP="00F06647">
      <w:pPr>
        <w:pStyle w:val="ListParagraph"/>
        <w:numPr>
          <w:ilvl w:val="0"/>
          <w:numId w:val="27"/>
        </w:numPr>
        <w:spacing w:line="360" w:lineRule="auto"/>
        <w:jc w:val="both"/>
        <w:rPr>
          <w:rFonts w:ascii="Times New Roman" w:hAnsi="Times New Roman" w:cs="Times New Roman"/>
          <w:bCs/>
          <w:color w:val="000000"/>
          <w:sz w:val="24"/>
          <w:szCs w:val="24"/>
        </w:rPr>
      </w:pPr>
      <w:r w:rsidRPr="00A60BF0">
        <w:rPr>
          <w:rFonts w:ascii="Times New Roman" w:hAnsi="Times New Roman" w:cs="Times New Roman"/>
          <w:bCs/>
          <w:color w:val="000000"/>
          <w:sz w:val="24"/>
          <w:szCs w:val="24"/>
        </w:rPr>
        <w:t>Net Interest Margin is not well.</w:t>
      </w:r>
    </w:p>
    <w:p w:rsidR="00F06647" w:rsidRPr="00A60BF0" w:rsidRDefault="00F06647" w:rsidP="00F06647">
      <w:pPr>
        <w:pStyle w:val="ListParagraph"/>
        <w:numPr>
          <w:ilvl w:val="0"/>
          <w:numId w:val="27"/>
        </w:numPr>
        <w:spacing w:line="360" w:lineRule="auto"/>
        <w:jc w:val="both"/>
        <w:rPr>
          <w:rFonts w:ascii="Times New Roman" w:hAnsi="Times New Roman" w:cs="Times New Roman"/>
          <w:bCs/>
          <w:color w:val="000000"/>
          <w:sz w:val="24"/>
          <w:szCs w:val="24"/>
        </w:rPr>
      </w:pPr>
      <w:r w:rsidRPr="00A60BF0">
        <w:rPr>
          <w:rFonts w:ascii="Times New Roman" w:hAnsi="Times New Roman" w:cs="Times New Roman"/>
          <w:bCs/>
          <w:color w:val="000000"/>
          <w:sz w:val="24"/>
          <w:szCs w:val="24"/>
        </w:rPr>
        <w:t>Compare to authorized capital their paid up capital is not that much.</w:t>
      </w:r>
    </w:p>
    <w:p w:rsidR="00F06647" w:rsidRPr="00A60BF0" w:rsidRDefault="00F06647" w:rsidP="00F06647">
      <w:pPr>
        <w:pStyle w:val="ListParagraph"/>
        <w:numPr>
          <w:ilvl w:val="0"/>
          <w:numId w:val="27"/>
        </w:numPr>
        <w:spacing w:line="360" w:lineRule="auto"/>
        <w:jc w:val="both"/>
        <w:rPr>
          <w:rFonts w:ascii="Times New Roman" w:hAnsi="Times New Roman" w:cs="Times New Roman"/>
          <w:bCs/>
          <w:color w:val="000000"/>
          <w:sz w:val="24"/>
          <w:szCs w:val="24"/>
        </w:rPr>
      </w:pPr>
      <w:r w:rsidRPr="00A60BF0">
        <w:rPr>
          <w:rFonts w:ascii="Times New Roman" w:hAnsi="Times New Roman" w:cs="Times New Roman"/>
          <w:bCs/>
          <w:color w:val="000000"/>
          <w:sz w:val="24"/>
          <w:szCs w:val="24"/>
        </w:rPr>
        <w:t>The CAR is not in good position which is problematic for the bank.</w:t>
      </w:r>
    </w:p>
    <w:p w:rsidR="00F06647" w:rsidRPr="00A60BF0" w:rsidRDefault="00F06647" w:rsidP="00F06647">
      <w:pPr>
        <w:pStyle w:val="ListParagraph"/>
        <w:numPr>
          <w:ilvl w:val="0"/>
          <w:numId w:val="27"/>
        </w:numPr>
        <w:spacing w:line="360" w:lineRule="auto"/>
        <w:jc w:val="both"/>
        <w:rPr>
          <w:rFonts w:ascii="Times New Roman" w:hAnsi="Times New Roman" w:cs="Times New Roman"/>
          <w:bCs/>
          <w:color w:val="000000"/>
          <w:sz w:val="24"/>
          <w:szCs w:val="24"/>
        </w:rPr>
      </w:pPr>
      <w:r w:rsidRPr="00A60BF0">
        <w:rPr>
          <w:rFonts w:ascii="Times New Roman" w:hAnsi="Times New Roman" w:cs="Times New Roman"/>
          <w:bCs/>
          <w:color w:val="000000"/>
          <w:sz w:val="24"/>
          <w:szCs w:val="24"/>
        </w:rPr>
        <w:t>The P/E ratio is not well enough.</w:t>
      </w:r>
    </w:p>
    <w:p w:rsidR="00F06647" w:rsidRPr="00A60BF0" w:rsidRDefault="00F06647" w:rsidP="00F06647">
      <w:pPr>
        <w:pStyle w:val="ListParagraph"/>
        <w:numPr>
          <w:ilvl w:val="0"/>
          <w:numId w:val="27"/>
        </w:numPr>
        <w:spacing w:line="360" w:lineRule="auto"/>
        <w:jc w:val="both"/>
        <w:rPr>
          <w:rFonts w:ascii="Times New Roman" w:hAnsi="Times New Roman" w:cs="Times New Roman"/>
          <w:bCs/>
          <w:color w:val="000000"/>
          <w:sz w:val="24"/>
          <w:szCs w:val="24"/>
        </w:rPr>
      </w:pPr>
      <w:r w:rsidRPr="00A60BF0">
        <w:rPr>
          <w:rFonts w:ascii="Times New Roman" w:hAnsi="Times New Roman" w:cs="Times New Roman"/>
          <w:bCs/>
          <w:color w:val="000000"/>
          <w:sz w:val="24"/>
          <w:szCs w:val="24"/>
        </w:rPr>
        <w:t>Earnings-Per-share of the bank is in decreased over the year which is not a good sign.</w:t>
      </w:r>
    </w:p>
    <w:p w:rsidR="00F06647" w:rsidRPr="00A60BF0" w:rsidRDefault="00F06647" w:rsidP="00F06647">
      <w:pPr>
        <w:pStyle w:val="ListParagraph"/>
        <w:numPr>
          <w:ilvl w:val="0"/>
          <w:numId w:val="27"/>
        </w:numPr>
        <w:spacing w:line="360" w:lineRule="auto"/>
        <w:jc w:val="both"/>
        <w:rPr>
          <w:rFonts w:ascii="Times New Roman" w:hAnsi="Times New Roman" w:cs="Times New Roman"/>
          <w:bCs/>
          <w:color w:val="000000"/>
          <w:sz w:val="24"/>
          <w:szCs w:val="24"/>
        </w:rPr>
      </w:pPr>
      <w:r w:rsidRPr="00A60BF0">
        <w:rPr>
          <w:rFonts w:ascii="Times New Roman" w:hAnsi="Times New Roman" w:cs="Times New Roman"/>
          <w:bCs/>
          <w:color w:val="000000"/>
          <w:sz w:val="24"/>
          <w:szCs w:val="24"/>
        </w:rPr>
        <w:t>The ROA is in decreasing trend which is not good for the bank.</w:t>
      </w:r>
    </w:p>
    <w:p w:rsidR="00F06647" w:rsidRPr="00A60BF0" w:rsidRDefault="00F06647" w:rsidP="00F06647">
      <w:pPr>
        <w:pStyle w:val="ListParagraph"/>
        <w:numPr>
          <w:ilvl w:val="0"/>
          <w:numId w:val="27"/>
        </w:numPr>
        <w:spacing w:line="360" w:lineRule="auto"/>
        <w:jc w:val="both"/>
        <w:rPr>
          <w:rFonts w:ascii="Times New Roman" w:hAnsi="Times New Roman" w:cs="Times New Roman"/>
          <w:bCs/>
          <w:color w:val="000000"/>
          <w:sz w:val="24"/>
          <w:szCs w:val="24"/>
        </w:rPr>
      </w:pPr>
      <w:r w:rsidRPr="00A60BF0">
        <w:rPr>
          <w:rFonts w:ascii="Times New Roman" w:hAnsi="Times New Roman" w:cs="Times New Roman"/>
          <w:bCs/>
          <w:color w:val="000000"/>
          <w:sz w:val="24"/>
          <w:szCs w:val="24"/>
        </w:rPr>
        <w:t>ROE is also is in declining condition due to poor ROA ratio.</w:t>
      </w:r>
    </w:p>
    <w:p w:rsidR="00F06647" w:rsidRPr="00A60BF0" w:rsidRDefault="00F06647" w:rsidP="00F06647">
      <w:pPr>
        <w:pStyle w:val="ListParagraph"/>
        <w:numPr>
          <w:ilvl w:val="0"/>
          <w:numId w:val="27"/>
        </w:numPr>
        <w:spacing w:line="360" w:lineRule="auto"/>
        <w:jc w:val="both"/>
        <w:rPr>
          <w:rFonts w:ascii="Times New Roman" w:hAnsi="Times New Roman" w:cs="Times New Roman"/>
          <w:bCs/>
          <w:color w:val="000000"/>
          <w:sz w:val="24"/>
          <w:szCs w:val="24"/>
        </w:rPr>
      </w:pPr>
      <w:r w:rsidRPr="00A60BF0">
        <w:rPr>
          <w:rFonts w:ascii="Times New Roman" w:hAnsi="Times New Roman" w:cs="Times New Roman"/>
          <w:bCs/>
          <w:color w:val="000000"/>
          <w:sz w:val="24"/>
          <w:szCs w:val="24"/>
        </w:rPr>
        <w:t>For any bank, higher import funding than export perpetually provides a decent sign of development. However import funding of ABBL isn't nearly as good enough for its development.</w:t>
      </w:r>
    </w:p>
    <w:p w:rsidR="00F06647" w:rsidRPr="00A60BF0" w:rsidRDefault="00F06647" w:rsidP="00F06647">
      <w:pPr>
        <w:pStyle w:val="ListParagraph"/>
        <w:numPr>
          <w:ilvl w:val="0"/>
          <w:numId w:val="27"/>
        </w:numPr>
        <w:spacing w:line="360" w:lineRule="auto"/>
        <w:jc w:val="both"/>
        <w:rPr>
          <w:rFonts w:ascii="Times New Roman" w:hAnsi="Times New Roman" w:cs="Times New Roman"/>
          <w:bCs/>
          <w:color w:val="000000"/>
          <w:sz w:val="24"/>
          <w:szCs w:val="24"/>
        </w:rPr>
      </w:pPr>
      <w:r w:rsidRPr="00A60BF0">
        <w:rPr>
          <w:rFonts w:ascii="Times New Roman" w:hAnsi="Times New Roman" w:cs="Times New Roman"/>
          <w:bCs/>
          <w:color w:val="000000"/>
          <w:sz w:val="24"/>
          <w:szCs w:val="24"/>
        </w:rPr>
        <w:t>ABBL has less human resources for every department results additional work load on the staff. It takes longer to perform one task and ultimately deciding process gets delayed.</w:t>
      </w:r>
    </w:p>
    <w:p w:rsidR="00F06647" w:rsidRPr="00A60BF0" w:rsidRDefault="00F06647" w:rsidP="00F06647">
      <w:pPr>
        <w:pStyle w:val="ListParagraph"/>
        <w:numPr>
          <w:ilvl w:val="0"/>
          <w:numId w:val="27"/>
        </w:numPr>
        <w:spacing w:line="360" w:lineRule="auto"/>
        <w:jc w:val="both"/>
        <w:rPr>
          <w:rFonts w:ascii="Times New Roman" w:hAnsi="Times New Roman" w:cs="Times New Roman"/>
          <w:bCs/>
          <w:color w:val="000000"/>
          <w:sz w:val="24"/>
          <w:szCs w:val="24"/>
        </w:rPr>
      </w:pPr>
      <w:r w:rsidRPr="00A60BF0">
        <w:rPr>
          <w:rFonts w:ascii="Times New Roman" w:hAnsi="Times New Roman" w:cs="Times New Roman"/>
          <w:bCs/>
          <w:color w:val="000000"/>
          <w:sz w:val="24"/>
          <w:szCs w:val="24"/>
        </w:rPr>
        <w:t>ABBL has ATM card service facility however their service is proscribed by only a few ATM booths.</w:t>
      </w:r>
    </w:p>
    <w:p w:rsidR="00F06647" w:rsidRDefault="00F06647" w:rsidP="00F06647">
      <w:pPr>
        <w:pStyle w:val="ListParagraph"/>
        <w:numPr>
          <w:ilvl w:val="0"/>
          <w:numId w:val="27"/>
        </w:numPr>
        <w:spacing w:line="360" w:lineRule="auto"/>
        <w:jc w:val="both"/>
        <w:rPr>
          <w:rFonts w:ascii="Times New Roman" w:hAnsi="Times New Roman" w:cs="Times New Roman"/>
          <w:bCs/>
          <w:color w:val="000000"/>
          <w:sz w:val="24"/>
          <w:szCs w:val="24"/>
        </w:rPr>
      </w:pPr>
      <w:r w:rsidRPr="00A60BF0">
        <w:rPr>
          <w:rFonts w:ascii="Times New Roman" w:hAnsi="Times New Roman" w:cs="Times New Roman"/>
          <w:bCs/>
          <w:color w:val="000000"/>
          <w:sz w:val="24"/>
          <w:szCs w:val="24"/>
        </w:rPr>
        <w:t xml:space="preserve">The Bank is very centralized. For </w:t>
      </w:r>
      <w:proofErr w:type="gramStart"/>
      <w:r w:rsidRPr="00A60BF0">
        <w:rPr>
          <w:rFonts w:ascii="Times New Roman" w:hAnsi="Times New Roman" w:cs="Times New Roman"/>
          <w:bCs/>
          <w:color w:val="000000"/>
          <w:sz w:val="24"/>
          <w:szCs w:val="24"/>
        </w:rPr>
        <w:t>every and</w:t>
      </w:r>
      <w:proofErr w:type="gramEnd"/>
      <w:r w:rsidRPr="00A60BF0">
        <w:rPr>
          <w:rFonts w:ascii="Times New Roman" w:hAnsi="Times New Roman" w:cs="Times New Roman"/>
          <w:bCs/>
          <w:color w:val="000000"/>
          <w:sz w:val="24"/>
          <w:szCs w:val="24"/>
        </w:rPr>
        <w:t xml:space="preserve"> each move, branch workplace has got to take permission from the head office and tightly controls every and each branch workplace. This kind of dependency on Head workplace slows down the activities of branch workplace.</w:t>
      </w:r>
    </w:p>
    <w:p w:rsidR="00F06647" w:rsidRDefault="00F06647" w:rsidP="00F06647">
      <w:pPr>
        <w:rPr>
          <w:rFonts w:ascii="Times New Roman" w:hAnsi="Times New Roman" w:cs="Times New Roman"/>
          <w:bCs/>
          <w:color w:val="000000"/>
          <w:sz w:val="24"/>
          <w:szCs w:val="24"/>
        </w:rPr>
      </w:pPr>
    </w:p>
    <w:p w:rsidR="00F06647" w:rsidRDefault="00F06647" w:rsidP="00F06647">
      <w:pPr>
        <w:rPr>
          <w:rFonts w:ascii="Times New Roman" w:hAnsi="Times New Roman" w:cs="Times New Roman"/>
          <w:bCs/>
          <w:color w:val="000000"/>
          <w:sz w:val="24"/>
          <w:szCs w:val="24"/>
        </w:rPr>
      </w:pPr>
    </w:p>
    <w:p w:rsidR="00F06647" w:rsidRPr="00F12432" w:rsidRDefault="00F12432" w:rsidP="00F06647">
      <w:pPr>
        <w:pStyle w:val="Heading1"/>
        <w:rPr>
          <w:sz w:val="32"/>
          <w:szCs w:val="32"/>
        </w:rPr>
      </w:pPr>
      <w:bookmarkStart w:id="51" w:name="_Toc511496312"/>
      <w:r w:rsidRPr="00F12432">
        <w:rPr>
          <w:sz w:val="32"/>
          <w:szCs w:val="32"/>
        </w:rPr>
        <w:lastRenderedPageBreak/>
        <w:t xml:space="preserve">6 </w:t>
      </w:r>
      <w:r w:rsidR="00F06647" w:rsidRPr="00F12432">
        <w:rPr>
          <w:sz w:val="32"/>
          <w:szCs w:val="32"/>
        </w:rPr>
        <w:t>Suggestions</w:t>
      </w:r>
      <w:bookmarkEnd w:id="51"/>
    </w:p>
    <w:p w:rsidR="00F06647" w:rsidRPr="00A60BF0" w:rsidRDefault="00F06647" w:rsidP="00F06647">
      <w:pPr>
        <w:spacing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Looking at the problems some has been given. These suggestions may help the bank to improve their present condition. </w:t>
      </w:r>
    </w:p>
    <w:p w:rsidR="00F06647" w:rsidRPr="006F7056" w:rsidRDefault="00F06647" w:rsidP="00F06647">
      <w:pPr>
        <w:pStyle w:val="ListParagraph"/>
        <w:numPr>
          <w:ilvl w:val="0"/>
          <w:numId w:val="28"/>
        </w:numPr>
        <w:spacing w:line="360" w:lineRule="auto"/>
        <w:jc w:val="both"/>
        <w:rPr>
          <w:rFonts w:ascii="Times New Roman" w:hAnsi="Times New Roman" w:cs="Times New Roman"/>
          <w:bCs/>
          <w:color w:val="000000"/>
          <w:sz w:val="24"/>
          <w:szCs w:val="24"/>
        </w:rPr>
      </w:pPr>
      <w:r w:rsidRPr="006F7056">
        <w:rPr>
          <w:rFonts w:ascii="Times New Roman" w:hAnsi="Times New Roman" w:cs="Times New Roman"/>
          <w:bCs/>
          <w:color w:val="000000"/>
          <w:sz w:val="24"/>
          <w:szCs w:val="24"/>
        </w:rPr>
        <w:t>They should create Bank booth to major operating places like commercial space, market place compare to other banks like BRAC, DBBL etc.</w:t>
      </w:r>
    </w:p>
    <w:p w:rsidR="00F06647" w:rsidRPr="006F7056" w:rsidRDefault="00F06647" w:rsidP="00F06647">
      <w:pPr>
        <w:pStyle w:val="ListParagraph"/>
        <w:numPr>
          <w:ilvl w:val="0"/>
          <w:numId w:val="28"/>
        </w:numPr>
        <w:spacing w:line="360" w:lineRule="auto"/>
        <w:jc w:val="both"/>
        <w:rPr>
          <w:rFonts w:ascii="Times New Roman" w:hAnsi="Times New Roman" w:cs="Times New Roman"/>
          <w:bCs/>
          <w:color w:val="000000"/>
          <w:sz w:val="24"/>
          <w:szCs w:val="24"/>
        </w:rPr>
      </w:pPr>
      <w:r w:rsidRPr="006F7056">
        <w:rPr>
          <w:rFonts w:ascii="Times New Roman" w:hAnsi="Times New Roman" w:cs="Times New Roman"/>
          <w:bCs/>
          <w:color w:val="000000"/>
          <w:sz w:val="24"/>
          <w:szCs w:val="24"/>
        </w:rPr>
        <w:t xml:space="preserve">Loan rate of interest ought to be versatile to </w:t>
      </w:r>
      <w:proofErr w:type="gramStart"/>
      <w:r w:rsidRPr="006F7056">
        <w:rPr>
          <w:rFonts w:ascii="Times New Roman" w:hAnsi="Times New Roman" w:cs="Times New Roman"/>
          <w:bCs/>
          <w:color w:val="000000"/>
          <w:sz w:val="24"/>
          <w:szCs w:val="24"/>
        </w:rPr>
        <w:t>all the</w:t>
      </w:r>
      <w:proofErr w:type="gramEnd"/>
      <w:r w:rsidRPr="006F7056">
        <w:rPr>
          <w:rFonts w:ascii="Times New Roman" w:hAnsi="Times New Roman" w:cs="Times New Roman"/>
          <w:bCs/>
          <w:color w:val="000000"/>
          <w:sz w:val="24"/>
          <w:szCs w:val="24"/>
        </w:rPr>
        <w:t xml:space="preserve"> operating and non-working group.</w:t>
      </w:r>
    </w:p>
    <w:p w:rsidR="00F06647" w:rsidRPr="006F7056" w:rsidRDefault="00F06647" w:rsidP="00F06647">
      <w:pPr>
        <w:pStyle w:val="ListParagraph"/>
        <w:numPr>
          <w:ilvl w:val="0"/>
          <w:numId w:val="28"/>
        </w:numPr>
        <w:spacing w:line="360" w:lineRule="auto"/>
        <w:jc w:val="both"/>
        <w:rPr>
          <w:rFonts w:ascii="Times New Roman" w:hAnsi="Times New Roman" w:cs="Times New Roman"/>
          <w:bCs/>
          <w:color w:val="000000"/>
          <w:sz w:val="24"/>
          <w:szCs w:val="24"/>
        </w:rPr>
      </w:pPr>
      <w:r w:rsidRPr="006F7056">
        <w:rPr>
          <w:rFonts w:ascii="Times New Roman" w:hAnsi="Times New Roman" w:cs="Times New Roman"/>
          <w:bCs/>
          <w:color w:val="000000"/>
          <w:sz w:val="24"/>
          <w:szCs w:val="24"/>
        </w:rPr>
        <w:t>To improve their banking activity they must properly research Bangladeshi culture.</w:t>
      </w:r>
    </w:p>
    <w:p w:rsidR="00F06647" w:rsidRPr="006F7056" w:rsidRDefault="00F06647" w:rsidP="00F06647">
      <w:pPr>
        <w:pStyle w:val="ListParagraph"/>
        <w:numPr>
          <w:ilvl w:val="0"/>
          <w:numId w:val="28"/>
        </w:numPr>
        <w:spacing w:line="360" w:lineRule="auto"/>
        <w:jc w:val="both"/>
        <w:rPr>
          <w:rFonts w:ascii="Times New Roman" w:hAnsi="Times New Roman" w:cs="Times New Roman"/>
          <w:bCs/>
          <w:color w:val="000000"/>
          <w:sz w:val="24"/>
          <w:szCs w:val="24"/>
        </w:rPr>
      </w:pPr>
      <w:r w:rsidRPr="006F7056">
        <w:rPr>
          <w:rFonts w:ascii="Times New Roman" w:hAnsi="Times New Roman" w:cs="Times New Roman"/>
          <w:bCs/>
          <w:color w:val="000000"/>
          <w:sz w:val="24"/>
          <w:szCs w:val="24"/>
        </w:rPr>
        <w:t>They should make it easier customers to reach out for their mobile banking service.</w:t>
      </w:r>
    </w:p>
    <w:p w:rsidR="00F06647" w:rsidRPr="006F7056" w:rsidRDefault="00F06647" w:rsidP="00F06647">
      <w:pPr>
        <w:pStyle w:val="ListParagraph"/>
        <w:numPr>
          <w:ilvl w:val="0"/>
          <w:numId w:val="28"/>
        </w:numPr>
        <w:spacing w:line="360" w:lineRule="auto"/>
        <w:jc w:val="both"/>
        <w:rPr>
          <w:rFonts w:ascii="Times New Roman" w:hAnsi="Times New Roman" w:cs="Times New Roman"/>
          <w:bCs/>
          <w:color w:val="000000"/>
          <w:sz w:val="24"/>
          <w:szCs w:val="24"/>
        </w:rPr>
      </w:pPr>
      <w:r w:rsidRPr="006F7056">
        <w:rPr>
          <w:rFonts w:ascii="Times New Roman" w:hAnsi="Times New Roman" w:cs="Times New Roman"/>
          <w:bCs/>
          <w:color w:val="000000"/>
          <w:sz w:val="24"/>
          <w:szCs w:val="24"/>
        </w:rPr>
        <w:t>The Bank should increase their EPS to satisfy their shear holders.</w:t>
      </w:r>
    </w:p>
    <w:p w:rsidR="00F06647" w:rsidRPr="006F7056" w:rsidRDefault="00F06647" w:rsidP="00F06647">
      <w:pPr>
        <w:pStyle w:val="ListParagraph"/>
        <w:numPr>
          <w:ilvl w:val="0"/>
          <w:numId w:val="28"/>
        </w:numPr>
        <w:spacing w:line="360" w:lineRule="auto"/>
        <w:jc w:val="both"/>
        <w:rPr>
          <w:rFonts w:ascii="Times New Roman" w:hAnsi="Times New Roman" w:cs="Times New Roman"/>
          <w:bCs/>
          <w:color w:val="000000"/>
          <w:sz w:val="24"/>
          <w:szCs w:val="24"/>
        </w:rPr>
      </w:pPr>
      <w:r w:rsidRPr="006F7056">
        <w:rPr>
          <w:rFonts w:ascii="Times New Roman" w:hAnsi="Times New Roman" w:cs="Times New Roman"/>
          <w:bCs/>
          <w:color w:val="000000"/>
          <w:sz w:val="24"/>
          <w:szCs w:val="24"/>
        </w:rPr>
        <w:t xml:space="preserve">For development ABBL should increase its import financing </w:t>
      </w:r>
    </w:p>
    <w:p w:rsidR="00F06647" w:rsidRPr="006F7056" w:rsidRDefault="00F06647" w:rsidP="00F06647">
      <w:pPr>
        <w:pStyle w:val="ListParagraph"/>
        <w:numPr>
          <w:ilvl w:val="0"/>
          <w:numId w:val="28"/>
        </w:numPr>
        <w:spacing w:line="360" w:lineRule="auto"/>
        <w:jc w:val="both"/>
        <w:rPr>
          <w:rFonts w:ascii="Times New Roman" w:hAnsi="Times New Roman" w:cs="Times New Roman"/>
          <w:bCs/>
          <w:color w:val="000000"/>
          <w:sz w:val="24"/>
          <w:szCs w:val="24"/>
        </w:rPr>
      </w:pPr>
      <w:r w:rsidRPr="006F7056">
        <w:rPr>
          <w:rFonts w:ascii="Times New Roman" w:hAnsi="Times New Roman" w:cs="Times New Roman"/>
          <w:bCs/>
          <w:color w:val="000000"/>
          <w:sz w:val="24"/>
          <w:szCs w:val="24"/>
        </w:rPr>
        <w:t>To increase the ROA net income against assets must be increased.</w:t>
      </w:r>
    </w:p>
    <w:p w:rsidR="00F06647" w:rsidRPr="006F7056" w:rsidRDefault="00F06647" w:rsidP="00F06647">
      <w:pPr>
        <w:pStyle w:val="ListParagraph"/>
        <w:numPr>
          <w:ilvl w:val="0"/>
          <w:numId w:val="28"/>
        </w:numPr>
        <w:spacing w:line="360" w:lineRule="auto"/>
        <w:jc w:val="both"/>
        <w:rPr>
          <w:rFonts w:ascii="Times New Roman" w:hAnsi="Times New Roman" w:cs="Times New Roman"/>
          <w:bCs/>
          <w:color w:val="000000"/>
          <w:sz w:val="24"/>
          <w:szCs w:val="24"/>
        </w:rPr>
      </w:pPr>
      <w:r w:rsidRPr="006F7056">
        <w:rPr>
          <w:rFonts w:ascii="Times New Roman" w:hAnsi="Times New Roman" w:cs="Times New Roman"/>
          <w:bCs/>
          <w:color w:val="000000"/>
          <w:sz w:val="24"/>
          <w:szCs w:val="24"/>
        </w:rPr>
        <w:t>To speed up the work, ABBL ought to hire additional workers so pressure reduces from the prevailing workers.</w:t>
      </w:r>
    </w:p>
    <w:p w:rsidR="00F06647" w:rsidRPr="006F7056" w:rsidRDefault="00F06647" w:rsidP="00F06647">
      <w:pPr>
        <w:pStyle w:val="ListParagraph"/>
        <w:numPr>
          <w:ilvl w:val="0"/>
          <w:numId w:val="28"/>
        </w:numPr>
        <w:spacing w:line="360" w:lineRule="auto"/>
        <w:jc w:val="both"/>
        <w:rPr>
          <w:rFonts w:ascii="Times New Roman" w:hAnsi="Times New Roman" w:cs="Times New Roman"/>
          <w:bCs/>
          <w:color w:val="000000"/>
          <w:sz w:val="24"/>
          <w:szCs w:val="24"/>
        </w:rPr>
      </w:pPr>
      <w:r w:rsidRPr="006F7056">
        <w:rPr>
          <w:rFonts w:ascii="Times New Roman" w:hAnsi="Times New Roman" w:cs="Times New Roman"/>
          <w:bCs/>
          <w:color w:val="000000"/>
          <w:sz w:val="24"/>
          <w:szCs w:val="24"/>
        </w:rPr>
        <w:t>Centralization must be removed.</w:t>
      </w:r>
    </w:p>
    <w:p w:rsidR="00F06647" w:rsidRPr="006F7056" w:rsidRDefault="00F06647" w:rsidP="00F06647">
      <w:pPr>
        <w:pStyle w:val="ListParagraph"/>
        <w:numPr>
          <w:ilvl w:val="0"/>
          <w:numId w:val="28"/>
        </w:numPr>
        <w:spacing w:line="360" w:lineRule="auto"/>
        <w:jc w:val="both"/>
        <w:rPr>
          <w:rFonts w:ascii="Times New Roman" w:hAnsi="Times New Roman" w:cs="Times New Roman"/>
          <w:bCs/>
          <w:color w:val="000000"/>
          <w:sz w:val="24"/>
          <w:szCs w:val="24"/>
        </w:rPr>
      </w:pPr>
      <w:r w:rsidRPr="006F7056">
        <w:rPr>
          <w:rFonts w:ascii="Times New Roman" w:hAnsi="Times New Roman" w:cs="Times New Roman"/>
          <w:bCs/>
          <w:color w:val="000000"/>
          <w:sz w:val="24"/>
          <w:szCs w:val="24"/>
        </w:rPr>
        <w:t>Management efficiency must be increased.</w:t>
      </w:r>
    </w:p>
    <w:p w:rsidR="00F06647" w:rsidRPr="006F7056" w:rsidRDefault="00F06647" w:rsidP="00F06647">
      <w:pPr>
        <w:pStyle w:val="ListParagraph"/>
        <w:numPr>
          <w:ilvl w:val="0"/>
          <w:numId w:val="28"/>
        </w:numPr>
        <w:spacing w:line="360" w:lineRule="auto"/>
        <w:jc w:val="both"/>
        <w:rPr>
          <w:rFonts w:ascii="Times New Roman" w:hAnsi="Times New Roman" w:cs="Times New Roman"/>
          <w:bCs/>
          <w:color w:val="000000"/>
          <w:sz w:val="24"/>
          <w:szCs w:val="24"/>
        </w:rPr>
      </w:pPr>
      <w:r w:rsidRPr="006F7056">
        <w:rPr>
          <w:rFonts w:ascii="Times New Roman" w:hAnsi="Times New Roman" w:cs="Times New Roman"/>
          <w:bCs/>
          <w:color w:val="000000"/>
          <w:sz w:val="24"/>
          <w:szCs w:val="24"/>
        </w:rPr>
        <w:t>ABBL ought to pursue promotional campaign to make a robust image among the people. They must perform aggressive promotional campaign to draw the client.  Advertisements in newspaper and magazine, television, can be given.</w:t>
      </w:r>
    </w:p>
    <w:p w:rsidR="00F06647" w:rsidRPr="006F7056" w:rsidRDefault="00F06647" w:rsidP="00F06647">
      <w:pPr>
        <w:pStyle w:val="ListParagraph"/>
        <w:numPr>
          <w:ilvl w:val="0"/>
          <w:numId w:val="28"/>
        </w:numPr>
        <w:spacing w:line="360" w:lineRule="auto"/>
        <w:jc w:val="both"/>
        <w:rPr>
          <w:rFonts w:ascii="Times New Roman" w:hAnsi="Times New Roman" w:cs="Times New Roman"/>
          <w:bCs/>
          <w:color w:val="000000"/>
          <w:sz w:val="24"/>
          <w:szCs w:val="24"/>
        </w:rPr>
      </w:pPr>
      <w:r w:rsidRPr="006F7056">
        <w:rPr>
          <w:rFonts w:ascii="Times New Roman" w:hAnsi="Times New Roman" w:cs="Times New Roman"/>
          <w:bCs/>
          <w:color w:val="000000"/>
          <w:sz w:val="24"/>
          <w:szCs w:val="24"/>
        </w:rPr>
        <w:t>Sponsoring games, education and different social activities, ABBL will create its place within the heart of Bangladeshi individuals.</w:t>
      </w:r>
    </w:p>
    <w:p w:rsidR="00F06647" w:rsidRDefault="00F06647" w:rsidP="00F06647">
      <w:pPr>
        <w:pStyle w:val="ListParagraph"/>
        <w:numPr>
          <w:ilvl w:val="0"/>
          <w:numId w:val="28"/>
        </w:numPr>
        <w:spacing w:line="360" w:lineRule="auto"/>
        <w:jc w:val="both"/>
        <w:rPr>
          <w:rFonts w:ascii="Times New Roman" w:hAnsi="Times New Roman" w:cs="Times New Roman"/>
          <w:bCs/>
          <w:color w:val="000000"/>
          <w:sz w:val="24"/>
          <w:szCs w:val="24"/>
        </w:rPr>
      </w:pPr>
      <w:r w:rsidRPr="006F7056">
        <w:rPr>
          <w:rFonts w:ascii="Times New Roman" w:hAnsi="Times New Roman" w:cs="Times New Roman"/>
          <w:bCs/>
          <w:color w:val="000000"/>
          <w:sz w:val="24"/>
          <w:szCs w:val="24"/>
        </w:rPr>
        <w:t>Every department ought to have equal distribution of data to carry a selected task swimmingly. There must be communication among all the divisions</w:t>
      </w:r>
    </w:p>
    <w:p w:rsidR="00F06647" w:rsidRDefault="00F06647" w:rsidP="00F06647">
      <w:pPr>
        <w:rPr>
          <w:rFonts w:ascii="Times New Roman" w:hAnsi="Times New Roman" w:cs="Times New Roman"/>
          <w:bCs/>
          <w:color w:val="000000"/>
          <w:sz w:val="24"/>
          <w:szCs w:val="24"/>
        </w:rPr>
      </w:pPr>
      <w:r>
        <w:rPr>
          <w:rFonts w:ascii="Times New Roman" w:hAnsi="Times New Roman" w:cs="Times New Roman"/>
          <w:bCs/>
          <w:color w:val="000000"/>
          <w:sz w:val="24"/>
          <w:szCs w:val="24"/>
        </w:rPr>
        <w:br w:type="page"/>
      </w:r>
    </w:p>
    <w:p w:rsidR="00F06647" w:rsidRPr="00F12432" w:rsidRDefault="00F12432" w:rsidP="00F06647">
      <w:pPr>
        <w:pStyle w:val="Heading1"/>
        <w:rPr>
          <w:sz w:val="32"/>
          <w:szCs w:val="32"/>
        </w:rPr>
      </w:pPr>
      <w:bookmarkStart w:id="52" w:name="_Toc511496313"/>
      <w:r w:rsidRPr="00F12432">
        <w:rPr>
          <w:sz w:val="32"/>
          <w:szCs w:val="32"/>
        </w:rPr>
        <w:lastRenderedPageBreak/>
        <w:t>7</w:t>
      </w:r>
      <w:r w:rsidR="00F06647" w:rsidRPr="00F12432">
        <w:rPr>
          <w:sz w:val="32"/>
          <w:szCs w:val="32"/>
        </w:rPr>
        <w:t xml:space="preserve"> Conclusion</w:t>
      </w:r>
      <w:bookmarkEnd w:id="52"/>
    </w:p>
    <w:p w:rsidR="00F06647" w:rsidRPr="0023625E" w:rsidRDefault="00F06647" w:rsidP="00F06647">
      <w:pPr>
        <w:spacing w:line="360" w:lineRule="auto"/>
        <w:jc w:val="both"/>
        <w:rPr>
          <w:rFonts w:ascii="Times New Roman" w:hAnsi="Times New Roman" w:cs="Times New Roman"/>
          <w:bCs/>
          <w:i/>
          <w:iCs/>
          <w:color w:val="000000"/>
          <w:sz w:val="48"/>
          <w:szCs w:val="48"/>
          <w:u w:val="single"/>
        </w:rPr>
      </w:pPr>
      <w:r>
        <w:rPr>
          <w:rFonts w:ascii="Times New Roman" w:hAnsi="Times New Roman" w:cs="Times New Roman"/>
          <w:bCs/>
          <w:color w:val="000000"/>
          <w:sz w:val="24"/>
          <w:szCs w:val="24"/>
        </w:rPr>
        <w:t>AB bank limited has been operating for 35 years one of the first private bank in this country</w:t>
      </w:r>
      <w:r w:rsidRPr="005A01A2">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There are certain risks associated with business </w:t>
      </w:r>
      <w:proofErr w:type="spellStart"/>
      <w:r>
        <w:rPr>
          <w:rFonts w:ascii="Times New Roman" w:hAnsi="Times New Roman" w:cs="Times New Roman"/>
          <w:bCs/>
          <w:color w:val="000000"/>
          <w:sz w:val="24"/>
          <w:szCs w:val="24"/>
        </w:rPr>
        <w:t>decisionIn</w:t>
      </w:r>
      <w:proofErr w:type="spellEnd"/>
      <w:r>
        <w:rPr>
          <w:rFonts w:ascii="Times New Roman" w:hAnsi="Times New Roman" w:cs="Times New Roman"/>
          <w:bCs/>
          <w:color w:val="000000"/>
          <w:sz w:val="24"/>
          <w:szCs w:val="24"/>
        </w:rPr>
        <w:t xml:space="preserve"> order to maintain its risk at a minimum level it sets its policies and procedures in a very methodical way</w:t>
      </w:r>
      <w:r w:rsidRPr="005A01A2">
        <w:rPr>
          <w:rFonts w:ascii="Times New Roman" w:hAnsi="Times New Roman" w:cs="Times New Roman"/>
          <w:bCs/>
          <w:color w:val="000000"/>
          <w:sz w:val="24"/>
          <w:szCs w:val="24"/>
        </w:rPr>
        <w:t xml:space="preserve">. It has been able to establish an inherent culture of continuous improvement. </w:t>
      </w:r>
      <w:r>
        <w:rPr>
          <w:rFonts w:ascii="Times New Roman" w:hAnsi="Times New Roman" w:cs="Times New Roman"/>
          <w:bCs/>
          <w:color w:val="000000"/>
          <w:sz w:val="24"/>
          <w:szCs w:val="24"/>
        </w:rPr>
        <w:t>The management and board believe that the bank is growing steadily and they want to build a strong risk management structure to deduce associated with risks</w:t>
      </w:r>
      <w:r w:rsidRPr="005A01A2">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The bank focuses both on internal and external activity strongly including the implementation of BASSEL 3</w:t>
      </w:r>
      <w:r w:rsidRPr="005A01A2">
        <w:rPr>
          <w:rFonts w:ascii="Times New Roman" w:hAnsi="Times New Roman" w:cs="Times New Roman"/>
          <w:bCs/>
          <w:color w:val="000000"/>
          <w:sz w:val="24"/>
          <w:szCs w:val="24"/>
        </w:rPr>
        <w:t xml:space="preserve">.The Bank believes that with the continuous increase of its banking books, inherent risks also increase in that ratio. </w:t>
      </w:r>
      <w:r>
        <w:rPr>
          <w:rFonts w:ascii="Times New Roman" w:hAnsi="Times New Roman" w:cs="Times New Roman"/>
          <w:bCs/>
          <w:color w:val="000000"/>
          <w:sz w:val="24"/>
          <w:szCs w:val="24"/>
        </w:rPr>
        <w:t>Through effective management framework the bank wants to assure its sustainability.</w:t>
      </w:r>
    </w:p>
    <w:p w:rsidR="00F06647" w:rsidRDefault="00F06647" w:rsidP="00F06647">
      <w:pPr>
        <w:spacing w:line="360" w:lineRule="auto"/>
        <w:jc w:val="both"/>
        <w:rPr>
          <w:rFonts w:ascii="Times New Roman" w:hAnsi="Times New Roman" w:cs="Times New Roman"/>
          <w:bCs/>
          <w:color w:val="000000"/>
          <w:sz w:val="24"/>
          <w:szCs w:val="24"/>
        </w:rPr>
      </w:pPr>
      <w:r w:rsidRPr="0033715C">
        <w:rPr>
          <w:rFonts w:ascii="Times New Roman" w:hAnsi="Times New Roman" w:cs="Times New Roman"/>
          <w:bCs/>
          <w:color w:val="000000"/>
          <w:sz w:val="24"/>
          <w:szCs w:val="24"/>
        </w:rPr>
        <w:t>In the end, I can conclude that, financial strengths a</w:t>
      </w:r>
      <w:r>
        <w:rPr>
          <w:rFonts w:ascii="Times New Roman" w:hAnsi="Times New Roman" w:cs="Times New Roman"/>
          <w:bCs/>
          <w:color w:val="000000"/>
          <w:sz w:val="24"/>
          <w:szCs w:val="24"/>
        </w:rPr>
        <w:t>nd weaknesses of this bank</w:t>
      </w:r>
      <w:r w:rsidRPr="0033715C">
        <w:rPr>
          <w:rFonts w:ascii="Times New Roman" w:hAnsi="Times New Roman" w:cs="Times New Roman"/>
          <w:bCs/>
          <w:color w:val="000000"/>
          <w:sz w:val="24"/>
          <w:szCs w:val="24"/>
        </w:rPr>
        <w:t xml:space="preserve"> by establishing strategic relationships between the items of balance sheet, cash flow statement &amp; other operating data have been determined and interpreted in order to make out the current financial position and to forecast the future position without difficulty.</w:t>
      </w:r>
    </w:p>
    <w:p w:rsidR="00F06647" w:rsidRDefault="00F06647" w:rsidP="00F06647">
      <w:pPr>
        <w:rPr>
          <w:rFonts w:ascii="Times New Roman" w:hAnsi="Times New Roman" w:cs="Times New Roman"/>
          <w:bCs/>
          <w:color w:val="000000"/>
          <w:sz w:val="24"/>
          <w:szCs w:val="24"/>
        </w:rPr>
      </w:pPr>
      <w:r>
        <w:rPr>
          <w:rFonts w:ascii="Times New Roman" w:hAnsi="Times New Roman" w:cs="Times New Roman"/>
          <w:bCs/>
          <w:color w:val="000000"/>
          <w:sz w:val="24"/>
          <w:szCs w:val="24"/>
        </w:rPr>
        <w:br w:type="page"/>
      </w:r>
    </w:p>
    <w:p w:rsidR="00F06647" w:rsidRPr="00F12432" w:rsidRDefault="00F06647" w:rsidP="00F06647">
      <w:pPr>
        <w:pStyle w:val="Heading1"/>
        <w:rPr>
          <w:sz w:val="32"/>
          <w:szCs w:val="32"/>
        </w:rPr>
      </w:pPr>
      <w:bookmarkStart w:id="53" w:name="_Toc511496314"/>
      <w:r w:rsidRPr="00F12432">
        <w:rPr>
          <w:sz w:val="32"/>
          <w:szCs w:val="32"/>
        </w:rPr>
        <w:lastRenderedPageBreak/>
        <w:t>References:</w:t>
      </w:r>
      <w:bookmarkEnd w:id="53"/>
    </w:p>
    <w:p w:rsidR="00F06647" w:rsidRPr="00B628EA" w:rsidRDefault="00F06647" w:rsidP="00F06647">
      <w:pPr>
        <w:spacing w:line="360" w:lineRule="auto"/>
        <w:jc w:val="both"/>
        <w:rPr>
          <w:rFonts w:ascii="Times New Roman" w:hAnsi="Times New Roman" w:cs="Times New Roman"/>
          <w:bCs/>
          <w:sz w:val="24"/>
          <w:szCs w:val="24"/>
        </w:rPr>
      </w:pPr>
    </w:p>
    <w:p w:rsidR="00F06647" w:rsidRPr="009930BD" w:rsidRDefault="00F06647" w:rsidP="00F06647">
      <w:pPr>
        <w:pStyle w:val="ListParagraph"/>
        <w:numPr>
          <w:ilvl w:val="0"/>
          <w:numId w:val="36"/>
        </w:numPr>
        <w:jc w:val="both"/>
        <w:rPr>
          <w:rFonts w:ascii="Times New Roman" w:hAnsi="Times New Roman" w:cs="Times New Roman"/>
          <w:bCs/>
          <w:sz w:val="24"/>
          <w:szCs w:val="24"/>
        </w:rPr>
      </w:pPr>
      <w:r w:rsidRPr="009930BD">
        <w:rPr>
          <w:rFonts w:ascii="Times New Roman" w:hAnsi="Times New Roman" w:cs="Times New Roman"/>
          <w:bCs/>
          <w:sz w:val="24"/>
          <w:szCs w:val="24"/>
        </w:rPr>
        <w:t>Reports - AB Bank Limited. (</w:t>
      </w:r>
      <w:proofErr w:type="spellStart"/>
      <w:r w:rsidRPr="009930BD">
        <w:rPr>
          <w:rFonts w:ascii="Times New Roman" w:hAnsi="Times New Roman" w:cs="Times New Roman"/>
          <w:bCs/>
          <w:sz w:val="24"/>
          <w:szCs w:val="24"/>
        </w:rPr>
        <w:t>n.d.</w:t>
      </w:r>
      <w:proofErr w:type="spellEnd"/>
      <w:r w:rsidRPr="009930BD">
        <w:rPr>
          <w:rFonts w:ascii="Times New Roman" w:hAnsi="Times New Roman" w:cs="Times New Roman"/>
          <w:bCs/>
          <w:sz w:val="24"/>
          <w:szCs w:val="24"/>
        </w:rPr>
        <w:t>). Retrieved April 13, 2018, from http://abbl.com/reports/</w:t>
      </w:r>
    </w:p>
    <w:p w:rsidR="00F06647" w:rsidRPr="009930BD" w:rsidRDefault="00F06647" w:rsidP="00F06647">
      <w:pPr>
        <w:pStyle w:val="ListParagraph"/>
        <w:numPr>
          <w:ilvl w:val="0"/>
          <w:numId w:val="36"/>
        </w:numPr>
        <w:jc w:val="both"/>
        <w:rPr>
          <w:rFonts w:ascii="Times New Roman" w:hAnsi="Times New Roman" w:cs="Times New Roman"/>
          <w:bCs/>
          <w:sz w:val="24"/>
          <w:szCs w:val="24"/>
        </w:rPr>
      </w:pPr>
      <w:r w:rsidRPr="009930BD">
        <w:rPr>
          <w:rFonts w:ascii="Times New Roman" w:hAnsi="Times New Roman" w:cs="Times New Roman"/>
          <w:bCs/>
          <w:sz w:val="24"/>
          <w:szCs w:val="24"/>
        </w:rPr>
        <w:t>AB Bank Limited (ABBANK). (</w:t>
      </w:r>
      <w:proofErr w:type="spellStart"/>
      <w:r w:rsidRPr="009930BD">
        <w:rPr>
          <w:rFonts w:ascii="Times New Roman" w:hAnsi="Times New Roman" w:cs="Times New Roman"/>
          <w:bCs/>
          <w:sz w:val="24"/>
          <w:szCs w:val="24"/>
        </w:rPr>
        <w:t>n.d.</w:t>
      </w:r>
      <w:proofErr w:type="spellEnd"/>
      <w:r w:rsidRPr="009930BD">
        <w:rPr>
          <w:rFonts w:ascii="Times New Roman" w:hAnsi="Times New Roman" w:cs="Times New Roman"/>
          <w:bCs/>
          <w:sz w:val="24"/>
          <w:szCs w:val="24"/>
        </w:rPr>
        <w:t xml:space="preserve">). Retrieved from </w:t>
      </w:r>
      <w:hyperlink r:id="rId28" w:history="1">
        <w:r w:rsidRPr="009930BD">
          <w:rPr>
            <w:rStyle w:val="Hyperlink"/>
            <w:rFonts w:ascii="Times New Roman" w:hAnsi="Times New Roman" w:cs="Times New Roman"/>
            <w:bCs/>
            <w:sz w:val="24"/>
            <w:szCs w:val="24"/>
          </w:rPr>
          <w:t>http://lankabd.com/dse/stock-market/ABBANK/ab-bank-limited/stock-price?stockId=1</w:t>
        </w:r>
      </w:hyperlink>
    </w:p>
    <w:p w:rsidR="00F06647" w:rsidRPr="009930BD" w:rsidRDefault="00F06647" w:rsidP="00F06647">
      <w:pPr>
        <w:pStyle w:val="ListParagraph"/>
        <w:numPr>
          <w:ilvl w:val="0"/>
          <w:numId w:val="36"/>
        </w:numPr>
        <w:spacing w:after="0" w:line="360" w:lineRule="auto"/>
        <w:rPr>
          <w:rFonts w:ascii="Times New Roman" w:eastAsia="Times New Roman" w:hAnsi="Times New Roman" w:cs="Times New Roman"/>
          <w:sz w:val="24"/>
          <w:szCs w:val="24"/>
          <w:lang w:bidi="bn-BD"/>
        </w:rPr>
      </w:pPr>
      <w:r w:rsidRPr="009930BD">
        <w:rPr>
          <w:rFonts w:ascii="Times New Roman" w:eastAsia="Times New Roman" w:hAnsi="Times New Roman" w:cs="Times New Roman"/>
          <w:sz w:val="24"/>
          <w:szCs w:val="24"/>
          <w:lang w:bidi="bn-BD"/>
        </w:rPr>
        <w:t>(</w:t>
      </w:r>
      <w:proofErr w:type="spellStart"/>
      <w:r w:rsidRPr="009930BD">
        <w:rPr>
          <w:rFonts w:ascii="Times New Roman" w:eastAsia="Times New Roman" w:hAnsi="Times New Roman" w:cs="Times New Roman"/>
          <w:sz w:val="24"/>
          <w:szCs w:val="24"/>
          <w:lang w:bidi="bn-BD"/>
        </w:rPr>
        <w:t>n.d.</w:t>
      </w:r>
      <w:proofErr w:type="spellEnd"/>
      <w:r w:rsidRPr="009930BD">
        <w:rPr>
          <w:rFonts w:ascii="Times New Roman" w:eastAsia="Times New Roman" w:hAnsi="Times New Roman" w:cs="Times New Roman"/>
          <w:sz w:val="24"/>
          <w:szCs w:val="24"/>
          <w:lang w:bidi="bn-BD"/>
        </w:rPr>
        <w:t xml:space="preserve">). Retrieved April 13, 2018, from http://www.dsebd.org/displayCompany.php?name=ABBANK </w:t>
      </w:r>
    </w:p>
    <w:p w:rsidR="00F06647" w:rsidRDefault="00F06647" w:rsidP="00F06647">
      <w:pPr>
        <w:pStyle w:val="ListParagraph"/>
        <w:numPr>
          <w:ilvl w:val="0"/>
          <w:numId w:val="36"/>
        </w:numPr>
        <w:spacing w:line="360" w:lineRule="auto"/>
        <w:jc w:val="both"/>
        <w:rPr>
          <w:rFonts w:ascii="Times New Roman" w:hAnsi="Times New Roman" w:cs="Times New Roman"/>
          <w:bCs/>
          <w:sz w:val="24"/>
          <w:szCs w:val="24"/>
        </w:rPr>
      </w:pPr>
      <w:proofErr w:type="spellStart"/>
      <w:r w:rsidRPr="009930BD">
        <w:rPr>
          <w:rFonts w:ascii="Times New Roman" w:hAnsi="Times New Roman" w:cs="Times New Roman"/>
          <w:bCs/>
          <w:sz w:val="24"/>
          <w:szCs w:val="24"/>
        </w:rPr>
        <w:t>Investopedia</w:t>
      </w:r>
      <w:proofErr w:type="spellEnd"/>
      <w:r w:rsidRPr="009930BD">
        <w:rPr>
          <w:rFonts w:ascii="Times New Roman" w:hAnsi="Times New Roman" w:cs="Times New Roman"/>
          <w:bCs/>
          <w:sz w:val="24"/>
          <w:szCs w:val="24"/>
        </w:rPr>
        <w:t xml:space="preserve"> - Sharper Insight. Smarter Investing. 2018. </w:t>
      </w:r>
      <w:proofErr w:type="spellStart"/>
      <w:r w:rsidRPr="009930BD">
        <w:rPr>
          <w:rFonts w:ascii="Times New Roman" w:hAnsi="Times New Roman" w:cs="Times New Roman"/>
          <w:bCs/>
          <w:sz w:val="24"/>
          <w:szCs w:val="24"/>
        </w:rPr>
        <w:t>Investopedia</w:t>
      </w:r>
      <w:proofErr w:type="spellEnd"/>
      <w:r w:rsidRPr="009930BD">
        <w:rPr>
          <w:rFonts w:ascii="Times New Roman" w:hAnsi="Times New Roman" w:cs="Times New Roman"/>
          <w:bCs/>
          <w:sz w:val="24"/>
          <w:szCs w:val="24"/>
        </w:rPr>
        <w:t xml:space="preserve"> - Sharper Insight. Smarter Investing.at: </w:t>
      </w:r>
      <w:hyperlink r:id="rId29" w:history="1">
        <w:r w:rsidRPr="009E258B">
          <w:rPr>
            <w:rStyle w:val="Hyperlink"/>
            <w:rFonts w:ascii="Times New Roman" w:hAnsi="Times New Roman" w:cs="Times New Roman"/>
            <w:bCs/>
            <w:sz w:val="24"/>
            <w:szCs w:val="24"/>
          </w:rPr>
          <w:t>http://www.investopedia.com/</w:t>
        </w:r>
      </w:hyperlink>
      <w:r w:rsidRPr="009930BD">
        <w:rPr>
          <w:rFonts w:ascii="Times New Roman" w:hAnsi="Times New Roman" w:cs="Times New Roman"/>
          <w:bCs/>
          <w:sz w:val="24"/>
          <w:szCs w:val="24"/>
        </w:rPr>
        <w:t>.</w:t>
      </w:r>
    </w:p>
    <w:p w:rsidR="00F06647" w:rsidRDefault="00F06647" w:rsidP="00F06647">
      <w:pPr>
        <w:pStyle w:val="ListParagraph"/>
        <w:numPr>
          <w:ilvl w:val="0"/>
          <w:numId w:val="36"/>
        </w:numPr>
        <w:spacing w:line="360" w:lineRule="auto"/>
        <w:jc w:val="both"/>
        <w:rPr>
          <w:rFonts w:ascii="Times New Roman" w:hAnsi="Times New Roman" w:cs="Times New Roman"/>
          <w:bCs/>
          <w:sz w:val="24"/>
          <w:szCs w:val="24"/>
        </w:rPr>
      </w:pPr>
      <w:r w:rsidRPr="009930BD">
        <w:rPr>
          <w:rFonts w:ascii="Times New Roman" w:hAnsi="Times New Roman" w:cs="Times New Roman"/>
          <w:bCs/>
          <w:sz w:val="24"/>
          <w:szCs w:val="24"/>
        </w:rPr>
        <w:t>ABBL at a Glance - AB Bank Limited. (</w:t>
      </w:r>
      <w:proofErr w:type="spellStart"/>
      <w:r w:rsidRPr="009930BD">
        <w:rPr>
          <w:rFonts w:ascii="Times New Roman" w:hAnsi="Times New Roman" w:cs="Times New Roman"/>
          <w:bCs/>
          <w:sz w:val="24"/>
          <w:szCs w:val="24"/>
        </w:rPr>
        <w:t>n.d.</w:t>
      </w:r>
      <w:proofErr w:type="spellEnd"/>
      <w:r w:rsidRPr="009930BD">
        <w:rPr>
          <w:rFonts w:ascii="Times New Roman" w:hAnsi="Times New Roman" w:cs="Times New Roman"/>
          <w:bCs/>
          <w:sz w:val="24"/>
          <w:szCs w:val="24"/>
        </w:rPr>
        <w:t xml:space="preserve">). Retrieved April 13, 2018, from </w:t>
      </w:r>
      <w:hyperlink r:id="rId30" w:history="1">
        <w:r w:rsidRPr="009E258B">
          <w:rPr>
            <w:rStyle w:val="Hyperlink"/>
            <w:rFonts w:ascii="Times New Roman" w:hAnsi="Times New Roman" w:cs="Times New Roman"/>
            <w:bCs/>
            <w:sz w:val="24"/>
            <w:szCs w:val="24"/>
          </w:rPr>
          <w:t>http://abbl.com/abbl-at-a-glance/</w:t>
        </w:r>
      </w:hyperlink>
    </w:p>
    <w:p w:rsidR="009930BD" w:rsidRPr="009930BD" w:rsidRDefault="009930BD" w:rsidP="009930BD">
      <w:pPr>
        <w:pStyle w:val="ListParagraph"/>
        <w:spacing w:line="360" w:lineRule="auto"/>
        <w:jc w:val="both"/>
        <w:rPr>
          <w:rFonts w:ascii="Times New Roman" w:hAnsi="Times New Roman" w:cs="Times New Roman"/>
          <w:bCs/>
          <w:sz w:val="24"/>
          <w:szCs w:val="24"/>
        </w:rPr>
      </w:pPr>
    </w:p>
    <w:sectPr w:rsidR="009930BD" w:rsidRPr="009930BD" w:rsidSect="00E55733">
      <w:headerReference w:type="default" r:id="rId31"/>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408" w:rsidRDefault="002E4408" w:rsidP="00A029C5">
      <w:pPr>
        <w:spacing w:after="0" w:line="240" w:lineRule="auto"/>
      </w:pPr>
      <w:r>
        <w:separator/>
      </w:r>
    </w:p>
  </w:endnote>
  <w:endnote w:type="continuationSeparator" w:id="0">
    <w:p w:rsidR="002E4408" w:rsidRDefault="002E4408" w:rsidP="00A02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4125637"/>
      <w:docPartObj>
        <w:docPartGallery w:val="Page Numbers (Bottom of Page)"/>
        <w:docPartUnique/>
      </w:docPartObj>
    </w:sdtPr>
    <w:sdtEndPr>
      <w:rPr>
        <w:color w:val="808080" w:themeColor="background1" w:themeShade="80"/>
        <w:spacing w:val="60"/>
      </w:rPr>
    </w:sdtEndPr>
    <w:sdtContent>
      <w:p w:rsidR="00DA5D9A" w:rsidRDefault="00DA5D9A">
        <w:pPr>
          <w:pStyle w:val="Footer"/>
          <w:pBdr>
            <w:top w:val="single" w:sz="4" w:space="1" w:color="D9D9D9" w:themeColor="background1" w:themeShade="D9"/>
          </w:pBdr>
          <w:jc w:val="right"/>
        </w:pPr>
        <w:r>
          <w:fldChar w:fldCharType="begin"/>
        </w:r>
        <w:r>
          <w:instrText xml:space="preserve"> PAGE   \* MERGEFORMAT </w:instrText>
        </w:r>
        <w:r>
          <w:fldChar w:fldCharType="separate"/>
        </w:r>
        <w:r w:rsidR="008C7BF2">
          <w:rPr>
            <w:noProof/>
          </w:rPr>
          <w:t>1</w:t>
        </w:r>
        <w:r>
          <w:rPr>
            <w:noProof/>
          </w:rPr>
          <w:fldChar w:fldCharType="end"/>
        </w:r>
        <w:r>
          <w:t xml:space="preserve"> | </w:t>
        </w:r>
        <w:r>
          <w:rPr>
            <w:color w:val="808080" w:themeColor="background1" w:themeShade="80"/>
            <w:spacing w:val="60"/>
          </w:rPr>
          <w:t>Page</w:t>
        </w:r>
      </w:p>
    </w:sdtContent>
  </w:sdt>
  <w:p w:rsidR="00DA5D9A" w:rsidRDefault="00DA5D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408" w:rsidRDefault="002E4408" w:rsidP="00A029C5">
      <w:pPr>
        <w:spacing w:after="0" w:line="240" w:lineRule="auto"/>
      </w:pPr>
      <w:r>
        <w:separator/>
      </w:r>
    </w:p>
  </w:footnote>
  <w:footnote w:type="continuationSeparator" w:id="0">
    <w:p w:rsidR="002E4408" w:rsidRDefault="002E4408" w:rsidP="00A029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D9A" w:rsidRDefault="00DA5D9A">
    <w:pPr>
      <w:pStyle w:val="Header"/>
    </w:pPr>
    <w:r>
      <w:tab/>
    </w:r>
    <w:r>
      <w:tab/>
    </w:r>
  </w:p>
  <w:p w:rsidR="00DA5D9A" w:rsidRDefault="00DA5D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89E6"/>
      </v:shape>
    </w:pict>
  </w:numPicBullet>
  <w:abstractNum w:abstractNumId="0">
    <w:nsid w:val="010E353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03C37914"/>
    <w:multiLevelType w:val="hybridMultilevel"/>
    <w:tmpl w:val="904E95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1D539E"/>
    <w:multiLevelType w:val="hybridMultilevel"/>
    <w:tmpl w:val="DD64D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5B3468"/>
    <w:multiLevelType w:val="hybridMultilevel"/>
    <w:tmpl w:val="52EC87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002122"/>
    <w:multiLevelType w:val="hybridMultilevel"/>
    <w:tmpl w:val="C108C6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A41E21"/>
    <w:multiLevelType w:val="hybridMultilevel"/>
    <w:tmpl w:val="8DAC9A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DA7AAC"/>
    <w:multiLevelType w:val="hybridMultilevel"/>
    <w:tmpl w:val="B4EA1C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2E6485"/>
    <w:multiLevelType w:val="hybridMultilevel"/>
    <w:tmpl w:val="128268E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273A80"/>
    <w:multiLevelType w:val="hybridMultilevel"/>
    <w:tmpl w:val="EAC294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7A370C"/>
    <w:multiLevelType w:val="hybridMultilevel"/>
    <w:tmpl w:val="0A04AC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821F17"/>
    <w:multiLevelType w:val="hybridMultilevel"/>
    <w:tmpl w:val="C254B5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170C6B"/>
    <w:multiLevelType w:val="hybridMultilevel"/>
    <w:tmpl w:val="3B3609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8313C6"/>
    <w:multiLevelType w:val="multilevel"/>
    <w:tmpl w:val="A7A046B4"/>
    <w:lvl w:ilvl="0">
      <w:start w:val="1"/>
      <w:numFmt w:val="bullet"/>
      <w:lvlText w:val=""/>
      <w:lvlJc w:val="left"/>
      <w:pPr>
        <w:ind w:left="600" w:hanging="600"/>
      </w:pPr>
      <w:rPr>
        <w:rFonts w:ascii="Wingdings" w:hAnsi="Wingdings" w:hint="default"/>
        <w:b/>
      </w:rPr>
    </w:lvl>
    <w:lvl w:ilvl="1">
      <w:start w:val="1"/>
      <w:numFmt w:val="decimal"/>
      <w:lvlText w:val="%1.%2"/>
      <w:lvlJc w:val="left"/>
      <w:pPr>
        <w:ind w:left="600" w:hanging="60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nsid w:val="2D247061"/>
    <w:multiLevelType w:val="hybridMultilevel"/>
    <w:tmpl w:val="281E59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42417D"/>
    <w:multiLevelType w:val="hybridMultilevel"/>
    <w:tmpl w:val="3A320B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0479B6"/>
    <w:multiLevelType w:val="hybridMultilevel"/>
    <w:tmpl w:val="183E68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4B5EA7"/>
    <w:multiLevelType w:val="hybridMultilevel"/>
    <w:tmpl w:val="FDA2BC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202E77"/>
    <w:multiLevelType w:val="hybridMultilevel"/>
    <w:tmpl w:val="865039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2814AE"/>
    <w:multiLevelType w:val="hybridMultilevel"/>
    <w:tmpl w:val="1708E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AA0473"/>
    <w:multiLevelType w:val="hybridMultilevel"/>
    <w:tmpl w:val="BA805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174E90"/>
    <w:multiLevelType w:val="hybridMultilevel"/>
    <w:tmpl w:val="4B5A467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4217273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nsid w:val="4788715E"/>
    <w:multiLevelType w:val="multilevel"/>
    <w:tmpl w:val="DFC06282"/>
    <w:lvl w:ilvl="0">
      <w:start w:val="1"/>
      <w:numFmt w:val="decimal"/>
      <w:lvlText w:val="%1"/>
      <w:lvlJc w:val="left"/>
      <w:pPr>
        <w:ind w:left="600" w:hanging="600"/>
      </w:pPr>
      <w:rPr>
        <w:rFonts w:hint="default"/>
        <w:b/>
      </w:rPr>
    </w:lvl>
    <w:lvl w:ilvl="1">
      <w:start w:val="1"/>
      <w:numFmt w:val="decimal"/>
      <w:lvlText w:val="%1.%2"/>
      <w:lvlJc w:val="left"/>
      <w:pPr>
        <w:ind w:left="600" w:hanging="60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4AB42559"/>
    <w:multiLevelType w:val="hybridMultilevel"/>
    <w:tmpl w:val="1AF8E8F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AC66493"/>
    <w:multiLevelType w:val="hybridMultilevel"/>
    <w:tmpl w:val="2F9E19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BA11446"/>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nsid w:val="56EC6ABC"/>
    <w:multiLevelType w:val="hybridMultilevel"/>
    <w:tmpl w:val="E0F6E3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D3F7D01"/>
    <w:multiLevelType w:val="hybridMultilevel"/>
    <w:tmpl w:val="B64E48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E076E76"/>
    <w:multiLevelType w:val="hybridMultilevel"/>
    <w:tmpl w:val="F52071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06A1778"/>
    <w:multiLevelType w:val="hybridMultilevel"/>
    <w:tmpl w:val="12C09C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29E0EC6"/>
    <w:multiLevelType w:val="multilevel"/>
    <w:tmpl w:val="CC22B41C"/>
    <w:lvl w:ilvl="0">
      <w:start w:val="2"/>
      <w:numFmt w:val="decimal"/>
      <w:lvlText w:val="%1"/>
      <w:lvlJc w:val="left"/>
      <w:pPr>
        <w:ind w:left="435" w:hanging="435"/>
      </w:pPr>
      <w:rPr>
        <w:rFonts w:hint="default"/>
        <w:b/>
      </w:rPr>
    </w:lvl>
    <w:lvl w:ilvl="1">
      <w:start w:val="2"/>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nsid w:val="62A81DED"/>
    <w:multiLevelType w:val="hybridMultilevel"/>
    <w:tmpl w:val="939415BE"/>
    <w:lvl w:ilvl="0" w:tplc="04090009">
      <w:start w:val="1"/>
      <w:numFmt w:val="bullet"/>
      <w:lvlText w:val=""/>
      <w:lvlJc w:val="left"/>
      <w:pPr>
        <w:ind w:left="1055" w:hanging="360"/>
      </w:pPr>
      <w:rPr>
        <w:rFonts w:ascii="Wingdings" w:hAnsi="Wingdings" w:hint="default"/>
      </w:rPr>
    </w:lvl>
    <w:lvl w:ilvl="1" w:tplc="04090003" w:tentative="1">
      <w:start w:val="1"/>
      <w:numFmt w:val="bullet"/>
      <w:lvlText w:val="o"/>
      <w:lvlJc w:val="left"/>
      <w:pPr>
        <w:ind w:left="1775" w:hanging="360"/>
      </w:pPr>
      <w:rPr>
        <w:rFonts w:ascii="Courier New" w:hAnsi="Courier New" w:cs="Courier New" w:hint="default"/>
      </w:rPr>
    </w:lvl>
    <w:lvl w:ilvl="2" w:tplc="04090005" w:tentative="1">
      <w:start w:val="1"/>
      <w:numFmt w:val="bullet"/>
      <w:lvlText w:val=""/>
      <w:lvlJc w:val="left"/>
      <w:pPr>
        <w:ind w:left="2495" w:hanging="360"/>
      </w:pPr>
      <w:rPr>
        <w:rFonts w:ascii="Wingdings" w:hAnsi="Wingdings" w:hint="default"/>
      </w:rPr>
    </w:lvl>
    <w:lvl w:ilvl="3" w:tplc="04090001" w:tentative="1">
      <w:start w:val="1"/>
      <w:numFmt w:val="bullet"/>
      <w:lvlText w:val=""/>
      <w:lvlJc w:val="left"/>
      <w:pPr>
        <w:ind w:left="3215" w:hanging="360"/>
      </w:pPr>
      <w:rPr>
        <w:rFonts w:ascii="Symbol" w:hAnsi="Symbol" w:hint="default"/>
      </w:rPr>
    </w:lvl>
    <w:lvl w:ilvl="4" w:tplc="04090003" w:tentative="1">
      <w:start w:val="1"/>
      <w:numFmt w:val="bullet"/>
      <w:lvlText w:val="o"/>
      <w:lvlJc w:val="left"/>
      <w:pPr>
        <w:ind w:left="3935" w:hanging="360"/>
      </w:pPr>
      <w:rPr>
        <w:rFonts w:ascii="Courier New" w:hAnsi="Courier New" w:cs="Courier New" w:hint="default"/>
      </w:rPr>
    </w:lvl>
    <w:lvl w:ilvl="5" w:tplc="04090005" w:tentative="1">
      <w:start w:val="1"/>
      <w:numFmt w:val="bullet"/>
      <w:lvlText w:val=""/>
      <w:lvlJc w:val="left"/>
      <w:pPr>
        <w:ind w:left="4655" w:hanging="360"/>
      </w:pPr>
      <w:rPr>
        <w:rFonts w:ascii="Wingdings" w:hAnsi="Wingdings" w:hint="default"/>
      </w:rPr>
    </w:lvl>
    <w:lvl w:ilvl="6" w:tplc="04090001" w:tentative="1">
      <w:start w:val="1"/>
      <w:numFmt w:val="bullet"/>
      <w:lvlText w:val=""/>
      <w:lvlJc w:val="left"/>
      <w:pPr>
        <w:ind w:left="5375" w:hanging="360"/>
      </w:pPr>
      <w:rPr>
        <w:rFonts w:ascii="Symbol" w:hAnsi="Symbol" w:hint="default"/>
      </w:rPr>
    </w:lvl>
    <w:lvl w:ilvl="7" w:tplc="04090003" w:tentative="1">
      <w:start w:val="1"/>
      <w:numFmt w:val="bullet"/>
      <w:lvlText w:val="o"/>
      <w:lvlJc w:val="left"/>
      <w:pPr>
        <w:ind w:left="6095" w:hanging="360"/>
      </w:pPr>
      <w:rPr>
        <w:rFonts w:ascii="Courier New" w:hAnsi="Courier New" w:cs="Courier New" w:hint="default"/>
      </w:rPr>
    </w:lvl>
    <w:lvl w:ilvl="8" w:tplc="04090005" w:tentative="1">
      <w:start w:val="1"/>
      <w:numFmt w:val="bullet"/>
      <w:lvlText w:val=""/>
      <w:lvlJc w:val="left"/>
      <w:pPr>
        <w:ind w:left="6815" w:hanging="360"/>
      </w:pPr>
      <w:rPr>
        <w:rFonts w:ascii="Wingdings" w:hAnsi="Wingdings" w:hint="default"/>
      </w:rPr>
    </w:lvl>
  </w:abstractNum>
  <w:abstractNum w:abstractNumId="32">
    <w:nsid w:val="6C9F4F05"/>
    <w:multiLevelType w:val="multilevel"/>
    <w:tmpl w:val="64826CE6"/>
    <w:lvl w:ilvl="0">
      <w:start w:val="2"/>
      <w:numFmt w:val="decimal"/>
      <w:lvlText w:val="%1"/>
      <w:lvlJc w:val="left"/>
      <w:pPr>
        <w:ind w:left="600" w:hanging="600"/>
      </w:pPr>
      <w:rPr>
        <w:rFonts w:ascii="Constantia" w:hAnsi="Constantia" w:hint="default"/>
        <w:b w:val="0"/>
        <w:color w:val="0F243E" w:themeColor="text2" w:themeShade="80"/>
        <w:u w:val="single"/>
      </w:rPr>
    </w:lvl>
    <w:lvl w:ilvl="1">
      <w:start w:val="4"/>
      <w:numFmt w:val="decimal"/>
      <w:lvlText w:val="%1.%2"/>
      <w:lvlJc w:val="left"/>
      <w:pPr>
        <w:ind w:left="1155" w:hanging="720"/>
      </w:pPr>
      <w:rPr>
        <w:rFonts w:ascii="Constantia" w:hAnsi="Constantia" w:hint="default"/>
        <w:b w:val="0"/>
        <w:color w:val="0F243E" w:themeColor="text2" w:themeShade="80"/>
        <w:u w:val="single"/>
      </w:rPr>
    </w:lvl>
    <w:lvl w:ilvl="2">
      <w:start w:val="1"/>
      <w:numFmt w:val="decimal"/>
      <w:lvlText w:val="%1.%2.%3"/>
      <w:lvlJc w:val="left"/>
      <w:pPr>
        <w:ind w:left="1950" w:hanging="1080"/>
      </w:pPr>
      <w:rPr>
        <w:rFonts w:ascii="Constantia" w:hAnsi="Constantia" w:hint="default"/>
        <w:b w:val="0"/>
        <w:color w:val="0F243E" w:themeColor="text2" w:themeShade="80"/>
        <w:u w:val="single"/>
      </w:rPr>
    </w:lvl>
    <w:lvl w:ilvl="3">
      <w:start w:val="1"/>
      <w:numFmt w:val="decimal"/>
      <w:lvlText w:val="%1.%2.%3.%4"/>
      <w:lvlJc w:val="left"/>
      <w:pPr>
        <w:ind w:left="2745" w:hanging="1440"/>
      </w:pPr>
      <w:rPr>
        <w:rFonts w:ascii="Constantia" w:hAnsi="Constantia" w:hint="default"/>
        <w:b w:val="0"/>
        <w:color w:val="0F243E" w:themeColor="text2" w:themeShade="80"/>
        <w:u w:val="single"/>
      </w:rPr>
    </w:lvl>
    <w:lvl w:ilvl="4">
      <w:start w:val="1"/>
      <w:numFmt w:val="decimal"/>
      <w:lvlText w:val="%1.%2.%3.%4.%5"/>
      <w:lvlJc w:val="left"/>
      <w:pPr>
        <w:ind w:left="3540" w:hanging="1800"/>
      </w:pPr>
      <w:rPr>
        <w:rFonts w:ascii="Constantia" w:hAnsi="Constantia" w:hint="default"/>
        <w:b w:val="0"/>
        <w:color w:val="0F243E" w:themeColor="text2" w:themeShade="80"/>
        <w:u w:val="single"/>
      </w:rPr>
    </w:lvl>
    <w:lvl w:ilvl="5">
      <w:start w:val="1"/>
      <w:numFmt w:val="decimal"/>
      <w:lvlText w:val="%1.%2.%3.%4.%5.%6"/>
      <w:lvlJc w:val="left"/>
      <w:pPr>
        <w:ind w:left="4335" w:hanging="2160"/>
      </w:pPr>
      <w:rPr>
        <w:rFonts w:ascii="Constantia" w:hAnsi="Constantia" w:hint="default"/>
        <w:b w:val="0"/>
        <w:color w:val="0F243E" w:themeColor="text2" w:themeShade="80"/>
        <w:u w:val="single"/>
      </w:rPr>
    </w:lvl>
    <w:lvl w:ilvl="6">
      <w:start w:val="1"/>
      <w:numFmt w:val="decimal"/>
      <w:lvlText w:val="%1.%2.%3.%4.%5.%6.%7"/>
      <w:lvlJc w:val="left"/>
      <w:pPr>
        <w:ind w:left="5130" w:hanging="2520"/>
      </w:pPr>
      <w:rPr>
        <w:rFonts w:ascii="Constantia" w:hAnsi="Constantia" w:hint="default"/>
        <w:b w:val="0"/>
        <w:color w:val="0F243E" w:themeColor="text2" w:themeShade="80"/>
        <w:u w:val="single"/>
      </w:rPr>
    </w:lvl>
    <w:lvl w:ilvl="7">
      <w:start w:val="1"/>
      <w:numFmt w:val="decimal"/>
      <w:lvlText w:val="%1.%2.%3.%4.%5.%6.%7.%8"/>
      <w:lvlJc w:val="left"/>
      <w:pPr>
        <w:ind w:left="5925" w:hanging="2880"/>
      </w:pPr>
      <w:rPr>
        <w:rFonts w:ascii="Constantia" w:hAnsi="Constantia" w:hint="default"/>
        <w:b w:val="0"/>
        <w:color w:val="0F243E" w:themeColor="text2" w:themeShade="80"/>
        <w:u w:val="single"/>
      </w:rPr>
    </w:lvl>
    <w:lvl w:ilvl="8">
      <w:start w:val="1"/>
      <w:numFmt w:val="decimal"/>
      <w:lvlText w:val="%1.%2.%3.%4.%5.%6.%7.%8.%9"/>
      <w:lvlJc w:val="left"/>
      <w:pPr>
        <w:ind w:left="6720" w:hanging="3240"/>
      </w:pPr>
      <w:rPr>
        <w:rFonts w:ascii="Constantia" w:hAnsi="Constantia" w:hint="default"/>
        <w:b w:val="0"/>
        <w:color w:val="0F243E" w:themeColor="text2" w:themeShade="80"/>
        <w:u w:val="single"/>
      </w:rPr>
    </w:lvl>
  </w:abstractNum>
  <w:abstractNum w:abstractNumId="33">
    <w:nsid w:val="6DDD7CA0"/>
    <w:multiLevelType w:val="hybridMultilevel"/>
    <w:tmpl w:val="32623328"/>
    <w:lvl w:ilvl="0" w:tplc="02E2E3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28353E2"/>
    <w:multiLevelType w:val="hybridMultilevel"/>
    <w:tmpl w:val="A62689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42D3A83"/>
    <w:multiLevelType w:val="hybridMultilevel"/>
    <w:tmpl w:val="08DAEF6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9AA31AD"/>
    <w:multiLevelType w:val="hybridMultilevel"/>
    <w:tmpl w:val="11728D7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5"/>
  </w:num>
  <w:num w:numId="3">
    <w:abstractNumId w:val="11"/>
  </w:num>
  <w:num w:numId="4">
    <w:abstractNumId w:val="5"/>
  </w:num>
  <w:num w:numId="5">
    <w:abstractNumId w:val="0"/>
  </w:num>
  <w:num w:numId="6">
    <w:abstractNumId w:val="30"/>
  </w:num>
  <w:num w:numId="7">
    <w:abstractNumId w:val="34"/>
  </w:num>
  <w:num w:numId="8">
    <w:abstractNumId w:val="2"/>
  </w:num>
  <w:num w:numId="9">
    <w:abstractNumId w:val="33"/>
  </w:num>
  <w:num w:numId="10">
    <w:abstractNumId w:val="29"/>
  </w:num>
  <w:num w:numId="11">
    <w:abstractNumId w:val="28"/>
  </w:num>
  <w:num w:numId="12">
    <w:abstractNumId w:val="19"/>
  </w:num>
  <w:num w:numId="13">
    <w:abstractNumId w:val="26"/>
  </w:num>
  <w:num w:numId="14">
    <w:abstractNumId w:val="14"/>
  </w:num>
  <w:num w:numId="15">
    <w:abstractNumId w:val="4"/>
  </w:num>
  <w:num w:numId="16">
    <w:abstractNumId w:val="18"/>
  </w:num>
  <w:num w:numId="17">
    <w:abstractNumId w:val="10"/>
  </w:num>
  <w:num w:numId="18">
    <w:abstractNumId w:val="17"/>
  </w:num>
  <w:num w:numId="19">
    <w:abstractNumId w:val="13"/>
  </w:num>
  <w:num w:numId="20">
    <w:abstractNumId w:val="24"/>
  </w:num>
  <w:num w:numId="21">
    <w:abstractNumId w:val="15"/>
  </w:num>
  <w:num w:numId="22">
    <w:abstractNumId w:val="27"/>
  </w:num>
  <w:num w:numId="23">
    <w:abstractNumId w:val="6"/>
  </w:num>
  <w:num w:numId="24">
    <w:abstractNumId w:val="9"/>
  </w:num>
  <w:num w:numId="25">
    <w:abstractNumId w:val="1"/>
  </w:num>
  <w:num w:numId="26">
    <w:abstractNumId w:val="8"/>
  </w:num>
  <w:num w:numId="27">
    <w:abstractNumId w:val="23"/>
  </w:num>
  <w:num w:numId="28">
    <w:abstractNumId w:val="7"/>
  </w:num>
  <w:num w:numId="29">
    <w:abstractNumId w:val="22"/>
  </w:num>
  <w:num w:numId="30">
    <w:abstractNumId w:val="31"/>
  </w:num>
  <w:num w:numId="31">
    <w:abstractNumId w:val="36"/>
  </w:num>
  <w:num w:numId="32">
    <w:abstractNumId w:val="12"/>
  </w:num>
  <w:num w:numId="33">
    <w:abstractNumId w:val="35"/>
  </w:num>
  <w:num w:numId="34">
    <w:abstractNumId w:val="16"/>
  </w:num>
  <w:num w:numId="35">
    <w:abstractNumId w:val="32"/>
  </w:num>
  <w:num w:numId="36">
    <w:abstractNumId w:val="3"/>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236"/>
    <w:rsid w:val="00010ED1"/>
    <w:rsid w:val="00041C1F"/>
    <w:rsid w:val="00067D24"/>
    <w:rsid w:val="00091B64"/>
    <w:rsid w:val="00093C6B"/>
    <w:rsid w:val="000B33BC"/>
    <w:rsid w:val="000C52F1"/>
    <w:rsid w:val="000D19CF"/>
    <w:rsid w:val="000E17C5"/>
    <w:rsid w:val="001257B3"/>
    <w:rsid w:val="00142435"/>
    <w:rsid w:val="00143C7A"/>
    <w:rsid w:val="0016340F"/>
    <w:rsid w:val="00174356"/>
    <w:rsid w:val="00185D73"/>
    <w:rsid w:val="00192E1C"/>
    <w:rsid w:val="001C4EDC"/>
    <w:rsid w:val="001C569D"/>
    <w:rsid w:val="001C6C48"/>
    <w:rsid w:val="001D3C96"/>
    <w:rsid w:val="001D485D"/>
    <w:rsid w:val="001E793A"/>
    <w:rsid w:val="0023625E"/>
    <w:rsid w:val="00244622"/>
    <w:rsid w:val="002451E2"/>
    <w:rsid w:val="0026074B"/>
    <w:rsid w:val="00263228"/>
    <w:rsid w:val="00265610"/>
    <w:rsid w:val="002717FC"/>
    <w:rsid w:val="00274B70"/>
    <w:rsid w:val="002920DE"/>
    <w:rsid w:val="002A2554"/>
    <w:rsid w:val="002A394B"/>
    <w:rsid w:val="002A5599"/>
    <w:rsid w:val="002B0F30"/>
    <w:rsid w:val="002B2732"/>
    <w:rsid w:val="002B783E"/>
    <w:rsid w:val="002D6F7A"/>
    <w:rsid w:val="002E4408"/>
    <w:rsid w:val="002F0857"/>
    <w:rsid w:val="003158AF"/>
    <w:rsid w:val="0032430B"/>
    <w:rsid w:val="0033187B"/>
    <w:rsid w:val="003359A2"/>
    <w:rsid w:val="0033715C"/>
    <w:rsid w:val="00337D45"/>
    <w:rsid w:val="003445A0"/>
    <w:rsid w:val="0035197F"/>
    <w:rsid w:val="003600D1"/>
    <w:rsid w:val="00361426"/>
    <w:rsid w:val="003618D3"/>
    <w:rsid w:val="00374653"/>
    <w:rsid w:val="003A15DF"/>
    <w:rsid w:val="003C3332"/>
    <w:rsid w:val="003C4254"/>
    <w:rsid w:val="003C67D5"/>
    <w:rsid w:val="003D2A6D"/>
    <w:rsid w:val="003D7CC3"/>
    <w:rsid w:val="003E09FB"/>
    <w:rsid w:val="003E7C7D"/>
    <w:rsid w:val="00413468"/>
    <w:rsid w:val="004155CB"/>
    <w:rsid w:val="00434D2D"/>
    <w:rsid w:val="00435266"/>
    <w:rsid w:val="00442858"/>
    <w:rsid w:val="00443662"/>
    <w:rsid w:val="00474C66"/>
    <w:rsid w:val="00487220"/>
    <w:rsid w:val="004901E2"/>
    <w:rsid w:val="004C541D"/>
    <w:rsid w:val="004D50E5"/>
    <w:rsid w:val="004E0BC2"/>
    <w:rsid w:val="004E3D03"/>
    <w:rsid w:val="00510E43"/>
    <w:rsid w:val="005225A1"/>
    <w:rsid w:val="00522B45"/>
    <w:rsid w:val="00554678"/>
    <w:rsid w:val="005614CF"/>
    <w:rsid w:val="0057104A"/>
    <w:rsid w:val="005A01A2"/>
    <w:rsid w:val="005A0CC3"/>
    <w:rsid w:val="005A2FCF"/>
    <w:rsid w:val="005A59E7"/>
    <w:rsid w:val="005B0206"/>
    <w:rsid w:val="005B2356"/>
    <w:rsid w:val="005C226F"/>
    <w:rsid w:val="005F4666"/>
    <w:rsid w:val="00620E6B"/>
    <w:rsid w:val="0062600C"/>
    <w:rsid w:val="00637A8A"/>
    <w:rsid w:val="0064119A"/>
    <w:rsid w:val="00653CC0"/>
    <w:rsid w:val="00657C79"/>
    <w:rsid w:val="0069258E"/>
    <w:rsid w:val="006F7056"/>
    <w:rsid w:val="00744019"/>
    <w:rsid w:val="00757A8E"/>
    <w:rsid w:val="00776981"/>
    <w:rsid w:val="007B7866"/>
    <w:rsid w:val="007C4B64"/>
    <w:rsid w:val="007C5897"/>
    <w:rsid w:val="007D15F5"/>
    <w:rsid w:val="007E0A4A"/>
    <w:rsid w:val="007F63C9"/>
    <w:rsid w:val="00816CF5"/>
    <w:rsid w:val="0082208E"/>
    <w:rsid w:val="00833D8A"/>
    <w:rsid w:val="00843A6A"/>
    <w:rsid w:val="008562CC"/>
    <w:rsid w:val="00886871"/>
    <w:rsid w:val="008B29C5"/>
    <w:rsid w:val="008C11B2"/>
    <w:rsid w:val="008C7BF2"/>
    <w:rsid w:val="008E2A70"/>
    <w:rsid w:val="008F7F06"/>
    <w:rsid w:val="00910921"/>
    <w:rsid w:val="00934738"/>
    <w:rsid w:val="00936D50"/>
    <w:rsid w:val="00952540"/>
    <w:rsid w:val="00962BF2"/>
    <w:rsid w:val="00974491"/>
    <w:rsid w:val="0098335B"/>
    <w:rsid w:val="009904D5"/>
    <w:rsid w:val="009930BD"/>
    <w:rsid w:val="00996601"/>
    <w:rsid w:val="009A3B9D"/>
    <w:rsid w:val="009A77D1"/>
    <w:rsid w:val="009B0EEB"/>
    <w:rsid w:val="009D61A5"/>
    <w:rsid w:val="009E2256"/>
    <w:rsid w:val="00A029C5"/>
    <w:rsid w:val="00A23FB5"/>
    <w:rsid w:val="00A3401F"/>
    <w:rsid w:val="00A3407C"/>
    <w:rsid w:val="00A40547"/>
    <w:rsid w:val="00A45897"/>
    <w:rsid w:val="00A5382A"/>
    <w:rsid w:val="00A60BF0"/>
    <w:rsid w:val="00A943E9"/>
    <w:rsid w:val="00AE33E7"/>
    <w:rsid w:val="00B17C12"/>
    <w:rsid w:val="00B36C7A"/>
    <w:rsid w:val="00B40A1A"/>
    <w:rsid w:val="00B40B9B"/>
    <w:rsid w:val="00B51A89"/>
    <w:rsid w:val="00B628EA"/>
    <w:rsid w:val="00B65A85"/>
    <w:rsid w:val="00B670DD"/>
    <w:rsid w:val="00B77236"/>
    <w:rsid w:val="00B90212"/>
    <w:rsid w:val="00B90B7A"/>
    <w:rsid w:val="00BB29B4"/>
    <w:rsid w:val="00BB4999"/>
    <w:rsid w:val="00BC5177"/>
    <w:rsid w:val="00BC64D4"/>
    <w:rsid w:val="00BD7234"/>
    <w:rsid w:val="00BF6682"/>
    <w:rsid w:val="00C100BD"/>
    <w:rsid w:val="00C1750D"/>
    <w:rsid w:val="00C3222F"/>
    <w:rsid w:val="00C33007"/>
    <w:rsid w:val="00C35AC0"/>
    <w:rsid w:val="00C7216F"/>
    <w:rsid w:val="00C7282F"/>
    <w:rsid w:val="00C81E20"/>
    <w:rsid w:val="00C83F64"/>
    <w:rsid w:val="00C972D7"/>
    <w:rsid w:val="00C9750E"/>
    <w:rsid w:val="00CB66A5"/>
    <w:rsid w:val="00CC626B"/>
    <w:rsid w:val="00CC6385"/>
    <w:rsid w:val="00CE4A85"/>
    <w:rsid w:val="00CF5C70"/>
    <w:rsid w:val="00D1146D"/>
    <w:rsid w:val="00D15FBE"/>
    <w:rsid w:val="00D218F4"/>
    <w:rsid w:val="00D53866"/>
    <w:rsid w:val="00D63394"/>
    <w:rsid w:val="00D92195"/>
    <w:rsid w:val="00DA5D9A"/>
    <w:rsid w:val="00DB24A3"/>
    <w:rsid w:val="00DC1CE9"/>
    <w:rsid w:val="00DC1DA5"/>
    <w:rsid w:val="00DD29D3"/>
    <w:rsid w:val="00DD562D"/>
    <w:rsid w:val="00E0126F"/>
    <w:rsid w:val="00E17449"/>
    <w:rsid w:val="00E24B98"/>
    <w:rsid w:val="00E43E61"/>
    <w:rsid w:val="00E4660C"/>
    <w:rsid w:val="00E519E0"/>
    <w:rsid w:val="00E55733"/>
    <w:rsid w:val="00E675F8"/>
    <w:rsid w:val="00E71D0A"/>
    <w:rsid w:val="00EA2AAE"/>
    <w:rsid w:val="00EA699A"/>
    <w:rsid w:val="00EB0DA7"/>
    <w:rsid w:val="00EB3471"/>
    <w:rsid w:val="00EB522D"/>
    <w:rsid w:val="00ED1512"/>
    <w:rsid w:val="00EF385B"/>
    <w:rsid w:val="00F06647"/>
    <w:rsid w:val="00F10DDB"/>
    <w:rsid w:val="00F11BFB"/>
    <w:rsid w:val="00F12432"/>
    <w:rsid w:val="00F134BD"/>
    <w:rsid w:val="00F22EA0"/>
    <w:rsid w:val="00F24BC9"/>
    <w:rsid w:val="00F26328"/>
    <w:rsid w:val="00F279FD"/>
    <w:rsid w:val="00F315AC"/>
    <w:rsid w:val="00F31ECE"/>
    <w:rsid w:val="00F41089"/>
    <w:rsid w:val="00F46A38"/>
    <w:rsid w:val="00F720DA"/>
    <w:rsid w:val="00F72655"/>
    <w:rsid w:val="00F74D23"/>
    <w:rsid w:val="00F84F71"/>
    <w:rsid w:val="00FB1A6C"/>
    <w:rsid w:val="00FB5912"/>
    <w:rsid w:val="00FD6E96"/>
    <w:rsid w:val="00FE0327"/>
    <w:rsid w:val="00FE5D2F"/>
    <w:rsid w:val="00FF13B9"/>
    <w:rsid w:val="00FF5CB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57A8E"/>
    <w:pPr>
      <w:keepNext/>
      <w:keepLines/>
      <w:spacing w:before="480" w:after="0"/>
      <w:outlineLvl w:val="0"/>
    </w:pPr>
    <w:rPr>
      <w:rFonts w:ascii="Times New Roman" w:eastAsiaTheme="majorEastAsia" w:hAnsi="Times New Roman" w:cstheme="majorBidi"/>
      <w:b/>
      <w:bCs/>
      <w:i/>
      <w:color w:val="0F243E" w:themeColor="text2" w:themeShade="80"/>
      <w:sz w:val="48"/>
      <w:szCs w:val="28"/>
      <w:u w:val="single"/>
    </w:rPr>
  </w:style>
  <w:style w:type="paragraph" w:styleId="Heading2">
    <w:name w:val="heading 2"/>
    <w:basedOn w:val="Normal"/>
    <w:next w:val="Normal"/>
    <w:link w:val="Heading2Char"/>
    <w:uiPriority w:val="9"/>
    <w:unhideWhenUsed/>
    <w:qFormat/>
    <w:rsid w:val="00757A8E"/>
    <w:pPr>
      <w:keepNext/>
      <w:keepLines/>
      <w:spacing w:before="200" w:after="0"/>
      <w:outlineLvl w:val="1"/>
    </w:pPr>
    <w:rPr>
      <w:rFonts w:ascii="Times New Roman" w:eastAsiaTheme="majorEastAsia" w:hAnsi="Times New Roman" w:cstheme="majorBidi"/>
      <w:b/>
      <w:bCs/>
      <w:i/>
      <w:color w:val="0F243E" w:themeColor="text2" w:themeShade="80"/>
      <w:sz w:val="36"/>
      <w:szCs w:val="26"/>
    </w:rPr>
  </w:style>
  <w:style w:type="paragraph" w:styleId="Heading3">
    <w:name w:val="heading 3"/>
    <w:basedOn w:val="Normal"/>
    <w:next w:val="Normal"/>
    <w:link w:val="Heading3Char"/>
    <w:uiPriority w:val="9"/>
    <w:unhideWhenUsed/>
    <w:qFormat/>
    <w:rsid w:val="00413468"/>
    <w:pPr>
      <w:keepNext/>
      <w:keepLines/>
      <w:spacing w:before="200" w:after="0"/>
      <w:outlineLvl w:val="2"/>
    </w:pPr>
    <w:rPr>
      <w:rFonts w:ascii="Times New Roman" w:eastAsiaTheme="majorEastAsia" w:hAnsi="Times New Roman" w:cstheme="majorBidi"/>
      <w:b/>
      <w:bCs/>
      <w:i/>
      <w:color w:val="17365D" w:themeColor="text2" w:themeShade="B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6F7A"/>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DB24A3"/>
    <w:pPr>
      <w:ind w:left="720"/>
      <w:contextualSpacing/>
    </w:pPr>
  </w:style>
  <w:style w:type="table" w:styleId="TableGrid">
    <w:name w:val="Table Grid"/>
    <w:basedOn w:val="TableNormal"/>
    <w:uiPriority w:val="59"/>
    <w:rsid w:val="00DB24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Accent5">
    <w:name w:val="Medium Shading 1 Accent 5"/>
    <w:basedOn w:val="TableNormal"/>
    <w:uiPriority w:val="63"/>
    <w:rsid w:val="00F720D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List1-Accent5">
    <w:name w:val="Medium List 1 Accent 5"/>
    <w:basedOn w:val="TableNormal"/>
    <w:uiPriority w:val="65"/>
    <w:rsid w:val="00F720DA"/>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styleId="BalloonText">
    <w:name w:val="Balloon Text"/>
    <w:basedOn w:val="Normal"/>
    <w:link w:val="BalloonTextChar"/>
    <w:uiPriority w:val="99"/>
    <w:semiHidden/>
    <w:unhideWhenUsed/>
    <w:rsid w:val="002607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4B"/>
    <w:rPr>
      <w:rFonts w:ascii="Tahoma" w:hAnsi="Tahoma" w:cs="Tahoma"/>
      <w:sz w:val="16"/>
      <w:szCs w:val="16"/>
    </w:rPr>
  </w:style>
  <w:style w:type="table" w:styleId="MediumList1-Accent3">
    <w:name w:val="Medium List 1 Accent 3"/>
    <w:basedOn w:val="TableNormal"/>
    <w:uiPriority w:val="65"/>
    <w:rsid w:val="00EB522D"/>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11">
    <w:name w:val="Medium List 1 - Accent 11"/>
    <w:basedOn w:val="TableNormal"/>
    <w:uiPriority w:val="65"/>
    <w:rsid w:val="001D485D"/>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ghtShading-Accent5">
    <w:name w:val="Light Shading Accent 5"/>
    <w:basedOn w:val="TableNormal"/>
    <w:uiPriority w:val="60"/>
    <w:rsid w:val="00CE4A85"/>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PlaceholderText">
    <w:name w:val="Placeholder Text"/>
    <w:basedOn w:val="DefaultParagraphFont"/>
    <w:uiPriority w:val="99"/>
    <w:semiHidden/>
    <w:rsid w:val="003158AF"/>
    <w:rPr>
      <w:color w:val="808080"/>
    </w:rPr>
  </w:style>
  <w:style w:type="table" w:customStyle="1" w:styleId="MediumShading2-Accent11">
    <w:name w:val="Medium Shading 2 - Accent 11"/>
    <w:basedOn w:val="TableNormal"/>
    <w:uiPriority w:val="64"/>
    <w:rsid w:val="001C569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1C569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1C569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eader">
    <w:name w:val="header"/>
    <w:basedOn w:val="Normal"/>
    <w:link w:val="HeaderChar"/>
    <w:uiPriority w:val="99"/>
    <w:unhideWhenUsed/>
    <w:rsid w:val="00A029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29C5"/>
  </w:style>
  <w:style w:type="paragraph" w:styleId="Footer">
    <w:name w:val="footer"/>
    <w:basedOn w:val="Normal"/>
    <w:link w:val="FooterChar"/>
    <w:uiPriority w:val="99"/>
    <w:unhideWhenUsed/>
    <w:rsid w:val="00A029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29C5"/>
  </w:style>
  <w:style w:type="character" w:styleId="Hyperlink">
    <w:name w:val="Hyperlink"/>
    <w:basedOn w:val="DefaultParagraphFont"/>
    <w:uiPriority w:val="99"/>
    <w:unhideWhenUsed/>
    <w:rsid w:val="00B17C12"/>
    <w:rPr>
      <w:color w:val="0000FF" w:themeColor="hyperlink"/>
      <w:u w:val="single"/>
    </w:rPr>
  </w:style>
  <w:style w:type="character" w:customStyle="1" w:styleId="Heading1Char">
    <w:name w:val="Heading 1 Char"/>
    <w:basedOn w:val="DefaultParagraphFont"/>
    <w:link w:val="Heading1"/>
    <w:uiPriority w:val="9"/>
    <w:rsid w:val="00757A8E"/>
    <w:rPr>
      <w:rFonts w:ascii="Times New Roman" w:eastAsiaTheme="majorEastAsia" w:hAnsi="Times New Roman" w:cstheme="majorBidi"/>
      <w:b/>
      <w:bCs/>
      <w:i/>
      <w:color w:val="0F243E" w:themeColor="text2" w:themeShade="80"/>
      <w:sz w:val="48"/>
      <w:szCs w:val="28"/>
      <w:u w:val="single"/>
    </w:rPr>
  </w:style>
  <w:style w:type="character" w:customStyle="1" w:styleId="Heading2Char">
    <w:name w:val="Heading 2 Char"/>
    <w:basedOn w:val="DefaultParagraphFont"/>
    <w:link w:val="Heading2"/>
    <w:uiPriority w:val="9"/>
    <w:rsid w:val="00757A8E"/>
    <w:rPr>
      <w:rFonts w:ascii="Times New Roman" w:eastAsiaTheme="majorEastAsia" w:hAnsi="Times New Roman" w:cstheme="majorBidi"/>
      <w:b/>
      <w:bCs/>
      <w:i/>
      <w:color w:val="0F243E" w:themeColor="text2" w:themeShade="80"/>
      <w:sz w:val="36"/>
      <w:szCs w:val="26"/>
    </w:rPr>
  </w:style>
  <w:style w:type="character" w:customStyle="1" w:styleId="Heading3Char">
    <w:name w:val="Heading 3 Char"/>
    <w:basedOn w:val="DefaultParagraphFont"/>
    <w:link w:val="Heading3"/>
    <w:uiPriority w:val="9"/>
    <w:rsid w:val="00413468"/>
    <w:rPr>
      <w:rFonts w:ascii="Times New Roman" w:eastAsiaTheme="majorEastAsia" w:hAnsi="Times New Roman" w:cstheme="majorBidi"/>
      <w:b/>
      <w:bCs/>
      <w:i/>
      <w:color w:val="17365D" w:themeColor="text2" w:themeShade="BF"/>
      <w:sz w:val="28"/>
    </w:rPr>
  </w:style>
  <w:style w:type="paragraph" w:styleId="TOCHeading">
    <w:name w:val="TOC Heading"/>
    <w:basedOn w:val="Heading1"/>
    <w:next w:val="Normal"/>
    <w:uiPriority w:val="39"/>
    <w:semiHidden/>
    <w:unhideWhenUsed/>
    <w:qFormat/>
    <w:rsid w:val="00D1146D"/>
    <w:pPr>
      <w:outlineLvl w:val="9"/>
    </w:pPr>
    <w:rPr>
      <w:rFonts w:asciiTheme="majorHAnsi" w:hAnsiTheme="majorHAnsi"/>
      <w:i w:val="0"/>
      <w:color w:val="365F91" w:themeColor="accent1" w:themeShade="BF"/>
      <w:sz w:val="28"/>
      <w:u w:val="none"/>
    </w:rPr>
  </w:style>
  <w:style w:type="paragraph" w:styleId="TOC1">
    <w:name w:val="toc 1"/>
    <w:basedOn w:val="Normal"/>
    <w:next w:val="Normal"/>
    <w:autoRedefine/>
    <w:uiPriority w:val="39"/>
    <w:unhideWhenUsed/>
    <w:rsid w:val="00D1146D"/>
    <w:pPr>
      <w:spacing w:after="100"/>
    </w:pPr>
  </w:style>
  <w:style w:type="paragraph" w:styleId="TOC2">
    <w:name w:val="toc 2"/>
    <w:basedOn w:val="Normal"/>
    <w:next w:val="Normal"/>
    <w:autoRedefine/>
    <w:uiPriority w:val="39"/>
    <w:unhideWhenUsed/>
    <w:rsid w:val="00D1146D"/>
    <w:pPr>
      <w:spacing w:after="100"/>
      <w:ind w:left="220"/>
    </w:pPr>
  </w:style>
  <w:style w:type="paragraph" w:styleId="TOC3">
    <w:name w:val="toc 3"/>
    <w:basedOn w:val="Normal"/>
    <w:next w:val="Normal"/>
    <w:autoRedefine/>
    <w:uiPriority w:val="39"/>
    <w:unhideWhenUsed/>
    <w:rsid w:val="00D1146D"/>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57A8E"/>
    <w:pPr>
      <w:keepNext/>
      <w:keepLines/>
      <w:spacing w:before="480" w:after="0"/>
      <w:outlineLvl w:val="0"/>
    </w:pPr>
    <w:rPr>
      <w:rFonts w:ascii="Times New Roman" w:eastAsiaTheme="majorEastAsia" w:hAnsi="Times New Roman" w:cstheme="majorBidi"/>
      <w:b/>
      <w:bCs/>
      <w:i/>
      <w:color w:val="0F243E" w:themeColor="text2" w:themeShade="80"/>
      <w:sz w:val="48"/>
      <w:szCs w:val="28"/>
      <w:u w:val="single"/>
    </w:rPr>
  </w:style>
  <w:style w:type="paragraph" w:styleId="Heading2">
    <w:name w:val="heading 2"/>
    <w:basedOn w:val="Normal"/>
    <w:next w:val="Normal"/>
    <w:link w:val="Heading2Char"/>
    <w:uiPriority w:val="9"/>
    <w:unhideWhenUsed/>
    <w:qFormat/>
    <w:rsid w:val="00757A8E"/>
    <w:pPr>
      <w:keepNext/>
      <w:keepLines/>
      <w:spacing w:before="200" w:after="0"/>
      <w:outlineLvl w:val="1"/>
    </w:pPr>
    <w:rPr>
      <w:rFonts w:ascii="Times New Roman" w:eastAsiaTheme="majorEastAsia" w:hAnsi="Times New Roman" w:cstheme="majorBidi"/>
      <w:b/>
      <w:bCs/>
      <w:i/>
      <w:color w:val="0F243E" w:themeColor="text2" w:themeShade="80"/>
      <w:sz w:val="36"/>
      <w:szCs w:val="26"/>
    </w:rPr>
  </w:style>
  <w:style w:type="paragraph" w:styleId="Heading3">
    <w:name w:val="heading 3"/>
    <w:basedOn w:val="Normal"/>
    <w:next w:val="Normal"/>
    <w:link w:val="Heading3Char"/>
    <w:uiPriority w:val="9"/>
    <w:unhideWhenUsed/>
    <w:qFormat/>
    <w:rsid w:val="00413468"/>
    <w:pPr>
      <w:keepNext/>
      <w:keepLines/>
      <w:spacing w:before="200" w:after="0"/>
      <w:outlineLvl w:val="2"/>
    </w:pPr>
    <w:rPr>
      <w:rFonts w:ascii="Times New Roman" w:eastAsiaTheme="majorEastAsia" w:hAnsi="Times New Roman" w:cstheme="majorBidi"/>
      <w:b/>
      <w:bCs/>
      <w:i/>
      <w:color w:val="17365D" w:themeColor="text2" w:themeShade="B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6F7A"/>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DB24A3"/>
    <w:pPr>
      <w:ind w:left="720"/>
      <w:contextualSpacing/>
    </w:pPr>
  </w:style>
  <w:style w:type="table" w:styleId="TableGrid">
    <w:name w:val="Table Grid"/>
    <w:basedOn w:val="TableNormal"/>
    <w:uiPriority w:val="59"/>
    <w:rsid w:val="00DB24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Accent5">
    <w:name w:val="Medium Shading 1 Accent 5"/>
    <w:basedOn w:val="TableNormal"/>
    <w:uiPriority w:val="63"/>
    <w:rsid w:val="00F720D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List1-Accent5">
    <w:name w:val="Medium List 1 Accent 5"/>
    <w:basedOn w:val="TableNormal"/>
    <w:uiPriority w:val="65"/>
    <w:rsid w:val="00F720DA"/>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styleId="BalloonText">
    <w:name w:val="Balloon Text"/>
    <w:basedOn w:val="Normal"/>
    <w:link w:val="BalloonTextChar"/>
    <w:uiPriority w:val="99"/>
    <w:semiHidden/>
    <w:unhideWhenUsed/>
    <w:rsid w:val="002607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4B"/>
    <w:rPr>
      <w:rFonts w:ascii="Tahoma" w:hAnsi="Tahoma" w:cs="Tahoma"/>
      <w:sz w:val="16"/>
      <w:szCs w:val="16"/>
    </w:rPr>
  </w:style>
  <w:style w:type="table" w:styleId="MediumList1-Accent3">
    <w:name w:val="Medium List 1 Accent 3"/>
    <w:basedOn w:val="TableNormal"/>
    <w:uiPriority w:val="65"/>
    <w:rsid w:val="00EB522D"/>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11">
    <w:name w:val="Medium List 1 - Accent 11"/>
    <w:basedOn w:val="TableNormal"/>
    <w:uiPriority w:val="65"/>
    <w:rsid w:val="001D485D"/>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ghtShading-Accent5">
    <w:name w:val="Light Shading Accent 5"/>
    <w:basedOn w:val="TableNormal"/>
    <w:uiPriority w:val="60"/>
    <w:rsid w:val="00CE4A85"/>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PlaceholderText">
    <w:name w:val="Placeholder Text"/>
    <w:basedOn w:val="DefaultParagraphFont"/>
    <w:uiPriority w:val="99"/>
    <w:semiHidden/>
    <w:rsid w:val="003158AF"/>
    <w:rPr>
      <w:color w:val="808080"/>
    </w:rPr>
  </w:style>
  <w:style w:type="table" w:customStyle="1" w:styleId="MediumShading2-Accent11">
    <w:name w:val="Medium Shading 2 - Accent 11"/>
    <w:basedOn w:val="TableNormal"/>
    <w:uiPriority w:val="64"/>
    <w:rsid w:val="001C569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1C569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1C569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eader">
    <w:name w:val="header"/>
    <w:basedOn w:val="Normal"/>
    <w:link w:val="HeaderChar"/>
    <w:uiPriority w:val="99"/>
    <w:unhideWhenUsed/>
    <w:rsid w:val="00A029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29C5"/>
  </w:style>
  <w:style w:type="paragraph" w:styleId="Footer">
    <w:name w:val="footer"/>
    <w:basedOn w:val="Normal"/>
    <w:link w:val="FooterChar"/>
    <w:uiPriority w:val="99"/>
    <w:unhideWhenUsed/>
    <w:rsid w:val="00A029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29C5"/>
  </w:style>
  <w:style w:type="character" w:styleId="Hyperlink">
    <w:name w:val="Hyperlink"/>
    <w:basedOn w:val="DefaultParagraphFont"/>
    <w:uiPriority w:val="99"/>
    <w:unhideWhenUsed/>
    <w:rsid w:val="00B17C12"/>
    <w:rPr>
      <w:color w:val="0000FF" w:themeColor="hyperlink"/>
      <w:u w:val="single"/>
    </w:rPr>
  </w:style>
  <w:style w:type="character" w:customStyle="1" w:styleId="Heading1Char">
    <w:name w:val="Heading 1 Char"/>
    <w:basedOn w:val="DefaultParagraphFont"/>
    <w:link w:val="Heading1"/>
    <w:uiPriority w:val="9"/>
    <w:rsid w:val="00757A8E"/>
    <w:rPr>
      <w:rFonts w:ascii="Times New Roman" w:eastAsiaTheme="majorEastAsia" w:hAnsi="Times New Roman" w:cstheme="majorBidi"/>
      <w:b/>
      <w:bCs/>
      <w:i/>
      <w:color w:val="0F243E" w:themeColor="text2" w:themeShade="80"/>
      <w:sz w:val="48"/>
      <w:szCs w:val="28"/>
      <w:u w:val="single"/>
    </w:rPr>
  </w:style>
  <w:style w:type="character" w:customStyle="1" w:styleId="Heading2Char">
    <w:name w:val="Heading 2 Char"/>
    <w:basedOn w:val="DefaultParagraphFont"/>
    <w:link w:val="Heading2"/>
    <w:uiPriority w:val="9"/>
    <w:rsid w:val="00757A8E"/>
    <w:rPr>
      <w:rFonts w:ascii="Times New Roman" w:eastAsiaTheme="majorEastAsia" w:hAnsi="Times New Roman" w:cstheme="majorBidi"/>
      <w:b/>
      <w:bCs/>
      <w:i/>
      <w:color w:val="0F243E" w:themeColor="text2" w:themeShade="80"/>
      <w:sz w:val="36"/>
      <w:szCs w:val="26"/>
    </w:rPr>
  </w:style>
  <w:style w:type="character" w:customStyle="1" w:styleId="Heading3Char">
    <w:name w:val="Heading 3 Char"/>
    <w:basedOn w:val="DefaultParagraphFont"/>
    <w:link w:val="Heading3"/>
    <w:uiPriority w:val="9"/>
    <w:rsid w:val="00413468"/>
    <w:rPr>
      <w:rFonts w:ascii="Times New Roman" w:eastAsiaTheme="majorEastAsia" w:hAnsi="Times New Roman" w:cstheme="majorBidi"/>
      <w:b/>
      <w:bCs/>
      <w:i/>
      <w:color w:val="17365D" w:themeColor="text2" w:themeShade="BF"/>
      <w:sz w:val="28"/>
    </w:rPr>
  </w:style>
  <w:style w:type="paragraph" w:styleId="TOCHeading">
    <w:name w:val="TOC Heading"/>
    <w:basedOn w:val="Heading1"/>
    <w:next w:val="Normal"/>
    <w:uiPriority w:val="39"/>
    <w:semiHidden/>
    <w:unhideWhenUsed/>
    <w:qFormat/>
    <w:rsid w:val="00D1146D"/>
    <w:pPr>
      <w:outlineLvl w:val="9"/>
    </w:pPr>
    <w:rPr>
      <w:rFonts w:asciiTheme="majorHAnsi" w:hAnsiTheme="majorHAnsi"/>
      <w:i w:val="0"/>
      <w:color w:val="365F91" w:themeColor="accent1" w:themeShade="BF"/>
      <w:sz w:val="28"/>
      <w:u w:val="none"/>
    </w:rPr>
  </w:style>
  <w:style w:type="paragraph" w:styleId="TOC1">
    <w:name w:val="toc 1"/>
    <w:basedOn w:val="Normal"/>
    <w:next w:val="Normal"/>
    <w:autoRedefine/>
    <w:uiPriority w:val="39"/>
    <w:unhideWhenUsed/>
    <w:rsid w:val="00D1146D"/>
    <w:pPr>
      <w:spacing w:after="100"/>
    </w:pPr>
  </w:style>
  <w:style w:type="paragraph" w:styleId="TOC2">
    <w:name w:val="toc 2"/>
    <w:basedOn w:val="Normal"/>
    <w:next w:val="Normal"/>
    <w:autoRedefine/>
    <w:uiPriority w:val="39"/>
    <w:unhideWhenUsed/>
    <w:rsid w:val="00D1146D"/>
    <w:pPr>
      <w:spacing w:after="100"/>
      <w:ind w:left="220"/>
    </w:pPr>
  </w:style>
  <w:style w:type="paragraph" w:styleId="TOC3">
    <w:name w:val="toc 3"/>
    <w:basedOn w:val="Normal"/>
    <w:next w:val="Normal"/>
    <w:autoRedefine/>
    <w:uiPriority w:val="39"/>
    <w:unhideWhenUsed/>
    <w:rsid w:val="00D1146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16419">
      <w:bodyDiv w:val="1"/>
      <w:marLeft w:val="0"/>
      <w:marRight w:val="0"/>
      <w:marTop w:val="0"/>
      <w:marBottom w:val="0"/>
      <w:divBdr>
        <w:top w:val="none" w:sz="0" w:space="0" w:color="auto"/>
        <w:left w:val="none" w:sz="0" w:space="0" w:color="auto"/>
        <w:bottom w:val="none" w:sz="0" w:space="0" w:color="auto"/>
        <w:right w:val="none" w:sz="0" w:space="0" w:color="auto"/>
      </w:divBdr>
    </w:div>
    <w:div w:id="255526694">
      <w:bodyDiv w:val="1"/>
      <w:marLeft w:val="0"/>
      <w:marRight w:val="0"/>
      <w:marTop w:val="0"/>
      <w:marBottom w:val="0"/>
      <w:divBdr>
        <w:top w:val="none" w:sz="0" w:space="0" w:color="auto"/>
        <w:left w:val="none" w:sz="0" w:space="0" w:color="auto"/>
        <w:bottom w:val="none" w:sz="0" w:space="0" w:color="auto"/>
        <w:right w:val="none" w:sz="0" w:space="0" w:color="auto"/>
      </w:divBdr>
    </w:div>
    <w:div w:id="1036154368">
      <w:bodyDiv w:val="1"/>
      <w:marLeft w:val="0"/>
      <w:marRight w:val="0"/>
      <w:marTop w:val="0"/>
      <w:marBottom w:val="0"/>
      <w:divBdr>
        <w:top w:val="none" w:sz="0" w:space="0" w:color="auto"/>
        <w:left w:val="none" w:sz="0" w:space="0" w:color="auto"/>
        <w:bottom w:val="none" w:sz="0" w:space="0" w:color="auto"/>
        <w:right w:val="none" w:sz="0" w:space="0" w:color="auto"/>
      </w:divBdr>
    </w:div>
    <w:div w:id="1840466984">
      <w:bodyDiv w:val="1"/>
      <w:marLeft w:val="0"/>
      <w:marRight w:val="0"/>
      <w:marTop w:val="0"/>
      <w:marBottom w:val="0"/>
      <w:divBdr>
        <w:top w:val="none" w:sz="0" w:space="0" w:color="auto"/>
        <w:left w:val="none" w:sz="0" w:space="0" w:color="auto"/>
        <w:bottom w:val="none" w:sz="0" w:space="0" w:color="auto"/>
        <w:right w:val="none" w:sz="0" w:space="0" w:color="auto"/>
      </w:divBdr>
      <w:divsChild>
        <w:div w:id="149564622">
          <w:marLeft w:val="0"/>
          <w:marRight w:val="0"/>
          <w:marTop w:val="0"/>
          <w:marBottom w:val="0"/>
          <w:divBdr>
            <w:top w:val="none" w:sz="0" w:space="0" w:color="auto"/>
            <w:left w:val="none" w:sz="0" w:space="0" w:color="auto"/>
            <w:bottom w:val="none" w:sz="0" w:space="0" w:color="auto"/>
            <w:right w:val="none" w:sz="0" w:space="0" w:color="auto"/>
          </w:divBdr>
          <w:divsChild>
            <w:div w:id="119133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 Type="http://schemas.openxmlformats.org/officeDocument/2006/relationships/styles" Target="styles.xml"/><Relationship Id="rId21" Type="http://schemas.openxmlformats.org/officeDocument/2006/relationships/chart" Target="charts/chart12.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hyperlink" Target="http://www.investopedia.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hyperlink" Target="http://lankabd.com/dse/stock-market/ABBANK/ab-bank-limited/stock-price?stockId=1" TargetMode="Externa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hyperlink" Target="http://abbl.com/abbl-at-a-glanc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DmC\Desktop\New%20Microsoft%20Office%20Excel%20Worksheet%20(2).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xml"/></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2.xml"/></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2"/>
    </mc:Choice>
    <mc:Fallback>
      <c:style val="12"/>
    </mc:Fallback>
  </mc:AlternateContent>
  <c:chart>
    <c:title>
      <c:overlay val="0"/>
    </c:title>
    <c:autoTitleDeleted val="0"/>
    <c:plotArea>
      <c:layout/>
      <c:barChart>
        <c:barDir val="col"/>
        <c:grouping val="clustered"/>
        <c:varyColors val="0"/>
        <c:ser>
          <c:idx val="0"/>
          <c:order val="0"/>
          <c:tx>
            <c:strRef>
              <c:f>Sheet3!$A$3</c:f>
              <c:strCache>
                <c:ptCount val="1"/>
                <c:pt idx="0">
                  <c:v>CURRENT RATIO</c:v>
                </c:pt>
              </c:strCache>
            </c:strRef>
          </c:tx>
          <c:invertIfNegative val="0"/>
          <c:cat>
            <c:numRef>
              <c:f>(Sheet3!$B$2,Sheet3!$C$2,Sheet3!$D$2,Sheet3!$E$2,Sheet3!$F$2,Sheet3!$G$2,Sheet3!$H$2)</c:f>
              <c:numCache>
                <c:formatCode>General</c:formatCode>
                <c:ptCount val="7"/>
                <c:pt idx="0">
                  <c:v>2010</c:v>
                </c:pt>
                <c:pt idx="1">
                  <c:v>2011</c:v>
                </c:pt>
                <c:pt idx="2">
                  <c:v>2012</c:v>
                </c:pt>
                <c:pt idx="3">
                  <c:v>2013</c:v>
                </c:pt>
                <c:pt idx="4">
                  <c:v>2014</c:v>
                </c:pt>
                <c:pt idx="5">
                  <c:v>2015</c:v>
                </c:pt>
                <c:pt idx="6">
                  <c:v>2016</c:v>
                </c:pt>
              </c:numCache>
            </c:numRef>
          </c:cat>
          <c:val>
            <c:numRef>
              <c:f>(Sheet3!$B$3,Sheet3!$C$3,Sheet3!$D$3,Sheet3!$E$3,Sheet3!$F$3,Sheet3!$G$3,Sheet3!$H$3)</c:f>
              <c:numCache>
                <c:formatCode>General</c:formatCode>
                <c:ptCount val="7"/>
                <c:pt idx="0">
                  <c:v>1.0631204761133084</c:v>
                </c:pt>
                <c:pt idx="1">
                  <c:v>1.0621247662325852</c:v>
                </c:pt>
                <c:pt idx="2">
                  <c:v>1.0151052903611091</c:v>
                </c:pt>
                <c:pt idx="3">
                  <c:v>1.0328030831280093</c:v>
                </c:pt>
                <c:pt idx="4">
                  <c:v>1.0485081740059781</c:v>
                </c:pt>
                <c:pt idx="5">
                  <c:v>1.0735119286649455</c:v>
                </c:pt>
                <c:pt idx="6">
                  <c:v>1.0617020015154959</c:v>
                </c:pt>
              </c:numCache>
            </c:numRef>
          </c:val>
        </c:ser>
        <c:dLbls>
          <c:showLegendKey val="0"/>
          <c:showVal val="0"/>
          <c:showCatName val="0"/>
          <c:showSerName val="0"/>
          <c:showPercent val="0"/>
          <c:showBubbleSize val="0"/>
        </c:dLbls>
        <c:gapWidth val="150"/>
        <c:axId val="63188352"/>
        <c:axId val="63214720"/>
      </c:barChart>
      <c:catAx>
        <c:axId val="63188352"/>
        <c:scaling>
          <c:orientation val="minMax"/>
        </c:scaling>
        <c:delete val="0"/>
        <c:axPos val="b"/>
        <c:numFmt formatCode="General" sourceLinked="1"/>
        <c:majorTickMark val="none"/>
        <c:minorTickMark val="none"/>
        <c:tickLblPos val="nextTo"/>
        <c:crossAx val="63214720"/>
        <c:crosses val="autoZero"/>
        <c:auto val="1"/>
        <c:lblAlgn val="ctr"/>
        <c:lblOffset val="100"/>
        <c:noMultiLvlLbl val="0"/>
      </c:catAx>
      <c:valAx>
        <c:axId val="63214720"/>
        <c:scaling>
          <c:orientation val="minMax"/>
        </c:scaling>
        <c:delete val="0"/>
        <c:axPos val="l"/>
        <c:majorGridlines/>
        <c:numFmt formatCode="General" sourceLinked="1"/>
        <c:majorTickMark val="none"/>
        <c:minorTickMark val="none"/>
        <c:tickLblPos val="nextTo"/>
        <c:spPr>
          <a:ln w="9525">
            <a:noFill/>
          </a:ln>
        </c:spPr>
        <c:crossAx val="63188352"/>
        <c:crosses val="autoZero"/>
        <c:crossBetween val="between"/>
      </c:valAx>
    </c:plotArea>
    <c:legend>
      <c:legendPos val="b"/>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0"/>
    </mc:Choice>
    <mc:Fallback>
      <c:style val="20"/>
    </mc:Fallback>
  </mc:AlternateContent>
  <c:chart>
    <c:title>
      <c:tx>
        <c:rich>
          <a:bodyPr/>
          <a:lstStyle/>
          <a:p>
            <a:pPr>
              <a:defRPr/>
            </a:pPr>
            <a:r>
              <a:rPr lang="en-US"/>
              <a:t>ROE</a:t>
            </a:r>
          </a:p>
        </c:rich>
      </c:tx>
      <c:overlay val="0"/>
    </c:title>
    <c:autoTitleDeleted val="0"/>
    <c:plotArea>
      <c:layout/>
      <c:barChart>
        <c:barDir val="col"/>
        <c:grouping val="clustered"/>
        <c:varyColors val="0"/>
        <c:ser>
          <c:idx val="0"/>
          <c:order val="0"/>
          <c:tx>
            <c:v>Return on Assets</c:v>
          </c:tx>
          <c:invertIfNegative val="0"/>
          <c:cat>
            <c:numRef>
              <c:f>Sheet3!$B$2:$H$2</c:f>
              <c:numCache>
                <c:formatCode>General</c:formatCode>
                <c:ptCount val="7"/>
                <c:pt idx="0">
                  <c:v>2010</c:v>
                </c:pt>
                <c:pt idx="1">
                  <c:v>2011</c:v>
                </c:pt>
                <c:pt idx="2">
                  <c:v>2012</c:v>
                </c:pt>
                <c:pt idx="3">
                  <c:v>2013</c:v>
                </c:pt>
                <c:pt idx="4">
                  <c:v>2014</c:v>
                </c:pt>
                <c:pt idx="5">
                  <c:v>2015</c:v>
                </c:pt>
                <c:pt idx="6">
                  <c:v>2016</c:v>
                </c:pt>
              </c:numCache>
            </c:numRef>
          </c:cat>
          <c:val>
            <c:numRef>
              <c:f>Sheet3!$B$17:$H$17</c:f>
              <c:numCache>
                <c:formatCode>0%</c:formatCode>
                <c:ptCount val="7"/>
                <c:pt idx="0">
                  <c:v>0.28200710823480546</c:v>
                </c:pt>
                <c:pt idx="1">
                  <c:v>9.2597065490522351E-2</c:v>
                </c:pt>
                <c:pt idx="2">
                  <c:v>9.0109960673794065E-2</c:v>
                </c:pt>
                <c:pt idx="3">
                  <c:v>6.3461893702105421E-2</c:v>
                </c:pt>
                <c:pt idx="4">
                  <c:v>8.0045528155605228E-2</c:v>
                </c:pt>
                <c:pt idx="5">
                  <c:v>6.1813418584098119E-2</c:v>
                </c:pt>
                <c:pt idx="6">
                  <c:v>6.2028425036883696E-2</c:v>
                </c:pt>
              </c:numCache>
            </c:numRef>
          </c:val>
        </c:ser>
        <c:dLbls>
          <c:showLegendKey val="0"/>
          <c:showVal val="0"/>
          <c:showCatName val="0"/>
          <c:showSerName val="0"/>
          <c:showPercent val="0"/>
          <c:showBubbleSize val="0"/>
        </c:dLbls>
        <c:gapWidth val="150"/>
        <c:axId val="60758272"/>
        <c:axId val="60796928"/>
      </c:barChart>
      <c:catAx>
        <c:axId val="60758272"/>
        <c:scaling>
          <c:orientation val="minMax"/>
        </c:scaling>
        <c:delete val="0"/>
        <c:axPos val="b"/>
        <c:numFmt formatCode="General" sourceLinked="1"/>
        <c:majorTickMark val="out"/>
        <c:minorTickMark val="none"/>
        <c:tickLblPos val="nextTo"/>
        <c:crossAx val="60796928"/>
        <c:crosses val="autoZero"/>
        <c:auto val="1"/>
        <c:lblAlgn val="ctr"/>
        <c:lblOffset val="100"/>
        <c:noMultiLvlLbl val="0"/>
      </c:catAx>
      <c:valAx>
        <c:axId val="60796928"/>
        <c:scaling>
          <c:orientation val="minMax"/>
        </c:scaling>
        <c:delete val="0"/>
        <c:axPos val="l"/>
        <c:majorGridlines/>
        <c:numFmt formatCode="0%" sourceLinked="1"/>
        <c:majorTickMark val="out"/>
        <c:minorTickMark val="none"/>
        <c:tickLblPos val="nextTo"/>
        <c:crossAx val="60758272"/>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0"/>
    </mc:Choice>
    <mc:Fallback>
      <c:style val="20"/>
    </mc:Fallback>
  </mc:AlternateContent>
  <c:chart>
    <c:title>
      <c:tx>
        <c:rich>
          <a:bodyPr/>
          <a:lstStyle/>
          <a:p>
            <a:pPr>
              <a:defRPr/>
            </a:pPr>
            <a:r>
              <a:rPr lang="en-US"/>
              <a:t>ROA</a:t>
            </a:r>
          </a:p>
        </c:rich>
      </c:tx>
      <c:overlay val="0"/>
    </c:title>
    <c:autoTitleDeleted val="0"/>
    <c:plotArea>
      <c:layout/>
      <c:barChart>
        <c:barDir val="col"/>
        <c:grouping val="clustered"/>
        <c:varyColors val="0"/>
        <c:ser>
          <c:idx val="0"/>
          <c:order val="0"/>
          <c:tx>
            <c:v>Return On Equity</c:v>
          </c:tx>
          <c:invertIfNegative val="0"/>
          <c:cat>
            <c:numRef>
              <c:f>Sheet3!$B$2:$H$2</c:f>
              <c:numCache>
                <c:formatCode>General</c:formatCode>
                <c:ptCount val="7"/>
                <c:pt idx="0">
                  <c:v>2010</c:v>
                </c:pt>
                <c:pt idx="1">
                  <c:v>2011</c:v>
                </c:pt>
                <c:pt idx="2">
                  <c:v>2012</c:v>
                </c:pt>
                <c:pt idx="3">
                  <c:v>2013</c:v>
                </c:pt>
                <c:pt idx="4">
                  <c:v>2014</c:v>
                </c:pt>
                <c:pt idx="5">
                  <c:v>2015</c:v>
                </c:pt>
                <c:pt idx="6">
                  <c:v>2016</c:v>
                </c:pt>
              </c:numCache>
            </c:numRef>
          </c:cat>
          <c:val>
            <c:numRef>
              <c:f>Sheet3!$B$16:$H$16</c:f>
              <c:numCache>
                <c:formatCode>0%</c:formatCode>
                <c:ptCount val="7"/>
                <c:pt idx="0">
                  <c:v>2.9837818603581499E-2</c:v>
                </c:pt>
                <c:pt idx="1">
                  <c:v>9.0048074220969547E-3</c:v>
                </c:pt>
                <c:pt idx="2">
                  <c:v>8.3285745904088208E-3</c:v>
                </c:pt>
                <c:pt idx="3">
                  <c:v>5.2369418113453114E-3</c:v>
                </c:pt>
                <c:pt idx="4">
                  <c:v>5.8469524117305939E-3</c:v>
                </c:pt>
                <c:pt idx="5">
                  <c:v>5.0788258987375413E-3</c:v>
                </c:pt>
                <c:pt idx="6">
                  <c:v>4.7570643446721971E-3</c:v>
                </c:pt>
              </c:numCache>
            </c:numRef>
          </c:val>
        </c:ser>
        <c:dLbls>
          <c:showLegendKey val="0"/>
          <c:showVal val="0"/>
          <c:showCatName val="0"/>
          <c:showSerName val="0"/>
          <c:showPercent val="0"/>
          <c:showBubbleSize val="0"/>
        </c:dLbls>
        <c:gapWidth val="150"/>
        <c:axId val="60989440"/>
        <c:axId val="60990976"/>
      </c:barChart>
      <c:catAx>
        <c:axId val="60989440"/>
        <c:scaling>
          <c:orientation val="minMax"/>
        </c:scaling>
        <c:delete val="0"/>
        <c:axPos val="b"/>
        <c:numFmt formatCode="General" sourceLinked="1"/>
        <c:majorTickMark val="out"/>
        <c:minorTickMark val="none"/>
        <c:tickLblPos val="nextTo"/>
        <c:crossAx val="60990976"/>
        <c:crosses val="autoZero"/>
        <c:auto val="1"/>
        <c:lblAlgn val="ctr"/>
        <c:lblOffset val="100"/>
        <c:noMultiLvlLbl val="0"/>
      </c:catAx>
      <c:valAx>
        <c:axId val="60990976"/>
        <c:scaling>
          <c:orientation val="minMax"/>
        </c:scaling>
        <c:delete val="0"/>
        <c:axPos val="l"/>
        <c:majorGridlines/>
        <c:numFmt formatCode="0%" sourceLinked="1"/>
        <c:majorTickMark val="out"/>
        <c:minorTickMark val="none"/>
        <c:tickLblPos val="nextTo"/>
        <c:crossAx val="60989440"/>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0"/>
    </mc:Choice>
    <mc:Fallback>
      <c:style val="20"/>
    </mc:Fallback>
  </mc:AlternateContent>
  <c:chart>
    <c:title>
      <c:overlay val="0"/>
    </c:title>
    <c:autoTitleDeleted val="0"/>
    <c:plotArea>
      <c:layout/>
      <c:barChart>
        <c:barDir val="col"/>
        <c:grouping val="clustered"/>
        <c:varyColors val="0"/>
        <c:ser>
          <c:idx val="0"/>
          <c:order val="0"/>
          <c:tx>
            <c:v>EPS</c:v>
          </c:tx>
          <c:invertIfNegative val="0"/>
          <c:cat>
            <c:numRef>
              <c:f>Sheet3!$B$2:$H$2</c:f>
              <c:numCache>
                <c:formatCode>General</c:formatCode>
                <c:ptCount val="7"/>
                <c:pt idx="0">
                  <c:v>2010</c:v>
                </c:pt>
                <c:pt idx="1">
                  <c:v>2011</c:v>
                </c:pt>
                <c:pt idx="2">
                  <c:v>2012</c:v>
                </c:pt>
                <c:pt idx="3">
                  <c:v>2013</c:v>
                </c:pt>
                <c:pt idx="4">
                  <c:v>2014</c:v>
                </c:pt>
                <c:pt idx="5">
                  <c:v>2015</c:v>
                </c:pt>
                <c:pt idx="6">
                  <c:v>2016</c:v>
                </c:pt>
              </c:numCache>
            </c:numRef>
          </c:cat>
          <c:val>
            <c:numRef>
              <c:f>Sheet3!$B$18:$H$18</c:f>
              <c:numCache>
                <c:formatCode>General</c:formatCode>
                <c:ptCount val="7"/>
                <c:pt idx="0">
                  <c:v>10.9</c:v>
                </c:pt>
                <c:pt idx="1">
                  <c:v>3.7800000000000002</c:v>
                </c:pt>
                <c:pt idx="2">
                  <c:v>3.3</c:v>
                </c:pt>
                <c:pt idx="3">
                  <c:v>2.21</c:v>
                </c:pt>
                <c:pt idx="4">
                  <c:v>2.82</c:v>
                </c:pt>
                <c:pt idx="5">
                  <c:v>2.4299999999999997</c:v>
                </c:pt>
                <c:pt idx="6">
                  <c:v>2.2400000000000002</c:v>
                </c:pt>
              </c:numCache>
            </c:numRef>
          </c:val>
        </c:ser>
        <c:dLbls>
          <c:showLegendKey val="0"/>
          <c:showVal val="0"/>
          <c:showCatName val="0"/>
          <c:showSerName val="0"/>
          <c:showPercent val="0"/>
          <c:showBubbleSize val="0"/>
        </c:dLbls>
        <c:gapWidth val="150"/>
        <c:axId val="61019648"/>
        <c:axId val="61021184"/>
      </c:barChart>
      <c:catAx>
        <c:axId val="61019648"/>
        <c:scaling>
          <c:orientation val="minMax"/>
        </c:scaling>
        <c:delete val="0"/>
        <c:axPos val="b"/>
        <c:numFmt formatCode="General" sourceLinked="1"/>
        <c:majorTickMark val="out"/>
        <c:minorTickMark val="none"/>
        <c:tickLblPos val="nextTo"/>
        <c:crossAx val="61021184"/>
        <c:crosses val="autoZero"/>
        <c:auto val="1"/>
        <c:lblAlgn val="ctr"/>
        <c:lblOffset val="100"/>
        <c:noMultiLvlLbl val="0"/>
      </c:catAx>
      <c:valAx>
        <c:axId val="61021184"/>
        <c:scaling>
          <c:orientation val="minMax"/>
        </c:scaling>
        <c:delete val="0"/>
        <c:axPos val="l"/>
        <c:majorGridlines/>
        <c:numFmt formatCode="General" sourceLinked="1"/>
        <c:majorTickMark val="out"/>
        <c:minorTickMark val="none"/>
        <c:tickLblPos val="nextTo"/>
        <c:crossAx val="61019648"/>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col"/>
        <c:grouping val="clustered"/>
        <c:varyColors val="0"/>
        <c:ser>
          <c:idx val="0"/>
          <c:order val="0"/>
          <c:tx>
            <c:v>P/E ratio</c:v>
          </c:tx>
          <c:invertIfNegative val="0"/>
          <c:cat>
            <c:numRef>
              <c:f>Sheet3!$B$2:$H$2</c:f>
              <c:numCache>
                <c:formatCode>General</c:formatCode>
                <c:ptCount val="7"/>
                <c:pt idx="0">
                  <c:v>2010</c:v>
                </c:pt>
                <c:pt idx="1">
                  <c:v>2011</c:v>
                </c:pt>
                <c:pt idx="2">
                  <c:v>2012</c:v>
                </c:pt>
                <c:pt idx="3">
                  <c:v>2013</c:v>
                </c:pt>
                <c:pt idx="4">
                  <c:v>2014</c:v>
                </c:pt>
                <c:pt idx="5">
                  <c:v>2015</c:v>
                </c:pt>
                <c:pt idx="6">
                  <c:v>2016</c:v>
                </c:pt>
              </c:numCache>
            </c:numRef>
          </c:cat>
          <c:val>
            <c:numRef>
              <c:f>Sheet3!$B$19:$H$19</c:f>
              <c:numCache>
                <c:formatCode>General</c:formatCode>
                <c:ptCount val="7"/>
                <c:pt idx="0">
                  <c:v>3.0568807339449537</c:v>
                </c:pt>
                <c:pt idx="1">
                  <c:v>9.150793650793652</c:v>
                </c:pt>
                <c:pt idx="2">
                  <c:v>11.11212121212122</c:v>
                </c:pt>
                <c:pt idx="3">
                  <c:v>15.737556561085974</c:v>
                </c:pt>
                <c:pt idx="4">
                  <c:v>12.49290780141845</c:v>
                </c:pt>
                <c:pt idx="5">
                  <c:v>16.197530864197528</c:v>
                </c:pt>
                <c:pt idx="6">
                  <c:v>16.116071428571523</c:v>
                </c:pt>
              </c:numCache>
            </c:numRef>
          </c:val>
        </c:ser>
        <c:dLbls>
          <c:showLegendKey val="0"/>
          <c:showVal val="0"/>
          <c:showCatName val="0"/>
          <c:showSerName val="0"/>
          <c:showPercent val="0"/>
          <c:showBubbleSize val="0"/>
        </c:dLbls>
        <c:gapWidth val="150"/>
        <c:axId val="61025280"/>
        <c:axId val="61129472"/>
      </c:barChart>
      <c:catAx>
        <c:axId val="61025280"/>
        <c:scaling>
          <c:orientation val="minMax"/>
        </c:scaling>
        <c:delete val="0"/>
        <c:axPos val="b"/>
        <c:numFmt formatCode="General" sourceLinked="1"/>
        <c:majorTickMark val="out"/>
        <c:minorTickMark val="none"/>
        <c:tickLblPos val="nextTo"/>
        <c:crossAx val="61129472"/>
        <c:crosses val="autoZero"/>
        <c:auto val="1"/>
        <c:lblAlgn val="ctr"/>
        <c:lblOffset val="100"/>
        <c:noMultiLvlLbl val="0"/>
      </c:catAx>
      <c:valAx>
        <c:axId val="61129472"/>
        <c:scaling>
          <c:orientation val="minMax"/>
        </c:scaling>
        <c:delete val="0"/>
        <c:axPos val="l"/>
        <c:majorGridlines/>
        <c:numFmt formatCode="General" sourceLinked="1"/>
        <c:majorTickMark val="out"/>
        <c:minorTickMark val="none"/>
        <c:tickLblPos val="nextTo"/>
        <c:crossAx val="61025280"/>
        <c:crosses val="autoZero"/>
        <c:crossBetween val="between"/>
      </c:valAx>
    </c:plotArea>
    <c:legend>
      <c:legendPos val="r"/>
      <c:overlay val="0"/>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0"/>
    </mc:Choice>
    <mc:Fallback>
      <c:style val="20"/>
    </mc:Fallback>
  </mc:AlternateContent>
  <c:chart>
    <c:title>
      <c:tx>
        <c:rich>
          <a:bodyPr/>
          <a:lstStyle/>
          <a:p>
            <a:pPr>
              <a:defRPr/>
            </a:pPr>
            <a:r>
              <a:rPr lang="en-US"/>
              <a:t>ROE</a:t>
            </a:r>
          </a:p>
        </c:rich>
      </c:tx>
      <c:overlay val="0"/>
    </c:title>
    <c:autoTitleDeleted val="0"/>
    <c:plotArea>
      <c:layout/>
      <c:barChart>
        <c:barDir val="col"/>
        <c:grouping val="clustered"/>
        <c:varyColors val="0"/>
        <c:ser>
          <c:idx val="0"/>
          <c:order val="0"/>
          <c:tx>
            <c:v>Return on Assets</c:v>
          </c:tx>
          <c:invertIfNegative val="0"/>
          <c:cat>
            <c:numRef>
              <c:f>Sheet3!$B$2:$H$2</c:f>
              <c:numCache>
                <c:formatCode>General</c:formatCode>
                <c:ptCount val="7"/>
                <c:pt idx="0">
                  <c:v>2010</c:v>
                </c:pt>
                <c:pt idx="1">
                  <c:v>2011</c:v>
                </c:pt>
                <c:pt idx="2">
                  <c:v>2012</c:v>
                </c:pt>
                <c:pt idx="3">
                  <c:v>2013</c:v>
                </c:pt>
                <c:pt idx="4">
                  <c:v>2014</c:v>
                </c:pt>
                <c:pt idx="5">
                  <c:v>2015</c:v>
                </c:pt>
                <c:pt idx="6">
                  <c:v>2016</c:v>
                </c:pt>
              </c:numCache>
            </c:numRef>
          </c:cat>
          <c:val>
            <c:numRef>
              <c:f>Sheet3!$B$17:$H$17</c:f>
              <c:numCache>
                <c:formatCode>0%</c:formatCode>
                <c:ptCount val="7"/>
                <c:pt idx="0">
                  <c:v>0.28200710823480546</c:v>
                </c:pt>
                <c:pt idx="1">
                  <c:v>9.2597065490522351E-2</c:v>
                </c:pt>
                <c:pt idx="2">
                  <c:v>9.0109960673794065E-2</c:v>
                </c:pt>
                <c:pt idx="3">
                  <c:v>6.3461893702105421E-2</c:v>
                </c:pt>
                <c:pt idx="4">
                  <c:v>8.0045528155605228E-2</c:v>
                </c:pt>
                <c:pt idx="5">
                  <c:v>6.1813418584098119E-2</c:v>
                </c:pt>
                <c:pt idx="6">
                  <c:v>6.2028425036883696E-2</c:v>
                </c:pt>
              </c:numCache>
            </c:numRef>
          </c:val>
        </c:ser>
        <c:dLbls>
          <c:showLegendKey val="0"/>
          <c:showVal val="0"/>
          <c:showCatName val="0"/>
          <c:showSerName val="0"/>
          <c:showPercent val="0"/>
          <c:showBubbleSize val="0"/>
        </c:dLbls>
        <c:gapWidth val="150"/>
        <c:axId val="60871424"/>
        <c:axId val="60872960"/>
      </c:barChart>
      <c:catAx>
        <c:axId val="60871424"/>
        <c:scaling>
          <c:orientation val="minMax"/>
        </c:scaling>
        <c:delete val="0"/>
        <c:axPos val="b"/>
        <c:numFmt formatCode="General" sourceLinked="1"/>
        <c:majorTickMark val="out"/>
        <c:minorTickMark val="none"/>
        <c:tickLblPos val="nextTo"/>
        <c:crossAx val="60872960"/>
        <c:crosses val="autoZero"/>
        <c:auto val="1"/>
        <c:lblAlgn val="ctr"/>
        <c:lblOffset val="100"/>
        <c:noMultiLvlLbl val="0"/>
      </c:catAx>
      <c:valAx>
        <c:axId val="60872960"/>
        <c:scaling>
          <c:orientation val="minMax"/>
        </c:scaling>
        <c:delete val="0"/>
        <c:axPos val="l"/>
        <c:majorGridlines/>
        <c:numFmt formatCode="0%" sourceLinked="1"/>
        <c:majorTickMark val="out"/>
        <c:minorTickMark val="none"/>
        <c:tickLblPos val="nextTo"/>
        <c:crossAx val="60871424"/>
        <c:crosses val="autoZero"/>
        <c:crossBetween val="between"/>
      </c:valAx>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ROA</a:t>
            </a:r>
          </a:p>
        </c:rich>
      </c:tx>
      <c:overlay val="0"/>
    </c:title>
    <c:autoTitleDeleted val="0"/>
    <c:plotArea>
      <c:layout/>
      <c:barChart>
        <c:barDir val="col"/>
        <c:grouping val="clustered"/>
        <c:varyColors val="0"/>
        <c:ser>
          <c:idx val="0"/>
          <c:order val="0"/>
          <c:tx>
            <c:v>Return On Equity</c:v>
          </c:tx>
          <c:invertIfNegative val="0"/>
          <c:cat>
            <c:numRef>
              <c:f>Sheet3!$B$2:$H$2</c:f>
              <c:numCache>
                <c:formatCode>General</c:formatCode>
                <c:ptCount val="7"/>
                <c:pt idx="0">
                  <c:v>2010</c:v>
                </c:pt>
                <c:pt idx="1">
                  <c:v>2011</c:v>
                </c:pt>
                <c:pt idx="2">
                  <c:v>2012</c:v>
                </c:pt>
                <c:pt idx="3">
                  <c:v>2013</c:v>
                </c:pt>
                <c:pt idx="4">
                  <c:v>2014</c:v>
                </c:pt>
                <c:pt idx="5">
                  <c:v>2015</c:v>
                </c:pt>
                <c:pt idx="6">
                  <c:v>2016</c:v>
                </c:pt>
              </c:numCache>
            </c:numRef>
          </c:cat>
          <c:val>
            <c:numRef>
              <c:f>Sheet3!$B$16:$H$16</c:f>
              <c:numCache>
                <c:formatCode>0%</c:formatCode>
                <c:ptCount val="7"/>
                <c:pt idx="0">
                  <c:v>2.9837818603581499E-2</c:v>
                </c:pt>
                <c:pt idx="1">
                  <c:v>9.0048074220969547E-3</c:v>
                </c:pt>
                <c:pt idx="2">
                  <c:v>8.3285745904088208E-3</c:v>
                </c:pt>
                <c:pt idx="3">
                  <c:v>5.2369418113453114E-3</c:v>
                </c:pt>
                <c:pt idx="4">
                  <c:v>5.8469524117305939E-3</c:v>
                </c:pt>
                <c:pt idx="5">
                  <c:v>5.0788258987375413E-3</c:v>
                </c:pt>
                <c:pt idx="6">
                  <c:v>4.7570643446721971E-3</c:v>
                </c:pt>
              </c:numCache>
            </c:numRef>
          </c:val>
        </c:ser>
        <c:dLbls>
          <c:showLegendKey val="0"/>
          <c:showVal val="0"/>
          <c:showCatName val="0"/>
          <c:showSerName val="0"/>
          <c:showPercent val="0"/>
          <c:showBubbleSize val="0"/>
        </c:dLbls>
        <c:gapWidth val="150"/>
        <c:axId val="61114624"/>
        <c:axId val="61231104"/>
      </c:barChart>
      <c:catAx>
        <c:axId val="61114624"/>
        <c:scaling>
          <c:orientation val="minMax"/>
        </c:scaling>
        <c:delete val="0"/>
        <c:axPos val="b"/>
        <c:numFmt formatCode="General" sourceLinked="1"/>
        <c:majorTickMark val="out"/>
        <c:minorTickMark val="none"/>
        <c:tickLblPos val="nextTo"/>
        <c:crossAx val="61231104"/>
        <c:crosses val="autoZero"/>
        <c:auto val="1"/>
        <c:lblAlgn val="ctr"/>
        <c:lblOffset val="100"/>
        <c:noMultiLvlLbl val="0"/>
      </c:catAx>
      <c:valAx>
        <c:axId val="61231104"/>
        <c:scaling>
          <c:orientation val="minMax"/>
        </c:scaling>
        <c:delete val="0"/>
        <c:axPos val="l"/>
        <c:majorGridlines/>
        <c:numFmt formatCode="0%" sourceLinked="1"/>
        <c:majorTickMark val="out"/>
        <c:minorTickMark val="none"/>
        <c:tickLblPos val="nextTo"/>
        <c:crossAx val="61114624"/>
        <c:crosses val="autoZero"/>
        <c:crossBetween val="between"/>
      </c:valAx>
    </c:plotArea>
    <c:legend>
      <c:legendPos val="r"/>
      <c:overlay val="0"/>
    </c:legend>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0"/>
    </mc:Choice>
    <mc:Fallback>
      <c:style val="20"/>
    </mc:Fallback>
  </mc:AlternateContent>
  <c:chart>
    <c:title>
      <c:overlay val="0"/>
    </c:title>
    <c:autoTitleDeleted val="0"/>
    <c:plotArea>
      <c:layout/>
      <c:barChart>
        <c:barDir val="col"/>
        <c:grouping val="clustered"/>
        <c:varyColors val="0"/>
        <c:ser>
          <c:idx val="0"/>
          <c:order val="0"/>
          <c:tx>
            <c:v>Equity Multiplier </c:v>
          </c:tx>
          <c:invertIfNegative val="0"/>
          <c:cat>
            <c:numRef>
              <c:f>Sheet3!$B$2:$H$2</c:f>
              <c:numCache>
                <c:formatCode>General</c:formatCode>
                <c:ptCount val="7"/>
                <c:pt idx="0">
                  <c:v>2010</c:v>
                </c:pt>
                <c:pt idx="1">
                  <c:v>2011</c:v>
                </c:pt>
                <c:pt idx="2">
                  <c:v>2012</c:v>
                </c:pt>
                <c:pt idx="3">
                  <c:v>2013</c:v>
                </c:pt>
                <c:pt idx="4">
                  <c:v>2014</c:v>
                </c:pt>
                <c:pt idx="5">
                  <c:v>2015</c:v>
                </c:pt>
                <c:pt idx="6">
                  <c:v>2016</c:v>
                </c:pt>
              </c:numCache>
            </c:numRef>
          </c:cat>
          <c:val>
            <c:numRef>
              <c:f>Sheet3!$B$8:$H$8</c:f>
              <c:numCache>
                <c:formatCode>General</c:formatCode>
                <c:ptCount val="7"/>
                <c:pt idx="0">
                  <c:v>9.4513312779827547</c:v>
                </c:pt>
                <c:pt idx="1">
                  <c:v>10.283070048038711</c:v>
                </c:pt>
                <c:pt idx="2">
                  <c:v>10.819373675006103</c:v>
                </c:pt>
                <c:pt idx="3">
                  <c:v>12.118120840033297</c:v>
                </c:pt>
                <c:pt idx="4">
                  <c:v>13.690128210212848</c:v>
                </c:pt>
                <c:pt idx="5">
                  <c:v>12.170808729526144</c:v>
                </c:pt>
                <c:pt idx="6">
                  <c:v>13.039223466958989</c:v>
                </c:pt>
              </c:numCache>
            </c:numRef>
          </c:val>
        </c:ser>
        <c:dLbls>
          <c:showLegendKey val="0"/>
          <c:showVal val="0"/>
          <c:showCatName val="0"/>
          <c:showSerName val="0"/>
          <c:showPercent val="0"/>
          <c:showBubbleSize val="0"/>
        </c:dLbls>
        <c:gapWidth val="150"/>
        <c:axId val="61418880"/>
        <c:axId val="61437056"/>
      </c:barChart>
      <c:catAx>
        <c:axId val="61418880"/>
        <c:scaling>
          <c:orientation val="minMax"/>
        </c:scaling>
        <c:delete val="0"/>
        <c:axPos val="b"/>
        <c:numFmt formatCode="General" sourceLinked="1"/>
        <c:majorTickMark val="out"/>
        <c:minorTickMark val="none"/>
        <c:tickLblPos val="nextTo"/>
        <c:crossAx val="61437056"/>
        <c:crosses val="autoZero"/>
        <c:auto val="1"/>
        <c:lblAlgn val="ctr"/>
        <c:lblOffset val="100"/>
        <c:noMultiLvlLbl val="0"/>
      </c:catAx>
      <c:valAx>
        <c:axId val="61437056"/>
        <c:scaling>
          <c:orientation val="minMax"/>
        </c:scaling>
        <c:delete val="0"/>
        <c:axPos val="l"/>
        <c:majorGridlines/>
        <c:numFmt formatCode="General" sourceLinked="1"/>
        <c:majorTickMark val="out"/>
        <c:minorTickMark val="none"/>
        <c:tickLblPos val="nextTo"/>
        <c:crossAx val="61418880"/>
        <c:crosses val="autoZero"/>
        <c:crossBetween val="between"/>
      </c:valAx>
    </c:plotArea>
    <c:legend>
      <c:legendPos val="r"/>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0"/>
    </mc:Choice>
    <mc:Fallback>
      <c:style val="20"/>
    </mc:Fallback>
  </mc:AlternateContent>
  <c:chart>
    <c:title>
      <c:overlay val="0"/>
    </c:title>
    <c:autoTitleDeleted val="0"/>
    <c:plotArea>
      <c:layout/>
      <c:barChart>
        <c:barDir val="col"/>
        <c:grouping val="clustered"/>
        <c:varyColors val="0"/>
        <c:ser>
          <c:idx val="0"/>
          <c:order val="0"/>
          <c:tx>
            <c:v>Asset Utilization</c:v>
          </c:tx>
          <c:invertIfNegative val="0"/>
          <c:cat>
            <c:numRef>
              <c:f>Sheet3!$B$2:$H$2</c:f>
              <c:numCache>
                <c:formatCode>General</c:formatCode>
                <c:ptCount val="7"/>
                <c:pt idx="0">
                  <c:v>2010</c:v>
                </c:pt>
                <c:pt idx="1">
                  <c:v>2011</c:v>
                </c:pt>
                <c:pt idx="2">
                  <c:v>2012</c:v>
                </c:pt>
                <c:pt idx="3">
                  <c:v>2013</c:v>
                </c:pt>
                <c:pt idx="4">
                  <c:v>2014</c:v>
                </c:pt>
                <c:pt idx="5">
                  <c:v>2015</c:v>
                </c:pt>
                <c:pt idx="6">
                  <c:v>2016</c:v>
                </c:pt>
              </c:numCache>
            </c:numRef>
          </c:cat>
          <c:val>
            <c:numRef>
              <c:f>Sheet3!$B$24:$H$24</c:f>
              <c:numCache>
                <c:formatCode>0%</c:formatCode>
                <c:ptCount val="7"/>
                <c:pt idx="0">
                  <c:v>8.9783571828744982E-2</c:v>
                </c:pt>
                <c:pt idx="1">
                  <c:v>5.6125199239248684E-2</c:v>
                </c:pt>
                <c:pt idx="2">
                  <c:v>5.1382091171629923E-2</c:v>
                </c:pt>
                <c:pt idx="3">
                  <c:v>4.8256737489654797E-2</c:v>
                </c:pt>
                <c:pt idx="4">
                  <c:v>4.9757063653182734E-2</c:v>
                </c:pt>
                <c:pt idx="5">
                  <c:v>3.8663833759267012E-2</c:v>
                </c:pt>
                <c:pt idx="6">
                  <c:v>3.6073574322896602E-2</c:v>
                </c:pt>
              </c:numCache>
            </c:numRef>
          </c:val>
        </c:ser>
        <c:dLbls>
          <c:showLegendKey val="0"/>
          <c:showVal val="0"/>
          <c:showCatName val="0"/>
          <c:showSerName val="0"/>
          <c:showPercent val="0"/>
          <c:showBubbleSize val="0"/>
        </c:dLbls>
        <c:gapWidth val="150"/>
        <c:axId val="60888192"/>
        <c:axId val="60889728"/>
      </c:barChart>
      <c:catAx>
        <c:axId val="60888192"/>
        <c:scaling>
          <c:orientation val="minMax"/>
        </c:scaling>
        <c:delete val="0"/>
        <c:axPos val="b"/>
        <c:numFmt formatCode="General" sourceLinked="1"/>
        <c:majorTickMark val="out"/>
        <c:minorTickMark val="none"/>
        <c:tickLblPos val="nextTo"/>
        <c:crossAx val="60889728"/>
        <c:crosses val="autoZero"/>
        <c:auto val="1"/>
        <c:lblAlgn val="ctr"/>
        <c:lblOffset val="100"/>
        <c:noMultiLvlLbl val="0"/>
      </c:catAx>
      <c:valAx>
        <c:axId val="60889728"/>
        <c:scaling>
          <c:orientation val="minMax"/>
        </c:scaling>
        <c:delete val="0"/>
        <c:axPos val="l"/>
        <c:majorGridlines/>
        <c:numFmt formatCode="0%" sourceLinked="1"/>
        <c:majorTickMark val="out"/>
        <c:minorTickMark val="none"/>
        <c:tickLblPos val="nextTo"/>
        <c:crossAx val="60888192"/>
        <c:crosses val="autoZero"/>
        <c:crossBetween val="between"/>
      </c:valAx>
    </c:plotArea>
    <c:legend>
      <c:legendPos val="r"/>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en-US"/>
              <a:t>Asset</a:t>
            </a:r>
            <a:r>
              <a:rPr lang="en-US" baseline="0"/>
              <a:t> Utilization</a:t>
            </a:r>
            <a:endParaRPr lang="en-US"/>
          </a:p>
        </c:rich>
      </c:tx>
      <c:overlay val="0"/>
    </c:title>
    <c:autoTitleDeleted val="0"/>
    <c:plotArea>
      <c:layout/>
      <c:barChart>
        <c:barDir val="col"/>
        <c:grouping val="clustered"/>
        <c:varyColors val="0"/>
        <c:ser>
          <c:idx val="0"/>
          <c:order val="0"/>
          <c:tx>
            <c:strRef>
              <c:f>Sheet1!$B$1</c:f>
              <c:strCache>
                <c:ptCount val="1"/>
                <c:pt idx="0">
                  <c:v>Yield on Assets </c:v>
                </c:pt>
              </c:strCache>
            </c:strRef>
          </c:tx>
          <c:invertIfNegative val="0"/>
          <c:cat>
            <c:numRef>
              <c:f>Sheet1!$A$2:$A$8</c:f>
              <c:numCache>
                <c:formatCode>General</c:formatCode>
                <c:ptCount val="7"/>
                <c:pt idx="0">
                  <c:v>2010</c:v>
                </c:pt>
                <c:pt idx="1">
                  <c:v>2011</c:v>
                </c:pt>
                <c:pt idx="2">
                  <c:v>2012</c:v>
                </c:pt>
                <c:pt idx="3">
                  <c:v>2013</c:v>
                </c:pt>
                <c:pt idx="4">
                  <c:v>2014</c:v>
                </c:pt>
                <c:pt idx="5">
                  <c:v>2015</c:v>
                </c:pt>
                <c:pt idx="6">
                  <c:v>2016</c:v>
                </c:pt>
              </c:numCache>
            </c:numRef>
          </c:cat>
          <c:val>
            <c:numRef>
              <c:f>Sheet1!$B$2:$B$8</c:f>
              <c:numCache>
                <c:formatCode>0%</c:formatCode>
                <c:ptCount val="7"/>
                <c:pt idx="0">
                  <c:v>3.0000000000000002E-2</c:v>
                </c:pt>
                <c:pt idx="1">
                  <c:v>2.0000000000000011E-2</c:v>
                </c:pt>
                <c:pt idx="2">
                  <c:v>2.0000000000000011E-2</c:v>
                </c:pt>
                <c:pt idx="3">
                  <c:v>2.0000000000000011E-2</c:v>
                </c:pt>
                <c:pt idx="4">
                  <c:v>3.0000000000000002E-2</c:v>
                </c:pt>
                <c:pt idx="5">
                  <c:v>2.0000000000000011E-2</c:v>
                </c:pt>
                <c:pt idx="6">
                  <c:v>1.0000000000000005E-2</c:v>
                </c:pt>
              </c:numCache>
            </c:numRef>
          </c:val>
        </c:ser>
        <c:ser>
          <c:idx val="1"/>
          <c:order val="1"/>
          <c:tx>
            <c:strRef>
              <c:f>Sheet1!$C$1</c:f>
              <c:strCache>
                <c:ptCount val="1"/>
                <c:pt idx="0">
                  <c:v>Non-interest based Yield </c:v>
                </c:pt>
              </c:strCache>
            </c:strRef>
          </c:tx>
          <c:invertIfNegative val="0"/>
          <c:cat>
            <c:numRef>
              <c:f>Sheet1!$A$2:$A$8</c:f>
              <c:numCache>
                <c:formatCode>General</c:formatCode>
                <c:ptCount val="7"/>
                <c:pt idx="0">
                  <c:v>2010</c:v>
                </c:pt>
                <c:pt idx="1">
                  <c:v>2011</c:v>
                </c:pt>
                <c:pt idx="2">
                  <c:v>2012</c:v>
                </c:pt>
                <c:pt idx="3">
                  <c:v>2013</c:v>
                </c:pt>
                <c:pt idx="4">
                  <c:v>2014</c:v>
                </c:pt>
                <c:pt idx="5">
                  <c:v>2015</c:v>
                </c:pt>
                <c:pt idx="6">
                  <c:v>2016</c:v>
                </c:pt>
              </c:numCache>
            </c:numRef>
          </c:cat>
          <c:val>
            <c:numRef>
              <c:f>Sheet1!$C$2:$C$8</c:f>
              <c:numCache>
                <c:formatCode>0%</c:formatCode>
                <c:ptCount val="7"/>
                <c:pt idx="0">
                  <c:v>6.0000000000000032E-2</c:v>
                </c:pt>
                <c:pt idx="1">
                  <c:v>3.0000000000000002E-2</c:v>
                </c:pt>
                <c:pt idx="2">
                  <c:v>3.0000000000000002E-2</c:v>
                </c:pt>
                <c:pt idx="3">
                  <c:v>3.0000000000000002E-2</c:v>
                </c:pt>
                <c:pt idx="4">
                  <c:v>2.0000000000000011E-2</c:v>
                </c:pt>
                <c:pt idx="5">
                  <c:v>2.0000000000000011E-2</c:v>
                </c:pt>
                <c:pt idx="6">
                  <c:v>3.0000000000000002E-2</c:v>
                </c:pt>
              </c:numCache>
            </c:numRef>
          </c:val>
        </c:ser>
        <c:ser>
          <c:idx val="2"/>
          <c:order val="2"/>
          <c:tx>
            <c:strRef>
              <c:f>Sheet1!$D$1</c:f>
              <c:strCache>
                <c:ptCount val="1"/>
                <c:pt idx="0">
                  <c:v>Rate of Return from sale of securities </c:v>
                </c:pt>
              </c:strCache>
            </c:strRef>
          </c:tx>
          <c:invertIfNegative val="0"/>
          <c:cat>
            <c:numRef>
              <c:f>Sheet1!$A$2:$A$8</c:f>
              <c:numCache>
                <c:formatCode>General</c:formatCode>
                <c:ptCount val="7"/>
                <c:pt idx="0">
                  <c:v>2010</c:v>
                </c:pt>
                <c:pt idx="1">
                  <c:v>2011</c:v>
                </c:pt>
                <c:pt idx="2">
                  <c:v>2012</c:v>
                </c:pt>
                <c:pt idx="3">
                  <c:v>2013</c:v>
                </c:pt>
                <c:pt idx="4">
                  <c:v>2014</c:v>
                </c:pt>
                <c:pt idx="5">
                  <c:v>2015</c:v>
                </c:pt>
                <c:pt idx="6">
                  <c:v>2016</c:v>
                </c:pt>
              </c:numCache>
            </c:numRef>
          </c:cat>
          <c:val>
            <c:numRef>
              <c:f>Sheet1!$D$2:$D$8</c:f>
              <c:numCache>
                <c:formatCode>0%</c:formatCode>
                <c:ptCount val="7"/>
                <c:pt idx="0">
                  <c:v>2.0000000000000011E-2</c:v>
                </c:pt>
                <c:pt idx="1">
                  <c:v>1.0000000000000005E-2</c:v>
                </c:pt>
                <c:pt idx="2">
                  <c:v>2.0000000000000011E-2</c:v>
                </c:pt>
                <c:pt idx="3">
                  <c:v>1.0000000000000005E-2</c:v>
                </c:pt>
                <c:pt idx="4">
                  <c:v>1.0000000000000005E-2</c:v>
                </c:pt>
                <c:pt idx="5">
                  <c:v>1.0000000000000005E-2</c:v>
                </c:pt>
                <c:pt idx="6">
                  <c:v>1.0000000000000005E-2</c:v>
                </c:pt>
              </c:numCache>
            </c:numRef>
          </c:val>
        </c:ser>
        <c:dLbls>
          <c:showLegendKey val="0"/>
          <c:showVal val="0"/>
          <c:showCatName val="0"/>
          <c:showSerName val="0"/>
          <c:showPercent val="0"/>
          <c:showBubbleSize val="0"/>
        </c:dLbls>
        <c:gapWidth val="75"/>
        <c:overlap val="-25"/>
        <c:axId val="63345024"/>
        <c:axId val="63346560"/>
      </c:barChart>
      <c:catAx>
        <c:axId val="63345024"/>
        <c:scaling>
          <c:orientation val="minMax"/>
        </c:scaling>
        <c:delete val="0"/>
        <c:axPos val="b"/>
        <c:numFmt formatCode="General" sourceLinked="1"/>
        <c:majorTickMark val="none"/>
        <c:minorTickMark val="none"/>
        <c:tickLblPos val="nextTo"/>
        <c:crossAx val="63346560"/>
        <c:crosses val="autoZero"/>
        <c:auto val="1"/>
        <c:lblAlgn val="ctr"/>
        <c:lblOffset val="100"/>
        <c:noMultiLvlLbl val="0"/>
      </c:catAx>
      <c:valAx>
        <c:axId val="63346560"/>
        <c:scaling>
          <c:orientation val="minMax"/>
        </c:scaling>
        <c:delete val="0"/>
        <c:axPos val="l"/>
        <c:majorGridlines/>
        <c:numFmt formatCode="0%" sourceLinked="1"/>
        <c:majorTickMark val="none"/>
        <c:minorTickMark val="none"/>
        <c:tickLblPos val="nextTo"/>
        <c:spPr>
          <a:ln w="9525">
            <a:noFill/>
          </a:ln>
        </c:spPr>
        <c:crossAx val="63345024"/>
        <c:crosses val="autoZero"/>
        <c:crossBetween val="between"/>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2"/>
    </mc:Choice>
    <mc:Fallback>
      <c:style val="12"/>
    </mc:Fallback>
  </mc:AlternateContent>
  <c:chart>
    <c:title>
      <c:overlay val="0"/>
    </c:title>
    <c:autoTitleDeleted val="0"/>
    <c:plotArea>
      <c:layout/>
      <c:barChart>
        <c:barDir val="col"/>
        <c:grouping val="clustered"/>
        <c:varyColors val="0"/>
        <c:ser>
          <c:idx val="0"/>
          <c:order val="0"/>
          <c:tx>
            <c:strRef>
              <c:f>Sheet3!$A$4</c:f>
              <c:strCache>
                <c:ptCount val="1"/>
                <c:pt idx="0">
                  <c:v>CASH RATIO</c:v>
                </c:pt>
              </c:strCache>
            </c:strRef>
          </c:tx>
          <c:invertIfNegative val="0"/>
          <c:cat>
            <c:numRef>
              <c:f>Sheet3!$B$2:$H$2</c:f>
              <c:numCache>
                <c:formatCode>General</c:formatCode>
                <c:ptCount val="7"/>
                <c:pt idx="0">
                  <c:v>2010</c:v>
                </c:pt>
                <c:pt idx="1">
                  <c:v>2011</c:v>
                </c:pt>
                <c:pt idx="2">
                  <c:v>2012</c:v>
                </c:pt>
                <c:pt idx="3">
                  <c:v>2013</c:v>
                </c:pt>
                <c:pt idx="4">
                  <c:v>2014</c:v>
                </c:pt>
                <c:pt idx="5">
                  <c:v>2015</c:v>
                </c:pt>
                <c:pt idx="6">
                  <c:v>2016</c:v>
                </c:pt>
              </c:numCache>
            </c:numRef>
          </c:cat>
          <c:val>
            <c:numRef>
              <c:f>Sheet3!$B$4:$H$4</c:f>
              <c:numCache>
                <c:formatCode>0.00%</c:formatCode>
                <c:ptCount val="7"/>
                <c:pt idx="0">
                  <c:v>0.10560658535073376</c:v>
                </c:pt>
                <c:pt idx="1">
                  <c:v>0.13216930911608848</c:v>
                </c:pt>
                <c:pt idx="2">
                  <c:v>0.13066637198309342</c:v>
                </c:pt>
                <c:pt idx="3">
                  <c:v>9.7103142583729346E-2</c:v>
                </c:pt>
                <c:pt idx="4">
                  <c:v>0.10057881659518847</c:v>
                </c:pt>
                <c:pt idx="5">
                  <c:v>0.10223049434784834</c:v>
                </c:pt>
                <c:pt idx="6">
                  <c:v>0.11098891322135569</c:v>
                </c:pt>
              </c:numCache>
            </c:numRef>
          </c:val>
        </c:ser>
        <c:dLbls>
          <c:showLegendKey val="0"/>
          <c:showVal val="0"/>
          <c:showCatName val="0"/>
          <c:showSerName val="0"/>
          <c:showPercent val="0"/>
          <c:showBubbleSize val="0"/>
        </c:dLbls>
        <c:gapWidth val="150"/>
        <c:axId val="63411328"/>
        <c:axId val="63412864"/>
      </c:barChart>
      <c:catAx>
        <c:axId val="63411328"/>
        <c:scaling>
          <c:orientation val="minMax"/>
        </c:scaling>
        <c:delete val="0"/>
        <c:axPos val="b"/>
        <c:numFmt formatCode="General" sourceLinked="1"/>
        <c:majorTickMark val="out"/>
        <c:minorTickMark val="none"/>
        <c:tickLblPos val="nextTo"/>
        <c:crossAx val="63412864"/>
        <c:crosses val="autoZero"/>
        <c:auto val="1"/>
        <c:lblAlgn val="ctr"/>
        <c:lblOffset val="100"/>
        <c:noMultiLvlLbl val="0"/>
      </c:catAx>
      <c:valAx>
        <c:axId val="63412864"/>
        <c:scaling>
          <c:orientation val="minMax"/>
        </c:scaling>
        <c:delete val="0"/>
        <c:axPos val="l"/>
        <c:majorGridlines/>
        <c:numFmt formatCode="0.00%" sourceLinked="1"/>
        <c:majorTickMark val="out"/>
        <c:minorTickMark val="none"/>
        <c:tickLblPos val="nextTo"/>
        <c:crossAx val="6341132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0"/>
    </mc:Choice>
    <mc:Fallback>
      <c:style val="20"/>
    </mc:Fallback>
  </mc:AlternateContent>
  <c:chart>
    <c:title>
      <c:overlay val="0"/>
    </c:title>
    <c:autoTitleDeleted val="0"/>
    <c:plotArea>
      <c:layout/>
      <c:barChart>
        <c:barDir val="col"/>
        <c:grouping val="clustered"/>
        <c:varyColors val="0"/>
        <c:ser>
          <c:idx val="0"/>
          <c:order val="0"/>
          <c:tx>
            <c:v>DEBT RATIO</c:v>
          </c:tx>
          <c:invertIfNegative val="0"/>
          <c:cat>
            <c:numRef>
              <c:f>Sheet3!$B$2:$H$2</c:f>
              <c:numCache>
                <c:formatCode>General</c:formatCode>
                <c:ptCount val="7"/>
                <c:pt idx="0">
                  <c:v>2010</c:v>
                </c:pt>
                <c:pt idx="1">
                  <c:v>2011</c:v>
                </c:pt>
                <c:pt idx="2">
                  <c:v>2012</c:v>
                </c:pt>
                <c:pt idx="3">
                  <c:v>2013</c:v>
                </c:pt>
                <c:pt idx="4">
                  <c:v>2014</c:v>
                </c:pt>
                <c:pt idx="5">
                  <c:v>2015</c:v>
                </c:pt>
                <c:pt idx="6">
                  <c:v>2016</c:v>
                </c:pt>
              </c:numCache>
            </c:numRef>
          </c:cat>
          <c:val>
            <c:numRef>
              <c:f>Sheet3!$B$6:$H$6</c:f>
              <c:numCache>
                <c:formatCode>0%</c:formatCode>
                <c:ptCount val="7"/>
                <c:pt idx="0">
                  <c:v>0.89419479959087667</c:v>
                </c:pt>
                <c:pt idx="1">
                  <c:v>0.90275277759187211</c:v>
                </c:pt>
                <c:pt idx="2">
                  <c:v>0.90768847265110986</c:v>
                </c:pt>
                <c:pt idx="3">
                  <c:v>0.91755352202179352</c:v>
                </c:pt>
                <c:pt idx="4">
                  <c:v>0.9269914390418571</c:v>
                </c:pt>
                <c:pt idx="5">
                  <c:v>0.91784398326797789</c:v>
                </c:pt>
                <c:pt idx="6">
                  <c:v>0.92327706498328432</c:v>
                </c:pt>
              </c:numCache>
            </c:numRef>
          </c:val>
        </c:ser>
        <c:dLbls>
          <c:showLegendKey val="0"/>
          <c:showVal val="0"/>
          <c:showCatName val="0"/>
          <c:showSerName val="0"/>
          <c:showPercent val="0"/>
          <c:showBubbleSize val="0"/>
        </c:dLbls>
        <c:gapWidth val="150"/>
        <c:axId val="63212160"/>
        <c:axId val="63443328"/>
      </c:barChart>
      <c:catAx>
        <c:axId val="63212160"/>
        <c:scaling>
          <c:orientation val="minMax"/>
        </c:scaling>
        <c:delete val="0"/>
        <c:axPos val="b"/>
        <c:numFmt formatCode="General" sourceLinked="1"/>
        <c:majorTickMark val="out"/>
        <c:minorTickMark val="none"/>
        <c:tickLblPos val="nextTo"/>
        <c:crossAx val="63443328"/>
        <c:crosses val="autoZero"/>
        <c:auto val="1"/>
        <c:lblAlgn val="ctr"/>
        <c:lblOffset val="100"/>
        <c:noMultiLvlLbl val="0"/>
      </c:catAx>
      <c:valAx>
        <c:axId val="63443328"/>
        <c:scaling>
          <c:orientation val="minMax"/>
        </c:scaling>
        <c:delete val="0"/>
        <c:axPos val="l"/>
        <c:majorGridlines/>
        <c:numFmt formatCode="0%" sourceLinked="1"/>
        <c:majorTickMark val="out"/>
        <c:minorTickMark val="none"/>
        <c:tickLblPos val="nextTo"/>
        <c:crossAx val="63212160"/>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0"/>
    </mc:Choice>
    <mc:Fallback>
      <c:style val="20"/>
    </mc:Fallback>
  </mc:AlternateContent>
  <c:chart>
    <c:title>
      <c:overlay val="0"/>
    </c:title>
    <c:autoTitleDeleted val="0"/>
    <c:plotArea>
      <c:layout/>
      <c:barChart>
        <c:barDir val="col"/>
        <c:grouping val="clustered"/>
        <c:varyColors val="0"/>
        <c:ser>
          <c:idx val="0"/>
          <c:order val="0"/>
          <c:tx>
            <c:v>DEBT TO EQUITY </c:v>
          </c:tx>
          <c:invertIfNegative val="0"/>
          <c:cat>
            <c:numRef>
              <c:f>Sheet3!$B$2:$H$2</c:f>
              <c:numCache>
                <c:formatCode>General</c:formatCode>
                <c:ptCount val="7"/>
                <c:pt idx="0">
                  <c:v>2010</c:v>
                </c:pt>
                <c:pt idx="1">
                  <c:v>2011</c:v>
                </c:pt>
                <c:pt idx="2">
                  <c:v>2012</c:v>
                </c:pt>
                <c:pt idx="3">
                  <c:v>2013</c:v>
                </c:pt>
                <c:pt idx="4">
                  <c:v>2014</c:v>
                </c:pt>
                <c:pt idx="5">
                  <c:v>2015</c:v>
                </c:pt>
                <c:pt idx="6">
                  <c:v>2016</c:v>
                </c:pt>
              </c:numCache>
            </c:numRef>
          </c:cat>
          <c:val>
            <c:numRef>
              <c:f>Sheet3!$B$7:$H$7</c:f>
              <c:numCache>
                <c:formatCode>General</c:formatCode>
                <c:ptCount val="7"/>
                <c:pt idx="0">
                  <c:v>8.4513312779827547</c:v>
                </c:pt>
                <c:pt idx="1">
                  <c:v>9.2830700480387112</c:v>
                </c:pt>
                <c:pt idx="2">
                  <c:v>9.8206207661078739</c:v>
                </c:pt>
                <c:pt idx="3">
                  <c:v>11.119024457058284</c:v>
                </c:pt>
                <c:pt idx="4">
                  <c:v>12.690631650252705</c:v>
                </c:pt>
                <c:pt idx="5">
                  <c:v>11.170903563900954</c:v>
                </c:pt>
                <c:pt idx="6">
                  <c:v>12.038815972235058</c:v>
                </c:pt>
              </c:numCache>
            </c:numRef>
          </c:val>
        </c:ser>
        <c:dLbls>
          <c:showLegendKey val="0"/>
          <c:showVal val="0"/>
          <c:showCatName val="0"/>
          <c:showSerName val="0"/>
          <c:showPercent val="0"/>
          <c:showBubbleSize val="0"/>
        </c:dLbls>
        <c:gapWidth val="150"/>
        <c:axId val="61477248"/>
        <c:axId val="61478784"/>
      </c:barChart>
      <c:catAx>
        <c:axId val="61477248"/>
        <c:scaling>
          <c:orientation val="minMax"/>
        </c:scaling>
        <c:delete val="0"/>
        <c:axPos val="b"/>
        <c:numFmt formatCode="General" sourceLinked="1"/>
        <c:majorTickMark val="out"/>
        <c:minorTickMark val="none"/>
        <c:tickLblPos val="nextTo"/>
        <c:crossAx val="61478784"/>
        <c:crosses val="autoZero"/>
        <c:auto val="1"/>
        <c:lblAlgn val="ctr"/>
        <c:lblOffset val="100"/>
        <c:noMultiLvlLbl val="0"/>
      </c:catAx>
      <c:valAx>
        <c:axId val="61478784"/>
        <c:scaling>
          <c:orientation val="minMax"/>
        </c:scaling>
        <c:delete val="0"/>
        <c:axPos val="l"/>
        <c:majorGridlines/>
        <c:numFmt formatCode="General" sourceLinked="1"/>
        <c:majorTickMark val="out"/>
        <c:minorTickMark val="none"/>
        <c:tickLblPos val="nextTo"/>
        <c:crossAx val="61477248"/>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2"/>
    </mc:Choice>
    <mc:Fallback>
      <c:style val="12"/>
    </mc:Fallback>
  </mc:AlternateContent>
  <c:chart>
    <c:title>
      <c:overlay val="0"/>
    </c:title>
    <c:autoTitleDeleted val="0"/>
    <c:plotArea>
      <c:layout/>
      <c:barChart>
        <c:barDir val="col"/>
        <c:grouping val="clustered"/>
        <c:varyColors val="0"/>
        <c:ser>
          <c:idx val="0"/>
          <c:order val="0"/>
          <c:tx>
            <c:v>Equity Multiplier </c:v>
          </c:tx>
          <c:invertIfNegative val="0"/>
          <c:cat>
            <c:numRef>
              <c:f>Sheet3!$B$2:$H$2</c:f>
              <c:numCache>
                <c:formatCode>General</c:formatCode>
                <c:ptCount val="7"/>
                <c:pt idx="0">
                  <c:v>2010</c:v>
                </c:pt>
                <c:pt idx="1">
                  <c:v>2011</c:v>
                </c:pt>
                <c:pt idx="2">
                  <c:v>2012</c:v>
                </c:pt>
                <c:pt idx="3">
                  <c:v>2013</c:v>
                </c:pt>
                <c:pt idx="4">
                  <c:v>2014</c:v>
                </c:pt>
                <c:pt idx="5">
                  <c:v>2015</c:v>
                </c:pt>
                <c:pt idx="6">
                  <c:v>2016</c:v>
                </c:pt>
              </c:numCache>
            </c:numRef>
          </c:cat>
          <c:val>
            <c:numRef>
              <c:f>Sheet3!$B$8:$H$8</c:f>
              <c:numCache>
                <c:formatCode>General</c:formatCode>
                <c:ptCount val="7"/>
                <c:pt idx="0">
                  <c:v>9.4513312779827547</c:v>
                </c:pt>
                <c:pt idx="1">
                  <c:v>10.283070048038711</c:v>
                </c:pt>
                <c:pt idx="2">
                  <c:v>10.819373675006103</c:v>
                </c:pt>
                <c:pt idx="3">
                  <c:v>12.118120840033297</c:v>
                </c:pt>
                <c:pt idx="4">
                  <c:v>13.690128210212848</c:v>
                </c:pt>
                <c:pt idx="5">
                  <c:v>12.170808729526144</c:v>
                </c:pt>
                <c:pt idx="6">
                  <c:v>13.039223466958989</c:v>
                </c:pt>
              </c:numCache>
            </c:numRef>
          </c:val>
        </c:ser>
        <c:dLbls>
          <c:showLegendKey val="0"/>
          <c:showVal val="0"/>
          <c:showCatName val="0"/>
          <c:showSerName val="0"/>
          <c:showPercent val="0"/>
          <c:showBubbleSize val="0"/>
        </c:dLbls>
        <c:gapWidth val="150"/>
        <c:axId val="62547840"/>
        <c:axId val="62549376"/>
      </c:barChart>
      <c:catAx>
        <c:axId val="62547840"/>
        <c:scaling>
          <c:orientation val="minMax"/>
        </c:scaling>
        <c:delete val="0"/>
        <c:axPos val="b"/>
        <c:numFmt formatCode="General" sourceLinked="1"/>
        <c:majorTickMark val="out"/>
        <c:minorTickMark val="none"/>
        <c:tickLblPos val="nextTo"/>
        <c:crossAx val="62549376"/>
        <c:crosses val="autoZero"/>
        <c:auto val="1"/>
        <c:lblAlgn val="ctr"/>
        <c:lblOffset val="100"/>
        <c:noMultiLvlLbl val="0"/>
      </c:catAx>
      <c:valAx>
        <c:axId val="62549376"/>
        <c:scaling>
          <c:orientation val="minMax"/>
        </c:scaling>
        <c:delete val="0"/>
        <c:axPos val="l"/>
        <c:majorGridlines/>
        <c:numFmt formatCode="General" sourceLinked="1"/>
        <c:majorTickMark val="out"/>
        <c:minorTickMark val="none"/>
        <c:tickLblPos val="nextTo"/>
        <c:crossAx val="62547840"/>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0"/>
    </mc:Choice>
    <mc:Fallback>
      <c:style val="20"/>
    </mc:Fallback>
  </mc:AlternateContent>
  <c:chart>
    <c:title>
      <c:overlay val="0"/>
    </c:title>
    <c:autoTitleDeleted val="0"/>
    <c:plotArea>
      <c:layout/>
      <c:barChart>
        <c:barDir val="col"/>
        <c:grouping val="clustered"/>
        <c:varyColors val="0"/>
        <c:ser>
          <c:idx val="0"/>
          <c:order val="0"/>
          <c:tx>
            <c:v>TOTAL ASSET TURNOVER </c:v>
          </c:tx>
          <c:invertIfNegative val="0"/>
          <c:cat>
            <c:numRef>
              <c:f>Sheet3!$B$2:$H$2</c:f>
              <c:numCache>
                <c:formatCode>General</c:formatCode>
                <c:ptCount val="7"/>
                <c:pt idx="0">
                  <c:v>2010</c:v>
                </c:pt>
                <c:pt idx="1">
                  <c:v>2011</c:v>
                </c:pt>
                <c:pt idx="2">
                  <c:v>2012</c:v>
                </c:pt>
                <c:pt idx="3">
                  <c:v>2013</c:v>
                </c:pt>
                <c:pt idx="4">
                  <c:v>2014</c:v>
                </c:pt>
                <c:pt idx="5">
                  <c:v>2015</c:v>
                </c:pt>
                <c:pt idx="6">
                  <c:v>2016</c:v>
                </c:pt>
              </c:numCache>
            </c:numRef>
          </c:cat>
          <c:val>
            <c:numRef>
              <c:f>Sheet3!$B$13:$H$13</c:f>
              <c:numCache>
                <c:formatCode>0%</c:formatCode>
                <c:ptCount val="7"/>
                <c:pt idx="0">
                  <c:v>8.9783571828744982E-2</c:v>
                </c:pt>
                <c:pt idx="1">
                  <c:v>5.6125199239248684E-2</c:v>
                </c:pt>
                <c:pt idx="2">
                  <c:v>5.1382091171629923E-2</c:v>
                </c:pt>
                <c:pt idx="3">
                  <c:v>4.8256737489654797E-2</c:v>
                </c:pt>
                <c:pt idx="4">
                  <c:v>4.9757063653182734E-2</c:v>
                </c:pt>
                <c:pt idx="5">
                  <c:v>3.8663833759267012E-2</c:v>
                </c:pt>
                <c:pt idx="6">
                  <c:v>3.6073574322896602E-2</c:v>
                </c:pt>
              </c:numCache>
            </c:numRef>
          </c:val>
        </c:ser>
        <c:dLbls>
          <c:showLegendKey val="0"/>
          <c:showVal val="0"/>
          <c:showCatName val="0"/>
          <c:showSerName val="0"/>
          <c:showPercent val="0"/>
          <c:showBubbleSize val="0"/>
        </c:dLbls>
        <c:gapWidth val="150"/>
        <c:axId val="62578048"/>
        <c:axId val="62682240"/>
      </c:barChart>
      <c:catAx>
        <c:axId val="62578048"/>
        <c:scaling>
          <c:orientation val="minMax"/>
        </c:scaling>
        <c:delete val="0"/>
        <c:axPos val="b"/>
        <c:numFmt formatCode="General" sourceLinked="1"/>
        <c:majorTickMark val="out"/>
        <c:minorTickMark val="none"/>
        <c:tickLblPos val="nextTo"/>
        <c:crossAx val="62682240"/>
        <c:crosses val="autoZero"/>
        <c:auto val="1"/>
        <c:lblAlgn val="ctr"/>
        <c:lblOffset val="100"/>
        <c:noMultiLvlLbl val="0"/>
      </c:catAx>
      <c:valAx>
        <c:axId val="62682240"/>
        <c:scaling>
          <c:orientation val="minMax"/>
        </c:scaling>
        <c:delete val="0"/>
        <c:axPos val="l"/>
        <c:majorGridlines/>
        <c:numFmt formatCode="0%" sourceLinked="1"/>
        <c:majorTickMark val="out"/>
        <c:minorTickMark val="none"/>
        <c:tickLblPos val="nextTo"/>
        <c:crossAx val="62578048"/>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0"/>
    </mc:Choice>
    <mc:Fallback>
      <c:style val="20"/>
    </mc:Fallback>
  </mc:AlternateContent>
  <c:chart>
    <c:title>
      <c:overlay val="0"/>
    </c:title>
    <c:autoTitleDeleted val="0"/>
    <c:plotArea>
      <c:layout/>
      <c:barChart>
        <c:barDir val="col"/>
        <c:grouping val="clustered"/>
        <c:varyColors val="0"/>
        <c:ser>
          <c:idx val="0"/>
          <c:order val="0"/>
          <c:tx>
            <c:v>Fixed Asset Turnover</c:v>
          </c:tx>
          <c:invertIfNegative val="0"/>
          <c:cat>
            <c:numRef>
              <c:f>Sheet3!$B$2:$H$2</c:f>
              <c:numCache>
                <c:formatCode>General</c:formatCode>
                <c:ptCount val="7"/>
                <c:pt idx="0">
                  <c:v>2010</c:v>
                </c:pt>
                <c:pt idx="1">
                  <c:v>2011</c:v>
                </c:pt>
                <c:pt idx="2">
                  <c:v>2012</c:v>
                </c:pt>
                <c:pt idx="3">
                  <c:v>2013</c:v>
                </c:pt>
                <c:pt idx="4">
                  <c:v>2014</c:v>
                </c:pt>
                <c:pt idx="5">
                  <c:v>2015</c:v>
                </c:pt>
                <c:pt idx="6">
                  <c:v>2016</c:v>
                </c:pt>
              </c:numCache>
            </c:numRef>
          </c:cat>
          <c:val>
            <c:numRef>
              <c:f>Sheet3!$B$14:$H$14</c:f>
              <c:numCache>
                <c:formatCode>General</c:formatCode>
                <c:ptCount val="7"/>
                <c:pt idx="0">
                  <c:v>2.9365900613062084</c:v>
                </c:pt>
                <c:pt idx="1">
                  <c:v>1.8970304883101068</c:v>
                </c:pt>
                <c:pt idx="2">
                  <c:v>1.8523505919567844</c:v>
                </c:pt>
                <c:pt idx="3">
                  <c:v>2.1345897897055792</c:v>
                </c:pt>
                <c:pt idx="4">
                  <c:v>2.5866491882701967</c:v>
                </c:pt>
                <c:pt idx="5">
                  <c:v>2.3019098164787777</c:v>
                </c:pt>
                <c:pt idx="6">
                  <c:v>2.4442409453004048</c:v>
                </c:pt>
              </c:numCache>
            </c:numRef>
          </c:val>
        </c:ser>
        <c:dLbls>
          <c:showLegendKey val="0"/>
          <c:showVal val="0"/>
          <c:showCatName val="0"/>
          <c:showSerName val="0"/>
          <c:showPercent val="0"/>
          <c:showBubbleSize val="0"/>
        </c:dLbls>
        <c:gapWidth val="150"/>
        <c:axId val="62739584"/>
        <c:axId val="62741120"/>
      </c:barChart>
      <c:catAx>
        <c:axId val="62739584"/>
        <c:scaling>
          <c:orientation val="minMax"/>
        </c:scaling>
        <c:delete val="0"/>
        <c:axPos val="b"/>
        <c:numFmt formatCode="General" sourceLinked="1"/>
        <c:majorTickMark val="out"/>
        <c:minorTickMark val="none"/>
        <c:tickLblPos val="nextTo"/>
        <c:crossAx val="62741120"/>
        <c:crosses val="autoZero"/>
        <c:auto val="1"/>
        <c:lblAlgn val="ctr"/>
        <c:lblOffset val="100"/>
        <c:noMultiLvlLbl val="0"/>
      </c:catAx>
      <c:valAx>
        <c:axId val="62741120"/>
        <c:scaling>
          <c:orientation val="minMax"/>
        </c:scaling>
        <c:delete val="0"/>
        <c:axPos val="l"/>
        <c:majorGridlines/>
        <c:numFmt formatCode="General" sourceLinked="1"/>
        <c:majorTickMark val="out"/>
        <c:minorTickMark val="none"/>
        <c:tickLblPos val="nextTo"/>
        <c:crossAx val="62739584"/>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0"/>
    </mc:Choice>
    <mc:Fallback>
      <c:style val="20"/>
    </mc:Fallback>
  </mc:AlternateContent>
  <c:chart>
    <c:title>
      <c:overlay val="0"/>
    </c:title>
    <c:autoTitleDeleted val="0"/>
    <c:plotArea>
      <c:layout/>
      <c:barChart>
        <c:barDir val="col"/>
        <c:grouping val="clustered"/>
        <c:varyColors val="0"/>
        <c:ser>
          <c:idx val="0"/>
          <c:order val="0"/>
          <c:tx>
            <c:v>Total asset to total equity ratio</c:v>
          </c:tx>
          <c:invertIfNegative val="0"/>
          <c:cat>
            <c:numRef>
              <c:f>Sheet3!$B$2:$H$2</c:f>
              <c:numCache>
                <c:formatCode>General</c:formatCode>
                <c:ptCount val="7"/>
                <c:pt idx="0">
                  <c:v>2010</c:v>
                </c:pt>
                <c:pt idx="1">
                  <c:v>2011</c:v>
                </c:pt>
                <c:pt idx="2">
                  <c:v>2012</c:v>
                </c:pt>
                <c:pt idx="3">
                  <c:v>2013</c:v>
                </c:pt>
                <c:pt idx="4">
                  <c:v>2014</c:v>
                </c:pt>
                <c:pt idx="5">
                  <c:v>2015</c:v>
                </c:pt>
                <c:pt idx="6">
                  <c:v>2016</c:v>
                </c:pt>
              </c:numCache>
            </c:numRef>
          </c:cat>
          <c:val>
            <c:numRef>
              <c:f>Sheet3!$B$15:$H$15</c:f>
              <c:numCache>
                <c:formatCode>General</c:formatCode>
                <c:ptCount val="7"/>
                <c:pt idx="0">
                  <c:v>9.4513312779827547</c:v>
                </c:pt>
                <c:pt idx="1">
                  <c:v>10.283070048038711</c:v>
                </c:pt>
                <c:pt idx="2">
                  <c:v>10.819373675006103</c:v>
                </c:pt>
                <c:pt idx="3">
                  <c:v>12.118120840033297</c:v>
                </c:pt>
                <c:pt idx="4">
                  <c:v>13.690128210212848</c:v>
                </c:pt>
                <c:pt idx="5">
                  <c:v>12.170808729526144</c:v>
                </c:pt>
                <c:pt idx="6">
                  <c:v>13.039223466958989</c:v>
                </c:pt>
              </c:numCache>
            </c:numRef>
          </c:val>
        </c:ser>
        <c:dLbls>
          <c:showLegendKey val="0"/>
          <c:showVal val="0"/>
          <c:showCatName val="0"/>
          <c:showSerName val="0"/>
          <c:showPercent val="0"/>
          <c:showBubbleSize val="0"/>
        </c:dLbls>
        <c:gapWidth val="150"/>
        <c:axId val="62782080"/>
        <c:axId val="62988672"/>
      </c:barChart>
      <c:catAx>
        <c:axId val="62782080"/>
        <c:scaling>
          <c:orientation val="minMax"/>
        </c:scaling>
        <c:delete val="0"/>
        <c:axPos val="b"/>
        <c:numFmt formatCode="General" sourceLinked="1"/>
        <c:majorTickMark val="out"/>
        <c:minorTickMark val="none"/>
        <c:tickLblPos val="nextTo"/>
        <c:crossAx val="62988672"/>
        <c:crosses val="autoZero"/>
        <c:auto val="1"/>
        <c:lblAlgn val="ctr"/>
        <c:lblOffset val="100"/>
        <c:noMultiLvlLbl val="0"/>
      </c:catAx>
      <c:valAx>
        <c:axId val="62988672"/>
        <c:scaling>
          <c:orientation val="minMax"/>
        </c:scaling>
        <c:delete val="0"/>
        <c:axPos val="l"/>
        <c:majorGridlines/>
        <c:numFmt formatCode="General" sourceLinked="1"/>
        <c:majorTickMark val="out"/>
        <c:minorTickMark val="none"/>
        <c:tickLblPos val="nextTo"/>
        <c:crossAx val="62782080"/>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0"/>
    </mc:Choice>
    <mc:Fallback>
      <c:style val="20"/>
    </mc:Fallback>
  </mc:AlternateContent>
  <c:chart>
    <c:title>
      <c:overlay val="0"/>
    </c:title>
    <c:autoTitleDeleted val="0"/>
    <c:plotArea>
      <c:layout/>
      <c:barChart>
        <c:barDir val="col"/>
        <c:grouping val="clustered"/>
        <c:varyColors val="0"/>
        <c:ser>
          <c:idx val="0"/>
          <c:order val="0"/>
          <c:tx>
            <c:v>Net Profit Margin</c:v>
          </c:tx>
          <c:invertIfNegative val="0"/>
          <c:cat>
            <c:numRef>
              <c:f>Sheet3!$B$2:$H$2</c:f>
              <c:numCache>
                <c:formatCode>General</c:formatCode>
                <c:ptCount val="7"/>
                <c:pt idx="0">
                  <c:v>2010</c:v>
                </c:pt>
                <c:pt idx="1">
                  <c:v>2011</c:v>
                </c:pt>
                <c:pt idx="2">
                  <c:v>2012</c:v>
                </c:pt>
                <c:pt idx="3">
                  <c:v>2013</c:v>
                </c:pt>
                <c:pt idx="4">
                  <c:v>2014</c:v>
                </c:pt>
                <c:pt idx="5">
                  <c:v>2015</c:v>
                </c:pt>
                <c:pt idx="6">
                  <c:v>2016</c:v>
                </c:pt>
              </c:numCache>
            </c:numRef>
          </c:cat>
          <c:val>
            <c:numRef>
              <c:f>Sheet3!$B$9:$H$9</c:f>
              <c:numCache>
                <c:formatCode>0%</c:formatCode>
                <c:ptCount val="7"/>
                <c:pt idx="0">
                  <c:v>0.3323304920469714</c:v>
                </c:pt>
                <c:pt idx="1">
                  <c:v>0.16044143351209564</c:v>
                </c:pt>
                <c:pt idx="2">
                  <c:v>0.16209100097909901</c:v>
                </c:pt>
                <c:pt idx="3">
                  <c:v>0.10852250035485712</c:v>
                </c:pt>
                <c:pt idx="4">
                  <c:v>0.11750999722341106</c:v>
                </c:pt>
                <c:pt idx="5">
                  <c:v>0.13135856962245038</c:v>
                </c:pt>
                <c:pt idx="6">
                  <c:v>0.13187116702357804</c:v>
                </c:pt>
              </c:numCache>
            </c:numRef>
          </c:val>
        </c:ser>
        <c:dLbls>
          <c:showLegendKey val="0"/>
          <c:showVal val="0"/>
          <c:showCatName val="0"/>
          <c:showSerName val="0"/>
          <c:showPercent val="0"/>
          <c:showBubbleSize val="0"/>
        </c:dLbls>
        <c:gapWidth val="150"/>
        <c:axId val="63041920"/>
        <c:axId val="63043456"/>
      </c:barChart>
      <c:catAx>
        <c:axId val="63041920"/>
        <c:scaling>
          <c:orientation val="minMax"/>
        </c:scaling>
        <c:delete val="0"/>
        <c:axPos val="b"/>
        <c:numFmt formatCode="General" sourceLinked="1"/>
        <c:majorTickMark val="out"/>
        <c:minorTickMark val="none"/>
        <c:tickLblPos val="nextTo"/>
        <c:crossAx val="63043456"/>
        <c:crosses val="autoZero"/>
        <c:auto val="1"/>
        <c:lblAlgn val="ctr"/>
        <c:lblOffset val="100"/>
        <c:noMultiLvlLbl val="0"/>
      </c:catAx>
      <c:valAx>
        <c:axId val="63043456"/>
        <c:scaling>
          <c:orientation val="minMax"/>
        </c:scaling>
        <c:delete val="0"/>
        <c:axPos val="l"/>
        <c:majorGridlines/>
        <c:numFmt formatCode="0%" sourceLinked="1"/>
        <c:majorTickMark val="out"/>
        <c:minorTickMark val="none"/>
        <c:tickLblPos val="nextTo"/>
        <c:crossAx val="6304192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6DDE6-BD33-427E-8AD0-D63BB91BA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7234</Words>
  <Characters>41238</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DmC</dc:creator>
  <cp:lastModifiedBy>Mohammad A. Ashraf</cp:lastModifiedBy>
  <cp:revision>4</cp:revision>
  <cp:lastPrinted>2018-04-14T13:11:00Z</cp:lastPrinted>
  <dcterms:created xsi:type="dcterms:W3CDTF">2018-04-23T08:42:00Z</dcterms:created>
  <dcterms:modified xsi:type="dcterms:W3CDTF">2018-04-23T09:29:00Z</dcterms:modified>
</cp:coreProperties>
</file>