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page1"/>
    <w:bookmarkEnd w:id="0"/>
    <w:p w14:paraId="0B1B5DDF" w14:textId="4227A2E3" w:rsidR="00764742" w:rsidRDefault="00764742" w:rsidP="00764742">
      <w:pPr>
        <w:spacing w:line="200" w:lineRule="exact"/>
        <w:rPr>
          <w:rFonts w:ascii="Times New Roman" w:eastAsia="Times New Roman" w:hAnsi="Times New Roman"/>
          <w:sz w:val="24"/>
        </w:rPr>
      </w:pPr>
      <w:r>
        <w:rPr>
          <w:noProof/>
          <w:lang w:val="en-GB" w:eastAsia="en-GB" w:bidi="ar-SA"/>
        </w:rPr>
        <mc:AlternateContent>
          <mc:Choice Requires="wps">
            <w:drawing>
              <wp:anchor distT="0" distB="0" distL="114300" distR="114300" simplePos="0" relativeHeight="251721728" behindDoc="1" locked="0" layoutInCell="1" allowOverlap="1" wp14:anchorId="21A03E63" wp14:editId="57A077FA">
                <wp:simplePos x="0" y="0"/>
                <wp:positionH relativeFrom="page">
                  <wp:posOffset>0</wp:posOffset>
                </wp:positionH>
                <wp:positionV relativeFrom="page">
                  <wp:posOffset>9241155</wp:posOffset>
                </wp:positionV>
                <wp:extent cx="7772400" cy="810895"/>
                <wp:effectExtent l="0" t="1905" r="0" b="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810895"/>
                        </a:xfrm>
                        <a:prstGeom prst="rect">
                          <a:avLst/>
                        </a:prstGeom>
                        <a:solidFill>
                          <a:srgbClr val="4BACC6"/>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14B1D" id="Rectangle 36" o:spid="_x0000_s1026" style="position:absolute;margin-left:0;margin-top:727.65pt;width:612pt;height:63.85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" fillcolor="#4bacc6" strokecolor="white">
                <w10:wrap anchorx="page" anchory="page"/>
              </v:rect>
            </w:pict>
          </mc:Fallback>
        </mc:AlternateContent>
      </w:r>
      <w:r>
        <w:rPr>
          <w:noProof/>
          <w:lang w:val="en-GB" w:eastAsia="en-GB" w:bidi="ar-SA"/>
        </w:rPr>
        <mc:AlternateContent>
          <mc:Choice Requires="wps">
            <w:drawing>
              <wp:anchor distT="0" distB="0" distL="114300" distR="114300" simplePos="0" relativeHeight="251722752" behindDoc="1" locked="0" layoutInCell="1" allowOverlap="1" wp14:anchorId="1B861A32" wp14:editId="048A051E">
                <wp:simplePos x="0" y="0"/>
                <wp:positionH relativeFrom="page">
                  <wp:posOffset>495300</wp:posOffset>
                </wp:positionH>
                <wp:positionV relativeFrom="page">
                  <wp:posOffset>10052050</wp:posOffset>
                </wp:positionV>
                <wp:extent cx="6776720" cy="0"/>
                <wp:effectExtent l="9525" t="12700" r="5080" b="63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720"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CADD2" id="Straight Connector 35" o:spid="_x0000_s1026" style="position:absolute;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pt,791.5pt" to="572.6pt,7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23776" behindDoc="1" locked="0" layoutInCell="1" allowOverlap="1" wp14:anchorId="02A7B12B" wp14:editId="1BD40015">
                <wp:simplePos x="0" y="0"/>
                <wp:positionH relativeFrom="page">
                  <wp:posOffset>7353300</wp:posOffset>
                </wp:positionH>
                <wp:positionV relativeFrom="page">
                  <wp:posOffset>10052050</wp:posOffset>
                </wp:positionV>
                <wp:extent cx="604520" cy="0"/>
                <wp:effectExtent l="9525" t="12700" r="5080" b="63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11B2C" id="Straight Connector 34" o:spid="_x0000_s1026" style="position:absolute;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9pt,791.5pt" to="626.6pt,7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24800" behindDoc="1" locked="0" layoutInCell="1" allowOverlap="1" wp14:anchorId="764474E7" wp14:editId="4AD8ECAD">
                <wp:simplePos x="0" y="0"/>
                <wp:positionH relativeFrom="page">
                  <wp:posOffset>495300</wp:posOffset>
                </wp:positionH>
                <wp:positionV relativeFrom="page">
                  <wp:posOffset>9241155</wp:posOffset>
                </wp:positionV>
                <wp:extent cx="6776720" cy="0"/>
                <wp:effectExtent l="9525" t="11430" r="5080" b="762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720"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2F4F1" id="Straight Connector 33" o:spid="_x0000_s1026" style="position:absolute;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pt,727.65pt" to="572.6pt,7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25824" behindDoc="1" locked="0" layoutInCell="1" allowOverlap="1" wp14:anchorId="3B45C5E8" wp14:editId="14B2BB5E">
                <wp:simplePos x="0" y="0"/>
                <wp:positionH relativeFrom="page">
                  <wp:posOffset>7353300</wp:posOffset>
                </wp:positionH>
                <wp:positionV relativeFrom="page">
                  <wp:posOffset>9241155</wp:posOffset>
                </wp:positionV>
                <wp:extent cx="604520" cy="0"/>
                <wp:effectExtent l="9525" t="11430" r="5080" b="762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2FB7E" id="Straight Connector 32" o:spid="_x0000_s1026" style="position:absolute;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9pt,727.65pt" to="626.6pt,7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26848" behindDoc="1" locked="0" layoutInCell="1" allowOverlap="1" wp14:anchorId="7EC63184" wp14:editId="5851C838">
                <wp:simplePos x="0" y="0"/>
                <wp:positionH relativeFrom="page">
                  <wp:posOffset>-188595</wp:posOffset>
                </wp:positionH>
                <wp:positionV relativeFrom="page">
                  <wp:posOffset>10052050</wp:posOffset>
                </wp:positionV>
                <wp:extent cx="602615" cy="0"/>
                <wp:effectExtent l="11430" t="12700" r="5080" b="63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615"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E29D8" id="Straight Connector 31" o:spid="_x0000_s1026" style="position:absolute;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85pt,791.5pt" to="32.6pt,7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27872" behindDoc="1" locked="0" layoutInCell="1" allowOverlap="1" wp14:anchorId="146685CC" wp14:editId="1B098276">
                <wp:simplePos x="0" y="0"/>
                <wp:positionH relativeFrom="page">
                  <wp:posOffset>-188595</wp:posOffset>
                </wp:positionH>
                <wp:positionV relativeFrom="page">
                  <wp:posOffset>9241155</wp:posOffset>
                </wp:positionV>
                <wp:extent cx="602615" cy="0"/>
                <wp:effectExtent l="11430" t="11430" r="5080" b="762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615"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46D5C" id="Straight Connector 30" o:spid="_x0000_s1026" style="position:absolute;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85pt,727.65pt" to="32.6pt,7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28896" behindDoc="1" locked="0" layoutInCell="1" allowOverlap="1" wp14:anchorId="3C27ABDE" wp14:editId="542C6F15">
                <wp:simplePos x="0" y="0"/>
                <wp:positionH relativeFrom="page">
                  <wp:posOffset>0</wp:posOffset>
                </wp:positionH>
                <wp:positionV relativeFrom="page">
                  <wp:posOffset>8890</wp:posOffset>
                </wp:positionV>
                <wp:extent cx="7772400" cy="801370"/>
                <wp:effectExtent l="0" t="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801370"/>
                        </a:xfrm>
                        <a:prstGeom prst="rect">
                          <a:avLst/>
                        </a:prstGeom>
                        <a:solidFill>
                          <a:srgbClr val="4BACC6"/>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F41A9" id="Rectangle 29" o:spid="_x0000_s1026" style="position:absolute;margin-left:0;margin-top:.7pt;width:612pt;height:63.1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" fillcolor="#4bacc6" strokecolor="white">
                <w10:wrap anchorx="page" anchory="page"/>
              </v:rect>
            </w:pict>
          </mc:Fallback>
        </mc:AlternateContent>
      </w:r>
      <w:r>
        <w:rPr>
          <w:noProof/>
          <w:lang w:val="en-GB" w:eastAsia="en-GB" w:bidi="ar-SA"/>
        </w:rPr>
        <mc:AlternateContent>
          <mc:Choice Requires="wps">
            <w:drawing>
              <wp:anchor distT="0" distB="0" distL="114300" distR="114300" simplePos="0" relativeHeight="251729920" behindDoc="1" locked="0" layoutInCell="1" allowOverlap="1" wp14:anchorId="58F9256F" wp14:editId="2714907C">
                <wp:simplePos x="0" y="0"/>
                <wp:positionH relativeFrom="page">
                  <wp:posOffset>-188595</wp:posOffset>
                </wp:positionH>
                <wp:positionV relativeFrom="page">
                  <wp:posOffset>810260</wp:posOffset>
                </wp:positionV>
                <wp:extent cx="602615" cy="0"/>
                <wp:effectExtent l="11430" t="10160" r="5080" b="889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615"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83BFD" id="Straight Connector 28" o:spid="_x0000_s1026" style="position:absolute;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85pt,63.8pt" to="32.6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30944" behindDoc="1" locked="0" layoutInCell="1" allowOverlap="1" wp14:anchorId="691DFF98" wp14:editId="76CF38DF">
                <wp:simplePos x="0" y="0"/>
                <wp:positionH relativeFrom="page">
                  <wp:posOffset>495300</wp:posOffset>
                </wp:positionH>
                <wp:positionV relativeFrom="page">
                  <wp:posOffset>810260</wp:posOffset>
                </wp:positionV>
                <wp:extent cx="6776720" cy="0"/>
                <wp:effectExtent l="9525" t="10160" r="5080" b="889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720"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5EB9C" id="Straight Connector 27" o:spid="_x0000_s1026" style="position:absolute;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pt,63.8pt" to="572.6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31968" behindDoc="1" locked="0" layoutInCell="1" allowOverlap="1" wp14:anchorId="3EE3561E" wp14:editId="5F4C9ED3">
                <wp:simplePos x="0" y="0"/>
                <wp:positionH relativeFrom="page">
                  <wp:posOffset>7353300</wp:posOffset>
                </wp:positionH>
                <wp:positionV relativeFrom="page">
                  <wp:posOffset>810260</wp:posOffset>
                </wp:positionV>
                <wp:extent cx="604520" cy="0"/>
                <wp:effectExtent l="9525" t="10160" r="5080" b="889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C6A86" id="Straight Connector 26" o:spid="_x0000_s1026" style="position:absolute;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9pt,63.8pt" to="626.6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32992" behindDoc="1" locked="0" layoutInCell="1" allowOverlap="1" wp14:anchorId="326B85F4" wp14:editId="2D109922">
                <wp:simplePos x="0" y="0"/>
                <wp:positionH relativeFrom="page">
                  <wp:posOffset>-188595</wp:posOffset>
                </wp:positionH>
                <wp:positionV relativeFrom="page">
                  <wp:posOffset>8890</wp:posOffset>
                </wp:positionV>
                <wp:extent cx="602615" cy="0"/>
                <wp:effectExtent l="11430" t="8890" r="5080" b="1016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615"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5FA1F" id="Straight Connector 25" o:spid="_x0000_s1026" style="position:absolute;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85pt,.7pt" to="32.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34016" behindDoc="1" locked="0" layoutInCell="1" allowOverlap="1" wp14:anchorId="61FEBF4D" wp14:editId="7AC000D7">
                <wp:simplePos x="0" y="0"/>
                <wp:positionH relativeFrom="page">
                  <wp:posOffset>495300</wp:posOffset>
                </wp:positionH>
                <wp:positionV relativeFrom="page">
                  <wp:posOffset>8890</wp:posOffset>
                </wp:positionV>
                <wp:extent cx="6776720" cy="0"/>
                <wp:effectExtent l="9525" t="8890" r="5080" b="1016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720"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DE65A" id="Straight Connector 24" o:spid="_x0000_s1026" style="position:absolute;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pt,.7pt" to="572.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35040" behindDoc="1" locked="0" layoutInCell="1" allowOverlap="1" wp14:anchorId="04FDC8C4" wp14:editId="16B9ED29">
                <wp:simplePos x="0" y="0"/>
                <wp:positionH relativeFrom="page">
                  <wp:posOffset>7353300</wp:posOffset>
                </wp:positionH>
                <wp:positionV relativeFrom="page">
                  <wp:posOffset>8890</wp:posOffset>
                </wp:positionV>
                <wp:extent cx="604520" cy="0"/>
                <wp:effectExtent l="9525" t="8890" r="5080" b="1016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 cy="0"/>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7685E" id="Straight Connector 23" o:spid="_x0000_s1026" style="position:absolute;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9pt,.7pt" to="626.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36064" behindDoc="1" locked="0" layoutInCell="1" allowOverlap="1" wp14:anchorId="170BA7E0" wp14:editId="5FF3810A">
                <wp:simplePos x="0" y="0"/>
                <wp:positionH relativeFrom="page">
                  <wp:posOffset>7267575</wp:posOffset>
                </wp:positionH>
                <wp:positionV relativeFrom="page">
                  <wp:posOffset>0</wp:posOffset>
                </wp:positionV>
                <wp:extent cx="90170" cy="10058400"/>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00584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B1162" id="Rectangle 22" o:spid="_x0000_s1026" style="position:absolute;margin-left:572.25pt;margin-top:0;width:7.1pt;height:11in;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" strokecolor="white">
                <w10:wrap anchorx="page" anchory="page"/>
              </v:rect>
            </w:pict>
          </mc:Fallback>
        </mc:AlternateContent>
      </w:r>
      <w:r>
        <w:rPr>
          <w:noProof/>
          <w:lang w:val="en-GB" w:eastAsia="en-GB" w:bidi="ar-SA"/>
        </w:rPr>
        <mc:AlternateContent>
          <mc:Choice Requires="wps">
            <w:drawing>
              <wp:anchor distT="0" distB="0" distL="114300" distR="114300" simplePos="0" relativeHeight="251737088" behindDoc="1" locked="0" layoutInCell="1" allowOverlap="1" wp14:anchorId="3533F758" wp14:editId="206CEB17">
                <wp:simplePos x="0" y="0"/>
                <wp:positionH relativeFrom="page">
                  <wp:posOffset>7357745</wp:posOffset>
                </wp:positionH>
                <wp:positionV relativeFrom="page">
                  <wp:posOffset>-245110</wp:posOffset>
                </wp:positionV>
                <wp:extent cx="0" cy="10545445"/>
                <wp:effectExtent l="13970" t="12065" r="5080" b="571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45445"/>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A9A65" id="Straight Connector 18" o:spid="_x0000_s1026" style="position:absolute;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9.35pt,-19.3pt" to="579.35pt,8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38112" behindDoc="1" locked="0" layoutInCell="1" allowOverlap="1" wp14:anchorId="25A4C2F0" wp14:editId="2F3A2E24">
                <wp:simplePos x="0" y="0"/>
                <wp:positionH relativeFrom="page">
                  <wp:posOffset>7267575</wp:posOffset>
                </wp:positionH>
                <wp:positionV relativeFrom="page">
                  <wp:posOffset>-245110</wp:posOffset>
                </wp:positionV>
                <wp:extent cx="0" cy="10545445"/>
                <wp:effectExtent l="9525" t="12065" r="9525" b="571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45445"/>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C81C7" id="Straight Connector 15" o:spid="_x0000_s1026" style="position:absolute;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2.25pt,-19.3pt" to="572.25pt,8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39136" behindDoc="1" locked="0" layoutInCell="1" allowOverlap="1" wp14:anchorId="3CD72E1B" wp14:editId="6EB0C999">
                <wp:simplePos x="0" y="0"/>
                <wp:positionH relativeFrom="page">
                  <wp:posOffset>409575</wp:posOffset>
                </wp:positionH>
                <wp:positionV relativeFrom="page">
                  <wp:posOffset>0</wp:posOffset>
                </wp:positionV>
                <wp:extent cx="90170" cy="1005840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00584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20350" id="Rectangle 9" o:spid="_x0000_s1026" style="position:absolute;margin-left:32.25pt;margin-top:0;width:7.1pt;height:11in;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" strokecolor="white">
                <w10:wrap anchorx="page" anchory="page"/>
              </v:rect>
            </w:pict>
          </mc:Fallback>
        </mc:AlternateContent>
      </w:r>
      <w:r>
        <w:rPr>
          <w:noProof/>
          <w:lang w:val="en-GB" w:eastAsia="en-GB" w:bidi="ar-SA"/>
        </w:rPr>
        <mc:AlternateContent>
          <mc:Choice Requires="wps">
            <w:drawing>
              <wp:anchor distT="0" distB="0" distL="114300" distR="114300" simplePos="0" relativeHeight="251740160" behindDoc="1" locked="0" layoutInCell="1" allowOverlap="1" wp14:anchorId="26108F23" wp14:editId="184132CD">
                <wp:simplePos x="0" y="0"/>
                <wp:positionH relativeFrom="page">
                  <wp:posOffset>499745</wp:posOffset>
                </wp:positionH>
                <wp:positionV relativeFrom="page">
                  <wp:posOffset>-245110</wp:posOffset>
                </wp:positionV>
                <wp:extent cx="0" cy="10545445"/>
                <wp:effectExtent l="13970" t="12065" r="5080" b="571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45445"/>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65392" id="Straight Connector 8" o:spid="_x0000_s1026" style="position:absolute;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35pt,-19.3pt" to="39.35pt,8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" strokecolor="#31859c" strokeweight=".72pt">
                <w10:wrap anchorx="page" anchory="page"/>
              </v:line>
            </w:pict>
          </mc:Fallback>
        </mc:AlternateContent>
      </w:r>
      <w:r>
        <w:rPr>
          <w:noProof/>
          <w:lang w:val="en-GB" w:eastAsia="en-GB" w:bidi="ar-SA"/>
        </w:rPr>
        <mc:AlternateContent>
          <mc:Choice Requires="wps">
            <w:drawing>
              <wp:anchor distT="0" distB="0" distL="114300" distR="114300" simplePos="0" relativeHeight="251741184" behindDoc="1" locked="0" layoutInCell="1" allowOverlap="1" wp14:anchorId="644FF692" wp14:editId="322BF18A">
                <wp:simplePos x="0" y="0"/>
                <wp:positionH relativeFrom="page">
                  <wp:posOffset>409575</wp:posOffset>
                </wp:positionH>
                <wp:positionV relativeFrom="page">
                  <wp:posOffset>-245110</wp:posOffset>
                </wp:positionV>
                <wp:extent cx="0" cy="10545445"/>
                <wp:effectExtent l="9525" t="12065" r="9525" b="571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45445"/>
                        </a:xfrm>
                        <a:prstGeom prst="line">
                          <a:avLst/>
                        </a:prstGeom>
                        <a:noFill/>
                        <a:ln w="9144">
                          <a:solidFill>
                            <a:srgbClr val="31859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3C6D9" id="Straight Connector 7" o:spid="_x0000_s1026" style="position:absolute;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25pt,-19.3pt" to="32.25pt,8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" strokecolor="#31859c" strokeweight=".72pt">
                <w10:wrap anchorx="page" anchory="page"/>
              </v:line>
            </w:pict>
          </mc:Fallback>
        </mc:AlternateContent>
      </w:r>
    </w:p>
    <w:p w14:paraId="7DB3A054" w14:textId="723EE3FC" w:rsidR="00764742" w:rsidRDefault="00764742" w:rsidP="00764742">
      <w:pPr>
        <w:spacing w:line="243" w:lineRule="exact"/>
        <w:rPr>
          <w:rFonts w:ascii="Times New Roman" w:eastAsia="Times New Roman" w:hAnsi="Times New Roman"/>
          <w:sz w:val="24"/>
        </w:rPr>
      </w:pPr>
    </w:p>
    <w:p w14:paraId="07A1D47E" w14:textId="398826D9" w:rsidR="00604B0C" w:rsidRDefault="00764742" w:rsidP="00604B0C">
      <w:pPr>
        <w:spacing w:line="0" w:lineRule="atLeast"/>
        <w:ind w:left="80"/>
        <w:jc w:val="center"/>
        <w:rPr>
          <w:rFonts w:ascii="Cambria" w:eastAsia="Cambria" w:hAnsi="Cambria"/>
          <w:i/>
          <w:sz w:val="38"/>
        </w:rPr>
      </w:pPr>
      <w:r>
        <w:rPr>
          <w:rFonts w:ascii="Cambria" w:eastAsia="Cambria" w:hAnsi="Cambria"/>
          <w:i/>
          <w:sz w:val="38"/>
        </w:rPr>
        <w:t>An Internship Report</w:t>
      </w:r>
    </w:p>
    <w:p w14:paraId="6F1AA69B" w14:textId="709B0F2B" w:rsidR="00764742" w:rsidRDefault="00764742" w:rsidP="00604B0C">
      <w:pPr>
        <w:spacing w:line="0" w:lineRule="atLeast"/>
        <w:ind w:left="80"/>
        <w:jc w:val="center"/>
        <w:rPr>
          <w:rFonts w:ascii="Cambria" w:eastAsia="Cambria" w:hAnsi="Cambria"/>
          <w:i/>
          <w:sz w:val="38"/>
        </w:rPr>
      </w:pPr>
      <w:r>
        <w:rPr>
          <w:rFonts w:ascii="Cambria" w:eastAsia="Cambria" w:hAnsi="Cambria"/>
          <w:i/>
          <w:sz w:val="38"/>
        </w:rPr>
        <w:t>on</w:t>
      </w:r>
    </w:p>
    <w:p w14:paraId="6C767E51" w14:textId="3D3E7AEE" w:rsidR="00764742" w:rsidRDefault="00764742" w:rsidP="00604B0C">
      <w:pPr>
        <w:spacing w:line="239" w:lineRule="auto"/>
        <w:jc w:val="center"/>
        <w:rPr>
          <w:rFonts w:ascii="Cambria" w:eastAsia="Cambria" w:hAnsi="Cambria"/>
          <w:b/>
          <w:sz w:val="60"/>
        </w:rPr>
      </w:pPr>
      <w:r>
        <w:rPr>
          <w:rFonts w:ascii="Cambria" w:eastAsia="Cambria" w:hAnsi="Cambria"/>
          <w:b/>
          <w:sz w:val="60"/>
        </w:rPr>
        <w:t>USA Retirement Policy</w:t>
      </w:r>
    </w:p>
    <w:p w14:paraId="18D8ECED" w14:textId="77777777" w:rsidR="00764742" w:rsidRDefault="00764742" w:rsidP="00764742">
      <w:pPr>
        <w:spacing w:line="2" w:lineRule="exact"/>
        <w:rPr>
          <w:rFonts w:ascii="Times New Roman" w:eastAsia="Times New Roman" w:hAnsi="Times New Roman"/>
          <w:sz w:val="24"/>
        </w:rPr>
      </w:pPr>
    </w:p>
    <w:p w14:paraId="5506118B" w14:textId="222EC12E" w:rsidR="00764742" w:rsidRPr="00793989" w:rsidRDefault="00604B0C" w:rsidP="00764742">
      <w:pPr>
        <w:spacing w:line="0" w:lineRule="atLeast"/>
        <w:rPr>
          <w:rFonts w:ascii="Cambria" w:eastAsia="Cambria" w:hAnsi="Cambria"/>
          <w:color w:val="244061"/>
          <w:sz w:val="42"/>
        </w:rPr>
      </w:pPr>
      <w:r>
        <w:rPr>
          <w:rFonts w:ascii="Cambria" w:eastAsia="Cambria" w:hAnsi="Cambria"/>
          <w:color w:val="244061"/>
          <w:sz w:val="42"/>
        </w:rPr>
        <w:t xml:space="preserve">            </w:t>
      </w:r>
      <w:r w:rsidR="00764742">
        <w:rPr>
          <w:rFonts w:ascii="Cambria" w:eastAsia="Cambria" w:hAnsi="Cambria"/>
          <w:color w:val="244061"/>
          <w:sz w:val="42"/>
        </w:rPr>
        <w:t>A Case Study of July Business Services</w:t>
      </w:r>
    </w:p>
    <w:p w14:paraId="64DBEC58" w14:textId="77777777" w:rsidR="00764742" w:rsidRDefault="00764742" w:rsidP="00764742">
      <w:pPr>
        <w:spacing w:line="200" w:lineRule="exact"/>
        <w:rPr>
          <w:rFonts w:ascii="Times New Roman" w:eastAsia="Times New Roman" w:hAnsi="Times New Roman"/>
          <w:sz w:val="24"/>
        </w:rPr>
      </w:pPr>
    </w:p>
    <w:p w14:paraId="6406C68E" w14:textId="77777777" w:rsidR="00764742" w:rsidRDefault="00764742" w:rsidP="00764742">
      <w:pPr>
        <w:spacing w:line="200" w:lineRule="exact"/>
        <w:rPr>
          <w:rFonts w:ascii="Times New Roman" w:eastAsia="Times New Roman" w:hAnsi="Times New Roman"/>
          <w:sz w:val="24"/>
        </w:rPr>
      </w:pPr>
    </w:p>
    <w:p w14:paraId="72FC2693" w14:textId="77777777" w:rsidR="00764742" w:rsidRDefault="00764742" w:rsidP="00764742">
      <w:pPr>
        <w:spacing w:line="200" w:lineRule="exact"/>
        <w:rPr>
          <w:rFonts w:ascii="Times New Roman" w:eastAsia="Times New Roman" w:hAnsi="Times New Roman"/>
          <w:sz w:val="24"/>
        </w:rPr>
      </w:pPr>
    </w:p>
    <w:p w14:paraId="4E60D24F" w14:textId="77777777" w:rsidR="00764742" w:rsidRDefault="00764742" w:rsidP="00764742">
      <w:pPr>
        <w:spacing w:line="200" w:lineRule="exact"/>
        <w:rPr>
          <w:rFonts w:ascii="Times New Roman" w:eastAsia="Times New Roman" w:hAnsi="Times New Roman"/>
          <w:sz w:val="24"/>
        </w:rPr>
      </w:pPr>
    </w:p>
    <w:p w14:paraId="7370F2BE" w14:textId="28EA036C" w:rsidR="00764742" w:rsidRDefault="00764742" w:rsidP="00764742">
      <w:pPr>
        <w:spacing w:line="200" w:lineRule="exact"/>
        <w:rPr>
          <w:rFonts w:ascii="Times New Roman" w:eastAsia="Times New Roman" w:hAnsi="Times New Roman"/>
          <w:sz w:val="24"/>
        </w:rPr>
      </w:pPr>
      <w:r>
        <w:rPr>
          <w:noProof/>
          <w:lang w:val="en-GB" w:eastAsia="en-GB" w:bidi="ar-SA"/>
        </w:rPr>
        <mc:AlternateContent>
          <mc:Choice Requires="wps">
            <w:drawing>
              <wp:anchor distT="45720" distB="45720" distL="114300" distR="114300" simplePos="0" relativeHeight="251743232" behindDoc="0" locked="0" layoutInCell="1" allowOverlap="1" wp14:anchorId="6AB33C77" wp14:editId="5F67B726">
                <wp:simplePos x="0" y="0"/>
                <wp:positionH relativeFrom="column">
                  <wp:posOffset>1023620</wp:posOffset>
                </wp:positionH>
                <wp:positionV relativeFrom="paragraph">
                  <wp:posOffset>121285</wp:posOffset>
                </wp:positionV>
                <wp:extent cx="3972560" cy="2282825"/>
                <wp:effectExtent l="13970" t="6985" r="13970" b="571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2560" cy="2282825"/>
                        </a:xfrm>
                        <a:prstGeom prst="rect">
                          <a:avLst/>
                        </a:prstGeom>
                        <a:solidFill>
                          <a:srgbClr val="FFFFFF"/>
                        </a:solidFill>
                        <a:ln w="9525">
                          <a:solidFill>
                            <a:srgbClr val="000000"/>
                          </a:solidFill>
                          <a:miter lim="800000"/>
                          <a:headEnd/>
                          <a:tailEnd/>
                        </a:ln>
                      </wps:spPr>
                      <wps:txbx>
                        <w:txbxContent>
                          <w:p w14:paraId="3C9DC1AA" w14:textId="6F3A5B98" w:rsidR="000E21FC" w:rsidRDefault="000E21FC" w:rsidP="00764742">
                            <w:r>
                              <w:rPr>
                                <w:noProof/>
                                <w:lang w:val="en-GB" w:eastAsia="en-GB" w:bidi="ar-SA"/>
                              </w:rPr>
                              <w:drawing>
                                <wp:inline distT="0" distB="0" distL="0" distR="0" wp14:anchorId="03285050" wp14:editId="74795EE5">
                                  <wp:extent cx="3781425" cy="2028825"/>
                                  <wp:effectExtent l="0" t="0" r="9525" b="9525"/>
                                  <wp:docPr id="5" name="Picture 5" descr="july-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ly-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1425" cy="20288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B33C77" id="_x0000_t202" coordsize="21600,21600" o:spt="202" path="m,l,21600r21600,l21600,xe">
                <v:stroke joinstyle="miter"/>
                <v:path gradientshapeok="t" o:connecttype="rect"/>
              </v:shapetype>
              <v:shape id="Text Box 6" o:spid="_x0000_s1026" type="#_x0000_t202" style="position:absolute;margin-left:80.6pt;margin-top:9.55pt;width:312.8pt;height:179.75pt;z-index:251743232;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">
                <v:textbox>
                  <w:txbxContent>
                    <w:p w14:paraId="3C9DC1AA" w14:textId="6F3A5B98" w:rsidR="000E21FC" w:rsidRDefault="000E21FC" w:rsidP="00764742">
                      <w:r>
                        <w:rPr>
                          <w:noProof/>
                          <w:lang w:val="en-GB" w:eastAsia="en-GB" w:bidi="ar-SA"/>
                        </w:rPr>
                        <w:drawing>
                          <wp:inline distT="0" distB="0" distL="0" distR="0" wp14:anchorId="03285050" wp14:editId="74795EE5">
                            <wp:extent cx="3781425" cy="2028825"/>
                            <wp:effectExtent l="0" t="0" r="9525" b="9525"/>
                            <wp:docPr id="5" name="Picture 5" descr="july-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ly-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1425" cy="2028825"/>
                                    </a:xfrm>
                                    <a:prstGeom prst="rect">
                                      <a:avLst/>
                                    </a:prstGeom>
                                    <a:noFill/>
                                    <a:ln>
                                      <a:noFill/>
                                    </a:ln>
                                  </pic:spPr>
                                </pic:pic>
                              </a:graphicData>
                            </a:graphic>
                          </wp:inline>
                        </w:drawing>
                      </w:r>
                    </w:p>
                  </w:txbxContent>
                </v:textbox>
                <w10:wrap type="square"/>
              </v:shape>
            </w:pict>
          </mc:Fallback>
        </mc:AlternateContent>
      </w:r>
    </w:p>
    <w:p w14:paraId="4F1D5F41" w14:textId="77777777" w:rsidR="00764742" w:rsidRDefault="00764742" w:rsidP="00764742">
      <w:pPr>
        <w:spacing w:line="200" w:lineRule="exact"/>
        <w:rPr>
          <w:rFonts w:ascii="Times New Roman" w:eastAsia="Times New Roman" w:hAnsi="Times New Roman"/>
          <w:sz w:val="24"/>
        </w:rPr>
      </w:pPr>
    </w:p>
    <w:p w14:paraId="34DC20BF" w14:textId="77777777" w:rsidR="00764742" w:rsidRDefault="00764742" w:rsidP="00764742">
      <w:pPr>
        <w:spacing w:line="200" w:lineRule="exact"/>
        <w:rPr>
          <w:rFonts w:ascii="Times New Roman" w:eastAsia="Times New Roman" w:hAnsi="Times New Roman"/>
          <w:sz w:val="24"/>
        </w:rPr>
      </w:pPr>
    </w:p>
    <w:p w14:paraId="7BE11AF2" w14:textId="77777777" w:rsidR="00764742" w:rsidRDefault="00764742" w:rsidP="00764742">
      <w:pPr>
        <w:spacing w:line="200" w:lineRule="exact"/>
        <w:rPr>
          <w:rFonts w:ascii="Times New Roman" w:eastAsia="Times New Roman" w:hAnsi="Times New Roman"/>
          <w:sz w:val="24"/>
        </w:rPr>
      </w:pPr>
    </w:p>
    <w:p w14:paraId="05D3B4C6" w14:textId="77777777" w:rsidR="00764742" w:rsidRDefault="00764742" w:rsidP="00764742">
      <w:pPr>
        <w:spacing w:line="200" w:lineRule="exact"/>
        <w:rPr>
          <w:rFonts w:ascii="Times New Roman" w:eastAsia="Times New Roman" w:hAnsi="Times New Roman"/>
          <w:sz w:val="24"/>
        </w:rPr>
      </w:pPr>
    </w:p>
    <w:p w14:paraId="25CAB0FA" w14:textId="77777777" w:rsidR="00764742" w:rsidRDefault="00764742" w:rsidP="00764742">
      <w:pPr>
        <w:spacing w:line="200" w:lineRule="exact"/>
        <w:rPr>
          <w:rFonts w:ascii="Times New Roman" w:eastAsia="Times New Roman" w:hAnsi="Times New Roman"/>
          <w:sz w:val="24"/>
        </w:rPr>
      </w:pPr>
    </w:p>
    <w:p w14:paraId="6BF41E44" w14:textId="77777777" w:rsidR="00764742" w:rsidRDefault="00764742" w:rsidP="00764742">
      <w:pPr>
        <w:spacing w:line="200" w:lineRule="exact"/>
        <w:rPr>
          <w:rFonts w:ascii="Times New Roman" w:eastAsia="Times New Roman" w:hAnsi="Times New Roman"/>
          <w:sz w:val="24"/>
        </w:rPr>
      </w:pPr>
    </w:p>
    <w:p w14:paraId="0F3A006E" w14:textId="77777777" w:rsidR="00764742" w:rsidRDefault="00764742" w:rsidP="00764742">
      <w:pPr>
        <w:spacing w:line="200" w:lineRule="exact"/>
        <w:rPr>
          <w:rFonts w:ascii="Times New Roman" w:eastAsia="Times New Roman" w:hAnsi="Times New Roman"/>
          <w:sz w:val="24"/>
        </w:rPr>
      </w:pPr>
    </w:p>
    <w:p w14:paraId="3F2F3AD3" w14:textId="77777777" w:rsidR="00764742" w:rsidRDefault="00764742" w:rsidP="00764742">
      <w:pPr>
        <w:spacing w:line="200" w:lineRule="exact"/>
        <w:rPr>
          <w:rFonts w:ascii="Times New Roman" w:eastAsia="Times New Roman" w:hAnsi="Times New Roman"/>
          <w:sz w:val="24"/>
        </w:rPr>
      </w:pPr>
    </w:p>
    <w:p w14:paraId="11F099B4" w14:textId="3A1487AB" w:rsidR="00764742" w:rsidRDefault="00764742" w:rsidP="00764742">
      <w:pPr>
        <w:spacing w:line="200" w:lineRule="exact"/>
        <w:rPr>
          <w:rFonts w:ascii="Times New Roman" w:eastAsia="Times New Roman" w:hAnsi="Times New Roman"/>
          <w:sz w:val="24"/>
        </w:rPr>
      </w:pPr>
      <w:r>
        <w:rPr>
          <w:rFonts w:ascii="Times New Roman" w:eastAsia="Times New Roman" w:hAnsi="Times New Roman"/>
          <w:noProof/>
          <w:sz w:val="24"/>
          <w:lang w:val="en-GB" w:eastAsia="en-GB" w:bidi="ar-SA"/>
        </w:rPr>
        <w:drawing>
          <wp:inline distT="0" distB="0" distL="0" distR="0" wp14:anchorId="6756AC99" wp14:editId="0220A988">
            <wp:extent cx="3295650" cy="1228725"/>
            <wp:effectExtent l="0" t="0" r="0" b="9525"/>
            <wp:docPr id="2" name="Picture 2" descr="july-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ly-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95650" cy="1228725"/>
                    </a:xfrm>
                    <a:prstGeom prst="rect">
                      <a:avLst/>
                    </a:prstGeom>
                    <a:noFill/>
                    <a:ln>
                      <a:noFill/>
                    </a:ln>
                  </pic:spPr>
                </pic:pic>
              </a:graphicData>
            </a:graphic>
          </wp:inline>
        </w:drawing>
      </w:r>
    </w:p>
    <w:p w14:paraId="56455B31" w14:textId="77777777" w:rsidR="00764742" w:rsidRDefault="00764742" w:rsidP="00764742">
      <w:pPr>
        <w:spacing w:line="200" w:lineRule="exact"/>
        <w:rPr>
          <w:rFonts w:ascii="Times New Roman" w:eastAsia="Times New Roman" w:hAnsi="Times New Roman"/>
          <w:sz w:val="24"/>
        </w:rPr>
      </w:pPr>
    </w:p>
    <w:p w14:paraId="3DC8479C" w14:textId="77777777" w:rsidR="00764742" w:rsidRDefault="00764742" w:rsidP="00764742">
      <w:pPr>
        <w:spacing w:line="200" w:lineRule="exact"/>
        <w:rPr>
          <w:rFonts w:ascii="Times New Roman" w:eastAsia="Times New Roman" w:hAnsi="Times New Roman"/>
          <w:sz w:val="24"/>
        </w:rPr>
      </w:pPr>
    </w:p>
    <w:p w14:paraId="476FF939" w14:textId="77777777" w:rsidR="00764742" w:rsidRDefault="00764742" w:rsidP="00764742">
      <w:pPr>
        <w:spacing w:line="200" w:lineRule="exact"/>
        <w:rPr>
          <w:rFonts w:ascii="Times New Roman" w:eastAsia="Times New Roman" w:hAnsi="Times New Roman"/>
          <w:sz w:val="24"/>
        </w:rPr>
      </w:pPr>
    </w:p>
    <w:p w14:paraId="2DB8D979" w14:textId="77777777" w:rsidR="00764742" w:rsidRDefault="00764742" w:rsidP="00764742">
      <w:pPr>
        <w:spacing w:line="200" w:lineRule="exact"/>
        <w:rPr>
          <w:rFonts w:ascii="Times New Roman" w:eastAsia="Times New Roman" w:hAnsi="Times New Roman"/>
          <w:sz w:val="24"/>
        </w:rPr>
      </w:pPr>
    </w:p>
    <w:p w14:paraId="277BC1AA" w14:textId="77777777" w:rsidR="00764742" w:rsidRDefault="00764742" w:rsidP="00764742">
      <w:pPr>
        <w:spacing w:line="200" w:lineRule="exact"/>
        <w:rPr>
          <w:rFonts w:ascii="Times New Roman" w:eastAsia="Times New Roman" w:hAnsi="Times New Roman"/>
          <w:sz w:val="24"/>
        </w:rPr>
      </w:pPr>
    </w:p>
    <w:p w14:paraId="51C14DE7" w14:textId="77777777" w:rsidR="00764742" w:rsidRDefault="00764742" w:rsidP="00764742">
      <w:pPr>
        <w:spacing w:line="200" w:lineRule="exact"/>
        <w:rPr>
          <w:rFonts w:ascii="Times New Roman" w:eastAsia="Times New Roman" w:hAnsi="Times New Roman"/>
          <w:sz w:val="24"/>
        </w:rPr>
      </w:pPr>
    </w:p>
    <w:p w14:paraId="7FD68B21" w14:textId="77777777" w:rsidR="00764742" w:rsidRDefault="00764742" w:rsidP="00764742">
      <w:pPr>
        <w:spacing w:line="200" w:lineRule="exact"/>
        <w:rPr>
          <w:rFonts w:ascii="Times New Roman" w:eastAsia="Times New Roman" w:hAnsi="Times New Roman"/>
          <w:sz w:val="24"/>
        </w:rPr>
      </w:pPr>
    </w:p>
    <w:p w14:paraId="64A466A0" w14:textId="77777777" w:rsidR="00764742" w:rsidRDefault="00764742" w:rsidP="00764742">
      <w:pPr>
        <w:spacing w:line="200" w:lineRule="exact"/>
        <w:rPr>
          <w:rFonts w:ascii="Times New Roman" w:eastAsia="Times New Roman" w:hAnsi="Times New Roman"/>
          <w:sz w:val="24"/>
        </w:rPr>
      </w:pPr>
    </w:p>
    <w:p w14:paraId="1201E8DC" w14:textId="77777777" w:rsidR="00764742" w:rsidRDefault="00764742" w:rsidP="00764742">
      <w:pPr>
        <w:spacing w:line="200" w:lineRule="exact"/>
        <w:rPr>
          <w:rFonts w:ascii="Times New Roman" w:eastAsia="Times New Roman" w:hAnsi="Times New Roman"/>
          <w:sz w:val="24"/>
        </w:rPr>
      </w:pPr>
    </w:p>
    <w:p w14:paraId="6E4F0680" w14:textId="77777777" w:rsidR="00764742" w:rsidRDefault="00764742" w:rsidP="00764742">
      <w:pPr>
        <w:spacing w:line="200" w:lineRule="exact"/>
        <w:rPr>
          <w:rFonts w:ascii="Times New Roman" w:eastAsia="Times New Roman" w:hAnsi="Times New Roman"/>
          <w:sz w:val="24"/>
        </w:rPr>
      </w:pPr>
    </w:p>
    <w:p w14:paraId="68B960BF" w14:textId="77777777" w:rsidR="00764742" w:rsidRDefault="00764742" w:rsidP="00764742">
      <w:pPr>
        <w:spacing w:line="200" w:lineRule="exact"/>
        <w:rPr>
          <w:rFonts w:ascii="Times New Roman" w:eastAsia="Times New Roman" w:hAnsi="Times New Roman"/>
          <w:sz w:val="24"/>
        </w:rPr>
      </w:pPr>
    </w:p>
    <w:p w14:paraId="371BE858" w14:textId="089BE709" w:rsidR="0023594B" w:rsidRPr="004C44BE" w:rsidRDefault="0023594B" w:rsidP="00764742">
      <w:pPr>
        <w:spacing w:line="320" w:lineRule="exact"/>
        <w:rPr>
          <w:rFonts w:ascii="Times New Roman" w:hAnsi="Times New Roman" w:cs="Times New Roman"/>
          <w:sz w:val="32"/>
          <w:szCs w:val="32"/>
        </w:rPr>
        <w:sectPr w:rsidR="0023594B" w:rsidRPr="004C44BE">
          <w:pgSz w:w="12240" w:h="15840"/>
          <w:pgMar w:top="1480" w:right="1600" w:bottom="280" w:left="1340" w:header="720" w:footer="720" w:gutter="0"/>
          <w:cols w:space="720"/>
        </w:sectPr>
      </w:pPr>
      <w:r w:rsidRPr="004C44BE">
        <w:rPr>
          <w:rFonts w:ascii="Times New Roman" w:hAnsi="Times New Roman" w:cs="Times New Roman"/>
          <w:sz w:val="32"/>
          <w:szCs w:val="32"/>
        </w:rPr>
        <w:br/>
      </w:r>
      <w:r w:rsidRPr="004C44BE">
        <w:rPr>
          <w:rFonts w:ascii="Times New Roman" w:hAnsi="Times New Roman" w:cs="Times New Roman"/>
          <w:sz w:val="32"/>
          <w:szCs w:val="32"/>
        </w:rPr>
        <w:br/>
      </w:r>
    </w:p>
    <w:p w14:paraId="22ABA764" w14:textId="77777777" w:rsidR="00282D50" w:rsidRPr="00581E17" w:rsidRDefault="00282D50" w:rsidP="00282D50">
      <w:pPr>
        <w:spacing w:line="0" w:lineRule="atLeast"/>
        <w:ind w:right="20"/>
        <w:jc w:val="center"/>
        <w:rPr>
          <w:rFonts w:ascii="Arial" w:eastAsia="Cambria" w:hAnsi="Arial" w:cs="Arial"/>
          <w:b/>
          <w:sz w:val="59"/>
        </w:rPr>
      </w:pPr>
      <w:r w:rsidRPr="00581E17">
        <w:rPr>
          <w:rFonts w:ascii="Arial" w:eastAsia="Cambria" w:hAnsi="Arial" w:cs="Arial"/>
          <w:b/>
          <w:sz w:val="59"/>
        </w:rPr>
        <w:lastRenderedPageBreak/>
        <w:t>USA Retirement Policy</w:t>
      </w:r>
    </w:p>
    <w:p w14:paraId="2E41642C" w14:textId="77777777" w:rsidR="00282D50" w:rsidRDefault="00282D50" w:rsidP="00282D50">
      <w:pPr>
        <w:spacing w:line="114" w:lineRule="exact"/>
        <w:rPr>
          <w:rFonts w:ascii="Times New Roman" w:eastAsia="Times New Roman" w:hAnsi="Times New Roman"/>
        </w:rPr>
      </w:pPr>
    </w:p>
    <w:p w14:paraId="1DACB258" w14:textId="02CB9033" w:rsidR="00282D50" w:rsidRPr="00581E17" w:rsidRDefault="00282D50" w:rsidP="00604B0C">
      <w:pPr>
        <w:spacing w:line="0" w:lineRule="atLeast"/>
        <w:ind w:right="20"/>
        <w:jc w:val="center"/>
        <w:rPr>
          <w:rFonts w:ascii="Arial" w:eastAsia="Cambria" w:hAnsi="Arial" w:cs="Arial"/>
          <w:color w:val="244061"/>
          <w:sz w:val="44"/>
        </w:rPr>
      </w:pPr>
      <w:r w:rsidRPr="00581E17">
        <w:rPr>
          <w:rFonts w:ascii="Arial" w:eastAsia="Cambria" w:hAnsi="Arial" w:cs="Arial"/>
          <w:color w:val="244061"/>
          <w:sz w:val="44"/>
        </w:rPr>
        <w:t>July Business Services</w:t>
      </w:r>
    </w:p>
    <w:p w14:paraId="0542A2F4" w14:textId="77777777" w:rsidR="00282D50" w:rsidRDefault="00282D50" w:rsidP="00282D50">
      <w:pPr>
        <w:spacing w:line="20" w:lineRule="exact"/>
        <w:rPr>
          <w:rFonts w:ascii="Times New Roman" w:eastAsia="Times New Roman" w:hAnsi="Times New Roman"/>
        </w:rPr>
      </w:pPr>
    </w:p>
    <w:p w14:paraId="68721AF8" w14:textId="77777777" w:rsidR="00282D50" w:rsidRDefault="00282D50" w:rsidP="00282D50">
      <w:pPr>
        <w:spacing w:line="200" w:lineRule="exact"/>
        <w:rPr>
          <w:rFonts w:ascii="Times New Roman" w:eastAsia="Times New Roman" w:hAnsi="Times New Roman"/>
        </w:rPr>
      </w:pPr>
    </w:p>
    <w:p w14:paraId="7C817C00" w14:textId="77777777" w:rsidR="00282D50" w:rsidRDefault="00282D50" w:rsidP="00282D50">
      <w:pPr>
        <w:spacing w:line="200" w:lineRule="exact"/>
        <w:rPr>
          <w:rFonts w:ascii="Times New Roman" w:eastAsia="Times New Roman" w:hAnsi="Times New Roman"/>
        </w:rPr>
      </w:pPr>
    </w:p>
    <w:p w14:paraId="0E7EF906" w14:textId="77777777" w:rsidR="00282D50" w:rsidRDefault="00282D50" w:rsidP="00282D50">
      <w:pPr>
        <w:spacing w:line="200" w:lineRule="exact"/>
        <w:rPr>
          <w:rFonts w:ascii="Times New Roman" w:eastAsia="Times New Roman" w:hAnsi="Times New Roman"/>
        </w:rPr>
      </w:pPr>
    </w:p>
    <w:p w14:paraId="76EB22E3" w14:textId="582D8BCF" w:rsidR="00282D50" w:rsidRDefault="00282D50" w:rsidP="00282D50">
      <w:pPr>
        <w:spacing w:line="200" w:lineRule="exact"/>
        <w:rPr>
          <w:rFonts w:ascii="Times New Roman" w:eastAsia="Times New Roman" w:hAnsi="Times New Roman"/>
        </w:rPr>
      </w:pPr>
      <w:r>
        <w:rPr>
          <w:noProof/>
          <w:lang w:val="en-GB" w:eastAsia="en-GB" w:bidi="ar-SA"/>
        </w:rPr>
        <mc:AlternateContent>
          <mc:Choice Requires="wps">
            <w:drawing>
              <wp:anchor distT="45720" distB="45720" distL="114300" distR="114300" simplePos="0" relativeHeight="251745280" behindDoc="0" locked="0" layoutInCell="1" allowOverlap="1" wp14:anchorId="6D20C9FA" wp14:editId="36089ABB">
                <wp:simplePos x="0" y="0"/>
                <wp:positionH relativeFrom="column">
                  <wp:posOffset>249555</wp:posOffset>
                </wp:positionH>
                <wp:positionV relativeFrom="paragraph">
                  <wp:posOffset>88265</wp:posOffset>
                </wp:positionV>
                <wp:extent cx="2440940" cy="3535680"/>
                <wp:effectExtent l="11430" t="12065" r="5080" b="5080"/>
                <wp:wrapSquare wrapText="bothSides"/>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0940" cy="3535680"/>
                        </a:xfrm>
                        <a:prstGeom prst="rect">
                          <a:avLst/>
                        </a:prstGeom>
                        <a:solidFill>
                          <a:srgbClr val="FFFFFF"/>
                        </a:solidFill>
                        <a:ln w="9525">
                          <a:solidFill>
                            <a:srgbClr val="000000"/>
                          </a:solidFill>
                          <a:miter lim="800000"/>
                          <a:headEnd/>
                          <a:tailEnd/>
                        </a:ln>
                      </wps:spPr>
                      <wps:txbx>
                        <w:txbxContent>
                          <w:p w14:paraId="514D053D" w14:textId="7AFD28DA" w:rsidR="000E21FC" w:rsidRDefault="000E21FC" w:rsidP="00282D50">
                            <w:r>
                              <w:rPr>
                                <w:noProof/>
                                <w:lang w:val="en-GB" w:eastAsia="en-GB" w:bidi="ar-SA"/>
                              </w:rPr>
                              <w:drawing>
                                <wp:inline distT="0" distB="0" distL="0" distR="0" wp14:anchorId="1DF168C5" wp14:editId="0C357CB0">
                                  <wp:extent cx="2247900" cy="3200400"/>
                                  <wp:effectExtent l="0" t="0" r="0" b="0"/>
                                  <wp:docPr id="37" name="Picture 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7900" cy="320040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20C9FA" id="Text Box 38" o:spid="_x0000_s1027" type="#_x0000_t202" style="position:absolute;margin-left:19.65pt;margin-top:6.95pt;width:192.2pt;height:278.4pt;z-index:25174528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">
                <v:textbox>
                  <w:txbxContent>
                    <w:p w14:paraId="514D053D" w14:textId="7AFD28DA" w:rsidR="000E21FC" w:rsidRDefault="000E21FC" w:rsidP="00282D50">
                      <w:r>
                        <w:rPr>
                          <w:noProof/>
                          <w:lang w:val="en-GB" w:eastAsia="en-GB" w:bidi="ar-SA"/>
                        </w:rPr>
                        <w:drawing>
                          <wp:inline distT="0" distB="0" distL="0" distR="0" wp14:anchorId="1DF168C5" wp14:editId="0C357CB0">
                            <wp:extent cx="2247900" cy="3200400"/>
                            <wp:effectExtent l="0" t="0" r="0" b="0"/>
                            <wp:docPr id="37" name="Picture 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7900" cy="3200400"/>
                                    </a:xfrm>
                                    <a:prstGeom prst="rect">
                                      <a:avLst/>
                                    </a:prstGeom>
                                    <a:noFill/>
                                    <a:ln>
                                      <a:noFill/>
                                    </a:ln>
                                  </pic:spPr>
                                </pic:pic>
                              </a:graphicData>
                            </a:graphic>
                          </wp:inline>
                        </w:drawing>
                      </w:r>
                    </w:p>
                  </w:txbxContent>
                </v:textbox>
                <w10:wrap type="square"/>
              </v:shape>
            </w:pict>
          </mc:Fallback>
        </mc:AlternateContent>
      </w:r>
    </w:p>
    <w:p w14:paraId="35A66078" w14:textId="77777777" w:rsidR="00282D50" w:rsidRPr="00282D50" w:rsidRDefault="00282D50" w:rsidP="00282D50">
      <w:pPr>
        <w:spacing w:line="0" w:lineRule="atLeast"/>
        <w:rPr>
          <w:rFonts w:ascii="Arial" w:eastAsia="Times New Roman" w:hAnsi="Arial" w:cs="Arial"/>
          <w:b/>
          <w:i/>
          <w:sz w:val="24"/>
          <w:szCs w:val="24"/>
          <w:u w:val="single"/>
        </w:rPr>
      </w:pPr>
      <w:r w:rsidRPr="00282D50">
        <w:rPr>
          <w:rFonts w:ascii="Arial" w:eastAsia="Times New Roman" w:hAnsi="Arial" w:cs="Arial"/>
          <w:b/>
          <w:i/>
          <w:sz w:val="24"/>
          <w:szCs w:val="24"/>
          <w:u w:val="single"/>
        </w:rPr>
        <w:t>Submitted To:</w:t>
      </w:r>
    </w:p>
    <w:p w14:paraId="6BCB7499" w14:textId="4CB7924A" w:rsidR="00282D50" w:rsidRPr="00282D50" w:rsidRDefault="00282D50" w:rsidP="00282D50">
      <w:pPr>
        <w:spacing w:line="0" w:lineRule="atLeast"/>
        <w:rPr>
          <w:rFonts w:ascii="Arial" w:eastAsia="Times New Roman" w:hAnsi="Arial" w:cs="Arial"/>
          <w:b/>
          <w:sz w:val="24"/>
          <w:szCs w:val="24"/>
        </w:rPr>
      </w:pPr>
      <w:r w:rsidRPr="00282D50">
        <w:rPr>
          <w:rFonts w:ascii="Arial" w:eastAsia="Times New Roman" w:hAnsi="Arial" w:cs="Arial"/>
          <w:b/>
          <w:sz w:val="24"/>
          <w:szCs w:val="24"/>
        </w:rPr>
        <w:t>Lamia Alam</w:t>
      </w:r>
      <w:r>
        <w:rPr>
          <w:rFonts w:ascii="Arial" w:eastAsia="Times New Roman" w:hAnsi="Arial" w:cs="Arial"/>
          <w:b/>
          <w:sz w:val="24"/>
          <w:szCs w:val="24"/>
        </w:rPr>
        <w:br/>
        <w:t>Assistant Professor</w:t>
      </w:r>
      <w:r>
        <w:rPr>
          <w:rFonts w:ascii="Arial" w:eastAsia="Times New Roman" w:hAnsi="Arial" w:cs="Arial"/>
          <w:b/>
          <w:sz w:val="24"/>
          <w:szCs w:val="24"/>
        </w:rPr>
        <w:br/>
        <w:t>School of Business &amp; Economics</w:t>
      </w:r>
      <w:r>
        <w:rPr>
          <w:rFonts w:ascii="Arial" w:eastAsia="Times New Roman" w:hAnsi="Arial" w:cs="Arial"/>
          <w:b/>
          <w:sz w:val="24"/>
          <w:szCs w:val="24"/>
        </w:rPr>
        <w:br/>
      </w:r>
      <w:r w:rsidRPr="00282D50">
        <w:rPr>
          <w:rFonts w:ascii="Arial" w:eastAsia="Times New Roman" w:hAnsi="Arial" w:cs="Arial"/>
          <w:b/>
          <w:sz w:val="24"/>
          <w:szCs w:val="24"/>
        </w:rPr>
        <w:t>United International University</w:t>
      </w:r>
    </w:p>
    <w:p w14:paraId="774512FB" w14:textId="77777777" w:rsidR="00282D50" w:rsidRDefault="00282D50" w:rsidP="00282D50">
      <w:pPr>
        <w:spacing w:line="200" w:lineRule="exact"/>
        <w:rPr>
          <w:rFonts w:ascii="Times New Roman" w:eastAsia="Times New Roman" w:hAnsi="Times New Roman"/>
        </w:rPr>
      </w:pPr>
    </w:p>
    <w:p w14:paraId="5824E988" w14:textId="77777777" w:rsidR="00282D50" w:rsidRDefault="00282D50" w:rsidP="00282D50">
      <w:pPr>
        <w:spacing w:line="0" w:lineRule="atLeast"/>
        <w:rPr>
          <w:rFonts w:ascii="Times New Roman" w:eastAsia="Times New Roman" w:hAnsi="Times New Roman"/>
          <w:b/>
          <w:i/>
          <w:sz w:val="32"/>
          <w:u w:val="single"/>
        </w:rPr>
      </w:pPr>
      <w:r>
        <w:rPr>
          <w:rFonts w:ascii="Times New Roman" w:eastAsia="Times New Roman" w:hAnsi="Times New Roman"/>
          <w:b/>
          <w:i/>
          <w:sz w:val="32"/>
          <w:u w:val="single"/>
        </w:rPr>
        <w:t>Submitted By:</w:t>
      </w:r>
    </w:p>
    <w:p w14:paraId="7D0D7BB9" w14:textId="30C138CE" w:rsidR="00282D50" w:rsidRPr="00581E17" w:rsidRDefault="00282D50" w:rsidP="00282D50">
      <w:pPr>
        <w:spacing w:line="0" w:lineRule="atLeast"/>
        <w:rPr>
          <w:rFonts w:ascii="Arial" w:eastAsia="Times New Roman" w:hAnsi="Arial" w:cs="Arial"/>
          <w:b/>
          <w:sz w:val="24"/>
          <w:szCs w:val="24"/>
        </w:rPr>
      </w:pPr>
      <w:r w:rsidRPr="00581E17">
        <w:rPr>
          <w:rFonts w:ascii="Arial" w:eastAsia="Times New Roman" w:hAnsi="Arial" w:cs="Arial"/>
          <w:b/>
          <w:sz w:val="24"/>
          <w:szCs w:val="24"/>
        </w:rPr>
        <w:t>Md. Hasnain Chowdhury</w:t>
      </w:r>
      <w:r w:rsidRPr="00581E17">
        <w:rPr>
          <w:rFonts w:ascii="Arial" w:eastAsia="Times New Roman" w:hAnsi="Arial" w:cs="Arial"/>
          <w:b/>
          <w:sz w:val="24"/>
          <w:szCs w:val="24"/>
        </w:rPr>
        <w:br/>
        <w:t>Id- 111-151-564                                                              BBA, Major in Accounting                                                              United International University</w:t>
      </w:r>
    </w:p>
    <w:p w14:paraId="095055AE" w14:textId="77777777" w:rsidR="00282D50" w:rsidRPr="00660DE2" w:rsidRDefault="00282D50" w:rsidP="00282D50">
      <w:pPr>
        <w:spacing w:line="0" w:lineRule="atLeast"/>
        <w:ind w:left="5040"/>
        <w:rPr>
          <w:rFonts w:ascii="Times New Roman" w:eastAsia="Times New Roman" w:hAnsi="Times New Roman"/>
          <w:b/>
          <w:sz w:val="30"/>
        </w:rPr>
      </w:pPr>
    </w:p>
    <w:p w14:paraId="69F3B638" w14:textId="77777777" w:rsidR="00282D50" w:rsidRDefault="00282D50" w:rsidP="00282D50">
      <w:pPr>
        <w:spacing w:line="200" w:lineRule="exact"/>
        <w:rPr>
          <w:rFonts w:ascii="Times New Roman" w:eastAsia="Times New Roman" w:hAnsi="Times New Roman"/>
        </w:rPr>
      </w:pPr>
    </w:p>
    <w:p w14:paraId="45A28385" w14:textId="76887CED" w:rsidR="00282D50" w:rsidRDefault="00282D50" w:rsidP="00282D50">
      <w:pPr>
        <w:spacing w:line="200" w:lineRule="exact"/>
        <w:rPr>
          <w:rFonts w:ascii="Times New Roman" w:eastAsia="Times New Roman" w:hAnsi="Times New Roman"/>
        </w:rPr>
      </w:pPr>
    </w:p>
    <w:p w14:paraId="6D2D8EA6" w14:textId="5AB53E73" w:rsidR="00581E17" w:rsidRDefault="00581E17" w:rsidP="00282D50">
      <w:pPr>
        <w:spacing w:line="200" w:lineRule="exact"/>
        <w:rPr>
          <w:rFonts w:ascii="Times New Roman" w:eastAsia="Times New Roman" w:hAnsi="Times New Roman"/>
        </w:rPr>
      </w:pPr>
    </w:p>
    <w:p w14:paraId="7629AB93" w14:textId="5EB6A364" w:rsidR="00581E17" w:rsidRDefault="00581E17" w:rsidP="00282D50">
      <w:pPr>
        <w:spacing w:line="200" w:lineRule="exact"/>
        <w:rPr>
          <w:rFonts w:ascii="Times New Roman" w:eastAsia="Times New Roman" w:hAnsi="Times New Roman"/>
        </w:rPr>
      </w:pPr>
    </w:p>
    <w:p w14:paraId="1FA70AC6" w14:textId="77777777" w:rsidR="00581E17" w:rsidRDefault="00581E17" w:rsidP="00282D50">
      <w:pPr>
        <w:spacing w:line="200" w:lineRule="exact"/>
        <w:rPr>
          <w:rFonts w:ascii="Times New Roman" w:eastAsia="Times New Roman" w:hAnsi="Times New Roman"/>
        </w:rPr>
      </w:pPr>
    </w:p>
    <w:p w14:paraId="43DC57F2" w14:textId="5E72AA59" w:rsidR="00282D50" w:rsidRDefault="00282D50" w:rsidP="00282D50">
      <w:pPr>
        <w:spacing w:line="0" w:lineRule="atLeast"/>
        <w:jc w:val="center"/>
        <w:rPr>
          <w:rFonts w:ascii="Times New Roman" w:eastAsia="Times New Roman" w:hAnsi="Times New Roman"/>
          <w:b/>
          <w:sz w:val="50"/>
        </w:rPr>
      </w:pPr>
    </w:p>
    <w:p w14:paraId="5996D080" w14:textId="432F5117" w:rsidR="00282D50" w:rsidRDefault="00282D50" w:rsidP="00282D50">
      <w:pPr>
        <w:spacing w:line="0" w:lineRule="atLeast"/>
        <w:jc w:val="center"/>
        <w:rPr>
          <w:rFonts w:ascii="Times New Roman" w:eastAsia="Times New Roman" w:hAnsi="Times New Roman"/>
          <w:b/>
          <w:sz w:val="32"/>
        </w:rPr>
      </w:pPr>
      <w:r>
        <w:rPr>
          <w:rFonts w:ascii="Times New Roman" w:eastAsia="Times New Roman" w:hAnsi="Times New Roman"/>
          <w:b/>
          <w:sz w:val="50"/>
        </w:rPr>
        <w:t xml:space="preserve">Date of Submission: </w:t>
      </w:r>
      <w:r w:rsidR="006075C2">
        <w:rPr>
          <w:rFonts w:ascii="Times New Roman" w:eastAsia="Times New Roman" w:hAnsi="Times New Roman"/>
          <w:b/>
          <w:sz w:val="50"/>
        </w:rPr>
        <w:t xml:space="preserve"> </w:t>
      </w:r>
      <w:r w:rsidR="00E96972">
        <w:rPr>
          <w:rFonts w:ascii="Times New Roman" w:eastAsia="Times New Roman" w:hAnsi="Times New Roman"/>
          <w:b/>
          <w:sz w:val="50"/>
        </w:rPr>
        <w:t>February 0</w:t>
      </w:r>
      <w:r w:rsidR="000E21FC">
        <w:rPr>
          <w:rFonts w:ascii="Times New Roman" w:eastAsia="Times New Roman" w:hAnsi="Times New Roman"/>
          <w:b/>
          <w:sz w:val="50"/>
        </w:rPr>
        <w:t>3</w:t>
      </w:r>
      <w:r w:rsidR="00E96972">
        <w:rPr>
          <w:rFonts w:ascii="Times New Roman" w:eastAsia="Times New Roman" w:hAnsi="Times New Roman"/>
          <w:b/>
          <w:sz w:val="50"/>
        </w:rPr>
        <w:t>, 2021</w:t>
      </w:r>
    </w:p>
    <w:p w14:paraId="069C64DB" w14:textId="77777777" w:rsidR="00282D50" w:rsidRDefault="00282D50" w:rsidP="00282D50">
      <w:pPr>
        <w:spacing w:line="200" w:lineRule="exact"/>
        <w:rPr>
          <w:rFonts w:ascii="Times New Roman" w:eastAsia="Times New Roman" w:hAnsi="Times New Roman"/>
        </w:rPr>
      </w:pPr>
    </w:p>
    <w:p w14:paraId="38D5C960" w14:textId="77777777" w:rsidR="00282D50" w:rsidRDefault="00282D50" w:rsidP="00282D50">
      <w:pPr>
        <w:tabs>
          <w:tab w:val="left" w:pos="2880"/>
        </w:tabs>
        <w:spacing w:line="200" w:lineRule="exact"/>
        <w:rPr>
          <w:rFonts w:ascii="Times New Roman" w:eastAsia="Times New Roman" w:hAnsi="Times New Roman"/>
        </w:rPr>
      </w:pPr>
      <w:r>
        <w:rPr>
          <w:rFonts w:ascii="Times New Roman" w:eastAsia="Times New Roman" w:hAnsi="Times New Roman"/>
        </w:rPr>
        <w:tab/>
      </w:r>
    </w:p>
    <w:p w14:paraId="7C9B3AF8" w14:textId="77777777" w:rsidR="00282D50" w:rsidRDefault="00282D50" w:rsidP="00282D50">
      <w:pPr>
        <w:spacing w:line="200" w:lineRule="exact"/>
        <w:rPr>
          <w:rFonts w:ascii="Times New Roman" w:eastAsia="Times New Roman" w:hAnsi="Times New Roman"/>
        </w:rPr>
      </w:pPr>
    </w:p>
    <w:p w14:paraId="6A3226CA" w14:textId="77777777" w:rsidR="00282D50" w:rsidRDefault="00282D50" w:rsidP="00282D50">
      <w:pPr>
        <w:spacing w:line="200" w:lineRule="exact"/>
        <w:rPr>
          <w:rFonts w:ascii="Times New Roman" w:eastAsia="Times New Roman" w:hAnsi="Times New Roman"/>
        </w:rPr>
      </w:pPr>
    </w:p>
    <w:p w14:paraId="21070666" w14:textId="77777777" w:rsidR="00282D50" w:rsidRDefault="00282D50" w:rsidP="00282D50">
      <w:pPr>
        <w:spacing w:line="200" w:lineRule="exact"/>
        <w:rPr>
          <w:rFonts w:ascii="Times New Roman" w:eastAsia="Times New Roman" w:hAnsi="Times New Roman"/>
        </w:rPr>
      </w:pPr>
    </w:p>
    <w:p w14:paraId="0E67CD9B" w14:textId="7C617329" w:rsidR="00764742" w:rsidRDefault="00764742" w:rsidP="006075C2">
      <w:pPr>
        <w:spacing w:line="0" w:lineRule="atLeast"/>
        <w:rPr>
          <w:rFonts w:ascii="Times New Roman" w:eastAsia="Times New Roman" w:hAnsi="Times New Roman"/>
          <w:b/>
          <w:sz w:val="32"/>
        </w:rPr>
      </w:pPr>
    </w:p>
    <w:p w14:paraId="386CC604" w14:textId="1EB1CFA8" w:rsidR="000E21FC" w:rsidRDefault="00A176FF" w:rsidP="000E21FC">
      <w:pPr>
        <w:spacing w:line="0" w:lineRule="atLeast"/>
        <w:jc w:val="center"/>
        <w:rPr>
          <w:rFonts w:ascii="Times New Roman" w:eastAsia="Times New Roman" w:hAnsi="Times New Roman"/>
          <w:b/>
          <w:color w:val="2E74B5" w:themeColor="accent1" w:themeShade="BF"/>
          <w:sz w:val="32"/>
        </w:rPr>
      </w:pPr>
      <w:r w:rsidRPr="000E21FC">
        <w:rPr>
          <w:rFonts w:ascii="Times New Roman" w:eastAsia="Times New Roman" w:hAnsi="Times New Roman"/>
          <w:b/>
          <w:color w:val="2E74B5" w:themeColor="accent1" w:themeShade="BF"/>
          <w:sz w:val="32"/>
        </w:rPr>
        <w:t>Letter of Transmittal</w:t>
      </w:r>
    </w:p>
    <w:p w14:paraId="2678262B" w14:textId="77777777" w:rsidR="000E21FC" w:rsidRPr="000E21FC" w:rsidRDefault="000E21FC" w:rsidP="000E21FC">
      <w:pPr>
        <w:spacing w:line="0" w:lineRule="atLeast"/>
        <w:jc w:val="center"/>
        <w:rPr>
          <w:rFonts w:ascii="Times New Roman" w:eastAsia="Times New Roman" w:hAnsi="Times New Roman"/>
          <w:b/>
          <w:color w:val="2E74B5" w:themeColor="accent1" w:themeShade="BF"/>
          <w:sz w:val="32"/>
        </w:rPr>
      </w:pPr>
    </w:p>
    <w:p w14:paraId="1BBD4575" w14:textId="77777777" w:rsidR="000E21FC" w:rsidRPr="000E21FC" w:rsidRDefault="000E21FC" w:rsidP="000E21FC">
      <w:pPr>
        <w:spacing w:line="360" w:lineRule="auto"/>
        <w:jc w:val="both"/>
        <w:rPr>
          <w:rFonts w:eastAsia="Times New Roman" w:cstheme="minorHAnsi"/>
          <w:szCs w:val="24"/>
        </w:rPr>
      </w:pPr>
      <w:r w:rsidRPr="000E21FC">
        <w:rPr>
          <w:rFonts w:eastAsia="Times New Roman" w:cstheme="minorHAnsi"/>
          <w:szCs w:val="24"/>
        </w:rPr>
        <w:t>February 3, 2021</w:t>
      </w:r>
    </w:p>
    <w:p w14:paraId="7343F163" w14:textId="3AAD0C4A" w:rsidR="00A176FF" w:rsidRPr="000E21FC" w:rsidRDefault="00E96972" w:rsidP="000E21FC">
      <w:pPr>
        <w:spacing w:line="360" w:lineRule="auto"/>
        <w:jc w:val="both"/>
        <w:rPr>
          <w:rFonts w:eastAsia="Times New Roman" w:cstheme="minorHAnsi"/>
          <w:szCs w:val="24"/>
        </w:rPr>
      </w:pPr>
      <w:r w:rsidRPr="000E21FC">
        <w:rPr>
          <w:rFonts w:eastAsia="Times New Roman" w:cstheme="minorHAnsi"/>
          <w:szCs w:val="24"/>
        </w:rPr>
        <w:t>Lamia Ala</w:t>
      </w:r>
      <w:r w:rsidR="00A176FF" w:rsidRPr="000E21FC">
        <w:rPr>
          <w:rFonts w:eastAsia="Times New Roman" w:cstheme="minorHAnsi"/>
          <w:szCs w:val="24"/>
        </w:rPr>
        <w:t>m</w:t>
      </w:r>
    </w:p>
    <w:p w14:paraId="0A7C0583" w14:textId="093BAEF1" w:rsidR="00A176FF" w:rsidRPr="000E21FC" w:rsidRDefault="00A176FF" w:rsidP="000E21FC">
      <w:pPr>
        <w:spacing w:line="360" w:lineRule="auto"/>
        <w:jc w:val="both"/>
        <w:rPr>
          <w:rFonts w:eastAsia="Times New Roman" w:cstheme="minorHAnsi"/>
          <w:szCs w:val="24"/>
        </w:rPr>
      </w:pPr>
      <w:r w:rsidRPr="000E21FC">
        <w:rPr>
          <w:rFonts w:eastAsia="Times New Roman" w:cstheme="minorHAnsi"/>
          <w:szCs w:val="24"/>
        </w:rPr>
        <w:t>Assistant Professor</w:t>
      </w:r>
    </w:p>
    <w:p w14:paraId="493243B3" w14:textId="51B30F91" w:rsidR="00A176FF" w:rsidRPr="000E21FC" w:rsidRDefault="00A176FF" w:rsidP="000E21FC">
      <w:pPr>
        <w:spacing w:line="360" w:lineRule="auto"/>
        <w:jc w:val="both"/>
        <w:rPr>
          <w:rFonts w:eastAsia="Times New Roman" w:cstheme="minorHAnsi"/>
          <w:szCs w:val="24"/>
        </w:rPr>
      </w:pPr>
      <w:r w:rsidRPr="000E21FC">
        <w:rPr>
          <w:rFonts w:eastAsia="Times New Roman" w:cstheme="minorHAnsi"/>
          <w:szCs w:val="24"/>
        </w:rPr>
        <w:t>School of Business &amp; Economics</w:t>
      </w:r>
    </w:p>
    <w:p w14:paraId="0AFDD6B9" w14:textId="35677EB4" w:rsidR="000E21FC" w:rsidRPr="00082335" w:rsidRDefault="00A176FF" w:rsidP="00082335">
      <w:pPr>
        <w:spacing w:line="360" w:lineRule="auto"/>
        <w:jc w:val="both"/>
        <w:rPr>
          <w:rFonts w:eastAsia="Times New Roman" w:cstheme="minorHAnsi"/>
          <w:szCs w:val="24"/>
        </w:rPr>
      </w:pPr>
      <w:r w:rsidRPr="000E21FC">
        <w:rPr>
          <w:rFonts w:eastAsia="Times New Roman" w:cstheme="minorHAnsi"/>
          <w:szCs w:val="24"/>
        </w:rPr>
        <w:t>United International University</w:t>
      </w:r>
    </w:p>
    <w:p w14:paraId="40C69961" w14:textId="5E7487FF" w:rsidR="00A176FF" w:rsidRPr="00082335" w:rsidRDefault="00A176FF" w:rsidP="000E21FC">
      <w:pPr>
        <w:spacing w:line="360" w:lineRule="auto"/>
        <w:jc w:val="both"/>
        <w:rPr>
          <w:rFonts w:eastAsia="Times New Roman" w:cstheme="minorHAnsi"/>
          <w:b/>
          <w:szCs w:val="24"/>
        </w:rPr>
      </w:pPr>
      <w:r w:rsidRPr="000E21FC">
        <w:rPr>
          <w:rFonts w:eastAsia="Times New Roman" w:cstheme="minorHAnsi"/>
          <w:b/>
          <w:szCs w:val="24"/>
        </w:rPr>
        <w:t>Subject: Submission of Internship Report of BBA Program.</w:t>
      </w:r>
    </w:p>
    <w:p w14:paraId="250B3AC9" w14:textId="448E65D2" w:rsidR="00A176FF" w:rsidRPr="000E21FC" w:rsidRDefault="00A176FF" w:rsidP="000E21FC">
      <w:pPr>
        <w:spacing w:line="360" w:lineRule="auto"/>
        <w:jc w:val="both"/>
        <w:rPr>
          <w:rFonts w:eastAsia="Times New Roman" w:cstheme="minorHAnsi"/>
          <w:szCs w:val="24"/>
        </w:rPr>
      </w:pPr>
      <w:r w:rsidRPr="000E21FC">
        <w:rPr>
          <w:rFonts w:eastAsia="Times New Roman" w:cstheme="minorHAnsi"/>
          <w:szCs w:val="24"/>
        </w:rPr>
        <w:t>Dear Madam,</w:t>
      </w:r>
    </w:p>
    <w:p w14:paraId="7F287801" w14:textId="1A0EDFF0" w:rsidR="00A176FF" w:rsidRPr="000E21FC" w:rsidRDefault="00A176FF" w:rsidP="000E21FC">
      <w:pPr>
        <w:spacing w:line="360" w:lineRule="auto"/>
        <w:jc w:val="both"/>
        <w:rPr>
          <w:rFonts w:eastAsia="Times New Roman" w:cstheme="minorHAnsi"/>
          <w:szCs w:val="24"/>
        </w:rPr>
      </w:pPr>
      <w:r w:rsidRPr="000E21FC">
        <w:rPr>
          <w:rFonts w:eastAsia="Times New Roman" w:cstheme="minorHAnsi"/>
          <w:szCs w:val="24"/>
        </w:rPr>
        <w:t xml:space="preserve">It is my </w:t>
      </w:r>
      <w:r w:rsidR="000F5346" w:rsidRPr="000E21FC">
        <w:rPr>
          <w:rFonts w:eastAsia="Times New Roman" w:cstheme="minorHAnsi"/>
          <w:szCs w:val="24"/>
        </w:rPr>
        <w:t xml:space="preserve">pleasure that I can </w:t>
      </w:r>
      <w:r w:rsidRPr="000E21FC">
        <w:rPr>
          <w:rFonts w:eastAsia="Times New Roman" w:cstheme="minorHAnsi"/>
          <w:szCs w:val="24"/>
        </w:rPr>
        <w:t xml:space="preserve">submit my internship report on </w:t>
      </w:r>
      <w:r w:rsidRPr="000E21FC">
        <w:rPr>
          <w:rFonts w:eastAsia="Times New Roman" w:cstheme="minorHAnsi"/>
          <w:b/>
          <w:i/>
          <w:szCs w:val="24"/>
        </w:rPr>
        <w:t xml:space="preserve">"A case study on USA Retirement Policy” </w:t>
      </w:r>
      <w:r w:rsidRPr="000E21FC">
        <w:rPr>
          <w:rFonts w:eastAsia="Times New Roman" w:cstheme="minorHAnsi"/>
          <w:szCs w:val="24"/>
        </w:rPr>
        <w:t>which is a part</w:t>
      </w:r>
      <w:r w:rsidR="00082335">
        <w:rPr>
          <w:rFonts w:eastAsia="Times New Roman" w:cstheme="minorHAnsi"/>
          <w:szCs w:val="24"/>
        </w:rPr>
        <w:t>ial requirement</w:t>
      </w:r>
      <w:r w:rsidRPr="000E21FC">
        <w:rPr>
          <w:rFonts w:eastAsia="Times New Roman" w:cstheme="minorHAnsi"/>
          <w:szCs w:val="24"/>
        </w:rPr>
        <w:t xml:space="preserve"> of the BBA Program.</w:t>
      </w:r>
    </w:p>
    <w:p w14:paraId="3A2F31C8" w14:textId="5F3B2442" w:rsidR="00A0643B" w:rsidRPr="000E21FC" w:rsidRDefault="00A0643B" w:rsidP="000E21FC">
      <w:pPr>
        <w:spacing w:line="360" w:lineRule="auto"/>
        <w:jc w:val="both"/>
        <w:rPr>
          <w:rFonts w:eastAsia="Times New Roman" w:cstheme="minorHAnsi"/>
          <w:szCs w:val="24"/>
        </w:rPr>
      </w:pPr>
      <w:r w:rsidRPr="000E21FC">
        <w:rPr>
          <w:rFonts w:eastAsia="Times New Roman" w:cstheme="minorHAnsi"/>
          <w:szCs w:val="24"/>
        </w:rPr>
        <w:t>I made my authentic work to consider related materials, archives, witness capacities performed by July Business Services retirement strategy and inspected applicable records for planning of this report.</w:t>
      </w:r>
    </w:p>
    <w:p w14:paraId="6FF73702" w14:textId="77777777" w:rsidR="00A0643B" w:rsidRPr="000E21FC" w:rsidRDefault="00A0643B" w:rsidP="000E21FC">
      <w:pPr>
        <w:spacing w:line="360" w:lineRule="auto"/>
        <w:jc w:val="both"/>
        <w:rPr>
          <w:rFonts w:eastAsia="Times New Roman" w:cstheme="minorHAnsi"/>
          <w:szCs w:val="24"/>
        </w:rPr>
      </w:pPr>
      <w:r w:rsidRPr="000E21FC">
        <w:rPr>
          <w:rFonts w:eastAsia="Times New Roman" w:cstheme="minorHAnsi"/>
          <w:szCs w:val="24"/>
        </w:rPr>
        <w:t>Inside the time limit, I have made an honest effort to collect the pertinent data as comprehensively as could be expected and on the off chance that you need any extra data, I will be glad to help you.</w:t>
      </w:r>
    </w:p>
    <w:p w14:paraId="7B434858" w14:textId="77777777" w:rsidR="00082335" w:rsidRDefault="00082335" w:rsidP="000E21FC">
      <w:pPr>
        <w:spacing w:line="360" w:lineRule="auto"/>
        <w:jc w:val="both"/>
        <w:rPr>
          <w:rFonts w:eastAsia="Times New Roman" w:cstheme="minorHAnsi"/>
          <w:szCs w:val="24"/>
        </w:rPr>
      </w:pPr>
    </w:p>
    <w:p w14:paraId="5101F434" w14:textId="37921BDA" w:rsidR="00A176FF" w:rsidRPr="000E21FC" w:rsidRDefault="00A176FF" w:rsidP="000E21FC">
      <w:pPr>
        <w:spacing w:line="360" w:lineRule="auto"/>
        <w:jc w:val="both"/>
        <w:rPr>
          <w:rFonts w:eastAsia="Times New Roman" w:cstheme="minorHAnsi"/>
          <w:szCs w:val="24"/>
        </w:rPr>
      </w:pPr>
      <w:r w:rsidRPr="000E21FC">
        <w:rPr>
          <w:rFonts w:eastAsia="Times New Roman" w:cstheme="minorHAnsi"/>
          <w:szCs w:val="24"/>
        </w:rPr>
        <w:t>Sincerely Yours,</w:t>
      </w:r>
    </w:p>
    <w:p w14:paraId="53024F19" w14:textId="77777777" w:rsidR="00A176FF" w:rsidRPr="000E21FC" w:rsidRDefault="00A176FF" w:rsidP="000E21FC">
      <w:pPr>
        <w:spacing w:line="276" w:lineRule="auto"/>
        <w:jc w:val="both"/>
        <w:rPr>
          <w:rFonts w:eastAsia="Times New Roman" w:cstheme="minorHAnsi"/>
          <w:szCs w:val="24"/>
        </w:rPr>
      </w:pPr>
      <w:r w:rsidRPr="000E21FC">
        <w:rPr>
          <w:rFonts w:eastAsia="Times New Roman" w:cstheme="minorHAnsi"/>
          <w:szCs w:val="24"/>
        </w:rPr>
        <w:t>Md. Hasnain Chowdhury</w:t>
      </w:r>
    </w:p>
    <w:p w14:paraId="1AA1549E" w14:textId="77777777" w:rsidR="00A176FF" w:rsidRPr="000E21FC" w:rsidRDefault="00A176FF" w:rsidP="000E21FC">
      <w:pPr>
        <w:spacing w:line="276" w:lineRule="auto"/>
        <w:jc w:val="both"/>
        <w:rPr>
          <w:rFonts w:eastAsia="Times New Roman" w:cstheme="minorHAnsi"/>
          <w:szCs w:val="24"/>
        </w:rPr>
      </w:pPr>
      <w:r w:rsidRPr="000E21FC">
        <w:rPr>
          <w:rFonts w:eastAsia="Times New Roman" w:cstheme="minorHAnsi"/>
          <w:szCs w:val="24"/>
        </w:rPr>
        <w:t>Id- 111-151-564</w:t>
      </w:r>
    </w:p>
    <w:p w14:paraId="3A37DF68" w14:textId="77777777" w:rsidR="00A176FF" w:rsidRPr="000E21FC" w:rsidRDefault="00A176FF" w:rsidP="000E21FC">
      <w:pPr>
        <w:spacing w:line="276" w:lineRule="auto"/>
        <w:jc w:val="both"/>
        <w:rPr>
          <w:rFonts w:eastAsia="Times New Roman" w:cstheme="minorHAnsi"/>
          <w:szCs w:val="24"/>
        </w:rPr>
      </w:pPr>
      <w:r w:rsidRPr="000E21FC">
        <w:rPr>
          <w:rFonts w:eastAsia="Times New Roman" w:cstheme="minorHAnsi"/>
          <w:szCs w:val="24"/>
        </w:rPr>
        <w:t>BBA, Major in Accounting</w:t>
      </w:r>
    </w:p>
    <w:p w14:paraId="64EBECE1" w14:textId="71A04D60" w:rsidR="00581E17" w:rsidRPr="000E21FC" w:rsidRDefault="00A176FF" w:rsidP="000E21FC">
      <w:pPr>
        <w:spacing w:line="276" w:lineRule="auto"/>
        <w:jc w:val="both"/>
        <w:rPr>
          <w:rFonts w:eastAsia="Times New Roman" w:cstheme="minorHAnsi"/>
          <w:szCs w:val="24"/>
        </w:rPr>
      </w:pPr>
      <w:r w:rsidRPr="000E21FC">
        <w:rPr>
          <w:rFonts w:eastAsia="Times New Roman" w:cstheme="minorHAnsi"/>
          <w:szCs w:val="24"/>
        </w:rPr>
        <w:t xml:space="preserve">United </w:t>
      </w:r>
      <w:r w:rsidR="006075C2" w:rsidRPr="000E21FC">
        <w:rPr>
          <w:rFonts w:eastAsia="Times New Roman" w:cstheme="minorHAnsi"/>
          <w:szCs w:val="24"/>
        </w:rPr>
        <w:t>International University</w:t>
      </w:r>
    </w:p>
    <w:p w14:paraId="28923CEB" w14:textId="77777777" w:rsidR="000E21FC" w:rsidRDefault="000E21FC" w:rsidP="00A176FF">
      <w:pPr>
        <w:spacing w:line="0" w:lineRule="atLeast"/>
        <w:jc w:val="center"/>
        <w:rPr>
          <w:rFonts w:ascii="Times New Roman" w:eastAsia="Times New Roman" w:hAnsi="Times New Roman"/>
          <w:b/>
          <w:bCs/>
          <w:color w:val="2E74B5" w:themeColor="accent1" w:themeShade="BF"/>
          <w:sz w:val="32"/>
        </w:rPr>
      </w:pPr>
    </w:p>
    <w:p w14:paraId="30CFAD94" w14:textId="77777777" w:rsidR="000E21FC" w:rsidRDefault="000E21FC" w:rsidP="00A176FF">
      <w:pPr>
        <w:spacing w:line="0" w:lineRule="atLeast"/>
        <w:jc w:val="center"/>
        <w:rPr>
          <w:rFonts w:ascii="Times New Roman" w:eastAsia="Times New Roman" w:hAnsi="Times New Roman"/>
          <w:b/>
          <w:bCs/>
          <w:color w:val="2E74B5" w:themeColor="accent1" w:themeShade="BF"/>
          <w:sz w:val="32"/>
        </w:rPr>
      </w:pPr>
    </w:p>
    <w:p w14:paraId="7F8AA625" w14:textId="77777777" w:rsidR="00082335" w:rsidRDefault="00082335" w:rsidP="00A176FF">
      <w:pPr>
        <w:spacing w:line="0" w:lineRule="atLeast"/>
        <w:jc w:val="center"/>
        <w:rPr>
          <w:rFonts w:ascii="Times New Roman" w:eastAsia="Times New Roman" w:hAnsi="Times New Roman"/>
          <w:b/>
          <w:bCs/>
          <w:color w:val="2E74B5" w:themeColor="accent1" w:themeShade="BF"/>
          <w:sz w:val="32"/>
        </w:rPr>
      </w:pPr>
    </w:p>
    <w:p w14:paraId="37FF24F4" w14:textId="09451F6B" w:rsidR="00A176FF" w:rsidRPr="00082335" w:rsidRDefault="00A176FF" w:rsidP="00082335">
      <w:pPr>
        <w:spacing w:line="0" w:lineRule="atLeast"/>
        <w:jc w:val="center"/>
        <w:rPr>
          <w:rFonts w:ascii="Times New Roman" w:eastAsia="Times New Roman" w:hAnsi="Times New Roman"/>
          <w:b/>
          <w:bCs/>
          <w:color w:val="AA026E"/>
          <w:sz w:val="32"/>
        </w:rPr>
      </w:pPr>
      <w:r w:rsidRPr="000E21FC">
        <w:rPr>
          <w:rFonts w:ascii="Times New Roman" w:eastAsia="Times New Roman" w:hAnsi="Times New Roman"/>
          <w:b/>
          <w:bCs/>
          <w:color w:val="2E74B5" w:themeColor="accent1" w:themeShade="BF"/>
          <w:sz w:val="32"/>
        </w:rPr>
        <w:lastRenderedPageBreak/>
        <w:t>Acknowledgement</w:t>
      </w:r>
    </w:p>
    <w:p w14:paraId="5239873F" w14:textId="77777777" w:rsidR="00A176FF" w:rsidRDefault="00A176FF" w:rsidP="00A176FF">
      <w:pPr>
        <w:spacing w:line="360" w:lineRule="auto"/>
        <w:rPr>
          <w:rFonts w:ascii="Times New Roman" w:eastAsia="Times New Roman" w:hAnsi="Times New Roman"/>
        </w:rPr>
      </w:pPr>
    </w:p>
    <w:p w14:paraId="024D0FA9" w14:textId="0514C7E4" w:rsidR="00A176FF" w:rsidRPr="00082335" w:rsidRDefault="00A176FF" w:rsidP="000E21FC">
      <w:pPr>
        <w:spacing w:line="360" w:lineRule="auto"/>
        <w:jc w:val="both"/>
        <w:rPr>
          <w:rFonts w:eastAsia="Times New Roman" w:cstheme="minorHAnsi"/>
          <w:szCs w:val="24"/>
        </w:rPr>
      </w:pPr>
      <w:r w:rsidRPr="000E21FC">
        <w:rPr>
          <w:rFonts w:eastAsia="Times New Roman" w:cstheme="minorHAnsi"/>
          <w:szCs w:val="24"/>
        </w:rPr>
        <w:t xml:space="preserve">In the beginning I would like to show gratitude my honorable internship supervisor Mrs. Lamia Alam for providing me such an opportunity to prepare an Internship Report on </w:t>
      </w:r>
      <w:r w:rsidRPr="000E21FC">
        <w:rPr>
          <w:rFonts w:eastAsia="Times New Roman" w:cstheme="minorHAnsi"/>
          <w:b/>
          <w:i/>
          <w:szCs w:val="24"/>
        </w:rPr>
        <w:t>“USA Retirement Policy: A case study on July Business Services"</w:t>
      </w:r>
      <w:r w:rsidRPr="000E21FC">
        <w:rPr>
          <w:rFonts w:eastAsia="Times New Roman" w:cstheme="minorHAnsi"/>
          <w:szCs w:val="24"/>
        </w:rPr>
        <w:t>. Without her</w:t>
      </w:r>
      <w:r w:rsidRPr="000E21FC">
        <w:rPr>
          <w:rFonts w:eastAsia="Times New Roman" w:cstheme="minorHAnsi"/>
          <w:b/>
          <w:i/>
          <w:szCs w:val="24"/>
        </w:rPr>
        <w:t xml:space="preserve"> </w:t>
      </w:r>
      <w:r w:rsidRPr="000E21FC">
        <w:rPr>
          <w:rFonts w:eastAsia="Times New Roman" w:cstheme="minorHAnsi"/>
          <w:szCs w:val="24"/>
        </w:rPr>
        <w:t>continuous help and direction, the conclusion of this report was not possible. I would like to give my thankfulness to DataPath Ltd. (Representative of July Business Services) for serving me complete my internship in their organization.</w:t>
      </w:r>
    </w:p>
    <w:p w14:paraId="615E73B9" w14:textId="092BE43B" w:rsidR="00A176FF" w:rsidRPr="000E21FC" w:rsidRDefault="00A176FF" w:rsidP="000E21FC">
      <w:pPr>
        <w:spacing w:line="360" w:lineRule="auto"/>
        <w:jc w:val="both"/>
        <w:rPr>
          <w:rFonts w:eastAsia="Times New Roman" w:cstheme="minorHAnsi"/>
          <w:szCs w:val="24"/>
        </w:rPr>
      </w:pPr>
      <w:r w:rsidRPr="000E21FC">
        <w:rPr>
          <w:rFonts w:eastAsia="Times New Roman" w:cstheme="minorHAnsi"/>
          <w:szCs w:val="24"/>
        </w:rPr>
        <w:t xml:space="preserve">My Superior thanks to Mr. S. M. </w:t>
      </w:r>
      <w:proofErr w:type="spellStart"/>
      <w:r w:rsidRPr="000E21FC">
        <w:rPr>
          <w:rFonts w:eastAsia="Times New Roman" w:cstheme="minorHAnsi"/>
          <w:szCs w:val="24"/>
        </w:rPr>
        <w:t>Anjin</w:t>
      </w:r>
      <w:proofErr w:type="spellEnd"/>
      <w:r w:rsidRPr="000E21FC">
        <w:rPr>
          <w:rFonts w:eastAsia="Times New Roman" w:cstheme="minorHAnsi"/>
          <w:szCs w:val="24"/>
        </w:rPr>
        <w:t xml:space="preserve"> for serving me in all phase of my internship process. I would also like to spread my thanks to Mr. </w:t>
      </w:r>
      <w:proofErr w:type="spellStart"/>
      <w:r w:rsidRPr="000E21FC">
        <w:rPr>
          <w:rFonts w:eastAsia="Times New Roman" w:cstheme="minorHAnsi"/>
          <w:szCs w:val="24"/>
        </w:rPr>
        <w:t>Mayeen</w:t>
      </w:r>
      <w:proofErr w:type="spellEnd"/>
      <w:r w:rsidRPr="000E21FC">
        <w:rPr>
          <w:rFonts w:eastAsia="Times New Roman" w:cstheme="minorHAnsi"/>
          <w:szCs w:val="24"/>
        </w:rPr>
        <w:t xml:space="preserve"> Naomi, Manager of Record</w:t>
      </w:r>
      <w:r w:rsidR="00082335">
        <w:rPr>
          <w:rFonts w:eastAsia="Times New Roman" w:cstheme="minorHAnsi"/>
          <w:szCs w:val="24"/>
        </w:rPr>
        <w:t>k</w:t>
      </w:r>
      <w:r w:rsidRPr="000E21FC">
        <w:rPr>
          <w:rFonts w:eastAsia="Times New Roman" w:cstheme="minorHAnsi"/>
          <w:szCs w:val="24"/>
        </w:rPr>
        <w:t>eeping Dept. for his help in preparing my report. During the preparation of my report, I have received helpful touches of different individuals who had shared their times &amp; ideas to guide and enrich the contents of the report. I want to deliver my sincerest thankfulness to them for their valuable support.</w:t>
      </w:r>
    </w:p>
    <w:p w14:paraId="1ADED9F6" w14:textId="613AF32D" w:rsidR="0023594B" w:rsidRDefault="0023594B">
      <w:pPr>
        <w:rPr>
          <w:rFonts w:ascii="Times New Roman" w:eastAsiaTheme="majorEastAsia" w:hAnsi="Times New Roman" w:cs="Times New Roman"/>
          <w:b/>
          <w:bCs/>
          <w:i/>
          <w:iCs/>
          <w:color w:val="AA026E"/>
          <w:sz w:val="32"/>
          <w:szCs w:val="32"/>
          <w:lang w:bidi="ar-SA"/>
        </w:rPr>
      </w:pPr>
    </w:p>
    <w:p w14:paraId="2D900268" w14:textId="168C1876" w:rsidR="00A176FF" w:rsidRDefault="00A176FF">
      <w:pPr>
        <w:rPr>
          <w:rFonts w:ascii="Times New Roman" w:eastAsiaTheme="majorEastAsia" w:hAnsi="Times New Roman" w:cs="Times New Roman"/>
          <w:b/>
          <w:bCs/>
          <w:i/>
          <w:iCs/>
          <w:color w:val="AA026E"/>
          <w:sz w:val="32"/>
          <w:szCs w:val="32"/>
          <w:lang w:bidi="ar-SA"/>
        </w:rPr>
      </w:pPr>
    </w:p>
    <w:p w14:paraId="179334CC" w14:textId="2752DE38" w:rsidR="006075C2" w:rsidRDefault="006075C2">
      <w:pPr>
        <w:rPr>
          <w:rFonts w:ascii="Times New Roman" w:eastAsiaTheme="majorEastAsia" w:hAnsi="Times New Roman" w:cs="Times New Roman"/>
          <w:b/>
          <w:bCs/>
          <w:i/>
          <w:iCs/>
          <w:color w:val="AA026E"/>
          <w:sz w:val="32"/>
          <w:szCs w:val="32"/>
          <w:lang w:bidi="ar-SA"/>
        </w:rPr>
      </w:pPr>
    </w:p>
    <w:p w14:paraId="3123D293" w14:textId="6A96BD0F" w:rsidR="006075C2" w:rsidRDefault="006075C2">
      <w:pPr>
        <w:rPr>
          <w:rFonts w:ascii="Times New Roman" w:eastAsiaTheme="majorEastAsia" w:hAnsi="Times New Roman" w:cs="Times New Roman"/>
          <w:b/>
          <w:bCs/>
          <w:i/>
          <w:iCs/>
          <w:color w:val="AA026E"/>
          <w:sz w:val="32"/>
          <w:szCs w:val="32"/>
          <w:lang w:bidi="ar-SA"/>
        </w:rPr>
      </w:pPr>
    </w:p>
    <w:p w14:paraId="33DFEA3A" w14:textId="77777777" w:rsidR="006075C2" w:rsidRDefault="006075C2">
      <w:pPr>
        <w:rPr>
          <w:rFonts w:ascii="Times New Roman" w:eastAsiaTheme="majorEastAsia" w:hAnsi="Times New Roman" w:cs="Times New Roman"/>
          <w:b/>
          <w:bCs/>
          <w:i/>
          <w:iCs/>
          <w:color w:val="AA026E"/>
          <w:sz w:val="32"/>
          <w:szCs w:val="32"/>
          <w:lang w:bidi="ar-SA"/>
        </w:rPr>
      </w:pPr>
    </w:p>
    <w:p w14:paraId="3DA7A22C" w14:textId="630556D6" w:rsidR="00A176FF" w:rsidRDefault="00A176FF">
      <w:pPr>
        <w:rPr>
          <w:rFonts w:ascii="Times New Roman" w:eastAsiaTheme="majorEastAsia" w:hAnsi="Times New Roman" w:cs="Times New Roman"/>
          <w:b/>
          <w:bCs/>
          <w:i/>
          <w:iCs/>
          <w:color w:val="AA026E"/>
          <w:sz w:val="32"/>
          <w:szCs w:val="32"/>
          <w:lang w:bidi="ar-SA"/>
        </w:rPr>
      </w:pPr>
    </w:p>
    <w:p w14:paraId="5EE13C50" w14:textId="73DF681F" w:rsidR="00A176FF" w:rsidRDefault="00A176FF">
      <w:pPr>
        <w:rPr>
          <w:rFonts w:ascii="Times New Roman" w:eastAsiaTheme="majorEastAsia" w:hAnsi="Times New Roman" w:cs="Times New Roman"/>
          <w:b/>
          <w:bCs/>
          <w:i/>
          <w:iCs/>
          <w:color w:val="AA026E"/>
          <w:sz w:val="32"/>
          <w:szCs w:val="32"/>
          <w:lang w:bidi="ar-SA"/>
        </w:rPr>
      </w:pPr>
    </w:p>
    <w:p w14:paraId="5CAA7268" w14:textId="11F3F772" w:rsidR="00082335" w:rsidRDefault="00082335">
      <w:pPr>
        <w:rPr>
          <w:rFonts w:ascii="Times New Roman" w:eastAsiaTheme="majorEastAsia" w:hAnsi="Times New Roman" w:cs="Times New Roman"/>
          <w:b/>
          <w:bCs/>
          <w:i/>
          <w:iCs/>
          <w:color w:val="AA026E"/>
          <w:sz w:val="32"/>
          <w:szCs w:val="32"/>
          <w:lang w:bidi="ar-SA"/>
        </w:rPr>
      </w:pPr>
    </w:p>
    <w:p w14:paraId="576886F6" w14:textId="77777777" w:rsidR="00082335" w:rsidRDefault="00082335">
      <w:pPr>
        <w:rPr>
          <w:rFonts w:ascii="Times New Roman" w:eastAsiaTheme="majorEastAsia" w:hAnsi="Times New Roman" w:cs="Times New Roman"/>
          <w:b/>
          <w:bCs/>
          <w:i/>
          <w:iCs/>
          <w:color w:val="AA026E"/>
          <w:sz w:val="32"/>
          <w:szCs w:val="32"/>
          <w:lang w:bidi="ar-SA"/>
        </w:rPr>
      </w:pPr>
    </w:p>
    <w:p w14:paraId="6878646D" w14:textId="4B014CE0" w:rsidR="00A176FF" w:rsidRDefault="00A176FF">
      <w:pPr>
        <w:rPr>
          <w:rFonts w:ascii="Times New Roman" w:eastAsiaTheme="majorEastAsia" w:hAnsi="Times New Roman" w:cs="Times New Roman"/>
          <w:b/>
          <w:bCs/>
          <w:i/>
          <w:iCs/>
          <w:color w:val="AA026E"/>
          <w:sz w:val="32"/>
          <w:szCs w:val="32"/>
          <w:lang w:bidi="ar-SA"/>
        </w:rPr>
      </w:pPr>
    </w:p>
    <w:p w14:paraId="37B62385" w14:textId="5CF721ED" w:rsidR="00A176FF" w:rsidRDefault="00A176FF">
      <w:pPr>
        <w:rPr>
          <w:rFonts w:ascii="Times New Roman" w:eastAsiaTheme="majorEastAsia" w:hAnsi="Times New Roman" w:cs="Times New Roman"/>
          <w:b/>
          <w:bCs/>
          <w:i/>
          <w:iCs/>
          <w:color w:val="AA026E"/>
          <w:sz w:val="32"/>
          <w:szCs w:val="32"/>
          <w:lang w:bidi="ar-SA"/>
        </w:rPr>
      </w:pPr>
    </w:p>
    <w:p w14:paraId="0FDD7610" w14:textId="3E070C0B" w:rsidR="000E21FC" w:rsidRDefault="000E21FC">
      <w:pPr>
        <w:rPr>
          <w:rFonts w:ascii="Times New Roman" w:eastAsiaTheme="majorEastAsia" w:hAnsi="Times New Roman" w:cs="Times New Roman"/>
          <w:b/>
          <w:bCs/>
          <w:i/>
          <w:iCs/>
          <w:color w:val="AA026E"/>
          <w:sz w:val="32"/>
          <w:szCs w:val="32"/>
          <w:lang w:bidi="ar-SA"/>
        </w:rPr>
      </w:pPr>
    </w:p>
    <w:p w14:paraId="5912A836" w14:textId="77777777" w:rsidR="000E21FC" w:rsidRPr="004C44BE" w:rsidRDefault="000E21FC">
      <w:pPr>
        <w:rPr>
          <w:rFonts w:ascii="Times New Roman" w:eastAsiaTheme="majorEastAsia" w:hAnsi="Times New Roman" w:cs="Times New Roman"/>
          <w:b/>
          <w:bCs/>
          <w:i/>
          <w:iCs/>
          <w:color w:val="AA026E"/>
          <w:sz w:val="32"/>
          <w:szCs w:val="32"/>
          <w:lang w:bidi="ar-SA"/>
        </w:rPr>
      </w:pPr>
    </w:p>
    <w:sdt>
      <w:sdtPr>
        <w:rPr>
          <w:rFonts w:ascii="Times New Roman" w:eastAsiaTheme="minorHAnsi" w:hAnsi="Times New Roman" w:cs="Times New Roman"/>
          <w:color w:val="AA026E"/>
          <w:sz w:val="22"/>
          <w:szCs w:val="28"/>
          <w:lang w:bidi="bn-BD"/>
        </w:rPr>
        <w:id w:val="2100282382"/>
        <w:docPartObj>
          <w:docPartGallery w:val="Table of Contents"/>
          <w:docPartUnique/>
        </w:docPartObj>
      </w:sdtPr>
      <w:sdtEndPr>
        <w:rPr>
          <w:b/>
          <w:bCs/>
          <w:noProof/>
          <w:color w:val="000000" w:themeColor="text1"/>
        </w:rPr>
      </w:sdtEndPr>
      <w:sdtContent>
        <w:p w14:paraId="37AF9A24" w14:textId="2C333451" w:rsidR="0068455C" w:rsidRPr="000E21FC" w:rsidRDefault="000E21FC" w:rsidP="000E21FC">
          <w:pPr>
            <w:pStyle w:val="TOCHeading"/>
            <w:jc w:val="center"/>
            <w:rPr>
              <w:rFonts w:ascii="Times New Roman" w:hAnsi="Times New Roman" w:cs="Times New Roman"/>
              <w:b/>
              <w:bCs/>
              <w:i/>
              <w:iCs/>
            </w:rPr>
          </w:pPr>
          <w:r w:rsidRPr="000E21FC">
            <w:rPr>
              <w:rFonts w:ascii="Times New Roman" w:hAnsi="Times New Roman" w:cs="Times New Roman"/>
              <w:b/>
              <w:bCs/>
              <w:i/>
              <w:iCs/>
            </w:rPr>
            <w:t xml:space="preserve">Table of </w:t>
          </w:r>
          <w:r w:rsidR="0068455C" w:rsidRPr="000E21FC">
            <w:rPr>
              <w:rFonts w:ascii="Times New Roman" w:hAnsi="Times New Roman" w:cs="Times New Roman"/>
              <w:b/>
              <w:bCs/>
              <w:i/>
              <w:iCs/>
            </w:rPr>
            <w:t>Contents</w:t>
          </w:r>
        </w:p>
        <w:p w14:paraId="7A757584" w14:textId="67297EE5" w:rsidR="00930029" w:rsidRPr="00930029" w:rsidRDefault="0068455C">
          <w:pPr>
            <w:pStyle w:val="TOC1"/>
            <w:tabs>
              <w:tab w:val="right" w:leader="dot" w:pos="9350"/>
            </w:tabs>
            <w:rPr>
              <w:rFonts w:cstheme="minorBidi"/>
              <w:noProof/>
              <w:color w:val="000000" w:themeColor="text1"/>
            </w:rPr>
          </w:pPr>
          <w:r w:rsidRPr="00930029">
            <w:rPr>
              <w:rFonts w:ascii="Times New Roman" w:hAnsi="Times New Roman"/>
              <w:color w:val="000000" w:themeColor="text1"/>
            </w:rPr>
            <w:fldChar w:fldCharType="begin"/>
          </w:r>
          <w:r w:rsidRPr="00930029">
            <w:rPr>
              <w:rFonts w:ascii="Times New Roman" w:hAnsi="Times New Roman"/>
              <w:color w:val="000000" w:themeColor="text1"/>
            </w:rPr>
            <w:instrText xml:space="preserve"> TOC \o "1-3" \h \z \u </w:instrText>
          </w:r>
          <w:r w:rsidRPr="00930029">
            <w:rPr>
              <w:rFonts w:ascii="Times New Roman" w:hAnsi="Times New Roman"/>
              <w:color w:val="000000" w:themeColor="text1"/>
            </w:rPr>
            <w:fldChar w:fldCharType="separate"/>
          </w:r>
          <w:hyperlink w:anchor="_Toc63269714" w:history="1">
            <w:r w:rsidR="00930029" w:rsidRPr="00930029">
              <w:rPr>
                <w:rStyle w:val="Hyperlink"/>
                <w:rFonts w:ascii="Arial" w:hAnsi="Arial" w:cs="Arial"/>
                <w:noProof/>
                <w:color w:val="000000" w:themeColor="text1"/>
                <w:lang w:bidi="bn-BD"/>
              </w:rPr>
              <w:t>Chapter 1: Introduction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_Toc63269714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6</w:t>
            </w:r>
            <w:r w:rsidR="00930029" w:rsidRPr="00930029">
              <w:rPr>
                <w:noProof/>
                <w:webHidden/>
                <w:color w:val="000000" w:themeColor="text1"/>
              </w:rPr>
              <w:fldChar w:fldCharType="end"/>
            </w:r>
          </w:hyperlink>
        </w:p>
        <w:p w14:paraId="072A38AD" w14:textId="37BEF13F" w:rsidR="00930029" w:rsidRPr="00930029" w:rsidRDefault="001A66C7">
          <w:pPr>
            <w:pStyle w:val="TOC1"/>
            <w:tabs>
              <w:tab w:val="right" w:leader="dot" w:pos="9350"/>
            </w:tabs>
            <w:rPr>
              <w:rFonts w:cstheme="minorBidi"/>
              <w:noProof/>
              <w:color w:val="000000" w:themeColor="text1"/>
            </w:rPr>
          </w:pPr>
          <w:hyperlink w:anchor="_Toc63269715" w:history="1">
            <w:r w:rsidR="00930029" w:rsidRPr="00930029">
              <w:rPr>
                <w:rStyle w:val="Hyperlink"/>
                <w:rFonts w:ascii="Arial" w:hAnsi="Arial" w:cs="Arial"/>
                <w:noProof/>
                <w:color w:val="000000" w:themeColor="text1"/>
                <w:lang w:bidi="bn-BD"/>
              </w:rPr>
              <w:t>Background of the study</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_Toc63269715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6</w:t>
            </w:r>
            <w:r w:rsidR="00930029" w:rsidRPr="00930029">
              <w:rPr>
                <w:noProof/>
                <w:webHidden/>
                <w:color w:val="000000" w:themeColor="text1"/>
              </w:rPr>
              <w:fldChar w:fldCharType="end"/>
            </w:r>
          </w:hyperlink>
        </w:p>
        <w:p w14:paraId="79CCF1BA" w14:textId="76693794" w:rsidR="00930029" w:rsidRPr="00930029" w:rsidRDefault="001A66C7">
          <w:pPr>
            <w:pStyle w:val="TOC1"/>
            <w:tabs>
              <w:tab w:val="right" w:leader="dot" w:pos="9350"/>
            </w:tabs>
            <w:rPr>
              <w:rFonts w:cstheme="minorBidi"/>
              <w:noProof/>
              <w:color w:val="000000" w:themeColor="text1"/>
            </w:rPr>
          </w:pPr>
          <w:hyperlink w:anchor="_Toc63269716" w:history="1">
            <w:r w:rsidR="00930029" w:rsidRPr="00930029">
              <w:rPr>
                <w:rStyle w:val="Hyperlink"/>
                <w:rFonts w:ascii="Arial" w:hAnsi="Arial" w:cs="Arial"/>
                <w:noProof/>
                <w:color w:val="000000" w:themeColor="text1"/>
                <w:lang w:bidi="bn-BD"/>
              </w:rPr>
              <w:t>Statement of the Problem:</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_Toc63269716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6</w:t>
            </w:r>
            <w:r w:rsidR="00930029" w:rsidRPr="00930029">
              <w:rPr>
                <w:noProof/>
                <w:webHidden/>
                <w:color w:val="000000" w:themeColor="text1"/>
              </w:rPr>
              <w:fldChar w:fldCharType="end"/>
            </w:r>
          </w:hyperlink>
        </w:p>
        <w:p w14:paraId="46626534" w14:textId="032DF1CD" w:rsidR="00930029" w:rsidRPr="00930029" w:rsidRDefault="001A66C7">
          <w:pPr>
            <w:pStyle w:val="TOC1"/>
            <w:tabs>
              <w:tab w:val="right" w:leader="dot" w:pos="9350"/>
            </w:tabs>
            <w:rPr>
              <w:rFonts w:cstheme="minorBidi"/>
              <w:noProof/>
              <w:color w:val="000000" w:themeColor="text1"/>
            </w:rPr>
          </w:pPr>
          <w:hyperlink w:anchor="_Toc63269717" w:history="1">
            <w:r w:rsidR="00930029" w:rsidRPr="00930029">
              <w:rPr>
                <w:rStyle w:val="Hyperlink"/>
                <w:rFonts w:ascii="Arial" w:hAnsi="Arial" w:cs="Arial"/>
                <w:noProof/>
                <w:color w:val="000000" w:themeColor="text1"/>
                <w:lang w:bidi="bn-BD"/>
              </w:rPr>
              <w:t>Objectives of the Study:</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_Toc63269717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6</w:t>
            </w:r>
            <w:r w:rsidR="00930029" w:rsidRPr="00930029">
              <w:rPr>
                <w:noProof/>
                <w:webHidden/>
                <w:color w:val="000000" w:themeColor="text1"/>
              </w:rPr>
              <w:fldChar w:fldCharType="end"/>
            </w:r>
          </w:hyperlink>
        </w:p>
        <w:p w14:paraId="47D166D0" w14:textId="1AB70DB6" w:rsidR="00930029" w:rsidRPr="00930029" w:rsidRDefault="001A66C7">
          <w:pPr>
            <w:pStyle w:val="TOC1"/>
            <w:tabs>
              <w:tab w:val="right" w:leader="dot" w:pos="9350"/>
            </w:tabs>
            <w:rPr>
              <w:rFonts w:cstheme="minorBidi"/>
              <w:noProof/>
              <w:color w:val="000000" w:themeColor="text1"/>
            </w:rPr>
          </w:pPr>
          <w:hyperlink w:anchor="_Toc63269718" w:history="1">
            <w:r w:rsidR="00930029" w:rsidRPr="00930029">
              <w:rPr>
                <w:rStyle w:val="Hyperlink"/>
                <w:rFonts w:ascii="Arial" w:hAnsi="Arial" w:cs="Arial"/>
                <w:noProof/>
                <w:color w:val="000000" w:themeColor="text1"/>
                <w:lang w:bidi="bn-BD"/>
              </w:rPr>
              <w:t>Motivation of the Study:</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_Toc63269718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7</w:t>
            </w:r>
            <w:r w:rsidR="00930029" w:rsidRPr="00930029">
              <w:rPr>
                <w:noProof/>
                <w:webHidden/>
                <w:color w:val="000000" w:themeColor="text1"/>
              </w:rPr>
              <w:fldChar w:fldCharType="end"/>
            </w:r>
          </w:hyperlink>
        </w:p>
        <w:p w14:paraId="47621B1E" w14:textId="4AC8A83B" w:rsidR="00930029" w:rsidRPr="00930029" w:rsidRDefault="001A66C7">
          <w:pPr>
            <w:pStyle w:val="TOC1"/>
            <w:tabs>
              <w:tab w:val="right" w:leader="dot" w:pos="9350"/>
            </w:tabs>
            <w:rPr>
              <w:rFonts w:cstheme="minorBidi"/>
              <w:noProof/>
              <w:color w:val="000000" w:themeColor="text1"/>
            </w:rPr>
          </w:pPr>
          <w:hyperlink w:anchor="_Toc63269719" w:history="1">
            <w:r w:rsidR="00930029" w:rsidRPr="00930029">
              <w:rPr>
                <w:rStyle w:val="Hyperlink"/>
                <w:rFonts w:ascii="Arial" w:hAnsi="Arial" w:cs="Arial"/>
                <w:noProof/>
                <w:color w:val="000000" w:themeColor="text1"/>
                <w:lang w:bidi="bn-BD"/>
              </w:rPr>
              <w:t>Scope and limitations of the Study</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_Toc63269719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7</w:t>
            </w:r>
            <w:r w:rsidR="00930029" w:rsidRPr="00930029">
              <w:rPr>
                <w:noProof/>
                <w:webHidden/>
                <w:color w:val="000000" w:themeColor="text1"/>
              </w:rPr>
              <w:fldChar w:fldCharType="end"/>
            </w:r>
          </w:hyperlink>
        </w:p>
        <w:p w14:paraId="19B73AC6" w14:textId="1FFFFB6A" w:rsidR="00930029" w:rsidRPr="00930029" w:rsidRDefault="001A66C7">
          <w:pPr>
            <w:pStyle w:val="TOC1"/>
            <w:tabs>
              <w:tab w:val="right" w:leader="dot" w:pos="9350"/>
            </w:tabs>
            <w:rPr>
              <w:rFonts w:cstheme="minorBidi"/>
              <w:noProof/>
              <w:color w:val="000000" w:themeColor="text1"/>
            </w:rPr>
          </w:pPr>
          <w:hyperlink w:anchor="_Toc63269720" w:history="1">
            <w:r w:rsidR="00930029" w:rsidRPr="00930029">
              <w:rPr>
                <w:rStyle w:val="Hyperlink"/>
                <w:rFonts w:ascii="Arial" w:hAnsi="Arial" w:cs="Arial"/>
                <w:noProof/>
                <w:color w:val="000000" w:themeColor="text1"/>
                <w:lang w:bidi="bn-BD"/>
              </w:rPr>
              <w:t>Chapter 2: Company Profile</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_Toc63269720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8</w:t>
            </w:r>
            <w:r w:rsidR="00930029" w:rsidRPr="00930029">
              <w:rPr>
                <w:noProof/>
                <w:webHidden/>
                <w:color w:val="000000" w:themeColor="text1"/>
              </w:rPr>
              <w:fldChar w:fldCharType="end"/>
            </w:r>
          </w:hyperlink>
        </w:p>
        <w:p w14:paraId="25566E7C" w14:textId="2E05AF6F" w:rsidR="00930029" w:rsidRPr="00930029" w:rsidRDefault="001A66C7">
          <w:pPr>
            <w:pStyle w:val="TOC1"/>
            <w:tabs>
              <w:tab w:val="right" w:leader="dot" w:pos="9350"/>
            </w:tabs>
            <w:rPr>
              <w:rFonts w:cstheme="minorBidi"/>
              <w:noProof/>
              <w:color w:val="000000" w:themeColor="text1"/>
            </w:rPr>
          </w:pPr>
          <w:hyperlink w:anchor="_Toc63269721" w:history="1">
            <w:r w:rsidR="00930029" w:rsidRPr="00930029">
              <w:rPr>
                <w:rStyle w:val="Hyperlink"/>
                <w:rFonts w:ascii="Arial" w:hAnsi="Arial" w:cs="Arial"/>
                <w:noProof/>
                <w:color w:val="000000" w:themeColor="text1"/>
                <w:lang w:bidi="bn-BD"/>
              </w:rPr>
              <w:t>Introduction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_Toc63269721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8</w:t>
            </w:r>
            <w:r w:rsidR="00930029" w:rsidRPr="00930029">
              <w:rPr>
                <w:noProof/>
                <w:webHidden/>
                <w:color w:val="000000" w:themeColor="text1"/>
              </w:rPr>
              <w:fldChar w:fldCharType="end"/>
            </w:r>
          </w:hyperlink>
        </w:p>
        <w:p w14:paraId="7FD9597E" w14:textId="6C31DA8A" w:rsidR="00930029" w:rsidRPr="00930029" w:rsidRDefault="001A66C7">
          <w:pPr>
            <w:pStyle w:val="TOC1"/>
            <w:tabs>
              <w:tab w:val="right" w:leader="dot" w:pos="9350"/>
            </w:tabs>
            <w:rPr>
              <w:rFonts w:cstheme="minorBidi"/>
              <w:noProof/>
              <w:color w:val="000000" w:themeColor="text1"/>
            </w:rPr>
          </w:pPr>
          <w:hyperlink w:anchor="_Toc63269722" w:history="1">
            <w:r w:rsidR="00930029" w:rsidRPr="00930029">
              <w:rPr>
                <w:rStyle w:val="Hyperlink"/>
                <w:rFonts w:ascii="Arial" w:hAnsi="Arial" w:cs="Arial"/>
                <w:noProof/>
                <w:color w:val="000000" w:themeColor="text1"/>
                <w:lang w:bidi="bn-BD"/>
              </w:rPr>
              <w:t>History of the Company</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_Toc63269722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8</w:t>
            </w:r>
            <w:r w:rsidR="00930029" w:rsidRPr="00930029">
              <w:rPr>
                <w:noProof/>
                <w:webHidden/>
                <w:color w:val="000000" w:themeColor="text1"/>
              </w:rPr>
              <w:fldChar w:fldCharType="end"/>
            </w:r>
          </w:hyperlink>
        </w:p>
        <w:p w14:paraId="504B3DCB" w14:textId="24EFA47B" w:rsidR="00930029" w:rsidRPr="00930029" w:rsidRDefault="001A66C7">
          <w:pPr>
            <w:pStyle w:val="TOC1"/>
            <w:tabs>
              <w:tab w:val="right" w:leader="dot" w:pos="9350"/>
            </w:tabs>
            <w:rPr>
              <w:rFonts w:cstheme="minorBidi"/>
              <w:noProof/>
              <w:color w:val="000000" w:themeColor="text1"/>
            </w:rPr>
          </w:pPr>
          <w:hyperlink w:anchor="_Toc63269723" w:history="1">
            <w:r w:rsidR="00930029" w:rsidRPr="00930029">
              <w:rPr>
                <w:rStyle w:val="Hyperlink"/>
                <w:noProof/>
                <w:color w:val="000000" w:themeColor="text1"/>
                <w:lang w:bidi="bn-BD"/>
              </w:rPr>
              <w:t>Get Started</w:t>
            </w:r>
            <w:r w:rsidR="00930029" w:rsidRPr="00930029">
              <w:rPr>
                <w:rStyle w:val="Hyperlink"/>
                <w:rFonts w:ascii="Arial" w:hAnsi="Arial" w:cs="Arial"/>
                <w:noProof/>
                <w:color w:val="000000" w:themeColor="text1"/>
                <w:lang w:bidi="bn-BD"/>
              </w:rPr>
              <w:t>:</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_Toc63269723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8</w:t>
            </w:r>
            <w:r w:rsidR="00930029" w:rsidRPr="00930029">
              <w:rPr>
                <w:noProof/>
                <w:webHidden/>
                <w:color w:val="000000" w:themeColor="text1"/>
              </w:rPr>
              <w:fldChar w:fldCharType="end"/>
            </w:r>
          </w:hyperlink>
        </w:p>
        <w:p w14:paraId="718E7ADF" w14:textId="13C9FC10" w:rsidR="00930029" w:rsidRPr="00930029" w:rsidRDefault="001A66C7">
          <w:pPr>
            <w:pStyle w:val="TOC1"/>
            <w:tabs>
              <w:tab w:val="right" w:leader="dot" w:pos="9350"/>
            </w:tabs>
            <w:rPr>
              <w:rFonts w:cstheme="minorBidi"/>
              <w:noProof/>
              <w:color w:val="000000" w:themeColor="text1"/>
            </w:rPr>
          </w:pPr>
          <w:hyperlink w:anchor="_Toc63269724" w:history="1">
            <w:r w:rsidR="00930029" w:rsidRPr="00930029">
              <w:rPr>
                <w:rStyle w:val="Hyperlink"/>
                <w:noProof/>
                <w:color w:val="000000" w:themeColor="text1"/>
                <w:lang w:bidi="bn-BD"/>
              </w:rPr>
              <w:t>CORE VALUES</w:t>
            </w:r>
            <w:r w:rsidR="00930029" w:rsidRPr="00930029">
              <w:rPr>
                <w:rStyle w:val="Hyperlink"/>
                <w:rFonts w:ascii="Arial" w:hAnsi="Arial" w:cs="Arial"/>
                <w:noProof/>
                <w:color w:val="000000" w:themeColor="text1"/>
                <w:lang w:bidi="bn-BD"/>
              </w:rPr>
              <w:t>:</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_Toc63269724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9</w:t>
            </w:r>
            <w:r w:rsidR="00930029" w:rsidRPr="00930029">
              <w:rPr>
                <w:noProof/>
                <w:webHidden/>
                <w:color w:val="000000" w:themeColor="text1"/>
              </w:rPr>
              <w:fldChar w:fldCharType="end"/>
            </w:r>
          </w:hyperlink>
        </w:p>
        <w:p w14:paraId="020CACF5" w14:textId="292DAE1B" w:rsidR="00930029" w:rsidRPr="00930029" w:rsidRDefault="001A66C7">
          <w:pPr>
            <w:pStyle w:val="TOC1"/>
            <w:tabs>
              <w:tab w:val="right" w:leader="dot" w:pos="9350"/>
            </w:tabs>
            <w:rPr>
              <w:rFonts w:cstheme="minorBidi"/>
              <w:noProof/>
              <w:color w:val="000000" w:themeColor="text1"/>
            </w:rPr>
          </w:pPr>
          <w:hyperlink w:anchor="_Toc63269725" w:history="1">
            <w:r w:rsidR="00930029" w:rsidRPr="00930029">
              <w:rPr>
                <w:rStyle w:val="Hyperlink"/>
                <w:noProof/>
                <w:color w:val="000000" w:themeColor="text1"/>
                <w:lang w:bidi="bn-BD"/>
              </w:rPr>
              <w:t>BUILDING STRATEGIC PARTNERSHIPS</w:t>
            </w:r>
            <w:r w:rsidR="00930029" w:rsidRPr="00930029">
              <w:rPr>
                <w:rStyle w:val="Hyperlink"/>
                <w:rFonts w:ascii="Arial" w:hAnsi="Arial" w:cs="Arial"/>
                <w:noProof/>
                <w:color w:val="000000" w:themeColor="text1"/>
                <w:lang w:bidi="bn-BD"/>
              </w:rPr>
              <w:t>:</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_Toc63269725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10</w:t>
            </w:r>
            <w:r w:rsidR="00930029" w:rsidRPr="00930029">
              <w:rPr>
                <w:noProof/>
                <w:webHidden/>
                <w:color w:val="000000" w:themeColor="text1"/>
              </w:rPr>
              <w:fldChar w:fldCharType="end"/>
            </w:r>
          </w:hyperlink>
        </w:p>
        <w:p w14:paraId="3B53F4DE" w14:textId="224A3552" w:rsidR="00930029" w:rsidRPr="00930029" w:rsidRDefault="001A66C7">
          <w:pPr>
            <w:pStyle w:val="TOC1"/>
            <w:tabs>
              <w:tab w:val="right" w:leader="dot" w:pos="9350"/>
            </w:tabs>
            <w:rPr>
              <w:rFonts w:cstheme="minorBidi"/>
              <w:noProof/>
              <w:color w:val="000000" w:themeColor="text1"/>
            </w:rPr>
          </w:pPr>
          <w:hyperlink w:anchor="_Toc63269726" w:history="1">
            <w:r w:rsidR="00930029" w:rsidRPr="00930029">
              <w:rPr>
                <w:rStyle w:val="Hyperlink"/>
                <w:noProof/>
                <w:color w:val="000000" w:themeColor="text1"/>
                <w:lang w:bidi="bn-BD"/>
              </w:rPr>
              <w:t>Mutual Fund Families: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_Toc63269726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10</w:t>
            </w:r>
            <w:r w:rsidR="00930029" w:rsidRPr="00930029">
              <w:rPr>
                <w:noProof/>
                <w:webHidden/>
                <w:color w:val="000000" w:themeColor="text1"/>
              </w:rPr>
              <w:fldChar w:fldCharType="end"/>
            </w:r>
          </w:hyperlink>
        </w:p>
        <w:p w14:paraId="1EE5B588" w14:textId="50849D33" w:rsidR="00930029" w:rsidRPr="00930029" w:rsidRDefault="001A66C7">
          <w:pPr>
            <w:pStyle w:val="TOC1"/>
            <w:tabs>
              <w:tab w:val="right" w:leader="dot" w:pos="9350"/>
            </w:tabs>
            <w:rPr>
              <w:rFonts w:cstheme="minorBidi"/>
              <w:noProof/>
              <w:color w:val="000000" w:themeColor="text1"/>
            </w:rPr>
          </w:pPr>
          <w:hyperlink w:anchor="_Toc63269727" w:history="1">
            <w:r w:rsidR="00930029" w:rsidRPr="00930029">
              <w:rPr>
                <w:rStyle w:val="Hyperlink"/>
                <w:noProof/>
                <w:color w:val="000000" w:themeColor="text1"/>
                <w:lang w:bidi="bn-BD"/>
              </w:rPr>
              <w:t>Record guardians: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_Toc63269727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10</w:t>
            </w:r>
            <w:r w:rsidR="00930029" w:rsidRPr="00930029">
              <w:rPr>
                <w:noProof/>
                <w:webHidden/>
                <w:color w:val="000000" w:themeColor="text1"/>
              </w:rPr>
              <w:fldChar w:fldCharType="end"/>
            </w:r>
          </w:hyperlink>
        </w:p>
        <w:p w14:paraId="6D71D475" w14:textId="24EF6B5C" w:rsidR="00930029" w:rsidRPr="00930029" w:rsidRDefault="001A66C7">
          <w:pPr>
            <w:pStyle w:val="TOC1"/>
            <w:tabs>
              <w:tab w:val="right" w:leader="dot" w:pos="9350"/>
            </w:tabs>
            <w:rPr>
              <w:rFonts w:cstheme="minorBidi"/>
              <w:noProof/>
              <w:color w:val="000000" w:themeColor="text1"/>
            </w:rPr>
          </w:pPr>
          <w:hyperlink w:anchor="_Toc63269728" w:history="1">
            <w:r w:rsidR="00930029" w:rsidRPr="00930029">
              <w:rPr>
                <w:rStyle w:val="Hyperlink"/>
                <w:noProof/>
                <w:color w:val="000000" w:themeColor="text1"/>
                <w:lang w:bidi="bn-BD"/>
              </w:rPr>
              <w:t>Plan Design: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_Toc63269728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11</w:t>
            </w:r>
            <w:r w:rsidR="00930029" w:rsidRPr="00930029">
              <w:rPr>
                <w:noProof/>
                <w:webHidden/>
                <w:color w:val="000000" w:themeColor="text1"/>
              </w:rPr>
              <w:fldChar w:fldCharType="end"/>
            </w:r>
          </w:hyperlink>
        </w:p>
        <w:p w14:paraId="42F0733B" w14:textId="770DFA26" w:rsidR="00930029" w:rsidRPr="00930029" w:rsidRDefault="001A66C7">
          <w:pPr>
            <w:pStyle w:val="TOC1"/>
            <w:tabs>
              <w:tab w:val="right" w:leader="dot" w:pos="9350"/>
            </w:tabs>
            <w:rPr>
              <w:rFonts w:cstheme="minorBidi"/>
              <w:noProof/>
              <w:color w:val="000000" w:themeColor="text1"/>
            </w:rPr>
          </w:pPr>
          <w:hyperlink w:anchor="_Toc63269729" w:history="1">
            <w:r w:rsidR="00930029" w:rsidRPr="00930029">
              <w:rPr>
                <w:rStyle w:val="Hyperlink"/>
                <w:noProof/>
                <w:color w:val="000000" w:themeColor="text1"/>
                <w:lang w:bidi="bn-BD"/>
              </w:rPr>
              <w:t>Plan Setup:</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_Toc63269729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11</w:t>
            </w:r>
            <w:r w:rsidR="00930029" w:rsidRPr="00930029">
              <w:rPr>
                <w:noProof/>
                <w:webHidden/>
                <w:color w:val="000000" w:themeColor="text1"/>
              </w:rPr>
              <w:fldChar w:fldCharType="end"/>
            </w:r>
          </w:hyperlink>
        </w:p>
        <w:p w14:paraId="1D817979" w14:textId="71FA4DEA" w:rsidR="00930029" w:rsidRPr="00930029" w:rsidRDefault="001A66C7">
          <w:pPr>
            <w:pStyle w:val="TOC1"/>
            <w:tabs>
              <w:tab w:val="right" w:leader="dot" w:pos="9350"/>
            </w:tabs>
            <w:rPr>
              <w:rFonts w:cstheme="minorBidi"/>
              <w:noProof/>
              <w:color w:val="000000" w:themeColor="text1"/>
            </w:rPr>
          </w:pPr>
          <w:hyperlink w:anchor="_Toc63269730" w:history="1">
            <w:r w:rsidR="00930029" w:rsidRPr="00930029">
              <w:rPr>
                <w:rStyle w:val="Hyperlink"/>
                <w:noProof/>
                <w:color w:val="000000" w:themeColor="text1"/>
                <w:lang w:bidi="bn-BD"/>
              </w:rPr>
              <w:t>Plan Documents: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_Toc63269730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11</w:t>
            </w:r>
            <w:r w:rsidR="00930029" w:rsidRPr="00930029">
              <w:rPr>
                <w:noProof/>
                <w:webHidden/>
                <w:color w:val="000000" w:themeColor="text1"/>
              </w:rPr>
              <w:fldChar w:fldCharType="end"/>
            </w:r>
          </w:hyperlink>
        </w:p>
        <w:p w14:paraId="0B1DE509" w14:textId="00D79DC4" w:rsidR="00930029" w:rsidRPr="00930029" w:rsidRDefault="001A66C7">
          <w:pPr>
            <w:pStyle w:val="TOC1"/>
            <w:tabs>
              <w:tab w:val="right" w:leader="dot" w:pos="9350"/>
            </w:tabs>
            <w:rPr>
              <w:rFonts w:cstheme="minorBidi"/>
              <w:noProof/>
              <w:color w:val="000000" w:themeColor="text1"/>
            </w:rPr>
          </w:pPr>
          <w:hyperlink w:anchor="_Toc63269731" w:history="1">
            <w:r w:rsidR="00930029" w:rsidRPr="00930029">
              <w:rPr>
                <w:rStyle w:val="Hyperlink"/>
                <w:noProof/>
                <w:color w:val="000000" w:themeColor="text1"/>
                <w:lang w:bidi="bn-BD"/>
              </w:rPr>
              <w:t>Plan Setup and Conversion: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_Toc63269731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12</w:t>
            </w:r>
            <w:r w:rsidR="00930029" w:rsidRPr="00930029">
              <w:rPr>
                <w:noProof/>
                <w:webHidden/>
                <w:color w:val="000000" w:themeColor="text1"/>
              </w:rPr>
              <w:fldChar w:fldCharType="end"/>
            </w:r>
          </w:hyperlink>
        </w:p>
        <w:p w14:paraId="14E84817" w14:textId="6487FF1E" w:rsidR="00930029" w:rsidRPr="00930029" w:rsidRDefault="001A66C7">
          <w:pPr>
            <w:pStyle w:val="TOC1"/>
            <w:tabs>
              <w:tab w:val="right" w:leader="dot" w:pos="9350"/>
            </w:tabs>
            <w:rPr>
              <w:rFonts w:cstheme="minorBidi"/>
              <w:noProof/>
              <w:color w:val="000000" w:themeColor="text1"/>
            </w:rPr>
          </w:pPr>
          <w:hyperlink w:anchor="_Toc63269732" w:history="1">
            <w:r w:rsidR="00930029" w:rsidRPr="00930029">
              <w:rPr>
                <w:rStyle w:val="Hyperlink"/>
                <w:noProof/>
                <w:color w:val="000000" w:themeColor="text1"/>
                <w:lang w:bidi="bn-BD"/>
              </w:rPr>
              <w:t>Plan Administration: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_Toc63269732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12</w:t>
            </w:r>
            <w:r w:rsidR="00930029" w:rsidRPr="00930029">
              <w:rPr>
                <w:noProof/>
                <w:webHidden/>
                <w:color w:val="000000" w:themeColor="text1"/>
              </w:rPr>
              <w:fldChar w:fldCharType="end"/>
            </w:r>
          </w:hyperlink>
        </w:p>
        <w:p w14:paraId="2E224837" w14:textId="3C042984" w:rsidR="00930029" w:rsidRPr="00930029" w:rsidRDefault="001A66C7">
          <w:pPr>
            <w:pStyle w:val="TOC1"/>
            <w:tabs>
              <w:tab w:val="right" w:leader="dot" w:pos="9350"/>
            </w:tabs>
            <w:rPr>
              <w:rFonts w:cstheme="minorBidi"/>
              <w:noProof/>
              <w:color w:val="000000" w:themeColor="text1"/>
            </w:rPr>
          </w:pPr>
          <w:hyperlink w:anchor="_Toc63269733" w:history="1">
            <w:r w:rsidR="00930029" w:rsidRPr="00930029">
              <w:rPr>
                <w:rStyle w:val="Hyperlink"/>
                <w:noProof/>
                <w:color w:val="000000" w:themeColor="text1"/>
                <w:lang w:bidi="bn-BD"/>
              </w:rPr>
              <w:t>Plan Operation Support:</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_Toc63269733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12</w:t>
            </w:r>
            <w:r w:rsidR="00930029" w:rsidRPr="00930029">
              <w:rPr>
                <w:noProof/>
                <w:webHidden/>
                <w:color w:val="000000" w:themeColor="text1"/>
              </w:rPr>
              <w:fldChar w:fldCharType="end"/>
            </w:r>
          </w:hyperlink>
        </w:p>
        <w:p w14:paraId="74391FBF" w14:textId="0A57D2D5" w:rsidR="00930029" w:rsidRPr="00930029" w:rsidRDefault="001A66C7">
          <w:pPr>
            <w:pStyle w:val="TOC1"/>
            <w:tabs>
              <w:tab w:val="right" w:leader="dot" w:pos="9350"/>
            </w:tabs>
            <w:rPr>
              <w:rFonts w:cstheme="minorBidi"/>
              <w:noProof/>
              <w:color w:val="000000" w:themeColor="text1"/>
            </w:rPr>
          </w:pPr>
          <w:hyperlink w:anchor="_Toc63269734" w:history="1">
            <w:r w:rsidR="00930029" w:rsidRPr="00930029">
              <w:rPr>
                <w:rStyle w:val="Hyperlink"/>
                <w:noProof/>
                <w:color w:val="000000" w:themeColor="text1"/>
                <w:lang w:bidi="bn-BD"/>
              </w:rPr>
              <w:t>Compliance Testing:</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_Toc63269734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12</w:t>
            </w:r>
            <w:r w:rsidR="00930029" w:rsidRPr="00930029">
              <w:rPr>
                <w:noProof/>
                <w:webHidden/>
                <w:color w:val="000000" w:themeColor="text1"/>
              </w:rPr>
              <w:fldChar w:fldCharType="end"/>
            </w:r>
          </w:hyperlink>
        </w:p>
        <w:p w14:paraId="4E83E450" w14:textId="5483015F" w:rsidR="00930029" w:rsidRPr="00930029" w:rsidRDefault="001A66C7">
          <w:pPr>
            <w:pStyle w:val="TOC1"/>
            <w:tabs>
              <w:tab w:val="right" w:leader="dot" w:pos="9350"/>
            </w:tabs>
            <w:rPr>
              <w:rFonts w:cstheme="minorBidi"/>
              <w:noProof/>
              <w:color w:val="000000" w:themeColor="text1"/>
            </w:rPr>
          </w:pPr>
          <w:hyperlink w:anchor="_Toc63269735" w:history="1">
            <w:r w:rsidR="00930029" w:rsidRPr="00930029">
              <w:rPr>
                <w:rStyle w:val="Hyperlink"/>
                <w:noProof/>
                <w:color w:val="000000" w:themeColor="text1"/>
                <w:lang w:bidi="bn-BD"/>
              </w:rPr>
              <w:t>Tax Compliance:</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_Toc63269735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13</w:t>
            </w:r>
            <w:r w:rsidR="00930029" w:rsidRPr="00930029">
              <w:rPr>
                <w:noProof/>
                <w:webHidden/>
                <w:color w:val="000000" w:themeColor="text1"/>
              </w:rPr>
              <w:fldChar w:fldCharType="end"/>
            </w:r>
          </w:hyperlink>
        </w:p>
        <w:p w14:paraId="34DAA9B4" w14:textId="5707F1FC" w:rsidR="00930029" w:rsidRPr="00930029" w:rsidRDefault="001A66C7">
          <w:pPr>
            <w:pStyle w:val="TOC1"/>
            <w:tabs>
              <w:tab w:val="right" w:leader="dot" w:pos="9350"/>
            </w:tabs>
            <w:rPr>
              <w:rFonts w:cstheme="minorBidi"/>
              <w:noProof/>
              <w:color w:val="000000" w:themeColor="text1"/>
            </w:rPr>
          </w:pPr>
          <w:hyperlink w:anchor="_Toc63269736" w:history="1">
            <w:r w:rsidR="00930029" w:rsidRPr="00930029">
              <w:rPr>
                <w:rStyle w:val="Hyperlink"/>
                <w:noProof/>
                <w:color w:val="000000" w:themeColor="text1"/>
                <w:lang w:bidi="bn-BD"/>
              </w:rPr>
              <w:t>Recordkeeping:</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_Toc63269736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13</w:t>
            </w:r>
            <w:r w:rsidR="00930029" w:rsidRPr="00930029">
              <w:rPr>
                <w:noProof/>
                <w:webHidden/>
                <w:color w:val="000000" w:themeColor="text1"/>
              </w:rPr>
              <w:fldChar w:fldCharType="end"/>
            </w:r>
          </w:hyperlink>
        </w:p>
        <w:p w14:paraId="43AD33A9" w14:textId="16048EE7" w:rsidR="00930029" w:rsidRPr="00930029" w:rsidRDefault="001A66C7">
          <w:pPr>
            <w:pStyle w:val="TOC1"/>
            <w:tabs>
              <w:tab w:val="right" w:leader="dot" w:pos="9350"/>
            </w:tabs>
            <w:rPr>
              <w:rFonts w:cstheme="minorBidi"/>
              <w:noProof/>
              <w:color w:val="000000" w:themeColor="text1"/>
            </w:rPr>
          </w:pPr>
          <w:hyperlink w:anchor="_Toc63269737" w:history="1">
            <w:r w:rsidR="00930029" w:rsidRPr="00930029">
              <w:rPr>
                <w:rStyle w:val="Hyperlink"/>
                <w:noProof/>
                <w:color w:val="000000" w:themeColor="text1"/>
                <w:lang w:bidi="bn-BD"/>
              </w:rPr>
              <w:t>Member Services: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_Toc63269737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13</w:t>
            </w:r>
            <w:r w:rsidR="00930029" w:rsidRPr="00930029">
              <w:rPr>
                <w:noProof/>
                <w:webHidden/>
                <w:color w:val="000000" w:themeColor="text1"/>
              </w:rPr>
              <w:fldChar w:fldCharType="end"/>
            </w:r>
          </w:hyperlink>
        </w:p>
        <w:p w14:paraId="66A3A8FE" w14:textId="72A73D5B" w:rsidR="00930029" w:rsidRPr="00930029" w:rsidRDefault="001A66C7">
          <w:pPr>
            <w:pStyle w:val="TOC1"/>
            <w:tabs>
              <w:tab w:val="right" w:leader="dot" w:pos="9350"/>
            </w:tabs>
            <w:rPr>
              <w:rFonts w:cstheme="minorBidi"/>
              <w:noProof/>
              <w:color w:val="000000" w:themeColor="text1"/>
            </w:rPr>
          </w:pPr>
          <w:hyperlink w:anchor="_Toc63269738" w:history="1">
            <w:r w:rsidR="00930029" w:rsidRPr="00930029">
              <w:rPr>
                <w:rStyle w:val="Hyperlink"/>
                <w:noProof/>
                <w:color w:val="000000" w:themeColor="text1"/>
                <w:lang w:bidi="bn-BD"/>
              </w:rPr>
              <w:t>ENROLMENT MATERIALS: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_Toc63269738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13</w:t>
            </w:r>
            <w:r w:rsidR="00930029" w:rsidRPr="00930029">
              <w:rPr>
                <w:noProof/>
                <w:webHidden/>
                <w:color w:val="000000" w:themeColor="text1"/>
              </w:rPr>
              <w:fldChar w:fldCharType="end"/>
            </w:r>
          </w:hyperlink>
        </w:p>
        <w:p w14:paraId="2F9706DE" w14:textId="289E6B4A" w:rsidR="00930029" w:rsidRPr="00930029" w:rsidRDefault="001A66C7">
          <w:pPr>
            <w:pStyle w:val="TOC1"/>
            <w:tabs>
              <w:tab w:val="right" w:leader="dot" w:pos="9350"/>
            </w:tabs>
            <w:rPr>
              <w:rFonts w:cstheme="minorBidi"/>
              <w:noProof/>
              <w:color w:val="000000" w:themeColor="text1"/>
            </w:rPr>
          </w:pPr>
          <w:hyperlink w:anchor="_Toc63269739" w:history="1">
            <w:r w:rsidR="00930029" w:rsidRPr="00930029">
              <w:rPr>
                <w:rStyle w:val="Hyperlink"/>
                <w:noProof/>
                <w:color w:val="000000" w:themeColor="text1"/>
                <w:lang w:bidi="bn-BD"/>
              </w:rPr>
              <w:t>INVESTMENT ADVICE</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_Toc63269739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14</w:t>
            </w:r>
            <w:r w:rsidR="00930029" w:rsidRPr="00930029">
              <w:rPr>
                <w:noProof/>
                <w:webHidden/>
                <w:color w:val="000000" w:themeColor="text1"/>
              </w:rPr>
              <w:fldChar w:fldCharType="end"/>
            </w:r>
          </w:hyperlink>
        </w:p>
        <w:p w14:paraId="4FEF5062" w14:textId="5CC1D3E0" w:rsidR="00930029" w:rsidRPr="00930029" w:rsidRDefault="001A66C7">
          <w:pPr>
            <w:pStyle w:val="TOC1"/>
            <w:tabs>
              <w:tab w:val="right" w:leader="dot" w:pos="9350"/>
            </w:tabs>
            <w:rPr>
              <w:rFonts w:cstheme="minorBidi"/>
              <w:noProof/>
              <w:color w:val="000000" w:themeColor="text1"/>
            </w:rPr>
          </w:pPr>
          <w:hyperlink w:anchor="_Toc63269740" w:history="1">
            <w:r w:rsidR="00930029" w:rsidRPr="00930029">
              <w:rPr>
                <w:rStyle w:val="Hyperlink"/>
                <w:noProof/>
                <w:color w:val="000000" w:themeColor="text1"/>
                <w:lang w:bidi="bn-BD"/>
              </w:rPr>
              <w:t>Organizational Structure</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_Toc63269740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14</w:t>
            </w:r>
            <w:r w:rsidR="00930029" w:rsidRPr="00930029">
              <w:rPr>
                <w:noProof/>
                <w:webHidden/>
                <w:color w:val="000000" w:themeColor="text1"/>
              </w:rPr>
              <w:fldChar w:fldCharType="end"/>
            </w:r>
          </w:hyperlink>
        </w:p>
        <w:p w14:paraId="2AEBA25C" w14:textId="40239CDC" w:rsidR="00930029" w:rsidRPr="00930029" w:rsidRDefault="001A66C7">
          <w:pPr>
            <w:pStyle w:val="TOC1"/>
            <w:tabs>
              <w:tab w:val="right" w:leader="dot" w:pos="9350"/>
            </w:tabs>
            <w:rPr>
              <w:rFonts w:cstheme="minorBidi"/>
              <w:noProof/>
              <w:color w:val="000000" w:themeColor="text1"/>
            </w:rPr>
          </w:pPr>
          <w:hyperlink w:anchor="_Toc63269741" w:history="1">
            <w:r w:rsidR="00930029" w:rsidRPr="00930029">
              <w:rPr>
                <w:rStyle w:val="Hyperlink"/>
                <w:rFonts w:ascii="Arial" w:hAnsi="Arial" w:cs="Arial"/>
                <w:noProof/>
                <w:color w:val="000000" w:themeColor="text1"/>
                <w:lang w:bidi="bn-BD"/>
              </w:rPr>
              <w:t>Chapter 3: RESEARCH METHODS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_Toc63269741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15</w:t>
            </w:r>
            <w:r w:rsidR="00930029" w:rsidRPr="00930029">
              <w:rPr>
                <w:noProof/>
                <w:webHidden/>
                <w:color w:val="000000" w:themeColor="text1"/>
              </w:rPr>
              <w:fldChar w:fldCharType="end"/>
            </w:r>
          </w:hyperlink>
        </w:p>
        <w:p w14:paraId="2CC06656" w14:textId="43CCBD6B" w:rsidR="00930029" w:rsidRPr="00930029" w:rsidRDefault="001A66C7">
          <w:pPr>
            <w:pStyle w:val="TOC1"/>
            <w:tabs>
              <w:tab w:val="right" w:leader="dot" w:pos="9350"/>
            </w:tabs>
            <w:rPr>
              <w:rFonts w:cstheme="minorBidi"/>
              <w:noProof/>
              <w:color w:val="000000" w:themeColor="text1"/>
            </w:rPr>
          </w:pPr>
          <w:hyperlink w:anchor="_Toc63269742" w:history="1">
            <w:r w:rsidR="00930029" w:rsidRPr="00930029">
              <w:rPr>
                <w:rStyle w:val="Hyperlink"/>
                <w:noProof/>
                <w:color w:val="000000" w:themeColor="text1"/>
                <w:lang w:bidi="bn-BD"/>
              </w:rPr>
              <w:t>Introduction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_Toc63269742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15</w:t>
            </w:r>
            <w:r w:rsidR="00930029" w:rsidRPr="00930029">
              <w:rPr>
                <w:noProof/>
                <w:webHidden/>
                <w:color w:val="000000" w:themeColor="text1"/>
              </w:rPr>
              <w:fldChar w:fldCharType="end"/>
            </w:r>
          </w:hyperlink>
        </w:p>
        <w:p w14:paraId="6C22AC95" w14:textId="59096AEC" w:rsidR="00930029" w:rsidRPr="00930029" w:rsidRDefault="001A66C7">
          <w:pPr>
            <w:pStyle w:val="TOC1"/>
            <w:tabs>
              <w:tab w:val="right" w:leader="dot" w:pos="9350"/>
            </w:tabs>
            <w:rPr>
              <w:rFonts w:cstheme="minorBidi"/>
              <w:noProof/>
              <w:color w:val="000000" w:themeColor="text1"/>
            </w:rPr>
          </w:pPr>
          <w:hyperlink w:anchor="_Toc63269743" w:history="1">
            <w:r w:rsidR="00930029" w:rsidRPr="00930029">
              <w:rPr>
                <w:rStyle w:val="Hyperlink"/>
                <w:noProof/>
                <w:color w:val="000000" w:themeColor="text1"/>
                <w:lang w:bidi="bn-BD"/>
              </w:rPr>
              <w:t>Research Design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_Toc63269743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15</w:t>
            </w:r>
            <w:r w:rsidR="00930029" w:rsidRPr="00930029">
              <w:rPr>
                <w:noProof/>
                <w:webHidden/>
                <w:color w:val="000000" w:themeColor="text1"/>
              </w:rPr>
              <w:fldChar w:fldCharType="end"/>
            </w:r>
          </w:hyperlink>
        </w:p>
        <w:p w14:paraId="0943CAF1" w14:textId="1DAF4EF0" w:rsidR="00930029" w:rsidRPr="00930029" w:rsidRDefault="001A66C7">
          <w:pPr>
            <w:pStyle w:val="TOC1"/>
            <w:tabs>
              <w:tab w:val="right" w:leader="dot" w:pos="9350"/>
            </w:tabs>
            <w:rPr>
              <w:rFonts w:cstheme="minorBidi"/>
              <w:noProof/>
              <w:color w:val="000000" w:themeColor="text1"/>
            </w:rPr>
          </w:pPr>
          <w:hyperlink w:anchor="_Toc63269744" w:history="1">
            <w:r w:rsidR="00930029" w:rsidRPr="00930029">
              <w:rPr>
                <w:rStyle w:val="Hyperlink"/>
                <w:noProof/>
                <w:color w:val="000000" w:themeColor="text1"/>
                <w:lang w:bidi="bn-BD"/>
              </w:rPr>
              <w:t>Primary data</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_Toc63269744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16</w:t>
            </w:r>
            <w:r w:rsidR="00930029" w:rsidRPr="00930029">
              <w:rPr>
                <w:noProof/>
                <w:webHidden/>
                <w:color w:val="000000" w:themeColor="text1"/>
              </w:rPr>
              <w:fldChar w:fldCharType="end"/>
            </w:r>
          </w:hyperlink>
        </w:p>
        <w:p w14:paraId="08CD27F1" w14:textId="78B98E3D" w:rsidR="00930029" w:rsidRPr="00930029" w:rsidRDefault="001A66C7">
          <w:pPr>
            <w:pStyle w:val="TOC1"/>
            <w:tabs>
              <w:tab w:val="right" w:leader="dot" w:pos="9350"/>
            </w:tabs>
            <w:rPr>
              <w:rFonts w:cstheme="minorBidi"/>
              <w:noProof/>
              <w:color w:val="000000" w:themeColor="text1"/>
            </w:rPr>
          </w:pPr>
          <w:hyperlink w:anchor="_Toc63269745" w:history="1">
            <w:r w:rsidR="00930029" w:rsidRPr="00930029">
              <w:rPr>
                <w:rStyle w:val="Hyperlink"/>
                <w:noProof/>
                <w:color w:val="000000" w:themeColor="text1"/>
                <w:lang w:bidi="bn-BD"/>
              </w:rPr>
              <w:t>Secondary data</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_Toc63269745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16</w:t>
            </w:r>
            <w:r w:rsidR="00930029" w:rsidRPr="00930029">
              <w:rPr>
                <w:noProof/>
                <w:webHidden/>
                <w:color w:val="000000" w:themeColor="text1"/>
              </w:rPr>
              <w:fldChar w:fldCharType="end"/>
            </w:r>
          </w:hyperlink>
        </w:p>
        <w:p w14:paraId="4181F85B" w14:textId="462113C2" w:rsidR="00930029" w:rsidRPr="00930029" w:rsidRDefault="001A66C7">
          <w:pPr>
            <w:pStyle w:val="TOC1"/>
            <w:tabs>
              <w:tab w:val="right" w:leader="dot" w:pos="9350"/>
            </w:tabs>
            <w:rPr>
              <w:rFonts w:cstheme="minorBidi"/>
              <w:noProof/>
              <w:color w:val="000000" w:themeColor="text1"/>
            </w:rPr>
          </w:pPr>
          <w:hyperlink w:anchor="_Toc63269746" w:history="1">
            <w:r w:rsidR="00930029" w:rsidRPr="00930029">
              <w:rPr>
                <w:rStyle w:val="Hyperlink"/>
                <w:noProof/>
                <w:color w:val="000000" w:themeColor="text1"/>
                <w:lang w:bidi="bn-BD"/>
              </w:rPr>
              <w:t>Sample</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_Toc63269746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16</w:t>
            </w:r>
            <w:r w:rsidR="00930029" w:rsidRPr="00930029">
              <w:rPr>
                <w:noProof/>
                <w:webHidden/>
                <w:color w:val="000000" w:themeColor="text1"/>
              </w:rPr>
              <w:fldChar w:fldCharType="end"/>
            </w:r>
          </w:hyperlink>
        </w:p>
        <w:p w14:paraId="3221908E" w14:textId="4B2C66FE" w:rsidR="00930029" w:rsidRPr="00930029" w:rsidRDefault="001A66C7">
          <w:pPr>
            <w:pStyle w:val="TOC2"/>
            <w:tabs>
              <w:tab w:val="right" w:leader="dot" w:pos="9350"/>
            </w:tabs>
            <w:rPr>
              <w:rFonts w:cstheme="minorBidi"/>
              <w:noProof/>
              <w:color w:val="000000" w:themeColor="text1"/>
            </w:rPr>
          </w:pPr>
          <w:hyperlink w:anchor="_Toc63269747" w:history="1">
            <w:r w:rsidR="00930029" w:rsidRPr="00930029">
              <w:rPr>
                <w:rStyle w:val="Hyperlink"/>
                <w:noProof/>
                <w:color w:val="000000" w:themeColor="text1"/>
                <w:lang w:bidi="bn-BD"/>
              </w:rPr>
              <w:t>Data collection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_Toc63269747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16</w:t>
            </w:r>
            <w:r w:rsidR="00930029" w:rsidRPr="00930029">
              <w:rPr>
                <w:noProof/>
                <w:webHidden/>
                <w:color w:val="000000" w:themeColor="text1"/>
              </w:rPr>
              <w:fldChar w:fldCharType="end"/>
            </w:r>
          </w:hyperlink>
        </w:p>
        <w:p w14:paraId="4CB354BA" w14:textId="54A282BB" w:rsidR="00930029" w:rsidRPr="00930029" w:rsidRDefault="001A66C7">
          <w:pPr>
            <w:pStyle w:val="TOC1"/>
            <w:tabs>
              <w:tab w:val="right" w:leader="dot" w:pos="9350"/>
            </w:tabs>
            <w:rPr>
              <w:rFonts w:cstheme="minorBidi"/>
              <w:noProof/>
              <w:color w:val="000000" w:themeColor="text1"/>
            </w:rPr>
          </w:pPr>
          <w:hyperlink w:anchor="_Toc63269748" w:history="1">
            <w:r w:rsidR="00930029" w:rsidRPr="00930029">
              <w:rPr>
                <w:rStyle w:val="Hyperlink"/>
                <w:noProof/>
                <w:color w:val="000000" w:themeColor="text1"/>
                <w:lang w:bidi="bn-BD"/>
              </w:rPr>
              <w:t>Data Analysis plan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_Toc63269748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16</w:t>
            </w:r>
            <w:r w:rsidR="00930029" w:rsidRPr="00930029">
              <w:rPr>
                <w:noProof/>
                <w:webHidden/>
                <w:color w:val="000000" w:themeColor="text1"/>
              </w:rPr>
              <w:fldChar w:fldCharType="end"/>
            </w:r>
          </w:hyperlink>
        </w:p>
        <w:p w14:paraId="16C645CE" w14:textId="4119BE93" w:rsidR="00930029" w:rsidRPr="00930029" w:rsidRDefault="001A66C7">
          <w:pPr>
            <w:pStyle w:val="TOC1"/>
            <w:tabs>
              <w:tab w:val="right" w:leader="dot" w:pos="9350"/>
            </w:tabs>
            <w:rPr>
              <w:rFonts w:cstheme="minorBidi"/>
              <w:noProof/>
              <w:color w:val="000000" w:themeColor="text1"/>
            </w:rPr>
          </w:pPr>
          <w:hyperlink w:anchor="_Toc63269749" w:history="1">
            <w:r w:rsidR="00930029" w:rsidRPr="00930029">
              <w:rPr>
                <w:rStyle w:val="Hyperlink"/>
                <w:rFonts w:ascii="Arial" w:hAnsi="Arial" w:cs="Arial"/>
                <w:noProof/>
                <w:color w:val="000000" w:themeColor="text1"/>
                <w:lang w:bidi="bn-BD"/>
              </w:rPr>
              <w:t>CHAPTER 4: RESEARCH FINDINGS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_Toc63269749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17</w:t>
            </w:r>
            <w:r w:rsidR="00930029" w:rsidRPr="00930029">
              <w:rPr>
                <w:noProof/>
                <w:webHidden/>
                <w:color w:val="000000" w:themeColor="text1"/>
              </w:rPr>
              <w:fldChar w:fldCharType="end"/>
            </w:r>
          </w:hyperlink>
        </w:p>
        <w:p w14:paraId="4F70A855" w14:textId="5BA0D9F4" w:rsidR="00930029" w:rsidRPr="00930029" w:rsidRDefault="001A66C7">
          <w:pPr>
            <w:pStyle w:val="TOC1"/>
            <w:tabs>
              <w:tab w:val="right" w:leader="dot" w:pos="9350"/>
            </w:tabs>
            <w:rPr>
              <w:rFonts w:cstheme="minorBidi"/>
              <w:noProof/>
              <w:color w:val="000000" w:themeColor="text1"/>
            </w:rPr>
          </w:pPr>
          <w:hyperlink w:anchor="_Toc63269750" w:history="1">
            <w:r w:rsidR="00930029" w:rsidRPr="00930029">
              <w:rPr>
                <w:rStyle w:val="Hyperlink"/>
                <w:noProof/>
                <w:color w:val="000000" w:themeColor="text1"/>
                <w:lang w:bidi="bn-BD"/>
              </w:rPr>
              <w:t>Government Rules Regarding Retirement Plan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_Toc63269750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17</w:t>
            </w:r>
            <w:r w:rsidR="00930029" w:rsidRPr="00930029">
              <w:rPr>
                <w:noProof/>
                <w:webHidden/>
                <w:color w:val="000000" w:themeColor="text1"/>
              </w:rPr>
              <w:fldChar w:fldCharType="end"/>
            </w:r>
          </w:hyperlink>
        </w:p>
        <w:p w14:paraId="2FF69D12" w14:textId="4A898671" w:rsidR="00930029" w:rsidRPr="00930029" w:rsidRDefault="001A66C7">
          <w:pPr>
            <w:pStyle w:val="TOC1"/>
            <w:tabs>
              <w:tab w:val="right" w:leader="dot" w:pos="9350"/>
            </w:tabs>
            <w:rPr>
              <w:rFonts w:cstheme="minorBidi"/>
              <w:noProof/>
              <w:color w:val="000000" w:themeColor="text1"/>
            </w:rPr>
          </w:pPr>
          <w:hyperlink w:anchor="_Toc63269751" w:history="1">
            <w:r w:rsidR="00930029" w:rsidRPr="00930029">
              <w:rPr>
                <w:rStyle w:val="Hyperlink"/>
                <w:noProof/>
                <w:color w:val="000000" w:themeColor="text1"/>
                <w:lang w:bidi="bn-BD"/>
              </w:rPr>
              <w:t>People want to secure their future</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_Toc63269751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17</w:t>
            </w:r>
            <w:r w:rsidR="00930029" w:rsidRPr="00930029">
              <w:rPr>
                <w:noProof/>
                <w:webHidden/>
                <w:color w:val="000000" w:themeColor="text1"/>
              </w:rPr>
              <w:fldChar w:fldCharType="end"/>
            </w:r>
          </w:hyperlink>
        </w:p>
        <w:p w14:paraId="22F48D5D" w14:textId="38907414" w:rsidR="00930029" w:rsidRPr="00930029" w:rsidRDefault="001A66C7">
          <w:pPr>
            <w:pStyle w:val="TOC1"/>
            <w:tabs>
              <w:tab w:val="right" w:leader="dot" w:pos="9350"/>
            </w:tabs>
            <w:rPr>
              <w:rFonts w:cstheme="minorBidi"/>
              <w:noProof/>
              <w:color w:val="000000" w:themeColor="text1"/>
            </w:rPr>
          </w:pPr>
          <w:hyperlink w:anchor="_Toc63269752" w:history="1">
            <w:r w:rsidR="00930029" w:rsidRPr="00930029">
              <w:rPr>
                <w:rStyle w:val="Hyperlink"/>
                <w:noProof/>
                <w:color w:val="000000" w:themeColor="text1"/>
                <w:lang w:bidi="bn-BD"/>
              </w:rPr>
              <w:t>Rules for highly and Non-Highly Compensated workers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_Toc63269752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17</w:t>
            </w:r>
            <w:r w:rsidR="00930029" w:rsidRPr="00930029">
              <w:rPr>
                <w:noProof/>
                <w:webHidden/>
                <w:color w:val="000000" w:themeColor="text1"/>
              </w:rPr>
              <w:fldChar w:fldCharType="end"/>
            </w:r>
          </w:hyperlink>
        </w:p>
        <w:p w14:paraId="1ADFE9C0" w14:textId="3DFECF10" w:rsidR="00930029" w:rsidRPr="00930029" w:rsidRDefault="001A66C7">
          <w:pPr>
            <w:pStyle w:val="TOC1"/>
            <w:tabs>
              <w:tab w:val="right" w:leader="dot" w:pos="9350"/>
            </w:tabs>
            <w:rPr>
              <w:rFonts w:cstheme="minorBidi"/>
              <w:noProof/>
              <w:color w:val="000000" w:themeColor="text1"/>
            </w:rPr>
          </w:pPr>
          <w:hyperlink w:anchor="_Toc63269753" w:history="1">
            <w:r w:rsidR="00930029" w:rsidRPr="00930029">
              <w:rPr>
                <w:rStyle w:val="Hyperlink"/>
                <w:noProof/>
                <w:color w:val="000000" w:themeColor="text1"/>
                <w:lang w:bidi="bn-BD"/>
              </w:rPr>
              <w:t>Employees want to know about their benefits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_Toc63269753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17</w:t>
            </w:r>
            <w:r w:rsidR="00930029" w:rsidRPr="00930029">
              <w:rPr>
                <w:noProof/>
                <w:webHidden/>
                <w:color w:val="000000" w:themeColor="text1"/>
              </w:rPr>
              <w:fldChar w:fldCharType="end"/>
            </w:r>
          </w:hyperlink>
        </w:p>
        <w:p w14:paraId="1B1730BC" w14:textId="344ED17B" w:rsidR="00930029" w:rsidRPr="00930029" w:rsidRDefault="001A66C7">
          <w:pPr>
            <w:pStyle w:val="TOC1"/>
            <w:tabs>
              <w:tab w:val="right" w:leader="dot" w:pos="9350"/>
            </w:tabs>
            <w:rPr>
              <w:rFonts w:cstheme="minorBidi"/>
              <w:noProof/>
              <w:color w:val="000000" w:themeColor="text1"/>
            </w:rPr>
          </w:pPr>
          <w:hyperlink w:anchor="_Toc63269754" w:history="1">
            <w:r w:rsidR="00930029" w:rsidRPr="00930029">
              <w:rPr>
                <w:rStyle w:val="Hyperlink"/>
                <w:noProof/>
                <w:color w:val="000000" w:themeColor="text1"/>
                <w:lang w:bidi="bn-BD"/>
              </w:rPr>
              <w:t>Employees want to Contribution to the national economy</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_Toc63269754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17</w:t>
            </w:r>
            <w:r w:rsidR="00930029" w:rsidRPr="00930029">
              <w:rPr>
                <w:noProof/>
                <w:webHidden/>
                <w:color w:val="000000" w:themeColor="text1"/>
              </w:rPr>
              <w:fldChar w:fldCharType="end"/>
            </w:r>
          </w:hyperlink>
        </w:p>
        <w:p w14:paraId="63B568CC" w14:textId="5232B504" w:rsidR="00930029" w:rsidRPr="00930029" w:rsidRDefault="001A66C7">
          <w:pPr>
            <w:pStyle w:val="TOC1"/>
            <w:tabs>
              <w:tab w:val="right" w:leader="dot" w:pos="9350"/>
            </w:tabs>
            <w:rPr>
              <w:rFonts w:cstheme="minorBidi"/>
              <w:noProof/>
              <w:color w:val="000000" w:themeColor="text1"/>
            </w:rPr>
          </w:pPr>
          <w:hyperlink w:anchor="_Toc63269755" w:history="1">
            <w:r w:rsidR="00930029" w:rsidRPr="00930029">
              <w:rPr>
                <w:rStyle w:val="Hyperlink"/>
                <w:noProof/>
                <w:color w:val="000000" w:themeColor="text1"/>
                <w:lang w:bidi="bn-BD"/>
              </w:rPr>
              <w:t>Employees do not need to depend on future</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_Toc63269755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18</w:t>
            </w:r>
            <w:r w:rsidR="00930029" w:rsidRPr="00930029">
              <w:rPr>
                <w:noProof/>
                <w:webHidden/>
                <w:color w:val="000000" w:themeColor="text1"/>
              </w:rPr>
              <w:fldChar w:fldCharType="end"/>
            </w:r>
          </w:hyperlink>
        </w:p>
        <w:p w14:paraId="41824568" w14:textId="4FF6B8BC" w:rsidR="00930029" w:rsidRPr="00930029" w:rsidRDefault="001A66C7">
          <w:pPr>
            <w:pStyle w:val="TOC1"/>
            <w:tabs>
              <w:tab w:val="right" w:leader="dot" w:pos="9350"/>
            </w:tabs>
            <w:rPr>
              <w:rFonts w:cstheme="minorBidi"/>
              <w:noProof/>
              <w:color w:val="000000" w:themeColor="text1"/>
            </w:rPr>
          </w:pPr>
          <w:hyperlink w:anchor="_Toc63269756" w:history="1">
            <w:r w:rsidR="00930029" w:rsidRPr="00930029">
              <w:rPr>
                <w:rStyle w:val="Hyperlink"/>
                <w:noProof/>
                <w:color w:val="000000" w:themeColor="text1"/>
                <w:lang w:bidi="bn-BD"/>
              </w:rPr>
              <w:t>Employees have age limit</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_Toc63269756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18</w:t>
            </w:r>
            <w:r w:rsidR="00930029" w:rsidRPr="00930029">
              <w:rPr>
                <w:noProof/>
                <w:webHidden/>
                <w:color w:val="000000" w:themeColor="text1"/>
              </w:rPr>
              <w:fldChar w:fldCharType="end"/>
            </w:r>
          </w:hyperlink>
        </w:p>
        <w:p w14:paraId="3DAD84D1" w14:textId="6D2BE368" w:rsidR="00930029" w:rsidRPr="00930029" w:rsidRDefault="001A66C7">
          <w:pPr>
            <w:pStyle w:val="TOC1"/>
            <w:tabs>
              <w:tab w:val="right" w:leader="dot" w:pos="9350"/>
            </w:tabs>
            <w:rPr>
              <w:rFonts w:cstheme="minorBidi"/>
              <w:noProof/>
              <w:color w:val="000000" w:themeColor="text1"/>
            </w:rPr>
          </w:pPr>
          <w:hyperlink w:anchor="_Toc63269757" w:history="1">
            <w:r w:rsidR="00930029" w:rsidRPr="00930029">
              <w:rPr>
                <w:rStyle w:val="Hyperlink"/>
                <w:noProof/>
                <w:color w:val="000000" w:themeColor="text1"/>
                <w:lang w:bidi="bn-BD"/>
              </w:rPr>
              <w:t>Government does not provide any benefits itself</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_Toc63269757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18</w:t>
            </w:r>
            <w:r w:rsidR="00930029" w:rsidRPr="00930029">
              <w:rPr>
                <w:noProof/>
                <w:webHidden/>
                <w:color w:val="000000" w:themeColor="text1"/>
              </w:rPr>
              <w:fldChar w:fldCharType="end"/>
            </w:r>
          </w:hyperlink>
        </w:p>
        <w:p w14:paraId="44CD1E31" w14:textId="64A138A1" w:rsidR="00930029" w:rsidRPr="00930029" w:rsidRDefault="001A66C7">
          <w:pPr>
            <w:pStyle w:val="TOC1"/>
            <w:tabs>
              <w:tab w:val="right" w:leader="dot" w:pos="9350"/>
            </w:tabs>
            <w:rPr>
              <w:rFonts w:cstheme="minorBidi"/>
              <w:noProof/>
              <w:color w:val="000000" w:themeColor="text1"/>
            </w:rPr>
          </w:pPr>
          <w:hyperlink w:anchor="_Toc63269758" w:history="1">
            <w:r w:rsidR="00930029" w:rsidRPr="00930029">
              <w:rPr>
                <w:rStyle w:val="Hyperlink"/>
                <w:noProof/>
                <w:color w:val="000000" w:themeColor="text1"/>
                <w:lang w:bidi="bn-BD"/>
              </w:rPr>
              <w:t>Some administrations are off from benefits arrangement</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_Toc63269758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18</w:t>
            </w:r>
            <w:r w:rsidR="00930029" w:rsidRPr="00930029">
              <w:rPr>
                <w:noProof/>
                <w:webHidden/>
                <w:color w:val="000000" w:themeColor="text1"/>
              </w:rPr>
              <w:fldChar w:fldCharType="end"/>
            </w:r>
          </w:hyperlink>
        </w:p>
        <w:p w14:paraId="0C0C1698" w14:textId="3ED0AECB" w:rsidR="00930029" w:rsidRPr="00930029" w:rsidRDefault="001A66C7">
          <w:pPr>
            <w:pStyle w:val="TOC1"/>
            <w:tabs>
              <w:tab w:val="right" w:leader="dot" w:pos="9350"/>
            </w:tabs>
            <w:rPr>
              <w:rFonts w:cstheme="minorBidi"/>
              <w:noProof/>
              <w:color w:val="000000" w:themeColor="text1"/>
            </w:rPr>
          </w:pPr>
          <w:hyperlink w:anchor="_Toc63269759" w:history="1">
            <w:r w:rsidR="00930029" w:rsidRPr="00930029">
              <w:rPr>
                <w:rStyle w:val="Hyperlink"/>
                <w:noProof/>
                <w:color w:val="000000" w:themeColor="text1"/>
                <w:lang w:bidi="bn-BD"/>
              </w:rPr>
              <w:t>If employer terminated representative</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_Toc63269759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18</w:t>
            </w:r>
            <w:r w:rsidR="00930029" w:rsidRPr="00930029">
              <w:rPr>
                <w:noProof/>
                <w:webHidden/>
                <w:color w:val="000000" w:themeColor="text1"/>
              </w:rPr>
              <w:fldChar w:fldCharType="end"/>
            </w:r>
          </w:hyperlink>
        </w:p>
        <w:p w14:paraId="46CB820F" w14:textId="3529C73E" w:rsidR="00930029" w:rsidRPr="00930029" w:rsidRDefault="001A66C7">
          <w:pPr>
            <w:pStyle w:val="TOC1"/>
            <w:tabs>
              <w:tab w:val="right" w:leader="dot" w:pos="9350"/>
            </w:tabs>
            <w:rPr>
              <w:rFonts w:cstheme="minorBidi"/>
              <w:noProof/>
              <w:color w:val="000000" w:themeColor="text1"/>
            </w:rPr>
          </w:pPr>
          <w:hyperlink w:anchor="_Toc63269760" w:history="1">
            <w:r w:rsidR="00930029" w:rsidRPr="00930029">
              <w:rPr>
                <w:rStyle w:val="Hyperlink"/>
                <w:noProof/>
                <w:color w:val="000000" w:themeColor="text1"/>
                <w:lang w:bidi="bn-BD"/>
              </w:rPr>
              <w:t>Suspended Employee</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_Toc63269760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19</w:t>
            </w:r>
            <w:r w:rsidR="00930029" w:rsidRPr="00930029">
              <w:rPr>
                <w:noProof/>
                <w:webHidden/>
                <w:color w:val="000000" w:themeColor="text1"/>
              </w:rPr>
              <w:fldChar w:fldCharType="end"/>
            </w:r>
          </w:hyperlink>
        </w:p>
        <w:p w14:paraId="0849662D" w14:textId="3D55E037" w:rsidR="00930029" w:rsidRPr="00930029" w:rsidRDefault="001A66C7">
          <w:pPr>
            <w:pStyle w:val="TOC1"/>
            <w:tabs>
              <w:tab w:val="right" w:leader="dot" w:pos="9350"/>
            </w:tabs>
            <w:rPr>
              <w:rFonts w:cstheme="minorBidi"/>
              <w:noProof/>
              <w:color w:val="000000" w:themeColor="text1"/>
            </w:rPr>
          </w:pPr>
          <w:hyperlink w:anchor="_Toc63269761" w:history="1">
            <w:r w:rsidR="00930029" w:rsidRPr="00930029">
              <w:rPr>
                <w:rStyle w:val="Hyperlink"/>
                <w:noProof/>
                <w:color w:val="000000" w:themeColor="text1"/>
                <w:lang w:bidi="bn-BD"/>
              </w:rPr>
              <w:t>Employee gets a fixed sum</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_Toc63269761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19</w:t>
            </w:r>
            <w:r w:rsidR="00930029" w:rsidRPr="00930029">
              <w:rPr>
                <w:noProof/>
                <w:webHidden/>
                <w:color w:val="000000" w:themeColor="text1"/>
              </w:rPr>
              <w:fldChar w:fldCharType="end"/>
            </w:r>
          </w:hyperlink>
        </w:p>
        <w:p w14:paraId="02E16EF8" w14:textId="7781F7A4" w:rsidR="00930029" w:rsidRPr="00930029" w:rsidRDefault="001A66C7">
          <w:pPr>
            <w:pStyle w:val="TOC1"/>
            <w:tabs>
              <w:tab w:val="right" w:leader="dot" w:pos="9350"/>
            </w:tabs>
            <w:rPr>
              <w:rFonts w:cstheme="minorBidi"/>
              <w:noProof/>
              <w:color w:val="000000" w:themeColor="text1"/>
            </w:rPr>
          </w:pPr>
          <w:hyperlink w:anchor="_Toc63269762" w:history="1">
            <w:r w:rsidR="00930029" w:rsidRPr="00930029">
              <w:rPr>
                <w:rStyle w:val="Hyperlink"/>
                <w:rFonts w:ascii="Arial" w:hAnsi="Arial" w:cs="Arial"/>
                <w:noProof/>
                <w:color w:val="000000" w:themeColor="text1"/>
                <w:lang w:bidi="bn-BD"/>
              </w:rPr>
              <w:t>CHAPTER V: DISCUSSION</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_Toc63269762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20</w:t>
            </w:r>
            <w:r w:rsidR="00930029" w:rsidRPr="00930029">
              <w:rPr>
                <w:noProof/>
                <w:webHidden/>
                <w:color w:val="000000" w:themeColor="text1"/>
              </w:rPr>
              <w:fldChar w:fldCharType="end"/>
            </w:r>
          </w:hyperlink>
        </w:p>
        <w:p w14:paraId="1D6AD06D" w14:textId="3BDE9C4A" w:rsidR="00930029" w:rsidRPr="00930029" w:rsidRDefault="001A66C7">
          <w:pPr>
            <w:pStyle w:val="TOC1"/>
            <w:tabs>
              <w:tab w:val="right" w:leader="dot" w:pos="9350"/>
            </w:tabs>
            <w:rPr>
              <w:rFonts w:cstheme="minorBidi"/>
              <w:noProof/>
              <w:color w:val="000000" w:themeColor="text1"/>
            </w:rPr>
          </w:pPr>
          <w:hyperlink w:anchor="_Toc63269763" w:history="1">
            <w:r w:rsidR="00930029" w:rsidRPr="00930029">
              <w:rPr>
                <w:rStyle w:val="Hyperlink"/>
                <w:noProof/>
                <w:color w:val="000000" w:themeColor="text1"/>
                <w:lang w:bidi="bn-BD"/>
              </w:rPr>
              <w:t>Recommendations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_Toc63269763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20</w:t>
            </w:r>
            <w:r w:rsidR="00930029" w:rsidRPr="00930029">
              <w:rPr>
                <w:noProof/>
                <w:webHidden/>
                <w:color w:val="000000" w:themeColor="text1"/>
              </w:rPr>
              <w:fldChar w:fldCharType="end"/>
            </w:r>
          </w:hyperlink>
        </w:p>
        <w:p w14:paraId="25CA9F26" w14:textId="52F37AA7" w:rsidR="00930029" w:rsidRPr="00930029" w:rsidRDefault="001A66C7">
          <w:pPr>
            <w:pStyle w:val="TOC1"/>
            <w:tabs>
              <w:tab w:val="right" w:leader="dot" w:pos="9350"/>
            </w:tabs>
            <w:rPr>
              <w:rFonts w:cstheme="minorBidi"/>
              <w:noProof/>
              <w:color w:val="000000" w:themeColor="text1"/>
            </w:rPr>
          </w:pPr>
          <w:hyperlink w:anchor="_Toc63269764" w:history="1">
            <w:r w:rsidR="00930029" w:rsidRPr="00930029">
              <w:rPr>
                <w:rStyle w:val="Hyperlink"/>
                <w:noProof/>
                <w:color w:val="000000" w:themeColor="text1"/>
                <w:lang w:bidi="bn-BD"/>
              </w:rPr>
              <w:t>Conclusions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_Toc63269764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21</w:t>
            </w:r>
            <w:r w:rsidR="00930029" w:rsidRPr="00930029">
              <w:rPr>
                <w:noProof/>
                <w:webHidden/>
                <w:color w:val="000000" w:themeColor="text1"/>
              </w:rPr>
              <w:fldChar w:fldCharType="end"/>
            </w:r>
          </w:hyperlink>
        </w:p>
        <w:p w14:paraId="69482C19" w14:textId="63B3093F" w:rsidR="00930029" w:rsidRPr="00930029" w:rsidRDefault="001A66C7">
          <w:pPr>
            <w:pStyle w:val="TOC1"/>
            <w:tabs>
              <w:tab w:val="right" w:leader="dot" w:pos="9350"/>
            </w:tabs>
            <w:rPr>
              <w:rFonts w:cstheme="minorBidi"/>
              <w:noProof/>
              <w:color w:val="000000" w:themeColor="text1"/>
            </w:rPr>
          </w:pPr>
          <w:hyperlink w:anchor="_Toc63269765" w:history="1">
            <w:r w:rsidR="00930029" w:rsidRPr="00930029">
              <w:rPr>
                <w:rStyle w:val="Hyperlink"/>
                <w:rFonts w:ascii="Arial" w:hAnsi="Arial" w:cs="Arial"/>
                <w:noProof/>
                <w:color w:val="000000" w:themeColor="text1"/>
                <w:lang w:bidi="bn-BD"/>
              </w:rPr>
              <w:t>References</w:t>
            </w:r>
            <w:r w:rsidR="00930029" w:rsidRPr="00930029">
              <w:rPr>
                <w:noProof/>
                <w:webHidden/>
                <w:color w:val="000000" w:themeColor="text1"/>
              </w:rPr>
              <w:tab/>
            </w:r>
            <w:r w:rsidR="00930029" w:rsidRPr="00930029">
              <w:rPr>
                <w:noProof/>
                <w:webHidden/>
                <w:color w:val="000000" w:themeColor="text1"/>
              </w:rPr>
              <w:fldChar w:fldCharType="begin"/>
            </w:r>
            <w:r w:rsidR="00930029" w:rsidRPr="00930029">
              <w:rPr>
                <w:noProof/>
                <w:webHidden/>
                <w:color w:val="000000" w:themeColor="text1"/>
              </w:rPr>
              <w:instrText xml:space="preserve"> PAGEREF _Toc63269765 \h </w:instrText>
            </w:r>
            <w:r w:rsidR="00930029" w:rsidRPr="00930029">
              <w:rPr>
                <w:noProof/>
                <w:webHidden/>
                <w:color w:val="000000" w:themeColor="text1"/>
              </w:rPr>
            </w:r>
            <w:r w:rsidR="00930029" w:rsidRPr="00930029">
              <w:rPr>
                <w:noProof/>
                <w:webHidden/>
                <w:color w:val="000000" w:themeColor="text1"/>
              </w:rPr>
              <w:fldChar w:fldCharType="separate"/>
            </w:r>
            <w:r w:rsidR="00930029" w:rsidRPr="00930029">
              <w:rPr>
                <w:noProof/>
                <w:webHidden/>
                <w:color w:val="000000" w:themeColor="text1"/>
              </w:rPr>
              <w:t>22</w:t>
            </w:r>
            <w:r w:rsidR="00930029" w:rsidRPr="00930029">
              <w:rPr>
                <w:noProof/>
                <w:webHidden/>
                <w:color w:val="000000" w:themeColor="text1"/>
              </w:rPr>
              <w:fldChar w:fldCharType="end"/>
            </w:r>
          </w:hyperlink>
        </w:p>
        <w:p w14:paraId="15D08086" w14:textId="10D0BD3C" w:rsidR="006075C2" w:rsidRPr="00930029" w:rsidRDefault="0068455C" w:rsidP="006075C2">
          <w:pPr>
            <w:jc w:val="both"/>
            <w:rPr>
              <w:rFonts w:ascii="Times New Roman" w:hAnsi="Times New Roman" w:cs="Times New Roman"/>
              <w:b/>
              <w:bCs/>
              <w:noProof/>
              <w:color w:val="000000" w:themeColor="text1"/>
            </w:rPr>
          </w:pPr>
          <w:r w:rsidRPr="00930029">
            <w:rPr>
              <w:rFonts w:ascii="Times New Roman" w:hAnsi="Times New Roman" w:cs="Times New Roman"/>
              <w:b/>
              <w:bCs/>
              <w:noProof/>
              <w:color w:val="000000" w:themeColor="text1"/>
            </w:rPr>
            <w:fldChar w:fldCharType="end"/>
          </w:r>
        </w:p>
      </w:sdtContent>
    </w:sdt>
    <w:p w14:paraId="073316B0" w14:textId="77777777" w:rsidR="006075C2" w:rsidRDefault="006075C2" w:rsidP="006075C2">
      <w:pPr>
        <w:jc w:val="center"/>
        <w:rPr>
          <w:rFonts w:ascii="Times New Roman" w:eastAsia="Times New Roman" w:hAnsi="Times New Roman"/>
          <w:b/>
          <w:color w:val="AA026E"/>
          <w:sz w:val="32"/>
        </w:rPr>
      </w:pPr>
    </w:p>
    <w:p w14:paraId="7997131D" w14:textId="77777777" w:rsidR="006075C2" w:rsidRDefault="006075C2" w:rsidP="006075C2">
      <w:pPr>
        <w:jc w:val="center"/>
        <w:rPr>
          <w:rFonts w:ascii="Times New Roman" w:eastAsia="Times New Roman" w:hAnsi="Times New Roman"/>
          <w:b/>
          <w:color w:val="AA026E"/>
          <w:sz w:val="32"/>
        </w:rPr>
      </w:pPr>
    </w:p>
    <w:p w14:paraId="6A3DF5D1" w14:textId="77777777" w:rsidR="006075C2" w:rsidRDefault="006075C2" w:rsidP="006075C2">
      <w:pPr>
        <w:jc w:val="center"/>
        <w:rPr>
          <w:rFonts w:ascii="Times New Roman" w:eastAsia="Times New Roman" w:hAnsi="Times New Roman"/>
          <w:b/>
          <w:color w:val="AA026E"/>
          <w:sz w:val="32"/>
        </w:rPr>
      </w:pPr>
    </w:p>
    <w:p w14:paraId="77DE90A4" w14:textId="77777777" w:rsidR="006075C2" w:rsidRDefault="006075C2" w:rsidP="006075C2">
      <w:pPr>
        <w:jc w:val="center"/>
        <w:rPr>
          <w:rFonts w:ascii="Times New Roman" w:eastAsia="Times New Roman" w:hAnsi="Times New Roman"/>
          <w:b/>
          <w:color w:val="AA026E"/>
          <w:sz w:val="32"/>
        </w:rPr>
      </w:pPr>
    </w:p>
    <w:p w14:paraId="6D61E10D" w14:textId="77777777" w:rsidR="006075C2" w:rsidRDefault="006075C2" w:rsidP="006075C2">
      <w:pPr>
        <w:jc w:val="center"/>
        <w:rPr>
          <w:rFonts w:ascii="Times New Roman" w:eastAsia="Times New Roman" w:hAnsi="Times New Roman"/>
          <w:b/>
          <w:color w:val="AA026E"/>
          <w:sz w:val="32"/>
        </w:rPr>
      </w:pPr>
    </w:p>
    <w:p w14:paraId="5A820E7A" w14:textId="77777777" w:rsidR="006075C2" w:rsidRDefault="006075C2" w:rsidP="006075C2">
      <w:pPr>
        <w:jc w:val="center"/>
        <w:rPr>
          <w:rFonts w:ascii="Times New Roman" w:eastAsia="Times New Roman" w:hAnsi="Times New Roman"/>
          <w:b/>
          <w:color w:val="AA026E"/>
          <w:sz w:val="32"/>
        </w:rPr>
      </w:pPr>
    </w:p>
    <w:p w14:paraId="54D5807A" w14:textId="77777777" w:rsidR="006075C2" w:rsidRDefault="006075C2" w:rsidP="006075C2">
      <w:pPr>
        <w:jc w:val="center"/>
        <w:rPr>
          <w:rFonts w:ascii="Times New Roman" w:eastAsia="Times New Roman" w:hAnsi="Times New Roman"/>
          <w:b/>
          <w:color w:val="AA026E"/>
          <w:sz w:val="32"/>
        </w:rPr>
      </w:pPr>
    </w:p>
    <w:p w14:paraId="2F0A22F6" w14:textId="77777777" w:rsidR="006075C2" w:rsidRDefault="006075C2" w:rsidP="006075C2">
      <w:pPr>
        <w:jc w:val="center"/>
        <w:rPr>
          <w:rFonts w:ascii="Times New Roman" w:eastAsia="Times New Roman" w:hAnsi="Times New Roman"/>
          <w:b/>
          <w:color w:val="AA026E"/>
          <w:sz w:val="32"/>
        </w:rPr>
      </w:pPr>
    </w:p>
    <w:p w14:paraId="7CF6D54B" w14:textId="0C94443A" w:rsidR="00A176FF" w:rsidRPr="000E21FC" w:rsidRDefault="00A176FF" w:rsidP="000E21FC">
      <w:pPr>
        <w:pStyle w:val="ListParagraph"/>
        <w:jc w:val="center"/>
        <w:rPr>
          <w:rFonts w:ascii="Times New Roman" w:hAnsi="Times New Roman" w:cs="Times New Roman"/>
          <w:color w:val="2E74B5" w:themeColor="accent1" w:themeShade="BF"/>
        </w:rPr>
      </w:pPr>
      <w:r w:rsidRPr="000E21FC">
        <w:rPr>
          <w:rFonts w:ascii="Times New Roman" w:eastAsia="Times New Roman" w:hAnsi="Times New Roman"/>
          <w:b/>
          <w:color w:val="2E74B5" w:themeColor="accent1" w:themeShade="BF"/>
          <w:sz w:val="32"/>
        </w:rPr>
        <w:lastRenderedPageBreak/>
        <w:t>Executive Summary</w:t>
      </w:r>
    </w:p>
    <w:p w14:paraId="2461A2CC" w14:textId="77777777" w:rsidR="00A176FF" w:rsidRDefault="00A176FF" w:rsidP="00A176FF">
      <w:pPr>
        <w:spacing w:line="0" w:lineRule="atLeast"/>
        <w:jc w:val="center"/>
        <w:rPr>
          <w:rFonts w:ascii="Times New Roman" w:eastAsia="Times New Roman" w:hAnsi="Times New Roman"/>
          <w:b/>
          <w:color w:val="365F91"/>
          <w:sz w:val="32"/>
        </w:rPr>
      </w:pPr>
    </w:p>
    <w:p w14:paraId="533B2201" w14:textId="08F436D3" w:rsidR="006075C2" w:rsidRPr="000E21FC" w:rsidRDefault="006075C2" w:rsidP="000E21FC">
      <w:pPr>
        <w:spacing w:line="360" w:lineRule="auto"/>
        <w:jc w:val="both"/>
        <w:rPr>
          <w:rFonts w:cstheme="minorHAnsi"/>
          <w:szCs w:val="22"/>
        </w:rPr>
      </w:pPr>
      <w:r w:rsidRPr="000E21FC">
        <w:rPr>
          <w:rFonts w:cstheme="minorHAnsi"/>
          <w:szCs w:val="22"/>
        </w:rPr>
        <w:t xml:space="preserve">The main purpose of this report on US retirement policy was to understand the whole pension plan trade of America and government transparency in this regard along with the procedures maintained. The parent company of DataPath is the July Business Service of USA, started in 1995 to ensure the highest productive plan of pension by the CEO namely Jim Hudson. During the year from 2008 to 2010, Data-Path enhanced its condition by ensuring some key features such as- developed foundation of employee culture, efficiency in delivering services, creation of client consultants and dedicated distribution team. I have included their organizational expertise and structure briefly in this report. I also discussed the research method, which concludes collecting data through questionnaires directly provided to the clients to understand their perspectives </w:t>
      </w:r>
      <w:r w:rsidR="000E21FC" w:rsidRPr="000E21FC">
        <w:rPr>
          <w:rFonts w:cstheme="minorHAnsi"/>
          <w:szCs w:val="22"/>
        </w:rPr>
        <w:t>and</w:t>
      </w:r>
      <w:r w:rsidRPr="000E21FC">
        <w:rPr>
          <w:rFonts w:cstheme="minorHAnsi"/>
          <w:szCs w:val="22"/>
        </w:rPr>
        <w:t xml:space="preserve"> through using secondary source of information such as the internet. The data analysis part has conducted through the projective techniques and observational studies. I have found government rules of retirement plans, client's ideas about it, its contribution to the economy, the increase in </w:t>
      </w:r>
      <w:r w:rsidR="00A209DD" w:rsidRPr="000E21FC">
        <w:rPr>
          <w:rFonts w:cstheme="minorHAnsi"/>
          <w:szCs w:val="22"/>
        </w:rPr>
        <w:t>self-reliance</w:t>
      </w:r>
      <w:r w:rsidRPr="000E21FC">
        <w:rPr>
          <w:rFonts w:cstheme="minorHAnsi"/>
          <w:szCs w:val="22"/>
        </w:rPr>
        <w:t xml:space="preserve">, the age limits, reasons of termination of employees, highly paid employment rules and </w:t>
      </w:r>
      <w:r w:rsidR="000E21FC" w:rsidRPr="000E21FC">
        <w:rPr>
          <w:rFonts w:cstheme="minorHAnsi"/>
          <w:szCs w:val="22"/>
        </w:rPr>
        <w:t>blue-collar</w:t>
      </w:r>
      <w:r w:rsidRPr="000E21FC">
        <w:rPr>
          <w:rFonts w:cstheme="minorHAnsi"/>
          <w:szCs w:val="22"/>
        </w:rPr>
        <w:t xml:space="preserve"> employment status and suspension rules from the findings of the research. Overall, July business service offers a friendly and flexible performance method to meet the needs of the advisors, </w:t>
      </w:r>
      <w:r w:rsidR="000E21FC" w:rsidRPr="000E21FC">
        <w:rPr>
          <w:rFonts w:cstheme="minorHAnsi"/>
          <w:szCs w:val="22"/>
        </w:rPr>
        <w:t>employees,</w:t>
      </w:r>
      <w:r w:rsidRPr="000E21FC">
        <w:rPr>
          <w:rFonts w:cstheme="minorHAnsi"/>
          <w:szCs w:val="22"/>
        </w:rPr>
        <w:t xml:space="preserve"> and participants. Clients choose from multiple custodian options or the </w:t>
      </w:r>
      <w:r w:rsidR="000E21FC" w:rsidRPr="000E21FC">
        <w:rPr>
          <w:rFonts w:cstheme="minorHAnsi"/>
          <w:szCs w:val="22"/>
        </w:rPr>
        <w:t>third-party</w:t>
      </w:r>
      <w:r w:rsidRPr="000E21FC">
        <w:rPr>
          <w:rFonts w:cstheme="minorHAnsi"/>
          <w:szCs w:val="22"/>
        </w:rPr>
        <w:t xml:space="preserve"> administration bundle solution.</w:t>
      </w:r>
    </w:p>
    <w:p w14:paraId="283A7B06" w14:textId="68172EB1" w:rsidR="006075C2" w:rsidRDefault="006075C2" w:rsidP="006075C2">
      <w:pPr>
        <w:jc w:val="both"/>
        <w:rPr>
          <w:rFonts w:ascii="Times New Roman" w:eastAsia="Times New Roman" w:hAnsi="Times New Roman" w:cs="Times New Roman"/>
          <w:sz w:val="24"/>
          <w:szCs w:val="24"/>
        </w:rPr>
      </w:pPr>
    </w:p>
    <w:p w14:paraId="5C672FEA" w14:textId="3DC8B707" w:rsidR="006075C2" w:rsidRDefault="006075C2" w:rsidP="006075C2">
      <w:pPr>
        <w:jc w:val="both"/>
        <w:rPr>
          <w:rFonts w:ascii="Times New Roman" w:eastAsia="Times New Roman" w:hAnsi="Times New Roman" w:cs="Times New Roman"/>
          <w:sz w:val="24"/>
          <w:szCs w:val="24"/>
        </w:rPr>
      </w:pPr>
    </w:p>
    <w:p w14:paraId="58224D9A" w14:textId="3FCE01A9" w:rsidR="006075C2" w:rsidRDefault="006075C2" w:rsidP="006075C2">
      <w:pPr>
        <w:jc w:val="both"/>
        <w:rPr>
          <w:rFonts w:ascii="Times New Roman" w:eastAsia="Times New Roman" w:hAnsi="Times New Roman" w:cs="Times New Roman"/>
          <w:sz w:val="24"/>
          <w:szCs w:val="24"/>
        </w:rPr>
      </w:pPr>
    </w:p>
    <w:p w14:paraId="5D229000" w14:textId="356E15CC" w:rsidR="006075C2" w:rsidRDefault="006075C2" w:rsidP="006075C2">
      <w:pPr>
        <w:jc w:val="both"/>
        <w:rPr>
          <w:rFonts w:ascii="Times New Roman" w:eastAsia="Times New Roman" w:hAnsi="Times New Roman" w:cs="Times New Roman"/>
          <w:sz w:val="24"/>
          <w:szCs w:val="24"/>
        </w:rPr>
      </w:pPr>
    </w:p>
    <w:p w14:paraId="5B4710EB" w14:textId="2E1AFBB0" w:rsidR="006075C2" w:rsidRDefault="006075C2" w:rsidP="006075C2">
      <w:pPr>
        <w:jc w:val="both"/>
        <w:rPr>
          <w:rFonts w:ascii="Times New Roman" w:eastAsia="Times New Roman" w:hAnsi="Times New Roman" w:cs="Times New Roman"/>
          <w:sz w:val="24"/>
          <w:szCs w:val="24"/>
        </w:rPr>
      </w:pPr>
    </w:p>
    <w:p w14:paraId="5C3658F7" w14:textId="195387D4" w:rsidR="006075C2" w:rsidRDefault="006075C2" w:rsidP="006075C2">
      <w:pPr>
        <w:jc w:val="both"/>
        <w:rPr>
          <w:rFonts w:ascii="Times New Roman" w:eastAsia="Times New Roman" w:hAnsi="Times New Roman" w:cs="Times New Roman"/>
          <w:sz w:val="24"/>
          <w:szCs w:val="24"/>
        </w:rPr>
      </w:pPr>
    </w:p>
    <w:p w14:paraId="348E9447" w14:textId="3EEC2784" w:rsidR="006075C2" w:rsidRDefault="006075C2" w:rsidP="006075C2">
      <w:pPr>
        <w:jc w:val="both"/>
        <w:rPr>
          <w:rFonts w:ascii="Times New Roman" w:eastAsia="Times New Roman" w:hAnsi="Times New Roman" w:cs="Times New Roman"/>
          <w:sz w:val="24"/>
          <w:szCs w:val="24"/>
        </w:rPr>
      </w:pPr>
    </w:p>
    <w:p w14:paraId="04B4D963" w14:textId="2FB77B91" w:rsidR="006075C2" w:rsidRDefault="006075C2" w:rsidP="006075C2">
      <w:pPr>
        <w:jc w:val="both"/>
        <w:rPr>
          <w:rFonts w:ascii="Times New Roman" w:eastAsia="Times New Roman" w:hAnsi="Times New Roman" w:cs="Times New Roman"/>
          <w:sz w:val="24"/>
          <w:szCs w:val="24"/>
        </w:rPr>
      </w:pPr>
    </w:p>
    <w:p w14:paraId="2D0C2DDD" w14:textId="77777777" w:rsidR="006075C2" w:rsidRPr="00BD20C6" w:rsidRDefault="006075C2" w:rsidP="006075C2">
      <w:pPr>
        <w:jc w:val="both"/>
        <w:rPr>
          <w:rFonts w:ascii="Times New Roman" w:hAnsi="Times New Roman" w:cs="Times New Roman"/>
          <w:sz w:val="24"/>
          <w:szCs w:val="24"/>
        </w:rPr>
      </w:pPr>
    </w:p>
    <w:p w14:paraId="7380939C" w14:textId="77777777" w:rsidR="000E21FC" w:rsidRDefault="00FB1DAE" w:rsidP="000E21FC">
      <w:pPr>
        <w:pStyle w:val="Heading1"/>
        <w:numPr>
          <w:ilvl w:val="0"/>
          <w:numId w:val="0"/>
        </w:numPr>
        <w:spacing w:line="360" w:lineRule="auto"/>
        <w:jc w:val="both"/>
        <w:rPr>
          <w:rStyle w:val="Heading1Char"/>
          <w:rFonts w:ascii="Arial" w:hAnsi="Arial" w:cs="Arial"/>
          <w:b/>
          <w:bCs/>
        </w:rPr>
      </w:pPr>
      <w:bookmarkStart w:id="1" w:name="_Toc63269714"/>
      <w:r w:rsidRPr="000E21FC">
        <w:rPr>
          <w:rStyle w:val="Heading1Char"/>
          <w:rFonts w:ascii="Arial" w:hAnsi="Arial" w:cs="Arial"/>
          <w:b/>
          <w:bCs/>
        </w:rPr>
        <w:lastRenderedPageBreak/>
        <w:t xml:space="preserve">Chapter 1: </w:t>
      </w:r>
      <w:r w:rsidR="009B51F8" w:rsidRPr="000E21FC">
        <w:rPr>
          <w:rStyle w:val="Heading1Char"/>
          <w:rFonts w:ascii="Arial" w:hAnsi="Arial" w:cs="Arial"/>
          <w:b/>
          <w:bCs/>
        </w:rPr>
        <w:t>Introduction</w:t>
      </w:r>
      <w:bookmarkEnd w:id="1"/>
    </w:p>
    <w:p w14:paraId="035AB069" w14:textId="6DA87AEC" w:rsidR="003A3C0C" w:rsidRPr="000E21FC" w:rsidRDefault="003A3C0C" w:rsidP="000E21FC">
      <w:pPr>
        <w:pStyle w:val="Heading1"/>
        <w:numPr>
          <w:ilvl w:val="0"/>
          <w:numId w:val="0"/>
        </w:numPr>
        <w:spacing w:line="360" w:lineRule="auto"/>
        <w:jc w:val="both"/>
        <w:rPr>
          <w:rFonts w:ascii="Arial" w:hAnsi="Arial" w:cs="Arial"/>
          <w:b/>
          <w:bCs/>
        </w:rPr>
      </w:pPr>
      <w:bookmarkStart w:id="2" w:name="_Toc63269715"/>
      <w:r w:rsidRPr="000E21FC">
        <w:rPr>
          <w:rFonts w:ascii="Arial" w:hAnsi="Arial" w:cs="Arial"/>
        </w:rPr>
        <w:t>Background of the study</w:t>
      </w:r>
      <w:bookmarkEnd w:id="2"/>
    </w:p>
    <w:p w14:paraId="6F96F6D2" w14:textId="19A79A4F" w:rsidR="00453022" w:rsidRPr="000E21FC" w:rsidRDefault="00E96972" w:rsidP="000E21FC">
      <w:pPr>
        <w:spacing w:line="360" w:lineRule="auto"/>
        <w:jc w:val="both"/>
        <w:rPr>
          <w:rFonts w:cstheme="minorHAnsi"/>
          <w:szCs w:val="22"/>
        </w:rPr>
      </w:pPr>
      <w:r w:rsidRPr="000E21FC">
        <w:rPr>
          <w:rFonts w:cstheme="minorHAnsi"/>
          <w:szCs w:val="22"/>
        </w:rPr>
        <w:t xml:space="preserve">It is an extraordinary game plan fundamental for business undergrad to interface speculative data with sensible authority. Post program offers understudies chance to be told from the business field. </w:t>
      </w:r>
      <w:r w:rsidR="006940BA" w:rsidRPr="000E21FC">
        <w:rPr>
          <w:rFonts w:cstheme="minorHAnsi"/>
          <w:szCs w:val="22"/>
        </w:rPr>
        <w:t>It is</w:t>
      </w:r>
      <w:r w:rsidRPr="000E21FC">
        <w:rPr>
          <w:rFonts w:cstheme="minorHAnsi"/>
          <w:szCs w:val="22"/>
        </w:rPr>
        <w:t xml:space="preserve"> </w:t>
      </w:r>
      <w:r w:rsidR="000F5346" w:rsidRPr="000E21FC">
        <w:rPr>
          <w:rFonts w:cstheme="minorHAnsi"/>
          <w:szCs w:val="22"/>
        </w:rPr>
        <w:t>a</w:t>
      </w:r>
      <w:r w:rsidRPr="000E21FC">
        <w:rPr>
          <w:rFonts w:cstheme="minorHAnsi"/>
          <w:szCs w:val="22"/>
        </w:rPr>
        <w:t xml:space="preserve"> </w:t>
      </w:r>
      <w:r w:rsidR="000F5346" w:rsidRPr="000E21FC">
        <w:rPr>
          <w:rFonts w:cstheme="minorHAnsi"/>
          <w:szCs w:val="22"/>
        </w:rPr>
        <w:t>great offer for a student to interface</w:t>
      </w:r>
      <w:r w:rsidRPr="000E21FC">
        <w:rPr>
          <w:rFonts w:cstheme="minorHAnsi"/>
          <w:szCs w:val="22"/>
        </w:rPr>
        <w:t xml:space="preserve"> theoretical data with sensible dominance. This report "A Study on USA Retirement Plan" is to address the issue of my undergraduate program. While as an </w:t>
      </w:r>
      <w:r w:rsidR="006940BA" w:rsidRPr="000E21FC">
        <w:rPr>
          <w:rFonts w:cstheme="minorHAnsi"/>
          <w:szCs w:val="22"/>
        </w:rPr>
        <w:t>understudy of BBA</w:t>
      </w:r>
      <w:r w:rsidRPr="000E21FC">
        <w:rPr>
          <w:rFonts w:cstheme="minorHAnsi"/>
          <w:szCs w:val="22"/>
        </w:rPr>
        <w:t xml:space="preserve">, I found the opportunity to </w:t>
      </w:r>
      <w:r w:rsidR="000F5346" w:rsidRPr="000E21FC">
        <w:rPr>
          <w:rFonts w:cstheme="minorHAnsi"/>
          <w:szCs w:val="22"/>
        </w:rPr>
        <w:t>work</w:t>
      </w:r>
      <w:r w:rsidRPr="000E21FC">
        <w:rPr>
          <w:rFonts w:cstheme="minorHAnsi"/>
          <w:szCs w:val="22"/>
        </w:rPr>
        <w:t xml:space="preserve"> into the expert field. Data-Path Ltd. gave me the chance to possess some sensible skilled expertise that helped me plenty to hide the subject </w:t>
      </w:r>
      <w:r w:rsidR="006940BA" w:rsidRPr="000E21FC">
        <w:rPr>
          <w:rFonts w:cstheme="minorHAnsi"/>
          <w:szCs w:val="22"/>
        </w:rPr>
        <w:t>that is</w:t>
      </w:r>
      <w:r w:rsidRPr="000E21FC">
        <w:rPr>
          <w:rFonts w:cstheme="minorHAnsi"/>
          <w:szCs w:val="22"/>
        </w:rPr>
        <w:t xml:space="preserve"> needed to meet my post program.</w:t>
      </w:r>
      <w:r w:rsidR="000E21FC" w:rsidRPr="000E21FC">
        <w:rPr>
          <w:rFonts w:cstheme="minorHAnsi"/>
          <w:szCs w:val="22"/>
        </w:rPr>
        <w:t xml:space="preserve"> </w:t>
      </w:r>
      <w:r w:rsidR="003A3C0C" w:rsidRPr="000E21FC">
        <w:rPr>
          <w:rFonts w:cstheme="minorHAnsi"/>
          <w:szCs w:val="22"/>
        </w:rPr>
        <w:t>I worked at Data-Path since Oct 02, 2019 to Jan 31, 2019. Throughout this era, I even have learned about the problems concerning United States of America pension plan trade. The report will describe about the Retirement Policy of July Services.</w:t>
      </w:r>
      <w:r w:rsidR="000E21FC" w:rsidRPr="000E21FC">
        <w:rPr>
          <w:rFonts w:cstheme="minorHAnsi"/>
          <w:szCs w:val="22"/>
        </w:rPr>
        <w:t xml:space="preserve"> </w:t>
      </w:r>
      <w:r w:rsidR="003A3C0C" w:rsidRPr="000E21FC">
        <w:rPr>
          <w:rFonts w:cstheme="minorHAnsi"/>
          <w:szCs w:val="22"/>
        </w:rPr>
        <w:t xml:space="preserve">My course teacher, </w:t>
      </w:r>
      <w:r w:rsidR="003A3C0C" w:rsidRPr="000E21FC">
        <w:rPr>
          <w:rFonts w:cstheme="minorHAnsi"/>
          <w:b/>
          <w:szCs w:val="22"/>
        </w:rPr>
        <w:t xml:space="preserve">Mrs. Lamia Alam </w:t>
      </w:r>
      <w:r w:rsidR="003A3C0C" w:rsidRPr="000E21FC">
        <w:rPr>
          <w:rFonts w:cstheme="minorHAnsi"/>
          <w:szCs w:val="22"/>
        </w:rPr>
        <w:t xml:space="preserve">has approved me to arrange an internship report on Retirement Policy of July Business Services. She approved me associate in guidance &amp; gave me suggestions throughout the trimester </w:t>
      </w:r>
      <w:r w:rsidR="006940BA" w:rsidRPr="000E21FC">
        <w:rPr>
          <w:rFonts w:cstheme="minorHAnsi"/>
          <w:szCs w:val="22"/>
        </w:rPr>
        <w:t>what is</w:t>
      </w:r>
      <w:r w:rsidR="003A3C0C" w:rsidRPr="000E21FC">
        <w:rPr>
          <w:rFonts w:cstheme="minorHAnsi"/>
          <w:szCs w:val="22"/>
        </w:rPr>
        <w:t xml:space="preserve"> the effective technique of getting ready an internship report back to have a sensible construct regarding an existing company's activity. Supported her lecture, I have completed this report.</w:t>
      </w:r>
    </w:p>
    <w:p w14:paraId="67605519" w14:textId="3D127C40" w:rsidR="004F6102" w:rsidRPr="000E21FC" w:rsidRDefault="003A3C0C" w:rsidP="000E21FC">
      <w:pPr>
        <w:pStyle w:val="Heading1"/>
        <w:numPr>
          <w:ilvl w:val="0"/>
          <w:numId w:val="0"/>
        </w:numPr>
        <w:spacing w:line="360" w:lineRule="auto"/>
        <w:jc w:val="both"/>
        <w:rPr>
          <w:rFonts w:ascii="Arial" w:hAnsi="Arial" w:cs="Arial"/>
        </w:rPr>
      </w:pPr>
      <w:bookmarkStart w:id="3" w:name="_Hlk43551495"/>
      <w:bookmarkStart w:id="4" w:name="_Toc63269716"/>
      <w:r w:rsidRPr="000E21FC">
        <w:rPr>
          <w:rFonts w:ascii="Arial" w:hAnsi="Arial" w:cs="Arial"/>
        </w:rPr>
        <w:t>Statement of the Problem</w:t>
      </w:r>
      <w:bookmarkEnd w:id="3"/>
      <w:r w:rsidR="009B51F8" w:rsidRPr="000E21FC">
        <w:rPr>
          <w:rFonts w:ascii="Arial" w:hAnsi="Arial" w:cs="Arial"/>
        </w:rPr>
        <w:t>:</w:t>
      </w:r>
      <w:bookmarkEnd w:id="4"/>
      <w:r w:rsidR="009B51F8" w:rsidRPr="000E21FC">
        <w:rPr>
          <w:rFonts w:ascii="Arial" w:hAnsi="Arial" w:cs="Arial"/>
        </w:rPr>
        <w:t xml:space="preserve"> </w:t>
      </w:r>
    </w:p>
    <w:p w14:paraId="02CC95D9" w14:textId="60F422CD" w:rsidR="00E96972" w:rsidRPr="00E96972" w:rsidRDefault="00E96972" w:rsidP="00764742">
      <w:pPr>
        <w:spacing w:line="360" w:lineRule="auto"/>
        <w:jc w:val="both"/>
        <w:rPr>
          <w:rFonts w:ascii="Arial" w:hAnsi="Arial"/>
          <w:sz w:val="24"/>
          <w:szCs w:val="24"/>
        </w:rPr>
      </w:pPr>
      <w:r w:rsidRPr="000E21FC">
        <w:rPr>
          <w:rFonts w:cstheme="minorHAnsi"/>
          <w:szCs w:val="22"/>
        </w:rPr>
        <w:t xml:space="preserve">The knowledge of US government on protective the advantages of the surrendered individuals is incomprehensibly high and in surrendered life govt. makes them financially ensured about. To develop the tax cuts and to draw the eye of staff a couple of affiliations execute annuity plan. The foundations and laws and moreover the reportage strategy for American annuity plan </w:t>
      </w:r>
      <w:r w:rsidR="006940BA" w:rsidRPr="000E21FC">
        <w:rPr>
          <w:rFonts w:cstheme="minorHAnsi"/>
          <w:szCs w:val="22"/>
        </w:rPr>
        <w:t>is</w:t>
      </w:r>
      <w:r w:rsidRPr="000E21FC">
        <w:rPr>
          <w:rFonts w:cstheme="minorHAnsi"/>
          <w:szCs w:val="22"/>
        </w:rPr>
        <w:t xml:space="preserve"> appallingly inconvenient</w:t>
      </w:r>
      <w:r w:rsidRPr="000E21FC">
        <w:rPr>
          <w:rFonts w:ascii="Arial" w:hAnsi="Arial"/>
          <w:sz w:val="24"/>
          <w:szCs w:val="24"/>
        </w:rPr>
        <w:t>.</w:t>
      </w:r>
    </w:p>
    <w:p w14:paraId="19DCD37E" w14:textId="4497DA82" w:rsidR="007759BC" w:rsidRPr="000E21FC" w:rsidRDefault="00E85AB0" w:rsidP="000E21FC">
      <w:pPr>
        <w:pStyle w:val="Heading1"/>
        <w:numPr>
          <w:ilvl w:val="0"/>
          <w:numId w:val="0"/>
        </w:numPr>
        <w:spacing w:line="360" w:lineRule="auto"/>
        <w:jc w:val="both"/>
        <w:rPr>
          <w:rFonts w:ascii="Arial" w:hAnsi="Arial" w:cs="Arial"/>
        </w:rPr>
      </w:pPr>
      <w:bookmarkStart w:id="5" w:name="_Toc63269717"/>
      <w:r w:rsidRPr="000E21FC">
        <w:rPr>
          <w:rFonts w:ascii="Arial" w:hAnsi="Arial" w:cs="Arial"/>
        </w:rPr>
        <w:t>Objectives of the Study</w:t>
      </w:r>
      <w:r w:rsidR="007759BC" w:rsidRPr="000E21FC">
        <w:rPr>
          <w:rFonts w:ascii="Arial" w:hAnsi="Arial" w:cs="Arial"/>
        </w:rPr>
        <w:t>:</w:t>
      </w:r>
      <w:bookmarkEnd w:id="5"/>
      <w:r w:rsidR="007759BC" w:rsidRPr="000E21FC">
        <w:rPr>
          <w:rFonts w:ascii="Arial" w:hAnsi="Arial" w:cs="Arial"/>
        </w:rPr>
        <w:t xml:space="preserve"> </w:t>
      </w:r>
    </w:p>
    <w:p w14:paraId="7453C6A2" w14:textId="3A834971" w:rsidR="00E85AB0" w:rsidRPr="000E21FC" w:rsidRDefault="00E85AB0" w:rsidP="00315EE7">
      <w:pPr>
        <w:pStyle w:val="ListParagraph"/>
        <w:numPr>
          <w:ilvl w:val="0"/>
          <w:numId w:val="2"/>
        </w:numPr>
        <w:spacing w:line="360" w:lineRule="auto"/>
        <w:jc w:val="both"/>
        <w:rPr>
          <w:rFonts w:cstheme="minorHAnsi"/>
          <w:szCs w:val="22"/>
        </w:rPr>
      </w:pPr>
      <w:r w:rsidRPr="000E21FC">
        <w:rPr>
          <w:rFonts w:cstheme="minorHAnsi"/>
          <w:szCs w:val="22"/>
        </w:rPr>
        <w:t xml:space="preserve">The broad objectives of this analysis are: </w:t>
      </w:r>
    </w:p>
    <w:p w14:paraId="4CF83A13" w14:textId="74FDC44F" w:rsidR="00E85AB0" w:rsidRPr="000E21FC" w:rsidRDefault="00586D2B" w:rsidP="00315EE7">
      <w:pPr>
        <w:pStyle w:val="ListParagraph"/>
        <w:numPr>
          <w:ilvl w:val="0"/>
          <w:numId w:val="2"/>
        </w:numPr>
        <w:spacing w:line="360" w:lineRule="auto"/>
        <w:jc w:val="both"/>
        <w:rPr>
          <w:rFonts w:cstheme="minorHAnsi"/>
          <w:szCs w:val="22"/>
        </w:rPr>
      </w:pPr>
      <w:r w:rsidRPr="000E21FC">
        <w:rPr>
          <w:rFonts w:cstheme="minorHAnsi"/>
          <w:szCs w:val="22"/>
        </w:rPr>
        <w:t>T</w:t>
      </w:r>
      <w:r w:rsidR="00E85AB0" w:rsidRPr="000E21FC">
        <w:rPr>
          <w:rFonts w:cstheme="minorHAnsi"/>
          <w:szCs w:val="22"/>
        </w:rPr>
        <w:t xml:space="preserve">o understand the American pension plan trade. </w:t>
      </w:r>
    </w:p>
    <w:p w14:paraId="69D8C33E" w14:textId="115B158B" w:rsidR="00E85AB0" w:rsidRPr="000E21FC" w:rsidRDefault="00586D2B" w:rsidP="00315EE7">
      <w:pPr>
        <w:pStyle w:val="ListParagraph"/>
        <w:numPr>
          <w:ilvl w:val="0"/>
          <w:numId w:val="2"/>
        </w:numPr>
        <w:spacing w:line="360" w:lineRule="auto"/>
        <w:jc w:val="both"/>
        <w:rPr>
          <w:rFonts w:cstheme="minorHAnsi"/>
          <w:szCs w:val="22"/>
        </w:rPr>
      </w:pPr>
      <w:r w:rsidRPr="000E21FC">
        <w:rPr>
          <w:rFonts w:cstheme="minorHAnsi"/>
          <w:szCs w:val="22"/>
        </w:rPr>
        <w:t>T</w:t>
      </w:r>
      <w:r w:rsidR="00E85AB0" w:rsidRPr="000E21FC">
        <w:rPr>
          <w:rFonts w:cstheme="minorHAnsi"/>
          <w:szCs w:val="22"/>
        </w:rPr>
        <w:t xml:space="preserve">o understand the governance and transparency of their pension plan. </w:t>
      </w:r>
    </w:p>
    <w:p w14:paraId="3BC70148" w14:textId="5F184195" w:rsidR="00E85AB0" w:rsidRPr="000E21FC" w:rsidRDefault="00586D2B" w:rsidP="00315EE7">
      <w:pPr>
        <w:pStyle w:val="ListParagraph"/>
        <w:numPr>
          <w:ilvl w:val="0"/>
          <w:numId w:val="2"/>
        </w:numPr>
        <w:spacing w:line="360" w:lineRule="auto"/>
        <w:jc w:val="both"/>
        <w:rPr>
          <w:rFonts w:cstheme="minorHAnsi"/>
          <w:szCs w:val="22"/>
        </w:rPr>
      </w:pPr>
      <w:r w:rsidRPr="000E21FC">
        <w:rPr>
          <w:rFonts w:cstheme="minorHAnsi"/>
          <w:szCs w:val="22"/>
        </w:rPr>
        <w:t>T</w:t>
      </w:r>
      <w:r w:rsidR="00E85AB0" w:rsidRPr="000E21FC">
        <w:rPr>
          <w:rFonts w:cstheme="minorHAnsi"/>
          <w:szCs w:val="22"/>
        </w:rPr>
        <w:t xml:space="preserve">o understand the procedure maintained by the leader to slim up the discrimination between the extremely stipendiary worker and non- highly compensated employee after they are creating the employer contribution. </w:t>
      </w:r>
    </w:p>
    <w:p w14:paraId="6102DBBC" w14:textId="0E161424" w:rsidR="00586D2B" w:rsidRPr="000E21FC" w:rsidRDefault="00586D2B" w:rsidP="00315EE7">
      <w:pPr>
        <w:pStyle w:val="ListParagraph"/>
        <w:numPr>
          <w:ilvl w:val="0"/>
          <w:numId w:val="2"/>
        </w:numPr>
        <w:spacing w:line="360" w:lineRule="auto"/>
        <w:jc w:val="both"/>
        <w:rPr>
          <w:rFonts w:cstheme="minorHAnsi"/>
          <w:szCs w:val="22"/>
        </w:rPr>
      </w:pPr>
      <w:r w:rsidRPr="000E21FC">
        <w:rPr>
          <w:rFonts w:cstheme="minorHAnsi"/>
          <w:szCs w:val="22"/>
        </w:rPr>
        <w:t>T</w:t>
      </w:r>
      <w:r w:rsidR="00E85AB0" w:rsidRPr="000E21FC">
        <w:rPr>
          <w:rFonts w:cstheme="minorHAnsi"/>
          <w:szCs w:val="22"/>
        </w:rPr>
        <w:t>o understand the government agency and also the DOL oversight operate to reinforce the transparency within the pension plan trade.</w:t>
      </w:r>
    </w:p>
    <w:p w14:paraId="67D0A0B0" w14:textId="6B74BE32" w:rsidR="000C634F" w:rsidRPr="000E21FC" w:rsidRDefault="00E85AB0" w:rsidP="000E21FC">
      <w:pPr>
        <w:pStyle w:val="Heading1"/>
        <w:numPr>
          <w:ilvl w:val="0"/>
          <w:numId w:val="0"/>
        </w:numPr>
        <w:spacing w:line="360" w:lineRule="auto"/>
        <w:jc w:val="both"/>
        <w:rPr>
          <w:rFonts w:ascii="Arial" w:hAnsi="Arial" w:cs="Arial"/>
        </w:rPr>
      </w:pPr>
      <w:bookmarkStart w:id="6" w:name="_Hlk43551635"/>
      <w:bookmarkStart w:id="7" w:name="_Toc63269718"/>
      <w:r w:rsidRPr="000E21FC">
        <w:rPr>
          <w:rFonts w:ascii="Arial" w:hAnsi="Arial" w:cs="Arial"/>
        </w:rPr>
        <w:lastRenderedPageBreak/>
        <w:t>Motivation of the Study</w:t>
      </w:r>
      <w:bookmarkEnd w:id="6"/>
      <w:r w:rsidR="0023556B" w:rsidRPr="000E21FC">
        <w:rPr>
          <w:rFonts w:ascii="Arial" w:hAnsi="Arial" w:cs="Arial"/>
        </w:rPr>
        <w:t>:</w:t>
      </w:r>
      <w:bookmarkEnd w:id="7"/>
    </w:p>
    <w:p w14:paraId="5BD0C90B" w14:textId="77777777" w:rsidR="00E85AB0" w:rsidRPr="000E21FC" w:rsidRDefault="00E85AB0" w:rsidP="00315EE7">
      <w:pPr>
        <w:pStyle w:val="ListParagraph"/>
        <w:numPr>
          <w:ilvl w:val="0"/>
          <w:numId w:val="2"/>
        </w:numPr>
        <w:spacing w:line="360" w:lineRule="auto"/>
        <w:rPr>
          <w:rFonts w:cstheme="minorHAnsi"/>
          <w:szCs w:val="22"/>
        </w:rPr>
      </w:pPr>
      <w:r w:rsidRPr="000E21FC">
        <w:rPr>
          <w:rFonts w:cstheme="minorHAnsi"/>
          <w:szCs w:val="22"/>
        </w:rPr>
        <w:t>Desire to get a clear idea about USA Retirement plan.</w:t>
      </w:r>
    </w:p>
    <w:p w14:paraId="73BD8A87" w14:textId="77777777" w:rsidR="00E85AB0" w:rsidRPr="000E21FC" w:rsidRDefault="00E85AB0" w:rsidP="00315EE7">
      <w:pPr>
        <w:pStyle w:val="ListParagraph"/>
        <w:numPr>
          <w:ilvl w:val="0"/>
          <w:numId w:val="2"/>
        </w:numPr>
        <w:spacing w:line="360" w:lineRule="auto"/>
        <w:rPr>
          <w:rFonts w:cstheme="minorHAnsi"/>
          <w:szCs w:val="22"/>
        </w:rPr>
      </w:pPr>
      <w:r w:rsidRPr="000E21FC">
        <w:rPr>
          <w:rFonts w:cstheme="minorHAnsi"/>
          <w:szCs w:val="22"/>
        </w:rPr>
        <w:t>Desire to finish my graduation by complete this report.</w:t>
      </w:r>
    </w:p>
    <w:p w14:paraId="49784D96" w14:textId="77777777" w:rsidR="00E85AB0" w:rsidRPr="000E21FC" w:rsidRDefault="00E85AB0" w:rsidP="00315EE7">
      <w:pPr>
        <w:pStyle w:val="ListParagraph"/>
        <w:numPr>
          <w:ilvl w:val="0"/>
          <w:numId w:val="2"/>
        </w:numPr>
        <w:spacing w:line="360" w:lineRule="auto"/>
        <w:rPr>
          <w:rFonts w:cstheme="minorHAnsi"/>
          <w:szCs w:val="22"/>
        </w:rPr>
      </w:pPr>
      <w:r w:rsidRPr="000E21FC">
        <w:rPr>
          <w:rFonts w:cstheme="minorHAnsi"/>
          <w:szCs w:val="22"/>
        </w:rPr>
        <w:t>Desire to know about July Business Services.</w:t>
      </w:r>
    </w:p>
    <w:p w14:paraId="175B797B" w14:textId="77777777" w:rsidR="00442AB7" w:rsidRPr="000E21FC" w:rsidRDefault="00E85AB0" w:rsidP="00315EE7">
      <w:pPr>
        <w:pStyle w:val="ListParagraph"/>
        <w:numPr>
          <w:ilvl w:val="0"/>
          <w:numId w:val="2"/>
        </w:numPr>
        <w:spacing w:line="360" w:lineRule="auto"/>
        <w:rPr>
          <w:rFonts w:cstheme="minorHAnsi"/>
          <w:szCs w:val="22"/>
        </w:rPr>
      </w:pPr>
      <w:r w:rsidRPr="000E21FC">
        <w:rPr>
          <w:rFonts w:cstheme="minorHAnsi"/>
          <w:szCs w:val="22"/>
        </w:rPr>
        <w:t>Desire to identify and classify the existing support of USA Retirement Policy.</w:t>
      </w:r>
    </w:p>
    <w:p w14:paraId="3831E666" w14:textId="72BEA8B7" w:rsidR="001A1D23" w:rsidRPr="000E21FC" w:rsidRDefault="00E85AB0" w:rsidP="00315EE7">
      <w:pPr>
        <w:pStyle w:val="ListParagraph"/>
        <w:numPr>
          <w:ilvl w:val="0"/>
          <w:numId w:val="2"/>
        </w:numPr>
        <w:spacing w:line="360" w:lineRule="auto"/>
        <w:rPr>
          <w:rFonts w:cstheme="minorHAnsi"/>
          <w:szCs w:val="22"/>
        </w:rPr>
      </w:pPr>
      <w:r w:rsidRPr="000E21FC">
        <w:rPr>
          <w:rFonts w:cstheme="minorHAnsi"/>
          <w:szCs w:val="22"/>
        </w:rPr>
        <w:t>Desire to get respectability</w:t>
      </w:r>
      <w:r w:rsidR="00B43ADF" w:rsidRPr="000E21FC">
        <w:rPr>
          <w:rFonts w:cstheme="minorHAnsi"/>
          <w:szCs w:val="22"/>
        </w:rPr>
        <w:t xml:space="preserve">. </w:t>
      </w:r>
    </w:p>
    <w:p w14:paraId="6D60B05E" w14:textId="2780D10D" w:rsidR="00B43ADF" w:rsidRPr="000E21FC" w:rsidRDefault="003A2664" w:rsidP="000E21FC">
      <w:pPr>
        <w:pStyle w:val="Heading1"/>
        <w:numPr>
          <w:ilvl w:val="0"/>
          <w:numId w:val="0"/>
        </w:numPr>
        <w:spacing w:line="360" w:lineRule="auto"/>
        <w:jc w:val="both"/>
        <w:rPr>
          <w:rFonts w:ascii="Arial" w:hAnsi="Arial" w:cs="Arial"/>
        </w:rPr>
      </w:pPr>
      <w:bookmarkStart w:id="8" w:name="_Hlk43552298"/>
      <w:bookmarkStart w:id="9" w:name="_Toc63269719"/>
      <w:r w:rsidRPr="000E21FC">
        <w:rPr>
          <w:rFonts w:ascii="Arial" w:hAnsi="Arial" w:cs="Arial"/>
        </w:rPr>
        <w:t>Scope and limitations of the Study</w:t>
      </w:r>
      <w:bookmarkEnd w:id="8"/>
      <w:bookmarkEnd w:id="9"/>
      <w:r w:rsidRPr="000E21FC">
        <w:rPr>
          <w:rFonts w:ascii="Arial" w:hAnsi="Arial" w:cs="Arial"/>
        </w:rPr>
        <w:t xml:space="preserve"> </w:t>
      </w:r>
    </w:p>
    <w:p w14:paraId="7543185D" w14:textId="657FEBBA" w:rsidR="003A2664" w:rsidRPr="000E21FC" w:rsidRDefault="003A2664" w:rsidP="00315EE7">
      <w:pPr>
        <w:pStyle w:val="ListParagraph"/>
        <w:numPr>
          <w:ilvl w:val="0"/>
          <w:numId w:val="2"/>
        </w:numPr>
        <w:spacing w:line="360" w:lineRule="auto"/>
        <w:jc w:val="both"/>
        <w:rPr>
          <w:rFonts w:cstheme="minorHAnsi"/>
          <w:szCs w:val="22"/>
        </w:rPr>
      </w:pPr>
      <w:r w:rsidRPr="000E21FC">
        <w:rPr>
          <w:rFonts w:cstheme="minorHAnsi"/>
          <w:szCs w:val="22"/>
        </w:rPr>
        <w:t xml:space="preserve">Because of confidentiality, some connected data and examples aren't enclosed. Like, the </w:t>
      </w:r>
      <w:r w:rsidR="004224EE" w:rsidRPr="000E21FC">
        <w:rPr>
          <w:rFonts w:cstheme="minorHAnsi"/>
          <w:szCs w:val="22"/>
        </w:rPr>
        <w:t>Social Security Number o</w:t>
      </w:r>
      <w:r w:rsidRPr="000E21FC">
        <w:rPr>
          <w:rFonts w:cstheme="minorHAnsi"/>
          <w:szCs w:val="22"/>
        </w:rPr>
        <w:t xml:space="preserve">f the participant, </w:t>
      </w:r>
      <w:r w:rsidR="004224EE" w:rsidRPr="000E21FC">
        <w:rPr>
          <w:rFonts w:cstheme="minorHAnsi"/>
          <w:szCs w:val="22"/>
        </w:rPr>
        <w:t>the portion of their compensation</w:t>
      </w:r>
      <w:r w:rsidRPr="000E21FC">
        <w:rPr>
          <w:rFonts w:cstheme="minorHAnsi"/>
          <w:szCs w:val="22"/>
        </w:rPr>
        <w:t xml:space="preserve">, </w:t>
      </w:r>
      <w:r w:rsidR="004224EE" w:rsidRPr="000E21FC">
        <w:rPr>
          <w:rFonts w:cstheme="minorHAnsi"/>
          <w:szCs w:val="22"/>
        </w:rPr>
        <w:t>portion they defer</w:t>
      </w:r>
      <w:r w:rsidRPr="000E21FC">
        <w:rPr>
          <w:rFonts w:cstheme="minorHAnsi"/>
          <w:szCs w:val="22"/>
        </w:rPr>
        <w:t xml:space="preserve"> to supply leader contribution or part that formula the shopper or employer follows. It's strictly prohibited to bring any official documents or clients' knowledge outside of workplace house. </w:t>
      </w:r>
    </w:p>
    <w:p w14:paraId="0FF820F8" w14:textId="77777777" w:rsidR="009F5E9D" w:rsidRPr="000E21FC" w:rsidRDefault="009F5E9D" w:rsidP="00315EE7">
      <w:pPr>
        <w:pStyle w:val="ListParagraph"/>
        <w:numPr>
          <w:ilvl w:val="0"/>
          <w:numId w:val="2"/>
        </w:numPr>
        <w:spacing w:line="360" w:lineRule="auto"/>
        <w:jc w:val="both"/>
        <w:rPr>
          <w:rFonts w:cstheme="minorHAnsi"/>
          <w:szCs w:val="22"/>
        </w:rPr>
      </w:pPr>
      <w:r w:rsidRPr="000E21FC">
        <w:rPr>
          <w:rFonts w:cstheme="minorHAnsi"/>
          <w:szCs w:val="22"/>
        </w:rPr>
        <w:t>Absence of distributions concerning the annuity plan exchange.</w:t>
      </w:r>
    </w:p>
    <w:p w14:paraId="72D069A0" w14:textId="26C5DE91" w:rsidR="003A2664" w:rsidRPr="000E21FC" w:rsidRDefault="003A2664" w:rsidP="00315EE7">
      <w:pPr>
        <w:pStyle w:val="ListParagraph"/>
        <w:numPr>
          <w:ilvl w:val="0"/>
          <w:numId w:val="2"/>
        </w:numPr>
        <w:spacing w:line="360" w:lineRule="auto"/>
        <w:jc w:val="both"/>
        <w:rPr>
          <w:rFonts w:cstheme="minorHAnsi"/>
          <w:szCs w:val="22"/>
        </w:rPr>
      </w:pPr>
      <w:r w:rsidRPr="000E21FC">
        <w:rPr>
          <w:rFonts w:cstheme="minorHAnsi"/>
          <w:szCs w:val="22"/>
        </w:rPr>
        <w:t xml:space="preserve">Because of </w:t>
      </w:r>
      <w:r w:rsidR="004224EE" w:rsidRPr="000E21FC">
        <w:rPr>
          <w:rFonts w:cstheme="minorHAnsi"/>
          <w:szCs w:val="22"/>
        </w:rPr>
        <w:t>activity load</w:t>
      </w:r>
      <w:r w:rsidRPr="000E21FC">
        <w:rPr>
          <w:rFonts w:cstheme="minorHAnsi"/>
          <w:szCs w:val="22"/>
        </w:rPr>
        <w:t xml:space="preserve"> it had been tough to </w:t>
      </w:r>
      <w:r w:rsidR="004224EE" w:rsidRPr="000E21FC">
        <w:rPr>
          <w:rFonts w:cstheme="minorHAnsi"/>
          <w:szCs w:val="22"/>
        </w:rPr>
        <w:t>get</w:t>
      </w:r>
      <w:r w:rsidRPr="000E21FC">
        <w:rPr>
          <w:rFonts w:cstheme="minorHAnsi"/>
          <w:szCs w:val="22"/>
        </w:rPr>
        <w:t xml:space="preserve"> enough time </w:t>
      </w:r>
      <w:r w:rsidR="004224EE" w:rsidRPr="000E21FC">
        <w:rPr>
          <w:rFonts w:cstheme="minorHAnsi"/>
          <w:szCs w:val="22"/>
        </w:rPr>
        <w:t>to collect data from interviewees.</w:t>
      </w:r>
      <w:r w:rsidRPr="000E21FC">
        <w:rPr>
          <w:rFonts w:cstheme="minorHAnsi"/>
          <w:szCs w:val="22"/>
        </w:rPr>
        <w:t xml:space="preserve">  </w:t>
      </w:r>
    </w:p>
    <w:p w14:paraId="72344D86" w14:textId="79D21902" w:rsidR="00A85C3B" w:rsidRPr="000E21FC" w:rsidRDefault="003A2664" w:rsidP="00315EE7">
      <w:pPr>
        <w:pStyle w:val="ListParagraph"/>
        <w:numPr>
          <w:ilvl w:val="0"/>
          <w:numId w:val="2"/>
        </w:numPr>
        <w:spacing w:line="360" w:lineRule="auto"/>
        <w:jc w:val="both"/>
        <w:rPr>
          <w:rFonts w:cstheme="minorHAnsi"/>
          <w:szCs w:val="22"/>
        </w:rPr>
      </w:pPr>
      <w:r w:rsidRPr="000E21FC">
        <w:rPr>
          <w:rFonts w:cstheme="minorHAnsi"/>
          <w:szCs w:val="22"/>
        </w:rPr>
        <w:t>Because the congress amendment the foundations and laws per annum relying upon the economic and monetary policies thus it's tough to incorporate all updated rules and regulations</w:t>
      </w:r>
      <w:r w:rsidR="00082335">
        <w:rPr>
          <w:rFonts w:cstheme="minorHAnsi"/>
          <w:szCs w:val="22"/>
        </w:rPr>
        <w:t>.</w:t>
      </w:r>
    </w:p>
    <w:p w14:paraId="24A66469" w14:textId="77777777" w:rsidR="00082335" w:rsidRDefault="00082335" w:rsidP="000E21FC">
      <w:pPr>
        <w:pStyle w:val="Heading1"/>
        <w:numPr>
          <w:ilvl w:val="0"/>
          <w:numId w:val="0"/>
        </w:numPr>
        <w:spacing w:line="360" w:lineRule="auto"/>
        <w:jc w:val="both"/>
        <w:rPr>
          <w:rStyle w:val="Heading1Char"/>
          <w:rFonts w:ascii="Arial" w:hAnsi="Arial" w:cs="Arial"/>
          <w:b/>
          <w:bCs/>
        </w:rPr>
      </w:pPr>
    </w:p>
    <w:p w14:paraId="67FB35F7" w14:textId="77777777" w:rsidR="00082335" w:rsidRDefault="00082335" w:rsidP="000E21FC">
      <w:pPr>
        <w:pStyle w:val="Heading1"/>
        <w:numPr>
          <w:ilvl w:val="0"/>
          <w:numId w:val="0"/>
        </w:numPr>
        <w:spacing w:line="360" w:lineRule="auto"/>
        <w:jc w:val="both"/>
        <w:rPr>
          <w:rStyle w:val="Heading1Char"/>
          <w:rFonts w:ascii="Arial" w:hAnsi="Arial" w:cs="Arial"/>
          <w:b/>
          <w:bCs/>
        </w:rPr>
      </w:pPr>
    </w:p>
    <w:p w14:paraId="0BF7EFD9" w14:textId="77777777" w:rsidR="00082335" w:rsidRDefault="00082335" w:rsidP="000E21FC">
      <w:pPr>
        <w:pStyle w:val="Heading1"/>
        <w:numPr>
          <w:ilvl w:val="0"/>
          <w:numId w:val="0"/>
        </w:numPr>
        <w:spacing w:line="360" w:lineRule="auto"/>
        <w:jc w:val="both"/>
        <w:rPr>
          <w:rStyle w:val="Heading1Char"/>
          <w:rFonts w:ascii="Arial" w:hAnsi="Arial" w:cs="Arial"/>
          <w:b/>
          <w:bCs/>
        </w:rPr>
      </w:pPr>
    </w:p>
    <w:p w14:paraId="7FBBB20C" w14:textId="5EAA7EBA" w:rsidR="00082335" w:rsidRDefault="00082335" w:rsidP="000E21FC">
      <w:pPr>
        <w:pStyle w:val="Heading1"/>
        <w:numPr>
          <w:ilvl w:val="0"/>
          <w:numId w:val="0"/>
        </w:numPr>
        <w:spacing w:line="360" w:lineRule="auto"/>
        <w:jc w:val="both"/>
        <w:rPr>
          <w:rStyle w:val="Heading1Char"/>
          <w:rFonts w:ascii="Arial" w:hAnsi="Arial" w:cs="Arial"/>
          <w:b/>
          <w:bCs/>
        </w:rPr>
      </w:pPr>
    </w:p>
    <w:p w14:paraId="4DCC95E3" w14:textId="3C9F0A05" w:rsidR="00082335" w:rsidRDefault="00082335" w:rsidP="00082335"/>
    <w:p w14:paraId="3C503284" w14:textId="6BAEBD7A" w:rsidR="00082335" w:rsidRDefault="00082335" w:rsidP="00082335"/>
    <w:p w14:paraId="29A7F51F" w14:textId="77777777" w:rsidR="00082335" w:rsidRPr="00082335" w:rsidRDefault="00082335" w:rsidP="00082335"/>
    <w:p w14:paraId="5B8F044A" w14:textId="4728B52F" w:rsidR="002332D6" w:rsidRPr="000E21FC" w:rsidRDefault="00FB1DAE" w:rsidP="000E21FC">
      <w:pPr>
        <w:pStyle w:val="Heading1"/>
        <w:numPr>
          <w:ilvl w:val="0"/>
          <w:numId w:val="0"/>
        </w:numPr>
        <w:spacing w:line="360" w:lineRule="auto"/>
        <w:jc w:val="both"/>
        <w:rPr>
          <w:rStyle w:val="Heading1Char"/>
          <w:rFonts w:ascii="Arial" w:hAnsi="Arial" w:cs="Arial"/>
        </w:rPr>
      </w:pPr>
      <w:bookmarkStart w:id="10" w:name="_Toc63269720"/>
      <w:r w:rsidRPr="000E21FC">
        <w:rPr>
          <w:rStyle w:val="Heading1Char"/>
          <w:rFonts w:ascii="Arial" w:hAnsi="Arial" w:cs="Arial"/>
          <w:b/>
          <w:bCs/>
        </w:rPr>
        <w:lastRenderedPageBreak/>
        <w:t>Chapter 2: Company Profile</w:t>
      </w:r>
      <w:bookmarkEnd w:id="10"/>
    </w:p>
    <w:p w14:paraId="62FF39A6" w14:textId="5759ADD4" w:rsidR="00EF7762" w:rsidRPr="000E21FC" w:rsidRDefault="00EF7762" w:rsidP="000E21FC">
      <w:pPr>
        <w:pStyle w:val="Heading1"/>
        <w:numPr>
          <w:ilvl w:val="0"/>
          <w:numId w:val="0"/>
        </w:numPr>
        <w:spacing w:line="360" w:lineRule="auto"/>
        <w:jc w:val="both"/>
        <w:rPr>
          <w:rFonts w:ascii="Arial" w:hAnsi="Arial" w:cs="Arial"/>
        </w:rPr>
      </w:pPr>
      <w:bookmarkStart w:id="11" w:name="_Toc63269721"/>
      <w:r w:rsidRPr="000E21FC">
        <w:rPr>
          <w:rFonts w:ascii="Arial" w:hAnsi="Arial" w:cs="Arial"/>
        </w:rPr>
        <w:t>Introduction</w:t>
      </w:r>
      <w:bookmarkEnd w:id="11"/>
    </w:p>
    <w:p w14:paraId="266E7755" w14:textId="320CF668" w:rsidR="00A0643B" w:rsidRPr="006940BA" w:rsidRDefault="00A0643B" w:rsidP="006940BA">
      <w:pPr>
        <w:spacing w:line="360" w:lineRule="auto"/>
        <w:jc w:val="both"/>
        <w:rPr>
          <w:rFonts w:cstheme="minorHAnsi"/>
          <w:szCs w:val="22"/>
        </w:rPr>
      </w:pPr>
      <w:r w:rsidRPr="006940BA">
        <w:rPr>
          <w:rFonts w:cstheme="minorHAnsi"/>
          <w:szCs w:val="22"/>
        </w:rPr>
        <w:t>Rethinking shows that the exchange of the administration Associate in or day by day execution of a total business work to an outside assistance provider. The Client association and furthermore the supplier go into a composed understanding that characterizes the moved administrations. Beneath the arrangement the supplier procures the implies that of creation inside such an exchange of people, resources and elective assets from the customer. The customers consent to procure the administrations from the supplier for the term of the agreement. Bangladesh stays an advancing, virgin market inside the Outsourcing area and has enormous potential especially with serious lower wage rates, higher give of work, also information move for rehearsed representatives with instructing and improvement is relatively less expensive. Since it's actually partner in Nursing undiscovered market inside the reevaluating area we tend to predict not exclusively to acknowledge upper hand anyway moreover desire to achieve market administration in the re-appropriating area here.</w:t>
      </w:r>
      <w:r w:rsidR="006940BA">
        <w:rPr>
          <w:rFonts w:cstheme="minorHAnsi"/>
          <w:szCs w:val="22"/>
        </w:rPr>
        <w:t xml:space="preserve"> </w:t>
      </w:r>
      <w:r w:rsidRPr="006940BA">
        <w:rPr>
          <w:rFonts w:cstheme="minorHAnsi"/>
          <w:szCs w:val="22"/>
        </w:rPr>
        <w:t>In the present expense cognizant, results-driven business world, a ton of firms are remaining coordinated by going to reevaluating as a device to save loads of time and costs, while consoling income development. That is the reason Data-Path is immovably moored in its obligation to conveying quality administrations to help parent association July Business Services of USA to reduce back costs though accomplishing a ton of vital business objective.</w:t>
      </w:r>
    </w:p>
    <w:p w14:paraId="343560F4" w14:textId="13A609C7" w:rsidR="000330F3" w:rsidRPr="000E21FC" w:rsidRDefault="00EF7762" w:rsidP="000E21FC">
      <w:pPr>
        <w:pStyle w:val="Heading1"/>
        <w:numPr>
          <w:ilvl w:val="0"/>
          <w:numId w:val="0"/>
        </w:numPr>
        <w:spacing w:line="360" w:lineRule="auto"/>
        <w:jc w:val="both"/>
        <w:rPr>
          <w:rFonts w:ascii="Arial" w:hAnsi="Arial" w:cs="Arial"/>
        </w:rPr>
      </w:pPr>
      <w:bookmarkStart w:id="12" w:name="_Toc63269722"/>
      <w:r w:rsidRPr="000E21FC">
        <w:rPr>
          <w:rFonts w:ascii="Arial" w:hAnsi="Arial" w:cs="Arial"/>
        </w:rPr>
        <w:t xml:space="preserve">History </w:t>
      </w:r>
      <w:r w:rsidR="00586D2B" w:rsidRPr="000E21FC">
        <w:rPr>
          <w:rFonts w:ascii="Arial" w:hAnsi="Arial" w:cs="Arial"/>
        </w:rPr>
        <w:t>of</w:t>
      </w:r>
      <w:r w:rsidRPr="000E21FC">
        <w:rPr>
          <w:rFonts w:ascii="Arial" w:hAnsi="Arial" w:cs="Arial"/>
        </w:rPr>
        <w:t xml:space="preserve"> </w:t>
      </w:r>
      <w:r w:rsidR="00A1307B" w:rsidRPr="000E21FC">
        <w:rPr>
          <w:rFonts w:ascii="Arial" w:hAnsi="Arial" w:cs="Arial"/>
        </w:rPr>
        <w:t>the</w:t>
      </w:r>
      <w:r w:rsidRPr="000E21FC">
        <w:rPr>
          <w:rFonts w:ascii="Arial" w:hAnsi="Arial" w:cs="Arial"/>
        </w:rPr>
        <w:t xml:space="preserve"> Company</w:t>
      </w:r>
      <w:bookmarkEnd w:id="12"/>
    </w:p>
    <w:p w14:paraId="63D1C483" w14:textId="57BA718B" w:rsidR="00056569" w:rsidRPr="006940BA" w:rsidRDefault="00056569" w:rsidP="006940BA">
      <w:pPr>
        <w:spacing w:line="360" w:lineRule="auto"/>
        <w:jc w:val="both"/>
        <w:rPr>
          <w:rFonts w:cstheme="minorHAnsi"/>
          <w:szCs w:val="22"/>
        </w:rPr>
      </w:pPr>
      <w:r w:rsidRPr="006940BA">
        <w:rPr>
          <w:rFonts w:cstheme="minorHAnsi"/>
          <w:szCs w:val="22"/>
        </w:rPr>
        <w:t>Jim Hudson began his annuity plan specialization inside the mid-1980s while following his job as an endorsed Public regulator. All through now, Jim got suggested as an expert during this exceptionally particular field. He was truly answerable for making and managing an outsized annuity plan seek after before foundation July in 1994. John Humphrey moreover began his calling as an endorsed Public regulator, giving obligation advising organizations an outsized house prior to having some mastery in annuity plan association. John assisted with building up July Business Services in 1994.</w:t>
      </w:r>
    </w:p>
    <w:p w14:paraId="52C99C57" w14:textId="183A0976" w:rsidR="00DF47AB" w:rsidRPr="006940BA" w:rsidRDefault="00EF7762" w:rsidP="000E21FC">
      <w:pPr>
        <w:pStyle w:val="Heading1"/>
        <w:numPr>
          <w:ilvl w:val="0"/>
          <w:numId w:val="0"/>
        </w:numPr>
        <w:spacing w:line="360" w:lineRule="auto"/>
        <w:jc w:val="both"/>
        <w:rPr>
          <w:rFonts w:ascii="Arial" w:hAnsi="Arial" w:cs="Arial"/>
          <w:b/>
          <w:bCs/>
        </w:rPr>
      </w:pPr>
      <w:bookmarkStart w:id="13" w:name="_Toc63269723"/>
      <w:r w:rsidRPr="006940BA">
        <w:rPr>
          <w:b/>
          <w:bCs/>
        </w:rPr>
        <w:t>Get Started</w:t>
      </w:r>
      <w:r w:rsidR="00DF47AB" w:rsidRPr="006940BA">
        <w:rPr>
          <w:rFonts w:ascii="Arial" w:hAnsi="Arial" w:cs="Arial"/>
          <w:b/>
          <w:bCs/>
        </w:rPr>
        <w:t>:</w:t>
      </w:r>
      <w:bookmarkEnd w:id="13"/>
    </w:p>
    <w:p w14:paraId="257F94BE" w14:textId="6324E44F" w:rsidR="00EF7762" w:rsidRPr="006940BA" w:rsidRDefault="00A0643B" w:rsidP="006940BA">
      <w:pPr>
        <w:spacing w:line="360" w:lineRule="auto"/>
        <w:jc w:val="both"/>
        <w:rPr>
          <w:rFonts w:cstheme="minorHAnsi"/>
          <w:szCs w:val="22"/>
        </w:rPr>
      </w:pPr>
      <w:r w:rsidRPr="006940BA">
        <w:rPr>
          <w:rFonts w:cstheme="minorHAnsi"/>
          <w:szCs w:val="22"/>
        </w:rPr>
        <w:t xml:space="preserve">July Business Services was set up in 1995, with no clients and a little gifted workplace suite. All through the essential years, the board endeavored to make fundamental business associations, rent key staff, and build business strategies and procedure. The affiliation's selling begins achieved significant reference associations, along with hypothesis guides, adventure firm firms, banks, and agent associations. These </w:t>
      </w:r>
      <w:r w:rsidRPr="006940BA">
        <w:rPr>
          <w:rFonts w:cstheme="minorHAnsi"/>
          <w:szCs w:val="22"/>
        </w:rPr>
        <w:lastRenderedPageBreak/>
        <w:t xml:space="preserve">associations made reasonable advancement over the fundamental various years. By the tip of 1996, JBS had </w:t>
      </w:r>
      <w:r w:rsidR="006940BA" w:rsidRPr="006940BA">
        <w:rPr>
          <w:rFonts w:cstheme="minorHAnsi"/>
          <w:szCs w:val="22"/>
        </w:rPr>
        <w:t>more than</w:t>
      </w:r>
      <w:r w:rsidRPr="006940BA">
        <w:rPr>
          <w:rFonts w:cstheme="minorHAnsi"/>
          <w:szCs w:val="22"/>
        </w:rPr>
        <w:t xml:space="preserve"> 250 annuity plan clients and five staff. Nowadays its administrative group brings has in excess of forty merged significant stretches of trade capacity, and its staff embody extraordinary specialists with accreditations from driving trade affiliations. It before long serves more than three, 900 Retirement set ups in 48 states and to endeavor to do these plans on an advantageous and proficient way it encased complete Plan association rearranging for public advantages plan suppliers, along with changes of gigantic amounts of existing client associations. Data Path is functioning as Branch workplace to offer the total working assistance to July Business Services to satisfy its target with progress.</w:t>
      </w:r>
    </w:p>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9963DF" w:rsidRPr="0054307B" w14:paraId="4732B85D" w14:textId="77777777" w:rsidTr="006940BA">
        <w:trPr>
          <w:trHeight w:val="40"/>
        </w:trPr>
        <w:tc>
          <w:tcPr>
            <w:tcW w:w="4675" w:type="dxa"/>
            <w:shd w:val="clear" w:color="auto" w:fill="auto"/>
          </w:tcPr>
          <w:p w14:paraId="3A83D42D" w14:textId="289EA041" w:rsidR="009963DF" w:rsidRPr="006940BA" w:rsidRDefault="009963DF" w:rsidP="006940BA">
            <w:pPr>
              <w:spacing w:after="0" w:line="360" w:lineRule="auto"/>
              <w:jc w:val="center"/>
              <w:rPr>
                <w:rFonts w:ascii="Arial" w:hAnsi="Arial"/>
                <w:bCs/>
                <w:sz w:val="24"/>
                <w:szCs w:val="24"/>
              </w:rPr>
            </w:pPr>
            <w:r w:rsidRPr="006940BA">
              <w:rPr>
                <w:rFonts w:ascii="Arial" w:hAnsi="Arial"/>
                <w:bCs/>
                <w:sz w:val="24"/>
                <w:szCs w:val="24"/>
              </w:rPr>
              <w:t>VISION STATEMENT:</w:t>
            </w:r>
          </w:p>
        </w:tc>
        <w:tc>
          <w:tcPr>
            <w:tcW w:w="4675" w:type="dxa"/>
            <w:shd w:val="clear" w:color="auto" w:fill="auto"/>
          </w:tcPr>
          <w:p w14:paraId="6E6F8448" w14:textId="68769D60" w:rsidR="009963DF" w:rsidRPr="006940BA" w:rsidRDefault="009963DF" w:rsidP="006940BA">
            <w:pPr>
              <w:spacing w:after="0" w:line="360" w:lineRule="auto"/>
              <w:jc w:val="center"/>
              <w:rPr>
                <w:rFonts w:ascii="Arial" w:hAnsi="Arial"/>
                <w:bCs/>
                <w:sz w:val="24"/>
                <w:szCs w:val="24"/>
              </w:rPr>
            </w:pPr>
            <w:r w:rsidRPr="006940BA">
              <w:rPr>
                <w:rFonts w:ascii="Arial" w:hAnsi="Arial"/>
                <w:bCs/>
                <w:sz w:val="24"/>
                <w:szCs w:val="24"/>
              </w:rPr>
              <w:t xml:space="preserve">MISSION STATEMENT: </w:t>
            </w:r>
          </w:p>
        </w:tc>
      </w:tr>
      <w:tr w:rsidR="009963DF" w:rsidRPr="0054307B" w14:paraId="0CE282F7" w14:textId="77777777" w:rsidTr="002A586A">
        <w:tc>
          <w:tcPr>
            <w:tcW w:w="4675" w:type="dxa"/>
            <w:shd w:val="clear" w:color="auto" w:fill="auto"/>
          </w:tcPr>
          <w:p w14:paraId="7FD7AB83" w14:textId="77777777" w:rsidR="009963DF" w:rsidRPr="00082335" w:rsidRDefault="009963DF" w:rsidP="00315EE7">
            <w:pPr>
              <w:pStyle w:val="ListParagraph"/>
              <w:numPr>
                <w:ilvl w:val="0"/>
                <w:numId w:val="2"/>
              </w:numPr>
              <w:spacing w:after="0" w:line="360" w:lineRule="auto"/>
              <w:jc w:val="both"/>
              <w:rPr>
                <w:rFonts w:cstheme="minorHAnsi"/>
                <w:szCs w:val="22"/>
              </w:rPr>
            </w:pPr>
            <w:r w:rsidRPr="00082335">
              <w:rPr>
                <w:rFonts w:cstheme="minorHAnsi"/>
                <w:szCs w:val="22"/>
              </w:rPr>
              <w:t xml:space="preserve">Is to become the most effective pension plan administrator in USA. </w:t>
            </w:r>
          </w:p>
          <w:p w14:paraId="0FDBB7BB" w14:textId="77777777" w:rsidR="009963DF" w:rsidRPr="00082335" w:rsidRDefault="009963DF" w:rsidP="006940BA">
            <w:pPr>
              <w:spacing w:after="0" w:line="360" w:lineRule="auto"/>
              <w:rPr>
                <w:rFonts w:cstheme="minorHAnsi"/>
                <w:szCs w:val="22"/>
              </w:rPr>
            </w:pPr>
          </w:p>
        </w:tc>
        <w:tc>
          <w:tcPr>
            <w:tcW w:w="4675" w:type="dxa"/>
            <w:shd w:val="clear" w:color="auto" w:fill="auto"/>
          </w:tcPr>
          <w:p w14:paraId="35E77E3C" w14:textId="51421DAB" w:rsidR="009963DF" w:rsidRPr="006940BA" w:rsidRDefault="009963DF" w:rsidP="00315EE7">
            <w:pPr>
              <w:pStyle w:val="ListParagraph"/>
              <w:numPr>
                <w:ilvl w:val="0"/>
                <w:numId w:val="2"/>
              </w:numPr>
              <w:spacing w:after="0" w:line="360" w:lineRule="auto"/>
              <w:jc w:val="both"/>
              <w:rPr>
                <w:rFonts w:cstheme="minorHAnsi"/>
                <w:szCs w:val="22"/>
              </w:rPr>
            </w:pPr>
            <w:r w:rsidRPr="00082335">
              <w:rPr>
                <w:rFonts w:cstheme="minorHAnsi"/>
                <w:szCs w:val="22"/>
              </w:rPr>
              <w:t xml:space="preserve">Is to supply money advisors and plan sponsors the facility to </w:t>
            </w:r>
            <w:r w:rsidR="006940BA" w:rsidRPr="00082335">
              <w:rPr>
                <w:rFonts w:cstheme="minorHAnsi"/>
                <w:szCs w:val="22"/>
              </w:rPr>
              <w:t>select</w:t>
            </w:r>
            <w:r w:rsidRPr="00082335">
              <w:rPr>
                <w:rFonts w:cstheme="minorHAnsi"/>
                <w:szCs w:val="22"/>
              </w:rPr>
              <w:t xml:space="preserve"> the pension plan resolution that best meets the goals of business house owners and their staff by delivering refreshingly responsive, unbiased, reliable set up style, administration, recordkeeping and consulting that encourages saving for retirement. </w:t>
            </w:r>
          </w:p>
        </w:tc>
      </w:tr>
    </w:tbl>
    <w:p w14:paraId="41FA8E46" w14:textId="46A6FEB7" w:rsidR="00CF0807" w:rsidRPr="006940BA" w:rsidRDefault="009963DF" w:rsidP="000E21FC">
      <w:pPr>
        <w:pStyle w:val="Heading1"/>
        <w:numPr>
          <w:ilvl w:val="0"/>
          <w:numId w:val="0"/>
        </w:numPr>
        <w:spacing w:line="360" w:lineRule="auto"/>
        <w:jc w:val="both"/>
        <w:rPr>
          <w:rFonts w:ascii="Arial" w:hAnsi="Arial" w:cs="Arial"/>
          <w:b/>
          <w:bCs/>
        </w:rPr>
      </w:pPr>
      <w:bookmarkStart w:id="14" w:name="_Toc63269724"/>
      <w:r w:rsidRPr="006940BA">
        <w:rPr>
          <w:b/>
          <w:bCs/>
        </w:rPr>
        <w:t>CORE VALUES</w:t>
      </w:r>
      <w:r w:rsidR="000C1D62" w:rsidRPr="006940BA">
        <w:rPr>
          <w:rFonts w:ascii="Arial" w:hAnsi="Arial" w:cs="Arial"/>
          <w:b/>
          <w:bCs/>
        </w:rPr>
        <w:t>:</w:t>
      </w:r>
      <w:bookmarkEnd w:id="14"/>
    </w:p>
    <w:p w14:paraId="44A36E9A" w14:textId="76DFF666" w:rsidR="009963DF" w:rsidRPr="00082335" w:rsidRDefault="009963DF" w:rsidP="00315EE7">
      <w:pPr>
        <w:pStyle w:val="ListParagraph"/>
        <w:numPr>
          <w:ilvl w:val="0"/>
          <w:numId w:val="2"/>
        </w:numPr>
        <w:spacing w:line="360" w:lineRule="auto"/>
        <w:jc w:val="both"/>
        <w:rPr>
          <w:rFonts w:cstheme="minorHAnsi"/>
          <w:szCs w:val="22"/>
        </w:rPr>
      </w:pPr>
      <w:r w:rsidRPr="00082335">
        <w:rPr>
          <w:rFonts w:cstheme="minorHAnsi"/>
          <w:szCs w:val="22"/>
        </w:rPr>
        <w:t xml:space="preserve">Fundamental beliefs empower practices all through our organization that will enable us to satisfy our central goal, </w:t>
      </w:r>
      <w:r w:rsidR="006940BA" w:rsidRPr="00082335">
        <w:rPr>
          <w:rFonts w:cstheme="minorHAnsi"/>
          <w:szCs w:val="22"/>
        </w:rPr>
        <w:t>vision,</w:t>
      </w:r>
      <w:r w:rsidRPr="00082335">
        <w:rPr>
          <w:rFonts w:cstheme="minorHAnsi"/>
          <w:szCs w:val="22"/>
        </w:rPr>
        <w:t xml:space="preserve"> and objectives' (Jim Hudson, CEO, July Business administrations). </w:t>
      </w:r>
    </w:p>
    <w:p w14:paraId="4CD6D8C5" w14:textId="77777777" w:rsidR="009963DF" w:rsidRPr="00082335" w:rsidRDefault="009963DF" w:rsidP="00315EE7">
      <w:pPr>
        <w:pStyle w:val="ListParagraph"/>
        <w:numPr>
          <w:ilvl w:val="0"/>
          <w:numId w:val="2"/>
        </w:numPr>
        <w:spacing w:line="360" w:lineRule="auto"/>
        <w:jc w:val="both"/>
        <w:rPr>
          <w:rFonts w:cstheme="minorHAnsi"/>
          <w:szCs w:val="22"/>
        </w:rPr>
      </w:pPr>
      <w:r w:rsidRPr="00082335">
        <w:rPr>
          <w:rFonts w:cstheme="minorHAnsi"/>
          <w:szCs w:val="22"/>
        </w:rPr>
        <w:t xml:space="preserve">It accepts that following these basic beliefs are keys to progress: </w:t>
      </w:r>
    </w:p>
    <w:p w14:paraId="6946DAB3" w14:textId="064E9639"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Accountability </w:t>
      </w:r>
    </w:p>
    <w:p w14:paraId="5E40FCC3" w14:textId="706A46E5" w:rsidR="009963DF" w:rsidRPr="00082335" w:rsidRDefault="006940BA" w:rsidP="00315EE7">
      <w:pPr>
        <w:pStyle w:val="ListParagraph"/>
        <w:numPr>
          <w:ilvl w:val="2"/>
          <w:numId w:val="2"/>
        </w:numPr>
        <w:spacing w:after="0" w:line="360" w:lineRule="auto"/>
        <w:jc w:val="both"/>
        <w:rPr>
          <w:rFonts w:cstheme="minorHAnsi"/>
          <w:szCs w:val="22"/>
        </w:rPr>
      </w:pPr>
      <w:r w:rsidRPr="00082335">
        <w:rPr>
          <w:rFonts w:cstheme="minorHAnsi"/>
          <w:szCs w:val="22"/>
        </w:rPr>
        <w:t>Teamwork</w:t>
      </w:r>
      <w:r w:rsidR="009963DF" w:rsidRPr="00082335">
        <w:rPr>
          <w:rFonts w:cstheme="minorHAnsi"/>
          <w:szCs w:val="22"/>
        </w:rPr>
        <w:t xml:space="preserve"> </w:t>
      </w:r>
    </w:p>
    <w:p w14:paraId="7E2DA8B7" w14:textId="24662240"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Commitment to brilliance </w:t>
      </w:r>
    </w:p>
    <w:p w14:paraId="38AE798E" w14:textId="4F937780"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Commitment to individuals </w:t>
      </w:r>
    </w:p>
    <w:p w14:paraId="187A06D8" w14:textId="5731358C"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Creative arrangement </w:t>
      </w:r>
    </w:p>
    <w:p w14:paraId="1C65402C" w14:textId="480BA86D"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Effective correspondence </w:t>
      </w:r>
    </w:p>
    <w:p w14:paraId="735B9832" w14:textId="3F7E809A"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Embrace decent </w:t>
      </w:r>
      <w:r w:rsidR="006940BA" w:rsidRPr="00082335">
        <w:rPr>
          <w:rFonts w:cstheme="minorHAnsi"/>
          <w:szCs w:val="22"/>
        </w:rPr>
        <w:t>variety.</w:t>
      </w:r>
      <w:r w:rsidRPr="00082335">
        <w:rPr>
          <w:rFonts w:cstheme="minorHAnsi"/>
          <w:szCs w:val="22"/>
        </w:rPr>
        <w:t xml:space="preserve"> </w:t>
      </w:r>
    </w:p>
    <w:p w14:paraId="1BEAA98E" w14:textId="28EBDA66"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Focus on star dynamic </w:t>
      </w:r>
      <w:r w:rsidR="006940BA" w:rsidRPr="00082335">
        <w:rPr>
          <w:rFonts w:cstheme="minorHAnsi"/>
          <w:szCs w:val="22"/>
        </w:rPr>
        <w:t>arrangement.</w:t>
      </w:r>
      <w:r w:rsidRPr="00082335">
        <w:rPr>
          <w:rFonts w:cstheme="minorHAnsi"/>
          <w:szCs w:val="22"/>
        </w:rPr>
        <w:t xml:space="preserve"> </w:t>
      </w:r>
    </w:p>
    <w:p w14:paraId="14777BF0" w14:textId="5275B690"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lastRenderedPageBreak/>
        <w:t xml:space="preserve">Integrating remarkable administration </w:t>
      </w:r>
    </w:p>
    <w:p w14:paraId="46DA6760" w14:textId="5B15A13F"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Positive demeanor </w:t>
      </w:r>
    </w:p>
    <w:p w14:paraId="43BCA8C3" w14:textId="68001FBC"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Results-situated change </w:t>
      </w:r>
    </w:p>
    <w:p w14:paraId="37A32758" w14:textId="78476C2A"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Celebrate </w:t>
      </w:r>
      <w:r w:rsidR="006940BA" w:rsidRPr="00082335">
        <w:rPr>
          <w:rFonts w:cstheme="minorHAnsi"/>
          <w:szCs w:val="22"/>
        </w:rPr>
        <w:t>achievement.</w:t>
      </w:r>
    </w:p>
    <w:p w14:paraId="2BFFA345" w14:textId="1E88022B" w:rsidR="009963DF" w:rsidRPr="006940BA"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Technical skill </w:t>
      </w:r>
    </w:p>
    <w:p w14:paraId="0927461E" w14:textId="77777777" w:rsidR="009963DF" w:rsidRPr="00082335" w:rsidRDefault="009963DF" w:rsidP="00315EE7">
      <w:pPr>
        <w:pStyle w:val="ListParagraph"/>
        <w:numPr>
          <w:ilvl w:val="0"/>
          <w:numId w:val="2"/>
        </w:numPr>
        <w:spacing w:line="360" w:lineRule="auto"/>
        <w:jc w:val="both"/>
        <w:rPr>
          <w:rFonts w:cstheme="minorHAnsi"/>
          <w:szCs w:val="22"/>
        </w:rPr>
      </w:pPr>
      <w:r w:rsidRPr="00082335">
        <w:rPr>
          <w:rFonts w:cstheme="minorHAnsi"/>
          <w:szCs w:val="22"/>
        </w:rPr>
        <w:t xml:space="preserve">From 2008 through 2010, Data Path encountered an expanded development rate and included various key representatives and organizations. During this time, organization the board achieved the accompanying key destinations: </w:t>
      </w:r>
    </w:p>
    <w:p w14:paraId="42B99B47" w14:textId="637BC65A"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Developed Foundation for Employee Culture. </w:t>
      </w:r>
    </w:p>
    <w:p w14:paraId="6586DD57" w14:textId="289785DF"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Improved Efficiency of Service Delivery. </w:t>
      </w:r>
    </w:p>
    <w:p w14:paraId="01E637B0" w14:textId="5E5E7D12"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Implemented New Business Team. </w:t>
      </w:r>
    </w:p>
    <w:p w14:paraId="77F30FAF" w14:textId="77A62958"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Created Client Consulting Teams. </w:t>
      </w:r>
    </w:p>
    <w:p w14:paraId="42ADA7FC" w14:textId="64509C2F" w:rsidR="009963DF" w:rsidRPr="00082335"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Created ERISA Consulting Team. </w:t>
      </w:r>
    </w:p>
    <w:p w14:paraId="25C5EDD3" w14:textId="5553AF07" w:rsidR="003146B8" w:rsidRPr="006940BA" w:rsidRDefault="009963DF"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Created Dedicated Distribution Team. </w:t>
      </w:r>
    </w:p>
    <w:p w14:paraId="35417C36" w14:textId="300589D0" w:rsidR="00F87BF8" w:rsidRPr="000E21FC" w:rsidRDefault="009963DF" w:rsidP="000E21FC">
      <w:pPr>
        <w:pStyle w:val="Heading1"/>
        <w:numPr>
          <w:ilvl w:val="0"/>
          <w:numId w:val="0"/>
        </w:numPr>
        <w:spacing w:line="360" w:lineRule="auto"/>
        <w:jc w:val="both"/>
        <w:rPr>
          <w:rFonts w:ascii="Arial" w:hAnsi="Arial" w:cs="Arial"/>
          <w:b/>
          <w:bCs/>
        </w:rPr>
      </w:pPr>
      <w:bookmarkStart w:id="15" w:name="_Toc63269725"/>
      <w:r w:rsidRPr="000E21FC">
        <w:rPr>
          <w:b/>
          <w:bCs/>
        </w:rPr>
        <w:t>BUILDING STRATEGIC PARTNERSHIPS</w:t>
      </w:r>
      <w:r w:rsidR="007E2B62" w:rsidRPr="000E21FC">
        <w:rPr>
          <w:rFonts w:ascii="Arial" w:hAnsi="Arial" w:cs="Arial"/>
          <w:b/>
          <w:bCs/>
        </w:rPr>
        <w:t>:</w:t>
      </w:r>
      <w:bookmarkEnd w:id="15"/>
    </w:p>
    <w:p w14:paraId="13A2E351" w14:textId="77777777" w:rsidR="009963DF" w:rsidRPr="006940BA" w:rsidRDefault="009963DF" w:rsidP="006940BA">
      <w:pPr>
        <w:spacing w:line="360" w:lineRule="auto"/>
        <w:jc w:val="both"/>
        <w:rPr>
          <w:rFonts w:cstheme="minorHAnsi"/>
          <w:szCs w:val="22"/>
        </w:rPr>
      </w:pPr>
      <w:r w:rsidRPr="006940BA">
        <w:rPr>
          <w:rFonts w:cstheme="minorHAnsi"/>
          <w:szCs w:val="22"/>
        </w:rPr>
        <w:t xml:space="preserve">July has developed close relationship with key expert communities to make available the best in retirement organizations. Through its joined organizations it can prepared to offer expansive retirement plan organizations for its clients and its individuals. </w:t>
      </w:r>
    </w:p>
    <w:p w14:paraId="41B33BDA" w14:textId="68677B1B" w:rsidR="009963DF" w:rsidRPr="000E21FC" w:rsidRDefault="009963DF" w:rsidP="000E21FC">
      <w:pPr>
        <w:pStyle w:val="Heading1"/>
        <w:numPr>
          <w:ilvl w:val="0"/>
          <w:numId w:val="0"/>
        </w:numPr>
        <w:spacing w:line="360" w:lineRule="auto"/>
        <w:jc w:val="both"/>
        <w:rPr>
          <w:b/>
          <w:bCs/>
        </w:rPr>
      </w:pPr>
      <w:bookmarkStart w:id="16" w:name="_Toc43408460"/>
      <w:bookmarkStart w:id="17" w:name="_Toc63269726"/>
      <w:r w:rsidRPr="000E21FC">
        <w:rPr>
          <w:b/>
          <w:bCs/>
        </w:rPr>
        <w:t>Mutual Fund Families</w:t>
      </w:r>
      <w:bookmarkEnd w:id="16"/>
      <w:r w:rsidRPr="000E21FC">
        <w:rPr>
          <w:b/>
          <w:bCs/>
        </w:rPr>
        <w:t>:</w:t>
      </w:r>
      <w:bookmarkEnd w:id="17"/>
      <w:r w:rsidRPr="000E21FC">
        <w:rPr>
          <w:b/>
          <w:bCs/>
        </w:rPr>
        <w:t xml:space="preserve"> </w:t>
      </w:r>
    </w:p>
    <w:p w14:paraId="07E2A21E" w14:textId="08FCAFBA" w:rsidR="001E4A32" w:rsidRPr="00082335" w:rsidRDefault="009963DF" w:rsidP="009963DF">
      <w:pPr>
        <w:spacing w:line="360" w:lineRule="auto"/>
        <w:jc w:val="both"/>
        <w:rPr>
          <w:rFonts w:cstheme="minorHAnsi"/>
          <w:szCs w:val="22"/>
        </w:rPr>
      </w:pPr>
      <w:r w:rsidRPr="006940BA">
        <w:rPr>
          <w:rFonts w:cstheme="minorHAnsi"/>
          <w:szCs w:val="22"/>
        </w:rPr>
        <w:t xml:space="preserve">Our normal store assistants empower us to make available expanded portfolios for your individuals. Through these affiliations, July gives exhaustive game plan association and consistently valuation recordkeeping, and our basic store accessories give astonishing shared hold adventure choices. </w:t>
      </w:r>
    </w:p>
    <w:p w14:paraId="7AE2C3CA" w14:textId="77777777" w:rsidR="009963DF" w:rsidRPr="000E21FC" w:rsidRDefault="009963DF" w:rsidP="000E21FC">
      <w:pPr>
        <w:pStyle w:val="Heading1"/>
        <w:numPr>
          <w:ilvl w:val="0"/>
          <w:numId w:val="0"/>
        </w:numPr>
        <w:spacing w:line="360" w:lineRule="auto"/>
        <w:jc w:val="both"/>
        <w:rPr>
          <w:b/>
          <w:bCs/>
        </w:rPr>
      </w:pPr>
      <w:bookmarkStart w:id="18" w:name="_Toc43408461"/>
      <w:bookmarkStart w:id="19" w:name="_Toc63269727"/>
      <w:r w:rsidRPr="000E21FC">
        <w:rPr>
          <w:b/>
          <w:bCs/>
        </w:rPr>
        <w:t>Record guardians</w:t>
      </w:r>
      <w:bookmarkEnd w:id="18"/>
      <w:r w:rsidRPr="000E21FC">
        <w:rPr>
          <w:b/>
          <w:bCs/>
        </w:rPr>
        <w:t>:</w:t>
      </w:r>
      <w:bookmarkEnd w:id="19"/>
      <w:r w:rsidRPr="000E21FC">
        <w:rPr>
          <w:b/>
          <w:bCs/>
        </w:rPr>
        <w:t xml:space="preserve"> </w:t>
      </w:r>
    </w:p>
    <w:p w14:paraId="66AC2B01" w14:textId="77777777" w:rsidR="00BC3F0C" w:rsidRPr="00082335" w:rsidRDefault="009963DF" w:rsidP="00315EE7">
      <w:pPr>
        <w:pStyle w:val="ListParagraph"/>
        <w:numPr>
          <w:ilvl w:val="0"/>
          <w:numId w:val="2"/>
        </w:numPr>
        <w:spacing w:line="360" w:lineRule="auto"/>
        <w:jc w:val="both"/>
        <w:rPr>
          <w:rFonts w:cstheme="minorHAnsi"/>
          <w:szCs w:val="22"/>
        </w:rPr>
      </w:pPr>
      <w:r w:rsidRPr="00082335">
        <w:rPr>
          <w:rFonts w:cstheme="minorHAnsi"/>
          <w:szCs w:val="22"/>
        </w:rPr>
        <w:t xml:space="preserve">Relationships were encircled with a couple of key money related accessories, including American Funds, MFS, First Mercantile, Hartford, ING, John Hancock, and others. These associations continue benefitting Data-Path clients by giving them improved endeavor options and modernized arrangement record keeping organizations. Its record keeping accessories give retirement plan stages multi-sponsor family adventures, on-line part gets to, careful gatekeeper organizations, theory direction, and various other critical course of action features. Through these </w:t>
      </w:r>
      <w:r w:rsidRPr="00082335">
        <w:rPr>
          <w:rFonts w:cstheme="minorHAnsi"/>
          <w:szCs w:val="22"/>
        </w:rPr>
        <w:lastRenderedPageBreak/>
        <w:t xml:space="preserve">associations, July gives all out association and consistence testing. </w:t>
      </w:r>
      <w:r w:rsidR="00BC3F0C" w:rsidRPr="00082335">
        <w:rPr>
          <w:rFonts w:cstheme="minorHAnsi"/>
          <w:szCs w:val="22"/>
        </w:rPr>
        <w:t>July's recordkeeping associates give you access to motorized retirement plan stages aggregate with web get to, consistently valuations, and widened adventure options.</w:t>
      </w:r>
    </w:p>
    <w:p w14:paraId="305D5EA4" w14:textId="25D7CF25" w:rsidR="00BC3F0C" w:rsidRPr="006940BA" w:rsidRDefault="00A0643B" w:rsidP="00315EE7">
      <w:pPr>
        <w:pStyle w:val="ListParagraph"/>
        <w:numPr>
          <w:ilvl w:val="0"/>
          <w:numId w:val="2"/>
        </w:numPr>
        <w:spacing w:line="360" w:lineRule="auto"/>
        <w:jc w:val="both"/>
        <w:rPr>
          <w:rFonts w:cstheme="minorHAnsi"/>
          <w:szCs w:val="22"/>
        </w:rPr>
      </w:pPr>
      <w:r w:rsidRPr="00082335">
        <w:rPr>
          <w:rFonts w:cstheme="minorHAnsi"/>
          <w:szCs w:val="22"/>
        </w:rPr>
        <w:t>July Business Services with</w:t>
      </w:r>
      <w:r w:rsidR="00BC3F0C" w:rsidRPr="00082335">
        <w:rPr>
          <w:rFonts w:cstheme="minorHAnsi"/>
          <w:szCs w:val="22"/>
        </w:rPr>
        <w:t xml:space="preserve"> their benefit Data-way Limited is giving the accompanying administrations to its US business customers. </w:t>
      </w:r>
    </w:p>
    <w:p w14:paraId="090495D2" w14:textId="65AAE22D" w:rsidR="00BC3F0C" w:rsidRPr="00082335" w:rsidRDefault="00BC3F0C" w:rsidP="00315EE7">
      <w:pPr>
        <w:pStyle w:val="ListParagraph"/>
        <w:numPr>
          <w:ilvl w:val="2"/>
          <w:numId w:val="2"/>
        </w:numPr>
        <w:spacing w:after="0" w:line="360" w:lineRule="auto"/>
        <w:jc w:val="both"/>
        <w:rPr>
          <w:rFonts w:cstheme="minorHAnsi"/>
          <w:szCs w:val="22"/>
        </w:rPr>
      </w:pPr>
      <w:r w:rsidRPr="00082335">
        <w:rPr>
          <w:rFonts w:cstheme="minorHAnsi"/>
          <w:szCs w:val="22"/>
        </w:rPr>
        <w:t>Plan Design</w:t>
      </w:r>
    </w:p>
    <w:p w14:paraId="0FF43D68" w14:textId="19F9AC1F" w:rsidR="00BC3F0C" w:rsidRPr="00082335" w:rsidRDefault="00BC3F0C"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Plan Setup </w:t>
      </w:r>
    </w:p>
    <w:p w14:paraId="27E48763" w14:textId="74877C76" w:rsidR="00BC3F0C" w:rsidRPr="00082335" w:rsidRDefault="00BC3F0C" w:rsidP="00315EE7">
      <w:pPr>
        <w:pStyle w:val="ListParagraph"/>
        <w:numPr>
          <w:ilvl w:val="2"/>
          <w:numId w:val="2"/>
        </w:numPr>
        <w:spacing w:after="0" w:line="360" w:lineRule="auto"/>
        <w:jc w:val="both"/>
        <w:rPr>
          <w:rFonts w:cstheme="minorHAnsi"/>
          <w:szCs w:val="22"/>
        </w:rPr>
      </w:pPr>
      <w:r w:rsidRPr="00082335">
        <w:rPr>
          <w:rFonts w:cstheme="minorHAnsi"/>
          <w:szCs w:val="22"/>
        </w:rPr>
        <w:t xml:space="preserve">Plan Administration </w:t>
      </w:r>
    </w:p>
    <w:p w14:paraId="052ABB2F" w14:textId="6F407189" w:rsidR="00BC3F0C" w:rsidRPr="000E21FC" w:rsidRDefault="00BC3F0C" w:rsidP="00315EE7">
      <w:pPr>
        <w:pStyle w:val="ListParagraph"/>
        <w:numPr>
          <w:ilvl w:val="2"/>
          <w:numId w:val="2"/>
        </w:numPr>
        <w:spacing w:after="0" w:line="360" w:lineRule="auto"/>
        <w:jc w:val="both"/>
        <w:rPr>
          <w:rFonts w:ascii="Arial" w:hAnsi="Arial"/>
          <w:sz w:val="24"/>
          <w:szCs w:val="24"/>
        </w:rPr>
      </w:pPr>
      <w:r w:rsidRPr="00082335">
        <w:rPr>
          <w:rFonts w:cstheme="minorHAnsi"/>
          <w:szCs w:val="22"/>
        </w:rPr>
        <w:t xml:space="preserve">Participant Services </w:t>
      </w:r>
    </w:p>
    <w:p w14:paraId="379A69D6" w14:textId="77777777" w:rsidR="00BC3F0C" w:rsidRPr="000E21FC" w:rsidRDefault="00BC3F0C" w:rsidP="000E21FC">
      <w:pPr>
        <w:pStyle w:val="Heading1"/>
        <w:numPr>
          <w:ilvl w:val="0"/>
          <w:numId w:val="0"/>
        </w:numPr>
        <w:spacing w:line="360" w:lineRule="auto"/>
        <w:jc w:val="both"/>
        <w:rPr>
          <w:b/>
          <w:bCs/>
        </w:rPr>
      </w:pPr>
      <w:bookmarkStart w:id="20" w:name="_Toc43408462"/>
      <w:bookmarkStart w:id="21" w:name="_Toc63269728"/>
      <w:r w:rsidRPr="000E21FC">
        <w:rPr>
          <w:b/>
          <w:bCs/>
        </w:rPr>
        <w:t>Plan Design</w:t>
      </w:r>
      <w:bookmarkEnd w:id="20"/>
      <w:r w:rsidRPr="000E21FC">
        <w:rPr>
          <w:b/>
          <w:bCs/>
        </w:rPr>
        <w:t>:</w:t>
      </w:r>
      <w:bookmarkEnd w:id="21"/>
      <w:r w:rsidRPr="000E21FC">
        <w:rPr>
          <w:b/>
          <w:bCs/>
        </w:rPr>
        <w:t xml:space="preserve"> </w:t>
      </w:r>
    </w:p>
    <w:p w14:paraId="7CDE60C2" w14:textId="3733D312" w:rsidR="00056569" w:rsidRPr="006940BA" w:rsidRDefault="00056569" w:rsidP="006940BA">
      <w:pPr>
        <w:spacing w:line="360" w:lineRule="auto"/>
        <w:rPr>
          <w:rFonts w:cstheme="minorHAnsi"/>
          <w:szCs w:val="22"/>
        </w:rPr>
      </w:pPr>
      <w:r w:rsidRPr="006940BA">
        <w:rPr>
          <w:rFonts w:cstheme="minorHAnsi"/>
          <w:szCs w:val="22"/>
        </w:rPr>
        <w:t>It makes retirement hopes to meet the stand-apart objections of every business. Notwithstanding whether the goal is specialist enrollment and upkeep or developing advantages for key workers, it can structure the best course of action for customers.</w:t>
      </w:r>
    </w:p>
    <w:p w14:paraId="722FC9EB" w14:textId="77777777" w:rsidR="00BC3F0C" w:rsidRPr="000E21FC" w:rsidRDefault="00BC3F0C" w:rsidP="000E21FC">
      <w:pPr>
        <w:pStyle w:val="Heading1"/>
        <w:numPr>
          <w:ilvl w:val="0"/>
          <w:numId w:val="0"/>
        </w:numPr>
        <w:spacing w:line="360" w:lineRule="auto"/>
        <w:jc w:val="both"/>
        <w:rPr>
          <w:b/>
          <w:bCs/>
        </w:rPr>
      </w:pPr>
      <w:bookmarkStart w:id="22" w:name="_Toc43408463"/>
      <w:bookmarkStart w:id="23" w:name="_Toc63269729"/>
      <w:r w:rsidRPr="000E21FC">
        <w:rPr>
          <w:b/>
          <w:bCs/>
        </w:rPr>
        <w:t>Plan Setup</w:t>
      </w:r>
      <w:bookmarkEnd w:id="22"/>
      <w:r w:rsidRPr="000E21FC">
        <w:rPr>
          <w:b/>
          <w:bCs/>
        </w:rPr>
        <w:t>:</w:t>
      </w:r>
      <w:bookmarkEnd w:id="23"/>
      <w:r w:rsidRPr="000E21FC">
        <w:rPr>
          <w:b/>
          <w:bCs/>
        </w:rPr>
        <w:t xml:space="preserve"> </w:t>
      </w:r>
    </w:p>
    <w:p w14:paraId="60340A61" w14:textId="74C14540" w:rsidR="00BC3F0C" w:rsidRPr="006940BA" w:rsidRDefault="00BC3F0C" w:rsidP="006940BA">
      <w:pPr>
        <w:spacing w:line="360" w:lineRule="auto"/>
        <w:rPr>
          <w:rFonts w:cstheme="minorHAnsi"/>
          <w:szCs w:val="22"/>
        </w:rPr>
      </w:pPr>
      <w:r w:rsidRPr="006940BA">
        <w:rPr>
          <w:rFonts w:cstheme="minorHAnsi"/>
          <w:szCs w:val="22"/>
        </w:rPr>
        <w:t xml:space="preserve">It gives most of the organizations to profitably course of action retirement plan or to change over existing game plan from current provider. </w:t>
      </w:r>
    </w:p>
    <w:p w14:paraId="074AE14B" w14:textId="77777777" w:rsidR="00BC3F0C" w:rsidRPr="000E21FC" w:rsidRDefault="00BC3F0C" w:rsidP="000E21FC">
      <w:pPr>
        <w:pStyle w:val="Heading1"/>
        <w:numPr>
          <w:ilvl w:val="0"/>
          <w:numId w:val="0"/>
        </w:numPr>
        <w:spacing w:line="360" w:lineRule="auto"/>
        <w:jc w:val="both"/>
        <w:rPr>
          <w:b/>
          <w:bCs/>
        </w:rPr>
      </w:pPr>
      <w:bookmarkStart w:id="24" w:name="_Toc43408464"/>
      <w:bookmarkStart w:id="25" w:name="_Toc63269730"/>
      <w:r w:rsidRPr="000E21FC">
        <w:rPr>
          <w:b/>
          <w:bCs/>
        </w:rPr>
        <w:t>Plan Documents</w:t>
      </w:r>
      <w:bookmarkEnd w:id="24"/>
      <w:r w:rsidRPr="000E21FC">
        <w:rPr>
          <w:b/>
          <w:bCs/>
        </w:rPr>
        <w:t>:</w:t>
      </w:r>
      <w:bookmarkEnd w:id="25"/>
    </w:p>
    <w:p w14:paraId="70D86C14" w14:textId="1D2DA488" w:rsidR="00BC3F0C" w:rsidRPr="006940BA" w:rsidRDefault="00BC3F0C" w:rsidP="006940BA">
      <w:pPr>
        <w:spacing w:line="360" w:lineRule="auto"/>
        <w:rPr>
          <w:rFonts w:cstheme="minorHAnsi"/>
          <w:szCs w:val="22"/>
        </w:rPr>
      </w:pPr>
      <w:r w:rsidRPr="006940BA">
        <w:rPr>
          <w:rFonts w:cstheme="minorHAnsi"/>
          <w:szCs w:val="22"/>
        </w:rPr>
        <w:t>It offers intensive game plan reports organized by experienced ERISA counsels.</w:t>
      </w:r>
      <w:r w:rsidR="006940BA">
        <w:rPr>
          <w:rFonts w:cstheme="minorHAnsi"/>
          <w:szCs w:val="22"/>
        </w:rPr>
        <w:t xml:space="preserve"> </w:t>
      </w:r>
      <w:r w:rsidRPr="006940BA">
        <w:rPr>
          <w:rFonts w:cstheme="minorHAnsi"/>
          <w:szCs w:val="22"/>
        </w:rPr>
        <w:t xml:space="preserve">Capacities include: </w:t>
      </w:r>
    </w:p>
    <w:p w14:paraId="39B7351A" w14:textId="6B64FC16" w:rsidR="00BC3F0C" w:rsidRPr="00082335" w:rsidRDefault="00BC3F0C" w:rsidP="00315EE7">
      <w:pPr>
        <w:pStyle w:val="ListParagraph"/>
        <w:numPr>
          <w:ilvl w:val="2"/>
          <w:numId w:val="2"/>
        </w:numPr>
        <w:spacing w:line="360" w:lineRule="auto"/>
        <w:jc w:val="both"/>
        <w:rPr>
          <w:rFonts w:cstheme="minorHAnsi"/>
          <w:szCs w:val="22"/>
        </w:rPr>
      </w:pPr>
      <w:r w:rsidRPr="00082335">
        <w:rPr>
          <w:rFonts w:cstheme="minorHAnsi"/>
          <w:szCs w:val="22"/>
        </w:rPr>
        <w:t xml:space="preserve">Prototype Plan Documents </w:t>
      </w:r>
    </w:p>
    <w:p w14:paraId="447CE768" w14:textId="7B060E87" w:rsidR="00BC3F0C" w:rsidRPr="00082335" w:rsidRDefault="00BC3F0C" w:rsidP="00315EE7">
      <w:pPr>
        <w:pStyle w:val="ListParagraph"/>
        <w:numPr>
          <w:ilvl w:val="2"/>
          <w:numId w:val="2"/>
        </w:numPr>
        <w:spacing w:line="360" w:lineRule="auto"/>
        <w:jc w:val="both"/>
        <w:rPr>
          <w:rFonts w:cstheme="minorHAnsi"/>
          <w:szCs w:val="22"/>
        </w:rPr>
      </w:pPr>
      <w:r w:rsidRPr="00082335">
        <w:rPr>
          <w:rFonts w:cstheme="minorHAnsi"/>
          <w:szCs w:val="22"/>
        </w:rPr>
        <w:t xml:space="preserve">Volume Submitter Documents </w:t>
      </w:r>
    </w:p>
    <w:p w14:paraId="06C66D22" w14:textId="1D6D84BC" w:rsidR="00BC3F0C" w:rsidRPr="00082335" w:rsidRDefault="00BC3F0C" w:rsidP="00315EE7">
      <w:pPr>
        <w:pStyle w:val="ListParagraph"/>
        <w:numPr>
          <w:ilvl w:val="2"/>
          <w:numId w:val="2"/>
        </w:numPr>
        <w:spacing w:line="360" w:lineRule="auto"/>
        <w:jc w:val="both"/>
        <w:rPr>
          <w:rFonts w:cstheme="minorHAnsi"/>
          <w:szCs w:val="22"/>
        </w:rPr>
      </w:pPr>
      <w:r w:rsidRPr="00082335">
        <w:rPr>
          <w:rFonts w:cstheme="minorHAnsi"/>
          <w:szCs w:val="22"/>
        </w:rPr>
        <w:t xml:space="preserve">Summary Plan Descriptions </w:t>
      </w:r>
    </w:p>
    <w:p w14:paraId="0555577E" w14:textId="2854CAB3" w:rsidR="00BC3F0C" w:rsidRPr="00082335" w:rsidRDefault="00BC3F0C" w:rsidP="00315EE7">
      <w:pPr>
        <w:pStyle w:val="ListParagraph"/>
        <w:numPr>
          <w:ilvl w:val="2"/>
          <w:numId w:val="2"/>
        </w:numPr>
        <w:spacing w:line="360" w:lineRule="auto"/>
        <w:jc w:val="both"/>
        <w:rPr>
          <w:rFonts w:cstheme="minorHAnsi"/>
          <w:szCs w:val="22"/>
        </w:rPr>
      </w:pPr>
      <w:r w:rsidRPr="00082335">
        <w:rPr>
          <w:rFonts w:cstheme="minorHAnsi"/>
          <w:szCs w:val="22"/>
        </w:rPr>
        <w:t xml:space="preserve">Loan Policies </w:t>
      </w:r>
    </w:p>
    <w:p w14:paraId="360A41B5" w14:textId="017BE143" w:rsidR="00BC3F0C" w:rsidRPr="00082335" w:rsidRDefault="00BC3F0C" w:rsidP="00315EE7">
      <w:pPr>
        <w:pStyle w:val="ListParagraph"/>
        <w:numPr>
          <w:ilvl w:val="2"/>
          <w:numId w:val="2"/>
        </w:numPr>
        <w:spacing w:line="360" w:lineRule="auto"/>
        <w:jc w:val="both"/>
        <w:rPr>
          <w:rFonts w:cstheme="minorHAnsi"/>
          <w:szCs w:val="22"/>
        </w:rPr>
      </w:pPr>
      <w:r w:rsidRPr="00082335">
        <w:rPr>
          <w:rFonts w:cstheme="minorHAnsi"/>
          <w:szCs w:val="22"/>
        </w:rPr>
        <w:t xml:space="preserve">QDRO Procedure </w:t>
      </w:r>
    </w:p>
    <w:p w14:paraId="42879ACA" w14:textId="13F67260" w:rsidR="00BC3F0C" w:rsidRPr="00082335" w:rsidRDefault="00BC3F0C" w:rsidP="00315EE7">
      <w:pPr>
        <w:pStyle w:val="ListParagraph"/>
        <w:numPr>
          <w:ilvl w:val="2"/>
          <w:numId w:val="2"/>
        </w:numPr>
        <w:spacing w:line="360" w:lineRule="auto"/>
        <w:jc w:val="both"/>
        <w:rPr>
          <w:rFonts w:cstheme="minorHAnsi"/>
          <w:szCs w:val="22"/>
        </w:rPr>
      </w:pPr>
      <w:r w:rsidRPr="00082335">
        <w:rPr>
          <w:rFonts w:cstheme="minorHAnsi"/>
          <w:szCs w:val="22"/>
        </w:rPr>
        <w:t xml:space="preserve">Other Required Forms </w:t>
      </w:r>
    </w:p>
    <w:p w14:paraId="674A0FA5" w14:textId="77777777" w:rsidR="00BC3F0C" w:rsidRPr="00082335" w:rsidRDefault="00BC3F0C" w:rsidP="00BC3F0C">
      <w:pPr>
        <w:spacing w:line="360" w:lineRule="auto"/>
        <w:jc w:val="both"/>
        <w:rPr>
          <w:rFonts w:cstheme="minorHAnsi"/>
          <w:szCs w:val="22"/>
        </w:rPr>
      </w:pPr>
    </w:p>
    <w:p w14:paraId="1F472C19" w14:textId="77777777" w:rsidR="00BC3F0C" w:rsidRPr="000E21FC" w:rsidRDefault="00BC3F0C" w:rsidP="000E21FC">
      <w:pPr>
        <w:pStyle w:val="Heading1"/>
        <w:numPr>
          <w:ilvl w:val="0"/>
          <w:numId w:val="0"/>
        </w:numPr>
        <w:spacing w:line="360" w:lineRule="auto"/>
        <w:jc w:val="both"/>
        <w:rPr>
          <w:b/>
          <w:bCs/>
        </w:rPr>
      </w:pPr>
      <w:bookmarkStart w:id="26" w:name="_Toc43408465"/>
      <w:bookmarkStart w:id="27" w:name="_Toc63269731"/>
      <w:r w:rsidRPr="000E21FC">
        <w:rPr>
          <w:b/>
          <w:bCs/>
        </w:rPr>
        <w:lastRenderedPageBreak/>
        <w:t>Plan Setup and Conversion</w:t>
      </w:r>
      <w:bookmarkEnd w:id="26"/>
      <w:r w:rsidRPr="000E21FC">
        <w:rPr>
          <w:b/>
          <w:bCs/>
        </w:rPr>
        <w:t>:</w:t>
      </w:r>
      <w:bookmarkEnd w:id="27"/>
      <w:r w:rsidRPr="000E21FC">
        <w:rPr>
          <w:b/>
          <w:bCs/>
        </w:rPr>
        <w:t xml:space="preserve"> </w:t>
      </w:r>
    </w:p>
    <w:p w14:paraId="0EC8A616" w14:textId="0E033578" w:rsidR="000921C9" w:rsidRPr="00E557EB" w:rsidRDefault="00BC3F0C" w:rsidP="00E557EB">
      <w:pPr>
        <w:spacing w:line="360" w:lineRule="auto"/>
        <w:jc w:val="both"/>
        <w:rPr>
          <w:rFonts w:cstheme="minorHAnsi"/>
          <w:szCs w:val="22"/>
        </w:rPr>
      </w:pPr>
      <w:r w:rsidRPr="00E557EB">
        <w:rPr>
          <w:rFonts w:cstheme="minorHAnsi"/>
          <w:szCs w:val="22"/>
        </w:rPr>
        <w:t xml:space="preserve">Data-path's committed arrangement group gives hands-on administrations to facilitate all parts of plan arrangement or transformation. Our administrations include: </w:t>
      </w:r>
    </w:p>
    <w:p w14:paraId="2F8ACE43" w14:textId="77777777"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Prepare Enrollment Materials </w:t>
      </w:r>
    </w:p>
    <w:p w14:paraId="7B17BDEC" w14:textId="071FCB05"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Coordinate Enrollment Meetings </w:t>
      </w:r>
    </w:p>
    <w:p w14:paraId="58DE01EA" w14:textId="14198D9C"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Prepare Setup Paperwork </w:t>
      </w:r>
    </w:p>
    <w:p w14:paraId="57FC5F86" w14:textId="447D2924"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Contribution Submission Procedures </w:t>
      </w:r>
    </w:p>
    <w:p w14:paraId="07E978A4" w14:textId="072C9B4C"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Coordinate Transfer of Assets </w:t>
      </w:r>
    </w:p>
    <w:p w14:paraId="22C5E0B4" w14:textId="393B4222"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Prepare Letter to Previous Provider </w:t>
      </w:r>
    </w:p>
    <w:p w14:paraId="1C4A2AEA" w14:textId="4EC5A04C"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Coordinate Information Needed for Takeover.</w:t>
      </w:r>
    </w:p>
    <w:p w14:paraId="1576C549" w14:textId="77777777" w:rsidR="00BC3F0C" w:rsidRPr="000E21FC" w:rsidRDefault="00BC3F0C" w:rsidP="000E21FC">
      <w:pPr>
        <w:pStyle w:val="Heading1"/>
        <w:numPr>
          <w:ilvl w:val="0"/>
          <w:numId w:val="0"/>
        </w:numPr>
        <w:spacing w:line="360" w:lineRule="auto"/>
        <w:jc w:val="both"/>
        <w:rPr>
          <w:b/>
          <w:bCs/>
        </w:rPr>
      </w:pPr>
      <w:bookmarkStart w:id="28" w:name="_Toc43408466"/>
      <w:bookmarkStart w:id="29" w:name="_Toc63269732"/>
      <w:r w:rsidRPr="000E21FC">
        <w:rPr>
          <w:b/>
          <w:bCs/>
        </w:rPr>
        <w:t>Plan Administration</w:t>
      </w:r>
      <w:bookmarkEnd w:id="28"/>
      <w:r w:rsidRPr="000E21FC">
        <w:rPr>
          <w:b/>
          <w:bCs/>
        </w:rPr>
        <w:t>:</w:t>
      </w:r>
      <w:bookmarkEnd w:id="29"/>
      <w:r w:rsidRPr="000E21FC">
        <w:rPr>
          <w:b/>
          <w:bCs/>
        </w:rPr>
        <w:t xml:space="preserve"> </w:t>
      </w:r>
    </w:p>
    <w:p w14:paraId="7356C1A6" w14:textId="3255825C" w:rsidR="00BC3F0C" w:rsidRPr="006940BA" w:rsidRDefault="00BC3F0C" w:rsidP="006940BA">
      <w:pPr>
        <w:spacing w:line="360" w:lineRule="auto"/>
        <w:jc w:val="both"/>
        <w:rPr>
          <w:rFonts w:cstheme="minorHAnsi"/>
          <w:szCs w:val="22"/>
        </w:rPr>
      </w:pPr>
      <w:r w:rsidRPr="006940BA">
        <w:rPr>
          <w:rFonts w:cstheme="minorHAnsi"/>
          <w:szCs w:val="22"/>
        </w:rPr>
        <w:t xml:space="preserve">Information way's advisors have more than 3 years of plan organization experience and are specialists in this exceptionally specialized field. A committed record agent serves customer's arrangement, bolstered by a group of experienced experts. </w:t>
      </w:r>
    </w:p>
    <w:p w14:paraId="624FE89A" w14:textId="77777777" w:rsidR="00BC3F0C" w:rsidRPr="000E21FC" w:rsidRDefault="00BC3F0C" w:rsidP="000E21FC">
      <w:pPr>
        <w:pStyle w:val="Heading1"/>
        <w:numPr>
          <w:ilvl w:val="0"/>
          <w:numId w:val="0"/>
        </w:numPr>
        <w:spacing w:line="360" w:lineRule="auto"/>
        <w:jc w:val="both"/>
        <w:rPr>
          <w:b/>
          <w:bCs/>
        </w:rPr>
      </w:pPr>
      <w:bookmarkStart w:id="30" w:name="_Toc63269733"/>
      <w:r w:rsidRPr="000E21FC">
        <w:rPr>
          <w:b/>
          <w:bCs/>
        </w:rPr>
        <w:t>Plan Operation Support:</w:t>
      </w:r>
      <w:bookmarkEnd w:id="30"/>
      <w:r w:rsidRPr="000E21FC">
        <w:rPr>
          <w:b/>
          <w:bCs/>
        </w:rPr>
        <w:t xml:space="preserve"> </w:t>
      </w:r>
    </w:p>
    <w:p w14:paraId="5B3FF6F2" w14:textId="1701E948" w:rsidR="00A0643B" w:rsidRPr="00082335" w:rsidRDefault="00516C19" w:rsidP="00315EE7">
      <w:pPr>
        <w:pStyle w:val="ListParagraph"/>
        <w:numPr>
          <w:ilvl w:val="0"/>
          <w:numId w:val="2"/>
        </w:numPr>
        <w:spacing w:line="360" w:lineRule="auto"/>
        <w:jc w:val="both"/>
        <w:rPr>
          <w:rFonts w:cstheme="minorHAnsi"/>
          <w:szCs w:val="22"/>
        </w:rPr>
      </w:pPr>
      <w:r w:rsidRPr="00082335">
        <w:rPr>
          <w:rFonts w:cstheme="minorHAnsi"/>
          <w:szCs w:val="22"/>
        </w:rPr>
        <w:t>It gives all client requires to support the assessment of plan, including telephone and email admittance to its consultants. Its organizations join the going with:</w:t>
      </w:r>
      <w:r w:rsidR="00BC3F0C" w:rsidRPr="00082335">
        <w:rPr>
          <w:rFonts w:cstheme="minorHAnsi"/>
          <w:szCs w:val="22"/>
        </w:rPr>
        <w:t xml:space="preserve"> </w:t>
      </w:r>
    </w:p>
    <w:p w14:paraId="140C2A74" w14:textId="08A9DF81"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Eligibility Calculations </w:t>
      </w:r>
    </w:p>
    <w:p w14:paraId="31C55692" w14:textId="4BB02AAC"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Contribution Allocations </w:t>
      </w:r>
    </w:p>
    <w:p w14:paraId="7A96DBE1" w14:textId="666E5028"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Vesting Calculations </w:t>
      </w:r>
    </w:p>
    <w:p w14:paraId="087E3377" w14:textId="24E681BA"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Distribution and Loan Processing </w:t>
      </w:r>
    </w:p>
    <w:p w14:paraId="540F8024" w14:textId="77777777" w:rsidR="00BC3F0C" w:rsidRPr="000E21FC" w:rsidRDefault="00BC3F0C" w:rsidP="000E21FC">
      <w:pPr>
        <w:pStyle w:val="Heading1"/>
        <w:numPr>
          <w:ilvl w:val="0"/>
          <w:numId w:val="0"/>
        </w:numPr>
        <w:spacing w:line="360" w:lineRule="auto"/>
        <w:jc w:val="both"/>
        <w:rPr>
          <w:b/>
          <w:bCs/>
        </w:rPr>
      </w:pPr>
      <w:bookmarkStart w:id="31" w:name="_Toc43408467"/>
      <w:bookmarkStart w:id="32" w:name="_Toc63269734"/>
      <w:r w:rsidRPr="000E21FC">
        <w:rPr>
          <w:b/>
          <w:bCs/>
        </w:rPr>
        <w:t>Compliance Testing</w:t>
      </w:r>
      <w:bookmarkEnd w:id="31"/>
      <w:r w:rsidRPr="000E21FC">
        <w:rPr>
          <w:b/>
          <w:bCs/>
        </w:rPr>
        <w:t>:</w:t>
      </w:r>
      <w:bookmarkEnd w:id="32"/>
      <w:r w:rsidRPr="000E21FC">
        <w:rPr>
          <w:b/>
          <w:bCs/>
        </w:rPr>
        <w:t xml:space="preserve"> </w:t>
      </w:r>
    </w:p>
    <w:p w14:paraId="71B3C4AF" w14:textId="5CB18A75"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Its record agent gives total consistence testing administrations to keep up the respectability of customer's arrangement. Its testing administrations incorporate the accompanying: </w:t>
      </w:r>
    </w:p>
    <w:p w14:paraId="1E28D38E" w14:textId="77777777"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Top Heavy Testing </w:t>
      </w:r>
    </w:p>
    <w:p w14:paraId="1F48C0A2" w14:textId="38054283"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ADP and ACP Testing </w:t>
      </w:r>
    </w:p>
    <w:p w14:paraId="4512DCB8" w14:textId="0960C207"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Minimum Coverage Testing </w:t>
      </w:r>
    </w:p>
    <w:p w14:paraId="240018E9" w14:textId="7908D19E" w:rsidR="004E4B28"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General Nondiscrimination Testing </w:t>
      </w:r>
    </w:p>
    <w:p w14:paraId="40152E2F" w14:textId="77777777" w:rsidR="00BC3F0C" w:rsidRPr="000E21FC" w:rsidRDefault="00BC3F0C" w:rsidP="000E21FC">
      <w:pPr>
        <w:pStyle w:val="Heading1"/>
        <w:numPr>
          <w:ilvl w:val="0"/>
          <w:numId w:val="0"/>
        </w:numPr>
        <w:spacing w:line="360" w:lineRule="auto"/>
        <w:jc w:val="both"/>
        <w:rPr>
          <w:b/>
          <w:bCs/>
        </w:rPr>
      </w:pPr>
      <w:bookmarkStart w:id="33" w:name="_Toc43408468"/>
      <w:bookmarkStart w:id="34" w:name="_Toc63269735"/>
      <w:r w:rsidRPr="000E21FC">
        <w:rPr>
          <w:b/>
          <w:bCs/>
        </w:rPr>
        <w:lastRenderedPageBreak/>
        <w:t>Tax Compliance</w:t>
      </w:r>
      <w:bookmarkEnd w:id="33"/>
      <w:r w:rsidRPr="000E21FC">
        <w:rPr>
          <w:b/>
          <w:bCs/>
        </w:rPr>
        <w:t>:</w:t>
      </w:r>
      <w:bookmarkEnd w:id="34"/>
      <w:r w:rsidRPr="000E21FC">
        <w:rPr>
          <w:b/>
          <w:bCs/>
        </w:rPr>
        <w:t xml:space="preserve"> </w:t>
      </w:r>
    </w:p>
    <w:p w14:paraId="07999765" w14:textId="77777777" w:rsidR="00BC3F0C" w:rsidRPr="00E557EB" w:rsidRDefault="00BC3F0C" w:rsidP="00E557EB">
      <w:pPr>
        <w:spacing w:line="360" w:lineRule="auto"/>
        <w:jc w:val="both"/>
        <w:rPr>
          <w:rFonts w:cstheme="minorHAnsi"/>
          <w:szCs w:val="22"/>
        </w:rPr>
      </w:pPr>
      <w:r w:rsidRPr="00E557EB">
        <w:rPr>
          <w:rFonts w:cstheme="minorHAnsi"/>
          <w:szCs w:val="22"/>
        </w:rPr>
        <w:t xml:space="preserve">Information way's experts convey signature-prepared expense forms to satisfy all duty documenting necessities. Its administrations incorporate the accompanying: </w:t>
      </w:r>
    </w:p>
    <w:p w14:paraId="2A51BAC2" w14:textId="4346E2D6"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Form 5500 </w:t>
      </w:r>
    </w:p>
    <w:p w14:paraId="1C767FBE" w14:textId="747D1827"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Form 1099-R and Form 945 </w:t>
      </w:r>
    </w:p>
    <w:p w14:paraId="090F58A5" w14:textId="5EB0DBA1"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Form 5330 (when required) </w:t>
      </w:r>
    </w:p>
    <w:p w14:paraId="2CC86365" w14:textId="565E66FB"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Form 5310 (for plan end) </w:t>
      </w:r>
    </w:p>
    <w:p w14:paraId="1E99EF09" w14:textId="7359E22E" w:rsidR="00BC3F0C" w:rsidRPr="000E21FC" w:rsidRDefault="00BC3F0C" w:rsidP="000E21FC">
      <w:pPr>
        <w:pStyle w:val="Heading1"/>
        <w:numPr>
          <w:ilvl w:val="0"/>
          <w:numId w:val="0"/>
        </w:numPr>
        <w:spacing w:line="360" w:lineRule="auto"/>
        <w:jc w:val="both"/>
        <w:rPr>
          <w:b/>
          <w:bCs/>
        </w:rPr>
      </w:pPr>
      <w:bookmarkStart w:id="35" w:name="_Toc63269736"/>
      <w:r w:rsidRPr="000E21FC">
        <w:rPr>
          <w:b/>
          <w:bCs/>
        </w:rPr>
        <w:t>Recordkeeping:</w:t>
      </w:r>
      <w:bookmarkEnd w:id="35"/>
    </w:p>
    <w:p w14:paraId="6475D9FD" w14:textId="457F698D" w:rsidR="00516C19" w:rsidRPr="00E557EB" w:rsidRDefault="00516C19" w:rsidP="00E557EB">
      <w:pPr>
        <w:spacing w:line="360" w:lineRule="auto"/>
        <w:jc w:val="both"/>
        <w:rPr>
          <w:rFonts w:cstheme="minorHAnsi"/>
          <w:szCs w:val="22"/>
        </w:rPr>
      </w:pPr>
      <w:r w:rsidRPr="00E557EB">
        <w:rPr>
          <w:rFonts w:cstheme="minorHAnsi"/>
          <w:szCs w:val="22"/>
        </w:rPr>
        <w:t>Information way and July give robotized recordkeeping organizations through their conspiracy accessories and during July's time by day valuation recordkeeping stage:</w:t>
      </w:r>
    </w:p>
    <w:p w14:paraId="07775938" w14:textId="39EE657E"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24 Hour Internet Access </w:t>
      </w:r>
    </w:p>
    <w:p w14:paraId="08A67118" w14:textId="41AFCB0A"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Daily Valuation of Accounts </w:t>
      </w:r>
    </w:p>
    <w:p w14:paraId="744D5E96" w14:textId="24011688"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Plan Sponsor Account Access </w:t>
      </w:r>
    </w:p>
    <w:p w14:paraId="57329B86" w14:textId="43C09BA1" w:rsidR="00BC3F0C" w:rsidRPr="00082335" w:rsidRDefault="00BC3F0C" w:rsidP="00315EE7">
      <w:pPr>
        <w:pStyle w:val="ListParagraph"/>
        <w:numPr>
          <w:ilvl w:val="0"/>
          <w:numId w:val="2"/>
        </w:numPr>
        <w:spacing w:line="360" w:lineRule="auto"/>
        <w:jc w:val="both"/>
        <w:rPr>
          <w:rFonts w:cstheme="minorHAnsi"/>
          <w:szCs w:val="22"/>
        </w:rPr>
      </w:pPr>
      <w:r w:rsidRPr="00082335">
        <w:rPr>
          <w:rFonts w:cstheme="minorHAnsi"/>
          <w:szCs w:val="22"/>
        </w:rPr>
        <w:t xml:space="preserve">Quarterly Participant Statements </w:t>
      </w:r>
    </w:p>
    <w:p w14:paraId="4B854769" w14:textId="35607CAF" w:rsidR="00BC3F0C" w:rsidRPr="000E21FC" w:rsidRDefault="00BC3F0C" w:rsidP="000E21FC">
      <w:pPr>
        <w:pStyle w:val="Heading1"/>
        <w:numPr>
          <w:ilvl w:val="0"/>
          <w:numId w:val="0"/>
        </w:numPr>
        <w:spacing w:line="360" w:lineRule="auto"/>
        <w:jc w:val="both"/>
        <w:rPr>
          <w:b/>
          <w:bCs/>
        </w:rPr>
      </w:pPr>
      <w:bookmarkStart w:id="36" w:name="_Toc63269737"/>
      <w:r w:rsidRPr="000E21FC">
        <w:rPr>
          <w:b/>
          <w:bCs/>
        </w:rPr>
        <w:t>Member Services:</w:t>
      </w:r>
      <w:bookmarkEnd w:id="36"/>
    </w:p>
    <w:p w14:paraId="75523316" w14:textId="10488320" w:rsidR="002A586A" w:rsidRPr="00E557EB" w:rsidRDefault="00BC3F0C" w:rsidP="00E557EB">
      <w:pPr>
        <w:spacing w:line="360" w:lineRule="auto"/>
        <w:rPr>
          <w:rFonts w:cstheme="minorHAnsi"/>
          <w:szCs w:val="22"/>
        </w:rPr>
      </w:pPr>
      <w:r w:rsidRPr="00E557EB">
        <w:rPr>
          <w:rFonts w:cstheme="minorHAnsi"/>
          <w:szCs w:val="22"/>
        </w:rPr>
        <w:t xml:space="preserve">Through its coalition organizations with money related suppliers, July makes accessible brilliant instruments for members to get ready for and accomplish a protected monetary future. </w:t>
      </w:r>
    </w:p>
    <w:p w14:paraId="6BABC547" w14:textId="064C1AD7" w:rsidR="00A9645B" w:rsidRPr="000E21FC" w:rsidRDefault="005A3214" w:rsidP="000E21FC">
      <w:pPr>
        <w:pStyle w:val="Heading1"/>
        <w:numPr>
          <w:ilvl w:val="0"/>
          <w:numId w:val="0"/>
        </w:numPr>
        <w:spacing w:line="360" w:lineRule="auto"/>
        <w:jc w:val="both"/>
        <w:rPr>
          <w:b/>
          <w:bCs/>
        </w:rPr>
      </w:pPr>
      <w:bookmarkStart w:id="37" w:name="_Toc63269738"/>
      <w:r w:rsidRPr="000E21FC">
        <w:rPr>
          <w:b/>
          <w:bCs/>
        </w:rPr>
        <w:t>ENROLMENT MATERIALS:</w:t>
      </w:r>
      <w:bookmarkEnd w:id="37"/>
    </w:p>
    <w:p w14:paraId="1C1B3C04" w14:textId="77777777" w:rsidR="005A3214" w:rsidRPr="00E557EB" w:rsidRDefault="005A3214" w:rsidP="00E557EB">
      <w:pPr>
        <w:spacing w:line="360" w:lineRule="auto"/>
        <w:jc w:val="both"/>
        <w:rPr>
          <w:rFonts w:cstheme="minorHAnsi"/>
          <w:szCs w:val="22"/>
        </w:rPr>
      </w:pPr>
      <w:r w:rsidRPr="00E557EB">
        <w:rPr>
          <w:rFonts w:cstheme="minorHAnsi"/>
          <w:szCs w:val="22"/>
        </w:rPr>
        <w:t xml:space="preserve">July gives proficient enlistment materials to control members in settling on enlistment and venture choices. These materials by and large incorporate the accompanying: </w:t>
      </w:r>
    </w:p>
    <w:p w14:paraId="5BDA13D5" w14:textId="24684569" w:rsidR="005A3214" w:rsidRPr="00082335" w:rsidRDefault="005A3214" w:rsidP="00315EE7">
      <w:pPr>
        <w:pStyle w:val="ListParagraph"/>
        <w:numPr>
          <w:ilvl w:val="0"/>
          <w:numId w:val="2"/>
        </w:numPr>
        <w:spacing w:line="360" w:lineRule="auto"/>
        <w:jc w:val="both"/>
        <w:rPr>
          <w:rFonts w:cstheme="minorHAnsi"/>
          <w:szCs w:val="22"/>
        </w:rPr>
      </w:pPr>
      <w:r w:rsidRPr="00082335">
        <w:rPr>
          <w:rFonts w:cstheme="minorHAnsi"/>
          <w:szCs w:val="22"/>
        </w:rPr>
        <w:t xml:space="preserve">Enrollment Workbooks </w:t>
      </w:r>
    </w:p>
    <w:p w14:paraId="5837BCED" w14:textId="6A0625A9" w:rsidR="005A3214" w:rsidRPr="00082335" w:rsidRDefault="005A3214" w:rsidP="00315EE7">
      <w:pPr>
        <w:pStyle w:val="ListParagraph"/>
        <w:numPr>
          <w:ilvl w:val="0"/>
          <w:numId w:val="2"/>
        </w:numPr>
        <w:spacing w:line="360" w:lineRule="auto"/>
        <w:jc w:val="both"/>
        <w:rPr>
          <w:rFonts w:cstheme="minorHAnsi"/>
          <w:szCs w:val="22"/>
        </w:rPr>
      </w:pPr>
      <w:r w:rsidRPr="00082335">
        <w:rPr>
          <w:rFonts w:cstheme="minorHAnsi"/>
          <w:szCs w:val="22"/>
        </w:rPr>
        <w:t xml:space="preserve">Investment Education </w:t>
      </w:r>
    </w:p>
    <w:p w14:paraId="6D57B52C" w14:textId="766C3EF1" w:rsidR="005A3214" w:rsidRPr="00082335" w:rsidRDefault="005A3214" w:rsidP="00315EE7">
      <w:pPr>
        <w:pStyle w:val="ListParagraph"/>
        <w:numPr>
          <w:ilvl w:val="0"/>
          <w:numId w:val="2"/>
        </w:numPr>
        <w:spacing w:line="360" w:lineRule="auto"/>
        <w:jc w:val="both"/>
        <w:rPr>
          <w:rFonts w:cstheme="minorHAnsi"/>
          <w:szCs w:val="22"/>
        </w:rPr>
      </w:pPr>
      <w:r w:rsidRPr="00082335">
        <w:rPr>
          <w:rFonts w:cstheme="minorHAnsi"/>
          <w:szCs w:val="22"/>
        </w:rPr>
        <w:t xml:space="preserve">Risk Profile Worksheet </w:t>
      </w:r>
    </w:p>
    <w:p w14:paraId="58CE5A76" w14:textId="188F6432" w:rsidR="005A3214" w:rsidRPr="00082335" w:rsidRDefault="005A3214" w:rsidP="00315EE7">
      <w:pPr>
        <w:pStyle w:val="ListParagraph"/>
        <w:numPr>
          <w:ilvl w:val="0"/>
          <w:numId w:val="2"/>
        </w:numPr>
        <w:spacing w:line="360" w:lineRule="auto"/>
        <w:jc w:val="both"/>
        <w:rPr>
          <w:rFonts w:cstheme="minorHAnsi"/>
          <w:szCs w:val="22"/>
        </w:rPr>
      </w:pPr>
      <w:r w:rsidRPr="00082335">
        <w:rPr>
          <w:rFonts w:cstheme="minorHAnsi"/>
          <w:szCs w:val="22"/>
        </w:rPr>
        <w:t xml:space="preserve">Investment Fact Sheets </w:t>
      </w:r>
    </w:p>
    <w:p w14:paraId="7F7135E8" w14:textId="46415B0B" w:rsidR="005A3214" w:rsidRPr="00082335" w:rsidRDefault="005A3214" w:rsidP="00315EE7">
      <w:pPr>
        <w:pStyle w:val="ListParagraph"/>
        <w:numPr>
          <w:ilvl w:val="0"/>
          <w:numId w:val="2"/>
        </w:numPr>
        <w:spacing w:line="360" w:lineRule="auto"/>
        <w:rPr>
          <w:rFonts w:cstheme="minorHAnsi"/>
          <w:szCs w:val="22"/>
        </w:rPr>
      </w:pPr>
      <w:r w:rsidRPr="00082335">
        <w:rPr>
          <w:rFonts w:cstheme="minorHAnsi"/>
          <w:szCs w:val="22"/>
        </w:rPr>
        <w:t>Enrollment Forms</w:t>
      </w:r>
    </w:p>
    <w:p w14:paraId="304BA2C2" w14:textId="77777777" w:rsidR="004E4B28" w:rsidRPr="00082335" w:rsidRDefault="004E4B28" w:rsidP="005A3214">
      <w:pPr>
        <w:spacing w:line="360" w:lineRule="auto"/>
        <w:rPr>
          <w:rFonts w:cstheme="minorHAnsi"/>
          <w:szCs w:val="22"/>
        </w:rPr>
      </w:pPr>
    </w:p>
    <w:p w14:paraId="30C3C3A9" w14:textId="0EE70401" w:rsidR="005A3214" w:rsidRPr="000E21FC" w:rsidRDefault="005A3214" w:rsidP="000E21FC">
      <w:pPr>
        <w:pStyle w:val="Heading1"/>
        <w:numPr>
          <w:ilvl w:val="0"/>
          <w:numId w:val="0"/>
        </w:numPr>
        <w:spacing w:line="360" w:lineRule="auto"/>
        <w:jc w:val="both"/>
        <w:rPr>
          <w:b/>
          <w:bCs/>
        </w:rPr>
      </w:pPr>
      <w:bookmarkStart w:id="38" w:name="_Toc63269739"/>
      <w:r w:rsidRPr="000E21FC">
        <w:rPr>
          <w:b/>
          <w:bCs/>
        </w:rPr>
        <w:lastRenderedPageBreak/>
        <w:t>INVESTMENT ADVICE</w:t>
      </w:r>
      <w:bookmarkEnd w:id="38"/>
    </w:p>
    <w:p w14:paraId="2946D9A9" w14:textId="6DEDA6DE" w:rsidR="005A3214" w:rsidRPr="00E557EB" w:rsidRDefault="005A3214" w:rsidP="00E557EB">
      <w:pPr>
        <w:spacing w:line="360" w:lineRule="auto"/>
        <w:jc w:val="both"/>
        <w:rPr>
          <w:rFonts w:cstheme="minorHAnsi"/>
          <w:szCs w:val="22"/>
        </w:rPr>
      </w:pPr>
      <w:r w:rsidRPr="00E557EB">
        <w:rPr>
          <w:rFonts w:cstheme="minorHAnsi"/>
          <w:szCs w:val="22"/>
        </w:rPr>
        <w:t xml:space="preserve">A considerable lot of the retirement things moreover consolidate part access to on-line theory insight and bearing. </w:t>
      </w:r>
      <w:r w:rsidR="00516C19" w:rsidRPr="00E557EB">
        <w:rPr>
          <w:rFonts w:cstheme="minorHAnsi"/>
          <w:szCs w:val="22"/>
        </w:rPr>
        <w:t>The cutoff as for people to get online undertaking counsel develops their odds of accomplishing a made sure about money related future, and thusly, can decrease plan reinforce trustee responsibility.</w:t>
      </w:r>
      <w:r w:rsidR="00E557EB">
        <w:rPr>
          <w:rFonts w:cstheme="minorHAnsi"/>
          <w:szCs w:val="22"/>
        </w:rPr>
        <w:t xml:space="preserve"> </w:t>
      </w:r>
      <w:r w:rsidRPr="00E557EB">
        <w:rPr>
          <w:rFonts w:cstheme="minorHAnsi"/>
          <w:szCs w:val="22"/>
        </w:rPr>
        <w:t>Here in Bangladesh, DataPath gives all the administrative work to July Business Services and introduced the softcopy of most of its work through its own one of a kind trusted in framework.</w:t>
      </w:r>
    </w:p>
    <w:p w14:paraId="4F915029" w14:textId="321ACC35" w:rsidR="005A3214" w:rsidRPr="000E21FC" w:rsidRDefault="005A3214" w:rsidP="000E21FC">
      <w:pPr>
        <w:pStyle w:val="Heading1"/>
        <w:numPr>
          <w:ilvl w:val="0"/>
          <w:numId w:val="0"/>
        </w:numPr>
        <w:spacing w:line="360" w:lineRule="auto"/>
        <w:jc w:val="both"/>
        <w:rPr>
          <w:b/>
          <w:bCs/>
        </w:rPr>
      </w:pPr>
      <w:bookmarkStart w:id="39" w:name="_Toc63269740"/>
      <w:r w:rsidRPr="000E21FC">
        <w:rPr>
          <w:b/>
          <w:bCs/>
        </w:rPr>
        <w:t>Organizational Structure</w:t>
      </w:r>
      <w:bookmarkEnd w:id="39"/>
    </w:p>
    <w:p w14:paraId="4918E54B" w14:textId="7DC4DE06" w:rsidR="005A3214" w:rsidRPr="005A3214" w:rsidRDefault="005A3214" w:rsidP="00E557EB">
      <w:pPr>
        <w:jc w:val="center"/>
      </w:pPr>
      <w:r w:rsidRPr="00607B0F">
        <w:rPr>
          <w:noProof/>
          <w:lang w:val="en-GB" w:eastAsia="en-GB" w:bidi="ar-SA"/>
        </w:rPr>
        <w:drawing>
          <wp:inline distT="0" distB="0" distL="0" distR="0" wp14:anchorId="308B2CE3" wp14:editId="05A09D72">
            <wp:extent cx="4832350" cy="2590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32350" cy="2590800"/>
                    </a:xfrm>
                    <a:prstGeom prst="rect">
                      <a:avLst/>
                    </a:prstGeom>
                    <a:noFill/>
                    <a:ln>
                      <a:noFill/>
                    </a:ln>
                  </pic:spPr>
                </pic:pic>
              </a:graphicData>
            </a:graphic>
          </wp:inline>
        </w:drawing>
      </w:r>
    </w:p>
    <w:p w14:paraId="37BC2D81" w14:textId="1F5352B1" w:rsidR="001E38B5" w:rsidRDefault="001E38B5" w:rsidP="008B4587">
      <w:pPr>
        <w:jc w:val="both"/>
        <w:rPr>
          <w:rFonts w:ascii="Times New Roman" w:hAnsi="Times New Roman" w:cs="Times New Roman"/>
        </w:rPr>
      </w:pPr>
    </w:p>
    <w:p w14:paraId="5A9800B4" w14:textId="2A6ADFE1" w:rsidR="004E4B28" w:rsidRDefault="004E4B28" w:rsidP="008B4587">
      <w:pPr>
        <w:jc w:val="both"/>
        <w:rPr>
          <w:rFonts w:ascii="Times New Roman" w:hAnsi="Times New Roman" w:cs="Times New Roman"/>
        </w:rPr>
      </w:pPr>
    </w:p>
    <w:p w14:paraId="611B88F6" w14:textId="46A4B68B" w:rsidR="004E4B28" w:rsidRDefault="004E4B28" w:rsidP="008B4587">
      <w:pPr>
        <w:jc w:val="both"/>
        <w:rPr>
          <w:rFonts w:ascii="Times New Roman" w:hAnsi="Times New Roman" w:cs="Times New Roman"/>
        </w:rPr>
      </w:pPr>
    </w:p>
    <w:p w14:paraId="37FBCD76" w14:textId="5913A15D" w:rsidR="004E4B28" w:rsidRDefault="004E4B28" w:rsidP="008B4587">
      <w:pPr>
        <w:jc w:val="both"/>
        <w:rPr>
          <w:rFonts w:ascii="Times New Roman" w:hAnsi="Times New Roman" w:cs="Times New Roman"/>
        </w:rPr>
      </w:pPr>
    </w:p>
    <w:p w14:paraId="61225E99" w14:textId="78D573CC" w:rsidR="00072E86" w:rsidRDefault="00072E86" w:rsidP="008B4587">
      <w:pPr>
        <w:jc w:val="both"/>
        <w:rPr>
          <w:rFonts w:ascii="Times New Roman" w:hAnsi="Times New Roman" w:cs="Times New Roman"/>
        </w:rPr>
      </w:pPr>
    </w:p>
    <w:p w14:paraId="2FC84B9A" w14:textId="7EB3902F" w:rsidR="00072E86" w:rsidRDefault="00072E86" w:rsidP="008B4587">
      <w:pPr>
        <w:jc w:val="both"/>
        <w:rPr>
          <w:rFonts w:ascii="Times New Roman" w:hAnsi="Times New Roman" w:cs="Times New Roman"/>
        </w:rPr>
      </w:pPr>
    </w:p>
    <w:p w14:paraId="49AF64CB" w14:textId="42EE5D07" w:rsidR="00072E86" w:rsidRDefault="00072E86" w:rsidP="008B4587">
      <w:pPr>
        <w:jc w:val="both"/>
        <w:rPr>
          <w:rFonts w:ascii="Times New Roman" w:hAnsi="Times New Roman" w:cs="Times New Roman"/>
        </w:rPr>
      </w:pPr>
    </w:p>
    <w:p w14:paraId="4D73AA36" w14:textId="55041588" w:rsidR="00072E86" w:rsidRDefault="00072E86" w:rsidP="008B4587">
      <w:pPr>
        <w:jc w:val="both"/>
        <w:rPr>
          <w:rFonts w:ascii="Times New Roman" w:hAnsi="Times New Roman" w:cs="Times New Roman"/>
        </w:rPr>
      </w:pPr>
    </w:p>
    <w:p w14:paraId="18BAF1D4" w14:textId="4D236737" w:rsidR="00072E86" w:rsidRDefault="00072E86" w:rsidP="008B4587">
      <w:pPr>
        <w:jc w:val="both"/>
        <w:rPr>
          <w:rFonts w:ascii="Times New Roman" w:hAnsi="Times New Roman" w:cs="Times New Roman"/>
        </w:rPr>
      </w:pPr>
    </w:p>
    <w:p w14:paraId="623B891D" w14:textId="7EC7050C" w:rsidR="00072E86" w:rsidRDefault="00072E86" w:rsidP="008B4587">
      <w:pPr>
        <w:jc w:val="both"/>
        <w:rPr>
          <w:rFonts w:ascii="Times New Roman" w:hAnsi="Times New Roman" w:cs="Times New Roman"/>
        </w:rPr>
      </w:pPr>
    </w:p>
    <w:p w14:paraId="341989B5" w14:textId="77777777" w:rsidR="00072E86" w:rsidRDefault="00072E86" w:rsidP="008B4587">
      <w:pPr>
        <w:jc w:val="both"/>
        <w:rPr>
          <w:rFonts w:ascii="Times New Roman" w:hAnsi="Times New Roman" w:cs="Times New Roman"/>
        </w:rPr>
      </w:pPr>
    </w:p>
    <w:p w14:paraId="20CA2A73" w14:textId="3838C8F8" w:rsidR="003F3464" w:rsidRPr="000E21FC" w:rsidRDefault="003F3464" w:rsidP="000E21FC">
      <w:pPr>
        <w:pStyle w:val="Heading1"/>
        <w:numPr>
          <w:ilvl w:val="0"/>
          <w:numId w:val="0"/>
        </w:numPr>
        <w:spacing w:line="360" w:lineRule="auto"/>
        <w:jc w:val="both"/>
        <w:rPr>
          <w:rStyle w:val="Heading1Char"/>
          <w:rFonts w:ascii="Arial" w:hAnsi="Arial" w:cs="Arial"/>
          <w:b/>
          <w:bCs/>
        </w:rPr>
      </w:pPr>
      <w:bookmarkStart w:id="40" w:name="_Toc63269741"/>
      <w:r w:rsidRPr="000E21FC">
        <w:rPr>
          <w:rStyle w:val="Heading1Char"/>
          <w:rFonts w:ascii="Arial" w:hAnsi="Arial" w:cs="Arial"/>
          <w:b/>
          <w:bCs/>
        </w:rPr>
        <w:lastRenderedPageBreak/>
        <w:t>Chapter 3: RESEARCH METHODS</w:t>
      </w:r>
      <w:bookmarkEnd w:id="40"/>
    </w:p>
    <w:p w14:paraId="2901DE15" w14:textId="26A4D31E" w:rsidR="003F3464" w:rsidRPr="000E21FC" w:rsidRDefault="003F3464" w:rsidP="000E21FC">
      <w:pPr>
        <w:pStyle w:val="Heading1"/>
        <w:numPr>
          <w:ilvl w:val="0"/>
          <w:numId w:val="0"/>
        </w:numPr>
        <w:spacing w:line="360" w:lineRule="auto"/>
        <w:jc w:val="both"/>
        <w:rPr>
          <w:b/>
          <w:bCs/>
        </w:rPr>
      </w:pPr>
      <w:bookmarkStart w:id="41" w:name="_Toc63269742"/>
      <w:r w:rsidRPr="000E21FC">
        <w:rPr>
          <w:b/>
          <w:bCs/>
        </w:rPr>
        <w:t>Introduction</w:t>
      </w:r>
      <w:bookmarkEnd w:id="41"/>
    </w:p>
    <w:p w14:paraId="4636F5FF" w14:textId="559E530B" w:rsidR="003F3464" w:rsidRPr="00E557EB" w:rsidRDefault="003F3464" w:rsidP="00E557EB">
      <w:pPr>
        <w:spacing w:line="360" w:lineRule="auto"/>
        <w:jc w:val="both"/>
        <w:rPr>
          <w:rFonts w:cstheme="minorHAnsi"/>
          <w:szCs w:val="22"/>
        </w:rPr>
      </w:pPr>
      <w:r w:rsidRPr="00E557EB">
        <w:rPr>
          <w:rFonts w:cstheme="minorHAnsi"/>
          <w:szCs w:val="22"/>
        </w:rPr>
        <w:t>Marketing Research is the function that links customers and people to the market through information- Information used to identify and developing marketing opportunities, generate, refine and evaluate marketing action, control marketing performance and improve understanding of marketing as a process.</w:t>
      </w:r>
      <w:r w:rsidR="00E557EB">
        <w:rPr>
          <w:rFonts w:cstheme="minorHAnsi"/>
          <w:szCs w:val="22"/>
        </w:rPr>
        <w:t xml:space="preserve"> </w:t>
      </w:r>
      <w:r w:rsidRPr="00E557EB">
        <w:rPr>
          <w:rFonts w:cstheme="minorHAnsi"/>
          <w:szCs w:val="22"/>
        </w:rPr>
        <w:t xml:space="preserve">Who does </w:t>
      </w:r>
      <w:r w:rsidR="00E557EB" w:rsidRPr="00E557EB">
        <w:rPr>
          <w:rFonts w:cstheme="minorHAnsi"/>
          <w:szCs w:val="22"/>
        </w:rPr>
        <w:t>market</w:t>
      </w:r>
      <w:r w:rsidRPr="00E557EB">
        <w:rPr>
          <w:rFonts w:cstheme="minorHAnsi"/>
          <w:szCs w:val="22"/>
        </w:rPr>
        <w:t xml:space="preserve"> research- </w:t>
      </w:r>
    </w:p>
    <w:p w14:paraId="45880AF5" w14:textId="77777777" w:rsidR="003F3464" w:rsidRPr="00082335" w:rsidRDefault="003F3464" w:rsidP="00315EE7">
      <w:pPr>
        <w:pStyle w:val="ListParagraph"/>
        <w:numPr>
          <w:ilvl w:val="0"/>
          <w:numId w:val="2"/>
        </w:numPr>
        <w:spacing w:line="360" w:lineRule="auto"/>
        <w:rPr>
          <w:rFonts w:cstheme="minorHAnsi"/>
          <w:szCs w:val="22"/>
        </w:rPr>
      </w:pPr>
      <w:r w:rsidRPr="00082335">
        <w:rPr>
          <w:rFonts w:cstheme="minorHAnsi"/>
          <w:szCs w:val="22"/>
        </w:rPr>
        <w:t>Marketing department at big firms</w:t>
      </w:r>
    </w:p>
    <w:p w14:paraId="0F19323F" w14:textId="77777777" w:rsidR="003F3464" w:rsidRPr="00082335" w:rsidRDefault="003F3464" w:rsidP="00315EE7">
      <w:pPr>
        <w:pStyle w:val="ListParagraph"/>
        <w:numPr>
          <w:ilvl w:val="0"/>
          <w:numId w:val="2"/>
        </w:numPr>
        <w:spacing w:line="360" w:lineRule="auto"/>
        <w:rPr>
          <w:rFonts w:cstheme="minorHAnsi"/>
          <w:szCs w:val="22"/>
        </w:rPr>
      </w:pPr>
      <w:r w:rsidRPr="00082335">
        <w:rPr>
          <w:rFonts w:cstheme="minorHAnsi"/>
          <w:szCs w:val="22"/>
        </w:rPr>
        <w:t>Everyone in a small firm</w:t>
      </w:r>
    </w:p>
    <w:p w14:paraId="54A95B2D" w14:textId="77777777" w:rsidR="003F3464" w:rsidRPr="00082335" w:rsidRDefault="003F3464" w:rsidP="00315EE7">
      <w:pPr>
        <w:pStyle w:val="ListParagraph"/>
        <w:numPr>
          <w:ilvl w:val="0"/>
          <w:numId w:val="2"/>
        </w:numPr>
        <w:spacing w:line="360" w:lineRule="auto"/>
        <w:rPr>
          <w:rFonts w:cstheme="minorHAnsi"/>
          <w:szCs w:val="22"/>
        </w:rPr>
      </w:pPr>
      <w:r w:rsidRPr="00082335">
        <w:rPr>
          <w:rFonts w:cstheme="minorHAnsi"/>
          <w:szCs w:val="22"/>
        </w:rPr>
        <w:t>Syndicated service market research firms</w:t>
      </w:r>
    </w:p>
    <w:p w14:paraId="001BA159" w14:textId="77777777" w:rsidR="003F3464" w:rsidRPr="00082335" w:rsidRDefault="003F3464" w:rsidP="00315EE7">
      <w:pPr>
        <w:pStyle w:val="ListParagraph"/>
        <w:numPr>
          <w:ilvl w:val="0"/>
          <w:numId w:val="2"/>
        </w:numPr>
        <w:spacing w:line="360" w:lineRule="auto"/>
        <w:rPr>
          <w:rFonts w:cstheme="minorHAnsi"/>
          <w:szCs w:val="22"/>
        </w:rPr>
      </w:pPr>
      <w:r w:rsidRPr="00082335">
        <w:rPr>
          <w:rFonts w:cstheme="minorHAnsi"/>
          <w:szCs w:val="22"/>
        </w:rPr>
        <w:t>Custom marketing research firm</w:t>
      </w:r>
    </w:p>
    <w:p w14:paraId="3F097832" w14:textId="77777777" w:rsidR="003F3464" w:rsidRPr="00082335" w:rsidRDefault="003F3464" w:rsidP="00315EE7">
      <w:pPr>
        <w:pStyle w:val="ListParagraph"/>
        <w:numPr>
          <w:ilvl w:val="0"/>
          <w:numId w:val="2"/>
        </w:numPr>
        <w:spacing w:line="360" w:lineRule="auto"/>
        <w:rPr>
          <w:rFonts w:cstheme="minorHAnsi"/>
          <w:szCs w:val="22"/>
        </w:rPr>
      </w:pPr>
      <w:r w:rsidRPr="00082335">
        <w:rPr>
          <w:rFonts w:cstheme="minorHAnsi"/>
          <w:szCs w:val="22"/>
        </w:rPr>
        <w:t>Specialty line service marketing research firms</w:t>
      </w:r>
    </w:p>
    <w:p w14:paraId="1C43F1A7" w14:textId="60CF0B9A" w:rsidR="003F3464" w:rsidRPr="000E21FC" w:rsidRDefault="0071611B" w:rsidP="000E21FC">
      <w:pPr>
        <w:pStyle w:val="Heading1"/>
        <w:numPr>
          <w:ilvl w:val="0"/>
          <w:numId w:val="0"/>
        </w:numPr>
        <w:spacing w:line="360" w:lineRule="auto"/>
        <w:jc w:val="both"/>
        <w:rPr>
          <w:b/>
          <w:bCs/>
        </w:rPr>
      </w:pPr>
      <w:bookmarkStart w:id="42" w:name="_Toc63269743"/>
      <w:r w:rsidRPr="000E21FC">
        <w:rPr>
          <w:b/>
          <w:bCs/>
        </w:rPr>
        <w:t>Research Design</w:t>
      </w:r>
      <w:bookmarkEnd w:id="42"/>
    </w:p>
    <w:p w14:paraId="3209F4DF" w14:textId="05B0BDB2" w:rsidR="0071611B" w:rsidRPr="00E557EB" w:rsidRDefault="0071611B" w:rsidP="00E557EB">
      <w:pPr>
        <w:spacing w:line="360" w:lineRule="auto"/>
        <w:rPr>
          <w:rFonts w:cstheme="minorHAnsi"/>
          <w:szCs w:val="22"/>
        </w:rPr>
      </w:pPr>
      <w:r w:rsidRPr="00082335">
        <w:rPr>
          <w:noProof/>
        </w:rPr>
        <w:drawing>
          <wp:anchor distT="0" distB="0" distL="132588" distR="126492" simplePos="0" relativeHeight="251714560" behindDoc="0" locked="0" layoutInCell="1" allowOverlap="1" wp14:anchorId="5EA9C57B" wp14:editId="268D9C10">
            <wp:simplePos x="0" y="0"/>
            <wp:positionH relativeFrom="margin">
              <wp:align>left</wp:align>
            </wp:positionH>
            <wp:positionV relativeFrom="paragraph">
              <wp:posOffset>855028</wp:posOffset>
            </wp:positionV>
            <wp:extent cx="5638800" cy="571500"/>
            <wp:effectExtent l="19050" t="0" r="38100" b="0"/>
            <wp:wrapSquare wrapText="bothSides"/>
            <wp:docPr id="13" name="Diagram 1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r w:rsidRPr="00E557EB">
        <w:rPr>
          <w:rFonts w:cstheme="minorHAnsi"/>
          <w:szCs w:val="22"/>
        </w:rPr>
        <w:t>A research design appropriate for a specific research problem that includes the following features. An Overview of Research Process that includes Research</w:t>
      </w:r>
      <w:r w:rsidRPr="00E557EB">
        <w:rPr>
          <w:rFonts w:ascii="Arial" w:hAnsi="Arial"/>
          <w:sz w:val="24"/>
          <w:szCs w:val="24"/>
        </w:rPr>
        <w:t xml:space="preserve"> </w:t>
      </w:r>
      <w:r w:rsidRPr="00E557EB">
        <w:rPr>
          <w:rFonts w:cstheme="minorHAnsi"/>
          <w:szCs w:val="22"/>
        </w:rPr>
        <w:t>idea, Research design, collecting data</w:t>
      </w:r>
      <w:r w:rsidR="00E557EB" w:rsidRPr="00E557EB">
        <w:rPr>
          <w:rFonts w:cstheme="minorHAnsi"/>
          <w:szCs w:val="22"/>
        </w:rPr>
        <w:t xml:space="preserve">, </w:t>
      </w:r>
      <w:r w:rsidRPr="00E557EB">
        <w:rPr>
          <w:rFonts w:cstheme="minorHAnsi"/>
          <w:szCs w:val="22"/>
        </w:rPr>
        <w:t xml:space="preserve">analyzing data, publication process. </w:t>
      </w:r>
    </w:p>
    <w:p w14:paraId="4CC357AE" w14:textId="39940EE6" w:rsidR="0071611B" w:rsidRPr="00082335" w:rsidRDefault="0071611B" w:rsidP="00E557EB">
      <w:pPr>
        <w:pStyle w:val="TOC2"/>
        <w:spacing w:line="360" w:lineRule="auto"/>
        <w:ind w:left="0"/>
        <w:rPr>
          <w:rFonts w:eastAsiaTheme="minorHAnsi" w:cstheme="minorHAnsi"/>
          <w:lang w:bidi="bn-BD"/>
        </w:rPr>
      </w:pPr>
      <w:r w:rsidRPr="00082335">
        <w:rPr>
          <w:rFonts w:eastAsiaTheme="minorHAnsi" w:cstheme="minorHAnsi"/>
          <w:lang w:bidi="bn-BD"/>
        </w:rPr>
        <w:t>Features of Research design</w:t>
      </w:r>
      <w:r w:rsidR="00E557EB">
        <w:rPr>
          <w:rFonts w:eastAsiaTheme="minorHAnsi" w:cstheme="minorHAnsi"/>
          <w:lang w:bidi="bn-BD"/>
        </w:rPr>
        <w:t>-</w:t>
      </w:r>
    </w:p>
    <w:p w14:paraId="7D0785F3" w14:textId="77777777" w:rsidR="0071611B" w:rsidRPr="00082335" w:rsidRDefault="0071611B" w:rsidP="00315EE7">
      <w:pPr>
        <w:pStyle w:val="ListParagraph"/>
        <w:numPr>
          <w:ilvl w:val="0"/>
          <w:numId w:val="2"/>
        </w:numPr>
        <w:spacing w:line="360" w:lineRule="auto"/>
        <w:rPr>
          <w:rFonts w:cstheme="minorHAnsi"/>
          <w:szCs w:val="22"/>
        </w:rPr>
      </w:pPr>
      <w:r w:rsidRPr="00082335">
        <w:rPr>
          <w:rFonts w:cstheme="minorHAnsi"/>
          <w:szCs w:val="22"/>
        </w:rPr>
        <w:t>The act of obtain information that is relevant to the designing process.</w:t>
      </w:r>
    </w:p>
    <w:p w14:paraId="24AAB005" w14:textId="77777777" w:rsidR="0071611B" w:rsidRPr="00082335" w:rsidRDefault="0071611B" w:rsidP="00315EE7">
      <w:pPr>
        <w:pStyle w:val="ListParagraph"/>
        <w:numPr>
          <w:ilvl w:val="0"/>
          <w:numId w:val="2"/>
        </w:numPr>
        <w:spacing w:line="360" w:lineRule="auto"/>
        <w:rPr>
          <w:rFonts w:cstheme="minorHAnsi"/>
          <w:szCs w:val="22"/>
        </w:rPr>
      </w:pPr>
      <w:r w:rsidRPr="00082335">
        <w:rPr>
          <w:rFonts w:cstheme="minorHAnsi"/>
          <w:szCs w:val="22"/>
        </w:rPr>
        <w:t>The availability and skills of the researcher and his/her team</w:t>
      </w:r>
    </w:p>
    <w:p w14:paraId="432F634B" w14:textId="77777777" w:rsidR="0071611B" w:rsidRPr="00082335" w:rsidRDefault="0071611B" w:rsidP="00315EE7">
      <w:pPr>
        <w:pStyle w:val="ListParagraph"/>
        <w:numPr>
          <w:ilvl w:val="0"/>
          <w:numId w:val="2"/>
        </w:numPr>
        <w:spacing w:line="360" w:lineRule="auto"/>
        <w:rPr>
          <w:rFonts w:cstheme="minorHAnsi"/>
          <w:szCs w:val="22"/>
        </w:rPr>
      </w:pPr>
      <w:r w:rsidRPr="00082335">
        <w:rPr>
          <w:rFonts w:cstheme="minorHAnsi"/>
          <w:szCs w:val="22"/>
        </w:rPr>
        <w:t>The objective of the problem to be studied properly.</w:t>
      </w:r>
    </w:p>
    <w:p w14:paraId="0C0105EC" w14:textId="77777777" w:rsidR="0071611B" w:rsidRPr="00082335" w:rsidRDefault="0071611B" w:rsidP="00315EE7">
      <w:pPr>
        <w:pStyle w:val="ListParagraph"/>
        <w:numPr>
          <w:ilvl w:val="0"/>
          <w:numId w:val="2"/>
        </w:numPr>
        <w:spacing w:line="360" w:lineRule="auto"/>
        <w:rPr>
          <w:rFonts w:cstheme="minorHAnsi"/>
          <w:szCs w:val="22"/>
        </w:rPr>
      </w:pPr>
      <w:r w:rsidRPr="00082335">
        <w:rPr>
          <w:rFonts w:cstheme="minorHAnsi"/>
          <w:szCs w:val="22"/>
        </w:rPr>
        <w:t>The nature of the problem to be studied.</w:t>
      </w:r>
    </w:p>
    <w:p w14:paraId="0DB51F43" w14:textId="4DF51057" w:rsidR="00701C62" w:rsidRPr="00E557EB" w:rsidRDefault="0071611B" w:rsidP="00315EE7">
      <w:pPr>
        <w:pStyle w:val="ListParagraph"/>
        <w:numPr>
          <w:ilvl w:val="0"/>
          <w:numId w:val="2"/>
        </w:numPr>
        <w:spacing w:line="360" w:lineRule="auto"/>
        <w:rPr>
          <w:rFonts w:cstheme="minorHAnsi"/>
          <w:szCs w:val="22"/>
        </w:rPr>
      </w:pPr>
      <w:r w:rsidRPr="00082335">
        <w:rPr>
          <w:rFonts w:cstheme="minorHAnsi"/>
          <w:szCs w:val="22"/>
        </w:rPr>
        <w:t>The availability of time and money for the research work.</w:t>
      </w:r>
    </w:p>
    <w:p w14:paraId="44BF793E" w14:textId="4D80B22C" w:rsidR="00701C62" w:rsidRDefault="00701C62" w:rsidP="00315EE7">
      <w:pPr>
        <w:pStyle w:val="ListParagraph"/>
        <w:numPr>
          <w:ilvl w:val="0"/>
          <w:numId w:val="2"/>
        </w:numPr>
        <w:rPr>
          <w:rFonts w:cstheme="minorHAnsi"/>
          <w:szCs w:val="22"/>
        </w:rPr>
      </w:pPr>
      <w:r w:rsidRPr="00082335">
        <w:rPr>
          <w:rFonts w:cstheme="minorHAnsi"/>
          <w:szCs w:val="22"/>
        </w:rPr>
        <w:t xml:space="preserve">Basically, research designing is a part of developing the research plan. It includes data sources. </w:t>
      </w:r>
    </w:p>
    <w:p w14:paraId="5D401048" w14:textId="5D675228" w:rsidR="00E557EB" w:rsidRDefault="00E557EB" w:rsidP="00E557EB">
      <w:pPr>
        <w:rPr>
          <w:rFonts w:cstheme="minorHAnsi"/>
          <w:szCs w:val="22"/>
        </w:rPr>
      </w:pPr>
    </w:p>
    <w:p w14:paraId="5FC7B420" w14:textId="77777777" w:rsidR="00E557EB" w:rsidRPr="00E557EB" w:rsidRDefault="00E557EB" w:rsidP="00E557EB">
      <w:pPr>
        <w:rPr>
          <w:rFonts w:cstheme="minorHAnsi"/>
          <w:szCs w:val="22"/>
        </w:rPr>
      </w:pPr>
    </w:p>
    <w:p w14:paraId="07BE4737" w14:textId="77777777" w:rsidR="00701C62" w:rsidRPr="00082335" w:rsidRDefault="00701C62" w:rsidP="00E557EB">
      <w:pPr>
        <w:pStyle w:val="Heading1"/>
        <w:numPr>
          <w:ilvl w:val="0"/>
          <w:numId w:val="0"/>
        </w:numPr>
        <w:spacing w:before="0" w:line="360" w:lineRule="auto"/>
        <w:jc w:val="both"/>
        <w:rPr>
          <w:b/>
          <w:bCs/>
        </w:rPr>
      </w:pPr>
      <w:bookmarkStart w:id="43" w:name="_Toc43408477"/>
      <w:bookmarkStart w:id="44" w:name="_Toc63269744"/>
      <w:r w:rsidRPr="00082335">
        <w:rPr>
          <w:b/>
          <w:bCs/>
        </w:rPr>
        <w:lastRenderedPageBreak/>
        <w:t>Primary data</w:t>
      </w:r>
      <w:bookmarkEnd w:id="43"/>
      <w:bookmarkEnd w:id="44"/>
    </w:p>
    <w:p w14:paraId="28F47A7B" w14:textId="05E05EE9" w:rsidR="00701C62" w:rsidRPr="00082335" w:rsidRDefault="00701C62" w:rsidP="00315EE7">
      <w:pPr>
        <w:pStyle w:val="TOC2"/>
        <w:numPr>
          <w:ilvl w:val="0"/>
          <w:numId w:val="2"/>
        </w:numPr>
        <w:tabs>
          <w:tab w:val="left" w:pos="880"/>
          <w:tab w:val="right" w:leader="dot" w:pos="9350"/>
        </w:tabs>
        <w:spacing w:line="276" w:lineRule="auto"/>
        <w:rPr>
          <w:rFonts w:eastAsiaTheme="minorHAnsi" w:cstheme="minorHAnsi"/>
          <w:lang w:bidi="bn-BD"/>
        </w:rPr>
      </w:pPr>
      <w:r w:rsidRPr="00082335">
        <w:rPr>
          <w:rFonts w:eastAsiaTheme="minorHAnsi" w:cstheme="minorHAnsi"/>
          <w:lang w:bidi="bn-BD"/>
        </w:rPr>
        <w:t>Primary data are gathered for a specific purpose or task. Basically, it is the raw data.</w:t>
      </w:r>
    </w:p>
    <w:p w14:paraId="2A275FDC" w14:textId="77777777" w:rsidR="00701C62" w:rsidRPr="00082335" w:rsidRDefault="00701C62" w:rsidP="00E557EB">
      <w:pPr>
        <w:pStyle w:val="Heading1"/>
        <w:numPr>
          <w:ilvl w:val="0"/>
          <w:numId w:val="0"/>
        </w:numPr>
        <w:spacing w:before="0" w:line="360" w:lineRule="auto"/>
        <w:jc w:val="both"/>
        <w:rPr>
          <w:b/>
          <w:bCs/>
        </w:rPr>
      </w:pPr>
      <w:bookmarkStart w:id="45" w:name="_Toc43408478"/>
      <w:bookmarkStart w:id="46" w:name="_Toc63269745"/>
      <w:r w:rsidRPr="00082335">
        <w:rPr>
          <w:b/>
          <w:bCs/>
        </w:rPr>
        <w:t>Secondary data</w:t>
      </w:r>
      <w:bookmarkEnd w:id="45"/>
      <w:bookmarkEnd w:id="46"/>
    </w:p>
    <w:p w14:paraId="01FCEFB6" w14:textId="5C10C4B0" w:rsidR="0071611B" w:rsidRPr="00E557EB" w:rsidRDefault="00701C62" w:rsidP="00315EE7">
      <w:pPr>
        <w:pStyle w:val="ListParagraph"/>
        <w:numPr>
          <w:ilvl w:val="0"/>
          <w:numId w:val="2"/>
        </w:numPr>
        <w:spacing w:line="256" w:lineRule="auto"/>
        <w:rPr>
          <w:rFonts w:cstheme="minorHAnsi"/>
          <w:szCs w:val="22"/>
        </w:rPr>
      </w:pPr>
      <w:r w:rsidRPr="00082335">
        <w:rPr>
          <w:rFonts w:cstheme="minorHAnsi"/>
          <w:szCs w:val="22"/>
        </w:rPr>
        <w:t>Secondary data are data that are collected from another purpose and already exists somewhere.</w:t>
      </w:r>
    </w:p>
    <w:p w14:paraId="3CE59232" w14:textId="2BFD4D82" w:rsidR="00866B18" w:rsidRPr="00082335" w:rsidRDefault="00302B4B" w:rsidP="00E557EB">
      <w:pPr>
        <w:pStyle w:val="Heading1"/>
        <w:numPr>
          <w:ilvl w:val="0"/>
          <w:numId w:val="0"/>
        </w:numPr>
        <w:spacing w:before="0" w:line="360" w:lineRule="auto"/>
        <w:jc w:val="both"/>
        <w:rPr>
          <w:b/>
          <w:bCs/>
        </w:rPr>
      </w:pPr>
      <w:bookmarkStart w:id="47" w:name="_Toc63269746"/>
      <w:r w:rsidRPr="00082335">
        <w:rPr>
          <w:b/>
          <w:bCs/>
        </w:rPr>
        <w:t>Sample</w:t>
      </w:r>
      <w:bookmarkEnd w:id="47"/>
    </w:p>
    <w:p w14:paraId="5D64FFE9" w14:textId="77777777" w:rsidR="00302B4B" w:rsidRPr="00082335" w:rsidRDefault="00302B4B" w:rsidP="00315EE7">
      <w:pPr>
        <w:pStyle w:val="ListParagraph"/>
        <w:numPr>
          <w:ilvl w:val="0"/>
          <w:numId w:val="2"/>
        </w:numPr>
        <w:spacing w:line="360" w:lineRule="auto"/>
        <w:rPr>
          <w:rFonts w:cstheme="minorHAnsi"/>
          <w:szCs w:val="22"/>
        </w:rPr>
      </w:pPr>
      <w:r w:rsidRPr="00082335">
        <w:rPr>
          <w:rFonts w:cstheme="minorHAnsi"/>
          <w:szCs w:val="22"/>
        </w:rPr>
        <w:t>Sampling Plan- Sampling plan includes three things that are mentioned below-</w:t>
      </w:r>
    </w:p>
    <w:p w14:paraId="06BA7E7E" w14:textId="77777777" w:rsidR="00302B4B" w:rsidRPr="00082335" w:rsidRDefault="00302B4B" w:rsidP="00315EE7">
      <w:pPr>
        <w:pStyle w:val="ListParagraph"/>
        <w:numPr>
          <w:ilvl w:val="1"/>
          <w:numId w:val="2"/>
        </w:numPr>
        <w:spacing w:line="360" w:lineRule="auto"/>
        <w:rPr>
          <w:rFonts w:cstheme="minorHAnsi"/>
          <w:szCs w:val="22"/>
        </w:rPr>
      </w:pPr>
      <w:r w:rsidRPr="00082335">
        <w:rPr>
          <w:rFonts w:cstheme="minorHAnsi"/>
          <w:szCs w:val="22"/>
        </w:rPr>
        <w:t>Sampling unit- Whom should we survey?</w:t>
      </w:r>
    </w:p>
    <w:p w14:paraId="3B934A04" w14:textId="77777777" w:rsidR="00302B4B" w:rsidRPr="00082335" w:rsidRDefault="00302B4B" w:rsidP="00315EE7">
      <w:pPr>
        <w:pStyle w:val="ListParagraph"/>
        <w:numPr>
          <w:ilvl w:val="1"/>
          <w:numId w:val="2"/>
        </w:numPr>
        <w:spacing w:line="360" w:lineRule="auto"/>
        <w:rPr>
          <w:rFonts w:cstheme="minorHAnsi"/>
          <w:szCs w:val="22"/>
        </w:rPr>
      </w:pPr>
      <w:r w:rsidRPr="00082335">
        <w:rPr>
          <w:rFonts w:cstheme="minorHAnsi"/>
          <w:szCs w:val="22"/>
        </w:rPr>
        <w:t>Sample size- How many people should we survey?</w:t>
      </w:r>
    </w:p>
    <w:p w14:paraId="320C8434" w14:textId="45513C80" w:rsidR="004E4B28" w:rsidRPr="00E557EB" w:rsidRDefault="00302B4B" w:rsidP="00315EE7">
      <w:pPr>
        <w:pStyle w:val="ListParagraph"/>
        <w:numPr>
          <w:ilvl w:val="1"/>
          <w:numId w:val="2"/>
        </w:numPr>
        <w:spacing w:line="360" w:lineRule="auto"/>
        <w:rPr>
          <w:rFonts w:cstheme="minorHAnsi"/>
          <w:szCs w:val="22"/>
        </w:rPr>
      </w:pPr>
      <w:r w:rsidRPr="00082335">
        <w:rPr>
          <w:rFonts w:cstheme="minorHAnsi"/>
          <w:szCs w:val="22"/>
        </w:rPr>
        <w:t>Sampling procedure- How should we choose the respondent?</w:t>
      </w:r>
    </w:p>
    <w:p w14:paraId="78E9CCC0" w14:textId="71345B53" w:rsidR="00B01FFF" w:rsidRPr="002E3D36" w:rsidRDefault="00B01FFF" w:rsidP="00E557EB">
      <w:pPr>
        <w:pStyle w:val="Heading2"/>
        <w:numPr>
          <w:ilvl w:val="0"/>
          <w:numId w:val="0"/>
        </w:numPr>
        <w:spacing w:line="360" w:lineRule="auto"/>
        <w:rPr>
          <w:rFonts w:ascii="Arial" w:hAnsi="Arial" w:cs="Arial"/>
          <w:color w:val="AA026E"/>
          <w:szCs w:val="26"/>
        </w:rPr>
      </w:pPr>
      <w:bookmarkStart w:id="48" w:name="_Toc63269747"/>
      <w:r w:rsidRPr="00082335">
        <w:rPr>
          <w:b/>
          <w:bCs/>
          <w:sz w:val="32"/>
          <w:szCs w:val="40"/>
        </w:rPr>
        <w:t>Data collection</w:t>
      </w:r>
      <w:bookmarkEnd w:id="48"/>
    </w:p>
    <w:p w14:paraId="2814E95F" w14:textId="7BBA36D0" w:rsidR="00B01FFF" w:rsidRPr="00082335" w:rsidRDefault="00B01FFF" w:rsidP="00315EE7">
      <w:pPr>
        <w:pStyle w:val="ListParagraph"/>
        <w:numPr>
          <w:ilvl w:val="0"/>
          <w:numId w:val="2"/>
        </w:numPr>
        <w:spacing w:line="360" w:lineRule="auto"/>
        <w:rPr>
          <w:rFonts w:cstheme="minorHAnsi"/>
          <w:szCs w:val="22"/>
        </w:rPr>
      </w:pPr>
      <w:r w:rsidRPr="00082335">
        <w:rPr>
          <w:rFonts w:cstheme="minorHAnsi"/>
          <w:szCs w:val="22"/>
        </w:rPr>
        <w:t xml:space="preserve">As we already know about that there are two types of collection process one is primary and </w:t>
      </w:r>
      <w:r w:rsidR="00E557EB" w:rsidRPr="00082335">
        <w:rPr>
          <w:rFonts w:cstheme="minorHAnsi"/>
          <w:szCs w:val="22"/>
        </w:rPr>
        <w:t>another</w:t>
      </w:r>
      <w:r w:rsidRPr="00082335">
        <w:rPr>
          <w:rFonts w:cstheme="minorHAnsi"/>
          <w:szCs w:val="22"/>
        </w:rPr>
        <w:t xml:space="preserve"> one is secondary source.</w:t>
      </w:r>
    </w:p>
    <w:p w14:paraId="4549A120" w14:textId="77777777" w:rsidR="00B01FFF" w:rsidRPr="00082335" w:rsidRDefault="00B01FFF" w:rsidP="00315EE7">
      <w:pPr>
        <w:pStyle w:val="ListParagraph"/>
        <w:numPr>
          <w:ilvl w:val="0"/>
          <w:numId w:val="2"/>
        </w:numPr>
        <w:spacing w:line="360" w:lineRule="auto"/>
        <w:rPr>
          <w:rFonts w:cstheme="minorHAnsi"/>
          <w:szCs w:val="22"/>
        </w:rPr>
      </w:pPr>
      <w:r w:rsidRPr="00082335">
        <w:rPr>
          <w:rFonts w:cstheme="minorHAnsi"/>
          <w:szCs w:val="22"/>
        </w:rPr>
        <w:t>For July service business we did secondary collection process. The U.S based our organization send us information in pdf file and we put it in the spreadsheet.</w:t>
      </w:r>
    </w:p>
    <w:p w14:paraId="34B72AA2" w14:textId="1F12D89C" w:rsidR="00B01FFF" w:rsidRPr="00082335" w:rsidRDefault="00B01FFF" w:rsidP="00082335">
      <w:pPr>
        <w:pStyle w:val="Heading1"/>
        <w:numPr>
          <w:ilvl w:val="0"/>
          <w:numId w:val="0"/>
        </w:numPr>
        <w:spacing w:line="360" w:lineRule="auto"/>
        <w:jc w:val="both"/>
        <w:rPr>
          <w:b/>
          <w:bCs/>
        </w:rPr>
      </w:pPr>
      <w:bookmarkStart w:id="49" w:name="_Toc43408482"/>
      <w:bookmarkStart w:id="50" w:name="_Toc63269748"/>
      <w:r w:rsidRPr="00082335">
        <w:rPr>
          <w:b/>
          <w:bCs/>
        </w:rPr>
        <w:t>Data Analysis plan</w:t>
      </w:r>
      <w:bookmarkEnd w:id="49"/>
      <w:bookmarkEnd w:id="50"/>
    </w:p>
    <w:p w14:paraId="71EB52CE" w14:textId="77777777" w:rsidR="00B01FFF" w:rsidRPr="00082335" w:rsidRDefault="00B01FFF" w:rsidP="00315EE7">
      <w:pPr>
        <w:pStyle w:val="ListParagraph"/>
        <w:numPr>
          <w:ilvl w:val="0"/>
          <w:numId w:val="2"/>
        </w:numPr>
        <w:spacing w:line="360" w:lineRule="auto"/>
        <w:rPr>
          <w:rFonts w:cstheme="minorHAnsi"/>
          <w:szCs w:val="22"/>
        </w:rPr>
      </w:pPr>
      <w:r w:rsidRPr="00082335">
        <w:rPr>
          <w:rFonts w:cstheme="minorHAnsi"/>
          <w:szCs w:val="22"/>
        </w:rPr>
        <w:t>It could be projective technique, observational and questioner research to conduct the research</w:t>
      </w:r>
    </w:p>
    <w:p w14:paraId="6BD48D63" w14:textId="68B36832" w:rsidR="00B01FFF" w:rsidRPr="00082335" w:rsidRDefault="00B01FFF" w:rsidP="00315EE7">
      <w:pPr>
        <w:pStyle w:val="ListParagraph"/>
        <w:numPr>
          <w:ilvl w:val="0"/>
          <w:numId w:val="2"/>
        </w:numPr>
        <w:spacing w:line="360" w:lineRule="auto"/>
        <w:rPr>
          <w:rFonts w:cstheme="minorHAnsi"/>
          <w:szCs w:val="22"/>
        </w:rPr>
      </w:pPr>
      <w:r w:rsidRPr="00082335">
        <w:rPr>
          <w:rFonts w:cstheme="minorHAnsi"/>
          <w:szCs w:val="22"/>
        </w:rPr>
        <w:t xml:space="preserve">This research could have a relation to prospective customers. </w:t>
      </w:r>
    </w:p>
    <w:p w14:paraId="45B12B78" w14:textId="5C6FDC7C" w:rsidR="004E4B28" w:rsidRDefault="004E4B28" w:rsidP="004E4B28">
      <w:pPr>
        <w:spacing w:line="360" w:lineRule="auto"/>
        <w:rPr>
          <w:rFonts w:ascii="Arial" w:hAnsi="Arial" w:cs="Arial"/>
          <w:sz w:val="24"/>
          <w:szCs w:val="24"/>
        </w:rPr>
      </w:pPr>
    </w:p>
    <w:p w14:paraId="4A6A5A10" w14:textId="4A13E7F4" w:rsidR="00E557EB" w:rsidRDefault="00E557EB" w:rsidP="004E4B28">
      <w:pPr>
        <w:spacing w:line="360" w:lineRule="auto"/>
        <w:rPr>
          <w:rFonts w:ascii="Arial" w:hAnsi="Arial" w:cs="Arial"/>
          <w:sz w:val="24"/>
          <w:szCs w:val="24"/>
        </w:rPr>
      </w:pPr>
    </w:p>
    <w:p w14:paraId="32B1B732" w14:textId="77777777" w:rsidR="00E557EB" w:rsidRDefault="00E557EB" w:rsidP="004E4B28">
      <w:pPr>
        <w:spacing w:line="360" w:lineRule="auto"/>
        <w:rPr>
          <w:rFonts w:ascii="Arial" w:hAnsi="Arial" w:cs="Arial"/>
          <w:sz w:val="24"/>
          <w:szCs w:val="24"/>
        </w:rPr>
      </w:pPr>
    </w:p>
    <w:p w14:paraId="113D03A7" w14:textId="658A9DDF" w:rsidR="004E4B28" w:rsidRPr="004E4B28" w:rsidRDefault="004E4B28" w:rsidP="004E4B28">
      <w:pPr>
        <w:spacing w:line="360" w:lineRule="auto"/>
        <w:rPr>
          <w:rFonts w:ascii="Arial" w:hAnsi="Arial" w:cs="Arial"/>
          <w:sz w:val="24"/>
          <w:szCs w:val="24"/>
        </w:rPr>
      </w:pPr>
    </w:p>
    <w:p w14:paraId="312D1A74" w14:textId="444DAD7D" w:rsidR="00F71FC9" w:rsidRPr="000E21FC" w:rsidRDefault="00F71FC9" w:rsidP="000E21FC">
      <w:pPr>
        <w:pStyle w:val="Heading1"/>
        <w:numPr>
          <w:ilvl w:val="0"/>
          <w:numId w:val="0"/>
        </w:numPr>
        <w:spacing w:line="360" w:lineRule="auto"/>
        <w:jc w:val="both"/>
        <w:rPr>
          <w:rStyle w:val="Heading1Char"/>
          <w:rFonts w:ascii="Arial" w:hAnsi="Arial" w:cs="Arial"/>
          <w:b/>
          <w:bCs/>
        </w:rPr>
      </w:pPr>
      <w:bookmarkStart w:id="51" w:name="_Toc43408483"/>
      <w:bookmarkStart w:id="52" w:name="_Toc63269749"/>
      <w:r w:rsidRPr="000E21FC">
        <w:rPr>
          <w:rStyle w:val="Heading1Char"/>
          <w:rFonts w:ascii="Arial" w:hAnsi="Arial" w:cs="Arial"/>
          <w:b/>
          <w:bCs/>
        </w:rPr>
        <w:lastRenderedPageBreak/>
        <w:t xml:space="preserve">CHAPTER </w:t>
      </w:r>
      <w:r w:rsidR="00106EB7" w:rsidRPr="000E21FC">
        <w:rPr>
          <w:rStyle w:val="Heading1Char"/>
          <w:rFonts w:ascii="Arial" w:hAnsi="Arial" w:cs="Arial"/>
          <w:b/>
          <w:bCs/>
        </w:rPr>
        <w:t>4</w:t>
      </w:r>
      <w:r w:rsidRPr="000E21FC">
        <w:rPr>
          <w:rStyle w:val="Heading1Char"/>
          <w:rFonts w:ascii="Arial" w:hAnsi="Arial" w:cs="Arial"/>
          <w:b/>
          <w:bCs/>
        </w:rPr>
        <w:t>: RESEARCH FINDINGS</w:t>
      </w:r>
      <w:bookmarkEnd w:id="51"/>
      <w:bookmarkEnd w:id="52"/>
    </w:p>
    <w:p w14:paraId="6B24D3BE" w14:textId="77777777" w:rsidR="00106EB7" w:rsidRPr="00082335" w:rsidRDefault="00106EB7" w:rsidP="00082335">
      <w:pPr>
        <w:pStyle w:val="Heading1"/>
        <w:numPr>
          <w:ilvl w:val="0"/>
          <w:numId w:val="0"/>
        </w:numPr>
        <w:spacing w:line="360" w:lineRule="auto"/>
        <w:jc w:val="both"/>
        <w:rPr>
          <w:b/>
          <w:bCs/>
        </w:rPr>
      </w:pPr>
      <w:bookmarkStart w:id="53" w:name="_Toc43408484"/>
      <w:bookmarkStart w:id="54" w:name="_Toc63269750"/>
      <w:r w:rsidRPr="00082335">
        <w:rPr>
          <w:b/>
          <w:bCs/>
        </w:rPr>
        <w:t>Government Rules Regarding Retirement Plan</w:t>
      </w:r>
      <w:bookmarkEnd w:id="53"/>
      <w:bookmarkEnd w:id="54"/>
    </w:p>
    <w:p w14:paraId="7EDC1B6D" w14:textId="77777777" w:rsidR="00106EB7" w:rsidRPr="00930029" w:rsidRDefault="00106EB7" w:rsidP="00930029">
      <w:pPr>
        <w:spacing w:line="360" w:lineRule="auto"/>
        <w:jc w:val="both"/>
        <w:rPr>
          <w:rFonts w:cstheme="minorHAnsi"/>
          <w:szCs w:val="22"/>
        </w:rPr>
      </w:pPr>
      <w:r w:rsidRPr="00930029">
        <w:rPr>
          <w:rFonts w:cstheme="minorHAnsi"/>
          <w:szCs w:val="22"/>
        </w:rPr>
        <w:t>USA govt. has made it mandatory for USA citizens to including themselves at retirement policy. Every employee has to contributor a portion of their income in retirement policy plan. So, USA citizens are enough concern about their retirement policy plan.</w:t>
      </w:r>
    </w:p>
    <w:p w14:paraId="5D152B18" w14:textId="7D5143A6" w:rsidR="00106EB7" w:rsidRPr="00082335" w:rsidRDefault="00106EB7" w:rsidP="00082335">
      <w:pPr>
        <w:pStyle w:val="Heading1"/>
        <w:numPr>
          <w:ilvl w:val="0"/>
          <w:numId w:val="0"/>
        </w:numPr>
        <w:spacing w:line="360" w:lineRule="auto"/>
        <w:jc w:val="both"/>
        <w:rPr>
          <w:b/>
          <w:bCs/>
        </w:rPr>
      </w:pPr>
      <w:bookmarkStart w:id="55" w:name="_Toc43408485"/>
      <w:bookmarkStart w:id="56" w:name="_Toc63269751"/>
      <w:r w:rsidRPr="00082335">
        <w:rPr>
          <w:b/>
          <w:bCs/>
        </w:rPr>
        <w:t>People</w:t>
      </w:r>
      <w:bookmarkEnd w:id="55"/>
      <w:r w:rsidR="00E96972" w:rsidRPr="00082335">
        <w:rPr>
          <w:b/>
          <w:bCs/>
        </w:rPr>
        <w:t xml:space="preserve"> want to secure their future</w:t>
      </w:r>
      <w:bookmarkEnd w:id="56"/>
    </w:p>
    <w:p w14:paraId="1023135C" w14:textId="77777777" w:rsidR="00106EB7" w:rsidRPr="00930029" w:rsidRDefault="00106EB7" w:rsidP="00930029">
      <w:pPr>
        <w:spacing w:line="360" w:lineRule="auto"/>
        <w:jc w:val="both"/>
        <w:rPr>
          <w:rFonts w:cstheme="minorHAnsi"/>
          <w:szCs w:val="22"/>
        </w:rPr>
      </w:pPr>
      <w:r w:rsidRPr="00930029">
        <w:rPr>
          <w:rFonts w:cstheme="minorHAnsi"/>
          <w:szCs w:val="22"/>
        </w:rPr>
        <w:t>People need to contribute some piece of their compensation to the retirement plan to ensure a secured and benefitted future. These duties become speculation assets for them. Reliably they have contributed a proportion of money. At the hour of their retirement or end they would get an appealing proportion of advantage sharing bit of leeway on their yielded whole.</w:t>
      </w:r>
    </w:p>
    <w:p w14:paraId="2CAA6985" w14:textId="77777777" w:rsidR="00106EB7" w:rsidRPr="00082335" w:rsidRDefault="00106EB7" w:rsidP="00082335">
      <w:pPr>
        <w:pStyle w:val="Heading1"/>
        <w:numPr>
          <w:ilvl w:val="0"/>
          <w:numId w:val="0"/>
        </w:numPr>
        <w:spacing w:line="360" w:lineRule="auto"/>
        <w:jc w:val="both"/>
        <w:rPr>
          <w:b/>
          <w:bCs/>
        </w:rPr>
      </w:pPr>
      <w:bookmarkStart w:id="57" w:name="_Toc43408486"/>
      <w:bookmarkStart w:id="58" w:name="_Toc63269752"/>
      <w:r w:rsidRPr="00082335">
        <w:rPr>
          <w:b/>
          <w:bCs/>
        </w:rPr>
        <w:t>Rules for highly and Non-Highly Compensated workers</w:t>
      </w:r>
      <w:bookmarkEnd w:id="57"/>
      <w:bookmarkEnd w:id="58"/>
    </w:p>
    <w:p w14:paraId="209ED688" w14:textId="77777777" w:rsidR="00106EB7" w:rsidRPr="00930029" w:rsidRDefault="00106EB7" w:rsidP="00930029">
      <w:pPr>
        <w:spacing w:line="360" w:lineRule="auto"/>
        <w:jc w:val="both"/>
        <w:rPr>
          <w:rFonts w:cstheme="minorHAnsi"/>
          <w:szCs w:val="22"/>
        </w:rPr>
      </w:pPr>
      <w:r w:rsidRPr="00930029">
        <w:rPr>
          <w:rFonts w:cstheme="minorHAnsi"/>
          <w:szCs w:val="22"/>
        </w:rPr>
        <w:t>The HCE can't contribute more than the permissible degree of their compensation into the game plan. Thusly US can confine the partition among HCEs and NHCEs.</w:t>
      </w:r>
    </w:p>
    <w:p w14:paraId="0898D043" w14:textId="5702934C" w:rsidR="00106EB7" w:rsidRPr="00082335" w:rsidRDefault="00106EB7" w:rsidP="00082335">
      <w:pPr>
        <w:pStyle w:val="Heading1"/>
        <w:numPr>
          <w:ilvl w:val="0"/>
          <w:numId w:val="0"/>
        </w:numPr>
        <w:spacing w:line="360" w:lineRule="auto"/>
        <w:jc w:val="both"/>
        <w:rPr>
          <w:b/>
          <w:bCs/>
        </w:rPr>
      </w:pPr>
      <w:bookmarkStart w:id="59" w:name="_Toc43408487"/>
      <w:bookmarkStart w:id="60" w:name="_Toc63269753"/>
      <w:r w:rsidRPr="00082335">
        <w:rPr>
          <w:b/>
          <w:bCs/>
        </w:rPr>
        <w:t xml:space="preserve">Employees </w:t>
      </w:r>
      <w:bookmarkEnd w:id="59"/>
      <w:r w:rsidR="00E96972" w:rsidRPr="00082335">
        <w:rPr>
          <w:b/>
          <w:bCs/>
        </w:rPr>
        <w:t>want to know about their benefits</w:t>
      </w:r>
      <w:bookmarkEnd w:id="60"/>
      <w:r w:rsidRPr="00082335">
        <w:rPr>
          <w:b/>
          <w:bCs/>
        </w:rPr>
        <w:t xml:space="preserve"> </w:t>
      </w:r>
    </w:p>
    <w:p w14:paraId="697A5E4C" w14:textId="77777777" w:rsidR="00106EB7" w:rsidRPr="00930029" w:rsidRDefault="00106EB7" w:rsidP="00930029">
      <w:pPr>
        <w:spacing w:line="360" w:lineRule="auto"/>
        <w:jc w:val="both"/>
        <w:rPr>
          <w:rFonts w:cstheme="minorHAnsi"/>
          <w:szCs w:val="22"/>
        </w:rPr>
      </w:pPr>
      <w:r w:rsidRPr="00930029">
        <w:rPr>
          <w:rFonts w:cstheme="minorHAnsi"/>
          <w:szCs w:val="22"/>
        </w:rPr>
        <w:t>The individuals from any game plan save the benefit to know where their responsibility is going and from which source they are getting advantage. Not only that, as US has the serious principles on yielding and getting responsibilities with the objective that individuals has the indisputable idea the sum they will get after retirement.</w:t>
      </w:r>
    </w:p>
    <w:p w14:paraId="16808026" w14:textId="48DF8BE9" w:rsidR="00106EB7" w:rsidRPr="00082335" w:rsidRDefault="00E96972" w:rsidP="00082335">
      <w:pPr>
        <w:pStyle w:val="Heading1"/>
        <w:numPr>
          <w:ilvl w:val="0"/>
          <w:numId w:val="0"/>
        </w:numPr>
        <w:spacing w:line="360" w:lineRule="auto"/>
        <w:jc w:val="both"/>
        <w:rPr>
          <w:b/>
          <w:bCs/>
        </w:rPr>
      </w:pPr>
      <w:bookmarkStart w:id="61" w:name="_Toc43408488"/>
      <w:bookmarkStart w:id="62" w:name="_Toc63269754"/>
      <w:r w:rsidRPr="00082335">
        <w:rPr>
          <w:b/>
          <w:bCs/>
        </w:rPr>
        <w:t xml:space="preserve">Employees want to </w:t>
      </w:r>
      <w:r w:rsidR="00106EB7" w:rsidRPr="00082335">
        <w:rPr>
          <w:b/>
          <w:bCs/>
        </w:rPr>
        <w:t>Contribution to the national economy</w:t>
      </w:r>
      <w:bookmarkEnd w:id="61"/>
      <w:bookmarkEnd w:id="62"/>
    </w:p>
    <w:p w14:paraId="5AC0F2EB" w14:textId="77777777" w:rsidR="00106EB7" w:rsidRPr="00930029" w:rsidRDefault="00106EB7" w:rsidP="00930029">
      <w:pPr>
        <w:spacing w:line="360" w:lineRule="auto"/>
        <w:jc w:val="both"/>
        <w:rPr>
          <w:rFonts w:cstheme="minorHAnsi"/>
          <w:szCs w:val="22"/>
        </w:rPr>
      </w:pPr>
      <w:r w:rsidRPr="00930029">
        <w:rPr>
          <w:rFonts w:cstheme="minorHAnsi"/>
          <w:szCs w:val="22"/>
        </w:rPr>
        <w:t>The money gathered from various retirement plans is placed assets into various undertakings especially in the offer market. As for all intents and purposes all of the people in verified under the retirement plans, the amassed entirety is very high, and the appearance is in like manner high from the contributed total. At the point when everything is said in done our retirement underpins money didn't have that much responsibility in economy.</w:t>
      </w:r>
    </w:p>
    <w:p w14:paraId="3733F54B" w14:textId="44BA1A15" w:rsidR="00106EB7" w:rsidRPr="00082335" w:rsidRDefault="00E96972" w:rsidP="00082335">
      <w:pPr>
        <w:pStyle w:val="Heading1"/>
        <w:numPr>
          <w:ilvl w:val="0"/>
          <w:numId w:val="0"/>
        </w:numPr>
        <w:spacing w:line="360" w:lineRule="auto"/>
        <w:jc w:val="both"/>
        <w:rPr>
          <w:b/>
          <w:bCs/>
        </w:rPr>
      </w:pPr>
      <w:bookmarkStart w:id="63" w:name="_Toc63269755"/>
      <w:r w:rsidRPr="00082335">
        <w:rPr>
          <w:b/>
          <w:bCs/>
        </w:rPr>
        <w:lastRenderedPageBreak/>
        <w:t>Employees do not need to depend on future</w:t>
      </w:r>
      <w:bookmarkEnd w:id="63"/>
    </w:p>
    <w:p w14:paraId="5F560281" w14:textId="77777777" w:rsidR="00106EB7" w:rsidRPr="00930029" w:rsidRDefault="00106EB7" w:rsidP="00930029">
      <w:pPr>
        <w:spacing w:line="360" w:lineRule="auto"/>
        <w:jc w:val="both"/>
        <w:rPr>
          <w:rFonts w:cstheme="minorHAnsi"/>
          <w:szCs w:val="22"/>
        </w:rPr>
      </w:pPr>
      <w:r w:rsidRPr="00930029">
        <w:rPr>
          <w:rFonts w:cstheme="minorHAnsi"/>
          <w:szCs w:val="22"/>
        </w:rPr>
        <w:t>In future they don't depend upon their youths. They can't think living with all in a family. These hold reserves, benefits are essentially the crucial instrument to make them subordinate</w:t>
      </w:r>
    </w:p>
    <w:p w14:paraId="01AAFAEA" w14:textId="7D00DF0A" w:rsidR="00106EB7" w:rsidRPr="00082335" w:rsidRDefault="00E96972" w:rsidP="00082335">
      <w:pPr>
        <w:pStyle w:val="Heading1"/>
        <w:numPr>
          <w:ilvl w:val="0"/>
          <w:numId w:val="0"/>
        </w:numPr>
        <w:spacing w:line="360" w:lineRule="auto"/>
        <w:jc w:val="both"/>
        <w:rPr>
          <w:b/>
          <w:bCs/>
        </w:rPr>
      </w:pPr>
      <w:bookmarkStart w:id="64" w:name="_Toc63269756"/>
      <w:r w:rsidRPr="00082335">
        <w:rPr>
          <w:b/>
          <w:bCs/>
        </w:rPr>
        <w:t xml:space="preserve">Employees have age </w:t>
      </w:r>
      <w:r w:rsidR="00930029" w:rsidRPr="00082335">
        <w:rPr>
          <w:b/>
          <w:bCs/>
        </w:rPr>
        <w:t>limit</w:t>
      </w:r>
      <w:bookmarkEnd w:id="64"/>
    </w:p>
    <w:p w14:paraId="21F4A9A3" w14:textId="0CA2D32B" w:rsidR="00106EB7" w:rsidRPr="00930029" w:rsidRDefault="00106EB7" w:rsidP="00930029">
      <w:pPr>
        <w:spacing w:line="360" w:lineRule="auto"/>
        <w:jc w:val="both"/>
        <w:rPr>
          <w:rFonts w:cstheme="minorHAnsi"/>
          <w:szCs w:val="22"/>
        </w:rPr>
      </w:pPr>
      <w:r w:rsidRPr="00930029">
        <w:rPr>
          <w:rFonts w:cstheme="minorHAnsi"/>
          <w:szCs w:val="22"/>
        </w:rPr>
        <w:t>As far as possible is greatest 65.5years. They are 100% vested at that age. They have in like manner early retirement course of action which is sought after for quite a while</w:t>
      </w:r>
    </w:p>
    <w:p w14:paraId="421C9F64" w14:textId="75902861" w:rsidR="00106EB7" w:rsidRPr="00082335" w:rsidRDefault="00E96972" w:rsidP="00082335">
      <w:pPr>
        <w:pStyle w:val="Heading1"/>
        <w:numPr>
          <w:ilvl w:val="0"/>
          <w:numId w:val="0"/>
        </w:numPr>
        <w:spacing w:line="360" w:lineRule="auto"/>
        <w:jc w:val="both"/>
        <w:rPr>
          <w:b/>
          <w:bCs/>
        </w:rPr>
      </w:pPr>
      <w:bookmarkStart w:id="65" w:name="_Toc63269757"/>
      <w:r w:rsidRPr="00082335">
        <w:rPr>
          <w:b/>
          <w:bCs/>
        </w:rPr>
        <w:t>Government does not provide any benefits itself</w:t>
      </w:r>
      <w:bookmarkEnd w:id="65"/>
    </w:p>
    <w:p w14:paraId="5F1B9C9D" w14:textId="77777777" w:rsidR="00106EB7" w:rsidRPr="00930029" w:rsidRDefault="00106EB7" w:rsidP="00930029">
      <w:pPr>
        <w:spacing w:line="360" w:lineRule="auto"/>
        <w:jc w:val="both"/>
        <w:rPr>
          <w:rFonts w:cstheme="minorHAnsi"/>
          <w:szCs w:val="22"/>
        </w:rPr>
      </w:pPr>
      <w:r w:rsidRPr="00930029">
        <w:rPr>
          <w:rFonts w:cstheme="minorHAnsi"/>
          <w:szCs w:val="22"/>
        </w:rPr>
        <w:t>The Retirement because of seniority makes the older individuals exceptionally shaky and helpless. Government doesn't give any profit or benefit sharing add up to the individuals so the sum that one individual getting after their retirement is extremely deficient to live future life. Government has as of late presented Old Age Allowance Programmed which covers little portion of old individuals in the nation who are not secured by annuity framework. Albeit restricted in inclusion, this is a sound start of giving security to dominant part of the older individuals who are not secured by the current annuity framework</w:t>
      </w:r>
    </w:p>
    <w:p w14:paraId="41541258" w14:textId="77777777" w:rsidR="00106EB7" w:rsidRPr="00082335" w:rsidRDefault="00106EB7" w:rsidP="00082335">
      <w:pPr>
        <w:pStyle w:val="Heading1"/>
        <w:numPr>
          <w:ilvl w:val="0"/>
          <w:numId w:val="0"/>
        </w:numPr>
        <w:spacing w:line="360" w:lineRule="auto"/>
        <w:jc w:val="both"/>
        <w:rPr>
          <w:b/>
          <w:bCs/>
        </w:rPr>
      </w:pPr>
      <w:bookmarkStart w:id="66" w:name="_Toc43408492"/>
      <w:bookmarkStart w:id="67" w:name="_Toc63269758"/>
      <w:r w:rsidRPr="00082335">
        <w:rPr>
          <w:b/>
          <w:bCs/>
        </w:rPr>
        <w:t>Some administrations are off from benefits arrangement</w:t>
      </w:r>
      <w:bookmarkEnd w:id="66"/>
      <w:bookmarkEnd w:id="67"/>
      <w:r w:rsidRPr="00082335">
        <w:rPr>
          <w:b/>
          <w:bCs/>
        </w:rPr>
        <w:t xml:space="preserve"> </w:t>
      </w:r>
    </w:p>
    <w:p w14:paraId="5150959B" w14:textId="77777777" w:rsidR="00106EB7" w:rsidRPr="00930029" w:rsidRDefault="00106EB7" w:rsidP="00930029">
      <w:pPr>
        <w:spacing w:line="360" w:lineRule="auto"/>
        <w:jc w:val="both"/>
        <w:rPr>
          <w:rFonts w:cstheme="minorHAnsi"/>
          <w:szCs w:val="22"/>
        </w:rPr>
      </w:pPr>
      <w:r w:rsidRPr="00930029">
        <w:rPr>
          <w:rFonts w:cstheme="minorHAnsi"/>
          <w:szCs w:val="22"/>
        </w:rPr>
        <w:t>Only one out of every odd single open organization are pensionable. Simply the pensionable organizations are equipped for benefits. When in doubt the people who draw pay rates from the general salary pioneer of the organization are regularly allowed annuities on retirement. The organizations for which pay is paid from neighborhood self-administering bodies, trust saves and nationalized affiliations or from commission and costs are not pensionable organizations</w:t>
      </w:r>
    </w:p>
    <w:p w14:paraId="1B883AC5" w14:textId="75123AE8" w:rsidR="00106EB7" w:rsidRPr="00082335" w:rsidRDefault="00E96972" w:rsidP="00082335">
      <w:pPr>
        <w:pStyle w:val="Heading1"/>
        <w:numPr>
          <w:ilvl w:val="0"/>
          <w:numId w:val="0"/>
        </w:numPr>
        <w:spacing w:line="360" w:lineRule="auto"/>
        <w:jc w:val="both"/>
        <w:rPr>
          <w:b/>
          <w:bCs/>
        </w:rPr>
      </w:pPr>
      <w:bookmarkStart w:id="68" w:name="_Toc43408493"/>
      <w:bookmarkStart w:id="69" w:name="_Toc63269759"/>
      <w:r w:rsidRPr="00082335">
        <w:rPr>
          <w:b/>
          <w:bCs/>
        </w:rPr>
        <w:t>If employer t</w:t>
      </w:r>
      <w:r w:rsidR="00106EB7" w:rsidRPr="00082335">
        <w:rPr>
          <w:b/>
          <w:bCs/>
        </w:rPr>
        <w:t>erminated representative</w:t>
      </w:r>
      <w:bookmarkEnd w:id="68"/>
      <w:bookmarkEnd w:id="69"/>
    </w:p>
    <w:p w14:paraId="54435AC7" w14:textId="77777777" w:rsidR="00106EB7" w:rsidRPr="00930029" w:rsidRDefault="00106EB7" w:rsidP="00930029">
      <w:pPr>
        <w:spacing w:line="360" w:lineRule="auto"/>
        <w:jc w:val="both"/>
        <w:rPr>
          <w:rFonts w:cstheme="minorHAnsi"/>
          <w:szCs w:val="22"/>
        </w:rPr>
      </w:pPr>
      <w:r w:rsidRPr="00930029">
        <w:rPr>
          <w:rFonts w:cstheme="minorHAnsi"/>
          <w:szCs w:val="22"/>
        </w:rPr>
        <w:t>If a network laborer is ousted or dismissed from organization by temperance of appalling conduct, chapter 11 or shortcoming, his/her past organization is seized and everything considered not considered for benefits. In USA terminated delegates get their due responsibility as their principles. Whatever they performed for their advantages finance they will get the portion of responsibility up to end date.</w:t>
      </w:r>
    </w:p>
    <w:p w14:paraId="36FE5B83" w14:textId="77777777" w:rsidR="00106EB7" w:rsidRPr="00082335" w:rsidRDefault="00106EB7" w:rsidP="00082335">
      <w:pPr>
        <w:pStyle w:val="Heading1"/>
        <w:numPr>
          <w:ilvl w:val="0"/>
          <w:numId w:val="0"/>
        </w:numPr>
        <w:spacing w:line="360" w:lineRule="auto"/>
        <w:jc w:val="both"/>
        <w:rPr>
          <w:b/>
          <w:bCs/>
        </w:rPr>
      </w:pPr>
      <w:bookmarkStart w:id="70" w:name="_Toc43408494"/>
      <w:bookmarkStart w:id="71" w:name="_Toc63269760"/>
      <w:r w:rsidRPr="00082335">
        <w:rPr>
          <w:b/>
          <w:bCs/>
        </w:rPr>
        <w:lastRenderedPageBreak/>
        <w:t>Suspended Employee</w:t>
      </w:r>
      <w:bookmarkEnd w:id="70"/>
      <w:bookmarkEnd w:id="71"/>
    </w:p>
    <w:p w14:paraId="5709748C" w14:textId="77777777" w:rsidR="00106EB7" w:rsidRPr="00930029" w:rsidRDefault="00106EB7" w:rsidP="00930029">
      <w:pPr>
        <w:spacing w:line="360" w:lineRule="auto"/>
        <w:jc w:val="both"/>
        <w:rPr>
          <w:rFonts w:cstheme="minorHAnsi"/>
          <w:szCs w:val="22"/>
        </w:rPr>
      </w:pPr>
      <w:r w:rsidRPr="00930029">
        <w:rPr>
          <w:rFonts w:cstheme="minorHAnsi"/>
          <w:szCs w:val="22"/>
        </w:rPr>
        <w:t>If a network specialist is quickly suspended from his/her post against guarantee of offense and is reestablished in the said post and if any bit of his/her pay is seized for the suspension time allotment, by then the hour of temporary suspension won't be checked or considered for benefits. This suspension time may be long. In that time, they are not prepared to incorporate more for benefits.</w:t>
      </w:r>
    </w:p>
    <w:p w14:paraId="20C91566" w14:textId="0F40B061" w:rsidR="00106EB7" w:rsidRPr="00082335" w:rsidRDefault="00E96972" w:rsidP="00082335">
      <w:pPr>
        <w:pStyle w:val="Heading1"/>
        <w:numPr>
          <w:ilvl w:val="0"/>
          <w:numId w:val="0"/>
        </w:numPr>
        <w:spacing w:line="360" w:lineRule="auto"/>
        <w:jc w:val="both"/>
        <w:rPr>
          <w:b/>
          <w:bCs/>
        </w:rPr>
      </w:pPr>
      <w:bookmarkStart w:id="72" w:name="_Toc63269761"/>
      <w:r w:rsidRPr="00082335">
        <w:rPr>
          <w:b/>
          <w:bCs/>
        </w:rPr>
        <w:t>Employee gets a fixed sum</w:t>
      </w:r>
      <w:bookmarkEnd w:id="72"/>
    </w:p>
    <w:p w14:paraId="5D46AB2A" w14:textId="28EC6CEA" w:rsidR="00106EB7" w:rsidRPr="00930029" w:rsidRDefault="00106EB7" w:rsidP="00930029">
      <w:pPr>
        <w:spacing w:line="360" w:lineRule="auto"/>
        <w:jc w:val="both"/>
        <w:rPr>
          <w:rFonts w:cstheme="minorHAnsi"/>
          <w:szCs w:val="22"/>
        </w:rPr>
      </w:pPr>
      <w:r w:rsidRPr="00930029">
        <w:rPr>
          <w:rFonts w:cstheme="minorHAnsi"/>
          <w:szCs w:val="22"/>
        </w:rPr>
        <w:t>The entirety they are contributing or setting something aside for blessed save is kept in a bank. This entirety is placed assets into various sources. They don't have any idea that where is going or contributed their money. Just they get a fixed enthusiasm on their guideline sum.</w:t>
      </w:r>
    </w:p>
    <w:p w14:paraId="111B2367" w14:textId="153FD35C" w:rsidR="004E4B28" w:rsidRPr="00082335" w:rsidRDefault="004E4B28" w:rsidP="00106EB7">
      <w:pPr>
        <w:spacing w:line="360" w:lineRule="auto"/>
        <w:jc w:val="both"/>
        <w:rPr>
          <w:rFonts w:cstheme="minorHAnsi"/>
          <w:szCs w:val="22"/>
        </w:rPr>
      </w:pPr>
    </w:p>
    <w:p w14:paraId="4C9C1FDA" w14:textId="692CDD04" w:rsidR="004E4B28" w:rsidRDefault="004E4B28" w:rsidP="00106EB7">
      <w:pPr>
        <w:spacing w:line="360" w:lineRule="auto"/>
        <w:jc w:val="both"/>
        <w:rPr>
          <w:rFonts w:ascii="Arial" w:hAnsi="Arial"/>
          <w:sz w:val="24"/>
          <w:szCs w:val="24"/>
        </w:rPr>
      </w:pPr>
    </w:p>
    <w:p w14:paraId="7927C967" w14:textId="246BFF1E" w:rsidR="004E4B28" w:rsidRDefault="004E4B28" w:rsidP="00106EB7">
      <w:pPr>
        <w:spacing w:line="360" w:lineRule="auto"/>
        <w:jc w:val="both"/>
        <w:rPr>
          <w:rFonts w:ascii="Arial" w:hAnsi="Arial"/>
          <w:sz w:val="24"/>
          <w:szCs w:val="24"/>
        </w:rPr>
      </w:pPr>
    </w:p>
    <w:p w14:paraId="5E26D573" w14:textId="77777777" w:rsidR="004E4B28" w:rsidRDefault="004E4B28" w:rsidP="00106EB7">
      <w:pPr>
        <w:spacing w:line="360" w:lineRule="auto"/>
        <w:jc w:val="both"/>
        <w:rPr>
          <w:rFonts w:ascii="Arial" w:hAnsi="Arial"/>
          <w:sz w:val="24"/>
          <w:szCs w:val="24"/>
        </w:rPr>
      </w:pPr>
    </w:p>
    <w:p w14:paraId="3ACBB32F" w14:textId="12C078AE" w:rsidR="004E4B28" w:rsidRDefault="004E4B28" w:rsidP="00106EB7">
      <w:pPr>
        <w:spacing w:line="360" w:lineRule="auto"/>
        <w:jc w:val="both"/>
        <w:rPr>
          <w:rFonts w:ascii="Arial" w:hAnsi="Arial"/>
          <w:sz w:val="24"/>
          <w:szCs w:val="24"/>
        </w:rPr>
      </w:pPr>
    </w:p>
    <w:p w14:paraId="7CE26786" w14:textId="55EA1954" w:rsidR="004E4B28" w:rsidRDefault="004E4B28" w:rsidP="00106EB7">
      <w:pPr>
        <w:spacing w:line="360" w:lineRule="auto"/>
        <w:jc w:val="both"/>
        <w:rPr>
          <w:rFonts w:ascii="Arial" w:hAnsi="Arial"/>
          <w:sz w:val="24"/>
          <w:szCs w:val="24"/>
        </w:rPr>
      </w:pPr>
    </w:p>
    <w:p w14:paraId="10DA9DDC" w14:textId="2618EA83" w:rsidR="004E4B28" w:rsidRDefault="004E4B28" w:rsidP="00106EB7">
      <w:pPr>
        <w:spacing w:line="360" w:lineRule="auto"/>
        <w:jc w:val="both"/>
        <w:rPr>
          <w:rFonts w:ascii="Arial" w:hAnsi="Arial"/>
          <w:sz w:val="24"/>
          <w:szCs w:val="24"/>
        </w:rPr>
      </w:pPr>
    </w:p>
    <w:p w14:paraId="24E969A6" w14:textId="0FA40CCD" w:rsidR="004E4B28" w:rsidRDefault="004E4B28" w:rsidP="00106EB7">
      <w:pPr>
        <w:spacing w:line="360" w:lineRule="auto"/>
        <w:jc w:val="both"/>
        <w:rPr>
          <w:rFonts w:ascii="Arial" w:hAnsi="Arial"/>
          <w:sz w:val="24"/>
          <w:szCs w:val="24"/>
        </w:rPr>
      </w:pPr>
    </w:p>
    <w:p w14:paraId="238BDCB5" w14:textId="62689736" w:rsidR="004E4B28" w:rsidRDefault="004E4B28" w:rsidP="00106EB7">
      <w:pPr>
        <w:spacing w:line="360" w:lineRule="auto"/>
        <w:jc w:val="both"/>
        <w:rPr>
          <w:rFonts w:ascii="Arial" w:hAnsi="Arial"/>
          <w:sz w:val="24"/>
          <w:szCs w:val="24"/>
        </w:rPr>
      </w:pPr>
    </w:p>
    <w:p w14:paraId="617DCE2E" w14:textId="0673523A" w:rsidR="004E4B28" w:rsidRDefault="004E4B28" w:rsidP="00106EB7">
      <w:pPr>
        <w:spacing w:line="360" w:lineRule="auto"/>
        <w:jc w:val="both"/>
        <w:rPr>
          <w:rFonts w:ascii="Arial" w:hAnsi="Arial"/>
          <w:sz w:val="24"/>
          <w:szCs w:val="24"/>
        </w:rPr>
      </w:pPr>
    </w:p>
    <w:p w14:paraId="1126318C" w14:textId="5D222AF9" w:rsidR="004E4B28" w:rsidRDefault="004E4B28" w:rsidP="00106EB7">
      <w:pPr>
        <w:spacing w:line="360" w:lineRule="auto"/>
        <w:jc w:val="both"/>
        <w:rPr>
          <w:rFonts w:ascii="Arial" w:hAnsi="Arial"/>
          <w:sz w:val="24"/>
          <w:szCs w:val="24"/>
        </w:rPr>
      </w:pPr>
    </w:p>
    <w:p w14:paraId="02D783D4" w14:textId="77777777" w:rsidR="004E4B28" w:rsidRDefault="004E4B28" w:rsidP="00106EB7">
      <w:pPr>
        <w:spacing w:line="360" w:lineRule="auto"/>
        <w:jc w:val="both"/>
        <w:rPr>
          <w:rFonts w:ascii="Arial" w:hAnsi="Arial"/>
          <w:sz w:val="24"/>
          <w:szCs w:val="24"/>
        </w:rPr>
      </w:pPr>
    </w:p>
    <w:p w14:paraId="0929C0D3" w14:textId="57C07656" w:rsidR="00B3721F" w:rsidRPr="000E21FC" w:rsidRDefault="00B3721F" w:rsidP="000E21FC">
      <w:pPr>
        <w:pStyle w:val="Heading1"/>
        <w:numPr>
          <w:ilvl w:val="0"/>
          <w:numId w:val="0"/>
        </w:numPr>
        <w:spacing w:line="360" w:lineRule="auto"/>
        <w:jc w:val="both"/>
        <w:rPr>
          <w:rStyle w:val="Heading1Char"/>
          <w:rFonts w:ascii="Arial" w:hAnsi="Arial" w:cs="Arial"/>
          <w:b/>
          <w:bCs/>
        </w:rPr>
      </w:pPr>
      <w:bookmarkStart w:id="73" w:name="_Toc43408496"/>
      <w:bookmarkStart w:id="74" w:name="_Toc63269762"/>
      <w:r w:rsidRPr="000E21FC">
        <w:rPr>
          <w:rStyle w:val="Heading1Char"/>
          <w:rFonts w:ascii="Arial" w:hAnsi="Arial" w:cs="Arial"/>
          <w:b/>
          <w:bCs/>
        </w:rPr>
        <w:lastRenderedPageBreak/>
        <w:t>CHAPTER V: DISCUSSION</w:t>
      </w:r>
      <w:bookmarkEnd w:id="73"/>
      <w:bookmarkEnd w:id="74"/>
    </w:p>
    <w:p w14:paraId="4B4FDB7E" w14:textId="77777777" w:rsidR="00B3721F" w:rsidRPr="00082335" w:rsidRDefault="00B3721F" w:rsidP="00082335">
      <w:pPr>
        <w:pStyle w:val="Heading1"/>
        <w:numPr>
          <w:ilvl w:val="0"/>
          <w:numId w:val="0"/>
        </w:numPr>
        <w:spacing w:line="360" w:lineRule="auto"/>
        <w:jc w:val="both"/>
        <w:rPr>
          <w:b/>
          <w:bCs/>
        </w:rPr>
      </w:pPr>
      <w:bookmarkStart w:id="75" w:name="_Toc63269763"/>
      <w:bookmarkStart w:id="76" w:name="_Toc43408498"/>
      <w:r w:rsidRPr="00082335">
        <w:rPr>
          <w:b/>
          <w:bCs/>
        </w:rPr>
        <w:t>Recommendations</w:t>
      </w:r>
      <w:bookmarkEnd w:id="75"/>
    </w:p>
    <w:p w14:paraId="755C9741" w14:textId="553AFC8F" w:rsidR="00B3721F" w:rsidRPr="00082335" w:rsidRDefault="00B3721F" w:rsidP="00315EE7">
      <w:pPr>
        <w:pStyle w:val="ListParagraph"/>
        <w:numPr>
          <w:ilvl w:val="0"/>
          <w:numId w:val="2"/>
        </w:numPr>
        <w:spacing w:line="360" w:lineRule="auto"/>
        <w:jc w:val="both"/>
        <w:rPr>
          <w:rFonts w:cstheme="minorHAnsi"/>
          <w:szCs w:val="22"/>
        </w:rPr>
      </w:pPr>
      <w:r w:rsidRPr="00082335">
        <w:rPr>
          <w:rFonts w:cstheme="minorHAnsi"/>
          <w:szCs w:val="22"/>
        </w:rPr>
        <w:t>To close the retirement reserve funds hole, there are three key territories that we accept governments and retirement strategy creators should concentrate on which will have the greatest effect on the by and large degree of monetary security:</w:t>
      </w:r>
      <w:bookmarkEnd w:id="76"/>
      <w:r w:rsidRPr="00082335">
        <w:rPr>
          <w:rFonts w:cstheme="minorHAnsi"/>
          <w:szCs w:val="22"/>
        </w:rPr>
        <w:t xml:space="preserve"> </w:t>
      </w:r>
    </w:p>
    <w:p w14:paraId="56569926" w14:textId="0B017C83" w:rsidR="00B3721F" w:rsidRPr="00082335" w:rsidRDefault="002E3D36" w:rsidP="00315EE7">
      <w:pPr>
        <w:pStyle w:val="ListParagraph"/>
        <w:numPr>
          <w:ilvl w:val="0"/>
          <w:numId w:val="2"/>
        </w:numPr>
        <w:spacing w:line="360" w:lineRule="auto"/>
        <w:rPr>
          <w:rFonts w:cstheme="minorHAnsi"/>
          <w:szCs w:val="22"/>
        </w:rPr>
      </w:pPr>
      <w:r w:rsidRPr="00082335">
        <w:rPr>
          <w:rFonts w:cstheme="minorHAnsi"/>
          <w:szCs w:val="22"/>
        </w:rPr>
        <w:t>–</w:t>
      </w:r>
      <w:r w:rsidR="00B3721F" w:rsidRPr="00082335">
        <w:rPr>
          <w:rFonts w:cstheme="minorHAnsi"/>
          <w:szCs w:val="22"/>
        </w:rPr>
        <w:t>Provide a "wel</w:t>
      </w:r>
      <w:r w:rsidRPr="00082335">
        <w:rPr>
          <w:rFonts w:cstheme="minorHAnsi"/>
          <w:szCs w:val="22"/>
        </w:rPr>
        <w:t xml:space="preserve">lbeing net" benefits for all </w:t>
      </w:r>
      <w:r w:rsidRPr="00082335">
        <w:rPr>
          <w:rFonts w:cstheme="minorHAnsi"/>
          <w:szCs w:val="22"/>
        </w:rPr>
        <w:br/>
        <w:t>–</w:t>
      </w:r>
      <w:r w:rsidR="00B3721F" w:rsidRPr="00082335">
        <w:rPr>
          <w:rFonts w:cstheme="minorHAnsi"/>
          <w:szCs w:val="22"/>
        </w:rPr>
        <w:t>Improve simple entry to very much oversa</w:t>
      </w:r>
      <w:r w:rsidRPr="00082335">
        <w:rPr>
          <w:rFonts w:cstheme="minorHAnsi"/>
          <w:szCs w:val="22"/>
        </w:rPr>
        <w:t xml:space="preserve">w practical retirement plans </w:t>
      </w:r>
      <w:r w:rsidRPr="00082335">
        <w:rPr>
          <w:rFonts w:cstheme="minorHAnsi"/>
          <w:szCs w:val="22"/>
        </w:rPr>
        <w:br/>
        <w:t>–</w:t>
      </w:r>
      <w:r w:rsidR="00B3721F" w:rsidRPr="00082335">
        <w:rPr>
          <w:rFonts w:cstheme="minorHAnsi"/>
          <w:szCs w:val="22"/>
        </w:rPr>
        <w:t xml:space="preserve">Support activities to build commitment rates </w:t>
      </w:r>
    </w:p>
    <w:p w14:paraId="533E25BD" w14:textId="77777777" w:rsidR="00B3721F" w:rsidRPr="00082335" w:rsidRDefault="00B3721F" w:rsidP="00315EE7">
      <w:pPr>
        <w:pStyle w:val="ListParagraph"/>
        <w:numPr>
          <w:ilvl w:val="0"/>
          <w:numId w:val="2"/>
        </w:numPr>
        <w:spacing w:line="360" w:lineRule="auto"/>
        <w:jc w:val="both"/>
        <w:rPr>
          <w:rFonts w:cstheme="minorHAnsi"/>
          <w:szCs w:val="22"/>
        </w:rPr>
      </w:pPr>
      <w:r w:rsidRPr="00082335">
        <w:rPr>
          <w:rFonts w:cstheme="minorHAnsi"/>
          <w:szCs w:val="22"/>
        </w:rPr>
        <w:t xml:space="preserve">Neediness insurance for the old ought to be the base prerequisite for any administration's annuity framework. It ought to be the duty of the legislature to give an annuity pay for all residents that demonstrations at a "security net" and forestalls the individuals who pass up different types of benefits arrangement from dipping under the neediness line. This ought to be the fundamental goal of a nation's benefits framework, however in numerous nations this first column pension8 arrangement is missing or is essentially underfunded to address future issues. </w:t>
      </w:r>
    </w:p>
    <w:p w14:paraId="123AA2D2" w14:textId="77777777" w:rsidR="00B3721F" w:rsidRPr="00082335" w:rsidRDefault="00B3721F" w:rsidP="00315EE7">
      <w:pPr>
        <w:pStyle w:val="ListParagraph"/>
        <w:numPr>
          <w:ilvl w:val="0"/>
          <w:numId w:val="2"/>
        </w:numPr>
        <w:spacing w:line="360" w:lineRule="auto"/>
        <w:jc w:val="both"/>
        <w:rPr>
          <w:rFonts w:cstheme="minorHAnsi"/>
          <w:szCs w:val="22"/>
        </w:rPr>
      </w:pPr>
      <w:r w:rsidRPr="00082335">
        <w:rPr>
          <w:rFonts w:cstheme="minorHAnsi"/>
          <w:szCs w:val="22"/>
        </w:rPr>
        <w:t xml:space="preserve">In numerous nations, especially creating nations, there are huge parts of the populace that are not secured by the current annuity framework. It is possible that they don't know about the alternatives accessible, or they don't make the strides required to contribute routinely. The individuals who work in the casual segment, for littler bosses, or on the other hand are independently employed are the most probable not to approach to annuity plans. Any projects made to increment the quantity of individuals putting something aside for retirement should target people working in these occupations. </w:t>
      </w:r>
    </w:p>
    <w:p w14:paraId="69A929D4" w14:textId="5B98C514" w:rsidR="002E3D36" w:rsidRPr="00930029" w:rsidRDefault="00B3721F" w:rsidP="00315EE7">
      <w:pPr>
        <w:pStyle w:val="ListParagraph"/>
        <w:numPr>
          <w:ilvl w:val="0"/>
          <w:numId w:val="2"/>
        </w:numPr>
        <w:spacing w:line="360" w:lineRule="auto"/>
        <w:jc w:val="both"/>
        <w:rPr>
          <w:rFonts w:cstheme="minorHAnsi"/>
          <w:szCs w:val="22"/>
        </w:rPr>
      </w:pPr>
      <w:r w:rsidRPr="00082335">
        <w:rPr>
          <w:rFonts w:cstheme="minorHAnsi"/>
          <w:szCs w:val="22"/>
        </w:rPr>
        <w:t xml:space="preserve">In nations where there are difficulties to build up manager based or singular annuity plans, presenting widespread annuity advantages might be the best way to essentially decrease destitution among the old. Today, there are numerous instruments that can be utilized to make sparing simpler. Innovation can make sparing programmed by deducting commitments legitimately from workers' compensation before it arrives at their own record. We likewise realize that social pushes improves investment funds rates. Governments can make it obligatory for all businesses to naturally enlist new representatives into a retirement bank account and to contribute for their sake. </w:t>
      </w:r>
    </w:p>
    <w:p w14:paraId="217FF9E6" w14:textId="02D2239C" w:rsidR="004E4B28" w:rsidRPr="00930029" w:rsidRDefault="00B3721F" w:rsidP="00315EE7">
      <w:pPr>
        <w:pStyle w:val="ListParagraph"/>
        <w:numPr>
          <w:ilvl w:val="0"/>
          <w:numId w:val="2"/>
        </w:numPr>
        <w:spacing w:line="360" w:lineRule="auto"/>
        <w:jc w:val="both"/>
        <w:rPr>
          <w:rFonts w:cstheme="minorHAnsi"/>
          <w:szCs w:val="22"/>
        </w:rPr>
      </w:pPr>
      <w:r w:rsidRPr="00082335">
        <w:rPr>
          <w:rFonts w:cstheme="minorHAnsi"/>
          <w:szCs w:val="22"/>
        </w:rPr>
        <w:lastRenderedPageBreak/>
        <w:t xml:space="preserve">Urging individuals to find a way to spare is essential; it is moreover essential to rapidly assemble trust in the framework to which people are contributing. Regardless of whether commitments are obligatory or intentional, it will be hard to pick up purchaser support if people can see just low returns and high expenses. </w:t>
      </w:r>
    </w:p>
    <w:p w14:paraId="408385B7" w14:textId="77777777" w:rsidR="00930029" w:rsidRPr="00082335" w:rsidRDefault="00930029" w:rsidP="00930029">
      <w:pPr>
        <w:pStyle w:val="Heading1"/>
        <w:numPr>
          <w:ilvl w:val="0"/>
          <w:numId w:val="0"/>
        </w:numPr>
        <w:spacing w:line="360" w:lineRule="auto"/>
        <w:jc w:val="both"/>
        <w:rPr>
          <w:b/>
          <w:bCs/>
        </w:rPr>
      </w:pPr>
      <w:bookmarkStart w:id="77" w:name="_Toc43408497"/>
      <w:bookmarkStart w:id="78" w:name="_Toc63269764"/>
      <w:r w:rsidRPr="00082335">
        <w:rPr>
          <w:b/>
          <w:bCs/>
        </w:rPr>
        <w:t>Conclusions</w:t>
      </w:r>
      <w:bookmarkEnd w:id="77"/>
      <w:bookmarkEnd w:id="78"/>
    </w:p>
    <w:p w14:paraId="10AD9E37" w14:textId="77777777" w:rsidR="00930029" w:rsidRPr="00082335" w:rsidRDefault="00930029" w:rsidP="00315EE7">
      <w:pPr>
        <w:pStyle w:val="ListParagraph"/>
        <w:numPr>
          <w:ilvl w:val="0"/>
          <w:numId w:val="2"/>
        </w:numPr>
        <w:spacing w:line="360" w:lineRule="auto"/>
        <w:jc w:val="both"/>
        <w:rPr>
          <w:rFonts w:cstheme="minorHAnsi"/>
          <w:szCs w:val="22"/>
        </w:rPr>
      </w:pPr>
      <w:r w:rsidRPr="00082335">
        <w:rPr>
          <w:rFonts w:cstheme="minorHAnsi"/>
          <w:szCs w:val="22"/>
        </w:rPr>
        <w:t>July Business Services offer their participants a true, open architecture retirement platform. It includes a conflict free approach to plan investments a clear, flat fee schedule, a robust technology platform and a hands on service model. The July Business Services is for every American citizen who seek modern retirement platform to meet the retirements of today’s new fiduciary environment. July Business Services recordkeeping technology includes an intuitive, friendly user interface for participants, employers and advisors. In July Business Services uses all websites for mobile too so that users can access their accounts on the go. Online enrollments and online distributions, loan streamline processing and more else are available on their websites.</w:t>
      </w:r>
    </w:p>
    <w:p w14:paraId="6F9B6A8F" w14:textId="6F8E6578" w:rsidR="00930029" w:rsidRPr="00082335" w:rsidRDefault="00930029" w:rsidP="00315EE7">
      <w:pPr>
        <w:pStyle w:val="ListParagraph"/>
        <w:numPr>
          <w:ilvl w:val="0"/>
          <w:numId w:val="2"/>
        </w:numPr>
        <w:spacing w:line="360" w:lineRule="auto"/>
        <w:jc w:val="both"/>
        <w:rPr>
          <w:rFonts w:cstheme="minorHAnsi"/>
          <w:szCs w:val="22"/>
        </w:rPr>
      </w:pPr>
      <w:r w:rsidRPr="00082335">
        <w:rPr>
          <w:rFonts w:cstheme="minorHAnsi"/>
          <w:szCs w:val="22"/>
        </w:rPr>
        <w:t>July Business services offer a flexible, friendly support model to meet the unique needs of advisors, employers, and participants. Users choose from multiple custodian options, select an outside Third-Party Administration (TPA) or use their bundled TPA Solution. Users select the best fiduciary options that meets their needs.</w:t>
      </w:r>
    </w:p>
    <w:p w14:paraId="3853F433" w14:textId="77777777" w:rsidR="00930029" w:rsidRPr="00082335" w:rsidRDefault="00930029" w:rsidP="00315EE7">
      <w:pPr>
        <w:pStyle w:val="ListParagraph"/>
        <w:numPr>
          <w:ilvl w:val="0"/>
          <w:numId w:val="2"/>
        </w:numPr>
        <w:spacing w:line="360" w:lineRule="auto"/>
        <w:jc w:val="both"/>
        <w:rPr>
          <w:rFonts w:cstheme="minorHAnsi"/>
          <w:szCs w:val="22"/>
        </w:rPr>
      </w:pPr>
      <w:r w:rsidRPr="00082335">
        <w:rPr>
          <w:rFonts w:cstheme="minorHAnsi"/>
          <w:szCs w:val="22"/>
        </w:rPr>
        <w:t>July Business Services provide a full service of retirement plan. That is for helping their employees to understand their needs develop a plan to achieve their goals and cate retirement safety.</w:t>
      </w:r>
    </w:p>
    <w:p w14:paraId="07CC12EF" w14:textId="77777777" w:rsidR="00930029" w:rsidRPr="00082335" w:rsidRDefault="00930029" w:rsidP="00315EE7">
      <w:pPr>
        <w:pStyle w:val="ListParagraph"/>
        <w:numPr>
          <w:ilvl w:val="0"/>
          <w:numId w:val="2"/>
        </w:numPr>
        <w:spacing w:line="360" w:lineRule="auto"/>
        <w:jc w:val="both"/>
        <w:rPr>
          <w:rFonts w:cstheme="minorHAnsi"/>
          <w:szCs w:val="22"/>
        </w:rPr>
      </w:pPr>
      <w:r w:rsidRPr="00082335">
        <w:rPr>
          <w:rFonts w:cstheme="minorHAnsi"/>
          <w:szCs w:val="22"/>
        </w:rPr>
        <w:t>So, a citizen can use their technology and can make ensure his/her future without any worries.</w:t>
      </w:r>
    </w:p>
    <w:p w14:paraId="09169FAF" w14:textId="3A895B81" w:rsidR="004E4B28" w:rsidRDefault="004E4B28" w:rsidP="00B3721F">
      <w:pPr>
        <w:spacing w:line="360" w:lineRule="auto"/>
        <w:jc w:val="both"/>
        <w:rPr>
          <w:rFonts w:ascii="Arial" w:hAnsi="Arial"/>
          <w:sz w:val="24"/>
          <w:szCs w:val="24"/>
        </w:rPr>
      </w:pPr>
    </w:p>
    <w:p w14:paraId="1F6D8493" w14:textId="16899D2B" w:rsidR="004E4B28" w:rsidRDefault="004E4B28" w:rsidP="00B3721F">
      <w:pPr>
        <w:spacing w:line="360" w:lineRule="auto"/>
        <w:jc w:val="both"/>
        <w:rPr>
          <w:rFonts w:ascii="Arial" w:hAnsi="Arial"/>
          <w:sz w:val="24"/>
          <w:szCs w:val="24"/>
        </w:rPr>
      </w:pPr>
    </w:p>
    <w:p w14:paraId="385F3631" w14:textId="5AD97FFC" w:rsidR="00072E86" w:rsidRDefault="00072E86" w:rsidP="00B3721F">
      <w:pPr>
        <w:spacing w:line="360" w:lineRule="auto"/>
        <w:jc w:val="both"/>
        <w:rPr>
          <w:rFonts w:ascii="Arial" w:hAnsi="Arial"/>
          <w:sz w:val="24"/>
          <w:szCs w:val="24"/>
        </w:rPr>
      </w:pPr>
    </w:p>
    <w:p w14:paraId="650FDBF5" w14:textId="44D78FE0" w:rsidR="00072E86" w:rsidRDefault="00072E86" w:rsidP="00B3721F">
      <w:pPr>
        <w:spacing w:line="360" w:lineRule="auto"/>
        <w:jc w:val="both"/>
        <w:rPr>
          <w:rFonts w:ascii="Arial" w:hAnsi="Arial"/>
          <w:sz w:val="24"/>
          <w:szCs w:val="24"/>
        </w:rPr>
      </w:pPr>
    </w:p>
    <w:p w14:paraId="1CB751C7" w14:textId="77777777" w:rsidR="00930029" w:rsidRDefault="00930029" w:rsidP="00B3721F">
      <w:pPr>
        <w:spacing w:line="360" w:lineRule="auto"/>
        <w:jc w:val="both"/>
        <w:rPr>
          <w:rFonts w:ascii="Arial" w:hAnsi="Arial"/>
          <w:sz w:val="24"/>
          <w:szCs w:val="24"/>
        </w:rPr>
      </w:pPr>
    </w:p>
    <w:p w14:paraId="05ADCC51" w14:textId="73A2164D" w:rsidR="00072E86" w:rsidRDefault="00072E86" w:rsidP="00B3721F">
      <w:pPr>
        <w:spacing w:line="360" w:lineRule="auto"/>
        <w:jc w:val="both"/>
        <w:rPr>
          <w:rFonts w:ascii="Arial" w:hAnsi="Arial"/>
          <w:sz w:val="24"/>
          <w:szCs w:val="24"/>
        </w:rPr>
      </w:pPr>
    </w:p>
    <w:p w14:paraId="45967699" w14:textId="40881CCC" w:rsidR="00B3721F" w:rsidRPr="00930029" w:rsidRDefault="00B3721F" w:rsidP="00930029">
      <w:pPr>
        <w:pStyle w:val="Heading1"/>
        <w:numPr>
          <w:ilvl w:val="0"/>
          <w:numId w:val="0"/>
        </w:numPr>
        <w:spacing w:line="360" w:lineRule="auto"/>
        <w:rPr>
          <w:rFonts w:ascii="Arial" w:hAnsi="Arial" w:cs="Arial"/>
          <w:b/>
          <w:bCs/>
        </w:rPr>
      </w:pPr>
      <w:bookmarkStart w:id="79" w:name="_Toc63269765"/>
      <w:r w:rsidRPr="000E21FC">
        <w:rPr>
          <w:rStyle w:val="Heading1Char"/>
          <w:rFonts w:ascii="Arial" w:hAnsi="Arial" w:cs="Arial"/>
          <w:b/>
          <w:bCs/>
        </w:rPr>
        <w:lastRenderedPageBreak/>
        <w:t>References</w:t>
      </w:r>
      <w:bookmarkEnd w:id="79"/>
    </w:p>
    <w:p w14:paraId="57702888" w14:textId="760BDC24" w:rsidR="00810E5F" w:rsidRPr="00082335" w:rsidRDefault="00810E5F" w:rsidP="00315EE7">
      <w:pPr>
        <w:pStyle w:val="ListParagraph"/>
        <w:numPr>
          <w:ilvl w:val="0"/>
          <w:numId w:val="2"/>
        </w:numPr>
        <w:spacing w:line="360" w:lineRule="auto"/>
        <w:jc w:val="both"/>
        <w:rPr>
          <w:rFonts w:cstheme="minorHAnsi"/>
          <w:szCs w:val="22"/>
        </w:rPr>
      </w:pPr>
      <w:r w:rsidRPr="00082335">
        <w:rPr>
          <w:rFonts w:cstheme="minorHAnsi"/>
          <w:szCs w:val="22"/>
        </w:rPr>
        <w:t>Lynch, R., Ross, H., &amp; Wray, R. (1984). Introduction to marketing. McGraw-Hill Book.</w:t>
      </w:r>
    </w:p>
    <w:p w14:paraId="28FE4C8C" w14:textId="07D60510" w:rsidR="00B645B9" w:rsidRPr="00082335" w:rsidRDefault="00810E5F" w:rsidP="00315EE7">
      <w:pPr>
        <w:pStyle w:val="ListParagraph"/>
        <w:numPr>
          <w:ilvl w:val="0"/>
          <w:numId w:val="2"/>
        </w:numPr>
        <w:spacing w:line="360" w:lineRule="auto"/>
        <w:jc w:val="both"/>
        <w:rPr>
          <w:rFonts w:cstheme="minorHAnsi"/>
          <w:szCs w:val="22"/>
        </w:rPr>
      </w:pPr>
      <w:r w:rsidRPr="00082335">
        <w:rPr>
          <w:rFonts w:cstheme="minorHAnsi"/>
          <w:szCs w:val="22"/>
        </w:rPr>
        <w:t>July Business Services. 2021. </w:t>
      </w:r>
      <w:proofErr w:type="spellStart"/>
      <w:r w:rsidRPr="00082335">
        <w:rPr>
          <w:rFonts w:cstheme="minorHAnsi"/>
          <w:szCs w:val="22"/>
        </w:rPr>
        <w:t>julyservices</w:t>
      </w:r>
      <w:proofErr w:type="spellEnd"/>
      <w:r w:rsidRPr="00082335">
        <w:rPr>
          <w:rFonts w:cstheme="minorHAnsi"/>
          <w:szCs w:val="22"/>
        </w:rPr>
        <w:t>. [online] Available at: &lt;https://www.julyservices.com/&gt; [Accessed 3 February 2021].</w:t>
      </w:r>
    </w:p>
    <w:p w14:paraId="388CEB30" w14:textId="48C846CD" w:rsidR="00810E5F" w:rsidRPr="00082335" w:rsidRDefault="00810E5F" w:rsidP="00315EE7">
      <w:pPr>
        <w:pStyle w:val="ListParagraph"/>
        <w:numPr>
          <w:ilvl w:val="0"/>
          <w:numId w:val="2"/>
        </w:numPr>
        <w:spacing w:line="360" w:lineRule="auto"/>
        <w:jc w:val="both"/>
        <w:rPr>
          <w:rFonts w:cstheme="minorHAnsi"/>
          <w:szCs w:val="22"/>
        </w:rPr>
      </w:pPr>
      <w:r w:rsidRPr="00082335">
        <w:rPr>
          <w:rFonts w:cstheme="minorHAnsi"/>
          <w:szCs w:val="22"/>
        </w:rPr>
        <w:t>WSJ. 2021. SEIC | SEI Investments Co. Stock Price &amp; News - WSJ. [online] Available at: &lt;https://www.wsj.com/market-data/quotes/SEIC&gt; [Accessed 3 February 2021].</w:t>
      </w:r>
    </w:p>
    <w:p w14:paraId="7D5248A2" w14:textId="3CC2A4BB" w:rsidR="00810E5F" w:rsidRPr="00082335" w:rsidRDefault="00810E5F" w:rsidP="00315EE7">
      <w:pPr>
        <w:pStyle w:val="ListParagraph"/>
        <w:numPr>
          <w:ilvl w:val="0"/>
          <w:numId w:val="2"/>
        </w:numPr>
        <w:spacing w:line="360" w:lineRule="auto"/>
        <w:rPr>
          <w:rFonts w:cstheme="minorHAnsi"/>
          <w:szCs w:val="22"/>
        </w:rPr>
      </w:pPr>
      <w:r w:rsidRPr="00082335">
        <w:rPr>
          <w:rFonts w:cstheme="minorHAnsi"/>
          <w:szCs w:val="22"/>
        </w:rPr>
        <w:t>(2021). Retrieved 3 February 2021, from https://www.data-path.net/about-us/</w:t>
      </w:r>
    </w:p>
    <w:p w14:paraId="5CF0BAAA" w14:textId="1214EE61" w:rsidR="00810E5F" w:rsidRPr="00082335" w:rsidRDefault="00810E5F" w:rsidP="00315EE7">
      <w:pPr>
        <w:pStyle w:val="ListParagraph"/>
        <w:numPr>
          <w:ilvl w:val="0"/>
          <w:numId w:val="2"/>
        </w:numPr>
        <w:tabs>
          <w:tab w:val="left" w:pos="2913"/>
        </w:tabs>
        <w:spacing w:line="360" w:lineRule="auto"/>
        <w:rPr>
          <w:rFonts w:cstheme="minorHAnsi"/>
          <w:szCs w:val="22"/>
        </w:rPr>
      </w:pPr>
      <w:r w:rsidRPr="00082335">
        <w:rPr>
          <w:rFonts w:cstheme="minorHAnsi"/>
          <w:szCs w:val="22"/>
        </w:rPr>
        <w:t xml:space="preserve">Official Guide to Government Information and Services | </w:t>
      </w:r>
      <w:proofErr w:type="spellStart"/>
      <w:r w:rsidRPr="00082335">
        <w:rPr>
          <w:rFonts w:cstheme="minorHAnsi"/>
          <w:szCs w:val="22"/>
        </w:rPr>
        <w:t>USAGov</w:t>
      </w:r>
      <w:proofErr w:type="spellEnd"/>
      <w:r w:rsidRPr="00082335">
        <w:rPr>
          <w:rFonts w:cstheme="minorHAnsi"/>
          <w:szCs w:val="22"/>
        </w:rPr>
        <w:t>. Usa.gov. (2021). Retrieved 3 February 2021, from https://www.usa.gov/.</w:t>
      </w:r>
    </w:p>
    <w:p w14:paraId="600645A0" w14:textId="0493C8AC" w:rsidR="00302B4B" w:rsidRPr="00302B4B" w:rsidRDefault="00302B4B" w:rsidP="00302B4B">
      <w:pPr>
        <w:tabs>
          <w:tab w:val="left" w:pos="2913"/>
        </w:tabs>
      </w:pPr>
    </w:p>
    <w:sectPr w:rsidR="00302B4B" w:rsidRPr="00302B4B" w:rsidSect="0023594B">
      <w:footerReference w:type="default" r:id="rId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3740BC" w14:textId="77777777" w:rsidR="001A66C7" w:rsidRDefault="001A66C7" w:rsidP="00C8282F">
      <w:pPr>
        <w:spacing w:after="0" w:line="240" w:lineRule="auto"/>
      </w:pPr>
      <w:r>
        <w:separator/>
      </w:r>
    </w:p>
  </w:endnote>
  <w:endnote w:type="continuationSeparator" w:id="0">
    <w:p w14:paraId="18B82750" w14:textId="77777777" w:rsidR="001A66C7" w:rsidRDefault="001A66C7" w:rsidP="00C82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898FF41-C5E4-4248-9A4A-48AA85A3D6BA}"/>
    <w:embedBold r:id="rId2" w:fontKey="{CDF5844E-6A50-4C6A-8215-C43EC44896D6}"/>
    <w:embedBoldItalic r:id="rId3" w:fontKey="{B3D815C1-1BBE-4F06-9345-707D53B2FF3A}"/>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4" w:fontKey="{CA77E37D-D134-4FD7-895E-BCD3ABF5BDE7}"/>
    <w:embedBold r:id="rId5" w:fontKey="{E52BFA42-3B39-4CCE-82FB-C2668259ABD5}"/>
    <w:embedItalic r:id="rId6" w:fontKey="{23948F7A-FA31-4355-A270-DA20A2AB03DF}"/>
  </w:font>
  <w:font w:name="Cambria">
    <w:panose1 w:val="02040503050406030204"/>
    <w:charset w:val="00"/>
    <w:family w:val="roman"/>
    <w:pitch w:val="variable"/>
    <w:sig w:usb0="E00006FF" w:usb1="420024FF" w:usb2="02000000" w:usb3="00000000" w:csb0="0000019F" w:csb1="00000000"/>
    <w:embedRegular r:id="rId7" w:subsetted="1" w:fontKey="{4477EB87-5595-4739-BBCA-5D4C4DFF7794}"/>
    <w:embedBold r:id="rId8" w:subsetted="1" w:fontKey="{38FF292E-DCFB-4AD3-9619-D75046C4E29B}"/>
    <w:embedItalic r:id="rId9" w:subsetted="1" w:fontKey="{CEF6AAF8-264C-4F46-9205-6CB45A58B3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8430514"/>
      <w:docPartObj>
        <w:docPartGallery w:val="Page Numbers (Bottom of Page)"/>
        <w:docPartUnique/>
      </w:docPartObj>
    </w:sdtPr>
    <w:sdtEndPr/>
    <w:sdtContent>
      <w:p w14:paraId="450E7ABE" w14:textId="1F0F2C36" w:rsidR="000E21FC" w:rsidRDefault="000E21FC">
        <w:pPr>
          <w:pStyle w:val="Footer"/>
          <w:jc w:val="center"/>
        </w:pPr>
        <w:r>
          <w:t>[</w:t>
        </w:r>
        <w:r>
          <w:fldChar w:fldCharType="begin"/>
        </w:r>
        <w:r>
          <w:instrText xml:space="preserve"> PAGE   \* MERGEFORMAT </w:instrText>
        </w:r>
        <w:r>
          <w:fldChar w:fldCharType="separate"/>
        </w:r>
        <w:r>
          <w:rPr>
            <w:noProof/>
          </w:rPr>
          <w:t>24</w:t>
        </w:r>
        <w:r>
          <w:rPr>
            <w:noProof/>
          </w:rPr>
          <w:fldChar w:fldCharType="end"/>
        </w:r>
        <w:r>
          <w:t>]</w:t>
        </w:r>
      </w:p>
    </w:sdtContent>
  </w:sdt>
  <w:p w14:paraId="5787A323" w14:textId="77777777" w:rsidR="000E21FC" w:rsidRDefault="000E21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6CCC3C" w14:textId="77777777" w:rsidR="001A66C7" w:rsidRDefault="001A66C7" w:rsidP="00C8282F">
      <w:pPr>
        <w:spacing w:after="0" w:line="240" w:lineRule="auto"/>
      </w:pPr>
      <w:r>
        <w:separator/>
      </w:r>
    </w:p>
  </w:footnote>
  <w:footnote w:type="continuationSeparator" w:id="0">
    <w:p w14:paraId="711567C4" w14:textId="77777777" w:rsidR="001A66C7" w:rsidRDefault="001A66C7" w:rsidP="00C828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D928C7"/>
    <w:multiLevelType w:val="hybridMultilevel"/>
    <w:tmpl w:val="1FCAF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945BD4">
      <w:numFmt w:val="bullet"/>
      <w:lvlText w:val="•"/>
      <w:lvlJc w:val="left"/>
      <w:pPr>
        <w:ind w:left="2520" w:hanging="720"/>
      </w:pPr>
      <w:rPr>
        <w:rFonts w:ascii="Arial" w:eastAsiaTheme="minorHAns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6E5124"/>
    <w:multiLevelType w:val="multilevel"/>
    <w:tmpl w:val="52EEFA8E"/>
    <w:lvl w:ilvl="0">
      <w:start w:val="1"/>
      <w:numFmt w:val="decimal"/>
      <w:pStyle w:val="Heading1"/>
      <w:lvlText w:val="%1"/>
      <w:lvlJc w:val="left"/>
      <w:pPr>
        <w:ind w:left="792" w:hanging="432"/>
      </w:pPr>
      <w:rPr>
        <w:rFonts w:hint="default"/>
      </w:rPr>
    </w:lvl>
    <w:lvl w:ilvl="1">
      <w:start w:val="1"/>
      <w:numFmt w:val="decimal"/>
      <w:pStyle w:val="Heading2"/>
      <w:lvlText w:val="%1.%2"/>
      <w:lvlJc w:val="left"/>
      <w:pPr>
        <w:ind w:left="936" w:hanging="576"/>
      </w:pPr>
      <w:rPr>
        <w:rFonts w:hint="default"/>
      </w:rPr>
    </w:lvl>
    <w:lvl w:ilvl="2">
      <w:start w:val="1"/>
      <w:numFmt w:val="decimal"/>
      <w:pStyle w:val="Heading3"/>
      <w:lvlText w:val="%1.%2.%3"/>
      <w:lvlJc w:val="left"/>
      <w:pPr>
        <w:ind w:left="990" w:hanging="720"/>
      </w:pPr>
      <w:rPr>
        <w:rFonts w:hint="default"/>
        <w:b w:val="0"/>
      </w:rPr>
    </w:lvl>
    <w:lvl w:ilvl="3">
      <w:start w:val="1"/>
      <w:numFmt w:val="decimal"/>
      <w:pStyle w:val="Heading4"/>
      <w:lvlText w:val="%1.%2.%3.%4"/>
      <w:lvlJc w:val="left"/>
      <w:pPr>
        <w:ind w:left="1224" w:hanging="864"/>
      </w:pPr>
      <w:rPr>
        <w:rFonts w:hint="default"/>
      </w:rPr>
    </w:lvl>
    <w:lvl w:ilvl="4">
      <w:start w:val="1"/>
      <w:numFmt w:val="decimal"/>
      <w:pStyle w:val="Heading5"/>
      <w:lvlText w:val="%1.%2.%3.%4.%5"/>
      <w:lvlJc w:val="left"/>
      <w:pPr>
        <w:ind w:left="1368" w:hanging="1008"/>
      </w:pPr>
      <w:rPr>
        <w:rFonts w:hint="default"/>
      </w:rPr>
    </w:lvl>
    <w:lvl w:ilvl="5">
      <w:start w:val="1"/>
      <w:numFmt w:val="decimal"/>
      <w:pStyle w:val="Heading6"/>
      <w:lvlText w:val="%1.%2.%3.%4.%5.%6"/>
      <w:lvlJc w:val="left"/>
      <w:pPr>
        <w:ind w:left="1512" w:hanging="1152"/>
      </w:pPr>
      <w:rPr>
        <w:rFonts w:hint="default"/>
      </w:rPr>
    </w:lvl>
    <w:lvl w:ilvl="6">
      <w:start w:val="1"/>
      <w:numFmt w:val="decimal"/>
      <w:pStyle w:val="Heading7"/>
      <w:lvlText w:val="%1.%2.%3.%4.%5.%6.%7"/>
      <w:lvlJc w:val="left"/>
      <w:pPr>
        <w:ind w:left="1656" w:hanging="1296"/>
      </w:pPr>
      <w:rPr>
        <w:rFonts w:hint="default"/>
      </w:rPr>
    </w:lvl>
    <w:lvl w:ilvl="7">
      <w:start w:val="1"/>
      <w:numFmt w:val="decimal"/>
      <w:pStyle w:val="Heading8"/>
      <w:lvlText w:val="%1.%2.%3.%4.%5.%6.%7.%8"/>
      <w:lvlJc w:val="left"/>
      <w:pPr>
        <w:ind w:left="1800" w:hanging="1440"/>
      </w:pPr>
      <w:rPr>
        <w:rFonts w:hint="default"/>
      </w:rPr>
    </w:lvl>
    <w:lvl w:ilvl="8">
      <w:start w:val="1"/>
      <w:numFmt w:val="decimal"/>
      <w:pStyle w:val="Heading9"/>
      <w:lvlText w:val="%1.%2.%3.%4.%5.%6.%7.%8.%9"/>
      <w:lvlJc w:val="left"/>
      <w:pPr>
        <w:ind w:left="1944" w:hanging="1584"/>
      </w:pPr>
      <w:rPr>
        <w:rFont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saveSubsetFont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39D"/>
    <w:rsid w:val="00000341"/>
    <w:rsid w:val="000028F0"/>
    <w:rsid w:val="00013024"/>
    <w:rsid w:val="000141A3"/>
    <w:rsid w:val="000143BF"/>
    <w:rsid w:val="00017FFE"/>
    <w:rsid w:val="000210A8"/>
    <w:rsid w:val="0002124B"/>
    <w:rsid w:val="00021C51"/>
    <w:rsid w:val="00021EDD"/>
    <w:rsid w:val="00022BB3"/>
    <w:rsid w:val="00025E79"/>
    <w:rsid w:val="00027433"/>
    <w:rsid w:val="00030939"/>
    <w:rsid w:val="000330F3"/>
    <w:rsid w:val="00033285"/>
    <w:rsid w:val="0003348D"/>
    <w:rsid w:val="00041BDB"/>
    <w:rsid w:val="000432B2"/>
    <w:rsid w:val="00044F28"/>
    <w:rsid w:val="00045861"/>
    <w:rsid w:val="00045D29"/>
    <w:rsid w:val="00054DE0"/>
    <w:rsid w:val="000554E6"/>
    <w:rsid w:val="00056569"/>
    <w:rsid w:val="00056DA0"/>
    <w:rsid w:val="00062161"/>
    <w:rsid w:val="00064FCA"/>
    <w:rsid w:val="000671EA"/>
    <w:rsid w:val="000710AC"/>
    <w:rsid w:val="0007172B"/>
    <w:rsid w:val="00072E86"/>
    <w:rsid w:val="0007543C"/>
    <w:rsid w:val="00075C23"/>
    <w:rsid w:val="0007641B"/>
    <w:rsid w:val="00077503"/>
    <w:rsid w:val="00077DD2"/>
    <w:rsid w:val="000800B2"/>
    <w:rsid w:val="00081025"/>
    <w:rsid w:val="00081F21"/>
    <w:rsid w:val="00082335"/>
    <w:rsid w:val="0008374B"/>
    <w:rsid w:val="00083AF5"/>
    <w:rsid w:val="00083B69"/>
    <w:rsid w:val="00083ECC"/>
    <w:rsid w:val="000846EF"/>
    <w:rsid w:val="000875B2"/>
    <w:rsid w:val="00087EBA"/>
    <w:rsid w:val="000921C9"/>
    <w:rsid w:val="00092D7A"/>
    <w:rsid w:val="00094A68"/>
    <w:rsid w:val="00095266"/>
    <w:rsid w:val="000954B0"/>
    <w:rsid w:val="00097ACD"/>
    <w:rsid w:val="000A143D"/>
    <w:rsid w:val="000A4710"/>
    <w:rsid w:val="000A6A7C"/>
    <w:rsid w:val="000A79B5"/>
    <w:rsid w:val="000B1093"/>
    <w:rsid w:val="000B1CD4"/>
    <w:rsid w:val="000B30B3"/>
    <w:rsid w:val="000B3959"/>
    <w:rsid w:val="000B68DB"/>
    <w:rsid w:val="000B6F0D"/>
    <w:rsid w:val="000B7983"/>
    <w:rsid w:val="000C0C0A"/>
    <w:rsid w:val="000C159D"/>
    <w:rsid w:val="000C18C2"/>
    <w:rsid w:val="000C1D62"/>
    <w:rsid w:val="000C3FF4"/>
    <w:rsid w:val="000C634F"/>
    <w:rsid w:val="000C637D"/>
    <w:rsid w:val="000C7C9B"/>
    <w:rsid w:val="000E138C"/>
    <w:rsid w:val="000E21FC"/>
    <w:rsid w:val="000E36BF"/>
    <w:rsid w:val="000E3F36"/>
    <w:rsid w:val="000E46C0"/>
    <w:rsid w:val="000F029E"/>
    <w:rsid w:val="000F04E1"/>
    <w:rsid w:val="000F27C6"/>
    <w:rsid w:val="000F2CAE"/>
    <w:rsid w:val="000F4730"/>
    <w:rsid w:val="000F517D"/>
    <w:rsid w:val="000F5346"/>
    <w:rsid w:val="000F6C19"/>
    <w:rsid w:val="00100DBF"/>
    <w:rsid w:val="00103EE8"/>
    <w:rsid w:val="00106EB7"/>
    <w:rsid w:val="00106FD5"/>
    <w:rsid w:val="001148CA"/>
    <w:rsid w:val="00115166"/>
    <w:rsid w:val="00115816"/>
    <w:rsid w:val="001165D2"/>
    <w:rsid w:val="00116EC8"/>
    <w:rsid w:val="00122DF2"/>
    <w:rsid w:val="00126CED"/>
    <w:rsid w:val="0012727A"/>
    <w:rsid w:val="001318C4"/>
    <w:rsid w:val="00131D65"/>
    <w:rsid w:val="001325E7"/>
    <w:rsid w:val="00134527"/>
    <w:rsid w:val="0014238F"/>
    <w:rsid w:val="00143617"/>
    <w:rsid w:val="00143732"/>
    <w:rsid w:val="00144695"/>
    <w:rsid w:val="0015015C"/>
    <w:rsid w:val="00150DF4"/>
    <w:rsid w:val="00151FE2"/>
    <w:rsid w:val="00154AAF"/>
    <w:rsid w:val="00160CE5"/>
    <w:rsid w:val="001618BB"/>
    <w:rsid w:val="00166E68"/>
    <w:rsid w:val="0017454C"/>
    <w:rsid w:val="00176ECD"/>
    <w:rsid w:val="0017772D"/>
    <w:rsid w:val="00180E20"/>
    <w:rsid w:val="001861DA"/>
    <w:rsid w:val="001870C0"/>
    <w:rsid w:val="00191E08"/>
    <w:rsid w:val="001961F2"/>
    <w:rsid w:val="001A1D23"/>
    <w:rsid w:val="001A3422"/>
    <w:rsid w:val="001A3B70"/>
    <w:rsid w:val="001A569E"/>
    <w:rsid w:val="001A6010"/>
    <w:rsid w:val="001A60C7"/>
    <w:rsid w:val="001A66C7"/>
    <w:rsid w:val="001A7D5E"/>
    <w:rsid w:val="001B0945"/>
    <w:rsid w:val="001B0FAF"/>
    <w:rsid w:val="001B58F2"/>
    <w:rsid w:val="001C2CC2"/>
    <w:rsid w:val="001C505D"/>
    <w:rsid w:val="001C6AD0"/>
    <w:rsid w:val="001D039C"/>
    <w:rsid w:val="001D1714"/>
    <w:rsid w:val="001D5916"/>
    <w:rsid w:val="001E0D4C"/>
    <w:rsid w:val="001E38B5"/>
    <w:rsid w:val="001E4A32"/>
    <w:rsid w:val="001E51AB"/>
    <w:rsid w:val="001E6646"/>
    <w:rsid w:val="001E6C82"/>
    <w:rsid w:val="001F1DCC"/>
    <w:rsid w:val="001F4D88"/>
    <w:rsid w:val="001F4F27"/>
    <w:rsid w:val="001F69E6"/>
    <w:rsid w:val="00201307"/>
    <w:rsid w:val="0020220A"/>
    <w:rsid w:val="002022D5"/>
    <w:rsid w:val="00203E66"/>
    <w:rsid w:val="00203F66"/>
    <w:rsid w:val="00204D98"/>
    <w:rsid w:val="00205BDC"/>
    <w:rsid w:val="00207536"/>
    <w:rsid w:val="00210550"/>
    <w:rsid w:val="002113E6"/>
    <w:rsid w:val="00214215"/>
    <w:rsid w:val="00214D9D"/>
    <w:rsid w:val="00214F83"/>
    <w:rsid w:val="00215780"/>
    <w:rsid w:val="00217926"/>
    <w:rsid w:val="00220EA8"/>
    <w:rsid w:val="002228BF"/>
    <w:rsid w:val="0022362B"/>
    <w:rsid w:val="00225183"/>
    <w:rsid w:val="00227147"/>
    <w:rsid w:val="00227F98"/>
    <w:rsid w:val="00230428"/>
    <w:rsid w:val="0023219E"/>
    <w:rsid w:val="00232480"/>
    <w:rsid w:val="00232EA0"/>
    <w:rsid w:val="002332D6"/>
    <w:rsid w:val="0023556B"/>
    <w:rsid w:val="0023594B"/>
    <w:rsid w:val="00235FC9"/>
    <w:rsid w:val="00241CF7"/>
    <w:rsid w:val="00242417"/>
    <w:rsid w:val="00246EDA"/>
    <w:rsid w:val="00247562"/>
    <w:rsid w:val="00251055"/>
    <w:rsid w:val="00251FAB"/>
    <w:rsid w:val="00252080"/>
    <w:rsid w:val="00254257"/>
    <w:rsid w:val="00270AE9"/>
    <w:rsid w:val="00275547"/>
    <w:rsid w:val="0027585E"/>
    <w:rsid w:val="00280B32"/>
    <w:rsid w:val="002823CA"/>
    <w:rsid w:val="00282C7B"/>
    <w:rsid w:val="00282D50"/>
    <w:rsid w:val="00286754"/>
    <w:rsid w:val="00286BF3"/>
    <w:rsid w:val="00287B96"/>
    <w:rsid w:val="0029125A"/>
    <w:rsid w:val="00293462"/>
    <w:rsid w:val="00293B9C"/>
    <w:rsid w:val="00295DAB"/>
    <w:rsid w:val="002968D5"/>
    <w:rsid w:val="00296AA3"/>
    <w:rsid w:val="0029768A"/>
    <w:rsid w:val="00297C14"/>
    <w:rsid w:val="002A061C"/>
    <w:rsid w:val="002A352D"/>
    <w:rsid w:val="002A3BCA"/>
    <w:rsid w:val="002A46BA"/>
    <w:rsid w:val="002A4C19"/>
    <w:rsid w:val="002A557E"/>
    <w:rsid w:val="002A586A"/>
    <w:rsid w:val="002B09A5"/>
    <w:rsid w:val="002B3A3D"/>
    <w:rsid w:val="002C1858"/>
    <w:rsid w:val="002C3841"/>
    <w:rsid w:val="002C3E16"/>
    <w:rsid w:val="002C4697"/>
    <w:rsid w:val="002C5729"/>
    <w:rsid w:val="002C6C11"/>
    <w:rsid w:val="002D2EB7"/>
    <w:rsid w:val="002D35E5"/>
    <w:rsid w:val="002E0B9D"/>
    <w:rsid w:val="002E38F4"/>
    <w:rsid w:val="002E3D36"/>
    <w:rsid w:val="002E72AF"/>
    <w:rsid w:val="002F1665"/>
    <w:rsid w:val="00302B4B"/>
    <w:rsid w:val="00307D6D"/>
    <w:rsid w:val="003117A5"/>
    <w:rsid w:val="00313FF6"/>
    <w:rsid w:val="003146B8"/>
    <w:rsid w:val="00314F40"/>
    <w:rsid w:val="00315240"/>
    <w:rsid w:val="00315EE7"/>
    <w:rsid w:val="00317AE8"/>
    <w:rsid w:val="00320BBF"/>
    <w:rsid w:val="00333EF0"/>
    <w:rsid w:val="003356F4"/>
    <w:rsid w:val="003358C5"/>
    <w:rsid w:val="00335AB6"/>
    <w:rsid w:val="003379C6"/>
    <w:rsid w:val="003423F0"/>
    <w:rsid w:val="00342B53"/>
    <w:rsid w:val="00342F2C"/>
    <w:rsid w:val="003445C5"/>
    <w:rsid w:val="00345E9F"/>
    <w:rsid w:val="00346CED"/>
    <w:rsid w:val="00346FDA"/>
    <w:rsid w:val="0035191B"/>
    <w:rsid w:val="00352E2F"/>
    <w:rsid w:val="00356EF7"/>
    <w:rsid w:val="00361041"/>
    <w:rsid w:val="00362A5E"/>
    <w:rsid w:val="00371401"/>
    <w:rsid w:val="00375887"/>
    <w:rsid w:val="003775E5"/>
    <w:rsid w:val="0037796D"/>
    <w:rsid w:val="00377A85"/>
    <w:rsid w:val="00377FA6"/>
    <w:rsid w:val="00386BBC"/>
    <w:rsid w:val="003877FA"/>
    <w:rsid w:val="00390EEC"/>
    <w:rsid w:val="003977AA"/>
    <w:rsid w:val="003A1426"/>
    <w:rsid w:val="003A19A7"/>
    <w:rsid w:val="003A20C6"/>
    <w:rsid w:val="003A2664"/>
    <w:rsid w:val="003A3C0C"/>
    <w:rsid w:val="003A40F6"/>
    <w:rsid w:val="003A4B2F"/>
    <w:rsid w:val="003A5234"/>
    <w:rsid w:val="003B11A1"/>
    <w:rsid w:val="003B3812"/>
    <w:rsid w:val="003B4661"/>
    <w:rsid w:val="003B7484"/>
    <w:rsid w:val="003C1A71"/>
    <w:rsid w:val="003C6D1E"/>
    <w:rsid w:val="003C777F"/>
    <w:rsid w:val="003D2258"/>
    <w:rsid w:val="003D5037"/>
    <w:rsid w:val="003D5E8E"/>
    <w:rsid w:val="003E0F5C"/>
    <w:rsid w:val="003E4A6D"/>
    <w:rsid w:val="003E52CA"/>
    <w:rsid w:val="003F0497"/>
    <w:rsid w:val="003F3464"/>
    <w:rsid w:val="003F425A"/>
    <w:rsid w:val="003F5997"/>
    <w:rsid w:val="00400B93"/>
    <w:rsid w:val="00403D19"/>
    <w:rsid w:val="00404888"/>
    <w:rsid w:val="004070E8"/>
    <w:rsid w:val="00407D7F"/>
    <w:rsid w:val="00414129"/>
    <w:rsid w:val="004164CB"/>
    <w:rsid w:val="004224EE"/>
    <w:rsid w:val="0042635B"/>
    <w:rsid w:val="00426F51"/>
    <w:rsid w:val="00427CA8"/>
    <w:rsid w:val="00433DE2"/>
    <w:rsid w:val="0043460A"/>
    <w:rsid w:val="00434A68"/>
    <w:rsid w:val="00434D9D"/>
    <w:rsid w:val="0043600E"/>
    <w:rsid w:val="00436A1E"/>
    <w:rsid w:val="00436EF7"/>
    <w:rsid w:val="00442AB7"/>
    <w:rsid w:val="00444A72"/>
    <w:rsid w:val="00453022"/>
    <w:rsid w:val="0045329B"/>
    <w:rsid w:val="00453CAC"/>
    <w:rsid w:val="00457BD1"/>
    <w:rsid w:val="00460DBF"/>
    <w:rsid w:val="00466361"/>
    <w:rsid w:val="00466459"/>
    <w:rsid w:val="00471287"/>
    <w:rsid w:val="004751AE"/>
    <w:rsid w:val="0047639D"/>
    <w:rsid w:val="00480A63"/>
    <w:rsid w:val="00485A80"/>
    <w:rsid w:val="004863E4"/>
    <w:rsid w:val="004866A9"/>
    <w:rsid w:val="0048681A"/>
    <w:rsid w:val="00487539"/>
    <w:rsid w:val="00487F87"/>
    <w:rsid w:val="004963C2"/>
    <w:rsid w:val="0049750A"/>
    <w:rsid w:val="004A1837"/>
    <w:rsid w:val="004A528C"/>
    <w:rsid w:val="004A59F4"/>
    <w:rsid w:val="004A5B17"/>
    <w:rsid w:val="004A5D04"/>
    <w:rsid w:val="004B17CE"/>
    <w:rsid w:val="004B5B40"/>
    <w:rsid w:val="004B6B65"/>
    <w:rsid w:val="004B70AB"/>
    <w:rsid w:val="004C022B"/>
    <w:rsid w:val="004C1BA4"/>
    <w:rsid w:val="004C4115"/>
    <w:rsid w:val="004C44BE"/>
    <w:rsid w:val="004D0877"/>
    <w:rsid w:val="004D0D4D"/>
    <w:rsid w:val="004D36D7"/>
    <w:rsid w:val="004D66B2"/>
    <w:rsid w:val="004E35C1"/>
    <w:rsid w:val="004E4175"/>
    <w:rsid w:val="004E455F"/>
    <w:rsid w:val="004E4B28"/>
    <w:rsid w:val="004F0BC4"/>
    <w:rsid w:val="004F0E19"/>
    <w:rsid w:val="004F125F"/>
    <w:rsid w:val="004F202C"/>
    <w:rsid w:val="004F6102"/>
    <w:rsid w:val="004F64BD"/>
    <w:rsid w:val="004F64FE"/>
    <w:rsid w:val="00503DEC"/>
    <w:rsid w:val="00503DFB"/>
    <w:rsid w:val="005042FB"/>
    <w:rsid w:val="0050464E"/>
    <w:rsid w:val="00507EDC"/>
    <w:rsid w:val="005117CF"/>
    <w:rsid w:val="00511ACA"/>
    <w:rsid w:val="0051431D"/>
    <w:rsid w:val="00516C19"/>
    <w:rsid w:val="0051760E"/>
    <w:rsid w:val="00522AAD"/>
    <w:rsid w:val="00523965"/>
    <w:rsid w:val="00524761"/>
    <w:rsid w:val="005259DC"/>
    <w:rsid w:val="005365B0"/>
    <w:rsid w:val="0054207D"/>
    <w:rsid w:val="00542937"/>
    <w:rsid w:val="0054720A"/>
    <w:rsid w:val="005477B0"/>
    <w:rsid w:val="0055023A"/>
    <w:rsid w:val="0055072F"/>
    <w:rsid w:val="00550731"/>
    <w:rsid w:val="0055254B"/>
    <w:rsid w:val="00553D7A"/>
    <w:rsid w:val="00555158"/>
    <w:rsid w:val="00556034"/>
    <w:rsid w:val="00556947"/>
    <w:rsid w:val="00557B30"/>
    <w:rsid w:val="005605CE"/>
    <w:rsid w:val="0056352F"/>
    <w:rsid w:val="0056783E"/>
    <w:rsid w:val="005724A4"/>
    <w:rsid w:val="00573DEC"/>
    <w:rsid w:val="00573E30"/>
    <w:rsid w:val="00573E77"/>
    <w:rsid w:val="00574C9A"/>
    <w:rsid w:val="0057570F"/>
    <w:rsid w:val="00575B7A"/>
    <w:rsid w:val="0057704A"/>
    <w:rsid w:val="005779B4"/>
    <w:rsid w:val="00581E17"/>
    <w:rsid w:val="00586D2B"/>
    <w:rsid w:val="005910D9"/>
    <w:rsid w:val="005911FE"/>
    <w:rsid w:val="0059126D"/>
    <w:rsid w:val="00592A5E"/>
    <w:rsid w:val="005A3010"/>
    <w:rsid w:val="005A3214"/>
    <w:rsid w:val="005A3A02"/>
    <w:rsid w:val="005B139F"/>
    <w:rsid w:val="005B197A"/>
    <w:rsid w:val="005B29C9"/>
    <w:rsid w:val="005B2AF5"/>
    <w:rsid w:val="005B3251"/>
    <w:rsid w:val="005B4594"/>
    <w:rsid w:val="005B4838"/>
    <w:rsid w:val="005B49FF"/>
    <w:rsid w:val="005C2D30"/>
    <w:rsid w:val="005C657E"/>
    <w:rsid w:val="005C6CF9"/>
    <w:rsid w:val="005C79B3"/>
    <w:rsid w:val="005D06AA"/>
    <w:rsid w:val="005D3C37"/>
    <w:rsid w:val="005D79AF"/>
    <w:rsid w:val="005E1659"/>
    <w:rsid w:val="005E622C"/>
    <w:rsid w:val="005E668F"/>
    <w:rsid w:val="005F37D5"/>
    <w:rsid w:val="005F506A"/>
    <w:rsid w:val="005F53D5"/>
    <w:rsid w:val="005F7690"/>
    <w:rsid w:val="00600920"/>
    <w:rsid w:val="00600D03"/>
    <w:rsid w:val="00602CF3"/>
    <w:rsid w:val="006038C6"/>
    <w:rsid w:val="00604A70"/>
    <w:rsid w:val="00604B0C"/>
    <w:rsid w:val="006075C2"/>
    <w:rsid w:val="00607CFE"/>
    <w:rsid w:val="00612E71"/>
    <w:rsid w:val="006145BE"/>
    <w:rsid w:val="00616398"/>
    <w:rsid w:val="00622F5A"/>
    <w:rsid w:val="00623B94"/>
    <w:rsid w:val="00624E65"/>
    <w:rsid w:val="00626060"/>
    <w:rsid w:val="006266AB"/>
    <w:rsid w:val="006272F8"/>
    <w:rsid w:val="00630D65"/>
    <w:rsid w:val="00631AF9"/>
    <w:rsid w:val="0063254D"/>
    <w:rsid w:val="0063416C"/>
    <w:rsid w:val="00636F92"/>
    <w:rsid w:val="0063794E"/>
    <w:rsid w:val="00644A8C"/>
    <w:rsid w:val="006455E7"/>
    <w:rsid w:val="0065277D"/>
    <w:rsid w:val="006534A3"/>
    <w:rsid w:val="0066288C"/>
    <w:rsid w:val="00664588"/>
    <w:rsid w:val="0066470B"/>
    <w:rsid w:val="0066500F"/>
    <w:rsid w:val="00672569"/>
    <w:rsid w:val="00673C33"/>
    <w:rsid w:val="006742FA"/>
    <w:rsid w:val="0068285C"/>
    <w:rsid w:val="0068455C"/>
    <w:rsid w:val="00684AB6"/>
    <w:rsid w:val="0068734F"/>
    <w:rsid w:val="00687EEC"/>
    <w:rsid w:val="00692DD3"/>
    <w:rsid w:val="006940BA"/>
    <w:rsid w:val="00694593"/>
    <w:rsid w:val="00695855"/>
    <w:rsid w:val="006A1B02"/>
    <w:rsid w:val="006A2230"/>
    <w:rsid w:val="006A313C"/>
    <w:rsid w:val="006A3168"/>
    <w:rsid w:val="006A48CD"/>
    <w:rsid w:val="006B1949"/>
    <w:rsid w:val="006B1A04"/>
    <w:rsid w:val="006B2C56"/>
    <w:rsid w:val="006B3B47"/>
    <w:rsid w:val="006B69EB"/>
    <w:rsid w:val="006C5DBA"/>
    <w:rsid w:val="006C7E53"/>
    <w:rsid w:val="006D1F58"/>
    <w:rsid w:val="006D2F2B"/>
    <w:rsid w:val="006D4FD0"/>
    <w:rsid w:val="006E3C23"/>
    <w:rsid w:val="006E5720"/>
    <w:rsid w:val="006F1E2F"/>
    <w:rsid w:val="006F214B"/>
    <w:rsid w:val="006F29D0"/>
    <w:rsid w:val="006F310F"/>
    <w:rsid w:val="006F4280"/>
    <w:rsid w:val="006F43D9"/>
    <w:rsid w:val="006F5F83"/>
    <w:rsid w:val="007016A5"/>
    <w:rsid w:val="00701C62"/>
    <w:rsid w:val="00702810"/>
    <w:rsid w:val="007078B4"/>
    <w:rsid w:val="00711AC3"/>
    <w:rsid w:val="0071377B"/>
    <w:rsid w:val="00714B4F"/>
    <w:rsid w:val="0071581E"/>
    <w:rsid w:val="0071611B"/>
    <w:rsid w:val="00716568"/>
    <w:rsid w:val="00722942"/>
    <w:rsid w:val="00724BA9"/>
    <w:rsid w:val="00726E1C"/>
    <w:rsid w:val="00733640"/>
    <w:rsid w:val="0073679D"/>
    <w:rsid w:val="00736AD4"/>
    <w:rsid w:val="007408A6"/>
    <w:rsid w:val="00741C6A"/>
    <w:rsid w:val="00745D4A"/>
    <w:rsid w:val="00746858"/>
    <w:rsid w:val="00746FB6"/>
    <w:rsid w:val="0075052D"/>
    <w:rsid w:val="0075174E"/>
    <w:rsid w:val="00752087"/>
    <w:rsid w:val="00752E0E"/>
    <w:rsid w:val="00755738"/>
    <w:rsid w:val="00755D2E"/>
    <w:rsid w:val="00756249"/>
    <w:rsid w:val="00756D47"/>
    <w:rsid w:val="00761387"/>
    <w:rsid w:val="00761DD0"/>
    <w:rsid w:val="00764742"/>
    <w:rsid w:val="00765E18"/>
    <w:rsid w:val="00771386"/>
    <w:rsid w:val="00771ECB"/>
    <w:rsid w:val="00772370"/>
    <w:rsid w:val="007759BC"/>
    <w:rsid w:val="00780E87"/>
    <w:rsid w:val="00780FC0"/>
    <w:rsid w:val="007831DB"/>
    <w:rsid w:val="00785ED8"/>
    <w:rsid w:val="00790353"/>
    <w:rsid w:val="00790C60"/>
    <w:rsid w:val="00795464"/>
    <w:rsid w:val="007A0265"/>
    <w:rsid w:val="007A08A2"/>
    <w:rsid w:val="007A17DF"/>
    <w:rsid w:val="007A34EB"/>
    <w:rsid w:val="007A42EF"/>
    <w:rsid w:val="007B2A7A"/>
    <w:rsid w:val="007B650C"/>
    <w:rsid w:val="007B71D5"/>
    <w:rsid w:val="007C240C"/>
    <w:rsid w:val="007C34A6"/>
    <w:rsid w:val="007C7F31"/>
    <w:rsid w:val="007D09D4"/>
    <w:rsid w:val="007D1D53"/>
    <w:rsid w:val="007D2E54"/>
    <w:rsid w:val="007D3E92"/>
    <w:rsid w:val="007D5A51"/>
    <w:rsid w:val="007D6974"/>
    <w:rsid w:val="007E0DD2"/>
    <w:rsid w:val="007E27B8"/>
    <w:rsid w:val="007E2B62"/>
    <w:rsid w:val="007E3E8F"/>
    <w:rsid w:val="007F0806"/>
    <w:rsid w:val="007F0BBF"/>
    <w:rsid w:val="007F2521"/>
    <w:rsid w:val="007F2EE3"/>
    <w:rsid w:val="007F44D4"/>
    <w:rsid w:val="007F5602"/>
    <w:rsid w:val="007F584B"/>
    <w:rsid w:val="007F5B2B"/>
    <w:rsid w:val="007F70AB"/>
    <w:rsid w:val="007F7D10"/>
    <w:rsid w:val="00802E3B"/>
    <w:rsid w:val="00804775"/>
    <w:rsid w:val="00805BA6"/>
    <w:rsid w:val="00807016"/>
    <w:rsid w:val="008076A0"/>
    <w:rsid w:val="00810E5F"/>
    <w:rsid w:val="0081202C"/>
    <w:rsid w:val="00813B72"/>
    <w:rsid w:val="00813CDD"/>
    <w:rsid w:val="00820055"/>
    <w:rsid w:val="00821427"/>
    <w:rsid w:val="00823899"/>
    <w:rsid w:val="00823EF9"/>
    <w:rsid w:val="0082430C"/>
    <w:rsid w:val="00825383"/>
    <w:rsid w:val="00827073"/>
    <w:rsid w:val="008320DE"/>
    <w:rsid w:val="008348A1"/>
    <w:rsid w:val="00834FD3"/>
    <w:rsid w:val="008363DE"/>
    <w:rsid w:val="00836A38"/>
    <w:rsid w:val="00837D8A"/>
    <w:rsid w:val="00844F63"/>
    <w:rsid w:val="0084538D"/>
    <w:rsid w:val="00850348"/>
    <w:rsid w:val="00851506"/>
    <w:rsid w:val="008644D0"/>
    <w:rsid w:val="00866B18"/>
    <w:rsid w:val="00870890"/>
    <w:rsid w:val="00872BFE"/>
    <w:rsid w:val="00872C1A"/>
    <w:rsid w:val="00873636"/>
    <w:rsid w:val="00883B95"/>
    <w:rsid w:val="00887717"/>
    <w:rsid w:val="00891B45"/>
    <w:rsid w:val="00893EEE"/>
    <w:rsid w:val="008A19B7"/>
    <w:rsid w:val="008A2D04"/>
    <w:rsid w:val="008A4239"/>
    <w:rsid w:val="008A462C"/>
    <w:rsid w:val="008A4F99"/>
    <w:rsid w:val="008B4587"/>
    <w:rsid w:val="008B45B5"/>
    <w:rsid w:val="008B7F4F"/>
    <w:rsid w:val="008C0F36"/>
    <w:rsid w:val="008C0FB5"/>
    <w:rsid w:val="008C301A"/>
    <w:rsid w:val="008C3170"/>
    <w:rsid w:val="008C42BA"/>
    <w:rsid w:val="008C4F35"/>
    <w:rsid w:val="008C586D"/>
    <w:rsid w:val="008C6D95"/>
    <w:rsid w:val="008D4936"/>
    <w:rsid w:val="008D5820"/>
    <w:rsid w:val="008E0412"/>
    <w:rsid w:val="008E4A53"/>
    <w:rsid w:val="008E5CD2"/>
    <w:rsid w:val="008E62D6"/>
    <w:rsid w:val="008E638F"/>
    <w:rsid w:val="008E6436"/>
    <w:rsid w:val="008E662E"/>
    <w:rsid w:val="008F03C4"/>
    <w:rsid w:val="008F13A6"/>
    <w:rsid w:val="008F1511"/>
    <w:rsid w:val="008F35D5"/>
    <w:rsid w:val="008F5DDF"/>
    <w:rsid w:val="008F5F8A"/>
    <w:rsid w:val="008F6034"/>
    <w:rsid w:val="008F721D"/>
    <w:rsid w:val="008F79F2"/>
    <w:rsid w:val="00900E37"/>
    <w:rsid w:val="009048C2"/>
    <w:rsid w:val="009116FF"/>
    <w:rsid w:val="00911AE5"/>
    <w:rsid w:val="009124E8"/>
    <w:rsid w:val="00920991"/>
    <w:rsid w:val="00921679"/>
    <w:rsid w:val="009220DA"/>
    <w:rsid w:val="00923B9D"/>
    <w:rsid w:val="00923DED"/>
    <w:rsid w:val="009265DE"/>
    <w:rsid w:val="00930029"/>
    <w:rsid w:val="0093041C"/>
    <w:rsid w:val="009318D6"/>
    <w:rsid w:val="00937239"/>
    <w:rsid w:val="009405BC"/>
    <w:rsid w:val="00944C55"/>
    <w:rsid w:val="00945326"/>
    <w:rsid w:val="009471CF"/>
    <w:rsid w:val="009511A0"/>
    <w:rsid w:val="00953131"/>
    <w:rsid w:val="00956802"/>
    <w:rsid w:val="00960E8F"/>
    <w:rsid w:val="009637F9"/>
    <w:rsid w:val="0096691D"/>
    <w:rsid w:val="00966CBE"/>
    <w:rsid w:val="009675B7"/>
    <w:rsid w:val="0097056C"/>
    <w:rsid w:val="00973F77"/>
    <w:rsid w:val="009807AA"/>
    <w:rsid w:val="00980BC6"/>
    <w:rsid w:val="0099004E"/>
    <w:rsid w:val="00991577"/>
    <w:rsid w:val="00995849"/>
    <w:rsid w:val="009963DF"/>
    <w:rsid w:val="00996836"/>
    <w:rsid w:val="009A207C"/>
    <w:rsid w:val="009A2B5B"/>
    <w:rsid w:val="009A47D0"/>
    <w:rsid w:val="009A6871"/>
    <w:rsid w:val="009A7CAA"/>
    <w:rsid w:val="009B2DD0"/>
    <w:rsid w:val="009B3D5B"/>
    <w:rsid w:val="009B4B40"/>
    <w:rsid w:val="009B51F8"/>
    <w:rsid w:val="009B6810"/>
    <w:rsid w:val="009B6F49"/>
    <w:rsid w:val="009C0C71"/>
    <w:rsid w:val="009C2091"/>
    <w:rsid w:val="009C2C5F"/>
    <w:rsid w:val="009C3550"/>
    <w:rsid w:val="009C4428"/>
    <w:rsid w:val="009C565A"/>
    <w:rsid w:val="009C6722"/>
    <w:rsid w:val="009C73E5"/>
    <w:rsid w:val="009D4441"/>
    <w:rsid w:val="009D4897"/>
    <w:rsid w:val="009D69A8"/>
    <w:rsid w:val="009D6E0F"/>
    <w:rsid w:val="009E18ED"/>
    <w:rsid w:val="009E1E76"/>
    <w:rsid w:val="009E3529"/>
    <w:rsid w:val="009E43E1"/>
    <w:rsid w:val="009E4F27"/>
    <w:rsid w:val="009E67F8"/>
    <w:rsid w:val="009F3A8E"/>
    <w:rsid w:val="009F4006"/>
    <w:rsid w:val="009F4724"/>
    <w:rsid w:val="009F5E9D"/>
    <w:rsid w:val="009F6AC6"/>
    <w:rsid w:val="009F6B50"/>
    <w:rsid w:val="00A0643B"/>
    <w:rsid w:val="00A06A44"/>
    <w:rsid w:val="00A0738F"/>
    <w:rsid w:val="00A10112"/>
    <w:rsid w:val="00A10395"/>
    <w:rsid w:val="00A1307B"/>
    <w:rsid w:val="00A14378"/>
    <w:rsid w:val="00A15BBC"/>
    <w:rsid w:val="00A1747F"/>
    <w:rsid w:val="00A17538"/>
    <w:rsid w:val="00A176FF"/>
    <w:rsid w:val="00A209DD"/>
    <w:rsid w:val="00A20C6C"/>
    <w:rsid w:val="00A234B1"/>
    <w:rsid w:val="00A27F26"/>
    <w:rsid w:val="00A315C2"/>
    <w:rsid w:val="00A343A7"/>
    <w:rsid w:val="00A3483D"/>
    <w:rsid w:val="00A355EE"/>
    <w:rsid w:val="00A358F9"/>
    <w:rsid w:val="00A417A5"/>
    <w:rsid w:val="00A4267C"/>
    <w:rsid w:val="00A453C1"/>
    <w:rsid w:val="00A46B9E"/>
    <w:rsid w:val="00A52638"/>
    <w:rsid w:val="00A52D40"/>
    <w:rsid w:val="00A53D91"/>
    <w:rsid w:val="00A54C35"/>
    <w:rsid w:val="00A54C4A"/>
    <w:rsid w:val="00A55C2D"/>
    <w:rsid w:val="00A55D9C"/>
    <w:rsid w:val="00A56B11"/>
    <w:rsid w:val="00A6373D"/>
    <w:rsid w:val="00A64A01"/>
    <w:rsid w:val="00A659CE"/>
    <w:rsid w:val="00A6673F"/>
    <w:rsid w:val="00A67078"/>
    <w:rsid w:val="00A670BC"/>
    <w:rsid w:val="00A72C03"/>
    <w:rsid w:val="00A73972"/>
    <w:rsid w:val="00A76B5C"/>
    <w:rsid w:val="00A7740E"/>
    <w:rsid w:val="00A809BE"/>
    <w:rsid w:val="00A8378A"/>
    <w:rsid w:val="00A83C41"/>
    <w:rsid w:val="00A85C3B"/>
    <w:rsid w:val="00A85D44"/>
    <w:rsid w:val="00A906C3"/>
    <w:rsid w:val="00A91AAB"/>
    <w:rsid w:val="00A933DC"/>
    <w:rsid w:val="00A936E9"/>
    <w:rsid w:val="00A93F6C"/>
    <w:rsid w:val="00A9421E"/>
    <w:rsid w:val="00A94919"/>
    <w:rsid w:val="00A94B83"/>
    <w:rsid w:val="00A95942"/>
    <w:rsid w:val="00A9645B"/>
    <w:rsid w:val="00AA080C"/>
    <w:rsid w:val="00AA2ADA"/>
    <w:rsid w:val="00AA2F3B"/>
    <w:rsid w:val="00AA4433"/>
    <w:rsid w:val="00AA528C"/>
    <w:rsid w:val="00AA63B6"/>
    <w:rsid w:val="00AB0C7D"/>
    <w:rsid w:val="00AB2989"/>
    <w:rsid w:val="00AB3944"/>
    <w:rsid w:val="00AB5704"/>
    <w:rsid w:val="00AB6289"/>
    <w:rsid w:val="00AB655C"/>
    <w:rsid w:val="00AB67C9"/>
    <w:rsid w:val="00AC0663"/>
    <w:rsid w:val="00AC24D6"/>
    <w:rsid w:val="00AC3AF4"/>
    <w:rsid w:val="00AC5565"/>
    <w:rsid w:val="00AC724F"/>
    <w:rsid w:val="00AD0EA5"/>
    <w:rsid w:val="00AD1C21"/>
    <w:rsid w:val="00AD3A11"/>
    <w:rsid w:val="00AD4B01"/>
    <w:rsid w:val="00AD550B"/>
    <w:rsid w:val="00AE0911"/>
    <w:rsid w:val="00AE4735"/>
    <w:rsid w:val="00AF02F4"/>
    <w:rsid w:val="00AF2A0D"/>
    <w:rsid w:val="00AF3802"/>
    <w:rsid w:val="00AF4B16"/>
    <w:rsid w:val="00B009C0"/>
    <w:rsid w:val="00B01FFF"/>
    <w:rsid w:val="00B0273B"/>
    <w:rsid w:val="00B04BA3"/>
    <w:rsid w:val="00B07B79"/>
    <w:rsid w:val="00B12258"/>
    <w:rsid w:val="00B1414E"/>
    <w:rsid w:val="00B15A34"/>
    <w:rsid w:val="00B17945"/>
    <w:rsid w:val="00B20F95"/>
    <w:rsid w:val="00B214A9"/>
    <w:rsid w:val="00B22975"/>
    <w:rsid w:val="00B2606F"/>
    <w:rsid w:val="00B26479"/>
    <w:rsid w:val="00B265DE"/>
    <w:rsid w:val="00B268A3"/>
    <w:rsid w:val="00B351BB"/>
    <w:rsid w:val="00B35218"/>
    <w:rsid w:val="00B357BF"/>
    <w:rsid w:val="00B3721F"/>
    <w:rsid w:val="00B37360"/>
    <w:rsid w:val="00B406F5"/>
    <w:rsid w:val="00B40DFE"/>
    <w:rsid w:val="00B41CD3"/>
    <w:rsid w:val="00B43ADF"/>
    <w:rsid w:val="00B43EA7"/>
    <w:rsid w:val="00B45E2E"/>
    <w:rsid w:val="00B52AAF"/>
    <w:rsid w:val="00B54B14"/>
    <w:rsid w:val="00B54F18"/>
    <w:rsid w:val="00B5586B"/>
    <w:rsid w:val="00B5610F"/>
    <w:rsid w:val="00B5673F"/>
    <w:rsid w:val="00B612FF"/>
    <w:rsid w:val="00B63E8A"/>
    <w:rsid w:val="00B645B9"/>
    <w:rsid w:val="00B656B8"/>
    <w:rsid w:val="00B6613D"/>
    <w:rsid w:val="00B67628"/>
    <w:rsid w:val="00B716DB"/>
    <w:rsid w:val="00B74921"/>
    <w:rsid w:val="00B765C0"/>
    <w:rsid w:val="00B77220"/>
    <w:rsid w:val="00B77BDF"/>
    <w:rsid w:val="00B80A72"/>
    <w:rsid w:val="00B80A86"/>
    <w:rsid w:val="00B8251B"/>
    <w:rsid w:val="00B84EB2"/>
    <w:rsid w:val="00B870C4"/>
    <w:rsid w:val="00B90553"/>
    <w:rsid w:val="00B90956"/>
    <w:rsid w:val="00B91572"/>
    <w:rsid w:val="00B9591E"/>
    <w:rsid w:val="00B968C8"/>
    <w:rsid w:val="00BA2B72"/>
    <w:rsid w:val="00BA2D99"/>
    <w:rsid w:val="00BA3967"/>
    <w:rsid w:val="00BA671A"/>
    <w:rsid w:val="00BB0098"/>
    <w:rsid w:val="00BB0322"/>
    <w:rsid w:val="00BB0E96"/>
    <w:rsid w:val="00BB4625"/>
    <w:rsid w:val="00BB4DE0"/>
    <w:rsid w:val="00BB54CB"/>
    <w:rsid w:val="00BB59D3"/>
    <w:rsid w:val="00BB7FC8"/>
    <w:rsid w:val="00BC01D1"/>
    <w:rsid w:val="00BC14C3"/>
    <w:rsid w:val="00BC3F0C"/>
    <w:rsid w:val="00BD11F0"/>
    <w:rsid w:val="00BD359C"/>
    <w:rsid w:val="00BD3E99"/>
    <w:rsid w:val="00BD5F40"/>
    <w:rsid w:val="00BE07E1"/>
    <w:rsid w:val="00BE1C2D"/>
    <w:rsid w:val="00BE3633"/>
    <w:rsid w:val="00BE461B"/>
    <w:rsid w:val="00BE532A"/>
    <w:rsid w:val="00BF30A0"/>
    <w:rsid w:val="00BF3DCC"/>
    <w:rsid w:val="00BF5F24"/>
    <w:rsid w:val="00C01C5C"/>
    <w:rsid w:val="00C01EEB"/>
    <w:rsid w:val="00C0661E"/>
    <w:rsid w:val="00C0676F"/>
    <w:rsid w:val="00C06EFB"/>
    <w:rsid w:val="00C07E93"/>
    <w:rsid w:val="00C12BF9"/>
    <w:rsid w:val="00C14428"/>
    <w:rsid w:val="00C14F7E"/>
    <w:rsid w:val="00C156B9"/>
    <w:rsid w:val="00C1780A"/>
    <w:rsid w:val="00C17A9A"/>
    <w:rsid w:val="00C254DC"/>
    <w:rsid w:val="00C260F7"/>
    <w:rsid w:val="00C26493"/>
    <w:rsid w:val="00C27892"/>
    <w:rsid w:val="00C31EA9"/>
    <w:rsid w:val="00C32275"/>
    <w:rsid w:val="00C32FD4"/>
    <w:rsid w:val="00C37123"/>
    <w:rsid w:val="00C37269"/>
    <w:rsid w:val="00C4057B"/>
    <w:rsid w:val="00C40AA4"/>
    <w:rsid w:val="00C42BD2"/>
    <w:rsid w:val="00C43A1B"/>
    <w:rsid w:val="00C4494D"/>
    <w:rsid w:val="00C44AA2"/>
    <w:rsid w:val="00C454BA"/>
    <w:rsid w:val="00C500DF"/>
    <w:rsid w:val="00C52CBD"/>
    <w:rsid w:val="00C55B11"/>
    <w:rsid w:val="00C55E7F"/>
    <w:rsid w:val="00C57BDF"/>
    <w:rsid w:val="00C63C59"/>
    <w:rsid w:val="00C703B3"/>
    <w:rsid w:val="00C72556"/>
    <w:rsid w:val="00C73B86"/>
    <w:rsid w:val="00C7643B"/>
    <w:rsid w:val="00C77316"/>
    <w:rsid w:val="00C80002"/>
    <w:rsid w:val="00C81E92"/>
    <w:rsid w:val="00C8282F"/>
    <w:rsid w:val="00C82A9D"/>
    <w:rsid w:val="00C83EA1"/>
    <w:rsid w:val="00CA0F38"/>
    <w:rsid w:val="00CA4AE4"/>
    <w:rsid w:val="00CA50D6"/>
    <w:rsid w:val="00CA6997"/>
    <w:rsid w:val="00CA7EFA"/>
    <w:rsid w:val="00CB1922"/>
    <w:rsid w:val="00CB2E85"/>
    <w:rsid w:val="00CB3D71"/>
    <w:rsid w:val="00CC59D6"/>
    <w:rsid w:val="00CC6599"/>
    <w:rsid w:val="00CC6674"/>
    <w:rsid w:val="00CD04C3"/>
    <w:rsid w:val="00CD22A3"/>
    <w:rsid w:val="00CD50CD"/>
    <w:rsid w:val="00CD6657"/>
    <w:rsid w:val="00CE0642"/>
    <w:rsid w:val="00CE36B4"/>
    <w:rsid w:val="00CE3C17"/>
    <w:rsid w:val="00CE5C71"/>
    <w:rsid w:val="00CF0807"/>
    <w:rsid w:val="00CF168F"/>
    <w:rsid w:val="00CF39F8"/>
    <w:rsid w:val="00CF3ADE"/>
    <w:rsid w:val="00CF55D3"/>
    <w:rsid w:val="00CF776E"/>
    <w:rsid w:val="00D0268C"/>
    <w:rsid w:val="00D049D3"/>
    <w:rsid w:val="00D069BB"/>
    <w:rsid w:val="00D079C1"/>
    <w:rsid w:val="00D113B9"/>
    <w:rsid w:val="00D11794"/>
    <w:rsid w:val="00D125A2"/>
    <w:rsid w:val="00D1261A"/>
    <w:rsid w:val="00D13587"/>
    <w:rsid w:val="00D178A5"/>
    <w:rsid w:val="00D209E1"/>
    <w:rsid w:val="00D20D3F"/>
    <w:rsid w:val="00D32725"/>
    <w:rsid w:val="00D330F7"/>
    <w:rsid w:val="00D35289"/>
    <w:rsid w:val="00D35798"/>
    <w:rsid w:val="00D37378"/>
    <w:rsid w:val="00D4001F"/>
    <w:rsid w:val="00D410D5"/>
    <w:rsid w:val="00D42295"/>
    <w:rsid w:val="00D42D2C"/>
    <w:rsid w:val="00D43BD8"/>
    <w:rsid w:val="00D4721A"/>
    <w:rsid w:val="00D53522"/>
    <w:rsid w:val="00D57087"/>
    <w:rsid w:val="00D57552"/>
    <w:rsid w:val="00D62298"/>
    <w:rsid w:val="00D624CB"/>
    <w:rsid w:val="00D64CBA"/>
    <w:rsid w:val="00D70666"/>
    <w:rsid w:val="00D70B5F"/>
    <w:rsid w:val="00D71F96"/>
    <w:rsid w:val="00D75074"/>
    <w:rsid w:val="00D85A42"/>
    <w:rsid w:val="00D86212"/>
    <w:rsid w:val="00D87831"/>
    <w:rsid w:val="00D93D37"/>
    <w:rsid w:val="00D944B5"/>
    <w:rsid w:val="00D94C39"/>
    <w:rsid w:val="00D97496"/>
    <w:rsid w:val="00DA3CD9"/>
    <w:rsid w:val="00DA3E47"/>
    <w:rsid w:val="00DB18F4"/>
    <w:rsid w:val="00DB4860"/>
    <w:rsid w:val="00DB516C"/>
    <w:rsid w:val="00DB79C8"/>
    <w:rsid w:val="00DC0E8D"/>
    <w:rsid w:val="00DC1AC1"/>
    <w:rsid w:val="00DC2FC4"/>
    <w:rsid w:val="00DC397C"/>
    <w:rsid w:val="00DC6934"/>
    <w:rsid w:val="00DD24DD"/>
    <w:rsid w:val="00DD2909"/>
    <w:rsid w:val="00DD2F0C"/>
    <w:rsid w:val="00DD3201"/>
    <w:rsid w:val="00DD54D2"/>
    <w:rsid w:val="00DE0D1E"/>
    <w:rsid w:val="00DE13FA"/>
    <w:rsid w:val="00DE3CA3"/>
    <w:rsid w:val="00DE4793"/>
    <w:rsid w:val="00DE7BB0"/>
    <w:rsid w:val="00DE7C08"/>
    <w:rsid w:val="00DF07F8"/>
    <w:rsid w:val="00DF19B8"/>
    <w:rsid w:val="00DF3CCE"/>
    <w:rsid w:val="00DF47AB"/>
    <w:rsid w:val="00DF5908"/>
    <w:rsid w:val="00DF61EB"/>
    <w:rsid w:val="00E0089B"/>
    <w:rsid w:val="00E06927"/>
    <w:rsid w:val="00E07F81"/>
    <w:rsid w:val="00E1317D"/>
    <w:rsid w:val="00E139CB"/>
    <w:rsid w:val="00E17885"/>
    <w:rsid w:val="00E22CBB"/>
    <w:rsid w:val="00E262A9"/>
    <w:rsid w:val="00E339BA"/>
    <w:rsid w:val="00E35C7A"/>
    <w:rsid w:val="00E36DE6"/>
    <w:rsid w:val="00E37AB1"/>
    <w:rsid w:val="00E403C5"/>
    <w:rsid w:val="00E4068B"/>
    <w:rsid w:val="00E40E5F"/>
    <w:rsid w:val="00E442E7"/>
    <w:rsid w:val="00E447BC"/>
    <w:rsid w:val="00E454BF"/>
    <w:rsid w:val="00E457E7"/>
    <w:rsid w:val="00E45E59"/>
    <w:rsid w:val="00E47B74"/>
    <w:rsid w:val="00E47FDD"/>
    <w:rsid w:val="00E5118B"/>
    <w:rsid w:val="00E51212"/>
    <w:rsid w:val="00E535E7"/>
    <w:rsid w:val="00E53DC3"/>
    <w:rsid w:val="00E557EB"/>
    <w:rsid w:val="00E646A3"/>
    <w:rsid w:val="00E65059"/>
    <w:rsid w:val="00E669AD"/>
    <w:rsid w:val="00E66BCD"/>
    <w:rsid w:val="00E66FCA"/>
    <w:rsid w:val="00E672FE"/>
    <w:rsid w:val="00E67897"/>
    <w:rsid w:val="00E75055"/>
    <w:rsid w:val="00E812DB"/>
    <w:rsid w:val="00E81380"/>
    <w:rsid w:val="00E81713"/>
    <w:rsid w:val="00E818D0"/>
    <w:rsid w:val="00E819D9"/>
    <w:rsid w:val="00E82BEA"/>
    <w:rsid w:val="00E85AB0"/>
    <w:rsid w:val="00E85B1F"/>
    <w:rsid w:val="00E9194A"/>
    <w:rsid w:val="00E94FAD"/>
    <w:rsid w:val="00E96972"/>
    <w:rsid w:val="00E96C22"/>
    <w:rsid w:val="00E9794B"/>
    <w:rsid w:val="00EA1410"/>
    <w:rsid w:val="00EA2680"/>
    <w:rsid w:val="00EA285B"/>
    <w:rsid w:val="00EA3B15"/>
    <w:rsid w:val="00EA483E"/>
    <w:rsid w:val="00EA549E"/>
    <w:rsid w:val="00EA636A"/>
    <w:rsid w:val="00EA672A"/>
    <w:rsid w:val="00EA68FD"/>
    <w:rsid w:val="00EA699A"/>
    <w:rsid w:val="00EB0CF9"/>
    <w:rsid w:val="00EB1272"/>
    <w:rsid w:val="00EB171E"/>
    <w:rsid w:val="00EB24D0"/>
    <w:rsid w:val="00EB6A0B"/>
    <w:rsid w:val="00EC1F8F"/>
    <w:rsid w:val="00EC3F0B"/>
    <w:rsid w:val="00EC42FF"/>
    <w:rsid w:val="00EC5B98"/>
    <w:rsid w:val="00EC76F8"/>
    <w:rsid w:val="00ED0EA0"/>
    <w:rsid w:val="00ED17D5"/>
    <w:rsid w:val="00ED1811"/>
    <w:rsid w:val="00ED5B1A"/>
    <w:rsid w:val="00ED6F66"/>
    <w:rsid w:val="00EE00E3"/>
    <w:rsid w:val="00EE03E5"/>
    <w:rsid w:val="00EE1322"/>
    <w:rsid w:val="00EE28ED"/>
    <w:rsid w:val="00EE6488"/>
    <w:rsid w:val="00EF02EC"/>
    <w:rsid w:val="00EF6510"/>
    <w:rsid w:val="00EF6F20"/>
    <w:rsid w:val="00EF7762"/>
    <w:rsid w:val="00EF7DE6"/>
    <w:rsid w:val="00F030D7"/>
    <w:rsid w:val="00F06C94"/>
    <w:rsid w:val="00F10A33"/>
    <w:rsid w:val="00F10EEB"/>
    <w:rsid w:val="00F1181B"/>
    <w:rsid w:val="00F12A73"/>
    <w:rsid w:val="00F12FE6"/>
    <w:rsid w:val="00F15828"/>
    <w:rsid w:val="00F205B6"/>
    <w:rsid w:val="00F229ED"/>
    <w:rsid w:val="00F242CB"/>
    <w:rsid w:val="00F2454D"/>
    <w:rsid w:val="00F24BF8"/>
    <w:rsid w:val="00F313E6"/>
    <w:rsid w:val="00F32B1D"/>
    <w:rsid w:val="00F33F71"/>
    <w:rsid w:val="00F40B7E"/>
    <w:rsid w:val="00F421A4"/>
    <w:rsid w:val="00F43F15"/>
    <w:rsid w:val="00F44D35"/>
    <w:rsid w:val="00F509E1"/>
    <w:rsid w:val="00F513E4"/>
    <w:rsid w:val="00F53A8B"/>
    <w:rsid w:val="00F53FCE"/>
    <w:rsid w:val="00F54FC5"/>
    <w:rsid w:val="00F554AF"/>
    <w:rsid w:val="00F5630C"/>
    <w:rsid w:val="00F563A5"/>
    <w:rsid w:val="00F56683"/>
    <w:rsid w:val="00F60DE7"/>
    <w:rsid w:val="00F6146B"/>
    <w:rsid w:val="00F6178C"/>
    <w:rsid w:val="00F63AD9"/>
    <w:rsid w:val="00F640C3"/>
    <w:rsid w:val="00F640C5"/>
    <w:rsid w:val="00F6602B"/>
    <w:rsid w:val="00F66E7F"/>
    <w:rsid w:val="00F67141"/>
    <w:rsid w:val="00F70A6C"/>
    <w:rsid w:val="00F71156"/>
    <w:rsid w:val="00F71FC9"/>
    <w:rsid w:val="00F73F17"/>
    <w:rsid w:val="00F752BE"/>
    <w:rsid w:val="00F77F85"/>
    <w:rsid w:val="00F8256C"/>
    <w:rsid w:val="00F8291C"/>
    <w:rsid w:val="00F83996"/>
    <w:rsid w:val="00F854E4"/>
    <w:rsid w:val="00F86387"/>
    <w:rsid w:val="00F86D02"/>
    <w:rsid w:val="00F86EC1"/>
    <w:rsid w:val="00F87BF8"/>
    <w:rsid w:val="00F908CB"/>
    <w:rsid w:val="00F91684"/>
    <w:rsid w:val="00F92175"/>
    <w:rsid w:val="00F92354"/>
    <w:rsid w:val="00F92B24"/>
    <w:rsid w:val="00F93461"/>
    <w:rsid w:val="00FA0A80"/>
    <w:rsid w:val="00FA0DB4"/>
    <w:rsid w:val="00FA2D8A"/>
    <w:rsid w:val="00FA52AF"/>
    <w:rsid w:val="00FA5725"/>
    <w:rsid w:val="00FA6E5B"/>
    <w:rsid w:val="00FB1DAE"/>
    <w:rsid w:val="00FB2D0B"/>
    <w:rsid w:val="00FB4587"/>
    <w:rsid w:val="00FB529D"/>
    <w:rsid w:val="00FB771F"/>
    <w:rsid w:val="00FC0484"/>
    <w:rsid w:val="00FC3B57"/>
    <w:rsid w:val="00FC61DA"/>
    <w:rsid w:val="00FC62F8"/>
    <w:rsid w:val="00FD09E1"/>
    <w:rsid w:val="00FD2209"/>
    <w:rsid w:val="00FD2F23"/>
    <w:rsid w:val="00FD3A22"/>
    <w:rsid w:val="00FD5ACE"/>
    <w:rsid w:val="00FD6E3F"/>
    <w:rsid w:val="00FE169F"/>
    <w:rsid w:val="00FE1C16"/>
    <w:rsid w:val="00FE385A"/>
    <w:rsid w:val="00FE5D34"/>
    <w:rsid w:val="00FE76F0"/>
    <w:rsid w:val="00FF67D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E7AC1A"/>
  <w15:chartTrackingRefBased/>
  <w15:docId w15:val="{5A6B4364-1405-4443-8930-513A5EEF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39C"/>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40"/>
    </w:rPr>
  </w:style>
  <w:style w:type="paragraph" w:styleId="Heading2">
    <w:name w:val="heading 2"/>
    <w:basedOn w:val="Normal"/>
    <w:next w:val="Normal"/>
    <w:link w:val="Heading2Char"/>
    <w:uiPriority w:val="9"/>
    <w:unhideWhenUsed/>
    <w:qFormat/>
    <w:rsid w:val="00314F40"/>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33"/>
    </w:rPr>
  </w:style>
  <w:style w:type="paragraph" w:styleId="Heading3">
    <w:name w:val="heading 3"/>
    <w:basedOn w:val="Normal"/>
    <w:next w:val="Normal"/>
    <w:link w:val="Heading3Char"/>
    <w:uiPriority w:val="9"/>
    <w:unhideWhenUsed/>
    <w:qFormat/>
    <w:rsid w:val="003A40F6"/>
    <w:pPr>
      <w:keepNext/>
      <w:keepLines/>
      <w:numPr>
        <w:ilvl w:val="2"/>
        <w:numId w:val="1"/>
      </w:numPr>
      <w:spacing w:before="40" w:after="0"/>
      <w:ind w:left="1080"/>
      <w:outlineLvl w:val="2"/>
    </w:pPr>
    <w:rPr>
      <w:rFonts w:asciiTheme="majorHAnsi" w:eastAsiaTheme="majorEastAsia" w:hAnsiTheme="majorHAnsi" w:cstheme="majorBidi"/>
      <w:color w:val="1F4D78" w:themeColor="accent1" w:themeShade="7F"/>
      <w:sz w:val="24"/>
      <w:szCs w:val="30"/>
    </w:rPr>
  </w:style>
  <w:style w:type="paragraph" w:styleId="Heading4">
    <w:name w:val="heading 4"/>
    <w:basedOn w:val="Normal"/>
    <w:next w:val="Normal"/>
    <w:link w:val="Heading4Char"/>
    <w:uiPriority w:val="9"/>
    <w:unhideWhenUsed/>
    <w:qFormat/>
    <w:rsid w:val="003A40F6"/>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A40F6"/>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A40F6"/>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A40F6"/>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A40F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3A40F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A9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933DC"/>
    <w:rPr>
      <w:rFonts w:ascii="Courier New" w:eastAsia="Times New Roman" w:hAnsi="Courier New" w:cs="Courier New"/>
      <w:sz w:val="20"/>
      <w:szCs w:val="20"/>
    </w:rPr>
  </w:style>
  <w:style w:type="paragraph" w:styleId="ListParagraph">
    <w:name w:val="List Paragraph"/>
    <w:basedOn w:val="Normal"/>
    <w:link w:val="ListParagraphChar"/>
    <w:uiPriority w:val="34"/>
    <w:qFormat/>
    <w:rsid w:val="002332D6"/>
    <w:pPr>
      <w:ind w:left="720"/>
      <w:contextualSpacing/>
    </w:pPr>
  </w:style>
  <w:style w:type="character" w:customStyle="1" w:styleId="Heading1Char">
    <w:name w:val="Heading 1 Char"/>
    <w:basedOn w:val="DefaultParagraphFont"/>
    <w:link w:val="Heading1"/>
    <w:uiPriority w:val="9"/>
    <w:rsid w:val="001D039C"/>
    <w:rPr>
      <w:rFonts w:asciiTheme="majorHAnsi" w:eastAsiaTheme="majorEastAsia" w:hAnsiTheme="majorHAnsi" w:cstheme="majorBidi"/>
      <w:color w:val="2E74B5" w:themeColor="accent1" w:themeShade="BF"/>
      <w:sz w:val="32"/>
      <w:szCs w:val="40"/>
    </w:rPr>
  </w:style>
  <w:style w:type="paragraph" w:styleId="TOCHeading">
    <w:name w:val="TOC Heading"/>
    <w:basedOn w:val="Heading1"/>
    <w:next w:val="Normal"/>
    <w:uiPriority w:val="39"/>
    <w:unhideWhenUsed/>
    <w:qFormat/>
    <w:rsid w:val="001D039C"/>
    <w:pPr>
      <w:numPr>
        <w:numId w:val="0"/>
      </w:numPr>
      <w:outlineLvl w:val="9"/>
    </w:pPr>
    <w:rPr>
      <w:szCs w:val="32"/>
      <w:lang w:bidi="ar-SA"/>
    </w:rPr>
  </w:style>
  <w:style w:type="paragraph" w:styleId="TOC2">
    <w:name w:val="toc 2"/>
    <w:basedOn w:val="Normal"/>
    <w:next w:val="Normal"/>
    <w:autoRedefine/>
    <w:uiPriority w:val="39"/>
    <w:unhideWhenUsed/>
    <w:rsid w:val="001D039C"/>
    <w:pPr>
      <w:spacing w:after="100"/>
      <w:ind w:left="220"/>
    </w:pPr>
    <w:rPr>
      <w:rFonts w:eastAsiaTheme="minorEastAsia" w:cs="Times New Roman"/>
      <w:szCs w:val="22"/>
      <w:lang w:bidi="ar-SA"/>
    </w:rPr>
  </w:style>
  <w:style w:type="paragraph" w:styleId="TOC1">
    <w:name w:val="toc 1"/>
    <w:basedOn w:val="Normal"/>
    <w:next w:val="Normal"/>
    <w:autoRedefine/>
    <w:uiPriority w:val="39"/>
    <w:unhideWhenUsed/>
    <w:rsid w:val="001D039C"/>
    <w:pPr>
      <w:spacing w:after="100"/>
    </w:pPr>
    <w:rPr>
      <w:rFonts w:eastAsiaTheme="minorEastAsia" w:cs="Times New Roman"/>
      <w:szCs w:val="22"/>
      <w:lang w:bidi="ar-SA"/>
    </w:rPr>
  </w:style>
  <w:style w:type="paragraph" w:styleId="TOC3">
    <w:name w:val="toc 3"/>
    <w:basedOn w:val="Normal"/>
    <w:next w:val="Normal"/>
    <w:autoRedefine/>
    <w:uiPriority w:val="39"/>
    <w:unhideWhenUsed/>
    <w:rsid w:val="001D039C"/>
    <w:pPr>
      <w:spacing w:after="100"/>
      <w:ind w:left="440"/>
    </w:pPr>
    <w:rPr>
      <w:rFonts w:eastAsiaTheme="minorEastAsia" w:cs="Times New Roman"/>
      <w:szCs w:val="22"/>
      <w:lang w:bidi="ar-SA"/>
    </w:rPr>
  </w:style>
  <w:style w:type="character" w:styleId="Hyperlink">
    <w:name w:val="Hyperlink"/>
    <w:basedOn w:val="DefaultParagraphFont"/>
    <w:uiPriority w:val="99"/>
    <w:unhideWhenUsed/>
    <w:rsid w:val="00232480"/>
    <w:rPr>
      <w:color w:val="0563C1" w:themeColor="hyperlink"/>
      <w:u w:val="single"/>
    </w:rPr>
  </w:style>
  <w:style w:type="character" w:customStyle="1" w:styleId="Heading2Char">
    <w:name w:val="Heading 2 Char"/>
    <w:basedOn w:val="DefaultParagraphFont"/>
    <w:link w:val="Heading2"/>
    <w:uiPriority w:val="9"/>
    <w:rsid w:val="00314F40"/>
    <w:rPr>
      <w:rFonts w:asciiTheme="majorHAnsi" w:eastAsiaTheme="majorEastAsia" w:hAnsiTheme="majorHAnsi" w:cstheme="majorBidi"/>
      <w:color w:val="2E74B5" w:themeColor="accent1" w:themeShade="BF"/>
      <w:sz w:val="26"/>
      <w:szCs w:val="33"/>
    </w:rPr>
  </w:style>
  <w:style w:type="character" w:customStyle="1" w:styleId="Heading3Char">
    <w:name w:val="Heading 3 Char"/>
    <w:basedOn w:val="DefaultParagraphFont"/>
    <w:link w:val="Heading3"/>
    <w:uiPriority w:val="9"/>
    <w:rsid w:val="003A40F6"/>
    <w:rPr>
      <w:rFonts w:asciiTheme="majorHAnsi" w:eastAsiaTheme="majorEastAsia" w:hAnsiTheme="majorHAnsi" w:cstheme="majorBidi"/>
      <w:color w:val="1F4D78" w:themeColor="accent1" w:themeShade="7F"/>
      <w:sz w:val="24"/>
      <w:szCs w:val="30"/>
    </w:rPr>
  </w:style>
  <w:style w:type="character" w:customStyle="1" w:styleId="Heading4Char">
    <w:name w:val="Heading 4 Char"/>
    <w:basedOn w:val="DefaultParagraphFont"/>
    <w:link w:val="Heading4"/>
    <w:uiPriority w:val="9"/>
    <w:rsid w:val="003A40F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A40F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A40F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A40F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A40F6"/>
    <w:rPr>
      <w:rFonts w:asciiTheme="majorHAnsi" w:eastAsiaTheme="majorEastAsia" w:hAnsiTheme="majorHAnsi" w:cstheme="majorBidi"/>
      <w:color w:val="272727" w:themeColor="text1" w:themeTint="D8"/>
      <w:sz w:val="21"/>
      <w:szCs w:val="26"/>
    </w:rPr>
  </w:style>
  <w:style w:type="character" w:customStyle="1" w:styleId="Heading9Char">
    <w:name w:val="Heading 9 Char"/>
    <w:basedOn w:val="DefaultParagraphFont"/>
    <w:link w:val="Heading9"/>
    <w:uiPriority w:val="9"/>
    <w:semiHidden/>
    <w:rsid w:val="003A40F6"/>
    <w:rPr>
      <w:rFonts w:asciiTheme="majorHAnsi" w:eastAsiaTheme="majorEastAsia" w:hAnsiTheme="majorHAnsi" w:cstheme="majorBidi"/>
      <w:i/>
      <w:iCs/>
      <w:color w:val="272727" w:themeColor="text1" w:themeTint="D8"/>
      <w:sz w:val="21"/>
      <w:szCs w:val="26"/>
    </w:rPr>
  </w:style>
  <w:style w:type="paragraph" w:styleId="Header">
    <w:name w:val="header"/>
    <w:basedOn w:val="Normal"/>
    <w:link w:val="HeaderChar"/>
    <w:uiPriority w:val="99"/>
    <w:unhideWhenUsed/>
    <w:rsid w:val="00C82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2F"/>
  </w:style>
  <w:style w:type="paragraph" w:styleId="Footer">
    <w:name w:val="footer"/>
    <w:basedOn w:val="Normal"/>
    <w:link w:val="FooterChar"/>
    <w:uiPriority w:val="99"/>
    <w:unhideWhenUsed/>
    <w:rsid w:val="00C82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2F"/>
  </w:style>
  <w:style w:type="paragraph" w:styleId="NormalWeb">
    <w:name w:val="Normal (Web)"/>
    <w:basedOn w:val="Normal"/>
    <w:uiPriority w:val="99"/>
    <w:semiHidden/>
    <w:unhideWhenUsed/>
    <w:rsid w:val="00D75074"/>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ListParagraphChar">
    <w:name w:val="List Paragraph Char"/>
    <w:basedOn w:val="DefaultParagraphFont"/>
    <w:link w:val="ListParagraph"/>
    <w:uiPriority w:val="34"/>
    <w:locked/>
    <w:rsid w:val="00825383"/>
  </w:style>
  <w:style w:type="table" w:styleId="TableGrid">
    <w:name w:val="Table Grid"/>
    <w:basedOn w:val="TableNormal"/>
    <w:uiPriority w:val="39"/>
    <w:rsid w:val="00436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A4239"/>
    <w:pPr>
      <w:spacing w:after="0" w:line="240" w:lineRule="auto"/>
    </w:pPr>
  </w:style>
  <w:style w:type="character" w:customStyle="1" w:styleId="NoSpacingChar">
    <w:name w:val="No Spacing Char"/>
    <w:basedOn w:val="DefaultParagraphFont"/>
    <w:link w:val="NoSpacing"/>
    <w:uiPriority w:val="1"/>
    <w:rsid w:val="00204D98"/>
  </w:style>
  <w:style w:type="character" w:customStyle="1" w:styleId="UnresolvedMention1">
    <w:name w:val="Unresolved Mention1"/>
    <w:basedOn w:val="DefaultParagraphFont"/>
    <w:uiPriority w:val="99"/>
    <w:semiHidden/>
    <w:unhideWhenUsed/>
    <w:rsid w:val="00B37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02084">
      <w:bodyDiv w:val="1"/>
      <w:marLeft w:val="0"/>
      <w:marRight w:val="0"/>
      <w:marTop w:val="0"/>
      <w:marBottom w:val="0"/>
      <w:divBdr>
        <w:top w:val="none" w:sz="0" w:space="0" w:color="auto"/>
        <w:left w:val="none" w:sz="0" w:space="0" w:color="auto"/>
        <w:bottom w:val="none" w:sz="0" w:space="0" w:color="auto"/>
        <w:right w:val="none" w:sz="0" w:space="0" w:color="auto"/>
      </w:divBdr>
    </w:div>
    <w:div w:id="77412912">
      <w:bodyDiv w:val="1"/>
      <w:marLeft w:val="0"/>
      <w:marRight w:val="0"/>
      <w:marTop w:val="0"/>
      <w:marBottom w:val="0"/>
      <w:divBdr>
        <w:top w:val="none" w:sz="0" w:space="0" w:color="auto"/>
        <w:left w:val="none" w:sz="0" w:space="0" w:color="auto"/>
        <w:bottom w:val="none" w:sz="0" w:space="0" w:color="auto"/>
        <w:right w:val="none" w:sz="0" w:space="0" w:color="auto"/>
      </w:divBdr>
    </w:div>
    <w:div w:id="88234717">
      <w:bodyDiv w:val="1"/>
      <w:marLeft w:val="0"/>
      <w:marRight w:val="0"/>
      <w:marTop w:val="0"/>
      <w:marBottom w:val="0"/>
      <w:divBdr>
        <w:top w:val="none" w:sz="0" w:space="0" w:color="auto"/>
        <w:left w:val="none" w:sz="0" w:space="0" w:color="auto"/>
        <w:bottom w:val="none" w:sz="0" w:space="0" w:color="auto"/>
        <w:right w:val="none" w:sz="0" w:space="0" w:color="auto"/>
      </w:divBdr>
    </w:div>
    <w:div w:id="540166629">
      <w:bodyDiv w:val="1"/>
      <w:marLeft w:val="0"/>
      <w:marRight w:val="0"/>
      <w:marTop w:val="0"/>
      <w:marBottom w:val="0"/>
      <w:divBdr>
        <w:top w:val="none" w:sz="0" w:space="0" w:color="auto"/>
        <w:left w:val="none" w:sz="0" w:space="0" w:color="auto"/>
        <w:bottom w:val="none" w:sz="0" w:space="0" w:color="auto"/>
        <w:right w:val="none" w:sz="0" w:space="0" w:color="auto"/>
      </w:divBdr>
    </w:div>
    <w:div w:id="676543385">
      <w:bodyDiv w:val="1"/>
      <w:marLeft w:val="0"/>
      <w:marRight w:val="0"/>
      <w:marTop w:val="0"/>
      <w:marBottom w:val="0"/>
      <w:divBdr>
        <w:top w:val="none" w:sz="0" w:space="0" w:color="auto"/>
        <w:left w:val="none" w:sz="0" w:space="0" w:color="auto"/>
        <w:bottom w:val="none" w:sz="0" w:space="0" w:color="auto"/>
        <w:right w:val="none" w:sz="0" w:space="0" w:color="auto"/>
      </w:divBdr>
    </w:div>
    <w:div w:id="914128354">
      <w:bodyDiv w:val="1"/>
      <w:marLeft w:val="0"/>
      <w:marRight w:val="0"/>
      <w:marTop w:val="0"/>
      <w:marBottom w:val="0"/>
      <w:divBdr>
        <w:top w:val="none" w:sz="0" w:space="0" w:color="auto"/>
        <w:left w:val="none" w:sz="0" w:space="0" w:color="auto"/>
        <w:bottom w:val="none" w:sz="0" w:space="0" w:color="auto"/>
        <w:right w:val="none" w:sz="0" w:space="0" w:color="auto"/>
      </w:divBdr>
    </w:div>
    <w:div w:id="1040083557">
      <w:bodyDiv w:val="1"/>
      <w:marLeft w:val="0"/>
      <w:marRight w:val="0"/>
      <w:marTop w:val="0"/>
      <w:marBottom w:val="0"/>
      <w:divBdr>
        <w:top w:val="none" w:sz="0" w:space="0" w:color="auto"/>
        <w:left w:val="none" w:sz="0" w:space="0" w:color="auto"/>
        <w:bottom w:val="none" w:sz="0" w:space="0" w:color="auto"/>
        <w:right w:val="none" w:sz="0" w:space="0" w:color="auto"/>
      </w:divBdr>
    </w:div>
    <w:div w:id="1225607894">
      <w:bodyDiv w:val="1"/>
      <w:marLeft w:val="0"/>
      <w:marRight w:val="0"/>
      <w:marTop w:val="0"/>
      <w:marBottom w:val="0"/>
      <w:divBdr>
        <w:top w:val="none" w:sz="0" w:space="0" w:color="auto"/>
        <w:left w:val="none" w:sz="0" w:space="0" w:color="auto"/>
        <w:bottom w:val="none" w:sz="0" w:space="0" w:color="auto"/>
        <w:right w:val="none" w:sz="0" w:space="0" w:color="auto"/>
      </w:divBdr>
    </w:div>
    <w:div w:id="1239749812">
      <w:bodyDiv w:val="1"/>
      <w:marLeft w:val="0"/>
      <w:marRight w:val="0"/>
      <w:marTop w:val="0"/>
      <w:marBottom w:val="0"/>
      <w:divBdr>
        <w:top w:val="none" w:sz="0" w:space="0" w:color="auto"/>
        <w:left w:val="none" w:sz="0" w:space="0" w:color="auto"/>
        <w:bottom w:val="none" w:sz="0" w:space="0" w:color="auto"/>
        <w:right w:val="none" w:sz="0" w:space="0" w:color="auto"/>
      </w:divBdr>
    </w:div>
    <w:div w:id="1298297706">
      <w:bodyDiv w:val="1"/>
      <w:marLeft w:val="0"/>
      <w:marRight w:val="0"/>
      <w:marTop w:val="0"/>
      <w:marBottom w:val="0"/>
      <w:divBdr>
        <w:top w:val="none" w:sz="0" w:space="0" w:color="auto"/>
        <w:left w:val="none" w:sz="0" w:space="0" w:color="auto"/>
        <w:bottom w:val="none" w:sz="0" w:space="0" w:color="auto"/>
        <w:right w:val="none" w:sz="0" w:space="0" w:color="auto"/>
      </w:divBdr>
    </w:div>
    <w:div w:id="1509910269">
      <w:bodyDiv w:val="1"/>
      <w:marLeft w:val="0"/>
      <w:marRight w:val="0"/>
      <w:marTop w:val="0"/>
      <w:marBottom w:val="0"/>
      <w:divBdr>
        <w:top w:val="none" w:sz="0" w:space="0" w:color="auto"/>
        <w:left w:val="none" w:sz="0" w:space="0" w:color="auto"/>
        <w:bottom w:val="none" w:sz="0" w:space="0" w:color="auto"/>
        <w:right w:val="none" w:sz="0" w:space="0" w:color="auto"/>
      </w:divBdr>
    </w:div>
    <w:div w:id="1536432255">
      <w:bodyDiv w:val="1"/>
      <w:marLeft w:val="0"/>
      <w:marRight w:val="0"/>
      <w:marTop w:val="0"/>
      <w:marBottom w:val="0"/>
      <w:divBdr>
        <w:top w:val="none" w:sz="0" w:space="0" w:color="auto"/>
        <w:left w:val="none" w:sz="0" w:space="0" w:color="auto"/>
        <w:bottom w:val="none" w:sz="0" w:space="0" w:color="auto"/>
        <w:right w:val="none" w:sz="0" w:space="0" w:color="auto"/>
      </w:divBdr>
    </w:div>
    <w:div w:id="1711882988">
      <w:bodyDiv w:val="1"/>
      <w:marLeft w:val="0"/>
      <w:marRight w:val="0"/>
      <w:marTop w:val="0"/>
      <w:marBottom w:val="0"/>
      <w:divBdr>
        <w:top w:val="none" w:sz="0" w:space="0" w:color="auto"/>
        <w:left w:val="none" w:sz="0" w:space="0" w:color="auto"/>
        <w:bottom w:val="none" w:sz="0" w:space="0" w:color="auto"/>
        <w:right w:val="none" w:sz="0" w:space="0" w:color="auto"/>
      </w:divBdr>
    </w:div>
    <w:div w:id="1737630201">
      <w:bodyDiv w:val="1"/>
      <w:marLeft w:val="0"/>
      <w:marRight w:val="0"/>
      <w:marTop w:val="0"/>
      <w:marBottom w:val="0"/>
      <w:divBdr>
        <w:top w:val="none" w:sz="0" w:space="0" w:color="auto"/>
        <w:left w:val="none" w:sz="0" w:space="0" w:color="auto"/>
        <w:bottom w:val="none" w:sz="0" w:space="0" w:color="auto"/>
        <w:right w:val="none" w:sz="0" w:space="0" w:color="auto"/>
      </w:divBdr>
    </w:div>
    <w:div w:id="182524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diagramLayout" Target="diagrams/layout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DA0501-EC61-443F-83CD-5EA14A200863}" type="doc">
      <dgm:prSet loTypeId="urn:microsoft.com/office/officeart/2005/8/layout/chevron1" loCatId="process" qsTypeId="urn:microsoft.com/office/officeart/2005/8/quickstyle/simple1" qsCatId="simple" csTypeId="urn:microsoft.com/office/officeart/2005/8/colors/colorful5" csCatId="colorful" phldr="1"/>
      <dgm:spPr/>
    </dgm:pt>
    <dgm:pt modelId="{90BC75C8-E7F8-4E0E-AE13-05540B4402B6}">
      <dgm:prSet phldrT="[Text]"/>
      <dgm:spPr>
        <a:xfrm>
          <a:off x="1376" y="769366"/>
          <a:ext cx="1225227" cy="490091"/>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panose="020F0502020204030204"/>
              <a:ea typeface="+mn-ea"/>
              <a:cs typeface="+mn-cs"/>
            </a:rPr>
            <a:t>Research Idea</a:t>
          </a:r>
        </a:p>
      </dgm:t>
    </dgm:pt>
    <dgm:pt modelId="{E35B7231-4637-4C67-A183-090B8256FE5E}" type="parTrans" cxnId="{F08DA0A5-2B9F-4A16-AA49-5B3BF19703E7}">
      <dgm:prSet/>
      <dgm:spPr/>
      <dgm:t>
        <a:bodyPr/>
        <a:lstStyle/>
        <a:p>
          <a:pPr algn="ctr"/>
          <a:endParaRPr lang="en-US"/>
        </a:p>
      </dgm:t>
    </dgm:pt>
    <dgm:pt modelId="{78D6FB2B-45A1-4CD4-A7A1-192D5DDC2CB0}" type="sibTrans" cxnId="{F08DA0A5-2B9F-4A16-AA49-5B3BF19703E7}">
      <dgm:prSet/>
      <dgm:spPr/>
      <dgm:t>
        <a:bodyPr/>
        <a:lstStyle/>
        <a:p>
          <a:pPr algn="ctr"/>
          <a:endParaRPr lang="en-US"/>
        </a:p>
      </dgm:t>
    </dgm:pt>
    <dgm:pt modelId="{8F247492-ADC5-472A-AD5A-E1D1451CDF5C}">
      <dgm:prSet phldrT="[Text]"/>
      <dgm:spPr>
        <a:xfrm>
          <a:off x="1104081" y="769366"/>
          <a:ext cx="1225227" cy="490091"/>
        </a:xfrm>
        <a:prstGeom prst="chevron">
          <a:avLst/>
        </a:prstGeom>
        <a:solidFill>
          <a:srgbClr val="4472C4">
            <a:hueOff val="-1838336"/>
            <a:satOff val="-2557"/>
            <a:lumOff val="-981"/>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panose="020F0502020204030204"/>
              <a:ea typeface="+mn-ea"/>
              <a:cs typeface="+mn-cs"/>
            </a:rPr>
            <a:t>Research Design</a:t>
          </a:r>
        </a:p>
      </dgm:t>
    </dgm:pt>
    <dgm:pt modelId="{25BD5684-FA19-4DA2-8D24-5AEBCAC308C1}" type="parTrans" cxnId="{FA1C8B34-9027-4E62-8F8C-7DED6F2D40FB}">
      <dgm:prSet/>
      <dgm:spPr/>
      <dgm:t>
        <a:bodyPr/>
        <a:lstStyle/>
        <a:p>
          <a:pPr algn="ctr"/>
          <a:endParaRPr lang="en-US"/>
        </a:p>
      </dgm:t>
    </dgm:pt>
    <dgm:pt modelId="{80C19950-2361-4DE9-BB41-36DA18CB6592}" type="sibTrans" cxnId="{FA1C8B34-9027-4E62-8F8C-7DED6F2D40FB}">
      <dgm:prSet/>
      <dgm:spPr/>
      <dgm:t>
        <a:bodyPr/>
        <a:lstStyle/>
        <a:p>
          <a:pPr algn="ctr"/>
          <a:endParaRPr lang="en-US"/>
        </a:p>
      </dgm:t>
    </dgm:pt>
    <dgm:pt modelId="{9F3DB37C-24BF-4D97-86AB-0EEEF37A0AFE}">
      <dgm:prSet phldrT="[Text]"/>
      <dgm:spPr>
        <a:xfrm>
          <a:off x="2206786" y="769366"/>
          <a:ext cx="1225227" cy="490091"/>
        </a:xfrm>
        <a:prstGeom prst="chevron">
          <a:avLst/>
        </a:prstGeom>
        <a:solidFill>
          <a:srgbClr val="4472C4">
            <a:hueOff val="-3676672"/>
            <a:satOff val="-5114"/>
            <a:lumOff val="-1961"/>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panose="020F0502020204030204"/>
              <a:ea typeface="+mn-ea"/>
              <a:cs typeface="+mn-cs"/>
            </a:rPr>
            <a:t>Collecting Data</a:t>
          </a:r>
        </a:p>
      </dgm:t>
    </dgm:pt>
    <dgm:pt modelId="{0ECFCFBD-0452-48C7-997F-E99070E00B18}" type="parTrans" cxnId="{898734BF-2892-4202-877A-5B0283258B4B}">
      <dgm:prSet/>
      <dgm:spPr/>
      <dgm:t>
        <a:bodyPr/>
        <a:lstStyle/>
        <a:p>
          <a:pPr algn="ctr"/>
          <a:endParaRPr lang="en-US"/>
        </a:p>
      </dgm:t>
    </dgm:pt>
    <dgm:pt modelId="{A168BA10-FC77-4E7C-823A-1CE9A085F7E0}" type="sibTrans" cxnId="{898734BF-2892-4202-877A-5B0283258B4B}">
      <dgm:prSet/>
      <dgm:spPr/>
      <dgm:t>
        <a:bodyPr/>
        <a:lstStyle/>
        <a:p>
          <a:pPr algn="ctr"/>
          <a:endParaRPr lang="en-US"/>
        </a:p>
      </dgm:t>
    </dgm:pt>
    <dgm:pt modelId="{F993496D-7C19-446A-B05B-9D9429AEDCC8}">
      <dgm:prSet phldrT="[Text]"/>
      <dgm:spPr>
        <a:xfrm>
          <a:off x="4412195" y="769366"/>
          <a:ext cx="1225227" cy="490091"/>
        </a:xfrm>
        <a:prstGeom prst="chevron">
          <a:avLst/>
        </a:prstGeom>
        <a:solidFill>
          <a:srgbClr val="4472C4">
            <a:hueOff val="-7353344"/>
            <a:satOff val="-10228"/>
            <a:lumOff val="-3922"/>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panose="020F0502020204030204"/>
              <a:ea typeface="+mn-ea"/>
              <a:cs typeface="+mn-cs"/>
            </a:rPr>
            <a:t>Publication Process</a:t>
          </a:r>
        </a:p>
      </dgm:t>
    </dgm:pt>
    <dgm:pt modelId="{84C670A3-423F-40CC-8D2B-C3DABBE21D0B}" type="parTrans" cxnId="{2CE7A161-82A9-4F69-9077-1717BE2F6901}">
      <dgm:prSet/>
      <dgm:spPr/>
      <dgm:t>
        <a:bodyPr/>
        <a:lstStyle/>
        <a:p>
          <a:pPr algn="ctr"/>
          <a:endParaRPr lang="en-US"/>
        </a:p>
      </dgm:t>
    </dgm:pt>
    <dgm:pt modelId="{4EFEF61A-EFBA-420D-AA27-0DB101D3ECDF}" type="sibTrans" cxnId="{2CE7A161-82A9-4F69-9077-1717BE2F6901}">
      <dgm:prSet/>
      <dgm:spPr/>
      <dgm:t>
        <a:bodyPr/>
        <a:lstStyle/>
        <a:p>
          <a:pPr algn="ctr"/>
          <a:endParaRPr lang="en-US"/>
        </a:p>
      </dgm:t>
    </dgm:pt>
    <dgm:pt modelId="{797D305B-6782-42D0-8F05-C47F543CD3A3}">
      <dgm:prSet phldrT="[Text]"/>
      <dgm:spPr>
        <a:xfrm>
          <a:off x="3309491" y="769366"/>
          <a:ext cx="1225227" cy="490091"/>
        </a:xfrm>
        <a:prstGeom prst="chevron">
          <a:avLst/>
        </a:prstGeom>
        <a:solidFill>
          <a:srgbClr val="4472C4">
            <a:hueOff val="-5515009"/>
            <a:satOff val="-7671"/>
            <a:lumOff val="-2942"/>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panose="020F0502020204030204"/>
              <a:ea typeface="+mn-ea"/>
              <a:cs typeface="+mn-cs"/>
            </a:rPr>
            <a:t>Analyzing Data</a:t>
          </a:r>
        </a:p>
      </dgm:t>
    </dgm:pt>
    <dgm:pt modelId="{3AFC190B-261C-4D09-A8F0-839B050A8634}" type="parTrans" cxnId="{6DDA82C9-B66A-41FF-ACBF-3043B9A37934}">
      <dgm:prSet/>
      <dgm:spPr/>
      <dgm:t>
        <a:bodyPr/>
        <a:lstStyle/>
        <a:p>
          <a:pPr algn="ctr"/>
          <a:endParaRPr lang="en-US"/>
        </a:p>
      </dgm:t>
    </dgm:pt>
    <dgm:pt modelId="{AFF02109-4331-47B8-A9E5-C7227074C583}" type="sibTrans" cxnId="{6DDA82C9-B66A-41FF-ACBF-3043B9A37934}">
      <dgm:prSet/>
      <dgm:spPr/>
      <dgm:t>
        <a:bodyPr/>
        <a:lstStyle/>
        <a:p>
          <a:pPr algn="ctr"/>
          <a:endParaRPr lang="en-US"/>
        </a:p>
      </dgm:t>
    </dgm:pt>
    <dgm:pt modelId="{FC17431D-E23B-4BD6-9A12-CA43069CE939}" type="pres">
      <dgm:prSet presAssocID="{B5DA0501-EC61-443F-83CD-5EA14A200863}" presName="Name0" presStyleCnt="0">
        <dgm:presLayoutVars>
          <dgm:dir/>
          <dgm:animLvl val="lvl"/>
          <dgm:resizeHandles val="exact"/>
        </dgm:presLayoutVars>
      </dgm:prSet>
      <dgm:spPr/>
    </dgm:pt>
    <dgm:pt modelId="{538B87C1-44D0-41CA-BF1B-4A91B83ABA16}" type="pres">
      <dgm:prSet presAssocID="{90BC75C8-E7F8-4E0E-AE13-05540B4402B6}" presName="parTxOnly" presStyleLbl="node1" presStyleIdx="0" presStyleCnt="5">
        <dgm:presLayoutVars>
          <dgm:chMax val="0"/>
          <dgm:chPref val="0"/>
          <dgm:bulletEnabled val="1"/>
        </dgm:presLayoutVars>
      </dgm:prSet>
      <dgm:spPr/>
    </dgm:pt>
    <dgm:pt modelId="{752D0F27-7FF0-4C97-B6B5-FA828CB960DB}" type="pres">
      <dgm:prSet presAssocID="{78D6FB2B-45A1-4CD4-A7A1-192D5DDC2CB0}" presName="parTxOnlySpace" presStyleCnt="0"/>
      <dgm:spPr/>
    </dgm:pt>
    <dgm:pt modelId="{BF096950-A1FF-4DB0-BAC4-238555295B82}" type="pres">
      <dgm:prSet presAssocID="{8F247492-ADC5-472A-AD5A-E1D1451CDF5C}" presName="parTxOnly" presStyleLbl="node1" presStyleIdx="1" presStyleCnt="5">
        <dgm:presLayoutVars>
          <dgm:chMax val="0"/>
          <dgm:chPref val="0"/>
          <dgm:bulletEnabled val="1"/>
        </dgm:presLayoutVars>
      </dgm:prSet>
      <dgm:spPr/>
    </dgm:pt>
    <dgm:pt modelId="{58C2EABF-178F-4AB1-BC9B-13C09B63AED9}" type="pres">
      <dgm:prSet presAssocID="{80C19950-2361-4DE9-BB41-36DA18CB6592}" presName="parTxOnlySpace" presStyleCnt="0"/>
      <dgm:spPr/>
    </dgm:pt>
    <dgm:pt modelId="{C7251EA9-D033-4C39-A901-3643C61806A3}" type="pres">
      <dgm:prSet presAssocID="{9F3DB37C-24BF-4D97-86AB-0EEEF37A0AFE}" presName="parTxOnly" presStyleLbl="node1" presStyleIdx="2" presStyleCnt="5">
        <dgm:presLayoutVars>
          <dgm:chMax val="0"/>
          <dgm:chPref val="0"/>
          <dgm:bulletEnabled val="1"/>
        </dgm:presLayoutVars>
      </dgm:prSet>
      <dgm:spPr/>
    </dgm:pt>
    <dgm:pt modelId="{81CDE9A0-C371-45AD-9F4D-C56704D11C3B}" type="pres">
      <dgm:prSet presAssocID="{A168BA10-FC77-4E7C-823A-1CE9A085F7E0}" presName="parTxOnlySpace" presStyleCnt="0"/>
      <dgm:spPr/>
    </dgm:pt>
    <dgm:pt modelId="{18C5AD0F-1E5C-4133-B78C-996EB1EDF480}" type="pres">
      <dgm:prSet presAssocID="{797D305B-6782-42D0-8F05-C47F543CD3A3}" presName="parTxOnly" presStyleLbl="node1" presStyleIdx="3" presStyleCnt="5">
        <dgm:presLayoutVars>
          <dgm:chMax val="0"/>
          <dgm:chPref val="0"/>
          <dgm:bulletEnabled val="1"/>
        </dgm:presLayoutVars>
      </dgm:prSet>
      <dgm:spPr/>
    </dgm:pt>
    <dgm:pt modelId="{AADC1E18-9F52-42FC-87AB-7919E8F49E24}" type="pres">
      <dgm:prSet presAssocID="{AFF02109-4331-47B8-A9E5-C7227074C583}" presName="parTxOnlySpace" presStyleCnt="0"/>
      <dgm:spPr/>
    </dgm:pt>
    <dgm:pt modelId="{8F9DF4E4-3ABA-41E4-886A-032EE9B63F00}" type="pres">
      <dgm:prSet presAssocID="{F993496D-7C19-446A-B05B-9D9429AEDCC8}" presName="parTxOnly" presStyleLbl="node1" presStyleIdx="4" presStyleCnt="5">
        <dgm:presLayoutVars>
          <dgm:chMax val="0"/>
          <dgm:chPref val="0"/>
          <dgm:bulletEnabled val="1"/>
        </dgm:presLayoutVars>
      </dgm:prSet>
      <dgm:spPr/>
    </dgm:pt>
  </dgm:ptLst>
  <dgm:cxnLst>
    <dgm:cxn modelId="{20190703-0969-4263-9518-120E7FCC6773}" type="presOf" srcId="{B5DA0501-EC61-443F-83CD-5EA14A200863}" destId="{FC17431D-E23B-4BD6-9A12-CA43069CE939}" srcOrd="0" destOrd="0" presId="urn:microsoft.com/office/officeart/2005/8/layout/chevron1"/>
    <dgm:cxn modelId="{26C92C1C-D6BC-47D0-97B9-96B0E1CED719}" type="presOf" srcId="{90BC75C8-E7F8-4E0E-AE13-05540B4402B6}" destId="{538B87C1-44D0-41CA-BF1B-4A91B83ABA16}" srcOrd="0" destOrd="0" presId="urn:microsoft.com/office/officeart/2005/8/layout/chevron1"/>
    <dgm:cxn modelId="{52351F2F-0ADB-4CB0-9903-1A87024267A9}" type="presOf" srcId="{F993496D-7C19-446A-B05B-9D9429AEDCC8}" destId="{8F9DF4E4-3ABA-41E4-886A-032EE9B63F00}" srcOrd="0" destOrd="0" presId="urn:microsoft.com/office/officeart/2005/8/layout/chevron1"/>
    <dgm:cxn modelId="{FA1C8B34-9027-4E62-8F8C-7DED6F2D40FB}" srcId="{B5DA0501-EC61-443F-83CD-5EA14A200863}" destId="{8F247492-ADC5-472A-AD5A-E1D1451CDF5C}" srcOrd="1" destOrd="0" parTransId="{25BD5684-FA19-4DA2-8D24-5AEBCAC308C1}" sibTransId="{80C19950-2361-4DE9-BB41-36DA18CB6592}"/>
    <dgm:cxn modelId="{2CE7A161-82A9-4F69-9077-1717BE2F6901}" srcId="{B5DA0501-EC61-443F-83CD-5EA14A200863}" destId="{F993496D-7C19-446A-B05B-9D9429AEDCC8}" srcOrd="4" destOrd="0" parTransId="{84C670A3-423F-40CC-8D2B-C3DABBE21D0B}" sibTransId="{4EFEF61A-EFBA-420D-AA27-0DB101D3ECDF}"/>
    <dgm:cxn modelId="{E5C64E8E-9E2A-4D14-903E-CC8C6300BB8C}" type="presOf" srcId="{797D305B-6782-42D0-8F05-C47F543CD3A3}" destId="{18C5AD0F-1E5C-4133-B78C-996EB1EDF480}" srcOrd="0" destOrd="0" presId="urn:microsoft.com/office/officeart/2005/8/layout/chevron1"/>
    <dgm:cxn modelId="{F08DA0A5-2B9F-4A16-AA49-5B3BF19703E7}" srcId="{B5DA0501-EC61-443F-83CD-5EA14A200863}" destId="{90BC75C8-E7F8-4E0E-AE13-05540B4402B6}" srcOrd="0" destOrd="0" parTransId="{E35B7231-4637-4C67-A183-090B8256FE5E}" sibTransId="{78D6FB2B-45A1-4CD4-A7A1-192D5DDC2CB0}"/>
    <dgm:cxn modelId="{3DCDA1AD-013B-4AC9-A1D7-78B34C55F3F6}" type="presOf" srcId="{9F3DB37C-24BF-4D97-86AB-0EEEF37A0AFE}" destId="{C7251EA9-D033-4C39-A901-3643C61806A3}" srcOrd="0" destOrd="0" presId="urn:microsoft.com/office/officeart/2005/8/layout/chevron1"/>
    <dgm:cxn modelId="{898734BF-2892-4202-877A-5B0283258B4B}" srcId="{B5DA0501-EC61-443F-83CD-5EA14A200863}" destId="{9F3DB37C-24BF-4D97-86AB-0EEEF37A0AFE}" srcOrd="2" destOrd="0" parTransId="{0ECFCFBD-0452-48C7-997F-E99070E00B18}" sibTransId="{A168BA10-FC77-4E7C-823A-1CE9A085F7E0}"/>
    <dgm:cxn modelId="{6DDA82C9-B66A-41FF-ACBF-3043B9A37934}" srcId="{B5DA0501-EC61-443F-83CD-5EA14A200863}" destId="{797D305B-6782-42D0-8F05-C47F543CD3A3}" srcOrd="3" destOrd="0" parTransId="{3AFC190B-261C-4D09-A8F0-839B050A8634}" sibTransId="{AFF02109-4331-47B8-A9E5-C7227074C583}"/>
    <dgm:cxn modelId="{D6D4B0D7-AB16-4453-91FD-635AEF6685A0}" type="presOf" srcId="{8F247492-ADC5-472A-AD5A-E1D1451CDF5C}" destId="{BF096950-A1FF-4DB0-BAC4-238555295B82}" srcOrd="0" destOrd="0" presId="urn:microsoft.com/office/officeart/2005/8/layout/chevron1"/>
    <dgm:cxn modelId="{C5B3C395-4C62-4C7B-8F8E-B113CB048202}" type="presParOf" srcId="{FC17431D-E23B-4BD6-9A12-CA43069CE939}" destId="{538B87C1-44D0-41CA-BF1B-4A91B83ABA16}" srcOrd="0" destOrd="0" presId="urn:microsoft.com/office/officeart/2005/8/layout/chevron1"/>
    <dgm:cxn modelId="{8503DE64-2094-4D6E-8BD3-01D76DAC48A4}" type="presParOf" srcId="{FC17431D-E23B-4BD6-9A12-CA43069CE939}" destId="{752D0F27-7FF0-4C97-B6B5-FA828CB960DB}" srcOrd="1" destOrd="0" presId="urn:microsoft.com/office/officeart/2005/8/layout/chevron1"/>
    <dgm:cxn modelId="{699E8E89-4777-4230-A20D-1A95E1A1D378}" type="presParOf" srcId="{FC17431D-E23B-4BD6-9A12-CA43069CE939}" destId="{BF096950-A1FF-4DB0-BAC4-238555295B82}" srcOrd="2" destOrd="0" presId="urn:microsoft.com/office/officeart/2005/8/layout/chevron1"/>
    <dgm:cxn modelId="{335CB4BF-379E-4225-A680-1EDB9B66FA09}" type="presParOf" srcId="{FC17431D-E23B-4BD6-9A12-CA43069CE939}" destId="{58C2EABF-178F-4AB1-BC9B-13C09B63AED9}" srcOrd="3" destOrd="0" presId="urn:microsoft.com/office/officeart/2005/8/layout/chevron1"/>
    <dgm:cxn modelId="{27ACC0AD-29D2-4FEE-9C90-0D505D967470}" type="presParOf" srcId="{FC17431D-E23B-4BD6-9A12-CA43069CE939}" destId="{C7251EA9-D033-4C39-A901-3643C61806A3}" srcOrd="4" destOrd="0" presId="urn:microsoft.com/office/officeart/2005/8/layout/chevron1"/>
    <dgm:cxn modelId="{9532180B-3A10-4B10-B60B-62DCA3022172}" type="presParOf" srcId="{FC17431D-E23B-4BD6-9A12-CA43069CE939}" destId="{81CDE9A0-C371-45AD-9F4D-C56704D11C3B}" srcOrd="5" destOrd="0" presId="urn:microsoft.com/office/officeart/2005/8/layout/chevron1"/>
    <dgm:cxn modelId="{6FF10912-C6B1-4FDD-87AF-8F01D3781838}" type="presParOf" srcId="{FC17431D-E23B-4BD6-9A12-CA43069CE939}" destId="{18C5AD0F-1E5C-4133-B78C-996EB1EDF480}" srcOrd="6" destOrd="0" presId="urn:microsoft.com/office/officeart/2005/8/layout/chevron1"/>
    <dgm:cxn modelId="{D4D709C6-3580-4985-B6B5-39723D4FA686}" type="presParOf" srcId="{FC17431D-E23B-4BD6-9A12-CA43069CE939}" destId="{AADC1E18-9F52-42FC-87AB-7919E8F49E24}" srcOrd="7" destOrd="0" presId="urn:microsoft.com/office/officeart/2005/8/layout/chevron1"/>
    <dgm:cxn modelId="{89423EF6-02C3-45A9-9CF5-F23A6969B5CF}" type="presParOf" srcId="{FC17431D-E23B-4BD6-9A12-CA43069CE939}" destId="{8F9DF4E4-3ABA-41E4-886A-032EE9B63F00}" srcOrd="8" destOrd="0" presId="urn:microsoft.com/office/officeart/2005/8/layout/chevron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8B87C1-44D0-41CA-BF1B-4A91B83ABA16}">
      <dsp:nvSpPr>
        <dsp:cNvPr id="0" name=""/>
        <dsp:cNvSpPr/>
      </dsp:nvSpPr>
      <dsp:spPr>
        <a:xfrm>
          <a:off x="1376" y="40704"/>
          <a:ext cx="1225227" cy="490091"/>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Research Idea</a:t>
          </a:r>
        </a:p>
      </dsp:txBody>
      <dsp:txXfrm>
        <a:off x="246422" y="40704"/>
        <a:ext cx="735136" cy="490091"/>
      </dsp:txXfrm>
    </dsp:sp>
    <dsp:sp modelId="{BF096950-A1FF-4DB0-BAC4-238555295B82}">
      <dsp:nvSpPr>
        <dsp:cNvPr id="0" name=""/>
        <dsp:cNvSpPr/>
      </dsp:nvSpPr>
      <dsp:spPr>
        <a:xfrm>
          <a:off x="1104081" y="40704"/>
          <a:ext cx="1225227" cy="490091"/>
        </a:xfrm>
        <a:prstGeom prst="chevron">
          <a:avLst/>
        </a:prstGeom>
        <a:solidFill>
          <a:srgbClr val="4472C4">
            <a:hueOff val="-1838336"/>
            <a:satOff val="-2557"/>
            <a:lumOff val="-98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Research Design</a:t>
          </a:r>
        </a:p>
      </dsp:txBody>
      <dsp:txXfrm>
        <a:off x="1349127" y="40704"/>
        <a:ext cx="735136" cy="490091"/>
      </dsp:txXfrm>
    </dsp:sp>
    <dsp:sp modelId="{C7251EA9-D033-4C39-A901-3643C61806A3}">
      <dsp:nvSpPr>
        <dsp:cNvPr id="0" name=""/>
        <dsp:cNvSpPr/>
      </dsp:nvSpPr>
      <dsp:spPr>
        <a:xfrm>
          <a:off x="2206786" y="40704"/>
          <a:ext cx="1225227" cy="490091"/>
        </a:xfrm>
        <a:prstGeom prst="chevron">
          <a:avLst/>
        </a:prstGeom>
        <a:solidFill>
          <a:srgbClr val="4472C4">
            <a:hueOff val="-3676672"/>
            <a:satOff val="-5114"/>
            <a:lumOff val="-196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Collecting Data</a:t>
          </a:r>
        </a:p>
      </dsp:txBody>
      <dsp:txXfrm>
        <a:off x="2451832" y="40704"/>
        <a:ext cx="735136" cy="490091"/>
      </dsp:txXfrm>
    </dsp:sp>
    <dsp:sp modelId="{18C5AD0F-1E5C-4133-B78C-996EB1EDF480}">
      <dsp:nvSpPr>
        <dsp:cNvPr id="0" name=""/>
        <dsp:cNvSpPr/>
      </dsp:nvSpPr>
      <dsp:spPr>
        <a:xfrm>
          <a:off x="3309491" y="40704"/>
          <a:ext cx="1225227" cy="490091"/>
        </a:xfrm>
        <a:prstGeom prst="chevron">
          <a:avLst/>
        </a:prstGeom>
        <a:solidFill>
          <a:srgbClr val="4472C4">
            <a:hueOff val="-5515009"/>
            <a:satOff val="-7671"/>
            <a:lumOff val="-294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Analyzing Data</a:t>
          </a:r>
        </a:p>
      </dsp:txBody>
      <dsp:txXfrm>
        <a:off x="3554537" y="40704"/>
        <a:ext cx="735136" cy="490091"/>
      </dsp:txXfrm>
    </dsp:sp>
    <dsp:sp modelId="{8F9DF4E4-3ABA-41E4-886A-032EE9B63F00}">
      <dsp:nvSpPr>
        <dsp:cNvPr id="0" name=""/>
        <dsp:cNvSpPr/>
      </dsp:nvSpPr>
      <dsp:spPr>
        <a:xfrm>
          <a:off x="4412195" y="40704"/>
          <a:ext cx="1225227" cy="490091"/>
        </a:xfrm>
        <a:prstGeom prst="chevron">
          <a:avLst/>
        </a:prstGeom>
        <a:solidFill>
          <a:srgbClr val="4472C4">
            <a:hueOff val="-7353344"/>
            <a:satOff val="-10228"/>
            <a:lumOff val="-392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Publication Process</a:t>
          </a:r>
        </a:p>
      </dsp:txBody>
      <dsp:txXfrm>
        <a:off x="4657241" y="40704"/>
        <a:ext cx="735136" cy="49009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Unk20</b:Tag>
    <b:SourceType>InternetSite</b:SourceType>
    <b:Guid>{18A52983-4398-45AA-9D1A-B6A7CFABC2FF}</b:Guid>
    <b:Title>July Services</b:Title>
    <b:InternetSiteTitle>julyservices</b:InternetSiteTitle>
    <b:Year>2020</b:Year>
    <b:Month>February</b:Month>
    <b:Day>20</b:Day>
    <b:URL>https://www.julyservices.com/</b:URL>
    <b:RefOrder>1</b:RefOrder>
  </b:Source>
  <b:Source>
    <b:Tag>SEI20</b:Tag>
    <b:SourceType>InternetSite</b:SourceType>
    <b:Guid>{7CF0C010-B2E9-40E1-8D90-EDB5536F39B1}</b:Guid>
    <b:Title>SEI News</b:Title>
    <b:InternetSiteTitle>SEI News</b:InternetSiteTitle>
    <b:Year>2020</b:Year>
    <b:Month>08</b:Month>
    <b:Day>20</b:Day>
    <b:URL>https://insight.seic.com/presspause?utm_source=googleads&amp;utm_medium=paidsearch&amp;utm_campaign=200832.02_PWM20_US_PWMDigitalAwarenessCampaignVested&amp;utm_content=1test_abcdo&amp;gclid=CjwKCAiAjeSABhAPEiwAqfxURbAdBXGmnjx04ujOLj1jDAH8t0azZs2L6-i0JwyYYFpb6olKEwbLSxoC</b:URL>
    <b:RefOrder>2</b:RefOrder>
  </b:Source>
  <b:Source>
    <b:Tag>Dat19</b:Tag>
    <b:SourceType>InternetSite</b:SourceType>
    <b:Guid>{4D36EC98-5377-4E76-A745-59EBD22BB5F6}</b:Guid>
    <b:Title>Data-Path</b:Title>
    <b:InternetSiteTitle>Data-Path</b:InternetSiteTitle>
    <b:Year>2019</b:Year>
    <b:Month>10</b:Month>
    <b:Day>09</b:Day>
    <b:URL>https://www.data-path.net/</b:URL>
    <b:RefOrder>3</b:RefOrder>
  </b:Source>
  <b:Source>
    <b:Tag>USA20</b:Tag>
    <b:SourceType>InternetSite</b:SourceType>
    <b:Guid>{8B1D32B0-B6D7-44D6-9DDE-C5B21198D42A}</b:Guid>
    <b:Title>USA Govt</b:Title>
    <b:InternetSiteTitle>USA Gov</b:InternetSiteTitle>
    <b:Year>2020</b:Year>
    <b:Month>09</b:Month>
    <b:Day>23</b:Day>
    <b:URL>https://www.usa.gov/retirement</b:URL>
    <b:RefOrder>4</b:RefOrder>
  </b:Source>
  <b:Source>
    <b:Tag>PhilipKotler2005</b:Tag>
    <b:SourceType>Book</b:SourceType>
    <b:Guid>{C453A74A-86A5-4F9D-AF6E-CD64FB7FCDC4}</b:Guid>
    <b:Title>Introduction to Marketing</b:Title>
    <b:Year>2005</b:Year>
    <b:Publisher>Pearson Education</b:Publisher>
    <b:Author>
      <b:Author>
        <b:NameList>
          <b:Person>
            <b:Last>Kotler</b:Last>
            <b:First>Philip</b:First>
          </b:Person>
        </b:NameList>
      </b:Author>
    </b:Author>
    <b:RefOrder>5</b:RefOrder>
  </b:Source>
</b:Sources>
</file>

<file path=customXml/itemProps1.xml><?xml version="1.0" encoding="utf-8"?>
<ds:datastoreItem xmlns:ds="http://schemas.openxmlformats.org/officeDocument/2006/customXml" ds:itemID="{7E25C2A9-930A-4656-86B5-538A43B4E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24</Pages>
  <Words>4997</Words>
  <Characters>28484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Junaeid</dc:creator>
  <cp:keywords/>
  <dc:description/>
  <cp:lastModifiedBy>Lamia Alam</cp:lastModifiedBy>
  <cp:revision>52</cp:revision>
  <cp:lastPrinted>2021-02-03T10:05:00Z</cp:lastPrinted>
  <dcterms:created xsi:type="dcterms:W3CDTF">2020-06-20T08:58:00Z</dcterms:created>
  <dcterms:modified xsi:type="dcterms:W3CDTF">2021-02-03T15:23:00Z</dcterms:modified>
</cp:coreProperties>
</file>