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2465DB" w14:textId="012FE81A" w:rsidR="003D0E13" w:rsidRDefault="00F704C0" w:rsidP="008320D7">
      <w:pPr>
        <w:jc w:val="center"/>
        <w:rPr>
          <w:b/>
          <w:sz w:val="32"/>
          <w:szCs w:val="32"/>
        </w:rPr>
      </w:pPr>
      <w:r>
        <w:rPr>
          <w:b/>
          <w:sz w:val="32"/>
          <w:szCs w:val="32"/>
        </w:rPr>
        <w:t>Project</w:t>
      </w:r>
      <w:r w:rsidR="008320D7">
        <w:rPr>
          <w:b/>
          <w:sz w:val="32"/>
          <w:szCs w:val="32"/>
        </w:rPr>
        <w:t xml:space="preserve"> Report </w:t>
      </w:r>
    </w:p>
    <w:p w14:paraId="452724CF" w14:textId="4D6464A4" w:rsidR="008320D7" w:rsidRDefault="008320D7" w:rsidP="008320D7">
      <w:pPr>
        <w:jc w:val="center"/>
        <w:rPr>
          <w:b/>
          <w:sz w:val="32"/>
          <w:szCs w:val="32"/>
        </w:rPr>
      </w:pPr>
      <w:proofErr w:type="gramStart"/>
      <w:r>
        <w:rPr>
          <w:b/>
          <w:sz w:val="32"/>
          <w:szCs w:val="32"/>
        </w:rPr>
        <w:t>on</w:t>
      </w:r>
      <w:proofErr w:type="gramEnd"/>
    </w:p>
    <w:p w14:paraId="7127AA19" w14:textId="51CD9044" w:rsidR="003D0E13" w:rsidRPr="003D0E13" w:rsidRDefault="003D0E13" w:rsidP="008320D7">
      <w:pPr>
        <w:jc w:val="center"/>
        <w:rPr>
          <w:b/>
          <w:sz w:val="28"/>
          <w:szCs w:val="28"/>
        </w:rPr>
      </w:pPr>
      <w:r w:rsidRPr="003D0E13">
        <w:rPr>
          <w:rFonts w:ascii="Times New Roman" w:hAnsi="Times New Roman"/>
          <w:sz w:val="28"/>
          <w:szCs w:val="28"/>
          <w:lang w:val="en-GB" w:bidi="bn-IN"/>
        </w:rPr>
        <w:t>“Comparative Study on Training and Development on- The City Bank Ltd., Prime Bank Ltd. and Eastern Bank Ltd.”</w:t>
      </w:r>
    </w:p>
    <w:p w14:paraId="09E91E00" w14:textId="77777777" w:rsidR="008320D7" w:rsidRDefault="008320D7" w:rsidP="008320D7">
      <w:pPr>
        <w:jc w:val="center"/>
      </w:pPr>
    </w:p>
    <w:p w14:paraId="4F308E89" w14:textId="77777777" w:rsidR="008320D7" w:rsidRDefault="008320D7" w:rsidP="008320D7">
      <w:pPr>
        <w:jc w:val="center"/>
        <w:rPr>
          <w:b/>
          <w:sz w:val="28"/>
          <w:szCs w:val="28"/>
        </w:rPr>
      </w:pPr>
      <w:r>
        <w:rPr>
          <w:b/>
          <w:sz w:val="28"/>
          <w:szCs w:val="28"/>
        </w:rPr>
        <w:t>Submitted By:</w:t>
      </w:r>
    </w:p>
    <w:p w14:paraId="14D901E0" w14:textId="374A8D36" w:rsidR="008320D7" w:rsidRPr="00AA6F31" w:rsidRDefault="00AA6F31" w:rsidP="00DC2E03">
      <w:pPr>
        <w:spacing w:line="240" w:lineRule="auto"/>
        <w:jc w:val="center"/>
        <w:rPr>
          <w:sz w:val="24"/>
          <w:szCs w:val="24"/>
        </w:rPr>
      </w:pPr>
      <w:proofErr w:type="spellStart"/>
      <w:r w:rsidRPr="00AA6F31">
        <w:rPr>
          <w:sz w:val="24"/>
          <w:szCs w:val="24"/>
        </w:rPr>
        <w:t>Nusrat</w:t>
      </w:r>
      <w:proofErr w:type="spellEnd"/>
      <w:r w:rsidRPr="00AA6F31">
        <w:rPr>
          <w:sz w:val="24"/>
          <w:szCs w:val="24"/>
        </w:rPr>
        <w:t xml:space="preserve"> </w:t>
      </w:r>
      <w:proofErr w:type="spellStart"/>
      <w:r w:rsidRPr="00AA6F31">
        <w:rPr>
          <w:sz w:val="24"/>
          <w:szCs w:val="24"/>
        </w:rPr>
        <w:t>Jahan</w:t>
      </w:r>
      <w:proofErr w:type="spellEnd"/>
      <w:r w:rsidRPr="00AA6F31">
        <w:rPr>
          <w:sz w:val="24"/>
          <w:szCs w:val="24"/>
        </w:rPr>
        <w:t xml:space="preserve"> Asha</w:t>
      </w:r>
    </w:p>
    <w:p w14:paraId="009034E9" w14:textId="17C7D569" w:rsidR="00AA6F31" w:rsidRPr="00AA6F31" w:rsidRDefault="00AA6F31" w:rsidP="00DC2E03">
      <w:pPr>
        <w:spacing w:line="240" w:lineRule="auto"/>
        <w:jc w:val="center"/>
        <w:rPr>
          <w:sz w:val="24"/>
          <w:szCs w:val="24"/>
        </w:rPr>
      </w:pPr>
      <w:r w:rsidRPr="00AA6F31">
        <w:rPr>
          <w:sz w:val="24"/>
          <w:szCs w:val="24"/>
        </w:rPr>
        <w:t xml:space="preserve">ID: </w:t>
      </w:r>
      <w:r>
        <w:rPr>
          <w:sz w:val="24"/>
          <w:szCs w:val="24"/>
        </w:rPr>
        <w:t>111133051</w:t>
      </w:r>
    </w:p>
    <w:p w14:paraId="6429BBA0" w14:textId="77777777" w:rsidR="008320D7" w:rsidRDefault="008320D7" w:rsidP="008320D7">
      <w:pPr>
        <w:jc w:val="center"/>
        <w:rPr>
          <w:b/>
          <w:sz w:val="28"/>
          <w:szCs w:val="28"/>
        </w:rPr>
      </w:pPr>
      <w:r>
        <w:rPr>
          <w:b/>
          <w:sz w:val="28"/>
          <w:szCs w:val="28"/>
        </w:rPr>
        <w:t>Submitted To:</w:t>
      </w:r>
    </w:p>
    <w:p w14:paraId="300FCD61" w14:textId="77777777" w:rsidR="008320D7" w:rsidRDefault="008320D7" w:rsidP="008320D7">
      <w:pPr>
        <w:spacing w:after="0" w:line="240" w:lineRule="auto"/>
        <w:jc w:val="center"/>
        <w:rPr>
          <w:sz w:val="24"/>
          <w:szCs w:val="24"/>
        </w:rPr>
      </w:pPr>
      <w:proofErr w:type="spellStart"/>
      <w:r>
        <w:rPr>
          <w:sz w:val="24"/>
          <w:szCs w:val="24"/>
        </w:rPr>
        <w:t>Md.Abul</w:t>
      </w:r>
      <w:proofErr w:type="spellEnd"/>
      <w:r>
        <w:rPr>
          <w:sz w:val="24"/>
          <w:szCs w:val="24"/>
        </w:rPr>
        <w:t xml:space="preserve"> Mohaimen</w:t>
      </w:r>
    </w:p>
    <w:p w14:paraId="6946DD6C" w14:textId="77777777" w:rsidR="008320D7" w:rsidRDefault="008320D7" w:rsidP="008320D7">
      <w:pPr>
        <w:spacing w:after="0" w:line="240" w:lineRule="auto"/>
        <w:jc w:val="center"/>
        <w:rPr>
          <w:sz w:val="24"/>
          <w:szCs w:val="24"/>
        </w:rPr>
      </w:pPr>
      <w:r>
        <w:rPr>
          <w:sz w:val="24"/>
          <w:szCs w:val="24"/>
        </w:rPr>
        <w:t>Assistant Professor</w:t>
      </w:r>
    </w:p>
    <w:p w14:paraId="5EA97A9C" w14:textId="77777777" w:rsidR="008320D7" w:rsidRDefault="008320D7" w:rsidP="008320D7">
      <w:pPr>
        <w:spacing w:after="0" w:line="240" w:lineRule="auto"/>
        <w:jc w:val="center"/>
        <w:rPr>
          <w:sz w:val="24"/>
          <w:szCs w:val="24"/>
        </w:rPr>
      </w:pPr>
      <w:r>
        <w:rPr>
          <w:sz w:val="24"/>
          <w:szCs w:val="24"/>
        </w:rPr>
        <w:t>School of Business and Economics</w:t>
      </w:r>
    </w:p>
    <w:p w14:paraId="26D18E9C" w14:textId="77777777" w:rsidR="008320D7" w:rsidRDefault="008320D7" w:rsidP="008320D7">
      <w:pPr>
        <w:spacing w:after="0" w:line="240" w:lineRule="auto"/>
        <w:jc w:val="center"/>
        <w:rPr>
          <w:sz w:val="24"/>
          <w:szCs w:val="24"/>
        </w:rPr>
      </w:pPr>
      <w:r>
        <w:rPr>
          <w:sz w:val="24"/>
          <w:szCs w:val="24"/>
        </w:rPr>
        <w:t>United International University</w:t>
      </w:r>
    </w:p>
    <w:p w14:paraId="5058CBA4" w14:textId="77777777" w:rsidR="008320D7" w:rsidRDefault="008320D7" w:rsidP="008320D7">
      <w:pPr>
        <w:spacing w:after="0"/>
        <w:rPr>
          <w:sz w:val="24"/>
          <w:szCs w:val="24"/>
        </w:rPr>
      </w:pPr>
    </w:p>
    <w:p w14:paraId="79892BAA" w14:textId="77777777" w:rsidR="008320D7" w:rsidRDefault="008320D7" w:rsidP="008320D7">
      <w:pPr>
        <w:spacing w:after="0"/>
        <w:rPr>
          <w:sz w:val="24"/>
          <w:szCs w:val="24"/>
        </w:rPr>
      </w:pPr>
    </w:p>
    <w:p w14:paraId="1E5D17D7" w14:textId="77777777" w:rsidR="008320D7" w:rsidRDefault="008320D7" w:rsidP="008320D7">
      <w:pPr>
        <w:spacing w:after="0"/>
        <w:rPr>
          <w:sz w:val="24"/>
          <w:szCs w:val="24"/>
        </w:rPr>
      </w:pPr>
    </w:p>
    <w:p w14:paraId="746848FA" w14:textId="77777777" w:rsidR="008320D7" w:rsidRDefault="008320D7" w:rsidP="008320D7">
      <w:pPr>
        <w:spacing w:after="0"/>
        <w:rPr>
          <w:sz w:val="24"/>
          <w:szCs w:val="24"/>
        </w:rPr>
      </w:pPr>
    </w:p>
    <w:p w14:paraId="5FC48FA9" w14:textId="77777777" w:rsidR="008320D7" w:rsidRDefault="008320D7" w:rsidP="008320D7">
      <w:pPr>
        <w:spacing w:after="0"/>
        <w:rPr>
          <w:sz w:val="24"/>
          <w:szCs w:val="24"/>
        </w:rPr>
      </w:pPr>
    </w:p>
    <w:p w14:paraId="12C83584" w14:textId="77777777" w:rsidR="008320D7" w:rsidRDefault="008320D7" w:rsidP="008320D7">
      <w:pPr>
        <w:spacing w:after="0"/>
        <w:rPr>
          <w:sz w:val="24"/>
          <w:szCs w:val="24"/>
        </w:rPr>
      </w:pPr>
    </w:p>
    <w:p w14:paraId="25B9CABE" w14:textId="77777777" w:rsidR="008320D7" w:rsidRDefault="008320D7" w:rsidP="008320D7">
      <w:pPr>
        <w:spacing w:after="0"/>
        <w:rPr>
          <w:sz w:val="24"/>
          <w:szCs w:val="24"/>
        </w:rPr>
      </w:pPr>
    </w:p>
    <w:p w14:paraId="63A3A0EE" w14:textId="77777777" w:rsidR="008320D7" w:rsidRDefault="008320D7" w:rsidP="008320D7">
      <w:pPr>
        <w:spacing w:after="0"/>
        <w:rPr>
          <w:sz w:val="24"/>
          <w:szCs w:val="24"/>
        </w:rPr>
      </w:pPr>
    </w:p>
    <w:p w14:paraId="1761B65C" w14:textId="77777777" w:rsidR="008320D7" w:rsidRDefault="008320D7" w:rsidP="008320D7">
      <w:pPr>
        <w:spacing w:after="0"/>
        <w:rPr>
          <w:sz w:val="24"/>
          <w:szCs w:val="24"/>
        </w:rPr>
      </w:pPr>
    </w:p>
    <w:p w14:paraId="1A9DB07B" w14:textId="77777777" w:rsidR="008320D7" w:rsidRDefault="008320D7" w:rsidP="008320D7">
      <w:pPr>
        <w:spacing w:after="0"/>
        <w:rPr>
          <w:sz w:val="24"/>
          <w:szCs w:val="24"/>
        </w:rPr>
      </w:pPr>
    </w:p>
    <w:p w14:paraId="2E8815FB" w14:textId="77777777" w:rsidR="008320D7" w:rsidRDefault="008320D7" w:rsidP="008320D7">
      <w:pPr>
        <w:spacing w:after="0"/>
        <w:rPr>
          <w:sz w:val="24"/>
          <w:szCs w:val="24"/>
        </w:rPr>
      </w:pPr>
    </w:p>
    <w:p w14:paraId="35C019F9" w14:textId="77777777" w:rsidR="008320D7" w:rsidRDefault="008320D7" w:rsidP="008320D7">
      <w:pPr>
        <w:spacing w:after="0"/>
        <w:rPr>
          <w:sz w:val="24"/>
          <w:szCs w:val="24"/>
        </w:rPr>
      </w:pPr>
    </w:p>
    <w:p w14:paraId="25B12C7E" w14:textId="77777777" w:rsidR="008320D7" w:rsidRDefault="008320D7" w:rsidP="008320D7">
      <w:pPr>
        <w:spacing w:after="0"/>
        <w:rPr>
          <w:sz w:val="24"/>
          <w:szCs w:val="24"/>
        </w:rPr>
      </w:pPr>
    </w:p>
    <w:p w14:paraId="190498BF" w14:textId="77777777" w:rsidR="008320D7" w:rsidRDefault="008320D7" w:rsidP="008320D7">
      <w:pPr>
        <w:spacing w:after="0"/>
        <w:rPr>
          <w:sz w:val="24"/>
          <w:szCs w:val="24"/>
        </w:rPr>
      </w:pPr>
    </w:p>
    <w:p w14:paraId="606488FD" w14:textId="653504ED" w:rsidR="008320D7" w:rsidRDefault="008320D7" w:rsidP="008320D7">
      <w:pPr>
        <w:spacing w:after="0"/>
        <w:jc w:val="center"/>
        <w:rPr>
          <w:b/>
          <w:sz w:val="28"/>
          <w:szCs w:val="28"/>
        </w:rPr>
      </w:pPr>
      <w:r>
        <w:rPr>
          <w:b/>
          <w:sz w:val="28"/>
          <w:szCs w:val="28"/>
        </w:rPr>
        <w:t>Date of Submission</w:t>
      </w:r>
      <w:proofErr w:type="gramStart"/>
      <w:r>
        <w:rPr>
          <w:b/>
          <w:sz w:val="28"/>
          <w:szCs w:val="28"/>
        </w:rPr>
        <w:t>:</w:t>
      </w:r>
      <w:r w:rsidR="00DC2E03">
        <w:rPr>
          <w:b/>
          <w:sz w:val="28"/>
          <w:szCs w:val="28"/>
        </w:rPr>
        <w:t>1</w:t>
      </w:r>
      <w:proofErr w:type="gramEnd"/>
      <w:r w:rsidR="00DC2E03">
        <w:rPr>
          <w:b/>
          <w:sz w:val="28"/>
          <w:szCs w:val="28"/>
        </w:rPr>
        <w:t>/9/2018</w:t>
      </w:r>
    </w:p>
    <w:p w14:paraId="0BE83532" w14:textId="77777777" w:rsidR="0000416A" w:rsidRDefault="0000416A">
      <w:pPr>
        <w:rPr>
          <w:lang w:val="en-GB" w:bidi="bn-IN"/>
        </w:rPr>
      </w:pPr>
    </w:p>
    <w:p w14:paraId="20E96EFF" w14:textId="77777777" w:rsidR="00153979" w:rsidRDefault="00153979">
      <w:pPr>
        <w:rPr>
          <w:lang w:val="en-GB" w:bidi="bn-IN"/>
        </w:rPr>
      </w:pPr>
    </w:p>
    <w:p w14:paraId="3653F6BE" w14:textId="77777777" w:rsidR="00153979" w:rsidRDefault="00153979">
      <w:pPr>
        <w:rPr>
          <w:lang w:val="en-GB" w:bidi="bn-IN"/>
        </w:rPr>
      </w:pPr>
    </w:p>
    <w:p w14:paraId="4E2DA326" w14:textId="77777777" w:rsidR="00153979" w:rsidRDefault="00153979">
      <w:pPr>
        <w:rPr>
          <w:lang w:val="en-GB" w:bidi="bn-IN"/>
        </w:rPr>
      </w:pPr>
    </w:p>
    <w:p w14:paraId="47D8D7A0" w14:textId="77777777" w:rsidR="00153979" w:rsidRDefault="00153979">
      <w:pPr>
        <w:rPr>
          <w:lang w:val="en-GB" w:bidi="bn-IN"/>
        </w:rPr>
      </w:pPr>
    </w:p>
    <w:p w14:paraId="54DEAD68" w14:textId="77777777" w:rsidR="003D55CA" w:rsidRPr="009F055B" w:rsidRDefault="003D55CA" w:rsidP="003D55CA">
      <w:pPr>
        <w:spacing w:line="360" w:lineRule="auto"/>
        <w:jc w:val="center"/>
        <w:rPr>
          <w:rFonts w:ascii="Times New Roman" w:hAnsi="Times New Roman" w:cs="Times New Roman"/>
          <w:bCs/>
          <w:color w:val="4472C4" w:themeColor="accent1"/>
          <w:sz w:val="28"/>
          <w:szCs w:val="24"/>
        </w:rPr>
      </w:pPr>
      <w:r w:rsidRPr="009F055B">
        <w:rPr>
          <w:rFonts w:ascii="Times New Roman" w:hAnsi="Times New Roman" w:cs="Times New Roman"/>
          <w:bCs/>
          <w:color w:val="4472C4" w:themeColor="accent1"/>
          <w:sz w:val="28"/>
          <w:szCs w:val="24"/>
        </w:rPr>
        <w:lastRenderedPageBreak/>
        <w:t>Letter of Transmittal</w:t>
      </w:r>
    </w:p>
    <w:p w14:paraId="7DAF4312" w14:textId="77777777" w:rsidR="003D55CA" w:rsidRPr="000442FC" w:rsidRDefault="003D55CA" w:rsidP="003D55CA">
      <w:pPr>
        <w:spacing w:line="360" w:lineRule="auto"/>
        <w:jc w:val="center"/>
        <w:rPr>
          <w:rFonts w:ascii="Times New Roman" w:hAnsi="Times New Roman" w:cs="Times New Roman"/>
          <w:b/>
          <w:bCs/>
          <w:sz w:val="24"/>
          <w:szCs w:val="24"/>
          <w:u w:val="single"/>
        </w:rPr>
      </w:pPr>
    </w:p>
    <w:p w14:paraId="47AD1701" w14:textId="062FD167" w:rsidR="003D55CA" w:rsidRPr="005673C4" w:rsidRDefault="003D55CA" w:rsidP="003D55CA">
      <w:pPr>
        <w:spacing w:line="240" w:lineRule="auto"/>
        <w:jc w:val="both"/>
        <w:rPr>
          <w:rFonts w:ascii="Times New Roman" w:hAnsi="Times New Roman" w:cs="Times New Roman"/>
          <w:bCs/>
          <w:color w:val="000000" w:themeColor="text1"/>
          <w:sz w:val="24"/>
          <w:szCs w:val="24"/>
        </w:rPr>
      </w:pPr>
      <w:r w:rsidRPr="005673C4">
        <w:rPr>
          <w:rFonts w:ascii="Times New Roman" w:hAnsi="Times New Roman" w:cs="Times New Roman"/>
          <w:bCs/>
          <w:color w:val="000000" w:themeColor="text1"/>
          <w:sz w:val="24"/>
          <w:szCs w:val="24"/>
        </w:rPr>
        <w:t xml:space="preserve">Date: </w:t>
      </w:r>
      <w:r w:rsidR="00407AC2">
        <w:rPr>
          <w:rFonts w:ascii="Times New Roman" w:hAnsi="Times New Roman" w:cs="Times New Roman"/>
          <w:color w:val="000000" w:themeColor="text1"/>
          <w:sz w:val="24"/>
          <w:szCs w:val="24"/>
        </w:rPr>
        <w:t>1/9/2018</w:t>
      </w:r>
    </w:p>
    <w:p w14:paraId="565858CE" w14:textId="77777777" w:rsidR="003D55CA" w:rsidRPr="005673C4" w:rsidRDefault="003D55CA" w:rsidP="003D55CA">
      <w:pPr>
        <w:spacing w:after="0" w:line="360" w:lineRule="auto"/>
        <w:rPr>
          <w:rFonts w:ascii="Times New Roman" w:hAnsi="Times New Roman" w:cs="Times New Roman"/>
          <w:bCs/>
          <w:color w:val="000000" w:themeColor="text1"/>
          <w:sz w:val="24"/>
          <w:szCs w:val="24"/>
        </w:rPr>
      </w:pPr>
    </w:p>
    <w:p w14:paraId="1653AFB4" w14:textId="77777777" w:rsidR="003D55CA" w:rsidRPr="005673C4" w:rsidRDefault="003D55CA" w:rsidP="003D55CA">
      <w:pPr>
        <w:spacing w:after="0" w:line="360" w:lineRule="auto"/>
        <w:rPr>
          <w:rFonts w:ascii="Times New Roman" w:hAnsi="Times New Roman" w:cs="Times New Roman"/>
          <w:color w:val="000000" w:themeColor="text1"/>
          <w:sz w:val="24"/>
          <w:szCs w:val="24"/>
        </w:rPr>
      </w:pPr>
      <w:proofErr w:type="spellStart"/>
      <w:r w:rsidRPr="005673C4">
        <w:rPr>
          <w:rFonts w:ascii="Times New Roman" w:hAnsi="Times New Roman" w:cs="Times New Roman"/>
          <w:color w:val="000000" w:themeColor="text1"/>
          <w:sz w:val="24"/>
          <w:szCs w:val="24"/>
        </w:rPr>
        <w:t>Md.Abul</w:t>
      </w:r>
      <w:proofErr w:type="spellEnd"/>
      <w:r w:rsidRPr="005673C4">
        <w:rPr>
          <w:rFonts w:ascii="Times New Roman" w:hAnsi="Times New Roman" w:cs="Times New Roman"/>
          <w:color w:val="000000" w:themeColor="text1"/>
          <w:sz w:val="24"/>
          <w:szCs w:val="24"/>
        </w:rPr>
        <w:t xml:space="preserve"> Mohaimen</w:t>
      </w:r>
    </w:p>
    <w:p w14:paraId="23885034" w14:textId="77777777" w:rsidR="003D55CA" w:rsidRPr="005673C4" w:rsidRDefault="003D55CA" w:rsidP="003D55CA">
      <w:pPr>
        <w:spacing w:after="0" w:line="360" w:lineRule="auto"/>
        <w:rPr>
          <w:rFonts w:ascii="Times New Roman" w:hAnsi="Times New Roman" w:cs="Times New Roman"/>
          <w:color w:val="000000" w:themeColor="text1"/>
          <w:sz w:val="24"/>
          <w:szCs w:val="24"/>
        </w:rPr>
      </w:pPr>
      <w:r w:rsidRPr="005673C4">
        <w:rPr>
          <w:rFonts w:ascii="Times New Roman" w:hAnsi="Times New Roman" w:cs="Times New Roman"/>
          <w:color w:val="000000" w:themeColor="text1"/>
          <w:sz w:val="24"/>
          <w:szCs w:val="24"/>
        </w:rPr>
        <w:t>Assistant Professor</w:t>
      </w:r>
    </w:p>
    <w:p w14:paraId="3F799D21" w14:textId="77777777" w:rsidR="003D55CA" w:rsidRPr="005673C4" w:rsidRDefault="003D55CA" w:rsidP="003D55CA">
      <w:pPr>
        <w:spacing w:after="0" w:line="360" w:lineRule="auto"/>
        <w:rPr>
          <w:rFonts w:ascii="Times New Roman" w:hAnsi="Times New Roman" w:cs="Times New Roman"/>
          <w:color w:val="000000" w:themeColor="text1"/>
          <w:sz w:val="24"/>
          <w:szCs w:val="24"/>
        </w:rPr>
      </w:pPr>
      <w:r w:rsidRPr="005673C4">
        <w:rPr>
          <w:rFonts w:ascii="Times New Roman" w:hAnsi="Times New Roman" w:cs="Times New Roman"/>
          <w:color w:val="000000" w:themeColor="text1"/>
          <w:sz w:val="24"/>
          <w:szCs w:val="24"/>
        </w:rPr>
        <w:t>United International University</w:t>
      </w:r>
    </w:p>
    <w:p w14:paraId="54B23723" w14:textId="77777777" w:rsidR="003D55CA" w:rsidRPr="00204AE5" w:rsidRDefault="003D55CA" w:rsidP="003D55CA">
      <w:pPr>
        <w:spacing w:line="240" w:lineRule="auto"/>
        <w:jc w:val="both"/>
        <w:rPr>
          <w:rFonts w:ascii="Times New Roman" w:hAnsi="Times New Roman" w:cs="Times New Roman"/>
          <w:color w:val="000000" w:themeColor="text1"/>
          <w:sz w:val="24"/>
          <w:szCs w:val="24"/>
        </w:rPr>
      </w:pPr>
    </w:p>
    <w:p w14:paraId="53FA2B61" w14:textId="77777777" w:rsidR="003D55CA" w:rsidRPr="00204AE5" w:rsidRDefault="003D55CA" w:rsidP="003D55CA">
      <w:pPr>
        <w:spacing w:line="240" w:lineRule="auto"/>
        <w:jc w:val="both"/>
        <w:rPr>
          <w:rFonts w:ascii="Times New Roman" w:hAnsi="Times New Roman" w:cs="Times New Roman"/>
          <w:bCs/>
          <w:color w:val="000000" w:themeColor="text1"/>
          <w:sz w:val="24"/>
          <w:szCs w:val="24"/>
          <w:u w:val="single"/>
        </w:rPr>
      </w:pPr>
      <w:r w:rsidRPr="00204AE5">
        <w:rPr>
          <w:rFonts w:ascii="Times New Roman" w:hAnsi="Times New Roman" w:cs="Times New Roman"/>
          <w:bCs/>
          <w:color w:val="000000" w:themeColor="text1"/>
          <w:sz w:val="24"/>
          <w:szCs w:val="24"/>
        </w:rPr>
        <w:t xml:space="preserve">Subject: </w:t>
      </w:r>
      <w:r>
        <w:rPr>
          <w:rFonts w:ascii="Times New Roman" w:hAnsi="Times New Roman" w:cs="Times New Roman"/>
          <w:bCs/>
          <w:color w:val="000000" w:themeColor="text1"/>
          <w:sz w:val="24"/>
          <w:szCs w:val="24"/>
          <w:u w:val="single"/>
        </w:rPr>
        <w:t>Submission of project r</w:t>
      </w:r>
      <w:r w:rsidRPr="00204AE5">
        <w:rPr>
          <w:rFonts w:ascii="Times New Roman" w:hAnsi="Times New Roman" w:cs="Times New Roman"/>
          <w:bCs/>
          <w:color w:val="000000" w:themeColor="text1"/>
          <w:sz w:val="24"/>
          <w:szCs w:val="24"/>
          <w:u w:val="single"/>
        </w:rPr>
        <w:t>eport.</w:t>
      </w:r>
    </w:p>
    <w:p w14:paraId="3F5F1722" w14:textId="77777777" w:rsidR="003D55CA" w:rsidRPr="005673C4" w:rsidRDefault="003D55CA" w:rsidP="003D55CA">
      <w:pPr>
        <w:spacing w:line="240" w:lineRule="auto"/>
        <w:jc w:val="both"/>
        <w:rPr>
          <w:rFonts w:ascii="Times New Roman" w:hAnsi="Times New Roman" w:cs="Times New Roman"/>
          <w:bCs/>
          <w:color w:val="000000" w:themeColor="text1"/>
          <w:sz w:val="24"/>
          <w:szCs w:val="24"/>
        </w:rPr>
      </w:pPr>
    </w:p>
    <w:p w14:paraId="3E074699" w14:textId="77777777" w:rsidR="003D55CA" w:rsidRPr="005673C4" w:rsidRDefault="003D55CA" w:rsidP="003D55CA">
      <w:pPr>
        <w:spacing w:line="240" w:lineRule="auto"/>
        <w:jc w:val="both"/>
        <w:rPr>
          <w:rFonts w:ascii="Times New Roman" w:hAnsi="Times New Roman" w:cs="Times New Roman"/>
          <w:bCs/>
          <w:color w:val="000000" w:themeColor="text1"/>
          <w:sz w:val="24"/>
          <w:szCs w:val="24"/>
        </w:rPr>
      </w:pPr>
      <w:r w:rsidRPr="005673C4">
        <w:rPr>
          <w:rFonts w:ascii="Times New Roman" w:hAnsi="Times New Roman" w:cs="Times New Roman"/>
          <w:bCs/>
          <w:color w:val="000000" w:themeColor="text1"/>
          <w:sz w:val="24"/>
          <w:szCs w:val="24"/>
        </w:rPr>
        <w:t>Dear Sir,</w:t>
      </w:r>
    </w:p>
    <w:p w14:paraId="382C2DDB" w14:textId="698549AD" w:rsidR="003D55CA" w:rsidRPr="008E2F58" w:rsidRDefault="003D55CA" w:rsidP="003D55CA">
      <w:pPr>
        <w:pStyle w:val="Default"/>
        <w:spacing w:line="360" w:lineRule="auto"/>
        <w:jc w:val="both"/>
        <w:rPr>
          <w:bCs/>
          <w:color w:val="000000" w:themeColor="text1"/>
          <w:sz w:val="22"/>
          <w:szCs w:val="22"/>
        </w:rPr>
      </w:pPr>
      <w:r w:rsidRPr="008E2F58">
        <w:rPr>
          <w:bCs/>
          <w:color w:val="000000" w:themeColor="text1"/>
          <w:sz w:val="22"/>
          <w:szCs w:val="22"/>
        </w:rPr>
        <w:t>I would like to state that the Project Report chosen by you on “</w:t>
      </w:r>
      <w:r w:rsidR="008E2F58" w:rsidRPr="008E2F58">
        <w:rPr>
          <w:sz w:val="22"/>
          <w:szCs w:val="22"/>
          <w:lang w:val="en-GB" w:bidi="bn-IN"/>
        </w:rPr>
        <w:t>Comparative Study on Training and Development on- The City Bank Ltd., Prime Bank Ltd. and Eastern Bank Ltd.</w:t>
      </w:r>
      <w:r w:rsidRPr="008E2F58">
        <w:rPr>
          <w:color w:val="000000" w:themeColor="text1"/>
          <w:sz w:val="22"/>
          <w:szCs w:val="22"/>
        </w:rPr>
        <w:t xml:space="preserve"> is down below. </w:t>
      </w:r>
      <w:r w:rsidRPr="008E2F58">
        <w:rPr>
          <w:bCs/>
          <w:color w:val="000000" w:themeColor="text1"/>
          <w:sz w:val="22"/>
          <w:szCs w:val="22"/>
        </w:rPr>
        <w:t xml:space="preserve">I will appreciate your kind consideration and patience throughout the report process and evaluation of my performance. </w:t>
      </w:r>
    </w:p>
    <w:p w14:paraId="11E7EEF9" w14:textId="77777777" w:rsidR="003D55CA" w:rsidRPr="008E2F58" w:rsidRDefault="003D55CA" w:rsidP="003D55CA">
      <w:pPr>
        <w:pStyle w:val="Default"/>
        <w:spacing w:line="360" w:lineRule="auto"/>
        <w:jc w:val="both"/>
        <w:rPr>
          <w:bCs/>
          <w:color w:val="000000" w:themeColor="text1"/>
          <w:sz w:val="22"/>
          <w:szCs w:val="22"/>
        </w:rPr>
      </w:pPr>
    </w:p>
    <w:p w14:paraId="09C773B8" w14:textId="77777777" w:rsidR="003D55CA" w:rsidRPr="005673C4" w:rsidRDefault="003D55CA" w:rsidP="003D55CA">
      <w:pPr>
        <w:pStyle w:val="Default"/>
        <w:spacing w:line="360" w:lineRule="auto"/>
        <w:jc w:val="both"/>
        <w:rPr>
          <w:bCs/>
          <w:color w:val="000000" w:themeColor="text1"/>
        </w:rPr>
      </w:pPr>
      <w:r w:rsidRPr="005673C4">
        <w:rPr>
          <w:bCs/>
          <w:color w:val="000000" w:themeColor="text1"/>
        </w:rPr>
        <w:t>May, I therefore, hope and request that you would be kind enough to accept my report and oblige thereby.</w:t>
      </w:r>
    </w:p>
    <w:p w14:paraId="43AF023B" w14:textId="77777777" w:rsidR="003D55CA" w:rsidRPr="005673C4" w:rsidRDefault="003D55CA" w:rsidP="003D55CA">
      <w:pPr>
        <w:pStyle w:val="Default"/>
        <w:spacing w:line="360" w:lineRule="auto"/>
        <w:jc w:val="both"/>
        <w:rPr>
          <w:color w:val="000000" w:themeColor="text1"/>
        </w:rPr>
      </w:pPr>
    </w:p>
    <w:p w14:paraId="2BF5679A" w14:textId="77777777" w:rsidR="003D55CA" w:rsidRPr="005673C4" w:rsidRDefault="003D55CA" w:rsidP="003D55CA">
      <w:pPr>
        <w:spacing w:line="240" w:lineRule="auto"/>
        <w:jc w:val="both"/>
        <w:rPr>
          <w:rFonts w:ascii="Times New Roman" w:hAnsi="Times New Roman" w:cs="Times New Roman"/>
          <w:bCs/>
          <w:color w:val="000000" w:themeColor="text1"/>
          <w:sz w:val="24"/>
          <w:szCs w:val="24"/>
        </w:rPr>
      </w:pPr>
      <w:r w:rsidRPr="005673C4">
        <w:rPr>
          <w:rFonts w:ascii="Times New Roman" w:hAnsi="Times New Roman" w:cs="Times New Roman"/>
          <w:bCs/>
          <w:color w:val="000000" w:themeColor="text1"/>
          <w:sz w:val="24"/>
          <w:szCs w:val="24"/>
        </w:rPr>
        <w:t>Sincerely Yours,</w:t>
      </w:r>
    </w:p>
    <w:p w14:paraId="00945471" w14:textId="77777777" w:rsidR="003D55CA" w:rsidRPr="005673C4" w:rsidRDefault="003D55CA" w:rsidP="003D55CA">
      <w:pPr>
        <w:spacing w:line="240" w:lineRule="auto"/>
        <w:jc w:val="both"/>
        <w:rPr>
          <w:rFonts w:ascii="Times New Roman" w:hAnsi="Times New Roman" w:cs="Times New Roman"/>
          <w:bCs/>
          <w:color w:val="000000" w:themeColor="text1"/>
          <w:sz w:val="24"/>
          <w:szCs w:val="24"/>
        </w:rPr>
      </w:pPr>
    </w:p>
    <w:p w14:paraId="55783031" w14:textId="77777777" w:rsidR="003D55CA" w:rsidRPr="005673C4" w:rsidRDefault="003D55CA" w:rsidP="003D55CA">
      <w:pPr>
        <w:spacing w:line="240" w:lineRule="auto"/>
        <w:jc w:val="both"/>
        <w:rPr>
          <w:rFonts w:ascii="Times New Roman" w:hAnsi="Times New Roman" w:cs="Times New Roman"/>
          <w:bCs/>
          <w:color w:val="000000" w:themeColor="text1"/>
          <w:sz w:val="24"/>
          <w:szCs w:val="24"/>
        </w:rPr>
      </w:pPr>
      <w:r w:rsidRPr="005673C4">
        <w:rPr>
          <w:rFonts w:ascii="Times New Roman" w:hAnsi="Times New Roman" w:cs="Times New Roman"/>
          <w:bCs/>
          <w:color w:val="000000" w:themeColor="text1"/>
          <w:sz w:val="24"/>
          <w:szCs w:val="24"/>
        </w:rPr>
        <w:t>______________</w:t>
      </w:r>
    </w:p>
    <w:p w14:paraId="7EDDAA08" w14:textId="4095A595" w:rsidR="003D55CA" w:rsidRPr="00155588" w:rsidRDefault="00407AC2" w:rsidP="003D55CA">
      <w:pPr>
        <w:pStyle w:val="Style1"/>
        <w:spacing w:line="276" w:lineRule="auto"/>
        <w:rPr>
          <w:rFonts w:eastAsiaTheme="minorHAnsi"/>
          <w:bCs/>
          <w:color w:val="000000" w:themeColor="text1"/>
          <w:szCs w:val="24"/>
        </w:rPr>
      </w:pPr>
      <w:proofErr w:type="spellStart"/>
      <w:r>
        <w:rPr>
          <w:rFonts w:eastAsiaTheme="minorHAnsi"/>
          <w:bCs/>
          <w:color w:val="000000" w:themeColor="text1"/>
          <w:szCs w:val="24"/>
        </w:rPr>
        <w:t>Nusrat</w:t>
      </w:r>
      <w:proofErr w:type="spellEnd"/>
      <w:r>
        <w:rPr>
          <w:rFonts w:eastAsiaTheme="minorHAnsi"/>
          <w:bCs/>
          <w:color w:val="000000" w:themeColor="text1"/>
          <w:szCs w:val="24"/>
        </w:rPr>
        <w:t xml:space="preserve"> </w:t>
      </w:r>
      <w:proofErr w:type="spellStart"/>
      <w:r>
        <w:rPr>
          <w:rFonts w:eastAsiaTheme="minorHAnsi"/>
          <w:bCs/>
          <w:color w:val="000000" w:themeColor="text1"/>
          <w:szCs w:val="24"/>
        </w:rPr>
        <w:t>Jahan</w:t>
      </w:r>
      <w:proofErr w:type="spellEnd"/>
      <w:r>
        <w:rPr>
          <w:rFonts w:eastAsiaTheme="minorHAnsi"/>
          <w:bCs/>
          <w:color w:val="000000" w:themeColor="text1"/>
          <w:szCs w:val="24"/>
        </w:rPr>
        <w:t xml:space="preserve"> Asha</w:t>
      </w:r>
    </w:p>
    <w:p w14:paraId="2010AAAF" w14:textId="7B2D7F4E" w:rsidR="003D55CA" w:rsidRDefault="00407AC2" w:rsidP="003D55CA">
      <w:pPr>
        <w:spacing w:line="360" w:lineRule="auto"/>
        <w:jc w:val="both"/>
        <w:rPr>
          <w:rFonts w:ascii="Times New Roman" w:hAnsi="Times New Roman" w:cs="Times New Roman"/>
          <w:bCs/>
          <w:color w:val="000000" w:themeColor="text1"/>
          <w:sz w:val="24"/>
          <w:szCs w:val="24"/>
        </w:rPr>
      </w:pPr>
      <w:r>
        <w:rPr>
          <w:sz w:val="24"/>
          <w:szCs w:val="24"/>
        </w:rPr>
        <w:t>111133051</w:t>
      </w:r>
    </w:p>
    <w:p w14:paraId="64D4E166" w14:textId="77777777" w:rsidR="00153979" w:rsidRDefault="00153979">
      <w:pPr>
        <w:rPr>
          <w:lang w:val="en-GB" w:bidi="bn-IN"/>
        </w:rPr>
      </w:pPr>
    </w:p>
    <w:p w14:paraId="6BA8CDC8" w14:textId="77777777" w:rsidR="003D55CA" w:rsidRDefault="003D55CA">
      <w:pPr>
        <w:rPr>
          <w:lang w:val="en-GB" w:bidi="bn-IN"/>
        </w:rPr>
      </w:pPr>
    </w:p>
    <w:p w14:paraId="45EB6F76" w14:textId="77777777" w:rsidR="003D55CA" w:rsidRDefault="003D55CA">
      <w:pPr>
        <w:rPr>
          <w:lang w:val="en-GB" w:bidi="bn-IN"/>
        </w:rPr>
      </w:pPr>
    </w:p>
    <w:p w14:paraId="741FDACE" w14:textId="77777777" w:rsidR="003D55CA" w:rsidRDefault="003D55CA">
      <w:pPr>
        <w:rPr>
          <w:lang w:val="en-GB" w:bidi="bn-IN"/>
        </w:rPr>
      </w:pPr>
    </w:p>
    <w:p w14:paraId="051A01FB" w14:textId="77777777" w:rsidR="003D55CA" w:rsidRDefault="003D55CA">
      <w:pPr>
        <w:rPr>
          <w:lang w:val="en-GB" w:bidi="bn-IN"/>
        </w:rPr>
      </w:pPr>
    </w:p>
    <w:p w14:paraId="07A3E56B" w14:textId="77777777" w:rsidR="008E2F58" w:rsidRDefault="008E2F58" w:rsidP="003D55CA">
      <w:pPr>
        <w:spacing w:line="360" w:lineRule="auto"/>
        <w:jc w:val="center"/>
        <w:rPr>
          <w:rFonts w:ascii="Times New Roman" w:hAnsi="Times New Roman" w:cs="Times New Roman"/>
          <w:color w:val="4472C4" w:themeColor="accent1"/>
          <w:sz w:val="28"/>
          <w:szCs w:val="28"/>
        </w:rPr>
      </w:pPr>
    </w:p>
    <w:p w14:paraId="6912EB71" w14:textId="77777777" w:rsidR="003D55CA" w:rsidRPr="009F055B" w:rsidRDefault="003D55CA" w:rsidP="003D55CA">
      <w:pPr>
        <w:spacing w:line="360" w:lineRule="auto"/>
        <w:jc w:val="center"/>
        <w:rPr>
          <w:rFonts w:ascii="Times New Roman" w:hAnsi="Times New Roman" w:cs="Times New Roman"/>
          <w:color w:val="4472C4" w:themeColor="accent1"/>
          <w:sz w:val="28"/>
          <w:szCs w:val="28"/>
        </w:rPr>
      </w:pPr>
      <w:r w:rsidRPr="009F055B">
        <w:rPr>
          <w:rFonts w:ascii="Times New Roman" w:hAnsi="Times New Roman" w:cs="Times New Roman"/>
          <w:color w:val="4472C4" w:themeColor="accent1"/>
          <w:sz w:val="28"/>
          <w:szCs w:val="28"/>
        </w:rPr>
        <w:lastRenderedPageBreak/>
        <w:t>Acknowledgement</w:t>
      </w:r>
    </w:p>
    <w:p w14:paraId="15DF3BD3" w14:textId="77777777" w:rsidR="003D55CA" w:rsidRPr="000442FC" w:rsidRDefault="003D55CA" w:rsidP="003D55CA">
      <w:pPr>
        <w:spacing w:line="240" w:lineRule="auto"/>
        <w:jc w:val="both"/>
        <w:rPr>
          <w:rFonts w:ascii="Times New Roman" w:hAnsi="Times New Roman" w:cs="Times New Roman"/>
          <w:b/>
          <w:sz w:val="24"/>
          <w:szCs w:val="24"/>
          <w:u w:val="single"/>
        </w:rPr>
      </w:pPr>
    </w:p>
    <w:p w14:paraId="3006C51A" w14:textId="77777777" w:rsidR="003D55CA" w:rsidRPr="009F055B" w:rsidRDefault="003D55CA" w:rsidP="003D55CA">
      <w:pPr>
        <w:pStyle w:val="NoSpacing"/>
        <w:jc w:val="both"/>
        <w:rPr>
          <w:rFonts w:ascii="Times New Roman" w:hAnsi="Times New Roman" w:cs="Times New Roman"/>
          <w:sz w:val="24"/>
        </w:rPr>
      </w:pPr>
      <w:r w:rsidRPr="009F055B">
        <w:rPr>
          <w:rFonts w:ascii="Times New Roman" w:hAnsi="Times New Roman" w:cs="Times New Roman"/>
          <w:sz w:val="24"/>
        </w:rPr>
        <w:t xml:space="preserve">I would like to precise my gratefulness to Almighty for having his mercy to complete my project report with in required time and also deep sense of appreciation to United International University Bangladesh for arranging such an opportunity for me to submitted my project along with my three running courses with an special purpose of  US immigration process. I also grateful to my supervisor our honorable </w:t>
      </w:r>
      <w:proofErr w:type="spellStart"/>
      <w:r w:rsidRPr="009F055B">
        <w:rPr>
          <w:rFonts w:ascii="Times New Roman" w:hAnsi="Times New Roman" w:cs="Times New Roman"/>
          <w:sz w:val="24"/>
        </w:rPr>
        <w:t>Md.Abul</w:t>
      </w:r>
      <w:proofErr w:type="spellEnd"/>
      <w:r w:rsidRPr="009F055B">
        <w:rPr>
          <w:rFonts w:ascii="Times New Roman" w:hAnsi="Times New Roman" w:cs="Times New Roman"/>
          <w:sz w:val="24"/>
        </w:rPr>
        <w:t xml:space="preserve"> Mohaimen, Assistant Professor of United International University under whose supervision and proper guidelines, this report has been prepared and guided. While preparing this report, I have had many creative, knowledgeable, thoughtful ideas and suggestions and advices on continuing basis. Finally, I would like to give thanks to all the people that involved in my project via information and has been contributed though many data about their direct and indirect participation in preparing my report successfully. </w:t>
      </w:r>
    </w:p>
    <w:p w14:paraId="0EC439CF" w14:textId="77777777" w:rsidR="003D55CA" w:rsidRDefault="003D55CA" w:rsidP="003D55CA">
      <w:pPr>
        <w:jc w:val="center"/>
        <w:rPr>
          <w:rFonts w:ascii="Times New Roman" w:hAnsi="Times New Roman" w:cs="Times New Roman"/>
          <w:color w:val="4472C4" w:themeColor="accent1"/>
          <w:sz w:val="28"/>
          <w:szCs w:val="24"/>
        </w:rPr>
      </w:pPr>
    </w:p>
    <w:p w14:paraId="51CAB873" w14:textId="77777777" w:rsidR="003D55CA" w:rsidRDefault="003D55CA">
      <w:pPr>
        <w:rPr>
          <w:lang w:val="en-GB" w:bidi="bn-IN"/>
        </w:rPr>
      </w:pPr>
    </w:p>
    <w:p w14:paraId="6CC03134" w14:textId="77777777" w:rsidR="003D55CA" w:rsidRDefault="003D55CA">
      <w:pPr>
        <w:rPr>
          <w:lang w:val="en-GB" w:bidi="bn-IN"/>
        </w:rPr>
      </w:pPr>
    </w:p>
    <w:p w14:paraId="242C76D4" w14:textId="77777777" w:rsidR="003D55CA" w:rsidRDefault="003D55CA">
      <w:pPr>
        <w:rPr>
          <w:lang w:val="en-GB" w:bidi="bn-IN"/>
        </w:rPr>
      </w:pPr>
    </w:p>
    <w:p w14:paraId="58D75BE3" w14:textId="77777777" w:rsidR="003D55CA" w:rsidRDefault="003D55CA">
      <w:pPr>
        <w:rPr>
          <w:lang w:val="en-GB" w:bidi="bn-IN"/>
        </w:rPr>
      </w:pPr>
    </w:p>
    <w:p w14:paraId="58ECE822" w14:textId="77777777" w:rsidR="003D55CA" w:rsidRDefault="003D55CA">
      <w:pPr>
        <w:rPr>
          <w:lang w:val="en-GB" w:bidi="bn-IN"/>
        </w:rPr>
      </w:pPr>
    </w:p>
    <w:p w14:paraId="139243EF" w14:textId="77777777" w:rsidR="003D55CA" w:rsidRDefault="003D55CA">
      <w:pPr>
        <w:rPr>
          <w:lang w:val="en-GB" w:bidi="bn-IN"/>
        </w:rPr>
      </w:pPr>
    </w:p>
    <w:p w14:paraId="6D44EAA8" w14:textId="77777777" w:rsidR="003D55CA" w:rsidRDefault="003D55CA">
      <w:pPr>
        <w:rPr>
          <w:lang w:val="en-GB" w:bidi="bn-IN"/>
        </w:rPr>
      </w:pPr>
    </w:p>
    <w:p w14:paraId="07EB3023" w14:textId="77777777" w:rsidR="003D55CA" w:rsidRDefault="003D55CA">
      <w:pPr>
        <w:rPr>
          <w:lang w:val="en-GB" w:bidi="bn-IN"/>
        </w:rPr>
      </w:pPr>
    </w:p>
    <w:p w14:paraId="64A260FD" w14:textId="77777777" w:rsidR="003D55CA" w:rsidRDefault="003D55CA">
      <w:pPr>
        <w:rPr>
          <w:lang w:val="en-GB" w:bidi="bn-IN"/>
        </w:rPr>
      </w:pPr>
    </w:p>
    <w:p w14:paraId="446FC58B" w14:textId="77777777" w:rsidR="003D55CA" w:rsidRDefault="003D55CA">
      <w:pPr>
        <w:rPr>
          <w:lang w:val="en-GB" w:bidi="bn-IN"/>
        </w:rPr>
      </w:pPr>
    </w:p>
    <w:p w14:paraId="0EFA3419" w14:textId="77777777" w:rsidR="003D55CA" w:rsidRDefault="003D55CA">
      <w:pPr>
        <w:rPr>
          <w:lang w:val="en-GB" w:bidi="bn-IN"/>
        </w:rPr>
      </w:pPr>
    </w:p>
    <w:p w14:paraId="2FAD6B50" w14:textId="77777777" w:rsidR="003D55CA" w:rsidRDefault="003D55CA">
      <w:pPr>
        <w:rPr>
          <w:lang w:val="en-GB" w:bidi="bn-IN"/>
        </w:rPr>
      </w:pPr>
    </w:p>
    <w:p w14:paraId="2AFAB9CD" w14:textId="77777777" w:rsidR="003D55CA" w:rsidRDefault="003D55CA">
      <w:pPr>
        <w:rPr>
          <w:lang w:val="en-GB" w:bidi="bn-IN"/>
        </w:rPr>
      </w:pPr>
    </w:p>
    <w:p w14:paraId="6FB6A9DD" w14:textId="77777777" w:rsidR="003D55CA" w:rsidRDefault="003D55CA">
      <w:pPr>
        <w:rPr>
          <w:lang w:val="en-GB" w:bidi="bn-IN"/>
        </w:rPr>
      </w:pPr>
    </w:p>
    <w:p w14:paraId="4D9F6C8F" w14:textId="77777777" w:rsidR="003D55CA" w:rsidRDefault="003D55CA">
      <w:pPr>
        <w:rPr>
          <w:lang w:val="en-GB" w:bidi="bn-IN"/>
        </w:rPr>
      </w:pPr>
    </w:p>
    <w:p w14:paraId="78148BBA" w14:textId="77777777" w:rsidR="003D55CA" w:rsidRDefault="003D55CA">
      <w:pPr>
        <w:rPr>
          <w:lang w:val="en-GB" w:bidi="bn-IN"/>
        </w:rPr>
      </w:pPr>
    </w:p>
    <w:p w14:paraId="47416059" w14:textId="77777777" w:rsidR="003D55CA" w:rsidRDefault="003D55CA">
      <w:pPr>
        <w:rPr>
          <w:lang w:val="en-GB" w:bidi="bn-IN"/>
        </w:rPr>
      </w:pPr>
    </w:p>
    <w:p w14:paraId="1B79D185" w14:textId="77777777" w:rsidR="00407AC2" w:rsidRDefault="00407AC2" w:rsidP="003D55CA">
      <w:pPr>
        <w:jc w:val="center"/>
        <w:rPr>
          <w:rFonts w:ascii="Times New Roman" w:hAnsi="Times New Roman" w:cs="Times New Roman"/>
          <w:color w:val="4472C4" w:themeColor="accent1"/>
          <w:sz w:val="28"/>
          <w:szCs w:val="24"/>
        </w:rPr>
      </w:pPr>
    </w:p>
    <w:p w14:paraId="77719757" w14:textId="77777777" w:rsidR="003D55CA" w:rsidRPr="003A4731" w:rsidRDefault="003D55CA" w:rsidP="003D55CA">
      <w:pPr>
        <w:jc w:val="center"/>
        <w:rPr>
          <w:rFonts w:ascii="Times New Roman" w:hAnsi="Times New Roman" w:cs="Times New Roman"/>
          <w:color w:val="4472C4" w:themeColor="accent1"/>
          <w:sz w:val="28"/>
          <w:szCs w:val="24"/>
        </w:rPr>
      </w:pPr>
      <w:r w:rsidRPr="003A4731">
        <w:rPr>
          <w:rFonts w:ascii="Times New Roman" w:hAnsi="Times New Roman" w:cs="Times New Roman"/>
          <w:color w:val="4472C4" w:themeColor="accent1"/>
          <w:sz w:val="28"/>
          <w:szCs w:val="24"/>
        </w:rPr>
        <w:lastRenderedPageBreak/>
        <w:t>Executive Summary</w:t>
      </w:r>
    </w:p>
    <w:p w14:paraId="5BC7ECE6" w14:textId="2C98F68D" w:rsidR="003D55CA" w:rsidRPr="003A4731" w:rsidRDefault="003D55CA" w:rsidP="003D55CA">
      <w:pPr>
        <w:spacing w:after="0" w:line="240" w:lineRule="auto"/>
        <w:jc w:val="both"/>
        <w:rPr>
          <w:rFonts w:ascii="Times New Roman" w:eastAsia="Times New Roman" w:hAnsi="Times New Roman" w:cs="Times New Roman"/>
          <w:sz w:val="24"/>
          <w:szCs w:val="24"/>
        </w:rPr>
      </w:pPr>
      <w:bookmarkStart w:id="0" w:name="_GoBack"/>
      <w:r w:rsidRPr="008E2F58">
        <w:rPr>
          <w:rFonts w:ascii="Times New Roman" w:eastAsia="Times New Roman" w:hAnsi="Times New Roman" w:cs="Times New Roman"/>
          <w:sz w:val="24"/>
          <w:szCs w:val="24"/>
        </w:rPr>
        <w:t xml:space="preserve">The Project Report is a fulfillment of my BBA program. This report on </w:t>
      </w:r>
      <w:r w:rsidR="008E2F58" w:rsidRPr="008E2F58">
        <w:rPr>
          <w:rFonts w:ascii="Times New Roman" w:hAnsi="Times New Roman"/>
          <w:sz w:val="24"/>
          <w:szCs w:val="24"/>
          <w:lang w:val="en-GB" w:bidi="bn-IN"/>
        </w:rPr>
        <w:t>Comparative Study on Training and Development on- The City Bank Ltd., Prime Bank Ltd. and Eastern Bank Ltd.</w:t>
      </w:r>
      <w:r w:rsidRPr="003A4731">
        <w:rPr>
          <w:rFonts w:ascii="Times New Roman" w:hAnsi="Times New Roman" w:cs="Times New Roman"/>
          <w:sz w:val="24"/>
          <w:szCs w:val="24"/>
        </w:rPr>
        <w:t xml:space="preserve"> </w:t>
      </w:r>
      <w:r w:rsidRPr="003A4731">
        <w:rPr>
          <w:rFonts w:ascii="Times New Roman" w:eastAsia="Times New Roman" w:hAnsi="Times New Roman" w:cs="Times New Roman"/>
          <w:sz w:val="24"/>
          <w:szCs w:val="24"/>
        </w:rPr>
        <w:t xml:space="preserve">“The overall role of HR managers in a </w:t>
      </w:r>
      <w:r w:rsidR="008E2F58">
        <w:rPr>
          <w:rFonts w:ascii="Times New Roman" w:eastAsia="Times New Roman" w:hAnsi="Times New Roman" w:cs="Times New Roman"/>
          <w:sz w:val="24"/>
          <w:szCs w:val="24"/>
        </w:rPr>
        <w:t>Banking Industry</w:t>
      </w:r>
      <w:r w:rsidRPr="003A4731">
        <w:rPr>
          <w:rFonts w:ascii="Times New Roman" w:eastAsia="Times New Roman" w:hAnsi="Times New Roman" w:cs="Times New Roman"/>
          <w:sz w:val="24"/>
          <w:szCs w:val="24"/>
        </w:rPr>
        <w:t xml:space="preserve"> and how they play their roll is presented. Human resource managers perform an identifiable set of activities that affect and influence the people who work in an organization. </w:t>
      </w:r>
    </w:p>
    <w:p w14:paraId="1FD81CFB" w14:textId="77777777" w:rsidR="003D55CA" w:rsidRPr="003A4731" w:rsidRDefault="003D55CA" w:rsidP="003D55CA">
      <w:pPr>
        <w:spacing w:after="0" w:line="240" w:lineRule="auto"/>
        <w:jc w:val="both"/>
        <w:rPr>
          <w:rFonts w:ascii="Times New Roman" w:eastAsia="Times New Roman" w:hAnsi="Times New Roman" w:cs="Times New Roman"/>
          <w:sz w:val="24"/>
          <w:szCs w:val="24"/>
        </w:rPr>
      </w:pPr>
    </w:p>
    <w:p w14:paraId="40DC9277" w14:textId="77777777" w:rsidR="003D55CA" w:rsidRPr="003A4731" w:rsidRDefault="003D55CA" w:rsidP="003D55CA">
      <w:pPr>
        <w:spacing w:after="0" w:line="240" w:lineRule="auto"/>
        <w:jc w:val="both"/>
        <w:rPr>
          <w:rFonts w:ascii="Times New Roman" w:eastAsia="Times New Roman" w:hAnsi="Times New Roman" w:cs="Times New Roman"/>
          <w:sz w:val="24"/>
          <w:szCs w:val="24"/>
        </w:rPr>
      </w:pPr>
      <w:r w:rsidRPr="003A4731">
        <w:rPr>
          <w:rFonts w:ascii="Times New Roman" w:eastAsia="Times New Roman" w:hAnsi="Times New Roman" w:cs="Times New Roman"/>
          <w:sz w:val="24"/>
          <w:szCs w:val="24"/>
        </w:rPr>
        <w:t>These activities include HR planning, job analysis, recruitment, selection, placement, training and development, designing performance assessment and compensation systems.</w:t>
      </w:r>
    </w:p>
    <w:p w14:paraId="68EBAB6E" w14:textId="77777777" w:rsidR="003D55CA" w:rsidRPr="003A4731" w:rsidRDefault="003D55CA" w:rsidP="003D55CA">
      <w:pPr>
        <w:spacing w:after="0" w:line="240" w:lineRule="auto"/>
        <w:jc w:val="both"/>
        <w:rPr>
          <w:rFonts w:ascii="Times New Roman" w:hAnsi="Times New Roman" w:cs="Times New Roman"/>
          <w:sz w:val="24"/>
          <w:szCs w:val="24"/>
        </w:rPr>
      </w:pPr>
    </w:p>
    <w:p w14:paraId="341C90C0" w14:textId="77777777" w:rsidR="003D55CA" w:rsidRPr="003A4731" w:rsidRDefault="003D55CA" w:rsidP="003D55CA">
      <w:pPr>
        <w:numPr>
          <w:ilvl w:val="0"/>
          <w:numId w:val="37"/>
        </w:numPr>
        <w:spacing w:after="0" w:line="240" w:lineRule="auto"/>
        <w:jc w:val="both"/>
        <w:rPr>
          <w:rFonts w:ascii="Times New Roman" w:eastAsia="Times New Roman" w:hAnsi="Times New Roman" w:cs="Times New Roman"/>
          <w:sz w:val="24"/>
          <w:szCs w:val="24"/>
        </w:rPr>
      </w:pPr>
      <w:r w:rsidRPr="003A4731">
        <w:rPr>
          <w:rFonts w:ascii="Times New Roman" w:eastAsia="Times New Roman" w:hAnsi="Times New Roman" w:cs="Times New Roman"/>
          <w:sz w:val="24"/>
          <w:szCs w:val="24"/>
        </w:rPr>
        <w:t>Chapter-1 Illustrates report objectives and its rationale, methodology and sampling plans of the whole report.</w:t>
      </w:r>
    </w:p>
    <w:p w14:paraId="46E9DDE8" w14:textId="77777777" w:rsidR="003D55CA" w:rsidRPr="003A4731" w:rsidRDefault="003D55CA" w:rsidP="003D55CA">
      <w:pPr>
        <w:numPr>
          <w:ilvl w:val="0"/>
          <w:numId w:val="37"/>
        </w:numPr>
        <w:spacing w:after="0" w:line="240" w:lineRule="auto"/>
        <w:jc w:val="both"/>
        <w:rPr>
          <w:rFonts w:ascii="Times New Roman" w:eastAsia="Times New Roman" w:hAnsi="Times New Roman" w:cs="Times New Roman"/>
          <w:sz w:val="24"/>
          <w:szCs w:val="24"/>
        </w:rPr>
      </w:pPr>
      <w:r w:rsidRPr="003A4731">
        <w:rPr>
          <w:rFonts w:ascii="Times New Roman" w:eastAsia="Times New Roman" w:hAnsi="Times New Roman" w:cs="Times New Roman"/>
          <w:sz w:val="24"/>
          <w:szCs w:val="24"/>
        </w:rPr>
        <w:t>Chapter-2 Pinpoints Literature review with necessary footnotes, company profile and its mission, vision values and international marketing policy, journey in Bangladesh etc.</w:t>
      </w:r>
    </w:p>
    <w:p w14:paraId="14F2E40D" w14:textId="77777777" w:rsidR="003D55CA" w:rsidRPr="003A4731" w:rsidRDefault="003D55CA" w:rsidP="003D55CA">
      <w:pPr>
        <w:numPr>
          <w:ilvl w:val="0"/>
          <w:numId w:val="37"/>
        </w:numPr>
        <w:spacing w:after="0" w:line="240" w:lineRule="auto"/>
        <w:jc w:val="both"/>
        <w:rPr>
          <w:rFonts w:ascii="Times New Roman" w:eastAsia="Times New Roman" w:hAnsi="Times New Roman" w:cs="Times New Roman"/>
          <w:sz w:val="24"/>
          <w:szCs w:val="24"/>
        </w:rPr>
      </w:pPr>
      <w:r w:rsidRPr="003A4731">
        <w:rPr>
          <w:rFonts w:ascii="Times New Roman" w:eastAsia="Times New Roman" w:hAnsi="Times New Roman" w:cs="Times New Roman"/>
          <w:sz w:val="24"/>
          <w:szCs w:val="24"/>
        </w:rPr>
        <w:t>Chapter-3 Denotes the most important part of the whole report such as HR planning and job analysis, recruitment policy, socialization and process, Training and development with its instruction design, Human resource forecasting with additional compensation scheme and benefits.</w:t>
      </w:r>
    </w:p>
    <w:p w14:paraId="4523873C" w14:textId="77777777" w:rsidR="003D55CA" w:rsidRPr="003A4731" w:rsidRDefault="003D55CA" w:rsidP="003D55CA">
      <w:pPr>
        <w:numPr>
          <w:ilvl w:val="0"/>
          <w:numId w:val="37"/>
        </w:numPr>
        <w:spacing w:after="0" w:line="240" w:lineRule="auto"/>
        <w:jc w:val="both"/>
        <w:rPr>
          <w:rFonts w:ascii="Times New Roman" w:eastAsia="Times New Roman" w:hAnsi="Times New Roman" w:cs="Times New Roman"/>
          <w:sz w:val="24"/>
          <w:szCs w:val="24"/>
        </w:rPr>
      </w:pPr>
      <w:r w:rsidRPr="003A4731">
        <w:rPr>
          <w:rFonts w:ascii="Times New Roman" w:eastAsia="Times New Roman" w:hAnsi="Times New Roman" w:cs="Times New Roman"/>
          <w:sz w:val="24"/>
          <w:szCs w:val="24"/>
        </w:rPr>
        <w:t xml:space="preserve">Chapter-4 </w:t>
      </w:r>
      <w:proofErr w:type="gramStart"/>
      <w:r w:rsidRPr="003A4731">
        <w:rPr>
          <w:rFonts w:ascii="Times New Roman" w:eastAsia="Times New Roman" w:hAnsi="Times New Roman" w:cs="Times New Roman"/>
          <w:sz w:val="24"/>
          <w:szCs w:val="24"/>
        </w:rPr>
        <w:t>That</w:t>
      </w:r>
      <w:proofErr w:type="gramEnd"/>
      <w:r w:rsidRPr="003A4731">
        <w:rPr>
          <w:rFonts w:ascii="Times New Roman" w:eastAsia="Times New Roman" w:hAnsi="Times New Roman" w:cs="Times New Roman"/>
          <w:sz w:val="24"/>
          <w:szCs w:val="24"/>
        </w:rPr>
        <w:t xml:space="preserve"> signifies the actual findings of the report with necessary justification.</w:t>
      </w:r>
    </w:p>
    <w:p w14:paraId="7F07F1B1" w14:textId="77777777" w:rsidR="003D55CA" w:rsidRDefault="003D55CA" w:rsidP="003D55CA">
      <w:pPr>
        <w:numPr>
          <w:ilvl w:val="0"/>
          <w:numId w:val="37"/>
        </w:numPr>
        <w:spacing w:after="0" w:line="240" w:lineRule="auto"/>
        <w:jc w:val="both"/>
        <w:rPr>
          <w:rFonts w:ascii="Times New Roman" w:eastAsia="Times New Roman" w:hAnsi="Times New Roman" w:cs="Times New Roman"/>
          <w:sz w:val="24"/>
          <w:szCs w:val="24"/>
        </w:rPr>
      </w:pPr>
      <w:r w:rsidRPr="005658D3">
        <w:rPr>
          <w:rFonts w:ascii="Times New Roman" w:eastAsia="Times New Roman" w:hAnsi="Times New Roman" w:cs="Times New Roman"/>
          <w:sz w:val="24"/>
          <w:szCs w:val="24"/>
        </w:rPr>
        <w:t xml:space="preserve">Chapter-5 Finally, I put recommendations and </w:t>
      </w:r>
      <w:r>
        <w:rPr>
          <w:rFonts w:ascii="Times New Roman" w:eastAsia="Times New Roman" w:hAnsi="Times New Roman" w:cs="Times New Roman"/>
          <w:sz w:val="24"/>
          <w:szCs w:val="24"/>
        </w:rPr>
        <w:t xml:space="preserve">conclusions. </w:t>
      </w:r>
    </w:p>
    <w:p w14:paraId="6ED01EE4" w14:textId="77777777" w:rsidR="003D55CA" w:rsidRPr="005658D3" w:rsidRDefault="003D55CA" w:rsidP="003D55CA">
      <w:pPr>
        <w:spacing w:after="0" w:line="240" w:lineRule="auto"/>
        <w:ind w:left="720"/>
        <w:jc w:val="both"/>
        <w:rPr>
          <w:rFonts w:ascii="Times New Roman" w:eastAsia="Times New Roman" w:hAnsi="Times New Roman" w:cs="Times New Roman"/>
          <w:sz w:val="24"/>
          <w:szCs w:val="24"/>
        </w:rPr>
      </w:pPr>
    </w:p>
    <w:p w14:paraId="413DF9F4" w14:textId="77777777" w:rsidR="003D55CA" w:rsidRPr="003A4731" w:rsidRDefault="003D55CA" w:rsidP="003D55CA">
      <w:pPr>
        <w:spacing w:after="0" w:line="240" w:lineRule="auto"/>
        <w:jc w:val="both"/>
        <w:rPr>
          <w:rFonts w:ascii="Times New Roman" w:eastAsia="Times New Roman" w:hAnsi="Times New Roman" w:cs="Times New Roman"/>
          <w:sz w:val="24"/>
          <w:szCs w:val="24"/>
        </w:rPr>
      </w:pPr>
      <w:r w:rsidRPr="003A4731">
        <w:rPr>
          <w:rFonts w:ascii="Times New Roman" w:eastAsia="Times New Roman" w:hAnsi="Times New Roman" w:cs="Times New Roman"/>
          <w:sz w:val="24"/>
          <w:szCs w:val="24"/>
        </w:rPr>
        <w:t xml:space="preserve">Thus, HR practices in business organization is considered to be important to make this report more effective and efficient by observing appropriate HRM policy. An appropriate Human Resource Management system in more important to restore industrial peace, progress and make them motivated towards production and change of the organizational success. </w:t>
      </w:r>
    </w:p>
    <w:p w14:paraId="321A00E3" w14:textId="77777777" w:rsidR="003D55CA" w:rsidRDefault="003D55CA">
      <w:pPr>
        <w:rPr>
          <w:lang w:val="en-GB" w:bidi="bn-IN"/>
        </w:rPr>
      </w:pPr>
    </w:p>
    <w:bookmarkEnd w:id="0"/>
    <w:p w14:paraId="01AAD97D" w14:textId="77777777" w:rsidR="003D55CA" w:rsidRDefault="003D55CA">
      <w:pPr>
        <w:rPr>
          <w:lang w:val="en-GB" w:bidi="bn-IN"/>
        </w:rPr>
      </w:pPr>
    </w:p>
    <w:p w14:paraId="12664DB4" w14:textId="77777777" w:rsidR="003D55CA" w:rsidRDefault="003D55CA">
      <w:pPr>
        <w:rPr>
          <w:lang w:val="en-GB" w:bidi="bn-IN"/>
        </w:rPr>
      </w:pPr>
    </w:p>
    <w:p w14:paraId="79BFBC32" w14:textId="77777777" w:rsidR="003D55CA" w:rsidRDefault="003D55CA">
      <w:pPr>
        <w:rPr>
          <w:lang w:val="en-GB" w:bidi="bn-IN"/>
        </w:rPr>
      </w:pPr>
    </w:p>
    <w:p w14:paraId="4BA3B7C9" w14:textId="77777777" w:rsidR="003D55CA" w:rsidRDefault="003D55CA">
      <w:pPr>
        <w:rPr>
          <w:lang w:val="en-GB" w:bidi="bn-IN"/>
        </w:rPr>
      </w:pPr>
    </w:p>
    <w:p w14:paraId="62CE69F7" w14:textId="77777777" w:rsidR="003D55CA" w:rsidRDefault="003D55CA">
      <w:pPr>
        <w:rPr>
          <w:lang w:val="en-GB" w:bidi="bn-IN"/>
        </w:rPr>
      </w:pPr>
    </w:p>
    <w:p w14:paraId="23C421AB" w14:textId="77777777" w:rsidR="003D55CA" w:rsidRDefault="003D55CA">
      <w:pPr>
        <w:rPr>
          <w:lang w:val="en-GB" w:bidi="bn-IN"/>
        </w:rPr>
      </w:pPr>
    </w:p>
    <w:p w14:paraId="364C570B" w14:textId="77777777" w:rsidR="003D55CA" w:rsidRDefault="003D55CA">
      <w:pPr>
        <w:rPr>
          <w:lang w:val="en-GB" w:bidi="bn-IN"/>
        </w:rPr>
      </w:pPr>
    </w:p>
    <w:p w14:paraId="2AA0D40A" w14:textId="77777777" w:rsidR="003D55CA" w:rsidRDefault="003D55CA">
      <w:pPr>
        <w:rPr>
          <w:lang w:val="en-GB" w:bidi="bn-IN"/>
        </w:rPr>
      </w:pPr>
    </w:p>
    <w:p w14:paraId="76F359B9" w14:textId="77777777" w:rsidR="003D55CA" w:rsidRDefault="003D55CA">
      <w:pPr>
        <w:rPr>
          <w:lang w:val="en-GB" w:bidi="bn-IN"/>
        </w:rPr>
      </w:pPr>
    </w:p>
    <w:p w14:paraId="70C60318" w14:textId="77777777" w:rsidR="003D55CA" w:rsidRDefault="003D55CA">
      <w:pPr>
        <w:rPr>
          <w:lang w:val="en-GB" w:bidi="bn-IN"/>
        </w:rPr>
      </w:pPr>
    </w:p>
    <w:p w14:paraId="5DA729B9" w14:textId="77777777" w:rsidR="00153979" w:rsidRDefault="00153979">
      <w:pPr>
        <w:rPr>
          <w:lang w:val="en-GB" w:bidi="bn-IN"/>
        </w:rPr>
      </w:pPr>
    </w:p>
    <w:p w14:paraId="79F12659" w14:textId="77777777" w:rsidR="003D55CA" w:rsidRDefault="003D55CA">
      <w:pPr>
        <w:rPr>
          <w:lang w:val="en-GB" w:bidi="bn-IN"/>
        </w:rPr>
      </w:pPr>
    </w:p>
    <w:tbl>
      <w:tblPr>
        <w:tblStyle w:val="TableGrid"/>
        <w:tblpPr w:leftFromText="180" w:rightFromText="180" w:vertAnchor="page" w:horzAnchor="margin" w:tblpY="2056"/>
        <w:tblW w:w="0" w:type="auto"/>
        <w:tblLook w:val="04A0" w:firstRow="1" w:lastRow="0" w:firstColumn="1" w:lastColumn="0" w:noHBand="0" w:noVBand="1"/>
      </w:tblPr>
      <w:tblGrid>
        <w:gridCol w:w="4536"/>
        <w:gridCol w:w="4474"/>
      </w:tblGrid>
      <w:tr w:rsidR="008E2F58" w14:paraId="79DD8C8A" w14:textId="77777777" w:rsidTr="008E2F58">
        <w:tc>
          <w:tcPr>
            <w:tcW w:w="4536" w:type="dxa"/>
          </w:tcPr>
          <w:p w14:paraId="46170032" w14:textId="77777777" w:rsidR="008E2F58" w:rsidRPr="003716F6" w:rsidRDefault="008E2F58" w:rsidP="000E0359">
            <w:r w:rsidRPr="003716F6">
              <w:lastRenderedPageBreak/>
              <w:t>Topic</w:t>
            </w:r>
          </w:p>
        </w:tc>
        <w:tc>
          <w:tcPr>
            <w:tcW w:w="4474" w:type="dxa"/>
          </w:tcPr>
          <w:p w14:paraId="7B6F5A06" w14:textId="77777777" w:rsidR="008E2F58" w:rsidRPr="003716F6" w:rsidRDefault="008E2F58" w:rsidP="000E0359">
            <w:r w:rsidRPr="003716F6">
              <w:t>Page No</w:t>
            </w:r>
          </w:p>
        </w:tc>
      </w:tr>
      <w:tr w:rsidR="008E2F58" w14:paraId="0E1AF280" w14:textId="77777777" w:rsidTr="008E2F58">
        <w:tc>
          <w:tcPr>
            <w:tcW w:w="4536" w:type="dxa"/>
          </w:tcPr>
          <w:p w14:paraId="43658DC8" w14:textId="77777777" w:rsidR="008E2F58" w:rsidRPr="003716F6" w:rsidRDefault="008E2F58" w:rsidP="000E0359">
            <w:r w:rsidRPr="003716F6">
              <w:t>Introduction</w:t>
            </w:r>
          </w:p>
          <w:p w14:paraId="29FD110B" w14:textId="77777777" w:rsidR="008E2F58" w:rsidRPr="003716F6" w:rsidRDefault="008E2F58" w:rsidP="000E0359"/>
        </w:tc>
        <w:tc>
          <w:tcPr>
            <w:tcW w:w="4474" w:type="dxa"/>
          </w:tcPr>
          <w:p w14:paraId="6C838F3C" w14:textId="3D8D474E" w:rsidR="008E2F58" w:rsidRPr="003716F6" w:rsidRDefault="008E2F58" w:rsidP="000E0359">
            <w:r>
              <w:t>7</w:t>
            </w:r>
          </w:p>
        </w:tc>
      </w:tr>
      <w:tr w:rsidR="008E2F58" w14:paraId="23273348" w14:textId="77777777" w:rsidTr="008E2F58">
        <w:tc>
          <w:tcPr>
            <w:tcW w:w="4536" w:type="dxa"/>
          </w:tcPr>
          <w:p w14:paraId="3AD5DC29" w14:textId="77777777" w:rsidR="008E2F58" w:rsidRPr="003716F6" w:rsidRDefault="008E2F58" w:rsidP="000E0359">
            <w:r w:rsidRPr="003716F6">
              <w:t>Origin of The Report</w:t>
            </w:r>
          </w:p>
          <w:p w14:paraId="396BEB8F" w14:textId="77777777" w:rsidR="008E2F58" w:rsidRPr="003716F6" w:rsidRDefault="008E2F58" w:rsidP="000E0359"/>
        </w:tc>
        <w:tc>
          <w:tcPr>
            <w:tcW w:w="4474" w:type="dxa"/>
          </w:tcPr>
          <w:p w14:paraId="7C389E8B" w14:textId="6FF55BC4" w:rsidR="008E2F58" w:rsidRPr="003716F6" w:rsidRDefault="008E2F58" w:rsidP="000E0359">
            <w:r>
              <w:t>8</w:t>
            </w:r>
          </w:p>
        </w:tc>
      </w:tr>
      <w:tr w:rsidR="008E2F58" w14:paraId="03A5F64F" w14:textId="77777777" w:rsidTr="008E2F58">
        <w:tc>
          <w:tcPr>
            <w:tcW w:w="4536" w:type="dxa"/>
          </w:tcPr>
          <w:p w14:paraId="31E72381" w14:textId="77777777" w:rsidR="008E2F58" w:rsidRPr="003716F6" w:rsidRDefault="008E2F58" w:rsidP="000E0359">
            <w:r w:rsidRPr="003716F6">
              <w:t>Objectives of the report</w:t>
            </w:r>
          </w:p>
          <w:p w14:paraId="0B49D73F" w14:textId="77777777" w:rsidR="008E2F58" w:rsidRPr="003716F6" w:rsidRDefault="008E2F58" w:rsidP="000E0359"/>
        </w:tc>
        <w:tc>
          <w:tcPr>
            <w:tcW w:w="4474" w:type="dxa"/>
          </w:tcPr>
          <w:p w14:paraId="2AD33506" w14:textId="54DACFB0" w:rsidR="008E2F58" w:rsidRPr="003716F6" w:rsidRDefault="008E2F58" w:rsidP="000E0359">
            <w:r>
              <w:t>9</w:t>
            </w:r>
          </w:p>
        </w:tc>
      </w:tr>
      <w:tr w:rsidR="008E2F58" w14:paraId="4C8BD903" w14:textId="77777777" w:rsidTr="008E2F58">
        <w:tc>
          <w:tcPr>
            <w:tcW w:w="4536" w:type="dxa"/>
          </w:tcPr>
          <w:p w14:paraId="10E6E0FC" w14:textId="77777777" w:rsidR="008E2F58" w:rsidRPr="003716F6" w:rsidRDefault="008E2F58" w:rsidP="000E0359">
            <w:r w:rsidRPr="003716F6">
              <w:t xml:space="preserve"> Scope of the study</w:t>
            </w:r>
          </w:p>
          <w:p w14:paraId="0451E470" w14:textId="77777777" w:rsidR="008E2F58" w:rsidRPr="003716F6" w:rsidRDefault="008E2F58" w:rsidP="000E0359"/>
        </w:tc>
        <w:tc>
          <w:tcPr>
            <w:tcW w:w="4474" w:type="dxa"/>
          </w:tcPr>
          <w:p w14:paraId="54B55BB4" w14:textId="3CF0CC3E" w:rsidR="008E2F58" w:rsidRPr="003716F6" w:rsidRDefault="008E2F58" w:rsidP="000E0359">
            <w:r>
              <w:t>9</w:t>
            </w:r>
          </w:p>
        </w:tc>
      </w:tr>
      <w:tr w:rsidR="008E2F58" w14:paraId="2426437B" w14:textId="77777777" w:rsidTr="008E2F58">
        <w:tc>
          <w:tcPr>
            <w:tcW w:w="4536" w:type="dxa"/>
          </w:tcPr>
          <w:p w14:paraId="2C113304" w14:textId="77777777" w:rsidR="008E2F58" w:rsidRPr="003716F6" w:rsidRDefault="008E2F58" w:rsidP="000E0359">
            <w:r w:rsidRPr="003716F6">
              <w:t>Limitation of the study</w:t>
            </w:r>
          </w:p>
          <w:p w14:paraId="2ADEDBA6" w14:textId="77777777" w:rsidR="008E2F58" w:rsidRPr="003716F6" w:rsidRDefault="008E2F58" w:rsidP="000E0359"/>
        </w:tc>
        <w:tc>
          <w:tcPr>
            <w:tcW w:w="4474" w:type="dxa"/>
          </w:tcPr>
          <w:p w14:paraId="429D35D0" w14:textId="1035556F" w:rsidR="008E2F58" w:rsidRPr="003716F6" w:rsidRDefault="008E2F58" w:rsidP="000E0359">
            <w:r>
              <w:t>10</w:t>
            </w:r>
          </w:p>
        </w:tc>
      </w:tr>
      <w:tr w:rsidR="008E2F58" w14:paraId="2FCC2A24" w14:textId="77777777" w:rsidTr="008E2F58">
        <w:tc>
          <w:tcPr>
            <w:tcW w:w="4536" w:type="dxa"/>
          </w:tcPr>
          <w:p w14:paraId="6AF79422" w14:textId="77777777" w:rsidR="008E2F58" w:rsidRPr="003716F6" w:rsidRDefault="008E2F58" w:rsidP="000E0359">
            <w:r w:rsidRPr="003716F6">
              <w:t>Methodology</w:t>
            </w:r>
          </w:p>
          <w:p w14:paraId="36FABD03" w14:textId="77777777" w:rsidR="008E2F58" w:rsidRPr="003716F6" w:rsidRDefault="008E2F58" w:rsidP="000E0359"/>
        </w:tc>
        <w:tc>
          <w:tcPr>
            <w:tcW w:w="4474" w:type="dxa"/>
          </w:tcPr>
          <w:p w14:paraId="4C31DBDA" w14:textId="691B36CC" w:rsidR="008E2F58" w:rsidRPr="003716F6" w:rsidRDefault="008E2F58" w:rsidP="000E0359">
            <w:r>
              <w:t>10</w:t>
            </w:r>
          </w:p>
        </w:tc>
      </w:tr>
      <w:tr w:rsidR="008E2F58" w14:paraId="42F876E6" w14:textId="77777777" w:rsidTr="008E2F58">
        <w:tc>
          <w:tcPr>
            <w:tcW w:w="4536" w:type="dxa"/>
          </w:tcPr>
          <w:p w14:paraId="467968CA" w14:textId="77777777" w:rsidR="008E2F58" w:rsidRPr="003716F6" w:rsidRDefault="008E2F58" w:rsidP="000E0359">
            <w:r w:rsidRPr="003716F6">
              <w:t>Sources of data</w:t>
            </w:r>
          </w:p>
          <w:p w14:paraId="3AB5F2B0" w14:textId="77777777" w:rsidR="008E2F58" w:rsidRPr="003716F6" w:rsidRDefault="008E2F58" w:rsidP="000E0359"/>
        </w:tc>
        <w:tc>
          <w:tcPr>
            <w:tcW w:w="4474" w:type="dxa"/>
          </w:tcPr>
          <w:p w14:paraId="712C1397" w14:textId="54122825" w:rsidR="008E2F58" w:rsidRPr="003716F6" w:rsidRDefault="008E2F58" w:rsidP="000E0359">
            <w:r>
              <w:t>11</w:t>
            </w:r>
          </w:p>
        </w:tc>
      </w:tr>
      <w:tr w:rsidR="008E2F58" w14:paraId="286787BF" w14:textId="77777777" w:rsidTr="008E2F58">
        <w:tc>
          <w:tcPr>
            <w:tcW w:w="4536" w:type="dxa"/>
          </w:tcPr>
          <w:p w14:paraId="7456C40D" w14:textId="77777777" w:rsidR="008E2F58" w:rsidRPr="003716F6" w:rsidRDefault="008E2F58" w:rsidP="000E0359">
            <w:r w:rsidRPr="003716F6">
              <w:t>Mission Statement</w:t>
            </w:r>
          </w:p>
          <w:p w14:paraId="3FAC2427" w14:textId="77777777" w:rsidR="008E2F58" w:rsidRPr="003716F6" w:rsidRDefault="008E2F58" w:rsidP="000E0359"/>
        </w:tc>
        <w:tc>
          <w:tcPr>
            <w:tcW w:w="4474" w:type="dxa"/>
          </w:tcPr>
          <w:p w14:paraId="49F3C8B4" w14:textId="579AECD4" w:rsidR="008E2F58" w:rsidRPr="003716F6" w:rsidRDefault="008E2F58" w:rsidP="000E0359">
            <w:r>
              <w:t>12</w:t>
            </w:r>
          </w:p>
        </w:tc>
      </w:tr>
      <w:tr w:rsidR="008E2F58" w14:paraId="1F312591" w14:textId="77777777" w:rsidTr="008E2F58">
        <w:tc>
          <w:tcPr>
            <w:tcW w:w="4536" w:type="dxa"/>
          </w:tcPr>
          <w:p w14:paraId="26CF6283" w14:textId="77777777" w:rsidR="008E2F58" w:rsidRPr="003716F6" w:rsidRDefault="008E2F58" w:rsidP="000E0359">
            <w:r w:rsidRPr="003716F6">
              <w:t>Vision Statement</w:t>
            </w:r>
          </w:p>
          <w:p w14:paraId="7D02F0EF" w14:textId="77777777" w:rsidR="008E2F58" w:rsidRPr="003716F6" w:rsidRDefault="008E2F58" w:rsidP="000E0359"/>
        </w:tc>
        <w:tc>
          <w:tcPr>
            <w:tcW w:w="4474" w:type="dxa"/>
          </w:tcPr>
          <w:p w14:paraId="74E20D9D" w14:textId="6D7C759A" w:rsidR="008E2F58" w:rsidRPr="003716F6" w:rsidRDefault="008E2F58" w:rsidP="000E0359">
            <w:r>
              <w:t>13-16</w:t>
            </w:r>
          </w:p>
        </w:tc>
      </w:tr>
      <w:tr w:rsidR="008E2F58" w14:paraId="12231C6B" w14:textId="77777777" w:rsidTr="008E2F58">
        <w:tc>
          <w:tcPr>
            <w:tcW w:w="4536" w:type="dxa"/>
          </w:tcPr>
          <w:p w14:paraId="3B7AE3F3" w14:textId="77777777" w:rsidR="008E2F58" w:rsidRPr="003716F6" w:rsidRDefault="008E2F58" w:rsidP="000E0359">
            <w:r w:rsidRPr="003716F6">
              <w:t xml:space="preserve"> Organogram</w:t>
            </w:r>
          </w:p>
          <w:p w14:paraId="7487A48F" w14:textId="77777777" w:rsidR="008E2F58" w:rsidRPr="003716F6" w:rsidRDefault="008E2F58" w:rsidP="000E0359"/>
        </w:tc>
        <w:tc>
          <w:tcPr>
            <w:tcW w:w="4474" w:type="dxa"/>
          </w:tcPr>
          <w:p w14:paraId="12C10680" w14:textId="5AB8870F" w:rsidR="008E2F58" w:rsidRPr="003716F6" w:rsidRDefault="008E2F58" w:rsidP="000E0359">
            <w:r>
              <w:t>17-20</w:t>
            </w:r>
          </w:p>
        </w:tc>
      </w:tr>
      <w:tr w:rsidR="008E2F58" w14:paraId="42ED970E" w14:textId="77777777" w:rsidTr="008E2F58">
        <w:tc>
          <w:tcPr>
            <w:tcW w:w="4536" w:type="dxa"/>
          </w:tcPr>
          <w:p w14:paraId="6805E606" w14:textId="77777777" w:rsidR="008E2F58" w:rsidRPr="003716F6" w:rsidRDefault="008E2F58" w:rsidP="000E0359">
            <w:r w:rsidRPr="003716F6">
              <w:t>Products and services</w:t>
            </w:r>
          </w:p>
          <w:p w14:paraId="45565403" w14:textId="77777777" w:rsidR="008E2F58" w:rsidRPr="003716F6" w:rsidRDefault="008E2F58" w:rsidP="000E0359"/>
        </w:tc>
        <w:tc>
          <w:tcPr>
            <w:tcW w:w="4474" w:type="dxa"/>
          </w:tcPr>
          <w:p w14:paraId="1BE1DD25" w14:textId="74223CDD" w:rsidR="008E2F58" w:rsidRPr="003716F6" w:rsidRDefault="008E2F58" w:rsidP="000E0359">
            <w:r>
              <w:t>21-24</w:t>
            </w:r>
          </w:p>
        </w:tc>
      </w:tr>
      <w:tr w:rsidR="008E2F58" w14:paraId="0BB9C318" w14:textId="77777777" w:rsidTr="008E2F58">
        <w:tc>
          <w:tcPr>
            <w:tcW w:w="4536" w:type="dxa"/>
          </w:tcPr>
          <w:p w14:paraId="2FC8B9EC" w14:textId="77777777" w:rsidR="008E2F58" w:rsidRPr="003716F6" w:rsidRDefault="008E2F58" w:rsidP="000E0359">
            <w:r w:rsidRPr="003716F6">
              <w:t>Overview of Prime Bank Limited</w:t>
            </w:r>
          </w:p>
          <w:p w14:paraId="4291514D" w14:textId="77777777" w:rsidR="008E2F58" w:rsidRPr="003716F6" w:rsidRDefault="008E2F58" w:rsidP="000E0359"/>
        </w:tc>
        <w:tc>
          <w:tcPr>
            <w:tcW w:w="4474" w:type="dxa"/>
          </w:tcPr>
          <w:p w14:paraId="5BE8C426" w14:textId="6085D222" w:rsidR="008E2F58" w:rsidRPr="003716F6" w:rsidRDefault="008E2F58" w:rsidP="000E0359">
            <w:r>
              <w:t>25-30</w:t>
            </w:r>
          </w:p>
        </w:tc>
      </w:tr>
      <w:tr w:rsidR="008E2F58" w14:paraId="5F1EBA3F" w14:textId="77777777" w:rsidTr="008E2F58">
        <w:tc>
          <w:tcPr>
            <w:tcW w:w="4536" w:type="dxa"/>
          </w:tcPr>
          <w:p w14:paraId="707E28A9" w14:textId="77777777" w:rsidR="008E2F58" w:rsidRPr="003716F6" w:rsidRDefault="008E2F58" w:rsidP="000E0359">
            <w:r w:rsidRPr="003716F6">
              <w:lastRenderedPageBreak/>
              <w:t>Literature Review</w:t>
            </w:r>
          </w:p>
          <w:p w14:paraId="32EADD65" w14:textId="77777777" w:rsidR="008E2F58" w:rsidRPr="003716F6" w:rsidRDefault="008E2F58" w:rsidP="000E0359"/>
        </w:tc>
        <w:tc>
          <w:tcPr>
            <w:tcW w:w="4474" w:type="dxa"/>
          </w:tcPr>
          <w:p w14:paraId="773C4B39" w14:textId="52EE94DF" w:rsidR="008E2F58" w:rsidRPr="003716F6" w:rsidRDefault="008E2F58" w:rsidP="000E0359">
            <w:r>
              <w:t>29</w:t>
            </w:r>
          </w:p>
        </w:tc>
      </w:tr>
      <w:tr w:rsidR="008E2F58" w14:paraId="529CB135" w14:textId="77777777" w:rsidTr="008E2F58">
        <w:tc>
          <w:tcPr>
            <w:tcW w:w="4536" w:type="dxa"/>
          </w:tcPr>
          <w:p w14:paraId="38DBFC7F" w14:textId="77777777" w:rsidR="008E2F58" w:rsidRPr="003716F6" w:rsidRDefault="008E2F58" w:rsidP="000E0359">
            <w:r w:rsidRPr="003716F6">
              <w:t xml:space="preserve">Training and Development </w:t>
            </w:r>
          </w:p>
          <w:p w14:paraId="6A726668" w14:textId="77777777" w:rsidR="008E2F58" w:rsidRPr="003716F6" w:rsidRDefault="008E2F58" w:rsidP="000E0359"/>
        </w:tc>
        <w:tc>
          <w:tcPr>
            <w:tcW w:w="4474" w:type="dxa"/>
          </w:tcPr>
          <w:p w14:paraId="41CF8E8E" w14:textId="61FC434B" w:rsidR="008E2F58" w:rsidRPr="003716F6" w:rsidRDefault="008E2F58" w:rsidP="000E0359">
            <w:r>
              <w:t>30</w:t>
            </w:r>
          </w:p>
        </w:tc>
      </w:tr>
      <w:tr w:rsidR="008E2F58" w14:paraId="560D160F" w14:textId="77777777" w:rsidTr="008E2F58">
        <w:tc>
          <w:tcPr>
            <w:tcW w:w="4536" w:type="dxa"/>
          </w:tcPr>
          <w:p w14:paraId="60470D00" w14:textId="77777777" w:rsidR="008E2F58" w:rsidRPr="003716F6" w:rsidRDefault="008E2F58" w:rsidP="000E0359">
            <w:r w:rsidRPr="003716F6">
              <w:t xml:space="preserve">Finding &amp; Analysis </w:t>
            </w:r>
          </w:p>
          <w:p w14:paraId="20CAB588" w14:textId="77777777" w:rsidR="008E2F58" w:rsidRPr="003716F6" w:rsidRDefault="008E2F58" w:rsidP="000E0359"/>
        </w:tc>
        <w:tc>
          <w:tcPr>
            <w:tcW w:w="4474" w:type="dxa"/>
          </w:tcPr>
          <w:p w14:paraId="1BA2F7E7" w14:textId="70C15296" w:rsidR="008E2F58" w:rsidRPr="003716F6" w:rsidRDefault="008E2F58" w:rsidP="000E0359">
            <w:r>
              <w:t>30-42</w:t>
            </w:r>
          </w:p>
        </w:tc>
      </w:tr>
      <w:tr w:rsidR="008E2F58" w14:paraId="2F2496C2" w14:textId="77777777" w:rsidTr="008E2F58">
        <w:tc>
          <w:tcPr>
            <w:tcW w:w="4536" w:type="dxa"/>
          </w:tcPr>
          <w:p w14:paraId="4F141FAE" w14:textId="77777777" w:rsidR="008E2F58" w:rsidRPr="003716F6" w:rsidRDefault="008E2F58" w:rsidP="000E0359">
            <w:r>
              <w:t>Recommendations</w:t>
            </w:r>
          </w:p>
          <w:p w14:paraId="52103512" w14:textId="77777777" w:rsidR="008E2F58" w:rsidRPr="003716F6" w:rsidRDefault="008E2F58" w:rsidP="000E0359"/>
        </w:tc>
        <w:tc>
          <w:tcPr>
            <w:tcW w:w="4474" w:type="dxa"/>
          </w:tcPr>
          <w:p w14:paraId="52D0CBBB" w14:textId="4BC80539" w:rsidR="008E2F58" w:rsidRPr="003716F6" w:rsidRDefault="00ED1DB9" w:rsidP="000E0359">
            <w:r>
              <w:t>42</w:t>
            </w:r>
          </w:p>
        </w:tc>
      </w:tr>
      <w:tr w:rsidR="008E2F58" w14:paraId="5FA193DD" w14:textId="77777777" w:rsidTr="008E2F58">
        <w:tc>
          <w:tcPr>
            <w:tcW w:w="4536" w:type="dxa"/>
          </w:tcPr>
          <w:p w14:paraId="29B85171" w14:textId="77777777" w:rsidR="008E2F58" w:rsidRPr="003716F6" w:rsidRDefault="008E2F58" w:rsidP="000E0359">
            <w:r>
              <w:t>Conclusion</w:t>
            </w:r>
          </w:p>
          <w:p w14:paraId="1F192209" w14:textId="77777777" w:rsidR="008E2F58" w:rsidRPr="003716F6" w:rsidRDefault="008E2F58" w:rsidP="000E0359"/>
        </w:tc>
        <w:tc>
          <w:tcPr>
            <w:tcW w:w="4474" w:type="dxa"/>
          </w:tcPr>
          <w:p w14:paraId="223B7FC6" w14:textId="537D432F" w:rsidR="008E2F58" w:rsidRPr="003716F6" w:rsidRDefault="00ED1DB9" w:rsidP="000E0359">
            <w:r>
              <w:t>43</w:t>
            </w:r>
          </w:p>
        </w:tc>
      </w:tr>
    </w:tbl>
    <w:p w14:paraId="54B26352" w14:textId="77777777" w:rsidR="008E2F58" w:rsidRPr="003716F6" w:rsidRDefault="008E2F58" w:rsidP="008E2F58">
      <w:pPr>
        <w:jc w:val="center"/>
        <w:rPr>
          <w:sz w:val="32"/>
          <w:szCs w:val="32"/>
        </w:rPr>
      </w:pPr>
      <w:r w:rsidRPr="003716F6">
        <w:rPr>
          <w:sz w:val="32"/>
          <w:szCs w:val="32"/>
        </w:rPr>
        <w:lastRenderedPageBreak/>
        <w:t>Table of Contents</w:t>
      </w:r>
    </w:p>
    <w:p w14:paraId="33591ADF" w14:textId="77777777" w:rsidR="003D55CA" w:rsidRDefault="003D55CA">
      <w:pPr>
        <w:rPr>
          <w:lang w:val="en-GB" w:bidi="bn-IN"/>
        </w:rPr>
      </w:pPr>
    </w:p>
    <w:p w14:paraId="7C689E45" w14:textId="77777777" w:rsidR="003D55CA" w:rsidRDefault="003D55CA">
      <w:pPr>
        <w:rPr>
          <w:lang w:val="en-GB" w:bidi="bn-IN"/>
        </w:rPr>
      </w:pPr>
    </w:p>
    <w:p w14:paraId="548CC549" w14:textId="77777777" w:rsidR="003D55CA" w:rsidRDefault="003D55CA">
      <w:pPr>
        <w:rPr>
          <w:lang w:val="en-GB" w:bidi="bn-IN"/>
        </w:rPr>
      </w:pPr>
    </w:p>
    <w:p w14:paraId="3779640D" w14:textId="77777777" w:rsidR="003D55CA" w:rsidRDefault="003D55CA">
      <w:pPr>
        <w:rPr>
          <w:lang w:val="en-GB" w:bidi="bn-IN"/>
        </w:rPr>
      </w:pPr>
    </w:p>
    <w:p w14:paraId="47001B18" w14:textId="77777777" w:rsidR="003D55CA" w:rsidRDefault="003D55CA">
      <w:pPr>
        <w:rPr>
          <w:lang w:val="en-GB" w:bidi="bn-IN"/>
        </w:rPr>
      </w:pPr>
    </w:p>
    <w:p w14:paraId="6A1C2F6C" w14:textId="77777777" w:rsidR="003D55CA" w:rsidRDefault="003D55CA">
      <w:pPr>
        <w:rPr>
          <w:lang w:val="en-GB" w:bidi="bn-IN"/>
        </w:rPr>
      </w:pPr>
    </w:p>
    <w:p w14:paraId="56543BEB" w14:textId="77777777" w:rsidR="003D55CA" w:rsidRDefault="003D55CA">
      <w:pPr>
        <w:rPr>
          <w:lang w:val="en-GB" w:bidi="bn-IN"/>
        </w:rPr>
      </w:pPr>
    </w:p>
    <w:p w14:paraId="788B7F9C" w14:textId="77777777" w:rsidR="003D55CA" w:rsidRDefault="003D55CA">
      <w:pPr>
        <w:rPr>
          <w:lang w:val="en-GB" w:bidi="bn-IN"/>
        </w:rPr>
      </w:pPr>
    </w:p>
    <w:p w14:paraId="1AAB6A54" w14:textId="77777777" w:rsidR="003D55CA" w:rsidRDefault="003D55CA">
      <w:pPr>
        <w:rPr>
          <w:lang w:val="en-GB" w:bidi="bn-IN"/>
        </w:rPr>
      </w:pPr>
    </w:p>
    <w:p w14:paraId="3D1AC64C" w14:textId="77777777" w:rsidR="003D55CA" w:rsidRDefault="003D55CA">
      <w:pPr>
        <w:rPr>
          <w:lang w:val="en-GB" w:bidi="bn-IN"/>
        </w:rPr>
      </w:pPr>
    </w:p>
    <w:p w14:paraId="47362AC6" w14:textId="77777777" w:rsidR="003D55CA" w:rsidRDefault="003D55CA">
      <w:pPr>
        <w:rPr>
          <w:lang w:val="en-GB" w:bidi="bn-IN"/>
        </w:rPr>
      </w:pPr>
    </w:p>
    <w:p w14:paraId="0413CD9E" w14:textId="77777777" w:rsidR="003D55CA" w:rsidRDefault="003D55CA">
      <w:pPr>
        <w:rPr>
          <w:lang w:val="en-GB" w:bidi="bn-IN"/>
        </w:rPr>
      </w:pPr>
    </w:p>
    <w:p w14:paraId="7F5EE8D2" w14:textId="77777777" w:rsidR="00475BD7" w:rsidRDefault="00475BD7">
      <w:pPr>
        <w:rPr>
          <w:lang w:val="en-GB" w:bidi="bn-IN"/>
        </w:rPr>
      </w:pPr>
    </w:p>
    <w:p w14:paraId="7716CCDA" w14:textId="77777777" w:rsidR="00475BD7" w:rsidRDefault="00475BD7">
      <w:pPr>
        <w:rPr>
          <w:lang w:val="en-GB" w:bidi="bn-IN"/>
        </w:rPr>
      </w:pPr>
    </w:p>
    <w:p w14:paraId="06C3D828" w14:textId="77777777" w:rsidR="003D55CA" w:rsidRDefault="003D55CA">
      <w:pPr>
        <w:rPr>
          <w:lang w:val="en-GB" w:bidi="bn-IN"/>
        </w:rPr>
      </w:pPr>
    </w:p>
    <w:p w14:paraId="22481B06" w14:textId="77777777" w:rsidR="003D55CA" w:rsidRDefault="003D55CA">
      <w:pPr>
        <w:rPr>
          <w:lang w:val="en-GB" w:bidi="bn-IN"/>
        </w:rPr>
      </w:pPr>
    </w:p>
    <w:p w14:paraId="30FD581E" w14:textId="77777777" w:rsidR="003D55CA" w:rsidRDefault="003D55CA">
      <w:pPr>
        <w:rPr>
          <w:lang w:val="en-GB" w:bidi="bn-IN"/>
        </w:rPr>
      </w:pPr>
    </w:p>
    <w:p w14:paraId="022A4893" w14:textId="77777777" w:rsidR="003D55CA" w:rsidRDefault="003D55CA">
      <w:pPr>
        <w:rPr>
          <w:lang w:val="en-GB" w:bidi="bn-IN"/>
        </w:rPr>
      </w:pPr>
    </w:p>
    <w:p w14:paraId="70F8818F" w14:textId="71F31970" w:rsidR="00153979" w:rsidRPr="007D41BD" w:rsidRDefault="008D38EC" w:rsidP="007D41BD">
      <w:pPr>
        <w:pStyle w:val="ListParagraph"/>
        <w:numPr>
          <w:ilvl w:val="0"/>
          <w:numId w:val="1"/>
        </w:numPr>
        <w:spacing w:line="360" w:lineRule="auto"/>
        <w:jc w:val="both"/>
        <w:rPr>
          <w:rFonts w:ascii="Times New Roman" w:hAnsi="Times New Roman"/>
          <w:b/>
          <w:bCs/>
          <w:sz w:val="24"/>
          <w:szCs w:val="24"/>
          <w:lang w:val="en-GB" w:bidi="bn-IN"/>
        </w:rPr>
      </w:pPr>
      <w:r w:rsidRPr="007D41BD">
        <w:rPr>
          <w:rFonts w:ascii="Times New Roman" w:hAnsi="Times New Roman"/>
          <w:b/>
          <w:bCs/>
          <w:sz w:val="24"/>
          <w:szCs w:val="24"/>
          <w:lang w:val="en-GB" w:bidi="bn-IN"/>
        </w:rPr>
        <w:lastRenderedPageBreak/>
        <w:t>Introduction</w:t>
      </w:r>
    </w:p>
    <w:p w14:paraId="5E4090DE" w14:textId="7DEF6CEA" w:rsidR="008D38EC" w:rsidRPr="007D41BD" w:rsidRDefault="00243A36" w:rsidP="007D41BD">
      <w:pPr>
        <w:spacing w:line="360" w:lineRule="auto"/>
        <w:jc w:val="both"/>
        <w:rPr>
          <w:rFonts w:ascii="Times New Roman" w:hAnsi="Times New Roman"/>
          <w:sz w:val="24"/>
          <w:szCs w:val="24"/>
          <w:lang w:val="en-GB" w:bidi="bn-IN"/>
        </w:rPr>
      </w:pPr>
      <w:r w:rsidRPr="007D41BD">
        <w:rPr>
          <w:rFonts w:ascii="Times New Roman" w:hAnsi="Times New Roman"/>
          <w:sz w:val="24"/>
          <w:szCs w:val="24"/>
          <w:lang w:val="en-GB" w:bidi="bn-IN"/>
        </w:rPr>
        <w:t>Human resources is a method that includes a set of distinct activities, functions and processes that come toge</w:t>
      </w:r>
      <w:r w:rsidR="00303290" w:rsidRPr="007D41BD">
        <w:rPr>
          <w:rFonts w:ascii="Times New Roman" w:hAnsi="Times New Roman"/>
          <w:sz w:val="24"/>
          <w:szCs w:val="24"/>
          <w:lang w:val="en-GB" w:bidi="bn-IN"/>
        </w:rPr>
        <w:t>ther in attracting new employees and developing and maintaining the existing ones. (</w:t>
      </w:r>
      <w:proofErr w:type="spellStart"/>
      <w:r w:rsidR="00303290" w:rsidRPr="007D41BD">
        <w:rPr>
          <w:rFonts w:ascii="Times New Roman" w:hAnsi="Times New Roman"/>
          <w:sz w:val="24"/>
          <w:szCs w:val="24"/>
          <w:lang w:val="en-GB" w:bidi="bn-IN"/>
        </w:rPr>
        <w:t>Lado</w:t>
      </w:r>
      <w:proofErr w:type="spellEnd"/>
      <w:r w:rsidR="00303290" w:rsidRPr="007D41BD">
        <w:rPr>
          <w:rFonts w:ascii="Times New Roman" w:hAnsi="Times New Roman"/>
          <w:sz w:val="24"/>
          <w:szCs w:val="24"/>
          <w:lang w:val="en-GB" w:bidi="bn-IN"/>
        </w:rPr>
        <w:t xml:space="preserve"> &amp; Wilson 1994). </w:t>
      </w:r>
      <w:r w:rsidR="008D38EC" w:rsidRPr="007D41BD">
        <w:rPr>
          <w:rFonts w:ascii="Times New Roman" w:hAnsi="Times New Roman"/>
          <w:sz w:val="24"/>
          <w:szCs w:val="24"/>
          <w:lang w:val="en-GB" w:bidi="bn-IN"/>
        </w:rPr>
        <w:t xml:space="preserve">Many companies struggle to reap the benefits of an effective Human Resources procedure regardless of the fact that this is one of the most important and vital assets of a company (Ahmed &amp; Schroeder, 2002). </w:t>
      </w:r>
      <w:r w:rsidR="00303290" w:rsidRPr="007D41BD">
        <w:rPr>
          <w:rFonts w:ascii="Times New Roman" w:hAnsi="Times New Roman"/>
          <w:sz w:val="24"/>
          <w:szCs w:val="24"/>
          <w:lang w:val="en-GB" w:bidi="bn-IN"/>
        </w:rPr>
        <w:t>Banks are not any different than other industries where Human Resources is a vital component of the overall company strategy. This is because banks are under increasing pressure to maximise their profitability and survive in a competitive condition. When done right, Human Resources could prove to be useful to maximise a company’s profit margin.</w:t>
      </w:r>
    </w:p>
    <w:p w14:paraId="5E282A1C" w14:textId="77777777" w:rsidR="00303290" w:rsidRPr="007D41BD" w:rsidRDefault="00303290" w:rsidP="007D41BD">
      <w:pPr>
        <w:spacing w:line="360" w:lineRule="auto"/>
        <w:jc w:val="both"/>
        <w:rPr>
          <w:rFonts w:ascii="Times New Roman" w:hAnsi="Times New Roman"/>
          <w:sz w:val="24"/>
          <w:szCs w:val="24"/>
          <w:lang w:val="en-GB" w:bidi="bn-IN"/>
        </w:rPr>
      </w:pPr>
    </w:p>
    <w:p w14:paraId="45E46BAF" w14:textId="2FD31AA2" w:rsidR="00303290" w:rsidRPr="007D41BD" w:rsidRDefault="00303290" w:rsidP="007D41BD">
      <w:pPr>
        <w:spacing w:line="360" w:lineRule="auto"/>
        <w:jc w:val="both"/>
        <w:rPr>
          <w:rFonts w:ascii="Times New Roman" w:hAnsi="Times New Roman"/>
          <w:sz w:val="24"/>
          <w:szCs w:val="24"/>
          <w:lang w:val="en-GB" w:bidi="bn-IN"/>
        </w:rPr>
      </w:pPr>
      <w:r w:rsidRPr="007D41BD">
        <w:rPr>
          <w:rFonts w:ascii="Times New Roman" w:hAnsi="Times New Roman"/>
          <w:sz w:val="24"/>
          <w:szCs w:val="24"/>
          <w:lang w:val="en-GB" w:bidi="bn-IN"/>
        </w:rPr>
        <w:t xml:space="preserve">As said in the paragraph above, developing a good Human Resources department could help the commercial banks to keep their existing employees happy and attract competitive minds to work for the banks. Today, businesses are under increasing pressure because of a changing environment. Therefore, it is vital for the companies to ensure that their training equip their employees to flourish in this competitive environment. And there is a correlation between a company’s employees’ performance and the company’s performance. The banking industry is going through a rapid change throughout the world. The technological advancement that keep coming out every other month </w:t>
      </w:r>
      <w:proofErr w:type="spellStart"/>
      <w:r w:rsidRPr="007D41BD">
        <w:rPr>
          <w:rFonts w:ascii="Times New Roman" w:hAnsi="Times New Roman"/>
          <w:sz w:val="24"/>
          <w:szCs w:val="24"/>
          <w:lang w:val="en-GB" w:bidi="bn-IN"/>
        </w:rPr>
        <w:t>doe</w:t>
      </w:r>
      <w:proofErr w:type="spellEnd"/>
      <w:r w:rsidRPr="007D41BD">
        <w:rPr>
          <w:rFonts w:ascii="Times New Roman" w:hAnsi="Times New Roman"/>
          <w:sz w:val="24"/>
          <w:szCs w:val="24"/>
          <w:lang w:val="en-GB" w:bidi="bn-IN"/>
        </w:rPr>
        <w:t xml:space="preserve"> not help their situation either. It has changed the traditional way in which the bankers work.</w:t>
      </w:r>
    </w:p>
    <w:p w14:paraId="58166AA0" w14:textId="77777777" w:rsidR="007D41BD" w:rsidRPr="007D41BD" w:rsidRDefault="007D41BD" w:rsidP="007D41BD">
      <w:pPr>
        <w:spacing w:line="360" w:lineRule="auto"/>
        <w:jc w:val="both"/>
        <w:rPr>
          <w:rFonts w:ascii="Times New Roman" w:hAnsi="Times New Roman"/>
          <w:sz w:val="24"/>
          <w:szCs w:val="24"/>
          <w:lang w:val="en-GB" w:bidi="bn-IN"/>
        </w:rPr>
      </w:pPr>
    </w:p>
    <w:p w14:paraId="43A09620" w14:textId="4B125148" w:rsidR="007446F1" w:rsidRPr="007D41BD" w:rsidRDefault="007446F1" w:rsidP="007D41BD">
      <w:pPr>
        <w:spacing w:line="360" w:lineRule="auto"/>
        <w:jc w:val="both"/>
        <w:rPr>
          <w:rFonts w:ascii="Times New Roman" w:hAnsi="Times New Roman"/>
          <w:sz w:val="24"/>
          <w:szCs w:val="24"/>
          <w:lang w:val="en-GB" w:bidi="bn-IN"/>
        </w:rPr>
      </w:pPr>
      <w:r w:rsidRPr="007D41BD">
        <w:rPr>
          <w:rFonts w:ascii="Times New Roman" w:hAnsi="Times New Roman"/>
          <w:sz w:val="24"/>
          <w:szCs w:val="24"/>
          <w:lang w:val="en-GB" w:bidi="bn-IN"/>
        </w:rPr>
        <w:t xml:space="preserve">Bangladeshi financial sector is ruled by the commercial banks. Bangladesh Bank, the central bank of Bangladesh, remains at the heart of the system while four state-owned commercial banks, five specialised development banks, thirty private commercial banks and nine foreign commercial banks operate in the market. </w:t>
      </w:r>
      <w:r w:rsidR="006C0865" w:rsidRPr="007D41BD">
        <w:rPr>
          <w:rFonts w:ascii="Times New Roman" w:hAnsi="Times New Roman"/>
          <w:sz w:val="24"/>
          <w:szCs w:val="24"/>
          <w:lang w:val="en-GB" w:bidi="bn-IN"/>
        </w:rPr>
        <w:t>Central managements of these commercial banks look after the human resources matter.</w:t>
      </w:r>
    </w:p>
    <w:p w14:paraId="4C938DE8" w14:textId="77777777" w:rsidR="00977F10" w:rsidRDefault="00977F10" w:rsidP="007D41BD">
      <w:pPr>
        <w:spacing w:line="360" w:lineRule="auto"/>
        <w:jc w:val="both"/>
        <w:rPr>
          <w:rFonts w:ascii="Times New Roman" w:hAnsi="Times New Roman"/>
          <w:sz w:val="24"/>
          <w:szCs w:val="24"/>
          <w:lang w:val="en-GB" w:bidi="bn-IN"/>
        </w:rPr>
      </w:pPr>
    </w:p>
    <w:p w14:paraId="53B7D552" w14:textId="77777777" w:rsidR="00977F10" w:rsidRDefault="00977F10" w:rsidP="007D41BD">
      <w:pPr>
        <w:spacing w:line="360" w:lineRule="auto"/>
        <w:jc w:val="both"/>
        <w:rPr>
          <w:rFonts w:ascii="Times New Roman" w:hAnsi="Times New Roman"/>
          <w:sz w:val="24"/>
          <w:szCs w:val="24"/>
          <w:lang w:val="en-GB" w:bidi="bn-IN"/>
        </w:rPr>
      </w:pPr>
    </w:p>
    <w:p w14:paraId="3D45E5CA" w14:textId="77777777" w:rsidR="008E2F58" w:rsidRDefault="008E2F58" w:rsidP="007D41BD">
      <w:pPr>
        <w:spacing w:line="360" w:lineRule="auto"/>
        <w:jc w:val="both"/>
        <w:rPr>
          <w:rFonts w:ascii="Times New Roman" w:hAnsi="Times New Roman"/>
          <w:sz w:val="24"/>
          <w:szCs w:val="24"/>
          <w:lang w:val="en-GB" w:bidi="bn-IN"/>
        </w:rPr>
      </w:pPr>
    </w:p>
    <w:p w14:paraId="5A00DD23" w14:textId="06E98780" w:rsidR="007446F1" w:rsidRPr="007D41BD" w:rsidRDefault="006C0865" w:rsidP="007D41BD">
      <w:pPr>
        <w:spacing w:line="360" w:lineRule="auto"/>
        <w:jc w:val="both"/>
        <w:rPr>
          <w:rFonts w:ascii="Times New Roman" w:hAnsi="Times New Roman"/>
          <w:sz w:val="24"/>
          <w:szCs w:val="24"/>
          <w:lang w:val="en-GB" w:bidi="bn-IN"/>
        </w:rPr>
      </w:pPr>
      <w:r w:rsidRPr="007D41BD">
        <w:rPr>
          <w:rFonts w:ascii="Times New Roman" w:hAnsi="Times New Roman"/>
          <w:sz w:val="24"/>
          <w:szCs w:val="24"/>
          <w:lang w:val="en-GB" w:bidi="bn-IN"/>
        </w:rPr>
        <w:lastRenderedPageBreak/>
        <w:t xml:space="preserve">1.1: </w:t>
      </w:r>
      <w:r w:rsidRPr="007D41BD">
        <w:rPr>
          <w:rFonts w:ascii="Times New Roman" w:hAnsi="Times New Roman"/>
          <w:b/>
          <w:bCs/>
          <w:sz w:val="24"/>
          <w:szCs w:val="24"/>
          <w:lang w:val="en-GB" w:bidi="bn-IN"/>
        </w:rPr>
        <w:t xml:space="preserve">Origin of </w:t>
      </w:r>
      <w:proofErr w:type="gramStart"/>
      <w:r w:rsidRPr="007D41BD">
        <w:rPr>
          <w:rFonts w:ascii="Times New Roman" w:hAnsi="Times New Roman"/>
          <w:b/>
          <w:bCs/>
          <w:sz w:val="24"/>
          <w:szCs w:val="24"/>
          <w:lang w:val="en-GB" w:bidi="bn-IN"/>
        </w:rPr>
        <w:t>The</w:t>
      </w:r>
      <w:proofErr w:type="gramEnd"/>
      <w:r w:rsidRPr="007D41BD">
        <w:rPr>
          <w:rFonts w:ascii="Times New Roman" w:hAnsi="Times New Roman"/>
          <w:b/>
          <w:bCs/>
          <w:sz w:val="24"/>
          <w:szCs w:val="24"/>
          <w:lang w:val="en-GB" w:bidi="bn-IN"/>
        </w:rPr>
        <w:t xml:space="preserve"> Report</w:t>
      </w:r>
    </w:p>
    <w:p w14:paraId="40D11D61" w14:textId="3AA65B94" w:rsidR="006C0865" w:rsidRPr="007D41BD" w:rsidRDefault="006C0865" w:rsidP="007D41BD">
      <w:pPr>
        <w:spacing w:line="360" w:lineRule="auto"/>
        <w:jc w:val="both"/>
        <w:rPr>
          <w:rFonts w:ascii="Times New Roman" w:hAnsi="Times New Roman"/>
          <w:sz w:val="24"/>
          <w:szCs w:val="24"/>
          <w:lang w:val="en-GB" w:bidi="bn-IN"/>
        </w:rPr>
      </w:pPr>
      <w:r w:rsidRPr="007D41BD">
        <w:rPr>
          <w:rFonts w:ascii="Times New Roman" w:hAnsi="Times New Roman"/>
          <w:sz w:val="24"/>
          <w:szCs w:val="24"/>
          <w:lang w:val="en-GB" w:bidi="bn-IN"/>
        </w:rPr>
        <w:t xml:space="preserve">This project report is a part of the Project programme of BBA. This report is titles as “Comparative Study on Training and Development on- The City Bank Ltd., Prime Bank Ltd. and Eastern Bank Ltd.” The data on the human resource </w:t>
      </w:r>
      <w:r w:rsidR="00056286" w:rsidRPr="007D41BD">
        <w:rPr>
          <w:rFonts w:ascii="Times New Roman" w:hAnsi="Times New Roman"/>
          <w:sz w:val="24"/>
          <w:szCs w:val="24"/>
          <w:lang w:val="en-GB" w:bidi="bn-IN"/>
        </w:rPr>
        <w:t>departments</w:t>
      </w:r>
      <w:r w:rsidRPr="007D41BD">
        <w:rPr>
          <w:rFonts w:ascii="Times New Roman" w:hAnsi="Times New Roman"/>
          <w:sz w:val="24"/>
          <w:szCs w:val="24"/>
          <w:lang w:val="en-GB" w:bidi="bn-IN"/>
        </w:rPr>
        <w:t xml:space="preserve"> in </w:t>
      </w:r>
      <w:r w:rsidR="00BE0E8C" w:rsidRPr="007D41BD">
        <w:rPr>
          <w:rFonts w:ascii="Times New Roman" w:hAnsi="Times New Roman"/>
          <w:sz w:val="24"/>
          <w:szCs w:val="24"/>
          <w:lang w:val="en-GB" w:bidi="bn-IN"/>
        </w:rPr>
        <w:t>the banks have been collected directly from the banks. However, access to some information were restricted due to privacy which resulted in the omission of the data on Training and Development of the employees in the banks.</w:t>
      </w:r>
    </w:p>
    <w:p w14:paraId="1F4F5108" w14:textId="506DA412" w:rsidR="004252DC" w:rsidRPr="007D41BD" w:rsidRDefault="004252DC" w:rsidP="007D41BD">
      <w:pPr>
        <w:spacing w:line="360" w:lineRule="auto"/>
        <w:jc w:val="both"/>
        <w:rPr>
          <w:sz w:val="24"/>
          <w:szCs w:val="24"/>
          <w:lang w:val="en-GB" w:bidi="bn-IN"/>
        </w:rPr>
      </w:pPr>
      <w:r w:rsidRPr="007D41BD">
        <w:rPr>
          <w:sz w:val="24"/>
          <w:szCs w:val="24"/>
          <w:lang w:val="en-GB" w:bidi="bn-IN"/>
        </w:rPr>
        <w:t>These banks provide training to equip their employees with better sets of knowledge or skills that would be helpful to them in tackling the challenge of a shifting market as well as to prepare them for any managerial positions. The develop programmes act as supplements to the training programmes.</w:t>
      </w:r>
    </w:p>
    <w:p w14:paraId="3160EF27" w14:textId="3B735111" w:rsidR="006C0865" w:rsidRPr="007D41BD" w:rsidRDefault="004252DC" w:rsidP="007D41BD">
      <w:pPr>
        <w:spacing w:line="360" w:lineRule="auto"/>
        <w:jc w:val="both"/>
        <w:rPr>
          <w:sz w:val="24"/>
          <w:szCs w:val="24"/>
          <w:lang w:val="en-GB" w:bidi="bn-IN"/>
        </w:rPr>
      </w:pPr>
      <w:r w:rsidRPr="007D41BD">
        <w:rPr>
          <w:sz w:val="24"/>
          <w:szCs w:val="24"/>
          <w:lang w:val="en-GB" w:bidi="bn-IN"/>
        </w:rPr>
        <w:t>The success of an organisation ultimately depends on efficient Human Resource. Therefore, it goes without saying that the Human Resource of every organisation is a great asset and need to be properly utilised.</w:t>
      </w:r>
    </w:p>
    <w:p w14:paraId="3F036CE3" w14:textId="3F64045D" w:rsidR="004252DC" w:rsidRPr="007D41BD" w:rsidRDefault="004252DC" w:rsidP="007D41BD">
      <w:pPr>
        <w:spacing w:after="0" w:line="360" w:lineRule="auto"/>
        <w:jc w:val="both"/>
        <w:rPr>
          <w:rFonts w:ascii="Times New Roman" w:eastAsia="Times New Roman" w:hAnsi="Times New Roman" w:cs="Times New Roman"/>
          <w:sz w:val="24"/>
          <w:szCs w:val="24"/>
        </w:rPr>
      </w:pPr>
      <w:r w:rsidRPr="007D41BD">
        <w:rPr>
          <w:sz w:val="24"/>
          <w:szCs w:val="24"/>
          <w:lang w:val="en-GB" w:bidi="bn-IN"/>
        </w:rPr>
        <w:t xml:space="preserve">The business environment of the world is changing faster than ever and competition is fiercely growing. Therefore, equipping the employees with better sets of skills and knowledge has become indispensable. Banks hold special knowledge of the market and equipping their employees with that knowledge will only increase the banks’ chances </w:t>
      </w:r>
      <w:proofErr w:type="spellStart"/>
      <w:r w:rsidRPr="007D41BD">
        <w:rPr>
          <w:sz w:val="24"/>
          <w:szCs w:val="24"/>
          <w:lang w:val="en-GB" w:bidi="bn-IN"/>
        </w:rPr>
        <w:t>or</w:t>
      </w:r>
      <w:proofErr w:type="spellEnd"/>
      <w:r w:rsidRPr="007D41BD">
        <w:rPr>
          <w:sz w:val="24"/>
          <w:szCs w:val="24"/>
          <w:lang w:val="en-GB" w:bidi="bn-IN"/>
        </w:rPr>
        <w:t xml:space="preserve"> survival in this volatile market. When the training provided is related to the job responsibilities, an employee can become an indispensable asset of any company.</w:t>
      </w:r>
    </w:p>
    <w:p w14:paraId="795C7CD6" w14:textId="77777777" w:rsidR="004252DC" w:rsidRPr="007D41BD" w:rsidRDefault="004252DC" w:rsidP="007D41BD">
      <w:pPr>
        <w:spacing w:line="360" w:lineRule="auto"/>
        <w:jc w:val="both"/>
        <w:rPr>
          <w:sz w:val="24"/>
          <w:szCs w:val="24"/>
          <w:lang w:val="en-GB" w:bidi="bn-IN"/>
        </w:rPr>
      </w:pPr>
    </w:p>
    <w:p w14:paraId="66787D6B" w14:textId="746217D7" w:rsidR="004252DC" w:rsidRPr="007D41BD" w:rsidRDefault="004252DC" w:rsidP="007D41BD">
      <w:pPr>
        <w:spacing w:line="360" w:lineRule="auto"/>
        <w:jc w:val="both"/>
        <w:rPr>
          <w:sz w:val="24"/>
          <w:szCs w:val="24"/>
          <w:lang w:val="en-GB" w:bidi="bn-IN"/>
        </w:rPr>
      </w:pPr>
      <w:r w:rsidRPr="007D41BD">
        <w:rPr>
          <w:sz w:val="24"/>
          <w:szCs w:val="24"/>
          <w:lang w:val="en-GB" w:bidi="bn-IN"/>
        </w:rPr>
        <w:t xml:space="preserve">1.3 </w:t>
      </w:r>
      <w:r w:rsidRPr="007D41BD">
        <w:rPr>
          <w:b/>
          <w:bCs/>
          <w:sz w:val="24"/>
          <w:szCs w:val="24"/>
          <w:lang w:val="en-GB" w:bidi="bn-IN"/>
        </w:rPr>
        <w:t>Objectives of the report</w:t>
      </w:r>
    </w:p>
    <w:p w14:paraId="1F7C0896" w14:textId="4711139F" w:rsidR="004252DC" w:rsidRPr="007D41BD" w:rsidRDefault="004252DC" w:rsidP="007D41BD">
      <w:pPr>
        <w:spacing w:line="360" w:lineRule="auto"/>
        <w:jc w:val="both"/>
        <w:rPr>
          <w:sz w:val="24"/>
          <w:szCs w:val="24"/>
          <w:lang w:val="en-GB" w:bidi="bn-IN"/>
        </w:rPr>
      </w:pPr>
      <w:r w:rsidRPr="007D41BD">
        <w:rPr>
          <w:sz w:val="24"/>
          <w:szCs w:val="24"/>
          <w:lang w:val="en-GB" w:bidi="bn-IN"/>
        </w:rPr>
        <w:t xml:space="preserve">It is a popular belief in the industry that I researched that, practice is blind and without practice theory is meaningless. Objectives can be divided into two categories; namely general objective and specific objectives. </w:t>
      </w:r>
      <w:r w:rsidR="006B540B" w:rsidRPr="007D41BD">
        <w:rPr>
          <w:sz w:val="24"/>
          <w:szCs w:val="24"/>
          <w:lang w:val="en-GB" w:bidi="bn-IN"/>
        </w:rPr>
        <w:t>The general objective of this study is to provide an overview of learning of the course during the BBA programme and meet the course requirement.</w:t>
      </w:r>
      <w:r w:rsidR="00685FA7" w:rsidRPr="007D41BD">
        <w:rPr>
          <w:sz w:val="24"/>
          <w:szCs w:val="24"/>
          <w:lang w:val="en-GB" w:bidi="bn-IN"/>
        </w:rPr>
        <w:t xml:space="preserve"> This report can be divided into two further categories: </w:t>
      </w:r>
      <w:r w:rsidR="00A07D80" w:rsidRPr="007D41BD">
        <w:rPr>
          <w:sz w:val="24"/>
          <w:szCs w:val="24"/>
          <w:lang w:val="en-GB" w:bidi="bn-IN"/>
        </w:rPr>
        <w:t xml:space="preserve">main objectives and specific objectives. These objectives are explained below. This report will present a comparative study on The City Bank Ltd. (The City), Eastern Bank Ltd. (EBL) and Prime Bank ltd. (PBL). </w:t>
      </w:r>
    </w:p>
    <w:p w14:paraId="51F9C108" w14:textId="7B04471A" w:rsidR="004252DC" w:rsidRPr="007D41BD" w:rsidRDefault="00A07D80" w:rsidP="007D41BD">
      <w:pPr>
        <w:spacing w:line="360" w:lineRule="auto"/>
        <w:jc w:val="both"/>
        <w:rPr>
          <w:sz w:val="24"/>
          <w:szCs w:val="24"/>
          <w:lang w:val="en-GB" w:bidi="bn-IN"/>
        </w:rPr>
      </w:pPr>
      <w:r w:rsidRPr="007D41BD">
        <w:rPr>
          <w:sz w:val="24"/>
          <w:szCs w:val="24"/>
          <w:lang w:val="en-GB" w:bidi="bn-IN"/>
        </w:rPr>
        <w:lastRenderedPageBreak/>
        <w:t xml:space="preserve">1.3.1: </w:t>
      </w:r>
      <w:r w:rsidRPr="007D41BD">
        <w:rPr>
          <w:b/>
          <w:bCs/>
          <w:sz w:val="24"/>
          <w:szCs w:val="24"/>
          <w:lang w:val="en-GB" w:bidi="bn-IN"/>
        </w:rPr>
        <w:t>Main Objective</w:t>
      </w:r>
    </w:p>
    <w:p w14:paraId="752A8384" w14:textId="0F930890" w:rsidR="00A07D80" w:rsidRPr="007D41BD" w:rsidRDefault="00A07D80" w:rsidP="007D41BD">
      <w:pPr>
        <w:spacing w:line="360" w:lineRule="auto"/>
        <w:jc w:val="both"/>
        <w:rPr>
          <w:rFonts w:ascii="Times New Roman" w:hAnsi="Times New Roman"/>
          <w:sz w:val="24"/>
          <w:szCs w:val="24"/>
          <w:lang w:val="en-GB" w:bidi="bn-IN"/>
        </w:rPr>
      </w:pPr>
      <w:r w:rsidRPr="007D41BD">
        <w:rPr>
          <w:sz w:val="24"/>
          <w:szCs w:val="24"/>
          <w:lang w:val="en-GB" w:bidi="bn-IN"/>
        </w:rPr>
        <w:t xml:space="preserve">The main objective of this study is to prepare a Project report on the topic to analyse Training and Development Practices in the banking sector of Bangladesh. This will also focus on the measures taken to improve the employees. It is worth mentioning that ‘training’ is a broad </w:t>
      </w:r>
      <w:r w:rsidRPr="007D41BD">
        <w:rPr>
          <w:rFonts w:ascii="Times New Roman" w:hAnsi="Times New Roman"/>
          <w:sz w:val="24"/>
          <w:szCs w:val="24"/>
          <w:lang w:val="en-GB" w:bidi="bn-IN"/>
        </w:rPr>
        <w:t>term</w:t>
      </w:r>
      <w:r w:rsidR="00CC6422" w:rsidRPr="007D41BD">
        <w:rPr>
          <w:rFonts w:ascii="Times New Roman" w:hAnsi="Times New Roman"/>
          <w:sz w:val="24"/>
          <w:szCs w:val="24"/>
          <w:lang w:val="en-GB" w:bidi="bn-IN"/>
        </w:rPr>
        <w:t>. Skills, attitude and knowledge fall under this term. Therefore, all these factors will be addressed as ‘training’ in this report.</w:t>
      </w:r>
    </w:p>
    <w:p w14:paraId="16BC2740" w14:textId="1D390CF1" w:rsidR="00CC6422" w:rsidRPr="007D41BD" w:rsidRDefault="00CC6422" w:rsidP="007D41BD">
      <w:pPr>
        <w:spacing w:line="360" w:lineRule="auto"/>
        <w:jc w:val="both"/>
        <w:rPr>
          <w:rFonts w:ascii="Times New Roman" w:hAnsi="Times New Roman"/>
          <w:sz w:val="24"/>
          <w:szCs w:val="24"/>
          <w:lang w:val="en-GB" w:bidi="bn-IN"/>
        </w:rPr>
      </w:pPr>
      <w:r w:rsidRPr="007D41BD">
        <w:rPr>
          <w:rFonts w:ascii="Times New Roman" w:hAnsi="Times New Roman"/>
          <w:sz w:val="24"/>
          <w:szCs w:val="24"/>
          <w:lang w:val="en-GB" w:bidi="bn-IN"/>
        </w:rPr>
        <w:t>The conclusive goal of training is to nurture and develop the internal workforce. However, it is worth mentioning that, training has improved the quality of not only the workforce, but the effect of good training is seen all around the company.</w:t>
      </w:r>
    </w:p>
    <w:p w14:paraId="45BDE941" w14:textId="77777777" w:rsidR="004252DC" w:rsidRPr="007D41BD" w:rsidRDefault="004252DC" w:rsidP="007D41BD">
      <w:pPr>
        <w:spacing w:line="360" w:lineRule="auto"/>
        <w:jc w:val="both"/>
        <w:rPr>
          <w:rFonts w:ascii="Times New Roman" w:hAnsi="Times New Roman"/>
          <w:sz w:val="24"/>
          <w:szCs w:val="24"/>
          <w:lang w:val="en-GB" w:bidi="bn-IN"/>
        </w:rPr>
      </w:pPr>
    </w:p>
    <w:p w14:paraId="6DA51006" w14:textId="626AE2B6" w:rsidR="00CC6422" w:rsidRPr="007D41BD" w:rsidRDefault="00CC6422" w:rsidP="007D41BD">
      <w:pPr>
        <w:spacing w:line="360" w:lineRule="auto"/>
        <w:jc w:val="both"/>
        <w:rPr>
          <w:rFonts w:ascii="Times New Roman" w:hAnsi="Times New Roman"/>
          <w:sz w:val="24"/>
          <w:szCs w:val="24"/>
          <w:lang w:val="en-GB" w:bidi="bn-IN"/>
        </w:rPr>
      </w:pPr>
      <w:r w:rsidRPr="007D41BD">
        <w:rPr>
          <w:rFonts w:ascii="Times New Roman" w:hAnsi="Times New Roman"/>
          <w:sz w:val="24"/>
          <w:szCs w:val="24"/>
          <w:lang w:val="en-GB" w:bidi="bn-IN"/>
        </w:rPr>
        <w:t xml:space="preserve">1.3.2: </w:t>
      </w:r>
      <w:r w:rsidRPr="007D41BD">
        <w:rPr>
          <w:rFonts w:ascii="Times New Roman" w:hAnsi="Times New Roman"/>
          <w:b/>
          <w:bCs/>
          <w:sz w:val="24"/>
          <w:szCs w:val="24"/>
          <w:lang w:val="en-GB" w:bidi="bn-IN"/>
        </w:rPr>
        <w:t>The specific objectives are:</w:t>
      </w:r>
    </w:p>
    <w:p w14:paraId="7064B46E" w14:textId="39F08001" w:rsidR="00CC6422" w:rsidRPr="007D41BD" w:rsidRDefault="00CC6422" w:rsidP="007D41BD">
      <w:pPr>
        <w:spacing w:line="360" w:lineRule="auto"/>
        <w:jc w:val="both"/>
        <w:rPr>
          <w:rFonts w:ascii="Times New Roman" w:hAnsi="Times New Roman"/>
          <w:sz w:val="24"/>
          <w:szCs w:val="24"/>
          <w:lang w:val="en-GB" w:bidi="bn-IN"/>
        </w:rPr>
      </w:pPr>
      <w:r w:rsidRPr="007D41BD">
        <w:rPr>
          <w:rFonts w:ascii="Times New Roman" w:hAnsi="Times New Roman"/>
          <w:sz w:val="24"/>
          <w:szCs w:val="24"/>
          <w:lang w:val="en-GB" w:bidi="bn-IN"/>
        </w:rPr>
        <w:t>The specific objectives of this report is to analyse the training and development and determine what effects they have on the workforce in the banking industry. As mentioned earlier in the report, this objective has been achieved by looking at the training of The City Bank, Eastern Bank and Prime Bank.</w:t>
      </w:r>
    </w:p>
    <w:p w14:paraId="063A120F" w14:textId="68AF21BC" w:rsidR="00CC6422" w:rsidRPr="007D41BD" w:rsidRDefault="00CC6422" w:rsidP="007D41BD">
      <w:pPr>
        <w:autoSpaceDE w:val="0"/>
        <w:autoSpaceDN w:val="0"/>
        <w:adjustRightInd w:val="0"/>
        <w:spacing w:after="0" w:line="360" w:lineRule="auto"/>
        <w:jc w:val="both"/>
        <w:rPr>
          <w:rFonts w:ascii="Times New Roman" w:hAnsi="Times New Roman"/>
          <w:sz w:val="24"/>
          <w:szCs w:val="24"/>
          <w:lang w:val="en-GB" w:bidi="bn-IN"/>
        </w:rPr>
      </w:pPr>
      <w:r w:rsidRPr="007D41BD">
        <w:rPr>
          <w:rFonts w:ascii="Times New Roman" w:hAnsi="Times New Roman"/>
          <w:sz w:val="24"/>
          <w:szCs w:val="24"/>
          <w:lang w:val="en-GB" w:bidi="bn-IN"/>
        </w:rPr>
        <w:t>Specific objectives:</w:t>
      </w:r>
    </w:p>
    <w:p w14:paraId="5A6B7D34" w14:textId="3BFEA3F4" w:rsidR="00CC6422" w:rsidRPr="007D41BD" w:rsidRDefault="00CC6422" w:rsidP="007D41BD">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To determine the challenges that banks face in retaining their employees in an increasingly competitive market.</w:t>
      </w:r>
    </w:p>
    <w:p w14:paraId="0CA5496D" w14:textId="0713E8DF" w:rsidR="00CC6422" w:rsidRPr="007D41BD" w:rsidRDefault="00CC6422" w:rsidP="007D41BD">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To identify any issues with employee training and development</w:t>
      </w:r>
    </w:p>
    <w:p w14:paraId="32E49AD0" w14:textId="29A598F5" w:rsidR="00CC6422" w:rsidRPr="007D41BD" w:rsidRDefault="00CC6422" w:rsidP="007D41BD">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To find out how satisfied the employees are about the training</w:t>
      </w:r>
    </w:p>
    <w:p w14:paraId="21D9552E" w14:textId="32A88534" w:rsidR="00CC6422" w:rsidRPr="007D41BD" w:rsidRDefault="00CC6422" w:rsidP="007D41BD">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To determine the efficiency of the training</w:t>
      </w:r>
    </w:p>
    <w:p w14:paraId="50E9C146" w14:textId="060AEF84" w:rsidR="00CC6422" w:rsidRPr="007D41BD" w:rsidRDefault="00CC6422" w:rsidP="007D41BD">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To identify the output of the employee during the training period</w:t>
      </w:r>
    </w:p>
    <w:p w14:paraId="08400812" w14:textId="77777777" w:rsidR="00CC6422" w:rsidRPr="007D41BD" w:rsidRDefault="00CC6422" w:rsidP="007D41BD">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To identify whether the training provide any real skills and knowledge that can be applied in practice;</w:t>
      </w:r>
    </w:p>
    <w:p w14:paraId="3ABFA49D" w14:textId="77777777" w:rsidR="00CC6422" w:rsidRPr="007D41BD" w:rsidRDefault="00CC6422" w:rsidP="007D41BD">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To find if there is any way training could be made more efficient.</w:t>
      </w:r>
    </w:p>
    <w:p w14:paraId="15631A33" w14:textId="77777777" w:rsidR="007D41BD" w:rsidRPr="007D41BD" w:rsidRDefault="007D41BD" w:rsidP="007D41BD">
      <w:pPr>
        <w:autoSpaceDE w:val="0"/>
        <w:autoSpaceDN w:val="0"/>
        <w:adjustRightInd w:val="0"/>
        <w:spacing w:after="0" w:line="360" w:lineRule="auto"/>
        <w:jc w:val="both"/>
        <w:rPr>
          <w:rFonts w:ascii="Times New Roman" w:hAnsi="Times New Roman" w:cs="Times New Roman"/>
          <w:sz w:val="24"/>
          <w:szCs w:val="24"/>
        </w:rPr>
      </w:pPr>
    </w:p>
    <w:p w14:paraId="228A925D" w14:textId="77777777" w:rsidR="00BC5A4F" w:rsidRPr="007D41BD" w:rsidRDefault="00BC5A4F" w:rsidP="007D41BD">
      <w:pPr>
        <w:autoSpaceDE w:val="0"/>
        <w:autoSpaceDN w:val="0"/>
        <w:adjustRightInd w:val="0"/>
        <w:spacing w:after="0" w:line="360" w:lineRule="auto"/>
        <w:jc w:val="both"/>
        <w:rPr>
          <w:rFonts w:ascii="Times New Roman" w:hAnsi="Times New Roman" w:cs="Times New Roman"/>
          <w:sz w:val="24"/>
          <w:szCs w:val="24"/>
        </w:rPr>
      </w:pPr>
    </w:p>
    <w:p w14:paraId="32CE65A4" w14:textId="77777777" w:rsidR="008E2F58" w:rsidRDefault="008E2F58" w:rsidP="007D41BD">
      <w:pPr>
        <w:autoSpaceDE w:val="0"/>
        <w:autoSpaceDN w:val="0"/>
        <w:adjustRightInd w:val="0"/>
        <w:spacing w:after="0" w:line="360" w:lineRule="auto"/>
        <w:jc w:val="both"/>
        <w:rPr>
          <w:rFonts w:ascii="Times New Roman" w:hAnsi="Times New Roman" w:cs="Times New Roman"/>
          <w:sz w:val="24"/>
          <w:szCs w:val="24"/>
        </w:rPr>
      </w:pPr>
    </w:p>
    <w:p w14:paraId="331E0CBC" w14:textId="77777777" w:rsidR="008E2F58" w:rsidRDefault="008E2F58" w:rsidP="007D41BD">
      <w:pPr>
        <w:autoSpaceDE w:val="0"/>
        <w:autoSpaceDN w:val="0"/>
        <w:adjustRightInd w:val="0"/>
        <w:spacing w:after="0" w:line="360" w:lineRule="auto"/>
        <w:jc w:val="both"/>
        <w:rPr>
          <w:rFonts w:ascii="Times New Roman" w:hAnsi="Times New Roman" w:cs="Times New Roman"/>
          <w:sz w:val="24"/>
          <w:szCs w:val="24"/>
        </w:rPr>
      </w:pPr>
    </w:p>
    <w:p w14:paraId="22DB5F11" w14:textId="77777777" w:rsidR="008E2F58" w:rsidRDefault="008E2F58" w:rsidP="007D41BD">
      <w:pPr>
        <w:autoSpaceDE w:val="0"/>
        <w:autoSpaceDN w:val="0"/>
        <w:adjustRightInd w:val="0"/>
        <w:spacing w:after="0" w:line="360" w:lineRule="auto"/>
        <w:jc w:val="both"/>
        <w:rPr>
          <w:rFonts w:ascii="Times New Roman" w:hAnsi="Times New Roman" w:cs="Times New Roman"/>
          <w:sz w:val="24"/>
          <w:szCs w:val="24"/>
        </w:rPr>
      </w:pPr>
    </w:p>
    <w:p w14:paraId="71F9569A" w14:textId="50FC7C5F" w:rsidR="00BC5A4F" w:rsidRPr="007D41BD" w:rsidRDefault="00BC5A4F" w:rsidP="007D41BD">
      <w:p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lastRenderedPageBreak/>
        <w:t xml:space="preserve">1.4 </w:t>
      </w:r>
      <w:r w:rsidRPr="007D41BD">
        <w:rPr>
          <w:rFonts w:ascii="Times New Roman" w:hAnsi="Times New Roman" w:cs="Times New Roman"/>
          <w:b/>
          <w:bCs/>
          <w:sz w:val="24"/>
          <w:szCs w:val="24"/>
        </w:rPr>
        <w:t>Scope of the study</w:t>
      </w:r>
    </w:p>
    <w:p w14:paraId="5E2F2071" w14:textId="77777777" w:rsidR="00BC5A4F" w:rsidRPr="007D41BD" w:rsidRDefault="00BC5A4F" w:rsidP="007D41BD">
      <w:pPr>
        <w:autoSpaceDE w:val="0"/>
        <w:autoSpaceDN w:val="0"/>
        <w:adjustRightInd w:val="0"/>
        <w:spacing w:after="0" w:line="360" w:lineRule="auto"/>
        <w:jc w:val="both"/>
        <w:rPr>
          <w:rFonts w:ascii="Times New Roman" w:hAnsi="Times New Roman" w:cs="Times New Roman"/>
          <w:sz w:val="24"/>
          <w:szCs w:val="24"/>
        </w:rPr>
      </w:pPr>
    </w:p>
    <w:p w14:paraId="013C2E58" w14:textId="6F106369" w:rsidR="00BC5A4F" w:rsidRPr="007D41BD" w:rsidRDefault="00BC5A4F" w:rsidP="007D41BD">
      <w:p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This report will focus on the HR divisions of the banks mentioned above and will conduct a comparison between the HR divisions and their Employment of Personnel practices in the Bangladeshi banking sector.</w:t>
      </w:r>
    </w:p>
    <w:p w14:paraId="74EF24C9" w14:textId="77777777" w:rsidR="007D41BD" w:rsidRDefault="007D41BD" w:rsidP="007D41BD">
      <w:pPr>
        <w:autoSpaceDE w:val="0"/>
        <w:autoSpaceDN w:val="0"/>
        <w:adjustRightInd w:val="0"/>
        <w:spacing w:after="0" w:line="360" w:lineRule="auto"/>
        <w:jc w:val="both"/>
        <w:rPr>
          <w:rFonts w:ascii="Times New Roman" w:hAnsi="Times New Roman" w:cs="Times New Roman"/>
          <w:sz w:val="24"/>
          <w:szCs w:val="24"/>
        </w:rPr>
      </w:pPr>
    </w:p>
    <w:p w14:paraId="72E6DFB3" w14:textId="77777777" w:rsidR="007D41BD" w:rsidRPr="007D41BD" w:rsidRDefault="007D41BD" w:rsidP="007D41BD">
      <w:pPr>
        <w:autoSpaceDE w:val="0"/>
        <w:autoSpaceDN w:val="0"/>
        <w:adjustRightInd w:val="0"/>
        <w:spacing w:after="0" w:line="360" w:lineRule="auto"/>
        <w:jc w:val="both"/>
        <w:rPr>
          <w:rFonts w:ascii="Times New Roman" w:hAnsi="Times New Roman" w:cs="Times New Roman"/>
          <w:sz w:val="24"/>
          <w:szCs w:val="24"/>
        </w:rPr>
      </w:pPr>
    </w:p>
    <w:p w14:paraId="62C2B72B" w14:textId="77777777" w:rsidR="00BC5A4F" w:rsidRPr="007D41BD" w:rsidRDefault="00BC5A4F" w:rsidP="007D41BD">
      <w:pPr>
        <w:autoSpaceDE w:val="0"/>
        <w:autoSpaceDN w:val="0"/>
        <w:adjustRightInd w:val="0"/>
        <w:spacing w:after="0" w:line="360" w:lineRule="auto"/>
        <w:jc w:val="both"/>
        <w:rPr>
          <w:rFonts w:ascii="Times New Roman" w:hAnsi="Times New Roman" w:cs="Times New Roman"/>
          <w:sz w:val="24"/>
          <w:szCs w:val="24"/>
        </w:rPr>
      </w:pPr>
    </w:p>
    <w:p w14:paraId="62F9DF7C" w14:textId="335EA501" w:rsidR="00BC5A4F" w:rsidRPr="007D41BD" w:rsidRDefault="00BC5A4F" w:rsidP="007D41BD">
      <w:p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1.5: </w:t>
      </w:r>
      <w:r w:rsidRPr="007D41BD">
        <w:rPr>
          <w:rFonts w:ascii="Times New Roman" w:hAnsi="Times New Roman" w:cs="Times New Roman"/>
          <w:b/>
          <w:bCs/>
          <w:sz w:val="24"/>
          <w:szCs w:val="24"/>
        </w:rPr>
        <w:t>Limitation of the study</w:t>
      </w:r>
    </w:p>
    <w:p w14:paraId="50ECEFA1" w14:textId="7FD7FD5B" w:rsidR="00BC5A4F" w:rsidRPr="007D41BD" w:rsidRDefault="00BC5A4F" w:rsidP="007D41BD">
      <w:pPr>
        <w:autoSpaceDE w:val="0"/>
        <w:autoSpaceDN w:val="0"/>
        <w:adjustRightInd w:val="0"/>
        <w:spacing w:after="0" w:line="360" w:lineRule="auto"/>
        <w:jc w:val="both"/>
        <w:rPr>
          <w:rFonts w:ascii="Times New Roman" w:hAnsi="Times New Roman" w:cs="Times New Roman"/>
          <w:sz w:val="24"/>
          <w:szCs w:val="24"/>
        </w:rPr>
      </w:pPr>
    </w:p>
    <w:p w14:paraId="1C1F7B68" w14:textId="3E46D2D2" w:rsidR="00BC5A4F" w:rsidRPr="007D41BD" w:rsidRDefault="00BC5A4F" w:rsidP="007D41BD">
      <w:p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As mentioned above, I faced some limitation due to privacy protection culture of the banks. A complete list of limitations are mentioned below:</w:t>
      </w:r>
    </w:p>
    <w:p w14:paraId="7ECDF542" w14:textId="23D5F1E3" w:rsidR="00BC5A4F" w:rsidRPr="007D41BD" w:rsidRDefault="00BC5A4F" w:rsidP="007D41BD">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It was difficult for me to collect all the information necessary due to secrecy and privacy;</w:t>
      </w:r>
    </w:p>
    <w:p w14:paraId="5FC6CA72" w14:textId="17194913" w:rsidR="00BC5A4F" w:rsidRPr="007D41BD" w:rsidRDefault="00BC5A4F" w:rsidP="007D41BD">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It was difficult for me to identify where the HR departments of these banks were located as they have many branches;</w:t>
      </w:r>
    </w:p>
    <w:p w14:paraId="61AD6921" w14:textId="266E644A" w:rsidR="00BC5A4F" w:rsidRPr="007D41BD" w:rsidRDefault="00BC5A4F" w:rsidP="007D41BD">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Most recent data on HR was hard to locate;</w:t>
      </w:r>
    </w:p>
    <w:p w14:paraId="54A704C2" w14:textId="620D49D0" w:rsidR="00BC5A4F" w:rsidRPr="007D41BD" w:rsidRDefault="00231323" w:rsidP="007D41BD">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lang w:val="en-GB" w:bidi="bn-IN"/>
        </w:rPr>
        <w:t>I found it difficult to get full attention from the personnel of the banks as they were busy with their job.</w:t>
      </w:r>
    </w:p>
    <w:p w14:paraId="49B78EB6" w14:textId="77777777" w:rsidR="00231323" w:rsidRPr="007D41BD" w:rsidRDefault="00231323" w:rsidP="007D41BD">
      <w:pPr>
        <w:autoSpaceDE w:val="0"/>
        <w:autoSpaceDN w:val="0"/>
        <w:adjustRightInd w:val="0"/>
        <w:spacing w:after="0" w:line="360" w:lineRule="auto"/>
        <w:jc w:val="both"/>
        <w:rPr>
          <w:rFonts w:ascii="Times New Roman" w:hAnsi="Times New Roman" w:cs="Times New Roman"/>
          <w:sz w:val="24"/>
          <w:szCs w:val="24"/>
        </w:rPr>
      </w:pPr>
    </w:p>
    <w:p w14:paraId="6575E9AC" w14:textId="32D5A8C0" w:rsidR="00CC6422" w:rsidRPr="007D41BD" w:rsidRDefault="00231323" w:rsidP="007D41BD">
      <w:p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1.6 </w:t>
      </w:r>
      <w:r w:rsidRPr="007D41BD">
        <w:rPr>
          <w:rFonts w:ascii="Times New Roman" w:hAnsi="Times New Roman" w:cs="Times New Roman"/>
          <w:b/>
          <w:bCs/>
          <w:sz w:val="24"/>
          <w:szCs w:val="24"/>
        </w:rPr>
        <w:t>Methodology</w:t>
      </w:r>
    </w:p>
    <w:p w14:paraId="7D9A4CE8" w14:textId="5083CF8A" w:rsidR="00CC6422" w:rsidRPr="007D41BD" w:rsidRDefault="00AE2311" w:rsidP="007D41BD">
      <w:pPr>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This report is descriptive. I conducted the research by conducting primary and secondary research. </w:t>
      </w:r>
      <w:r w:rsidR="006509DD" w:rsidRPr="007D41BD">
        <w:rPr>
          <w:rFonts w:ascii="Times New Roman" w:hAnsi="Times New Roman" w:cs="Times New Roman"/>
          <w:sz w:val="24"/>
          <w:szCs w:val="24"/>
        </w:rPr>
        <w:t>The theoretical part was prepared by conducting my own research at the library by reading books by various academics and with the help of different Recourse Management Personnel. The prime focus of this report is training and development practices in bank sector.</w:t>
      </w:r>
    </w:p>
    <w:p w14:paraId="68F4318A" w14:textId="3B50A94D" w:rsidR="006509DD" w:rsidRPr="007D41BD" w:rsidRDefault="00316E29" w:rsidP="007D41BD">
      <w:pPr>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The report is prepared by looking at the basic of the training and development systems of The City Bank Ltd., Eastern Bank Ltd., and Prime Bank Ltd. The researcher explored his sources of Primary and Secondary information and data in order to prepare this report. This report seeks to explain the data that the researcher had collected. The nature of the research required the researcher to conduct both primary and secondary data.</w:t>
      </w:r>
    </w:p>
    <w:p w14:paraId="207BD40E" w14:textId="576D21DC" w:rsidR="00316E29" w:rsidRPr="007D41BD" w:rsidRDefault="00316E29" w:rsidP="007D41BD">
      <w:pPr>
        <w:spacing w:line="360" w:lineRule="auto"/>
        <w:jc w:val="both"/>
        <w:rPr>
          <w:rFonts w:ascii="Times New Roman" w:hAnsi="Times New Roman"/>
          <w:sz w:val="24"/>
          <w:szCs w:val="24"/>
        </w:rPr>
      </w:pPr>
      <w:r w:rsidRPr="007D41BD">
        <w:rPr>
          <w:rFonts w:ascii="Times New Roman" w:hAnsi="Times New Roman"/>
          <w:sz w:val="24"/>
          <w:szCs w:val="24"/>
        </w:rPr>
        <w:t>Secondary data has been collected from annual reports of the three banks, their websites, journals, books, HR manuals and other published and unpublished materials during the research.</w:t>
      </w:r>
    </w:p>
    <w:p w14:paraId="508DF2E0" w14:textId="77777777" w:rsidR="00CC6422" w:rsidRPr="007D41BD" w:rsidRDefault="00CC6422" w:rsidP="007D41BD">
      <w:pPr>
        <w:autoSpaceDE w:val="0"/>
        <w:autoSpaceDN w:val="0"/>
        <w:adjustRightInd w:val="0"/>
        <w:spacing w:after="0" w:line="360" w:lineRule="auto"/>
        <w:jc w:val="both"/>
        <w:rPr>
          <w:rFonts w:ascii="Times New Roman" w:hAnsi="Times New Roman" w:cs="Times New Roman"/>
          <w:sz w:val="24"/>
          <w:szCs w:val="24"/>
        </w:rPr>
      </w:pPr>
    </w:p>
    <w:p w14:paraId="47F87C54" w14:textId="77777777" w:rsidR="00316E29" w:rsidRPr="007D41BD" w:rsidRDefault="00316E29" w:rsidP="007D41BD">
      <w:p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A well-structured questionnaire was used to collect primary data. Multiple-choice types of questions were also used to obtain unbiased responses. The authors visited the head office and some branch offices of The City, EBL and PBL. The data thus were collected and presented in the study.</w:t>
      </w:r>
    </w:p>
    <w:p w14:paraId="22C680A1" w14:textId="77777777" w:rsidR="00316E29" w:rsidRPr="007D41BD" w:rsidRDefault="00316E29" w:rsidP="007D41BD">
      <w:pPr>
        <w:autoSpaceDE w:val="0"/>
        <w:autoSpaceDN w:val="0"/>
        <w:adjustRightInd w:val="0"/>
        <w:spacing w:after="0" w:line="360" w:lineRule="auto"/>
        <w:jc w:val="both"/>
        <w:rPr>
          <w:rFonts w:ascii="Times New Roman" w:hAnsi="Times New Roman" w:cs="Times New Roman"/>
          <w:sz w:val="24"/>
          <w:szCs w:val="24"/>
        </w:rPr>
      </w:pPr>
    </w:p>
    <w:p w14:paraId="3441595C" w14:textId="77777777" w:rsidR="00316E29" w:rsidRPr="007D41BD" w:rsidRDefault="00316E29" w:rsidP="007D41BD">
      <w:p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In getting primary data, interview is conducted with a structured questionnaire. The primary data have been processed and tabulated using MS-Excel. Final analysis is made based on these responses and relevant statistics.</w:t>
      </w:r>
    </w:p>
    <w:p w14:paraId="10B6BAA1" w14:textId="77777777" w:rsidR="00316E29" w:rsidRPr="007D41BD" w:rsidRDefault="00316E29" w:rsidP="007D41BD">
      <w:pPr>
        <w:autoSpaceDE w:val="0"/>
        <w:autoSpaceDN w:val="0"/>
        <w:adjustRightInd w:val="0"/>
        <w:spacing w:after="0" w:line="360" w:lineRule="auto"/>
        <w:jc w:val="both"/>
        <w:rPr>
          <w:rFonts w:ascii="Times New Roman" w:hAnsi="Times New Roman" w:cs="Times New Roman"/>
          <w:sz w:val="24"/>
          <w:szCs w:val="24"/>
        </w:rPr>
      </w:pPr>
    </w:p>
    <w:p w14:paraId="4D227134" w14:textId="4EA90268" w:rsidR="00316E29" w:rsidRPr="007D41BD" w:rsidRDefault="00316E29" w:rsidP="007D41BD">
      <w:pPr>
        <w:autoSpaceDE w:val="0"/>
        <w:autoSpaceDN w:val="0"/>
        <w:adjustRightInd w:val="0"/>
        <w:spacing w:after="0" w:line="360" w:lineRule="auto"/>
        <w:jc w:val="both"/>
        <w:rPr>
          <w:rFonts w:ascii="Times New Roman" w:hAnsi="Times New Roman" w:cs="Times New Roman"/>
          <w:b/>
          <w:bCs/>
          <w:sz w:val="24"/>
          <w:szCs w:val="24"/>
        </w:rPr>
      </w:pPr>
      <w:r w:rsidRPr="007D41BD">
        <w:rPr>
          <w:rFonts w:ascii="Times New Roman" w:hAnsi="Times New Roman" w:cs="Times New Roman"/>
          <w:b/>
          <w:bCs/>
          <w:sz w:val="24"/>
          <w:szCs w:val="24"/>
        </w:rPr>
        <w:t>1.6.a: Sources of data</w:t>
      </w:r>
    </w:p>
    <w:p w14:paraId="3D5DB301" w14:textId="350E1FB3" w:rsidR="00316E29" w:rsidRPr="007D41BD" w:rsidRDefault="00316E29" w:rsidP="007D41BD">
      <w:p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As mentioned above, this study covers two types of data, namely:</w:t>
      </w:r>
    </w:p>
    <w:p w14:paraId="44CE2FD7" w14:textId="2500384E" w:rsidR="00316E29" w:rsidRPr="007D41BD" w:rsidRDefault="00316E29" w:rsidP="007D41BD">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Primary data</w:t>
      </w:r>
    </w:p>
    <w:p w14:paraId="0D377E98" w14:textId="147CCCD3" w:rsidR="00316E29" w:rsidRPr="007D41BD" w:rsidRDefault="00316E29" w:rsidP="007D41BD">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Secondary data</w:t>
      </w:r>
    </w:p>
    <w:p w14:paraId="4A0DF317" w14:textId="77777777" w:rsidR="00316E29" w:rsidRPr="007D41BD" w:rsidRDefault="00316E29" w:rsidP="007D41BD">
      <w:pPr>
        <w:spacing w:line="360" w:lineRule="auto"/>
        <w:jc w:val="both"/>
        <w:rPr>
          <w:rFonts w:ascii="Times New Roman" w:hAnsi="Times New Roman" w:cs="Times New Roman"/>
          <w:sz w:val="24"/>
          <w:szCs w:val="24"/>
        </w:rPr>
      </w:pPr>
    </w:p>
    <w:p w14:paraId="12CA6EE1" w14:textId="287284B1" w:rsidR="00316E29" w:rsidRPr="007D41BD" w:rsidRDefault="00316E29" w:rsidP="007D41BD">
      <w:pPr>
        <w:spacing w:line="360" w:lineRule="auto"/>
        <w:jc w:val="both"/>
        <w:rPr>
          <w:rFonts w:ascii="Times New Roman" w:hAnsi="Times New Roman" w:cs="Times New Roman"/>
          <w:b/>
          <w:bCs/>
          <w:sz w:val="24"/>
          <w:szCs w:val="24"/>
        </w:rPr>
      </w:pPr>
      <w:r w:rsidRPr="007D41BD">
        <w:rPr>
          <w:rFonts w:ascii="Times New Roman" w:hAnsi="Times New Roman" w:cs="Times New Roman"/>
          <w:b/>
          <w:bCs/>
          <w:sz w:val="24"/>
          <w:szCs w:val="24"/>
        </w:rPr>
        <w:t>1.6.a.1: Primary data</w:t>
      </w:r>
    </w:p>
    <w:p w14:paraId="7B0C785D" w14:textId="50536B37" w:rsidR="00316E29" w:rsidRPr="007D41BD" w:rsidRDefault="00316E29" w:rsidP="007D41BD">
      <w:pPr>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Primary data for this report has been collected through a specially constructed structured questionnaire.</w:t>
      </w:r>
    </w:p>
    <w:p w14:paraId="2B44FDB7" w14:textId="1B2F6FB3" w:rsidR="00316E29" w:rsidRPr="007D41BD" w:rsidRDefault="00316E29" w:rsidP="007D41BD">
      <w:pPr>
        <w:spacing w:line="360" w:lineRule="auto"/>
        <w:jc w:val="both"/>
        <w:rPr>
          <w:rFonts w:ascii="Times New Roman" w:hAnsi="Times New Roman" w:cs="Times New Roman"/>
          <w:b/>
          <w:bCs/>
          <w:sz w:val="24"/>
          <w:szCs w:val="24"/>
        </w:rPr>
      </w:pPr>
      <w:r w:rsidRPr="007D41BD">
        <w:rPr>
          <w:rFonts w:ascii="Times New Roman" w:hAnsi="Times New Roman" w:cs="Times New Roman"/>
          <w:b/>
          <w:bCs/>
          <w:sz w:val="24"/>
          <w:szCs w:val="24"/>
        </w:rPr>
        <w:t>1.6.a.2: Secondary data</w:t>
      </w:r>
    </w:p>
    <w:p w14:paraId="10C61C11" w14:textId="3CA8D0F7" w:rsidR="00316E29" w:rsidRPr="007D41BD" w:rsidRDefault="00316E29" w:rsidP="007D41BD">
      <w:pPr>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Secondary data has been collected by analyzing different documents and papers developed by the banks.</w:t>
      </w:r>
    </w:p>
    <w:p w14:paraId="33655F8F" w14:textId="77777777" w:rsidR="00316E29" w:rsidRPr="007D41BD" w:rsidRDefault="00316E29" w:rsidP="007D41BD">
      <w:pPr>
        <w:spacing w:line="360" w:lineRule="auto"/>
        <w:jc w:val="both"/>
        <w:rPr>
          <w:rFonts w:ascii="Times New Roman" w:hAnsi="Times New Roman" w:cs="Times New Roman"/>
          <w:sz w:val="24"/>
          <w:szCs w:val="24"/>
        </w:rPr>
      </w:pPr>
    </w:p>
    <w:p w14:paraId="530FC3E5" w14:textId="5359D989" w:rsidR="00316E29" w:rsidRPr="007D41BD" w:rsidRDefault="00316E29" w:rsidP="007D41BD">
      <w:pPr>
        <w:spacing w:line="360" w:lineRule="auto"/>
        <w:jc w:val="both"/>
        <w:rPr>
          <w:rFonts w:ascii="Times New Roman" w:hAnsi="Times New Roman" w:cs="Times New Roman"/>
          <w:b/>
          <w:bCs/>
          <w:sz w:val="24"/>
          <w:szCs w:val="24"/>
        </w:rPr>
      </w:pPr>
      <w:r w:rsidRPr="007D41BD">
        <w:rPr>
          <w:rFonts w:ascii="Times New Roman" w:hAnsi="Times New Roman" w:cs="Times New Roman"/>
          <w:b/>
          <w:bCs/>
          <w:sz w:val="24"/>
          <w:szCs w:val="24"/>
        </w:rPr>
        <w:t>1.6.1: Data collection method</w:t>
      </w:r>
    </w:p>
    <w:p w14:paraId="1EDB04F4" w14:textId="3973184B" w:rsidR="00316E29" w:rsidRPr="007D41BD" w:rsidRDefault="00316E29" w:rsidP="007D41BD">
      <w:pPr>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Personal interview method was the primary tool for this research. </w:t>
      </w:r>
      <w:r w:rsidR="009E4F2D" w:rsidRPr="007D41BD">
        <w:rPr>
          <w:rFonts w:ascii="Times New Roman" w:hAnsi="Times New Roman" w:cs="Times New Roman"/>
          <w:sz w:val="24"/>
          <w:szCs w:val="24"/>
        </w:rPr>
        <w:t xml:space="preserve">Numerous </w:t>
      </w:r>
      <w:r w:rsidR="00970DE5" w:rsidRPr="007D41BD">
        <w:rPr>
          <w:rFonts w:ascii="Times New Roman" w:hAnsi="Times New Roman" w:cs="Times New Roman"/>
          <w:sz w:val="24"/>
          <w:szCs w:val="24"/>
        </w:rPr>
        <w:t>interviews along with some questions with the personnel of the bank were conducted before producing this report.</w:t>
      </w:r>
    </w:p>
    <w:p w14:paraId="0F77C652" w14:textId="6D4FCC58" w:rsidR="00970DE5" w:rsidRPr="007D41BD" w:rsidRDefault="00970DE5" w:rsidP="007D41BD">
      <w:pPr>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Therefore, it could be said that the employees of the banking industries were my main source of data.</w:t>
      </w:r>
    </w:p>
    <w:p w14:paraId="295F4C53" w14:textId="77777777" w:rsidR="00970DE5" w:rsidRPr="007D41BD" w:rsidRDefault="00970DE5" w:rsidP="007D41BD">
      <w:pPr>
        <w:spacing w:line="360" w:lineRule="auto"/>
        <w:jc w:val="both"/>
        <w:rPr>
          <w:rFonts w:ascii="Times New Roman" w:hAnsi="Times New Roman" w:cs="Times New Roman"/>
          <w:sz w:val="24"/>
          <w:szCs w:val="24"/>
        </w:rPr>
      </w:pPr>
    </w:p>
    <w:p w14:paraId="47FFC579" w14:textId="65AF22C1" w:rsidR="00970DE5" w:rsidRPr="007D41BD" w:rsidRDefault="00970DE5" w:rsidP="007D41BD">
      <w:pPr>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lastRenderedPageBreak/>
        <w:t>1.6.2: Sampling</w:t>
      </w:r>
    </w:p>
    <w:p w14:paraId="3A478B13" w14:textId="7C6A7619" w:rsidR="00970DE5" w:rsidRPr="007D41BD" w:rsidRDefault="00970DE5" w:rsidP="007D41BD">
      <w:pPr>
        <w:pStyle w:val="ListParagraph"/>
        <w:numPr>
          <w:ilvl w:val="0"/>
          <w:numId w:val="8"/>
        </w:numPr>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Population</w:t>
      </w:r>
    </w:p>
    <w:p w14:paraId="186882B1" w14:textId="47F2637E" w:rsidR="00970DE5" w:rsidRPr="007D41BD" w:rsidRDefault="00970DE5" w:rsidP="007D41BD">
      <w:pPr>
        <w:pStyle w:val="ListParagraph"/>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The first step of any sampling design is to study the population that you are going to conduct your research on. The time restriction meant that I was only able to focus on the bankers as a group of people. The sample area of population has been selected due to the focus of this study on the banking industry.</w:t>
      </w:r>
    </w:p>
    <w:p w14:paraId="78D122D5" w14:textId="46EF5972" w:rsidR="00970DE5" w:rsidRPr="007D41BD" w:rsidRDefault="00970DE5" w:rsidP="007D41BD">
      <w:pPr>
        <w:pStyle w:val="ListParagraph"/>
        <w:numPr>
          <w:ilvl w:val="0"/>
          <w:numId w:val="8"/>
        </w:numPr>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Sampling unit</w:t>
      </w:r>
    </w:p>
    <w:p w14:paraId="63517481" w14:textId="294370CE" w:rsidR="00970DE5" w:rsidRPr="007D41BD" w:rsidRDefault="00970DE5" w:rsidP="007D41BD">
      <w:pPr>
        <w:pStyle w:val="ListParagraph"/>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Sampling unit can be defined as an individual person in the context of this research. The units were selected through Convenience Sampling from the three banks mentioned above</w:t>
      </w:r>
    </w:p>
    <w:p w14:paraId="7AAF119B" w14:textId="2216279B" w:rsidR="00970DE5" w:rsidRPr="007D41BD" w:rsidRDefault="00970DE5" w:rsidP="007D41BD">
      <w:pPr>
        <w:pStyle w:val="ListParagraph"/>
        <w:numPr>
          <w:ilvl w:val="0"/>
          <w:numId w:val="8"/>
        </w:numPr>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Sample frame</w:t>
      </w:r>
    </w:p>
    <w:p w14:paraId="4992DC31" w14:textId="0CF76C62" w:rsidR="00970DE5" w:rsidRPr="007D41BD" w:rsidRDefault="00970DE5" w:rsidP="007D41BD">
      <w:pPr>
        <w:spacing w:line="360" w:lineRule="auto"/>
        <w:ind w:left="720"/>
        <w:jc w:val="both"/>
        <w:rPr>
          <w:rFonts w:ascii="Times New Roman" w:hAnsi="Times New Roman" w:cs="Times New Roman"/>
          <w:sz w:val="24"/>
          <w:szCs w:val="24"/>
        </w:rPr>
      </w:pPr>
      <w:r w:rsidRPr="007D41BD">
        <w:rPr>
          <w:rFonts w:ascii="Times New Roman" w:hAnsi="Times New Roman" w:cs="Times New Roman"/>
          <w:sz w:val="24"/>
          <w:szCs w:val="24"/>
        </w:rPr>
        <w:t>Sample framing is a list of items or people forming a population that makes up the sample</w:t>
      </w:r>
      <w:r w:rsidR="006B74C1" w:rsidRPr="007D41BD">
        <w:rPr>
          <w:rFonts w:ascii="Times New Roman" w:hAnsi="Times New Roman" w:cs="Times New Roman"/>
          <w:sz w:val="24"/>
          <w:szCs w:val="24"/>
        </w:rPr>
        <w:t>. Numbers of individuals that were interviewed are given below:</w:t>
      </w:r>
    </w:p>
    <w:p w14:paraId="6F042474" w14:textId="792BD5CE" w:rsidR="006B74C1" w:rsidRPr="007D41BD" w:rsidRDefault="006B74C1" w:rsidP="007D41BD">
      <w:pPr>
        <w:pStyle w:val="ListParagraph"/>
        <w:numPr>
          <w:ilvl w:val="0"/>
          <w:numId w:val="11"/>
        </w:numPr>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City Bank: 20 employees</w:t>
      </w:r>
    </w:p>
    <w:p w14:paraId="24D77839" w14:textId="67115965" w:rsidR="006B74C1" w:rsidRPr="007D41BD" w:rsidRDefault="006B74C1" w:rsidP="007D41BD">
      <w:pPr>
        <w:pStyle w:val="ListParagraph"/>
        <w:numPr>
          <w:ilvl w:val="0"/>
          <w:numId w:val="11"/>
        </w:numPr>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Prime Bank: 20 employees</w:t>
      </w:r>
    </w:p>
    <w:p w14:paraId="21B63B65" w14:textId="42CD491D" w:rsidR="006B74C1" w:rsidRPr="007D41BD" w:rsidRDefault="006B74C1" w:rsidP="007D41BD">
      <w:pPr>
        <w:pStyle w:val="ListParagraph"/>
        <w:numPr>
          <w:ilvl w:val="0"/>
          <w:numId w:val="11"/>
        </w:numPr>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Eastern Bank: 20 employees</w:t>
      </w:r>
    </w:p>
    <w:p w14:paraId="1F9F7161" w14:textId="00894B09" w:rsidR="006B74C1" w:rsidRPr="007D41BD" w:rsidRDefault="006B74C1" w:rsidP="007D41BD">
      <w:pPr>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Making it a total of 60 employees.</w:t>
      </w:r>
    </w:p>
    <w:p w14:paraId="2E105A22" w14:textId="536B41E4" w:rsidR="006B74C1" w:rsidRPr="007D41BD" w:rsidRDefault="006B74C1" w:rsidP="007D41BD">
      <w:pPr>
        <w:pStyle w:val="ListParagraph"/>
        <w:numPr>
          <w:ilvl w:val="0"/>
          <w:numId w:val="8"/>
        </w:numPr>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Sampling design</w:t>
      </w:r>
    </w:p>
    <w:p w14:paraId="54CBBAFE" w14:textId="1B56C5F0" w:rsidR="006B74C1" w:rsidRPr="007D41BD" w:rsidRDefault="006B74C1" w:rsidP="007D41BD">
      <w:pPr>
        <w:pStyle w:val="ListParagraph"/>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Sampling design is a method by which</w:t>
      </w:r>
      <w:r w:rsidR="00DB4CD7" w:rsidRPr="007D41BD">
        <w:rPr>
          <w:rFonts w:ascii="Times New Roman" w:hAnsi="Times New Roman" w:cs="Times New Roman"/>
          <w:sz w:val="24"/>
          <w:szCs w:val="24"/>
        </w:rPr>
        <w:t xml:space="preserve"> units from the population is selected. This report used Convenience Sampling. In this method, the selection process is left to the interviewer. This was because there was no appropriate structure to help the interviewer on the selection process. Moreover, this method saved valuable time and money for the researcher.</w:t>
      </w:r>
    </w:p>
    <w:p w14:paraId="6AF44EEB" w14:textId="05B90A37" w:rsidR="00DB4CD7" w:rsidRPr="007D41BD" w:rsidRDefault="00DB4CD7" w:rsidP="007D41BD">
      <w:pPr>
        <w:pStyle w:val="ListParagraph"/>
        <w:numPr>
          <w:ilvl w:val="0"/>
          <w:numId w:val="8"/>
        </w:numPr>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Sample size</w:t>
      </w:r>
    </w:p>
    <w:p w14:paraId="304C99E7" w14:textId="086D2C8A" w:rsidR="00DB4CD7" w:rsidRPr="007D41BD" w:rsidRDefault="00DB4CD7" w:rsidP="007D41BD">
      <w:pPr>
        <w:pStyle w:val="ListParagraph"/>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As mentioned above, the total size of the sample was 60. The researcher picked 20 employees from each of the banks. </w:t>
      </w:r>
    </w:p>
    <w:p w14:paraId="5F5259C9" w14:textId="68FE6E0F" w:rsidR="00DB4CD7" w:rsidRPr="007D41BD" w:rsidRDefault="00DB4CD7" w:rsidP="007D41BD">
      <w:pPr>
        <w:pStyle w:val="ListParagraph"/>
        <w:numPr>
          <w:ilvl w:val="0"/>
          <w:numId w:val="8"/>
        </w:numPr>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Research Questions (if any)</w:t>
      </w:r>
    </w:p>
    <w:p w14:paraId="03D12219" w14:textId="591BB9BB" w:rsidR="00DB4CD7" w:rsidRPr="007D41BD" w:rsidRDefault="00DB4CD7" w:rsidP="007D41BD">
      <w:pPr>
        <w:pStyle w:val="ListParagraph"/>
        <w:spacing w:line="360" w:lineRule="auto"/>
        <w:jc w:val="both"/>
        <w:rPr>
          <w:rFonts w:ascii="Times New Roman" w:hAnsi="Times New Roman" w:cs="Times New Roman"/>
          <w:sz w:val="24"/>
          <w:szCs w:val="24"/>
        </w:rPr>
      </w:pPr>
      <w:r w:rsidRPr="007D41BD">
        <w:rPr>
          <w:rFonts w:ascii="Times New Roman" w:hAnsi="Times New Roman" w:cs="Times New Roman"/>
          <w:sz w:val="24"/>
          <w:szCs w:val="24"/>
        </w:rPr>
        <w:t>There was a questionnaire that aided this research and it is given below:</w:t>
      </w:r>
    </w:p>
    <w:p w14:paraId="37583871" w14:textId="77777777" w:rsidR="00970DE5" w:rsidRPr="007D41BD" w:rsidRDefault="00970DE5" w:rsidP="007D41BD">
      <w:pPr>
        <w:pStyle w:val="ListParagraph"/>
        <w:spacing w:after="0" w:line="360" w:lineRule="auto"/>
        <w:jc w:val="both"/>
        <w:rPr>
          <w:rFonts w:ascii="Times New Roman" w:hAnsi="Times New Roman" w:cs="Times New Roman"/>
          <w:sz w:val="24"/>
          <w:szCs w:val="24"/>
        </w:rPr>
      </w:pPr>
    </w:p>
    <w:p w14:paraId="5D42938C" w14:textId="77777777" w:rsidR="00970DE5" w:rsidRPr="007D41BD" w:rsidRDefault="00970DE5" w:rsidP="007D41BD">
      <w:pPr>
        <w:spacing w:after="0" w:line="360" w:lineRule="auto"/>
        <w:jc w:val="both"/>
        <w:rPr>
          <w:rFonts w:ascii="Times New Roman" w:hAnsi="Times New Roman"/>
          <w:sz w:val="24"/>
          <w:szCs w:val="24"/>
        </w:rPr>
      </w:pPr>
      <w:r w:rsidRPr="007D41BD">
        <w:rPr>
          <w:rFonts w:ascii="Times New Roman" w:hAnsi="Times New Roman"/>
          <w:sz w:val="24"/>
          <w:szCs w:val="24"/>
        </w:rPr>
        <w:t xml:space="preserve">1. Name of the employee: …………………………………….  2. Designation: ……………………………                  </w:t>
      </w:r>
    </w:p>
    <w:p w14:paraId="5E235BB1" w14:textId="77777777" w:rsidR="00970DE5" w:rsidRPr="007D41BD" w:rsidRDefault="00970DE5" w:rsidP="007D41BD">
      <w:pPr>
        <w:spacing w:after="0" w:line="360" w:lineRule="auto"/>
        <w:jc w:val="both"/>
        <w:rPr>
          <w:rFonts w:ascii="Times New Roman" w:hAnsi="Times New Roman"/>
          <w:sz w:val="24"/>
          <w:szCs w:val="24"/>
        </w:rPr>
      </w:pPr>
      <w:r w:rsidRPr="007D41BD">
        <w:rPr>
          <w:rFonts w:ascii="Times New Roman" w:hAnsi="Times New Roman"/>
          <w:sz w:val="24"/>
          <w:szCs w:val="24"/>
        </w:rPr>
        <w:lastRenderedPageBreak/>
        <w:t xml:space="preserve">3. Department: ………………… </w:t>
      </w:r>
    </w:p>
    <w:p w14:paraId="0D817C7B" w14:textId="77777777" w:rsidR="00970DE5" w:rsidRPr="007D41BD" w:rsidRDefault="00970DE5" w:rsidP="007D41BD">
      <w:pPr>
        <w:pStyle w:val="ListParagraph"/>
        <w:numPr>
          <w:ilvl w:val="0"/>
          <w:numId w:val="9"/>
        </w:numPr>
        <w:spacing w:after="0" w:line="360" w:lineRule="auto"/>
        <w:ind w:left="0"/>
        <w:jc w:val="both"/>
        <w:rPr>
          <w:rFonts w:ascii="Times New Roman" w:hAnsi="Times New Roman"/>
          <w:sz w:val="24"/>
          <w:szCs w:val="24"/>
        </w:rPr>
      </w:pPr>
      <w:r w:rsidRPr="007D41BD">
        <w:rPr>
          <w:rFonts w:ascii="Times New Roman" w:hAnsi="Times New Roman"/>
          <w:sz w:val="24"/>
          <w:szCs w:val="24"/>
        </w:rPr>
        <w:t>Induction training is given adequate importance</w:t>
      </w:r>
    </w:p>
    <w:p w14:paraId="3B9132BB" w14:textId="77777777" w:rsidR="00970DE5" w:rsidRPr="007D41BD" w:rsidRDefault="00970DE5" w:rsidP="007D41BD">
      <w:pPr>
        <w:pStyle w:val="ListParagraph"/>
        <w:spacing w:after="0" w:line="360" w:lineRule="auto"/>
        <w:ind w:left="0"/>
        <w:jc w:val="both"/>
        <w:rPr>
          <w:rFonts w:ascii="Times New Roman" w:hAnsi="Times New Roman"/>
          <w:sz w:val="24"/>
          <w:szCs w:val="24"/>
        </w:rPr>
      </w:pPr>
      <w:bookmarkStart w:id="1" w:name="_Hlk513057272"/>
      <w:r w:rsidRPr="007D41BD">
        <w:rPr>
          <w:rFonts w:ascii="Times New Roman" w:hAnsi="Times New Roman"/>
          <w:sz w:val="24"/>
          <w:szCs w:val="24"/>
        </w:rPr>
        <w:t>a) Strongly Agree b) Agree c) Neutral d) Disagree e) Strongly Disagree</w:t>
      </w:r>
    </w:p>
    <w:bookmarkEnd w:id="1"/>
    <w:p w14:paraId="4C5404AD" w14:textId="77777777" w:rsidR="00970DE5" w:rsidRPr="007D41BD" w:rsidRDefault="00970DE5" w:rsidP="007D41BD">
      <w:pPr>
        <w:pStyle w:val="ListParagraph"/>
        <w:numPr>
          <w:ilvl w:val="0"/>
          <w:numId w:val="9"/>
        </w:numPr>
        <w:spacing w:after="0" w:line="360" w:lineRule="auto"/>
        <w:ind w:left="0"/>
        <w:jc w:val="both"/>
        <w:rPr>
          <w:rFonts w:ascii="Times New Roman" w:hAnsi="Times New Roman"/>
          <w:sz w:val="24"/>
          <w:szCs w:val="24"/>
        </w:rPr>
      </w:pPr>
      <w:r w:rsidRPr="007D41BD">
        <w:rPr>
          <w:rFonts w:ascii="Times New Roman" w:hAnsi="Times New Roman"/>
          <w:sz w:val="24"/>
          <w:szCs w:val="24"/>
        </w:rPr>
        <w:t>Training and development is based on genuine needs</w:t>
      </w:r>
    </w:p>
    <w:p w14:paraId="4E444B65" w14:textId="77777777" w:rsidR="00970DE5" w:rsidRPr="007D41BD" w:rsidRDefault="00970DE5" w:rsidP="007D41BD">
      <w:pPr>
        <w:pStyle w:val="ListParagraph"/>
        <w:spacing w:after="0" w:line="360" w:lineRule="auto"/>
        <w:ind w:left="0"/>
        <w:jc w:val="both"/>
        <w:rPr>
          <w:rFonts w:ascii="Times New Roman" w:hAnsi="Times New Roman"/>
          <w:sz w:val="24"/>
          <w:szCs w:val="24"/>
        </w:rPr>
      </w:pPr>
      <w:r w:rsidRPr="007D41BD">
        <w:rPr>
          <w:rFonts w:ascii="Times New Roman" w:hAnsi="Times New Roman"/>
          <w:sz w:val="24"/>
          <w:szCs w:val="24"/>
        </w:rPr>
        <w:t>a) Strongly Agree b) Agree c) Neutral d) Disagree e) Strongly Disagree</w:t>
      </w:r>
    </w:p>
    <w:p w14:paraId="2D0D46C5" w14:textId="77777777" w:rsidR="00970DE5" w:rsidRPr="007D41BD" w:rsidRDefault="00970DE5" w:rsidP="007D41BD">
      <w:pPr>
        <w:pStyle w:val="ListParagraph"/>
        <w:numPr>
          <w:ilvl w:val="0"/>
          <w:numId w:val="9"/>
        </w:numPr>
        <w:spacing w:after="0" w:line="360" w:lineRule="auto"/>
        <w:ind w:left="0"/>
        <w:jc w:val="both"/>
        <w:rPr>
          <w:rFonts w:ascii="Times New Roman" w:hAnsi="Times New Roman"/>
          <w:sz w:val="24"/>
          <w:szCs w:val="24"/>
        </w:rPr>
      </w:pPr>
      <w:r w:rsidRPr="007D41BD">
        <w:rPr>
          <w:rFonts w:ascii="Times New Roman" w:hAnsi="Times New Roman"/>
          <w:sz w:val="24"/>
          <w:szCs w:val="24"/>
        </w:rPr>
        <w:t>Norms and values of the organization are clearly explained to new employees during induction training.</w:t>
      </w:r>
    </w:p>
    <w:p w14:paraId="7160CEAD" w14:textId="77777777" w:rsidR="00970DE5" w:rsidRPr="007D41BD" w:rsidRDefault="00970DE5" w:rsidP="007D41BD">
      <w:pPr>
        <w:pStyle w:val="ListParagraph"/>
        <w:spacing w:after="0" w:line="360" w:lineRule="auto"/>
        <w:ind w:left="0"/>
        <w:jc w:val="both"/>
        <w:rPr>
          <w:rFonts w:ascii="Times New Roman" w:hAnsi="Times New Roman"/>
          <w:sz w:val="24"/>
          <w:szCs w:val="24"/>
        </w:rPr>
      </w:pPr>
      <w:r w:rsidRPr="007D41BD">
        <w:rPr>
          <w:rFonts w:ascii="Times New Roman" w:hAnsi="Times New Roman"/>
          <w:sz w:val="24"/>
          <w:szCs w:val="24"/>
        </w:rPr>
        <w:t>a) Strongly Agree b) Agree c) Neutral d) Disagree e) Strongly Disagree</w:t>
      </w:r>
    </w:p>
    <w:p w14:paraId="29E5BE42" w14:textId="77777777" w:rsidR="00970DE5" w:rsidRPr="007D41BD" w:rsidRDefault="00970DE5" w:rsidP="007D41BD">
      <w:pPr>
        <w:pStyle w:val="ListParagraph"/>
        <w:numPr>
          <w:ilvl w:val="0"/>
          <w:numId w:val="9"/>
        </w:numPr>
        <w:spacing w:after="0" w:line="360" w:lineRule="auto"/>
        <w:ind w:left="0"/>
        <w:jc w:val="both"/>
        <w:rPr>
          <w:rFonts w:ascii="Times New Roman" w:hAnsi="Times New Roman"/>
          <w:sz w:val="24"/>
          <w:szCs w:val="24"/>
        </w:rPr>
      </w:pPr>
      <w:r w:rsidRPr="007D41BD">
        <w:rPr>
          <w:rFonts w:ascii="Times New Roman" w:hAnsi="Times New Roman"/>
          <w:sz w:val="24"/>
          <w:szCs w:val="24"/>
        </w:rPr>
        <w:t>Training programs are periodically reviewed and improved</w:t>
      </w:r>
    </w:p>
    <w:p w14:paraId="6DC0A3BE" w14:textId="77777777" w:rsidR="00970DE5" w:rsidRPr="007D41BD" w:rsidRDefault="00970DE5" w:rsidP="007D41BD">
      <w:pPr>
        <w:pStyle w:val="ListParagraph"/>
        <w:spacing w:after="0" w:line="360" w:lineRule="auto"/>
        <w:ind w:left="0"/>
        <w:jc w:val="both"/>
        <w:rPr>
          <w:rFonts w:ascii="Times New Roman" w:hAnsi="Times New Roman"/>
          <w:sz w:val="24"/>
          <w:szCs w:val="24"/>
        </w:rPr>
      </w:pPr>
      <w:r w:rsidRPr="007D41BD">
        <w:rPr>
          <w:rFonts w:ascii="Times New Roman" w:hAnsi="Times New Roman"/>
          <w:sz w:val="24"/>
          <w:szCs w:val="24"/>
        </w:rPr>
        <w:t>a) Strongly Agree b) Agree c) Neutral d) Disagree e) Strongly Disagree</w:t>
      </w:r>
    </w:p>
    <w:p w14:paraId="1256B1F4" w14:textId="77777777" w:rsidR="00970DE5" w:rsidRPr="007D41BD" w:rsidRDefault="00970DE5" w:rsidP="007D41BD">
      <w:pPr>
        <w:pStyle w:val="ListParagraph"/>
        <w:numPr>
          <w:ilvl w:val="0"/>
          <w:numId w:val="9"/>
        </w:numPr>
        <w:spacing w:after="0" w:line="360" w:lineRule="auto"/>
        <w:ind w:left="0"/>
        <w:jc w:val="both"/>
        <w:rPr>
          <w:rFonts w:ascii="Times New Roman" w:hAnsi="Times New Roman"/>
          <w:sz w:val="24"/>
          <w:szCs w:val="24"/>
        </w:rPr>
      </w:pPr>
      <w:r w:rsidRPr="007D41BD">
        <w:rPr>
          <w:rFonts w:ascii="Times New Roman" w:hAnsi="Times New Roman"/>
          <w:sz w:val="24"/>
          <w:szCs w:val="24"/>
        </w:rPr>
        <w:t>Employees acquired technical knowledge and skill through training</w:t>
      </w:r>
    </w:p>
    <w:p w14:paraId="22F58FEB" w14:textId="77777777" w:rsidR="00970DE5" w:rsidRPr="007D41BD" w:rsidRDefault="00970DE5" w:rsidP="007D41BD">
      <w:pPr>
        <w:pStyle w:val="ListParagraph"/>
        <w:spacing w:after="0" w:line="360" w:lineRule="auto"/>
        <w:ind w:left="0"/>
        <w:jc w:val="both"/>
        <w:rPr>
          <w:rFonts w:ascii="Times New Roman" w:hAnsi="Times New Roman"/>
          <w:sz w:val="24"/>
          <w:szCs w:val="24"/>
        </w:rPr>
      </w:pPr>
      <w:r w:rsidRPr="007D41BD">
        <w:rPr>
          <w:rFonts w:ascii="Times New Roman" w:hAnsi="Times New Roman"/>
          <w:sz w:val="24"/>
          <w:szCs w:val="24"/>
        </w:rPr>
        <w:t>a) Strongly Agree b) Agree c) Neutral d) Disagree e) Strongly Disagree</w:t>
      </w:r>
    </w:p>
    <w:p w14:paraId="419EFFA4" w14:textId="77777777" w:rsidR="00970DE5" w:rsidRPr="007D41BD" w:rsidRDefault="00970DE5" w:rsidP="007D41BD">
      <w:pPr>
        <w:pStyle w:val="ListParagraph"/>
        <w:numPr>
          <w:ilvl w:val="0"/>
          <w:numId w:val="9"/>
        </w:numPr>
        <w:spacing w:after="0" w:line="360" w:lineRule="auto"/>
        <w:ind w:left="0"/>
        <w:jc w:val="both"/>
        <w:rPr>
          <w:rFonts w:ascii="Times New Roman" w:hAnsi="Times New Roman"/>
          <w:sz w:val="24"/>
          <w:szCs w:val="24"/>
        </w:rPr>
      </w:pPr>
      <w:r w:rsidRPr="007D41BD">
        <w:rPr>
          <w:rFonts w:ascii="Times New Roman" w:hAnsi="Times New Roman"/>
          <w:sz w:val="24"/>
          <w:szCs w:val="24"/>
        </w:rPr>
        <w:t>Training and development (T&amp;D) increase the skill of employees</w:t>
      </w:r>
    </w:p>
    <w:p w14:paraId="1280EAC5" w14:textId="77777777" w:rsidR="00DB4CD7" w:rsidRPr="007D41BD" w:rsidRDefault="00DB4CD7" w:rsidP="007D41BD">
      <w:pPr>
        <w:pStyle w:val="ListParagraph"/>
        <w:spacing w:after="0" w:line="360" w:lineRule="auto"/>
        <w:ind w:left="0"/>
        <w:jc w:val="both"/>
        <w:rPr>
          <w:rFonts w:ascii="Times New Roman" w:hAnsi="Times New Roman"/>
          <w:sz w:val="24"/>
          <w:szCs w:val="24"/>
        </w:rPr>
      </w:pPr>
      <w:r w:rsidRPr="007D41BD">
        <w:rPr>
          <w:rFonts w:ascii="Times New Roman" w:hAnsi="Times New Roman"/>
          <w:sz w:val="24"/>
          <w:szCs w:val="24"/>
        </w:rPr>
        <w:t>a) Strongly Agree b) Agree c) Neutral d) Disagree e) Strongly Disagree</w:t>
      </w:r>
    </w:p>
    <w:p w14:paraId="76BB3FE9" w14:textId="77777777" w:rsidR="00DB4CD7" w:rsidRPr="007D41BD" w:rsidRDefault="00DB4CD7" w:rsidP="007D41BD">
      <w:pPr>
        <w:pStyle w:val="ListParagraph"/>
        <w:numPr>
          <w:ilvl w:val="0"/>
          <w:numId w:val="9"/>
        </w:numPr>
        <w:spacing w:after="0" w:line="360" w:lineRule="auto"/>
        <w:ind w:left="0"/>
        <w:jc w:val="both"/>
        <w:rPr>
          <w:rFonts w:ascii="Times New Roman" w:hAnsi="Times New Roman"/>
          <w:sz w:val="24"/>
          <w:szCs w:val="24"/>
        </w:rPr>
      </w:pPr>
      <w:r w:rsidRPr="007D41BD">
        <w:rPr>
          <w:rFonts w:ascii="Times New Roman" w:hAnsi="Times New Roman"/>
          <w:sz w:val="24"/>
          <w:szCs w:val="24"/>
        </w:rPr>
        <w:t>T&amp;D enhance the quality of services being performed by employees</w:t>
      </w:r>
    </w:p>
    <w:p w14:paraId="088FBE44" w14:textId="77777777" w:rsidR="00DB4CD7" w:rsidRPr="007D41BD" w:rsidRDefault="00DB4CD7" w:rsidP="007D41BD">
      <w:pPr>
        <w:pStyle w:val="ListParagraph"/>
        <w:spacing w:after="0" w:line="360" w:lineRule="auto"/>
        <w:ind w:left="0"/>
        <w:jc w:val="both"/>
        <w:rPr>
          <w:rFonts w:ascii="Times New Roman" w:hAnsi="Times New Roman"/>
          <w:sz w:val="24"/>
          <w:szCs w:val="24"/>
        </w:rPr>
      </w:pPr>
      <w:r w:rsidRPr="007D41BD">
        <w:rPr>
          <w:rFonts w:ascii="Times New Roman" w:hAnsi="Times New Roman"/>
          <w:sz w:val="24"/>
          <w:szCs w:val="24"/>
        </w:rPr>
        <w:t>a) Strongly Agree b) Agree c) Neutral d) Disagree e) Strongly Disagree</w:t>
      </w:r>
    </w:p>
    <w:p w14:paraId="0D82EA7B" w14:textId="77777777" w:rsidR="00DB4CD7" w:rsidRPr="007D41BD" w:rsidRDefault="00DB4CD7" w:rsidP="007D41BD">
      <w:pPr>
        <w:pStyle w:val="ListParagraph"/>
        <w:numPr>
          <w:ilvl w:val="0"/>
          <w:numId w:val="9"/>
        </w:numPr>
        <w:spacing w:after="0" w:line="360" w:lineRule="auto"/>
        <w:ind w:left="0"/>
        <w:jc w:val="both"/>
        <w:rPr>
          <w:rFonts w:ascii="Times New Roman" w:hAnsi="Times New Roman"/>
          <w:sz w:val="24"/>
          <w:szCs w:val="24"/>
        </w:rPr>
      </w:pPr>
      <w:r w:rsidRPr="007D41BD">
        <w:rPr>
          <w:rFonts w:ascii="Times New Roman" w:hAnsi="Times New Roman"/>
          <w:sz w:val="24"/>
          <w:szCs w:val="24"/>
        </w:rPr>
        <w:t>T&amp;D enhance the efficiency and effectiveness of the work being performed by employees</w:t>
      </w:r>
    </w:p>
    <w:p w14:paraId="726A37DD" w14:textId="77777777" w:rsidR="00DB4CD7" w:rsidRPr="007D41BD" w:rsidRDefault="00DB4CD7" w:rsidP="007D41BD">
      <w:pPr>
        <w:pStyle w:val="ListParagraph"/>
        <w:spacing w:after="0" w:line="360" w:lineRule="auto"/>
        <w:ind w:left="0"/>
        <w:jc w:val="both"/>
        <w:rPr>
          <w:rFonts w:ascii="Times New Roman" w:hAnsi="Times New Roman"/>
          <w:sz w:val="24"/>
          <w:szCs w:val="24"/>
        </w:rPr>
      </w:pPr>
      <w:r w:rsidRPr="007D41BD">
        <w:rPr>
          <w:rFonts w:ascii="Times New Roman" w:hAnsi="Times New Roman"/>
          <w:sz w:val="24"/>
          <w:szCs w:val="24"/>
        </w:rPr>
        <w:t>a) Strongly Agree b) Agree c) Neutral d) Disagree e) Strongly Disagree</w:t>
      </w:r>
    </w:p>
    <w:p w14:paraId="6FEE088D" w14:textId="77777777" w:rsidR="00DB4CD7" w:rsidRPr="007D41BD" w:rsidRDefault="00DB4CD7" w:rsidP="007D41BD">
      <w:pPr>
        <w:pStyle w:val="ListParagraph"/>
        <w:numPr>
          <w:ilvl w:val="0"/>
          <w:numId w:val="9"/>
        </w:numPr>
        <w:spacing w:after="0" w:line="360" w:lineRule="auto"/>
        <w:ind w:left="0"/>
        <w:jc w:val="both"/>
        <w:rPr>
          <w:rFonts w:ascii="Times New Roman" w:hAnsi="Times New Roman"/>
          <w:sz w:val="24"/>
          <w:szCs w:val="24"/>
        </w:rPr>
      </w:pPr>
      <w:r w:rsidRPr="007D41BD">
        <w:rPr>
          <w:rFonts w:ascii="Times New Roman" w:hAnsi="Times New Roman"/>
          <w:sz w:val="24"/>
          <w:szCs w:val="24"/>
        </w:rPr>
        <w:t>T&amp;D minimize the faults in operations</w:t>
      </w:r>
    </w:p>
    <w:p w14:paraId="19CAFF63" w14:textId="77777777" w:rsidR="00DB4CD7" w:rsidRPr="007D41BD" w:rsidRDefault="00DB4CD7" w:rsidP="007D41BD">
      <w:pPr>
        <w:pStyle w:val="ListParagraph"/>
        <w:spacing w:after="0" w:line="360" w:lineRule="auto"/>
        <w:ind w:left="0"/>
        <w:jc w:val="both"/>
        <w:rPr>
          <w:rFonts w:ascii="Times New Roman" w:hAnsi="Times New Roman"/>
          <w:sz w:val="24"/>
          <w:szCs w:val="24"/>
        </w:rPr>
      </w:pPr>
      <w:r w:rsidRPr="007D41BD">
        <w:rPr>
          <w:rFonts w:ascii="Times New Roman" w:hAnsi="Times New Roman"/>
          <w:sz w:val="24"/>
          <w:szCs w:val="24"/>
        </w:rPr>
        <w:t>a) Strongly Agree b) Agree c) Neutral d) Disagree e) Strongly Disagree</w:t>
      </w:r>
    </w:p>
    <w:p w14:paraId="1BB43DAD" w14:textId="77777777" w:rsidR="00DB4CD7" w:rsidRPr="007D41BD" w:rsidRDefault="00DB4CD7" w:rsidP="007D41BD">
      <w:pPr>
        <w:pStyle w:val="ListParagraph"/>
        <w:numPr>
          <w:ilvl w:val="0"/>
          <w:numId w:val="9"/>
        </w:numPr>
        <w:spacing w:after="0" w:line="360" w:lineRule="auto"/>
        <w:ind w:left="0"/>
        <w:jc w:val="both"/>
        <w:rPr>
          <w:rFonts w:ascii="Times New Roman" w:hAnsi="Times New Roman"/>
          <w:sz w:val="24"/>
          <w:szCs w:val="24"/>
        </w:rPr>
      </w:pPr>
      <w:r w:rsidRPr="007D41BD">
        <w:rPr>
          <w:rFonts w:ascii="Times New Roman" w:hAnsi="Times New Roman"/>
          <w:sz w:val="24"/>
          <w:szCs w:val="24"/>
        </w:rPr>
        <w:t>T&amp;D improve the leadership and managerial skills</w:t>
      </w:r>
    </w:p>
    <w:p w14:paraId="6CAEDEFA" w14:textId="77777777" w:rsidR="00DB4CD7" w:rsidRPr="007D41BD" w:rsidRDefault="00DB4CD7" w:rsidP="007D41BD">
      <w:pPr>
        <w:pStyle w:val="ListParagraph"/>
        <w:spacing w:after="0" w:line="360" w:lineRule="auto"/>
        <w:ind w:left="0"/>
        <w:jc w:val="both"/>
        <w:rPr>
          <w:rFonts w:ascii="Times New Roman" w:hAnsi="Times New Roman"/>
          <w:sz w:val="24"/>
          <w:szCs w:val="24"/>
        </w:rPr>
      </w:pPr>
      <w:r w:rsidRPr="007D41BD">
        <w:rPr>
          <w:rFonts w:ascii="Times New Roman" w:hAnsi="Times New Roman"/>
          <w:sz w:val="24"/>
          <w:szCs w:val="24"/>
        </w:rPr>
        <w:t>a) Strongly Agree b) Agree c) Neutral d) Disagree e) Strongly Disagree</w:t>
      </w:r>
    </w:p>
    <w:p w14:paraId="0BAD0174" w14:textId="77777777" w:rsidR="00DB4CD7" w:rsidRPr="007D41BD" w:rsidRDefault="00DB4CD7" w:rsidP="007D41BD">
      <w:pPr>
        <w:pStyle w:val="ListParagraph"/>
        <w:numPr>
          <w:ilvl w:val="0"/>
          <w:numId w:val="9"/>
        </w:numPr>
        <w:spacing w:after="0" w:line="360" w:lineRule="auto"/>
        <w:ind w:left="0"/>
        <w:jc w:val="both"/>
        <w:rPr>
          <w:rFonts w:ascii="Times New Roman" w:hAnsi="Times New Roman"/>
          <w:sz w:val="24"/>
          <w:szCs w:val="24"/>
        </w:rPr>
      </w:pPr>
      <w:r w:rsidRPr="007D41BD">
        <w:rPr>
          <w:rFonts w:ascii="Times New Roman" w:hAnsi="Times New Roman"/>
          <w:sz w:val="24"/>
          <w:szCs w:val="24"/>
        </w:rPr>
        <w:t>T&amp;D reduce the stress level of employees</w:t>
      </w:r>
    </w:p>
    <w:p w14:paraId="071D7086" w14:textId="77777777" w:rsidR="00DB4CD7" w:rsidRPr="007D41BD" w:rsidRDefault="00DB4CD7" w:rsidP="007D41BD">
      <w:pPr>
        <w:pStyle w:val="ListParagraph"/>
        <w:spacing w:after="0" w:line="360" w:lineRule="auto"/>
        <w:ind w:left="0"/>
        <w:jc w:val="both"/>
        <w:rPr>
          <w:rFonts w:ascii="Times New Roman" w:hAnsi="Times New Roman"/>
          <w:sz w:val="24"/>
          <w:szCs w:val="24"/>
        </w:rPr>
      </w:pPr>
      <w:r w:rsidRPr="007D41BD">
        <w:rPr>
          <w:rFonts w:ascii="Times New Roman" w:hAnsi="Times New Roman"/>
          <w:sz w:val="24"/>
          <w:szCs w:val="24"/>
        </w:rPr>
        <w:t>a) Strongly Agree b) Agree c) Neutral d) Disagree e) Strongly Disagree</w:t>
      </w:r>
    </w:p>
    <w:p w14:paraId="0F726CB2" w14:textId="77777777" w:rsidR="00DB4CD7" w:rsidRPr="007D41BD" w:rsidRDefault="00DB4CD7" w:rsidP="007D41BD">
      <w:pPr>
        <w:pStyle w:val="ListParagraph"/>
        <w:numPr>
          <w:ilvl w:val="0"/>
          <w:numId w:val="9"/>
        </w:numPr>
        <w:spacing w:after="0" w:line="360" w:lineRule="auto"/>
        <w:ind w:left="0"/>
        <w:jc w:val="both"/>
        <w:rPr>
          <w:rFonts w:ascii="Times New Roman" w:hAnsi="Times New Roman"/>
          <w:sz w:val="24"/>
          <w:szCs w:val="24"/>
        </w:rPr>
      </w:pPr>
      <w:r w:rsidRPr="007D41BD">
        <w:rPr>
          <w:rFonts w:ascii="Times New Roman" w:hAnsi="Times New Roman"/>
          <w:sz w:val="24"/>
          <w:szCs w:val="24"/>
        </w:rPr>
        <w:t>Training helps in increasing employee’s Productivity</w:t>
      </w:r>
    </w:p>
    <w:p w14:paraId="33C09BFE" w14:textId="77777777" w:rsidR="00DB4CD7" w:rsidRPr="007D41BD" w:rsidRDefault="00DB4CD7" w:rsidP="007D41BD">
      <w:pPr>
        <w:pStyle w:val="ListParagraph"/>
        <w:spacing w:after="0" w:line="360" w:lineRule="auto"/>
        <w:ind w:left="0"/>
        <w:jc w:val="both"/>
        <w:rPr>
          <w:rFonts w:ascii="Times New Roman" w:hAnsi="Times New Roman"/>
          <w:sz w:val="24"/>
          <w:szCs w:val="24"/>
        </w:rPr>
      </w:pPr>
      <w:r w:rsidRPr="007D41BD">
        <w:rPr>
          <w:rFonts w:ascii="Times New Roman" w:hAnsi="Times New Roman"/>
          <w:sz w:val="24"/>
          <w:szCs w:val="24"/>
        </w:rPr>
        <w:t>a) Strongly Agree b) Agree c) Neutral d) Disagree e) Strongly Disagree</w:t>
      </w:r>
    </w:p>
    <w:p w14:paraId="7F2D2301" w14:textId="77777777" w:rsidR="00DB4CD7" w:rsidRPr="007D41BD" w:rsidRDefault="00DB4CD7" w:rsidP="007D41BD">
      <w:pPr>
        <w:pStyle w:val="ListParagraph"/>
        <w:numPr>
          <w:ilvl w:val="0"/>
          <w:numId w:val="9"/>
        </w:numPr>
        <w:spacing w:after="0" w:line="360" w:lineRule="auto"/>
        <w:ind w:left="0"/>
        <w:jc w:val="both"/>
        <w:rPr>
          <w:rFonts w:ascii="Times New Roman" w:hAnsi="Times New Roman"/>
          <w:sz w:val="24"/>
          <w:szCs w:val="24"/>
        </w:rPr>
      </w:pPr>
      <w:r w:rsidRPr="007D41BD">
        <w:rPr>
          <w:rFonts w:ascii="Times New Roman" w:hAnsi="Times New Roman"/>
          <w:sz w:val="24"/>
          <w:szCs w:val="24"/>
        </w:rPr>
        <w:t>Training and development stabilize the organization</w:t>
      </w:r>
    </w:p>
    <w:p w14:paraId="01A4E55D" w14:textId="77777777" w:rsidR="00DB4CD7" w:rsidRPr="007D41BD" w:rsidRDefault="00DB4CD7" w:rsidP="007D41BD">
      <w:pPr>
        <w:pStyle w:val="ListParagraph"/>
        <w:spacing w:after="0" w:line="360" w:lineRule="auto"/>
        <w:ind w:left="0"/>
        <w:jc w:val="both"/>
        <w:rPr>
          <w:rFonts w:ascii="Times New Roman" w:hAnsi="Times New Roman"/>
          <w:sz w:val="24"/>
          <w:szCs w:val="24"/>
        </w:rPr>
      </w:pPr>
      <w:r w:rsidRPr="007D41BD">
        <w:rPr>
          <w:rFonts w:ascii="Times New Roman" w:hAnsi="Times New Roman"/>
          <w:sz w:val="24"/>
          <w:szCs w:val="24"/>
        </w:rPr>
        <w:t>a) Strongly Agree b) Agree c) Neutral d) Disagree e) Strongly Disagree</w:t>
      </w:r>
    </w:p>
    <w:p w14:paraId="2DFFC7F9" w14:textId="77777777" w:rsidR="00DB4CD7" w:rsidRPr="007D41BD" w:rsidRDefault="00DB4CD7" w:rsidP="007D41BD">
      <w:pPr>
        <w:pStyle w:val="ListParagraph"/>
        <w:numPr>
          <w:ilvl w:val="0"/>
          <w:numId w:val="9"/>
        </w:numPr>
        <w:spacing w:after="0" w:line="360" w:lineRule="auto"/>
        <w:ind w:left="0"/>
        <w:jc w:val="both"/>
        <w:rPr>
          <w:rFonts w:ascii="Times New Roman" w:hAnsi="Times New Roman"/>
          <w:sz w:val="24"/>
          <w:szCs w:val="24"/>
        </w:rPr>
      </w:pPr>
      <w:r w:rsidRPr="007D41BD">
        <w:rPr>
          <w:rFonts w:ascii="Times New Roman" w:hAnsi="Times New Roman"/>
          <w:sz w:val="24"/>
          <w:szCs w:val="24"/>
        </w:rPr>
        <w:t>T&amp;D help employees in promotion and other monetary benefits</w:t>
      </w:r>
    </w:p>
    <w:p w14:paraId="48A77539" w14:textId="77777777" w:rsidR="00DB4CD7" w:rsidRPr="007D41BD" w:rsidRDefault="00DB4CD7" w:rsidP="007D41BD">
      <w:pPr>
        <w:pStyle w:val="ListParagraph"/>
        <w:spacing w:after="0" w:line="360" w:lineRule="auto"/>
        <w:ind w:left="0"/>
        <w:jc w:val="both"/>
        <w:rPr>
          <w:rFonts w:ascii="Times New Roman" w:hAnsi="Times New Roman"/>
          <w:sz w:val="24"/>
          <w:szCs w:val="24"/>
        </w:rPr>
      </w:pPr>
      <w:r w:rsidRPr="007D41BD">
        <w:rPr>
          <w:rFonts w:ascii="Times New Roman" w:hAnsi="Times New Roman"/>
          <w:sz w:val="24"/>
          <w:szCs w:val="24"/>
        </w:rPr>
        <w:t>a) Strongly Agree b) Agree c) Neutral d) Disagree e) Strongly Disagree</w:t>
      </w:r>
    </w:p>
    <w:p w14:paraId="227F8E40" w14:textId="77777777" w:rsidR="00DB4CD7" w:rsidRPr="007D41BD" w:rsidRDefault="00DB4CD7" w:rsidP="007D41BD">
      <w:pPr>
        <w:pStyle w:val="ListParagraph"/>
        <w:spacing w:after="0" w:line="360" w:lineRule="auto"/>
        <w:ind w:left="0"/>
        <w:jc w:val="both"/>
        <w:rPr>
          <w:rFonts w:ascii="Times New Roman" w:hAnsi="Times New Roman"/>
          <w:sz w:val="24"/>
          <w:szCs w:val="24"/>
        </w:rPr>
      </w:pPr>
    </w:p>
    <w:p w14:paraId="5B48E1E9" w14:textId="6EA78408" w:rsidR="00DB4CD7" w:rsidRPr="007D41BD" w:rsidRDefault="00DB4CD7" w:rsidP="007D41BD">
      <w:pPr>
        <w:pStyle w:val="ListParagraph"/>
        <w:spacing w:after="0" w:line="360" w:lineRule="auto"/>
        <w:ind w:left="0"/>
        <w:jc w:val="both"/>
        <w:rPr>
          <w:rFonts w:ascii="Times New Roman" w:hAnsi="Times New Roman"/>
          <w:sz w:val="24"/>
          <w:szCs w:val="24"/>
        </w:rPr>
      </w:pPr>
      <w:r w:rsidRPr="007D41BD">
        <w:rPr>
          <w:rFonts w:ascii="Times New Roman" w:hAnsi="Times New Roman"/>
          <w:sz w:val="24"/>
          <w:szCs w:val="24"/>
        </w:rPr>
        <w:t>1.7 Abbreviations</w:t>
      </w:r>
    </w:p>
    <w:p w14:paraId="160F93D8" w14:textId="12E064DA" w:rsidR="00DB4CD7" w:rsidRPr="007D41BD" w:rsidRDefault="00DB4CD7" w:rsidP="007D41BD">
      <w:pPr>
        <w:pStyle w:val="ListParagraph"/>
        <w:spacing w:after="0" w:line="360" w:lineRule="auto"/>
        <w:ind w:left="0"/>
        <w:jc w:val="both"/>
        <w:rPr>
          <w:rFonts w:ascii="Times New Roman" w:hAnsi="Times New Roman"/>
          <w:sz w:val="24"/>
          <w:szCs w:val="24"/>
        </w:rPr>
      </w:pPr>
      <w:r w:rsidRPr="007D41BD">
        <w:rPr>
          <w:rFonts w:ascii="Times New Roman" w:hAnsi="Times New Roman"/>
          <w:sz w:val="24"/>
          <w:szCs w:val="24"/>
        </w:rPr>
        <w:t>Below is a list of abbreviations used in this report:</w:t>
      </w:r>
    </w:p>
    <w:p w14:paraId="4859EBDD" w14:textId="77777777" w:rsidR="00DB4CD7" w:rsidRPr="007D41BD" w:rsidRDefault="00DB4CD7" w:rsidP="007D41BD">
      <w:pPr>
        <w:pStyle w:val="ListParagraph"/>
        <w:numPr>
          <w:ilvl w:val="0"/>
          <w:numId w:val="12"/>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HR: Human Resource </w:t>
      </w:r>
    </w:p>
    <w:p w14:paraId="3CBA680F" w14:textId="77777777" w:rsidR="00DB4CD7" w:rsidRPr="007D41BD" w:rsidRDefault="00DB4CD7" w:rsidP="007D41BD">
      <w:pPr>
        <w:pStyle w:val="ListParagraph"/>
        <w:numPr>
          <w:ilvl w:val="0"/>
          <w:numId w:val="12"/>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lastRenderedPageBreak/>
        <w:t xml:space="preserve">HRD: Human Resource Division </w:t>
      </w:r>
    </w:p>
    <w:p w14:paraId="5636DB11" w14:textId="77777777" w:rsidR="00DB4CD7" w:rsidRPr="007D41BD" w:rsidRDefault="00DB4CD7" w:rsidP="007D41BD">
      <w:pPr>
        <w:pStyle w:val="ListParagraph"/>
        <w:numPr>
          <w:ilvl w:val="0"/>
          <w:numId w:val="12"/>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HRM: Human Resource Management </w:t>
      </w:r>
    </w:p>
    <w:p w14:paraId="117F104B" w14:textId="77777777" w:rsidR="00DB4CD7" w:rsidRPr="007D41BD" w:rsidRDefault="00DB4CD7" w:rsidP="007D41BD">
      <w:pPr>
        <w:pStyle w:val="ListParagraph"/>
        <w:numPr>
          <w:ilvl w:val="0"/>
          <w:numId w:val="12"/>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EBL: Eastern Bank Limited</w:t>
      </w:r>
    </w:p>
    <w:p w14:paraId="52A0BD0D" w14:textId="77777777" w:rsidR="00DB4CD7" w:rsidRPr="007D41BD" w:rsidRDefault="00DB4CD7" w:rsidP="007D41BD">
      <w:pPr>
        <w:pStyle w:val="ListParagraph"/>
        <w:numPr>
          <w:ilvl w:val="0"/>
          <w:numId w:val="12"/>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PBL: Prime Bank Limited</w:t>
      </w:r>
    </w:p>
    <w:p w14:paraId="7B817136" w14:textId="77777777" w:rsidR="00DB4CD7" w:rsidRPr="007D41BD" w:rsidRDefault="00DB4CD7" w:rsidP="007D41BD">
      <w:pPr>
        <w:pStyle w:val="ListParagraph"/>
        <w:numPr>
          <w:ilvl w:val="0"/>
          <w:numId w:val="12"/>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The City: The City Bank Limited</w:t>
      </w:r>
    </w:p>
    <w:p w14:paraId="2FE12E7D" w14:textId="77777777" w:rsidR="00DB4CD7" w:rsidRPr="007D41BD" w:rsidRDefault="00DB4CD7" w:rsidP="007D41BD">
      <w:pPr>
        <w:pStyle w:val="ListParagraph"/>
        <w:numPr>
          <w:ilvl w:val="0"/>
          <w:numId w:val="12"/>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T &amp; D: Training and Development </w:t>
      </w:r>
    </w:p>
    <w:p w14:paraId="6CC12D47" w14:textId="77777777" w:rsidR="00DB4CD7" w:rsidRPr="007D41BD" w:rsidRDefault="00DB4CD7" w:rsidP="007D41BD">
      <w:pPr>
        <w:pStyle w:val="ListParagraph"/>
        <w:numPr>
          <w:ilvl w:val="0"/>
          <w:numId w:val="12"/>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MD: Managing Director </w:t>
      </w:r>
    </w:p>
    <w:p w14:paraId="49F2DBA7" w14:textId="77777777" w:rsidR="00DB4CD7" w:rsidRPr="007D41BD" w:rsidRDefault="00DB4CD7" w:rsidP="007D41BD">
      <w:pPr>
        <w:pStyle w:val="ListParagraph"/>
        <w:numPr>
          <w:ilvl w:val="0"/>
          <w:numId w:val="12"/>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CEO: Chief Executive Officer </w:t>
      </w:r>
    </w:p>
    <w:p w14:paraId="04E16E03" w14:textId="77777777" w:rsidR="00DB4CD7" w:rsidRPr="007D41BD" w:rsidRDefault="00DB4CD7" w:rsidP="007D41BD">
      <w:pPr>
        <w:pStyle w:val="ListParagraph"/>
        <w:numPr>
          <w:ilvl w:val="0"/>
          <w:numId w:val="12"/>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NRB: Non-Residence Bangladeshi </w:t>
      </w:r>
    </w:p>
    <w:p w14:paraId="5746227C" w14:textId="77777777" w:rsidR="00DB4CD7" w:rsidRPr="007D41BD" w:rsidRDefault="00DB4CD7" w:rsidP="007D41BD">
      <w:pPr>
        <w:pStyle w:val="ListParagraph"/>
        <w:numPr>
          <w:ilvl w:val="0"/>
          <w:numId w:val="12"/>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SME: Small Medium Enterprise </w:t>
      </w:r>
    </w:p>
    <w:p w14:paraId="2B811A72" w14:textId="77777777" w:rsidR="00DB4CD7" w:rsidRDefault="00DB4CD7" w:rsidP="00DB4CD7">
      <w:pPr>
        <w:pStyle w:val="ListParagraph"/>
        <w:spacing w:after="0" w:line="360" w:lineRule="auto"/>
        <w:ind w:left="0"/>
      </w:pPr>
    </w:p>
    <w:p w14:paraId="38A5CE22" w14:textId="77777777" w:rsidR="00DB4CD7" w:rsidRDefault="00DB4CD7" w:rsidP="00DB4CD7">
      <w:pPr>
        <w:pStyle w:val="ListParagraph"/>
        <w:spacing w:after="0" w:line="360" w:lineRule="auto"/>
        <w:ind w:left="0"/>
      </w:pPr>
    </w:p>
    <w:p w14:paraId="784171F0" w14:textId="77777777" w:rsidR="007D41BD" w:rsidRDefault="007D41BD" w:rsidP="00DB4CD7">
      <w:pPr>
        <w:pStyle w:val="ListParagraph"/>
        <w:spacing w:after="0" w:line="360" w:lineRule="auto"/>
        <w:ind w:left="0"/>
      </w:pPr>
    </w:p>
    <w:p w14:paraId="01BCF555" w14:textId="77777777" w:rsidR="007D41BD" w:rsidRDefault="007D41BD" w:rsidP="00DB4CD7">
      <w:pPr>
        <w:pStyle w:val="ListParagraph"/>
        <w:spacing w:after="0" w:line="360" w:lineRule="auto"/>
        <w:ind w:left="0"/>
      </w:pPr>
    </w:p>
    <w:p w14:paraId="491C7C25" w14:textId="77777777" w:rsidR="007D41BD" w:rsidRDefault="007D41BD" w:rsidP="00DB4CD7">
      <w:pPr>
        <w:pStyle w:val="ListParagraph"/>
        <w:spacing w:after="0" w:line="360" w:lineRule="auto"/>
        <w:ind w:left="0"/>
      </w:pPr>
    </w:p>
    <w:p w14:paraId="64D36F1C" w14:textId="77777777" w:rsidR="007D41BD" w:rsidRDefault="007D41BD" w:rsidP="00DB4CD7">
      <w:pPr>
        <w:pStyle w:val="ListParagraph"/>
        <w:spacing w:after="0" w:line="360" w:lineRule="auto"/>
        <w:ind w:left="0"/>
      </w:pPr>
    </w:p>
    <w:p w14:paraId="1E5A6395" w14:textId="77777777" w:rsidR="007D41BD" w:rsidRDefault="007D41BD" w:rsidP="00DB4CD7">
      <w:pPr>
        <w:pStyle w:val="ListParagraph"/>
        <w:spacing w:after="0" w:line="360" w:lineRule="auto"/>
        <w:ind w:left="0"/>
      </w:pPr>
    </w:p>
    <w:p w14:paraId="0CAB1FE0" w14:textId="77777777" w:rsidR="007D41BD" w:rsidRDefault="007D41BD" w:rsidP="00DB4CD7">
      <w:pPr>
        <w:pStyle w:val="ListParagraph"/>
        <w:spacing w:after="0" w:line="360" w:lineRule="auto"/>
        <w:ind w:left="0"/>
      </w:pPr>
    </w:p>
    <w:p w14:paraId="1BF29890" w14:textId="77777777" w:rsidR="007D41BD" w:rsidRDefault="007D41BD" w:rsidP="00DB4CD7">
      <w:pPr>
        <w:pStyle w:val="ListParagraph"/>
        <w:spacing w:after="0" w:line="360" w:lineRule="auto"/>
        <w:ind w:left="0"/>
      </w:pPr>
    </w:p>
    <w:p w14:paraId="44D38B07" w14:textId="77777777" w:rsidR="007D41BD" w:rsidRDefault="007D41BD" w:rsidP="00DB4CD7">
      <w:pPr>
        <w:pStyle w:val="ListParagraph"/>
        <w:spacing w:after="0" w:line="360" w:lineRule="auto"/>
        <w:ind w:left="0"/>
      </w:pPr>
    </w:p>
    <w:p w14:paraId="028966A9" w14:textId="77777777" w:rsidR="007D41BD" w:rsidRDefault="007D41BD" w:rsidP="00DB4CD7">
      <w:pPr>
        <w:pStyle w:val="ListParagraph"/>
        <w:spacing w:after="0" w:line="360" w:lineRule="auto"/>
        <w:ind w:left="0"/>
      </w:pPr>
    </w:p>
    <w:p w14:paraId="6C341013" w14:textId="77777777" w:rsidR="007D41BD" w:rsidRDefault="007D41BD" w:rsidP="00DB4CD7">
      <w:pPr>
        <w:pStyle w:val="ListParagraph"/>
        <w:spacing w:after="0" w:line="360" w:lineRule="auto"/>
        <w:ind w:left="0"/>
      </w:pPr>
    </w:p>
    <w:p w14:paraId="245988F7" w14:textId="77777777" w:rsidR="007D41BD" w:rsidRDefault="007D41BD" w:rsidP="00DB4CD7">
      <w:pPr>
        <w:pStyle w:val="ListParagraph"/>
        <w:spacing w:after="0" w:line="360" w:lineRule="auto"/>
        <w:ind w:left="0"/>
      </w:pPr>
    </w:p>
    <w:p w14:paraId="19E8310B" w14:textId="77777777" w:rsidR="007D41BD" w:rsidRDefault="007D41BD" w:rsidP="00DB4CD7">
      <w:pPr>
        <w:pStyle w:val="ListParagraph"/>
        <w:spacing w:after="0" w:line="360" w:lineRule="auto"/>
        <w:ind w:left="0"/>
      </w:pPr>
    </w:p>
    <w:p w14:paraId="7BAE2725" w14:textId="77777777" w:rsidR="007D41BD" w:rsidRDefault="007D41BD" w:rsidP="00DB4CD7">
      <w:pPr>
        <w:pStyle w:val="ListParagraph"/>
        <w:spacing w:after="0" w:line="360" w:lineRule="auto"/>
        <w:ind w:left="0"/>
      </w:pPr>
    </w:p>
    <w:p w14:paraId="6320A077" w14:textId="77777777" w:rsidR="007D41BD" w:rsidRDefault="007D41BD" w:rsidP="00DB4CD7">
      <w:pPr>
        <w:pStyle w:val="ListParagraph"/>
        <w:spacing w:after="0" w:line="360" w:lineRule="auto"/>
        <w:ind w:left="0"/>
      </w:pPr>
    </w:p>
    <w:p w14:paraId="75B8CFF7" w14:textId="77777777" w:rsidR="007D41BD" w:rsidRDefault="007D41BD" w:rsidP="00DB4CD7">
      <w:pPr>
        <w:pStyle w:val="ListParagraph"/>
        <w:spacing w:after="0" w:line="360" w:lineRule="auto"/>
        <w:ind w:left="0"/>
      </w:pPr>
    </w:p>
    <w:p w14:paraId="4E0F35A9" w14:textId="77777777" w:rsidR="007D41BD" w:rsidRDefault="007D41BD" w:rsidP="00DB4CD7">
      <w:pPr>
        <w:pStyle w:val="ListParagraph"/>
        <w:spacing w:after="0" w:line="360" w:lineRule="auto"/>
        <w:ind w:left="0"/>
      </w:pPr>
    </w:p>
    <w:p w14:paraId="388A62D8" w14:textId="77777777" w:rsidR="007D41BD" w:rsidRDefault="007D41BD" w:rsidP="00DB4CD7">
      <w:pPr>
        <w:pStyle w:val="ListParagraph"/>
        <w:spacing w:after="0" w:line="360" w:lineRule="auto"/>
        <w:ind w:left="0"/>
      </w:pPr>
    </w:p>
    <w:p w14:paraId="2FFED921" w14:textId="77777777" w:rsidR="007D41BD" w:rsidRDefault="007D41BD" w:rsidP="00DB4CD7">
      <w:pPr>
        <w:pStyle w:val="ListParagraph"/>
        <w:spacing w:after="0" w:line="360" w:lineRule="auto"/>
        <w:ind w:left="0"/>
      </w:pPr>
    </w:p>
    <w:p w14:paraId="5EDC869A" w14:textId="77777777" w:rsidR="007D41BD" w:rsidRDefault="007D41BD" w:rsidP="00DB4CD7">
      <w:pPr>
        <w:pStyle w:val="ListParagraph"/>
        <w:spacing w:after="0" w:line="360" w:lineRule="auto"/>
        <w:ind w:left="0"/>
      </w:pPr>
    </w:p>
    <w:p w14:paraId="4D24A3F3" w14:textId="77777777" w:rsidR="007D41BD" w:rsidRDefault="007D41BD" w:rsidP="00DB4CD7">
      <w:pPr>
        <w:pStyle w:val="ListParagraph"/>
        <w:spacing w:after="0" w:line="360" w:lineRule="auto"/>
        <w:ind w:left="0"/>
      </w:pPr>
    </w:p>
    <w:p w14:paraId="11B29199" w14:textId="77777777" w:rsidR="007D41BD" w:rsidRDefault="007D41BD" w:rsidP="00DB4CD7">
      <w:pPr>
        <w:pStyle w:val="ListParagraph"/>
        <w:spacing w:after="0" w:line="360" w:lineRule="auto"/>
        <w:ind w:left="0"/>
      </w:pPr>
    </w:p>
    <w:p w14:paraId="0A8858C7" w14:textId="77777777" w:rsidR="007D41BD" w:rsidRDefault="007D41BD" w:rsidP="00DB4CD7">
      <w:pPr>
        <w:pStyle w:val="ListParagraph"/>
        <w:spacing w:after="0" w:line="360" w:lineRule="auto"/>
        <w:ind w:left="0"/>
      </w:pPr>
    </w:p>
    <w:p w14:paraId="2BC274A1" w14:textId="77777777" w:rsidR="007D41BD" w:rsidRDefault="007D41BD" w:rsidP="00DB4CD7">
      <w:pPr>
        <w:pStyle w:val="ListParagraph"/>
        <w:spacing w:after="0" w:line="360" w:lineRule="auto"/>
        <w:ind w:left="0"/>
      </w:pPr>
    </w:p>
    <w:p w14:paraId="5E011004" w14:textId="77777777" w:rsidR="007D41BD" w:rsidRDefault="007D41BD" w:rsidP="00DB4CD7">
      <w:pPr>
        <w:pStyle w:val="ListParagraph"/>
        <w:spacing w:after="0" w:line="360" w:lineRule="auto"/>
        <w:ind w:left="0"/>
      </w:pPr>
    </w:p>
    <w:p w14:paraId="69D046E3" w14:textId="77777777" w:rsidR="007D41BD" w:rsidRDefault="007D41BD" w:rsidP="00DB4CD7">
      <w:pPr>
        <w:pStyle w:val="ListParagraph"/>
        <w:spacing w:after="0" w:line="360" w:lineRule="auto"/>
        <w:ind w:left="0"/>
      </w:pPr>
    </w:p>
    <w:p w14:paraId="05309C84" w14:textId="77777777" w:rsidR="007D41BD" w:rsidRDefault="007D41BD" w:rsidP="00DB4CD7">
      <w:pPr>
        <w:pStyle w:val="ListParagraph"/>
        <w:spacing w:after="0" w:line="360" w:lineRule="auto"/>
        <w:ind w:left="0"/>
      </w:pPr>
    </w:p>
    <w:p w14:paraId="079DEE9D" w14:textId="6D1F7908" w:rsidR="00DB4CD7" w:rsidRPr="007D41BD" w:rsidRDefault="00DB4CD7" w:rsidP="007D41BD">
      <w:pPr>
        <w:pStyle w:val="ListParagraph"/>
        <w:numPr>
          <w:ilvl w:val="1"/>
          <w:numId w:val="7"/>
        </w:numPr>
        <w:spacing w:after="0" w:line="360" w:lineRule="auto"/>
        <w:jc w:val="center"/>
        <w:rPr>
          <w:rFonts w:ascii="Times New Roman" w:hAnsi="Times New Roman"/>
          <w:b/>
          <w:bCs/>
          <w:sz w:val="24"/>
          <w:szCs w:val="24"/>
        </w:rPr>
      </w:pPr>
      <w:r w:rsidRPr="007D41BD">
        <w:rPr>
          <w:rFonts w:ascii="Times New Roman" w:hAnsi="Times New Roman"/>
          <w:b/>
          <w:bCs/>
          <w:sz w:val="24"/>
          <w:szCs w:val="24"/>
        </w:rPr>
        <w:t>Overview of the City Bank</w:t>
      </w:r>
    </w:p>
    <w:p w14:paraId="6CA0BE2B" w14:textId="77777777" w:rsidR="00DB4CD7" w:rsidRPr="007D41BD" w:rsidRDefault="00DB4CD7" w:rsidP="007D41BD">
      <w:pPr>
        <w:spacing w:after="0" w:line="360" w:lineRule="auto"/>
        <w:jc w:val="both"/>
        <w:rPr>
          <w:rFonts w:ascii="Times New Roman" w:hAnsi="Times New Roman"/>
          <w:b/>
          <w:sz w:val="24"/>
          <w:szCs w:val="24"/>
        </w:rPr>
      </w:pPr>
      <w:r w:rsidRPr="007D41BD">
        <w:rPr>
          <w:rFonts w:ascii="Times New Roman" w:hAnsi="Times New Roman"/>
          <w:b/>
          <w:sz w:val="24"/>
          <w:szCs w:val="24"/>
        </w:rPr>
        <w:t>2.1.a: Introduction</w:t>
      </w:r>
    </w:p>
    <w:p w14:paraId="6DAC5701" w14:textId="77777777" w:rsidR="00DB4CD7" w:rsidRPr="007D41BD" w:rsidRDefault="00DB4CD7" w:rsidP="007D41BD">
      <w:pPr>
        <w:spacing w:after="0" w:line="360" w:lineRule="auto"/>
        <w:jc w:val="both"/>
        <w:rPr>
          <w:rFonts w:ascii="Times New Roman" w:hAnsi="Times New Roman"/>
          <w:b/>
          <w:sz w:val="24"/>
          <w:szCs w:val="24"/>
        </w:rPr>
      </w:pPr>
    </w:p>
    <w:p w14:paraId="6EEE7601" w14:textId="344C0F1E" w:rsidR="00DB4CD7" w:rsidRPr="007D41BD" w:rsidRDefault="00DB4CD7" w:rsidP="007D41BD">
      <w:pPr>
        <w:spacing w:after="0" w:line="360" w:lineRule="auto"/>
        <w:jc w:val="both"/>
        <w:rPr>
          <w:rFonts w:ascii="Times New Roman" w:hAnsi="Times New Roman"/>
          <w:bCs/>
          <w:sz w:val="24"/>
          <w:szCs w:val="24"/>
        </w:rPr>
      </w:pPr>
      <w:r w:rsidRPr="007D41BD">
        <w:rPr>
          <w:rFonts w:ascii="Times New Roman" w:hAnsi="Times New Roman"/>
          <w:bCs/>
          <w:sz w:val="24"/>
          <w:szCs w:val="24"/>
        </w:rPr>
        <w:t xml:space="preserve">The City Bank is among one of the oldest private commercial banks operating in Bangladesh. It is considered to be among one of the top banks of Bangladesh. This bank started their operations back in 1983. The first branch was opened at BB Avenue in Dhaka. This bank was established by 13 local businessmen. The sponsor director started their journey with 3.4 crore taka worth of capital. The bank has since grew into a 2311.78 crore taka company. </w:t>
      </w:r>
    </w:p>
    <w:p w14:paraId="1FAC1C61" w14:textId="77777777" w:rsidR="00DB4CD7" w:rsidRPr="007D41BD" w:rsidRDefault="00DB4CD7" w:rsidP="007D41BD">
      <w:pPr>
        <w:autoSpaceDE w:val="0"/>
        <w:autoSpaceDN w:val="0"/>
        <w:adjustRightInd w:val="0"/>
        <w:spacing w:after="0" w:line="360" w:lineRule="auto"/>
        <w:jc w:val="both"/>
        <w:rPr>
          <w:rFonts w:ascii="Times New Roman" w:hAnsi="Times New Roman" w:cs="Times New Roman"/>
          <w:sz w:val="24"/>
          <w:szCs w:val="24"/>
        </w:rPr>
      </w:pPr>
    </w:p>
    <w:p w14:paraId="78E7F0A5" w14:textId="4CB6D34A" w:rsidR="009F084E" w:rsidRPr="007D41BD" w:rsidRDefault="009F084E" w:rsidP="007D41BD">
      <w:p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The structure of bank requires it to manage their business and operation vertically from the head office through to 5 district units. They are mentioned below:</w:t>
      </w:r>
    </w:p>
    <w:p w14:paraId="2174F56E" w14:textId="77777777" w:rsidR="009F084E" w:rsidRPr="007D41BD" w:rsidRDefault="009F084E" w:rsidP="007D41BD">
      <w:pPr>
        <w:numPr>
          <w:ilvl w:val="0"/>
          <w:numId w:val="13"/>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Business Unit </w:t>
      </w:r>
    </w:p>
    <w:p w14:paraId="1EF8402D" w14:textId="77777777" w:rsidR="009F084E" w:rsidRPr="007D41BD" w:rsidRDefault="009F084E" w:rsidP="007D41BD">
      <w:pPr>
        <w:numPr>
          <w:ilvl w:val="0"/>
          <w:numId w:val="13"/>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Branch Banking </w:t>
      </w:r>
    </w:p>
    <w:p w14:paraId="34C2AF34" w14:textId="77777777" w:rsidR="009F084E" w:rsidRPr="007D41BD" w:rsidRDefault="009F084E" w:rsidP="007D41BD">
      <w:pPr>
        <w:numPr>
          <w:ilvl w:val="0"/>
          <w:numId w:val="13"/>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Risk Unit </w:t>
      </w:r>
    </w:p>
    <w:p w14:paraId="2BC821DA" w14:textId="77777777" w:rsidR="009F084E" w:rsidRPr="007D41BD" w:rsidRDefault="009F084E" w:rsidP="007D41BD">
      <w:pPr>
        <w:numPr>
          <w:ilvl w:val="0"/>
          <w:numId w:val="13"/>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Operations Unit </w:t>
      </w:r>
    </w:p>
    <w:p w14:paraId="37C7785F" w14:textId="77777777" w:rsidR="009F084E" w:rsidRPr="007D41BD" w:rsidRDefault="009F084E" w:rsidP="007D41BD">
      <w:pPr>
        <w:numPr>
          <w:ilvl w:val="0"/>
          <w:numId w:val="13"/>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Support </w:t>
      </w:r>
    </w:p>
    <w:p w14:paraId="21087C11" w14:textId="69698458" w:rsidR="00236D2D" w:rsidRPr="007D41BD" w:rsidRDefault="00236D2D"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These 5 units are supported by an online banking system and an efficient service delivery and operation setup. There are arguments against </w:t>
      </w:r>
      <w:proofErr w:type="spellStart"/>
      <w:r w:rsidRPr="007D41BD">
        <w:rPr>
          <w:rFonts w:ascii="Times New Roman" w:eastAsia="Times New Roman" w:hAnsi="Times New Roman" w:cs="Times New Roman"/>
          <w:sz w:val="24"/>
          <w:szCs w:val="24"/>
        </w:rPr>
        <w:t>cetralised</w:t>
      </w:r>
      <w:proofErr w:type="spellEnd"/>
      <w:r w:rsidRPr="007D41BD">
        <w:rPr>
          <w:rFonts w:ascii="Times New Roman" w:eastAsia="Times New Roman" w:hAnsi="Times New Roman" w:cs="Times New Roman"/>
          <w:sz w:val="24"/>
          <w:szCs w:val="24"/>
        </w:rPr>
        <w:t xml:space="preserve"> corporations but my research found out that this operation model ensure specialized treatment that meet individual customer’s needs. The bank currently has 120 branches, of which 99 are online branches and, Islamic banking branch, 1 SME service </w:t>
      </w:r>
      <w:proofErr w:type="spellStart"/>
      <w:r w:rsidRPr="007D41BD">
        <w:rPr>
          <w:rFonts w:ascii="Times New Roman" w:eastAsia="Times New Roman" w:hAnsi="Times New Roman" w:cs="Times New Roman"/>
          <w:sz w:val="24"/>
          <w:szCs w:val="24"/>
        </w:rPr>
        <w:t>centre</w:t>
      </w:r>
      <w:proofErr w:type="spellEnd"/>
      <w:r w:rsidRPr="007D41BD">
        <w:rPr>
          <w:rFonts w:ascii="Times New Roman" w:eastAsia="Times New Roman" w:hAnsi="Times New Roman" w:cs="Times New Roman"/>
          <w:sz w:val="24"/>
          <w:szCs w:val="24"/>
        </w:rPr>
        <w:t xml:space="preserve"> and 11 SME/ </w:t>
      </w:r>
      <w:proofErr w:type="spellStart"/>
      <w:r w:rsidRPr="007D41BD">
        <w:rPr>
          <w:rFonts w:ascii="Times New Roman" w:eastAsia="Times New Roman" w:hAnsi="Times New Roman" w:cs="Times New Roman"/>
          <w:sz w:val="24"/>
          <w:szCs w:val="24"/>
        </w:rPr>
        <w:t>Agri</w:t>
      </w:r>
      <w:proofErr w:type="spellEnd"/>
      <w:r w:rsidRPr="007D41BD">
        <w:rPr>
          <w:rFonts w:ascii="Times New Roman" w:eastAsia="Times New Roman" w:hAnsi="Times New Roman" w:cs="Times New Roman"/>
          <w:sz w:val="24"/>
          <w:szCs w:val="24"/>
        </w:rPr>
        <w:t xml:space="preserve"> branches. The bank also believes in the alternative delivery idea- making the bank the owner of 311 ATMs and an ATM sharing arrangements with other banks- making the bank having a reach of 1150 ATMs country-wide. The bank also offers SMS banking and internet banking. </w:t>
      </w:r>
      <w:r w:rsidR="002D0110" w:rsidRPr="007D41BD">
        <w:rPr>
          <w:rFonts w:ascii="Times New Roman" w:eastAsia="Times New Roman" w:hAnsi="Times New Roman" w:cs="Times New Roman"/>
          <w:sz w:val="24"/>
          <w:szCs w:val="24"/>
        </w:rPr>
        <w:t xml:space="preserve">The bank also supports its clients through a call </w:t>
      </w:r>
      <w:proofErr w:type="spellStart"/>
      <w:r w:rsidR="002D0110" w:rsidRPr="007D41BD">
        <w:rPr>
          <w:rFonts w:ascii="Times New Roman" w:eastAsia="Times New Roman" w:hAnsi="Times New Roman" w:cs="Times New Roman"/>
          <w:sz w:val="24"/>
          <w:szCs w:val="24"/>
        </w:rPr>
        <w:t>centre</w:t>
      </w:r>
      <w:proofErr w:type="spellEnd"/>
      <w:r w:rsidR="002D0110" w:rsidRPr="007D41BD">
        <w:rPr>
          <w:rFonts w:ascii="Times New Roman" w:eastAsia="Times New Roman" w:hAnsi="Times New Roman" w:cs="Times New Roman"/>
          <w:sz w:val="24"/>
          <w:szCs w:val="24"/>
        </w:rPr>
        <w:t>.</w:t>
      </w:r>
    </w:p>
    <w:p w14:paraId="32C422F7" w14:textId="77777777" w:rsidR="00DB4CD7" w:rsidRPr="007D41BD" w:rsidRDefault="00DB4CD7" w:rsidP="007D41BD">
      <w:pPr>
        <w:autoSpaceDE w:val="0"/>
        <w:autoSpaceDN w:val="0"/>
        <w:adjustRightInd w:val="0"/>
        <w:spacing w:after="0" w:line="360" w:lineRule="auto"/>
        <w:jc w:val="both"/>
        <w:rPr>
          <w:rFonts w:ascii="Times New Roman" w:hAnsi="Times New Roman" w:cs="Times New Roman"/>
          <w:sz w:val="24"/>
          <w:szCs w:val="24"/>
        </w:rPr>
      </w:pPr>
    </w:p>
    <w:p w14:paraId="297E225E" w14:textId="77777777" w:rsidR="00DB4CD7" w:rsidRPr="007D41BD" w:rsidRDefault="00DB4CD7" w:rsidP="007D41BD">
      <w:pPr>
        <w:spacing w:after="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2.2.a: Mission Statement</w:t>
      </w:r>
    </w:p>
    <w:p w14:paraId="66F9324F" w14:textId="77777777" w:rsidR="00DB4CD7" w:rsidRPr="007D41BD" w:rsidRDefault="00DB4CD7" w:rsidP="007D41BD">
      <w:pPr>
        <w:numPr>
          <w:ilvl w:val="0"/>
          <w:numId w:val="1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lastRenderedPageBreak/>
        <w:t xml:space="preserve">Offer wide array of products and services that differentiate and excite all customer segments </w:t>
      </w:r>
    </w:p>
    <w:p w14:paraId="010BE974" w14:textId="77777777" w:rsidR="00DB4CD7" w:rsidRPr="007D41BD" w:rsidRDefault="00DB4CD7" w:rsidP="007D41BD">
      <w:pPr>
        <w:numPr>
          <w:ilvl w:val="0"/>
          <w:numId w:val="1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Be the Employer of choice by offering an environment where people excel and leaders are created </w:t>
      </w:r>
    </w:p>
    <w:p w14:paraId="4107B812" w14:textId="77777777" w:rsidR="00DB4CD7" w:rsidRPr="007D41BD" w:rsidRDefault="00DB4CD7" w:rsidP="007D41BD">
      <w:pPr>
        <w:numPr>
          <w:ilvl w:val="0"/>
          <w:numId w:val="1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Continuously challenge processes and platforms to enhance effectiveness and efficiency </w:t>
      </w:r>
    </w:p>
    <w:p w14:paraId="602D5578" w14:textId="77777777" w:rsidR="00DB4CD7" w:rsidRPr="007D41BD" w:rsidRDefault="00DB4CD7" w:rsidP="007D41BD">
      <w:pPr>
        <w:numPr>
          <w:ilvl w:val="0"/>
          <w:numId w:val="1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Promote innovation and automation with a view to guaranteeing and enhancing excellence in service </w:t>
      </w:r>
    </w:p>
    <w:p w14:paraId="4634B41C" w14:textId="77777777" w:rsidR="00DB4CD7" w:rsidRPr="007D41BD" w:rsidRDefault="00DB4CD7" w:rsidP="007D41BD">
      <w:pPr>
        <w:numPr>
          <w:ilvl w:val="0"/>
          <w:numId w:val="1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Ensure respect for community, good governance and compliance in everything we do </w:t>
      </w:r>
    </w:p>
    <w:p w14:paraId="2A4032D7" w14:textId="77777777" w:rsidR="00592C4B" w:rsidRPr="007D41BD" w:rsidRDefault="00592C4B" w:rsidP="007D41BD">
      <w:pPr>
        <w:spacing w:before="100" w:beforeAutospacing="1" w:after="100" w:afterAutospacing="1" w:line="360" w:lineRule="auto"/>
        <w:jc w:val="both"/>
        <w:rPr>
          <w:rFonts w:ascii="Times New Roman" w:eastAsia="Times New Roman" w:hAnsi="Times New Roman" w:cs="Times New Roman"/>
          <w:sz w:val="24"/>
          <w:szCs w:val="24"/>
        </w:rPr>
      </w:pPr>
    </w:p>
    <w:p w14:paraId="05B31AC7" w14:textId="2CC4878D" w:rsidR="00592C4B" w:rsidRPr="007D41BD" w:rsidRDefault="00592C4B" w:rsidP="007D41BD">
      <w:pPr>
        <w:spacing w:after="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2.3.a: Vision Statement</w:t>
      </w:r>
    </w:p>
    <w:p w14:paraId="4316F7C5" w14:textId="77777777" w:rsidR="00592C4B" w:rsidRPr="007D41BD" w:rsidRDefault="00592C4B" w:rsidP="007D41BD">
      <w:pPr>
        <w:spacing w:after="0" w:line="360" w:lineRule="auto"/>
        <w:jc w:val="both"/>
        <w:rPr>
          <w:rFonts w:ascii="Times New Roman" w:hAnsi="Times New Roman" w:cs="Times New Roman"/>
          <w:b/>
          <w:sz w:val="24"/>
          <w:szCs w:val="24"/>
        </w:rPr>
      </w:pPr>
    </w:p>
    <w:p w14:paraId="632C123D" w14:textId="77777777" w:rsidR="00592C4B" w:rsidRPr="007D41BD" w:rsidRDefault="00592C4B" w:rsidP="007D41BD">
      <w:p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The Financial Supermarket with a Winning Culture Offering Enjoyable Experiences</w:t>
      </w:r>
    </w:p>
    <w:p w14:paraId="1FA51540" w14:textId="77777777" w:rsidR="00592C4B" w:rsidRPr="007D41BD" w:rsidRDefault="00592C4B" w:rsidP="007D41BD">
      <w:pPr>
        <w:autoSpaceDE w:val="0"/>
        <w:autoSpaceDN w:val="0"/>
        <w:adjustRightInd w:val="0"/>
        <w:spacing w:after="0" w:line="360" w:lineRule="auto"/>
        <w:jc w:val="both"/>
        <w:rPr>
          <w:rFonts w:ascii="Times New Roman" w:hAnsi="Times New Roman" w:cs="Times New Roman"/>
          <w:sz w:val="24"/>
          <w:szCs w:val="24"/>
        </w:rPr>
      </w:pPr>
    </w:p>
    <w:p w14:paraId="2A471799" w14:textId="77777777" w:rsidR="00592C4B" w:rsidRPr="007D41BD" w:rsidRDefault="00592C4B" w:rsidP="007D41BD">
      <w:pPr>
        <w:spacing w:after="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2.5.a: Organogram</w:t>
      </w:r>
    </w:p>
    <w:p w14:paraId="04612007" w14:textId="77777777" w:rsidR="00592C4B" w:rsidRPr="0093582C" w:rsidRDefault="00592C4B" w:rsidP="00592C4B">
      <w:pPr>
        <w:spacing w:after="0"/>
        <w:rPr>
          <w:rFonts w:ascii="Times New Roman" w:hAnsi="Times New Roman" w:cs="Times New Roman"/>
          <w:b/>
          <w:color w:val="FF0000"/>
          <w:sz w:val="24"/>
          <w:szCs w:val="24"/>
        </w:rPr>
      </w:pPr>
    </w:p>
    <w:p w14:paraId="1D165F0C" w14:textId="77777777" w:rsidR="00592C4B" w:rsidRPr="005E0EE7" w:rsidRDefault="00592C4B" w:rsidP="00592C4B">
      <w:pPr>
        <w:pStyle w:val="ListParagraph"/>
        <w:numPr>
          <w:ilvl w:val="0"/>
          <w:numId w:val="15"/>
        </w:numPr>
        <w:spacing w:after="160" w:line="259" w:lineRule="auto"/>
        <w:rPr>
          <w:rFonts w:ascii="Times New Roman" w:hAnsi="Times New Roman" w:cs="Times New Roman"/>
          <w:b/>
          <w:sz w:val="24"/>
          <w:szCs w:val="24"/>
        </w:rPr>
      </w:pPr>
      <w:r w:rsidRPr="005E0EE7">
        <w:rPr>
          <w:rFonts w:ascii="Times New Roman" w:hAnsi="Times New Roman" w:cs="Times New Roman"/>
          <w:b/>
          <w:sz w:val="24"/>
          <w:szCs w:val="24"/>
        </w:rPr>
        <w:t xml:space="preserve">Managing Director &amp; CEO </w:t>
      </w:r>
    </w:p>
    <w:p w14:paraId="7E49132A" w14:textId="77777777" w:rsidR="00592C4B" w:rsidRDefault="00592C4B" w:rsidP="00592C4B">
      <w:pPr>
        <w:pStyle w:val="ListParagraph"/>
        <w:numPr>
          <w:ilvl w:val="0"/>
          <w:numId w:val="16"/>
        </w:numPr>
        <w:spacing w:after="160" w:line="259" w:lineRule="auto"/>
        <w:rPr>
          <w:rFonts w:ascii="Times New Roman" w:hAnsi="Times New Roman" w:cs="Times New Roman"/>
          <w:sz w:val="24"/>
          <w:szCs w:val="24"/>
        </w:rPr>
      </w:pPr>
      <w:r w:rsidRPr="005E0EE7">
        <w:rPr>
          <w:rFonts w:ascii="Times New Roman" w:hAnsi="Times New Roman" w:cs="Times New Roman"/>
          <w:sz w:val="24"/>
          <w:szCs w:val="24"/>
        </w:rPr>
        <w:t xml:space="preserve">MD’s Secretariat </w:t>
      </w:r>
    </w:p>
    <w:p w14:paraId="54714138" w14:textId="77777777" w:rsidR="00592C4B" w:rsidRPr="005E0EE7" w:rsidRDefault="00592C4B" w:rsidP="00592C4B">
      <w:pPr>
        <w:pStyle w:val="ListParagraph"/>
        <w:ind w:left="1080"/>
        <w:rPr>
          <w:rFonts w:ascii="Times New Roman" w:hAnsi="Times New Roman" w:cs="Times New Roman"/>
          <w:b/>
          <w:sz w:val="24"/>
          <w:szCs w:val="24"/>
        </w:rPr>
      </w:pPr>
    </w:p>
    <w:p w14:paraId="17DFF111" w14:textId="77777777" w:rsidR="00592C4B" w:rsidRPr="005E0EE7" w:rsidRDefault="00592C4B" w:rsidP="00592C4B">
      <w:pPr>
        <w:pStyle w:val="ListParagraph"/>
        <w:numPr>
          <w:ilvl w:val="0"/>
          <w:numId w:val="15"/>
        </w:numPr>
        <w:spacing w:after="160" w:line="259" w:lineRule="auto"/>
        <w:rPr>
          <w:rFonts w:ascii="Times New Roman" w:hAnsi="Times New Roman" w:cs="Times New Roman"/>
          <w:b/>
          <w:sz w:val="24"/>
          <w:szCs w:val="24"/>
        </w:rPr>
      </w:pPr>
      <w:r w:rsidRPr="005E0EE7">
        <w:rPr>
          <w:rFonts w:ascii="Times New Roman" w:hAnsi="Times New Roman" w:cs="Times New Roman"/>
          <w:b/>
          <w:sz w:val="24"/>
          <w:szCs w:val="24"/>
        </w:rPr>
        <w:t xml:space="preserve">Branch Banking </w:t>
      </w:r>
    </w:p>
    <w:p w14:paraId="052FC5FD" w14:textId="77777777" w:rsidR="00592C4B" w:rsidRPr="005E0EE7" w:rsidRDefault="00592C4B" w:rsidP="00592C4B">
      <w:pPr>
        <w:pStyle w:val="ListParagraph"/>
        <w:rPr>
          <w:rFonts w:ascii="Times New Roman" w:hAnsi="Times New Roman" w:cs="Times New Roman"/>
          <w:b/>
          <w:sz w:val="24"/>
          <w:szCs w:val="24"/>
        </w:rPr>
      </w:pPr>
      <w:r w:rsidRPr="005E0EE7">
        <w:rPr>
          <w:rFonts w:ascii="Times New Roman" w:hAnsi="Times New Roman" w:cs="Times New Roman"/>
          <w:b/>
          <w:sz w:val="24"/>
          <w:szCs w:val="24"/>
        </w:rPr>
        <w:t>Head of Branch Banking &amp; Chief Communication Officer</w:t>
      </w:r>
    </w:p>
    <w:p w14:paraId="14CB1FDA" w14:textId="77777777" w:rsidR="00592C4B" w:rsidRDefault="00592C4B" w:rsidP="00592C4B">
      <w:pPr>
        <w:pStyle w:val="ListParagraph"/>
        <w:numPr>
          <w:ilvl w:val="0"/>
          <w:numId w:val="17"/>
        </w:numPr>
        <w:spacing w:after="160" w:line="259" w:lineRule="auto"/>
        <w:rPr>
          <w:rFonts w:ascii="Times New Roman" w:hAnsi="Times New Roman" w:cs="Times New Roman"/>
          <w:sz w:val="24"/>
          <w:szCs w:val="24"/>
        </w:rPr>
      </w:pPr>
      <w:r w:rsidRPr="005E0EE7">
        <w:rPr>
          <w:rFonts w:ascii="Times New Roman" w:hAnsi="Times New Roman" w:cs="Times New Roman"/>
          <w:sz w:val="24"/>
          <w:szCs w:val="24"/>
        </w:rPr>
        <w:t xml:space="preserve">Branches b) Retail Banking c) SME Banking d) Customer Experience &amp; Process Governance </w:t>
      </w:r>
      <w:r w:rsidRPr="00A908B7">
        <w:rPr>
          <w:rFonts w:ascii="Times New Roman" w:hAnsi="Times New Roman" w:cs="Times New Roman"/>
          <w:sz w:val="24"/>
          <w:szCs w:val="24"/>
        </w:rPr>
        <w:t xml:space="preserve">e) BIU f) Ops. Risk g) Cards h) Brands </w:t>
      </w:r>
      <w:proofErr w:type="spellStart"/>
      <w:r w:rsidRPr="00A908B7">
        <w:rPr>
          <w:rFonts w:ascii="Times New Roman" w:hAnsi="Times New Roman" w:cs="Times New Roman"/>
          <w:sz w:val="24"/>
          <w:szCs w:val="24"/>
        </w:rPr>
        <w:t>i</w:t>
      </w:r>
      <w:proofErr w:type="spellEnd"/>
      <w:r w:rsidRPr="00A908B7">
        <w:rPr>
          <w:rFonts w:ascii="Times New Roman" w:hAnsi="Times New Roman" w:cs="Times New Roman"/>
          <w:sz w:val="24"/>
          <w:szCs w:val="24"/>
        </w:rPr>
        <w:t xml:space="preserve">) </w:t>
      </w:r>
      <w:proofErr w:type="spellStart"/>
      <w:r w:rsidRPr="00A908B7">
        <w:rPr>
          <w:rFonts w:ascii="Times New Roman" w:hAnsi="Times New Roman" w:cs="Times New Roman"/>
          <w:sz w:val="24"/>
          <w:szCs w:val="24"/>
        </w:rPr>
        <w:t>Citygem</w:t>
      </w:r>
      <w:proofErr w:type="spellEnd"/>
      <w:r w:rsidRPr="00A908B7">
        <w:rPr>
          <w:rFonts w:ascii="Times New Roman" w:hAnsi="Times New Roman" w:cs="Times New Roman"/>
          <w:sz w:val="24"/>
          <w:szCs w:val="24"/>
        </w:rPr>
        <w:t xml:space="preserve"> PB j) Digital Banking </w:t>
      </w:r>
    </w:p>
    <w:p w14:paraId="4F91B6BA" w14:textId="77777777" w:rsidR="00592C4B" w:rsidRPr="00A908B7" w:rsidRDefault="00592C4B" w:rsidP="00592C4B">
      <w:pPr>
        <w:pStyle w:val="ListParagraph"/>
        <w:ind w:left="1080"/>
        <w:rPr>
          <w:rFonts w:ascii="Times New Roman" w:hAnsi="Times New Roman" w:cs="Times New Roman"/>
          <w:sz w:val="24"/>
          <w:szCs w:val="24"/>
        </w:rPr>
      </w:pPr>
    </w:p>
    <w:p w14:paraId="241BD0D1" w14:textId="77777777" w:rsidR="00592C4B" w:rsidRPr="00A908B7" w:rsidRDefault="00592C4B" w:rsidP="00592C4B">
      <w:pPr>
        <w:rPr>
          <w:rFonts w:ascii="Times New Roman" w:hAnsi="Times New Roman" w:cs="Times New Roman"/>
          <w:b/>
          <w:sz w:val="24"/>
          <w:szCs w:val="24"/>
        </w:rPr>
      </w:pPr>
      <w:r w:rsidRPr="00A908B7">
        <w:rPr>
          <w:rFonts w:ascii="Times New Roman" w:hAnsi="Times New Roman" w:cs="Times New Roman"/>
          <w:b/>
          <w:sz w:val="24"/>
          <w:szCs w:val="24"/>
        </w:rPr>
        <w:t xml:space="preserve">      3.  Chief Risk Officer</w:t>
      </w:r>
    </w:p>
    <w:p w14:paraId="5A26B432" w14:textId="77777777" w:rsidR="00592C4B" w:rsidRDefault="00592C4B" w:rsidP="00592C4B">
      <w:pPr>
        <w:rPr>
          <w:rFonts w:ascii="Times New Roman" w:hAnsi="Times New Roman" w:cs="Times New Roman"/>
          <w:sz w:val="24"/>
          <w:szCs w:val="24"/>
        </w:rPr>
      </w:pPr>
      <w:r w:rsidRPr="005E0EE7">
        <w:rPr>
          <w:rFonts w:ascii="Times New Roman" w:hAnsi="Times New Roman" w:cs="Times New Roman"/>
          <w:sz w:val="24"/>
          <w:szCs w:val="24"/>
        </w:rPr>
        <w:t xml:space="preserve">             a) Operations b) IT c) Trade Service</w:t>
      </w:r>
    </w:p>
    <w:p w14:paraId="19DBCCF1" w14:textId="77777777" w:rsidR="00592C4B" w:rsidRPr="00A908B7" w:rsidRDefault="00592C4B" w:rsidP="00592C4B">
      <w:pPr>
        <w:rPr>
          <w:rFonts w:ascii="Times New Roman" w:hAnsi="Times New Roman" w:cs="Times New Roman"/>
          <w:sz w:val="2"/>
          <w:szCs w:val="24"/>
        </w:rPr>
      </w:pPr>
    </w:p>
    <w:p w14:paraId="2051E6CF" w14:textId="77777777" w:rsidR="00592C4B" w:rsidRPr="00A908B7" w:rsidRDefault="00592C4B" w:rsidP="00592C4B">
      <w:pPr>
        <w:rPr>
          <w:rFonts w:ascii="Times New Roman" w:hAnsi="Times New Roman" w:cs="Times New Roman"/>
          <w:b/>
          <w:sz w:val="24"/>
          <w:szCs w:val="24"/>
        </w:rPr>
      </w:pPr>
      <w:r w:rsidRPr="00A908B7">
        <w:rPr>
          <w:rFonts w:ascii="Times New Roman" w:hAnsi="Times New Roman" w:cs="Times New Roman"/>
          <w:b/>
          <w:sz w:val="24"/>
          <w:szCs w:val="24"/>
        </w:rPr>
        <w:t xml:space="preserve">     4.  Chief Financial Officer</w:t>
      </w:r>
    </w:p>
    <w:p w14:paraId="011061F4" w14:textId="77777777" w:rsidR="00592C4B" w:rsidRDefault="00592C4B" w:rsidP="00592C4B">
      <w:pPr>
        <w:rPr>
          <w:rFonts w:ascii="Times New Roman" w:hAnsi="Times New Roman" w:cs="Times New Roman"/>
          <w:sz w:val="24"/>
          <w:szCs w:val="24"/>
        </w:rPr>
      </w:pPr>
      <w:r w:rsidRPr="005E0EE7">
        <w:rPr>
          <w:rFonts w:ascii="Times New Roman" w:hAnsi="Times New Roman" w:cs="Times New Roman"/>
          <w:sz w:val="24"/>
          <w:szCs w:val="24"/>
        </w:rPr>
        <w:t xml:space="preserve">            a) GAD b) Finance c) Procurement </w:t>
      </w:r>
    </w:p>
    <w:p w14:paraId="6C8A7D71" w14:textId="77777777" w:rsidR="00592C4B" w:rsidRPr="00A908B7" w:rsidRDefault="00592C4B" w:rsidP="00592C4B">
      <w:pPr>
        <w:rPr>
          <w:rFonts w:ascii="Times New Roman" w:hAnsi="Times New Roman" w:cs="Times New Roman"/>
          <w:sz w:val="2"/>
          <w:szCs w:val="24"/>
        </w:rPr>
      </w:pPr>
    </w:p>
    <w:p w14:paraId="17FB53E9" w14:textId="77777777" w:rsidR="00592C4B" w:rsidRPr="00A908B7" w:rsidRDefault="00592C4B" w:rsidP="00592C4B">
      <w:pPr>
        <w:spacing w:after="0"/>
        <w:rPr>
          <w:rFonts w:ascii="Times New Roman" w:hAnsi="Times New Roman" w:cs="Times New Roman"/>
          <w:b/>
          <w:sz w:val="24"/>
          <w:szCs w:val="24"/>
        </w:rPr>
      </w:pPr>
      <w:r w:rsidRPr="00A908B7">
        <w:rPr>
          <w:rFonts w:ascii="Times New Roman" w:hAnsi="Times New Roman" w:cs="Times New Roman"/>
          <w:b/>
          <w:sz w:val="24"/>
          <w:szCs w:val="24"/>
        </w:rPr>
        <w:t xml:space="preserve">     5. Wholesale Banking </w:t>
      </w:r>
    </w:p>
    <w:p w14:paraId="1FCEDA67" w14:textId="77777777" w:rsidR="00592C4B" w:rsidRPr="00A908B7" w:rsidRDefault="00592C4B" w:rsidP="00592C4B">
      <w:pPr>
        <w:spacing w:after="0"/>
        <w:rPr>
          <w:rFonts w:ascii="Times New Roman" w:hAnsi="Times New Roman" w:cs="Times New Roman"/>
          <w:b/>
          <w:sz w:val="24"/>
          <w:szCs w:val="24"/>
        </w:rPr>
      </w:pPr>
      <w:r w:rsidRPr="00A908B7">
        <w:rPr>
          <w:rFonts w:ascii="Times New Roman" w:hAnsi="Times New Roman" w:cs="Times New Roman"/>
          <w:b/>
          <w:sz w:val="24"/>
          <w:szCs w:val="24"/>
        </w:rPr>
        <w:t xml:space="preserve">         Head of wholesale Banking  </w:t>
      </w:r>
    </w:p>
    <w:p w14:paraId="5D9D6334" w14:textId="77777777" w:rsidR="00592C4B" w:rsidRDefault="00592C4B" w:rsidP="00592C4B">
      <w:pPr>
        <w:pStyle w:val="ListParagraph"/>
        <w:numPr>
          <w:ilvl w:val="0"/>
          <w:numId w:val="18"/>
        </w:numPr>
        <w:spacing w:after="0" w:line="259" w:lineRule="auto"/>
        <w:rPr>
          <w:rFonts w:ascii="Times New Roman" w:hAnsi="Times New Roman" w:cs="Times New Roman"/>
          <w:sz w:val="24"/>
          <w:szCs w:val="24"/>
        </w:rPr>
      </w:pPr>
      <w:r w:rsidRPr="005E0EE7">
        <w:rPr>
          <w:rFonts w:ascii="Times New Roman" w:hAnsi="Times New Roman" w:cs="Times New Roman"/>
          <w:sz w:val="24"/>
          <w:szCs w:val="24"/>
        </w:rPr>
        <w:t>Corporate Banking b) CBL Money Transfer c) NRB</w:t>
      </w:r>
    </w:p>
    <w:p w14:paraId="79F3AE29" w14:textId="77777777" w:rsidR="00592C4B" w:rsidRPr="005E0EE7" w:rsidRDefault="00592C4B" w:rsidP="00592C4B">
      <w:pPr>
        <w:pStyle w:val="ListParagraph"/>
        <w:spacing w:after="0"/>
        <w:ind w:left="900"/>
        <w:rPr>
          <w:rFonts w:ascii="Times New Roman" w:hAnsi="Times New Roman" w:cs="Times New Roman"/>
          <w:sz w:val="24"/>
          <w:szCs w:val="24"/>
        </w:rPr>
      </w:pPr>
    </w:p>
    <w:p w14:paraId="146D46CB" w14:textId="77777777" w:rsidR="00592C4B" w:rsidRPr="00A908B7" w:rsidRDefault="00592C4B" w:rsidP="00592C4B">
      <w:pPr>
        <w:spacing w:after="0"/>
        <w:rPr>
          <w:rFonts w:ascii="Times New Roman" w:hAnsi="Times New Roman" w:cs="Times New Roman"/>
          <w:b/>
          <w:sz w:val="24"/>
          <w:szCs w:val="24"/>
        </w:rPr>
      </w:pPr>
      <w:r w:rsidRPr="00A908B7">
        <w:rPr>
          <w:rFonts w:ascii="Times New Roman" w:hAnsi="Times New Roman" w:cs="Times New Roman"/>
          <w:b/>
          <w:sz w:val="24"/>
          <w:szCs w:val="24"/>
        </w:rPr>
        <w:lastRenderedPageBreak/>
        <w:t xml:space="preserve">     6. Treasury </w:t>
      </w:r>
    </w:p>
    <w:p w14:paraId="3F41A2CD" w14:textId="77777777" w:rsidR="00592C4B" w:rsidRPr="00A908B7" w:rsidRDefault="00592C4B" w:rsidP="00592C4B">
      <w:pPr>
        <w:spacing w:after="0"/>
        <w:rPr>
          <w:rFonts w:ascii="Times New Roman" w:hAnsi="Times New Roman" w:cs="Times New Roman"/>
          <w:b/>
          <w:sz w:val="24"/>
          <w:szCs w:val="24"/>
        </w:rPr>
      </w:pPr>
      <w:r w:rsidRPr="00A908B7">
        <w:rPr>
          <w:rFonts w:ascii="Times New Roman" w:hAnsi="Times New Roman" w:cs="Times New Roman"/>
          <w:b/>
          <w:sz w:val="24"/>
          <w:szCs w:val="24"/>
        </w:rPr>
        <w:t xml:space="preserve">      </w:t>
      </w:r>
    </w:p>
    <w:p w14:paraId="540F7022" w14:textId="77777777" w:rsidR="00592C4B" w:rsidRPr="00A908B7" w:rsidRDefault="00592C4B" w:rsidP="00592C4B">
      <w:pPr>
        <w:spacing w:after="0"/>
        <w:rPr>
          <w:rFonts w:ascii="Times New Roman" w:hAnsi="Times New Roman" w:cs="Times New Roman"/>
          <w:b/>
          <w:sz w:val="24"/>
          <w:szCs w:val="24"/>
        </w:rPr>
      </w:pPr>
      <w:r w:rsidRPr="00A908B7">
        <w:rPr>
          <w:rFonts w:ascii="Times New Roman" w:hAnsi="Times New Roman" w:cs="Times New Roman"/>
          <w:b/>
          <w:sz w:val="24"/>
          <w:szCs w:val="24"/>
        </w:rPr>
        <w:t xml:space="preserve">      7. Commercial Banking </w:t>
      </w:r>
    </w:p>
    <w:p w14:paraId="6F4DA423" w14:textId="77777777" w:rsidR="00592C4B" w:rsidRPr="00A908B7" w:rsidRDefault="00592C4B" w:rsidP="00592C4B">
      <w:pPr>
        <w:spacing w:after="0"/>
        <w:rPr>
          <w:rFonts w:ascii="Times New Roman" w:hAnsi="Times New Roman" w:cs="Times New Roman"/>
          <w:b/>
          <w:sz w:val="24"/>
          <w:szCs w:val="24"/>
        </w:rPr>
      </w:pPr>
    </w:p>
    <w:p w14:paraId="109EC01D" w14:textId="77777777" w:rsidR="00592C4B" w:rsidRPr="00A908B7" w:rsidRDefault="00592C4B" w:rsidP="00592C4B">
      <w:pPr>
        <w:spacing w:after="0"/>
        <w:rPr>
          <w:rFonts w:ascii="Times New Roman" w:hAnsi="Times New Roman" w:cs="Times New Roman"/>
          <w:b/>
          <w:sz w:val="24"/>
          <w:szCs w:val="24"/>
        </w:rPr>
      </w:pPr>
      <w:r w:rsidRPr="00A908B7">
        <w:rPr>
          <w:rFonts w:ascii="Times New Roman" w:hAnsi="Times New Roman" w:cs="Times New Roman"/>
          <w:b/>
          <w:sz w:val="24"/>
          <w:szCs w:val="24"/>
        </w:rPr>
        <w:t xml:space="preserve">      8. HRD</w:t>
      </w:r>
    </w:p>
    <w:p w14:paraId="353CD381" w14:textId="77777777" w:rsidR="00592C4B" w:rsidRPr="00A908B7" w:rsidRDefault="00592C4B" w:rsidP="00592C4B">
      <w:pPr>
        <w:spacing w:after="0"/>
        <w:rPr>
          <w:rFonts w:ascii="Times New Roman" w:hAnsi="Times New Roman" w:cs="Times New Roman"/>
          <w:b/>
          <w:sz w:val="24"/>
          <w:szCs w:val="24"/>
        </w:rPr>
      </w:pPr>
    </w:p>
    <w:p w14:paraId="798AD3D3" w14:textId="77777777" w:rsidR="00592C4B" w:rsidRPr="007D41BD" w:rsidRDefault="00592C4B" w:rsidP="007D41BD">
      <w:pPr>
        <w:spacing w:after="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      9. ICC </w:t>
      </w:r>
    </w:p>
    <w:p w14:paraId="5DED4F4B" w14:textId="77777777" w:rsidR="00592C4B" w:rsidRPr="007D41BD" w:rsidRDefault="00592C4B" w:rsidP="007D41BD">
      <w:pPr>
        <w:spacing w:after="0" w:line="360" w:lineRule="auto"/>
        <w:jc w:val="both"/>
        <w:rPr>
          <w:rFonts w:ascii="Times New Roman" w:hAnsi="Times New Roman" w:cs="Times New Roman"/>
          <w:b/>
          <w:sz w:val="24"/>
          <w:szCs w:val="24"/>
        </w:rPr>
      </w:pPr>
    </w:p>
    <w:p w14:paraId="7407E402" w14:textId="77777777" w:rsidR="00592C4B" w:rsidRPr="007D41BD" w:rsidRDefault="00592C4B" w:rsidP="007D41BD">
      <w:pPr>
        <w:spacing w:after="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      10. Board SEC</w:t>
      </w:r>
    </w:p>
    <w:p w14:paraId="1B2D0C8C" w14:textId="77777777" w:rsidR="00592C4B" w:rsidRPr="007D41BD" w:rsidRDefault="00592C4B" w:rsidP="007D41BD">
      <w:pPr>
        <w:autoSpaceDE w:val="0"/>
        <w:autoSpaceDN w:val="0"/>
        <w:adjustRightInd w:val="0"/>
        <w:spacing w:after="0" w:line="360" w:lineRule="auto"/>
        <w:jc w:val="both"/>
        <w:rPr>
          <w:rFonts w:ascii="Times New Roman" w:hAnsi="Times New Roman" w:cs="Times New Roman"/>
          <w:sz w:val="24"/>
          <w:szCs w:val="24"/>
        </w:rPr>
      </w:pPr>
    </w:p>
    <w:p w14:paraId="655F02E3" w14:textId="77777777" w:rsidR="00592C4B" w:rsidRPr="007D41BD" w:rsidRDefault="00592C4B" w:rsidP="007D41BD">
      <w:pPr>
        <w:spacing w:after="0" w:line="360" w:lineRule="auto"/>
        <w:jc w:val="both"/>
        <w:rPr>
          <w:rFonts w:ascii="Times New Roman" w:hAnsi="Times New Roman" w:cs="Times New Roman"/>
          <w:b/>
          <w:color w:val="FF0000"/>
          <w:sz w:val="24"/>
          <w:szCs w:val="24"/>
        </w:rPr>
      </w:pPr>
    </w:p>
    <w:p w14:paraId="08FEA5DF" w14:textId="77777777" w:rsidR="00592C4B" w:rsidRPr="007D41BD" w:rsidRDefault="00592C4B" w:rsidP="007D41BD">
      <w:pPr>
        <w:spacing w:after="0" w:line="360" w:lineRule="auto"/>
        <w:jc w:val="both"/>
        <w:rPr>
          <w:rFonts w:ascii="Times New Roman" w:hAnsi="Times New Roman"/>
          <w:b/>
          <w:sz w:val="24"/>
          <w:szCs w:val="24"/>
        </w:rPr>
      </w:pPr>
      <w:r w:rsidRPr="007D41BD">
        <w:rPr>
          <w:rFonts w:ascii="Times New Roman" w:hAnsi="Times New Roman"/>
          <w:b/>
          <w:sz w:val="24"/>
          <w:szCs w:val="24"/>
        </w:rPr>
        <w:t>2.6.a: Products and services</w:t>
      </w:r>
    </w:p>
    <w:tbl>
      <w:tblPr>
        <w:tblStyle w:val="TableGrid"/>
        <w:tblW w:w="0" w:type="auto"/>
        <w:tblLook w:val="04A0" w:firstRow="1" w:lastRow="0" w:firstColumn="1" w:lastColumn="0" w:noHBand="0" w:noVBand="1"/>
      </w:tblPr>
      <w:tblGrid>
        <w:gridCol w:w="4732"/>
        <w:gridCol w:w="4278"/>
      </w:tblGrid>
      <w:tr w:rsidR="00592C4B" w:rsidRPr="007D41BD" w14:paraId="0265EA70" w14:textId="77777777" w:rsidTr="006116B1">
        <w:trPr>
          <w:trHeight w:val="3752"/>
        </w:trPr>
        <w:tc>
          <w:tcPr>
            <w:tcW w:w="4765" w:type="dxa"/>
          </w:tcPr>
          <w:p w14:paraId="2C2E029A" w14:textId="77777777" w:rsidR="00592C4B" w:rsidRPr="007D41BD" w:rsidRDefault="00592C4B" w:rsidP="007D41BD">
            <w:pPr>
              <w:spacing w:after="0" w:line="360" w:lineRule="auto"/>
              <w:jc w:val="both"/>
              <w:rPr>
                <w:rFonts w:ascii="Times New Roman" w:eastAsia="Times New Roman" w:hAnsi="Times New Roman" w:cs="Times New Roman"/>
                <w:b/>
                <w:bCs/>
                <w:sz w:val="24"/>
                <w:szCs w:val="24"/>
                <w:u w:val="single"/>
              </w:rPr>
            </w:pPr>
            <w:r w:rsidRPr="007D41BD">
              <w:rPr>
                <w:rFonts w:ascii="Times New Roman" w:eastAsia="Times New Roman" w:hAnsi="Times New Roman" w:cs="Times New Roman"/>
                <w:b/>
                <w:bCs/>
                <w:sz w:val="24"/>
                <w:szCs w:val="24"/>
                <w:u w:val="single"/>
              </w:rPr>
              <w:t>Retail Banking</w:t>
            </w:r>
          </w:p>
          <w:p w14:paraId="7C269653" w14:textId="77777777" w:rsidR="00592C4B" w:rsidRPr="007D41BD" w:rsidRDefault="00592C4B" w:rsidP="007D41BD">
            <w:pPr>
              <w:spacing w:after="0" w:line="360" w:lineRule="auto"/>
              <w:jc w:val="both"/>
              <w:rPr>
                <w:rFonts w:ascii="Times New Roman" w:eastAsia="Times New Roman" w:hAnsi="Times New Roman" w:cs="Times New Roman"/>
                <w:b/>
                <w:bCs/>
                <w:sz w:val="24"/>
                <w:szCs w:val="24"/>
              </w:rPr>
            </w:pPr>
            <w:r w:rsidRPr="007D41BD">
              <w:rPr>
                <w:rFonts w:ascii="Times New Roman" w:eastAsia="Times New Roman" w:hAnsi="Times New Roman" w:cs="Times New Roman"/>
                <w:b/>
                <w:bCs/>
                <w:sz w:val="24"/>
                <w:szCs w:val="24"/>
              </w:rPr>
              <w:t>Transactional Account</w:t>
            </w:r>
          </w:p>
          <w:p w14:paraId="6F61D9D2" w14:textId="77777777" w:rsidR="00592C4B" w:rsidRPr="007D41BD" w:rsidRDefault="003D55CA" w:rsidP="007D41BD">
            <w:pPr>
              <w:pStyle w:val="ListParagraph"/>
              <w:numPr>
                <w:ilvl w:val="0"/>
                <w:numId w:val="19"/>
              </w:numPr>
              <w:spacing w:after="0" w:line="360" w:lineRule="auto"/>
              <w:jc w:val="both"/>
              <w:rPr>
                <w:rFonts w:ascii="Times New Roman" w:hAnsi="Times New Roman"/>
                <w:sz w:val="24"/>
                <w:szCs w:val="24"/>
                <w:u w:val="single"/>
              </w:rPr>
            </w:pPr>
            <w:hyperlink r:id="rId7" w:history="1">
              <w:r w:rsidR="00592C4B" w:rsidRPr="007D41BD">
                <w:rPr>
                  <w:rFonts w:ascii="Times New Roman" w:eastAsia="Times New Roman" w:hAnsi="Times New Roman" w:cs="Times New Roman"/>
                  <w:sz w:val="24"/>
                  <w:szCs w:val="24"/>
                </w:rPr>
                <w:t>Current Accounts</w:t>
              </w:r>
            </w:hyperlink>
          </w:p>
          <w:p w14:paraId="17EE4E3E" w14:textId="77777777" w:rsidR="00592C4B" w:rsidRPr="007D41BD" w:rsidRDefault="003D55CA" w:rsidP="007D41BD">
            <w:pPr>
              <w:pStyle w:val="ListParagraph"/>
              <w:numPr>
                <w:ilvl w:val="0"/>
                <w:numId w:val="19"/>
              </w:numPr>
              <w:spacing w:after="0" w:line="360" w:lineRule="auto"/>
              <w:jc w:val="both"/>
              <w:rPr>
                <w:rFonts w:ascii="Times New Roman" w:hAnsi="Times New Roman"/>
                <w:sz w:val="24"/>
                <w:szCs w:val="24"/>
                <w:u w:val="single"/>
              </w:rPr>
            </w:pPr>
            <w:hyperlink r:id="rId8" w:history="1">
              <w:r w:rsidR="00592C4B" w:rsidRPr="007D41BD">
                <w:rPr>
                  <w:rFonts w:ascii="Times New Roman" w:eastAsia="Times New Roman" w:hAnsi="Times New Roman" w:cs="Times New Roman"/>
                  <w:sz w:val="24"/>
                  <w:szCs w:val="24"/>
                </w:rPr>
                <w:t>General Savings Account</w:t>
              </w:r>
            </w:hyperlink>
          </w:p>
          <w:p w14:paraId="2C3C6B3A" w14:textId="77777777" w:rsidR="00592C4B" w:rsidRPr="007D41BD" w:rsidRDefault="003D55CA" w:rsidP="007D41BD">
            <w:pPr>
              <w:pStyle w:val="ListParagraph"/>
              <w:numPr>
                <w:ilvl w:val="0"/>
                <w:numId w:val="19"/>
              </w:numPr>
              <w:spacing w:after="0" w:line="360" w:lineRule="auto"/>
              <w:jc w:val="both"/>
              <w:rPr>
                <w:rFonts w:ascii="Times New Roman" w:hAnsi="Times New Roman"/>
                <w:sz w:val="24"/>
                <w:szCs w:val="24"/>
                <w:u w:val="single"/>
              </w:rPr>
            </w:pPr>
            <w:hyperlink r:id="rId9" w:history="1">
              <w:r w:rsidR="00592C4B" w:rsidRPr="007D41BD">
                <w:rPr>
                  <w:rFonts w:ascii="Times New Roman" w:eastAsia="Times New Roman" w:hAnsi="Times New Roman" w:cs="Times New Roman"/>
                  <w:sz w:val="24"/>
                  <w:szCs w:val="24"/>
                </w:rPr>
                <w:t>Savings Delight Account</w:t>
              </w:r>
            </w:hyperlink>
          </w:p>
          <w:p w14:paraId="24EA6D95" w14:textId="77777777" w:rsidR="00592C4B" w:rsidRPr="007D41BD" w:rsidRDefault="003D55CA" w:rsidP="007D41BD">
            <w:pPr>
              <w:pStyle w:val="ListParagraph"/>
              <w:numPr>
                <w:ilvl w:val="0"/>
                <w:numId w:val="19"/>
              </w:numPr>
              <w:spacing w:after="0" w:line="360" w:lineRule="auto"/>
              <w:jc w:val="both"/>
              <w:rPr>
                <w:rFonts w:ascii="Times New Roman" w:hAnsi="Times New Roman"/>
                <w:sz w:val="24"/>
                <w:szCs w:val="24"/>
                <w:u w:val="single"/>
              </w:rPr>
            </w:pPr>
            <w:hyperlink r:id="rId10" w:history="1">
              <w:r w:rsidR="00592C4B" w:rsidRPr="007D41BD">
                <w:rPr>
                  <w:rFonts w:ascii="Times New Roman" w:eastAsia="Times New Roman" w:hAnsi="Times New Roman" w:cs="Times New Roman"/>
                  <w:sz w:val="24"/>
                  <w:szCs w:val="24"/>
                </w:rPr>
                <w:t>High Value Savings Account</w:t>
              </w:r>
            </w:hyperlink>
          </w:p>
          <w:p w14:paraId="507ABAFB" w14:textId="77777777" w:rsidR="00592C4B" w:rsidRPr="007D41BD" w:rsidRDefault="003D55CA" w:rsidP="007D41BD">
            <w:pPr>
              <w:pStyle w:val="ListParagraph"/>
              <w:numPr>
                <w:ilvl w:val="0"/>
                <w:numId w:val="19"/>
              </w:numPr>
              <w:spacing w:after="0" w:line="360" w:lineRule="auto"/>
              <w:jc w:val="both"/>
              <w:rPr>
                <w:rFonts w:ascii="Times New Roman" w:hAnsi="Times New Roman"/>
                <w:sz w:val="24"/>
                <w:szCs w:val="24"/>
                <w:u w:val="single"/>
              </w:rPr>
            </w:pPr>
            <w:hyperlink r:id="rId11" w:history="1">
              <w:r w:rsidR="00592C4B" w:rsidRPr="007D41BD">
                <w:rPr>
                  <w:rFonts w:ascii="Times New Roman" w:eastAsia="Times New Roman" w:hAnsi="Times New Roman" w:cs="Times New Roman"/>
                  <w:sz w:val="24"/>
                  <w:szCs w:val="24"/>
                </w:rPr>
                <w:t xml:space="preserve">New </w:t>
              </w:r>
              <w:proofErr w:type="spellStart"/>
              <w:r w:rsidR="00592C4B" w:rsidRPr="007D41BD">
                <w:rPr>
                  <w:rFonts w:ascii="Times New Roman" w:eastAsia="Times New Roman" w:hAnsi="Times New Roman" w:cs="Times New Roman"/>
                  <w:sz w:val="24"/>
                  <w:szCs w:val="24"/>
                </w:rPr>
                <w:t>Born's</w:t>
              </w:r>
              <w:proofErr w:type="spellEnd"/>
              <w:r w:rsidR="00592C4B" w:rsidRPr="007D41BD">
                <w:rPr>
                  <w:rFonts w:ascii="Times New Roman" w:eastAsia="Times New Roman" w:hAnsi="Times New Roman" w:cs="Times New Roman"/>
                  <w:sz w:val="24"/>
                  <w:szCs w:val="24"/>
                </w:rPr>
                <w:t xml:space="preserve"> Deposit Account</w:t>
              </w:r>
            </w:hyperlink>
          </w:p>
          <w:p w14:paraId="0F63FE76" w14:textId="77777777" w:rsidR="00592C4B" w:rsidRPr="007D41BD" w:rsidRDefault="003D55CA" w:rsidP="007D41BD">
            <w:pPr>
              <w:pStyle w:val="ListParagraph"/>
              <w:numPr>
                <w:ilvl w:val="0"/>
                <w:numId w:val="19"/>
              </w:numPr>
              <w:spacing w:after="0" w:line="360" w:lineRule="auto"/>
              <w:jc w:val="both"/>
              <w:rPr>
                <w:rFonts w:ascii="Times New Roman" w:hAnsi="Times New Roman"/>
                <w:sz w:val="24"/>
                <w:szCs w:val="24"/>
                <w:u w:val="single"/>
              </w:rPr>
            </w:pPr>
            <w:hyperlink r:id="rId12" w:history="1">
              <w:r w:rsidR="00592C4B" w:rsidRPr="007D41BD">
                <w:rPr>
                  <w:rFonts w:ascii="Times New Roman" w:eastAsia="Times New Roman" w:hAnsi="Times New Roman" w:cs="Times New Roman"/>
                  <w:sz w:val="24"/>
                  <w:szCs w:val="24"/>
                </w:rPr>
                <w:t>Seniors' Savings Account</w:t>
              </w:r>
            </w:hyperlink>
          </w:p>
          <w:p w14:paraId="0A25AF17" w14:textId="77777777" w:rsidR="00592C4B" w:rsidRPr="007D41BD" w:rsidRDefault="00592C4B" w:rsidP="007D41BD">
            <w:pPr>
              <w:pStyle w:val="ListParagraph"/>
              <w:numPr>
                <w:ilvl w:val="0"/>
                <w:numId w:val="19"/>
              </w:num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Student Savings Account</w:t>
            </w:r>
          </w:p>
          <w:p w14:paraId="62BABE00" w14:textId="77777777" w:rsidR="00592C4B" w:rsidRPr="007D41BD" w:rsidRDefault="00592C4B" w:rsidP="007D41BD">
            <w:pPr>
              <w:pStyle w:val="ListParagraph"/>
              <w:numPr>
                <w:ilvl w:val="1"/>
                <w:numId w:val="14"/>
              </w:num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School Plan</w:t>
            </w:r>
          </w:p>
          <w:p w14:paraId="3117EC21" w14:textId="77777777" w:rsidR="00592C4B" w:rsidRPr="007D41BD" w:rsidRDefault="00592C4B" w:rsidP="007D41BD">
            <w:pPr>
              <w:pStyle w:val="ListParagraph"/>
              <w:numPr>
                <w:ilvl w:val="1"/>
                <w:numId w:val="14"/>
              </w:num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College Plan</w:t>
            </w:r>
          </w:p>
          <w:p w14:paraId="7DCA7790" w14:textId="77777777" w:rsidR="00592C4B" w:rsidRPr="007D41BD" w:rsidRDefault="003D55CA" w:rsidP="007D41BD">
            <w:pPr>
              <w:pStyle w:val="ListParagraph"/>
              <w:numPr>
                <w:ilvl w:val="0"/>
                <w:numId w:val="19"/>
              </w:numPr>
              <w:spacing w:after="0" w:line="360" w:lineRule="auto"/>
              <w:jc w:val="both"/>
              <w:rPr>
                <w:rFonts w:ascii="Times New Roman" w:eastAsia="Times New Roman" w:hAnsi="Times New Roman" w:cs="Times New Roman"/>
                <w:sz w:val="24"/>
                <w:szCs w:val="24"/>
              </w:rPr>
            </w:pPr>
            <w:hyperlink r:id="rId13" w:history="1">
              <w:r w:rsidR="00592C4B" w:rsidRPr="007D41BD">
                <w:rPr>
                  <w:rFonts w:ascii="Times New Roman" w:eastAsia="Times New Roman" w:hAnsi="Times New Roman" w:cs="Times New Roman"/>
                  <w:sz w:val="24"/>
                  <w:szCs w:val="24"/>
                </w:rPr>
                <w:t>RMG Workers' Account</w:t>
              </w:r>
            </w:hyperlink>
          </w:p>
          <w:p w14:paraId="5B59DDC0" w14:textId="77777777" w:rsidR="00592C4B" w:rsidRPr="007D41BD" w:rsidRDefault="003D55CA" w:rsidP="007D41BD">
            <w:pPr>
              <w:pStyle w:val="ListParagraph"/>
              <w:numPr>
                <w:ilvl w:val="0"/>
                <w:numId w:val="19"/>
              </w:numPr>
              <w:spacing w:after="0" w:line="360" w:lineRule="auto"/>
              <w:jc w:val="both"/>
              <w:rPr>
                <w:rFonts w:ascii="Times New Roman" w:eastAsia="Times New Roman" w:hAnsi="Times New Roman" w:cs="Times New Roman"/>
                <w:sz w:val="24"/>
                <w:szCs w:val="24"/>
              </w:rPr>
            </w:pPr>
            <w:hyperlink r:id="rId14" w:history="1">
              <w:r w:rsidR="00592C4B" w:rsidRPr="007D41BD">
                <w:rPr>
                  <w:rFonts w:ascii="Times New Roman" w:eastAsia="Times New Roman" w:hAnsi="Times New Roman" w:cs="Times New Roman"/>
                  <w:sz w:val="24"/>
                  <w:szCs w:val="24"/>
                </w:rPr>
                <w:t>Basic Savings Account</w:t>
              </w:r>
            </w:hyperlink>
          </w:p>
          <w:p w14:paraId="219CF421" w14:textId="77777777" w:rsidR="00592C4B" w:rsidRPr="007D41BD" w:rsidRDefault="00592C4B" w:rsidP="007D41BD">
            <w:pPr>
              <w:pStyle w:val="ListParagraph"/>
              <w:spacing w:after="0" w:line="360" w:lineRule="auto"/>
              <w:jc w:val="both"/>
              <w:rPr>
                <w:rFonts w:ascii="Times New Roman" w:eastAsia="Times New Roman" w:hAnsi="Times New Roman" w:cs="Times New Roman"/>
                <w:sz w:val="24"/>
                <w:szCs w:val="24"/>
              </w:rPr>
            </w:pPr>
          </w:p>
          <w:p w14:paraId="1D4E669D" w14:textId="77777777" w:rsidR="00592C4B" w:rsidRPr="007D41BD" w:rsidRDefault="00592C4B" w:rsidP="007D41BD">
            <w:pPr>
              <w:spacing w:after="0" w:line="360" w:lineRule="auto"/>
              <w:jc w:val="both"/>
              <w:rPr>
                <w:rFonts w:ascii="Times New Roman" w:eastAsia="Times New Roman" w:hAnsi="Times New Roman" w:cs="Times New Roman"/>
                <w:b/>
                <w:bCs/>
                <w:sz w:val="24"/>
                <w:szCs w:val="24"/>
                <w:u w:val="single"/>
              </w:rPr>
            </w:pPr>
            <w:r w:rsidRPr="007D41BD">
              <w:rPr>
                <w:rFonts w:ascii="Times New Roman" w:eastAsia="Times New Roman" w:hAnsi="Times New Roman" w:cs="Times New Roman"/>
                <w:b/>
                <w:bCs/>
                <w:sz w:val="24"/>
                <w:szCs w:val="24"/>
                <w:u w:val="single"/>
              </w:rPr>
              <w:t>Term Deposit Account</w:t>
            </w:r>
          </w:p>
          <w:p w14:paraId="63C35998"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1.</w:t>
            </w:r>
            <w:hyperlink r:id="rId15" w:history="1">
              <w:r w:rsidRPr="007D41BD">
                <w:rPr>
                  <w:rFonts w:ascii="Times New Roman" w:eastAsia="Times New Roman" w:hAnsi="Times New Roman" w:cs="Times New Roman"/>
                  <w:sz w:val="24"/>
                  <w:szCs w:val="24"/>
                </w:rPr>
                <w:t>General DPS Account</w:t>
              </w:r>
            </w:hyperlink>
          </w:p>
          <w:p w14:paraId="5850FDC6"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Cs/>
                <w:sz w:val="24"/>
                <w:szCs w:val="24"/>
              </w:rPr>
              <w:t xml:space="preserve">2. </w:t>
            </w:r>
            <w:hyperlink r:id="rId16" w:history="1">
              <w:r w:rsidRPr="007D41BD">
                <w:rPr>
                  <w:rFonts w:ascii="Times New Roman" w:eastAsia="Times New Roman" w:hAnsi="Times New Roman" w:cs="Times New Roman"/>
                  <w:sz w:val="24"/>
                  <w:szCs w:val="24"/>
                </w:rPr>
                <w:t>Insurance Backed DPS Account</w:t>
              </w:r>
            </w:hyperlink>
          </w:p>
          <w:p w14:paraId="362481CD"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Cs/>
                <w:sz w:val="24"/>
                <w:szCs w:val="24"/>
              </w:rPr>
              <w:t xml:space="preserve">3. </w:t>
            </w:r>
            <w:hyperlink r:id="rId17" w:history="1">
              <w:r w:rsidRPr="007D41BD">
                <w:rPr>
                  <w:rFonts w:ascii="Times New Roman" w:eastAsia="Times New Roman" w:hAnsi="Times New Roman" w:cs="Times New Roman"/>
                  <w:sz w:val="24"/>
                  <w:szCs w:val="24"/>
                </w:rPr>
                <w:t>Fixed Deposit Account</w:t>
              </w:r>
            </w:hyperlink>
          </w:p>
          <w:p w14:paraId="31946C64"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Cs/>
                <w:sz w:val="24"/>
                <w:szCs w:val="24"/>
              </w:rPr>
              <w:t xml:space="preserve">4. </w:t>
            </w:r>
            <w:hyperlink r:id="rId18" w:history="1">
              <w:r w:rsidRPr="007D41BD">
                <w:rPr>
                  <w:rFonts w:ascii="Times New Roman" w:eastAsia="Times New Roman" w:hAnsi="Times New Roman" w:cs="Times New Roman"/>
                  <w:sz w:val="24"/>
                  <w:szCs w:val="24"/>
                </w:rPr>
                <w:t>Monthly Interest Paying FD Account</w:t>
              </w:r>
            </w:hyperlink>
          </w:p>
          <w:p w14:paraId="260F06C8"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Cs/>
                <w:sz w:val="24"/>
                <w:szCs w:val="24"/>
              </w:rPr>
              <w:t xml:space="preserve">5. </w:t>
            </w:r>
            <w:hyperlink r:id="rId19" w:history="1">
              <w:r w:rsidRPr="007D41BD">
                <w:rPr>
                  <w:rFonts w:ascii="Times New Roman" w:eastAsia="Times New Roman" w:hAnsi="Times New Roman" w:cs="Times New Roman"/>
                  <w:sz w:val="24"/>
                  <w:szCs w:val="24"/>
                </w:rPr>
                <w:t>Double Money FD Account</w:t>
              </w:r>
            </w:hyperlink>
          </w:p>
          <w:p w14:paraId="2983E0F4" w14:textId="77777777" w:rsidR="00592C4B" w:rsidRPr="007D41BD" w:rsidRDefault="00592C4B" w:rsidP="007D41BD">
            <w:pPr>
              <w:spacing w:after="0" w:line="360" w:lineRule="auto"/>
              <w:jc w:val="both"/>
              <w:rPr>
                <w:rFonts w:ascii="Times New Roman" w:eastAsia="Times New Roman" w:hAnsi="Times New Roman" w:cs="Times New Roman"/>
                <w:bCs/>
                <w:sz w:val="24"/>
                <w:szCs w:val="24"/>
                <w:u w:val="single"/>
              </w:rPr>
            </w:pPr>
            <w:r w:rsidRPr="007D41BD">
              <w:rPr>
                <w:rFonts w:ascii="Times New Roman" w:eastAsia="Times New Roman" w:hAnsi="Times New Roman" w:cs="Times New Roman"/>
                <w:b/>
                <w:bCs/>
                <w:sz w:val="24"/>
                <w:szCs w:val="24"/>
                <w:u w:val="single"/>
              </w:rPr>
              <w:t>Foreign Currency Account</w:t>
            </w:r>
          </w:p>
          <w:p w14:paraId="4359B041"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1.</w:t>
            </w:r>
            <w:hyperlink r:id="rId20" w:history="1">
              <w:r w:rsidRPr="007D41BD">
                <w:rPr>
                  <w:rFonts w:ascii="Times New Roman" w:eastAsia="Times New Roman" w:hAnsi="Times New Roman" w:cs="Times New Roman"/>
                  <w:sz w:val="24"/>
                  <w:szCs w:val="24"/>
                </w:rPr>
                <w:t>FCY Account</w:t>
              </w:r>
            </w:hyperlink>
          </w:p>
          <w:p w14:paraId="62CB8F9E"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2. </w:t>
            </w:r>
            <w:hyperlink r:id="rId21" w:history="1">
              <w:r w:rsidRPr="007D41BD">
                <w:rPr>
                  <w:rFonts w:ascii="Times New Roman" w:eastAsia="Times New Roman" w:hAnsi="Times New Roman" w:cs="Times New Roman"/>
                  <w:sz w:val="24"/>
                  <w:szCs w:val="24"/>
                </w:rPr>
                <w:t>NFCD Account</w:t>
              </w:r>
            </w:hyperlink>
          </w:p>
          <w:p w14:paraId="365190B8"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lastRenderedPageBreak/>
              <w:t xml:space="preserve">3. </w:t>
            </w:r>
            <w:hyperlink r:id="rId22" w:history="1">
              <w:r w:rsidRPr="007D41BD">
                <w:rPr>
                  <w:rFonts w:ascii="Times New Roman" w:eastAsia="Times New Roman" w:hAnsi="Times New Roman" w:cs="Times New Roman"/>
                  <w:sz w:val="24"/>
                  <w:szCs w:val="24"/>
                </w:rPr>
                <w:t>RFCD Account</w:t>
              </w:r>
            </w:hyperlink>
          </w:p>
          <w:p w14:paraId="7229A108" w14:textId="77777777" w:rsidR="00592C4B" w:rsidRPr="007D41BD" w:rsidRDefault="00592C4B" w:rsidP="007D41BD">
            <w:pPr>
              <w:spacing w:after="0" w:line="360" w:lineRule="auto"/>
              <w:jc w:val="both"/>
              <w:rPr>
                <w:rFonts w:ascii="Times New Roman" w:eastAsia="Times New Roman" w:hAnsi="Times New Roman" w:cs="Times New Roman"/>
                <w:b/>
                <w:bCs/>
                <w:sz w:val="24"/>
                <w:szCs w:val="24"/>
                <w:u w:val="single"/>
              </w:rPr>
            </w:pPr>
            <w:r w:rsidRPr="007D41BD">
              <w:rPr>
                <w:rFonts w:ascii="Times New Roman" w:eastAsia="Times New Roman" w:hAnsi="Times New Roman" w:cs="Times New Roman"/>
                <w:b/>
                <w:bCs/>
                <w:sz w:val="24"/>
                <w:szCs w:val="24"/>
                <w:u w:val="single"/>
              </w:rPr>
              <w:t>Wholesale Banking</w:t>
            </w:r>
          </w:p>
          <w:p w14:paraId="4213A6F8"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1.</w:t>
            </w:r>
            <w:hyperlink r:id="rId23" w:history="1">
              <w:r w:rsidRPr="007D41BD">
                <w:rPr>
                  <w:rFonts w:ascii="Times New Roman" w:eastAsia="Times New Roman" w:hAnsi="Times New Roman" w:cs="Times New Roman"/>
                  <w:sz w:val="24"/>
                  <w:szCs w:val="24"/>
                </w:rPr>
                <w:t>Working Capital Finance</w:t>
              </w:r>
            </w:hyperlink>
          </w:p>
          <w:p w14:paraId="06F943B3"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2.  Trade Finance</w:t>
            </w:r>
          </w:p>
          <w:p w14:paraId="23A6E812"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3. Short/Mid-Term Finance</w:t>
            </w:r>
          </w:p>
          <w:p w14:paraId="5521BD4D"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4. Project Finance</w:t>
            </w:r>
          </w:p>
          <w:p w14:paraId="0A6806BF"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5. Islamic Finance</w:t>
            </w:r>
          </w:p>
          <w:p w14:paraId="53D783B5"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6. Structured Finance etc.</w:t>
            </w:r>
          </w:p>
          <w:p w14:paraId="0DE4AB0C" w14:textId="77777777" w:rsidR="00592C4B" w:rsidRPr="007D41BD" w:rsidRDefault="00592C4B" w:rsidP="007D41BD">
            <w:pPr>
              <w:spacing w:after="0" w:line="360" w:lineRule="auto"/>
              <w:jc w:val="both"/>
              <w:rPr>
                <w:rFonts w:ascii="Times New Roman" w:eastAsia="Times New Roman" w:hAnsi="Times New Roman" w:cs="Times New Roman"/>
                <w:b/>
                <w:sz w:val="24"/>
                <w:szCs w:val="24"/>
                <w:u w:val="single"/>
              </w:rPr>
            </w:pPr>
            <w:r w:rsidRPr="007D41BD">
              <w:rPr>
                <w:rFonts w:ascii="Times New Roman" w:eastAsia="Times New Roman" w:hAnsi="Times New Roman" w:cs="Times New Roman"/>
                <w:b/>
                <w:sz w:val="24"/>
                <w:szCs w:val="24"/>
                <w:u w:val="single"/>
              </w:rPr>
              <w:t>SME Banking</w:t>
            </w:r>
          </w:p>
          <w:p w14:paraId="18829B3E"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1.City SME Unsecured Loan</w:t>
            </w:r>
          </w:p>
          <w:p w14:paraId="658A4F9F"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2.City SME Secured Load</w:t>
            </w:r>
          </w:p>
          <w:p w14:paraId="061D6626"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3. City SME Women Entrepreneurs Loan</w:t>
            </w:r>
          </w:p>
          <w:p w14:paraId="30E47C0C"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4. City </w:t>
            </w:r>
            <w:proofErr w:type="spellStart"/>
            <w:r w:rsidRPr="007D41BD">
              <w:rPr>
                <w:rFonts w:ascii="Times New Roman" w:eastAsia="Times New Roman" w:hAnsi="Times New Roman" w:cs="Times New Roman"/>
                <w:sz w:val="24"/>
                <w:szCs w:val="24"/>
              </w:rPr>
              <w:t>Nobagta</w:t>
            </w:r>
            <w:proofErr w:type="spellEnd"/>
          </w:p>
          <w:p w14:paraId="4877B3B2"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5. City </w:t>
            </w:r>
            <w:proofErr w:type="spellStart"/>
            <w:r w:rsidRPr="007D41BD">
              <w:rPr>
                <w:rFonts w:ascii="Times New Roman" w:eastAsia="Times New Roman" w:hAnsi="Times New Roman" w:cs="Times New Roman"/>
                <w:sz w:val="24"/>
                <w:szCs w:val="24"/>
              </w:rPr>
              <w:t>Trainamul</w:t>
            </w:r>
            <w:proofErr w:type="spellEnd"/>
            <w:r w:rsidRPr="007D41BD">
              <w:rPr>
                <w:rFonts w:ascii="Times New Roman" w:eastAsia="Times New Roman" w:hAnsi="Times New Roman" w:cs="Times New Roman"/>
                <w:sz w:val="24"/>
                <w:szCs w:val="24"/>
              </w:rPr>
              <w:t xml:space="preserve"> </w:t>
            </w:r>
          </w:p>
        </w:tc>
        <w:tc>
          <w:tcPr>
            <w:tcW w:w="4320" w:type="dxa"/>
          </w:tcPr>
          <w:p w14:paraId="33359D9D" w14:textId="77777777" w:rsidR="00592C4B" w:rsidRPr="007D41BD" w:rsidRDefault="00592C4B" w:rsidP="007D41BD">
            <w:pPr>
              <w:spacing w:after="0" w:line="360" w:lineRule="auto"/>
              <w:jc w:val="both"/>
              <w:rPr>
                <w:rFonts w:ascii="Times New Roman" w:hAnsi="Times New Roman"/>
                <w:b/>
                <w:sz w:val="24"/>
                <w:szCs w:val="24"/>
              </w:rPr>
            </w:pPr>
          </w:p>
          <w:p w14:paraId="2AEC63BB" w14:textId="77777777" w:rsidR="00592C4B" w:rsidRPr="007D41BD" w:rsidRDefault="00592C4B" w:rsidP="007D41BD">
            <w:pPr>
              <w:spacing w:after="0" w:line="360" w:lineRule="auto"/>
              <w:jc w:val="both"/>
              <w:rPr>
                <w:rFonts w:ascii="Times New Roman" w:eastAsia="Times New Roman" w:hAnsi="Times New Roman" w:cs="Times New Roman"/>
                <w:b/>
                <w:bCs/>
                <w:sz w:val="24"/>
                <w:szCs w:val="24"/>
              </w:rPr>
            </w:pPr>
            <w:r w:rsidRPr="007D41BD">
              <w:rPr>
                <w:rFonts w:ascii="Times New Roman" w:eastAsia="Times New Roman" w:hAnsi="Times New Roman" w:cs="Times New Roman"/>
                <w:b/>
                <w:bCs/>
                <w:sz w:val="24"/>
                <w:szCs w:val="24"/>
              </w:rPr>
              <w:t>Loan</w:t>
            </w:r>
          </w:p>
          <w:p w14:paraId="49BAD2A7" w14:textId="77777777" w:rsidR="00592C4B" w:rsidRPr="007D41BD" w:rsidRDefault="00592C4B" w:rsidP="007D41BD">
            <w:pPr>
              <w:spacing w:after="0" w:line="360" w:lineRule="auto"/>
              <w:jc w:val="both"/>
              <w:rPr>
                <w:rFonts w:ascii="Times New Roman" w:eastAsia="Times New Roman" w:hAnsi="Times New Roman" w:cs="Times New Roman"/>
                <w:bCs/>
                <w:sz w:val="24"/>
                <w:szCs w:val="24"/>
              </w:rPr>
            </w:pPr>
            <w:r w:rsidRPr="007D41BD">
              <w:rPr>
                <w:rFonts w:ascii="Times New Roman" w:eastAsia="Times New Roman" w:hAnsi="Times New Roman" w:cs="Times New Roman"/>
                <w:bCs/>
                <w:sz w:val="24"/>
                <w:szCs w:val="24"/>
              </w:rPr>
              <w:t>1.Auto Loan</w:t>
            </w:r>
          </w:p>
          <w:p w14:paraId="1F3022B7" w14:textId="77777777" w:rsidR="00592C4B" w:rsidRPr="007D41BD" w:rsidRDefault="00592C4B" w:rsidP="007D41BD">
            <w:pPr>
              <w:spacing w:after="0" w:line="360" w:lineRule="auto"/>
              <w:jc w:val="both"/>
              <w:rPr>
                <w:rFonts w:ascii="Times New Roman" w:eastAsia="Times New Roman" w:hAnsi="Times New Roman" w:cs="Times New Roman"/>
                <w:bCs/>
                <w:sz w:val="24"/>
                <w:szCs w:val="24"/>
              </w:rPr>
            </w:pPr>
            <w:r w:rsidRPr="007D41BD">
              <w:rPr>
                <w:rFonts w:ascii="Times New Roman" w:eastAsia="Times New Roman" w:hAnsi="Times New Roman" w:cs="Times New Roman"/>
                <w:bCs/>
                <w:sz w:val="24"/>
                <w:szCs w:val="24"/>
              </w:rPr>
              <w:t>2. Personal Loan</w:t>
            </w:r>
          </w:p>
          <w:p w14:paraId="14B09C5A"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Cs/>
                <w:sz w:val="24"/>
                <w:szCs w:val="24"/>
              </w:rPr>
              <w:t xml:space="preserve">3. </w:t>
            </w:r>
            <w:hyperlink r:id="rId24" w:history="1">
              <w:r w:rsidRPr="007D41BD">
                <w:rPr>
                  <w:rFonts w:ascii="Times New Roman" w:eastAsia="Times New Roman" w:hAnsi="Times New Roman" w:cs="Times New Roman"/>
                  <w:sz w:val="24"/>
                  <w:szCs w:val="24"/>
                </w:rPr>
                <w:t>Secured Facilities</w:t>
              </w:r>
            </w:hyperlink>
          </w:p>
          <w:p w14:paraId="566AE250"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Cs/>
                <w:sz w:val="24"/>
                <w:szCs w:val="24"/>
              </w:rPr>
              <w:t xml:space="preserve">4. </w:t>
            </w:r>
            <w:hyperlink r:id="rId25" w:history="1">
              <w:r w:rsidRPr="007D41BD">
                <w:rPr>
                  <w:rFonts w:ascii="Times New Roman" w:eastAsia="Times New Roman" w:hAnsi="Times New Roman" w:cs="Times New Roman"/>
                  <w:sz w:val="24"/>
                  <w:szCs w:val="24"/>
                </w:rPr>
                <w:t>Partial Secured Loan</w:t>
              </w:r>
            </w:hyperlink>
          </w:p>
          <w:p w14:paraId="5D790B0D"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Cs/>
                <w:sz w:val="24"/>
                <w:szCs w:val="24"/>
              </w:rPr>
              <w:t xml:space="preserve">5. </w:t>
            </w:r>
            <w:hyperlink r:id="rId26" w:history="1">
              <w:r w:rsidRPr="007D41BD">
                <w:rPr>
                  <w:rFonts w:ascii="Times New Roman" w:eastAsia="Times New Roman" w:hAnsi="Times New Roman" w:cs="Times New Roman"/>
                  <w:sz w:val="24"/>
                  <w:szCs w:val="24"/>
                </w:rPr>
                <w:t>Home Loan</w:t>
              </w:r>
            </w:hyperlink>
          </w:p>
          <w:p w14:paraId="07A9D275" w14:textId="77777777" w:rsidR="00592C4B" w:rsidRPr="007D41BD" w:rsidRDefault="00592C4B" w:rsidP="007D41BD">
            <w:pPr>
              <w:spacing w:after="0" w:line="360" w:lineRule="auto"/>
              <w:jc w:val="both"/>
              <w:rPr>
                <w:rFonts w:ascii="Times New Roman" w:eastAsia="Times New Roman" w:hAnsi="Times New Roman" w:cs="Times New Roman"/>
                <w:bCs/>
                <w:sz w:val="24"/>
                <w:szCs w:val="24"/>
              </w:rPr>
            </w:pPr>
          </w:p>
          <w:p w14:paraId="18FB9917" w14:textId="77777777" w:rsidR="00592C4B" w:rsidRPr="007D41BD" w:rsidRDefault="00592C4B" w:rsidP="007D41BD">
            <w:pPr>
              <w:spacing w:after="0" w:line="360" w:lineRule="auto"/>
              <w:jc w:val="both"/>
              <w:rPr>
                <w:rFonts w:ascii="Times New Roman" w:eastAsia="Times New Roman" w:hAnsi="Times New Roman" w:cs="Times New Roman"/>
                <w:b/>
                <w:bCs/>
                <w:sz w:val="24"/>
                <w:szCs w:val="24"/>
              </w:rPr>
            </w:pPr>
            <w:r w:rsidRPr="007D41BD">
              <w:rPr>
                <w:rFonts w:ascii="Times New Roman" w:eastAsia="Times New Roman" w:hAnsi="Times New Roman" w:cs="Times New Roman"/>
                <w:b/>
                <w:bCs/>
                <w:sz w:val="24"/>
                <w:szCs w:val="24"/>
              </w:rPr>
              <w:t>Others</w:t>
            </w:r>
          </w:p>
          <w:p w14:paraId="072CBEE2"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1.</w:t>
            </w:r>
            <w:hyperlink r:id="rId27" w:history="1">
              <w:r w:rsidRPr="007D41BD">
                <w:rPr>
                  <w:rFonts w:ascii="Times New Roman" w:eastAsia="Times New Roman" w:hAnsi="Times New Roman" w:cs="Times New Roman"/>
                  <w:sz w:val="24"/>
                  <w:szCs w:val="24"/>
                </w:rPr>
                <w:t>City Foreign Exchange</w:t>
              </w:r>
            </w:hyperlink>
          </w:p>
          <w:p w14:paraId="5AA38811"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Cs/>
                <w:sz w:val="24"/>
                <w:szCs w:val="24"/>
              </w:rPr>
              <w:t xml:space="preserve">2. </w:t>
            </w:r>
            <w:r w:rsidRPr="007D41BD">
              <w:rPr>
                <w:rFonts w:ascii="Times New Roman" w:eastAsia="Times New Roman" w:hAnsi="Times New Roman" w:cs="Times New Roman"/>
                <w:sz w:val="24"/>
                <w:szCs w:val="24"/>
              </w:rPr>
              <w:t>Non Funded Business</w:t>
            </w:r>
          </w:p>
          <w:p w14:paraId="4EA7D535" w14:textId="77777777" w:rsidR="00592C4B" w:rsidRPr="007D41BD" w:rsidRDefault="00592C4B" w:rsidP="007D41BD">
            <w:pPr>
              <w:spacing w:after="0" w:line="360" w:lineRule="auto"/>
              <w:jc w:val="both"/>
              <w:rPr>
                <w:rFonts w:ascii="Times New Roman" w:eastAsia="Times New Roman" w:hAnsi="Times New Roman" w:cs="Times New Roman"/>
                <w:bCs/>
                <w:sz w:val="24"/>
                <w:szCs w:val="24"/>
              </w:rPr>
            </w:pPr>
            <w:r w:rsidRPr="007D41BD">
              <w:rPr>
                <w:rFonts w:ascii="Times New Roman" w:eastAsia="Times New Roman" w:hAnsi="Times New Roman" w:cs="Times New Roman"/>
                <w:bCs/>
                <w:sz w:val="24"/>
                <w:szCs w:val="24"/>
              </w:rPr>
              <w:t>a. Medical File</w:t>
            </w:r>
          </w:p>
          <w:p w14:paraId="17AB34B6" w14:textId="77777777" w:rsidR="00592C4B" w:rsidRPr="007D41BD" w:rsidRDefault="00592C4B" w:rsidP="007D41BD">
            <w:pPr>
              <w:spacing w:after="0" w:line="360" w:lineRule="auto"/>
              <w:jc w:val="both"/>
              <w:rPr>
                <w:rFonts w:ascii="Times New Roman" w:eastAsia="Times New Roman" w:hAnsi="Times New Roman" w:cs="Times New Roman"/>
                <w:bCs/>
                <w:sz w:val="24"/>
                <w:szCs w:val="24"/>
              </w:rPr>
            </w:pPr>
            <w:r w:rsidRPr="007D41BD">
              <w:rPr>
                <w:rFonts w:ascii="Times New Roman" w:eastAsia="Times New Roman" w:hAnsi="Times New Roman" w:cs="Times New Roman"/>
                <w:bCs/>
                <w:sz w:val="24"/>
                <w:szCs w:val="24"/>
              </w:rPr>
              <w:t>b. Student File</w:t>
            </w:r>
          </w:p>
          <w:p w14:paraId="1E11F785" w14:textId="77777777" w:rsidR="00592C4B" w:rsidRPr="007D41BD" w:rsidRDefault="00592C4B" w:rsidP="007D41BD">
            <w:pPr>
              <w:spacing w:after="0" w:line="360" w:lineRule="auto"/>
              <w:jc w:val="both"/>
              <w:rPr>
                <w:rFonts w:ascii="Times New Roman" w:eastAsia="Times New Roman" w:hAnsi="Times New Roman" w:cs="Times New Roman"/>
                <w:bCs/>
                <w:sz w:val="24"/>
                <w:szCs w:val="24"/>
              </w:rPr>
            </w:pPr>
            <w:r w:rsidRPr="007D41BD">
              <w:rPr>
                <w:rFonts w:ascii="Times New Roman" w:eastAsia="Times New Roman" w:hAnsi="Times New Roman" w:cs="Times New Roman"/>
                <w:bCs/>
                <w:sz w:val="24"/>
                <w:szCs w:val="24"/>
              </w:rPr>
              <w:t xml:space="preserve">c. </w:t>
            </w:r>
            <w:hyperlink r:id="rId28" w:history="1">
              <w:r w:rsidRPr="007D41BD">
                <w:rPr>
                  <w:rFonts w:ascii="Times New Roman" w:eastAsia="Times New Roman" w:hAnsi="Times New Roman" w:cs="Times New Roman"/>
                  <w:sz w:val="24"/>
                  <w:szCs w:val="24"/>
                </w:rPr>
                <w:t>Home Loan</w:t>
              </w:r>
            </w:hyperlink>
          </w:p>
          <w:p w14:paraId="32517525" w14:textId="77777777" w:rsidR="00592C4B" w:rsidRPr="007D41BD" w:rsidRDefault="00592C4B" w:rsidP="007D41BD">
            <w:pPr>
              <w:spacing w:after="0" w:line="360" w:lineRule="auto"/>
              <w:jc w:val="both"/>
              <w:rPr>
                <w:rFonts w:ascii="Times New Roman" w:eastAsia="Times New Roman" w:hAnsi="Times New Roman" w:cs="Times New Roman"/>
                <w:bCs/>
                <w:sz w:val="24"/>
                <w:szCs w:val="24"/>
              </w:rPr>
            </w:pPr>
          </w:p>
          <w:p w14:paraId="7A07DF62" w14:textId="77777777" w:rsidR="00592C4B" w:rsidRPr="007D41BD" w:rsidRDefault="00592C4B" w:rsidP="007D41BD">
            <w:pPr>
              <w:spacing w:after="0" w:line="360" w:lineRule="auto"/>
              <w:jc w:val="both"/>
              <w:rPr>
                <w:rFonts w:ascii="Times New Roman" w:eastAsia="Times New Roman" w:hAnsi="Times New Roman" w:cs="Times New Roman"/>
                <w:b/>
                <w:bCs/>
                <w:sz w:val="24"/>
                <w:szCs w:val="24"/>
              </w:rPr>
            </w:pPr>
            <w:r w:rsidRPr="007D41BD">
              <w:rPr>
                <w:rFonts w:ascii="Times New Roman" w:eastAsia="Times New Roman" w:hAnsi="Times New Roman" w:cs="Times New Roman"/>
                <w:b/>
                <w:bCs/>
                <w:sz w:val="24"/>
                <w:szCs w:val="24"/>
                <w:u w:val="single"/>
              </w:rPr>
              <w:t>Card</w:t>
            </w:r>
          </w:p>
          <w:p w14:paraId="1B11B5BB" w14:textId="77777777" w:rsidR="00592C4B" w:rsidRPr="007D41BD" w:rsidRDefault="00592C4B" w:rsidP="007D41BD">
            <w:pPr>
              <w:spacing w:after="0" w:line="360" w:lineRule="auto"/>
              <w:jc w:val="both"/>
              <w:rPr>
                <w:rFonts w:ascii="Times New Roman" w:eastAsia="Times New Roman" w:hAnsi="Times New Roman" w:cs="Times New Roman"/>
                <w:b/>
                <w:bCs/>
                <w:sz w:val="24"/>
                <w:szCs w:val="24"/>
                <w:u w:val="single"/>
              </w:rPr>
            </w:pPr>
            <w:r w:rsidRPr="007D41BD">
              <w:rPr>
                <w:rFonts w:ascii="Times New Roman" w:eastAsia="Times New Roman" w:hAnsi="Times New Roman" w:cs="Times New Roman"/>
                <w:b/>
                <w:bCs/>
                <w:sz w:val="24"/>
                <w:szCs w:val="24"/>
                <w:u w:val="single"/>
              </w:rPr>
              <w:t>Debit Card</w:t>
            </w:r>
          </w:p>
          <w:p w14:paraId="1175759E"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1.</w:t>
            </w:r>
            <w:hyperlink r:id="rId29" w:history="1">
              <w:r w:rsidRPr="007D41BD">
                <w:rPr>
                  <w:rFonts w:ascii="Times New Roman" w:eastAsia="Times New Roman" w:hAnsi="Times New Roman" w:cs="Times New Roman"/>
                  <w:sz w:val="24"/>
                  <w:szCs w:val="24"/>
                </w:rPr>
                <w:t>Visa Debit Card</w:t>
              </w:r>
            </w:hyperlink>
          </w:p>
          <w:p w14:paraId="622DE817"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2. </w:t>
            </w:r>
            <w:hyperlink r:id="rId30" w:history="1">
              <w:r w:rsidRPr="007D41BD">
                <w:rPr>
                  <w:rFonts w:ascii="Times New Roman" w:eastAsia="Times New Roman" w:hAnsi="Times New Roman" w:cs="Times New Roman"/>
                  <w:sz w:val="24"/>
                  <w:szCs w:val="24"/>
                </w:rPr>
                <w:t>MasterCard Debit Card</w:t>
              </w:r>
            </w:hyperlink>
          </w:p>
          <w:p w14:paraId="162DB551"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3. </w:t>
            </w:r>
            <w:hyperlink r:id="rId31" w:history="1">
              <w:r w:rsidRPr="007D41BD">
                <w:rPr>
                  <w:rFonts w:ascii="Times New Roman" w:eastAsia="Times New Roman" w:hAnsi="Times New Roman" w:cs="Times New Roman"/>
                  <w:sz w:val="24"/>
                  <w:szCs w:val="24"/>
                </w:rPr>
                <w:t xml:space="preserve">The </w:t>
              </w:r>
              <w:proofErr w:type="spellStart"/>
              <w:r w:rsidRPr="007D41BD">
                <w:rPr>
                  <w:rFonts w:ascii="Times New Roman" w:eastAsia="Times New Roman" w:hAnsi="Times New Roman" w:cs="Times New Roman"/>
                  <w:sz w:val="24"/>
                  <w:szCs w:val="24"/>
                </w:rPr>
                <w:t>Citymaxx</w:t>
              </w:r>
              <w:proofErr w:type="spellEnd"/>
              <w:r w:rsidRPr="007D41BD">
                <w:rPr>
                  <w:rFonts w:ascii="Times New Roman" w:eastAsia="Times New Roman" w:hAnsi="Times New Roman" w:cs="Times New Roman"/>
                  <w:sz w:val="24"/>
                  <w:szCs w:val="24"/>
                </w:rPr>
                <w:t xml:space="preserve"> American Express</w:t>
              </w:r>
              <w:r w:rsidRPr="007D41BD">
                <w:rPr>
                  <w:rFonts w:ascii="Times New Roman" w:eastAsia="Times New Roman" w:hAnsi="Times New Roman" w:cs="Times New Roman"/>
                  <w:sz w:val="24"/>
                  <w:szCs w:val="24"/>
                  <w:vertAlign w:val="superscript"/>
                </w:rPr>
                <w:t>®</w:t>
              </w:r>
              <w:r w:rsidRPr="007D41BD">
                <w:rPr>
                  <w:rFonts w:ascii="Times New Roman" w:eastAsia="Times New Roman" w:hAnsi="Times New Roman" w:cs="Times New Roman"/>
                  <w:sz w:val="24"/>
                  <w:szCs w:val="24"/>
                </w:rPr>
                <w:t xml:space="preserve"> Card</w:t>
              </w:r>
            </w:hyperlink>
          </w:p>
          <w:p w14:paraId="72919AAC" w14:textId="77777777" w:rsidR="00592C4B" w:rsidRPr="007D41BD" w:rsidRDefault="00592C4B" w:rsidP="007D41BD">
            <w:pPr>
              <w:spacing w:after="0" w:line="360" w:lineRule="auto"/>
              <w:jc w:val="both"/>
              <w:rPr>
                <w:rFonts w:ascii="Times New Roman" w:eastAsia="Times New Roman" w:hAnsi="Times New Roman" w:cs="Times New Roman"/>
                <w:b/>
                <w:sz w:val="24"/>
                <w:szCs w:val="24"/>
                <w:u w:val="single"/>
              </w:rPr>
            </w:pPr>
            <w:r w:rsidRPr="007D41BD">
              <w:rPr>
                <w:rFonts w:ascii="Times New Roman" w:eastAsia="Times New Roman" w:hAnsi="Times New Roman" w:cs="Times New Roman"/>
                <w:b/>
                <w:sz w:val="24"/>
                <w:szCs w:val="24"/>
                <w:u w:val="single"/>
              </w:rPr>
              <w:t>Credit Card</w:t>
            </w:r>
          </w:p>
          <w:p w14:paraId="56E7A5CE"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1.</w:t>
            </w:r>
            <w:hyperlink r:id="rId32" w:tgtFrame="_blank" w:history="1">
              <w:r w:rsidRPr="007D41BD">
                <w:rPr>
                  <w:rFonts w:ascii="Times New Roman" w:eastAsia="Times New Roman" w:hAnsi="Times New Roman" w:cs="Times New Roman"/>
                  <w:sz w:val="24"/>
                  <w:szCs w:val="24"/>
                </w:rPr>
                <w:t>American Express</w:t>
              </w:r>
              <w:r w:rsidRPr="007D41BD">
                <w:rPr>
                  <w:rFonts w:ascii="Times New Roman" w:eastAsia="Times New Roman" w:hAnsi="Times New Roman" w:cs="Times New Roman"/>
                  <w:sz w:val="24"/>
                  <w:szCs w:val="24"/>
                  <w:vertAlign w:val="superscript"/>
                </w:rPr>
                <w:t>®</w:t>
              </w:r>
              <w:r w:rsidRPr="007D41BD">
                <w:rPr>
                  <w:rFonts w:ascii="Times New Roman" w:eastAsia="Times New Roman" w:hAnsi="Times New Roman" w:cs="Times New Roman"/>
                  <w:sz w:val="24"/>
                  <w:szCs w:val="24"/>
                </w:rPr>
                <w:t xml:space="preserve"> Cards</w:t>
              </w:r>
            </w:hyperlink>
          </w:p>
          <w:p w14:paraId="0FD0AA47"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2. </w:t>
            </w:r>
            <w:hyperlink r:id="rId33" w:tgtFrame="_blank" w:history="1">
              <w:r w:rsidRPr="007D41BD">
                <w:rPr>
                  <w:rFonts w:ascii="Times New Roman" w:eastAsia="Times New Roman" w:hAnsi="Times New Roman" w:cs="Times New Roman"/>
                  <w:sz w:val="24"/>
                  <w:szCs w:val="24"/>
                </w:rPr>
                <w:t>Visa Platinum Card</w:t>
              </w:r>
            </w:hyperlink>
          </w:p>
          <w:p w14:paraId="5321227C"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lastRenderedPageBreak/>
              <w:t xml:space="preserve">3. </w:t>
            </w:r>
            <w:hyperlink r:id="rId34" w:history="1">
              <w:r w:rsidRPr="007D41BD">
                <w:rPr>
                  <w:rFonts w:ascii="Times New Roman" w:eastAsia="Times New Roman" w:hAnsi="Times New Roman" w:cs="Times New Roman"/>
                  <w:sz w:val="24"/>
                  <w:szCs w:val="24"/>
                </w:rPr>
                <w:t>Visa Gold Local</w:t>
              </w:r>
            </w:hyperlink>
          </w:p>
          <w:p w14:paraId="3934CDD5"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4. </w:t>
            </w:r>
            <w:hyperlink r:id="rId35" w:history="1">
              <w:r w:rsidRPr="007D41BD">
                <w:rPr>
                  <w:rFonts w:ascii="Times New Roman" w:eastAsia="Times New Roman" w:hAnsi="Times New Roman" w:cs="Times New Roman"/>
                  <w:sz w:val="24"/>
                  <w:szCs w:val="24"/>
                </w:rPr>
                <w:t xml:space="preserve">Visa Gold Dual </w:t>
              </w:r>
            </w:hyperlink>
          </w:p>
          <w:p w14:paraId="39C9359A"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5. </w:t>
            </w:r>
            <w:hyperlink r:id="rId36" w:history="1">
              <w:r w:rsidRPr="007D41BD">
                <w:rPr>
                  <w:rFonts w:ascii="Times New Roman" w:eastAsia="Times New Roman" w:hAnsi="Times New Roman" w:cs="Times New Roman"/>
                  <w:sz w:val="24"/>
                  <w:szCs w:val="24"/>
                </w:rPr>
                <w:t>Visa Classic Local</w:t>
              </w:r>
            </w:hyperlink>
          </w:p>
          <w:p w14:paraId="771A2AE3"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6. </w:t>
            </w:r>
            <w:hyperlink r:id="rId37" w:history="1">
              <w:r w:rsidRPr="007D41BD">
                <w:rPr>
                  <w:rFonts w:ascii="Times New Roman" w:eastAsia="Times New Roman" w:hAnsi="Times New Roman" w:cs="Times New Roman"/>
                  <w:sz w:val="24"/>
                  <w:szCs w:val="24"/>
                </w:rPr>
                <w:t>Visa Classic Dual</w:t>
              </w:r>
            </w:hyperlink>
          </w:p>
          <w:p w14:paraId="41EC2D6B"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7. </w:t>
            </w:r>
            <w:hyperlink r:id="rId38" w:tgtFrame="_blank" w:history="1">
              <w:r w:rsidRPr="007D41BD">
                <w:rPr>
                  <w:rFonts w:ascii="Times New Roman" w:eastAsia="Times New Roman" w:hAnsi="Times New Roman" w:cs="Times New Roman"/>
                  <w:sz w:val="24"/>
                  <w:szCs w:val="24"/>
                </w:rPr>
                <w:t>Credit Cards Customer Service</w:t>
              </w:r>
            </w:hyperlink>
          </w:p>
          <w:p w14:paraId="1C972B87" w14:textId="77777777" w:rsidR="00592C4B" w:rsidRPr="007D41BD" w:rsidRDefault="00592C4B" w:rsidP="007D41BD">
            <w:pPr>
              <w:spacing w:after="0" w:line="360" w:lineRule="auto"/>
              <w:jc w:val="both"/>
              <w:rPr>
                <w:rFonts w:ascii="Times New Roman" w:eastAsia="Times New Roman" w:hAnsi="Times New Roman" w:cs="Times New Roman"/>
                <w:sz w:val="24"/>
                <w:szCs w:val="24"/>
              </w:rPr>
            </w:pPr>
          </w:p>
          <w:p w14:paraId="6E6DA2B9" w14:textId="77777777" w:rsidR="00592C4B" w:rsidRPr="007D41BD" w:rsidRDefault="00592C4B" w:rsidP="007D41BD">
            <w:pPr>
              <w:spacing w:after="0" w:line="360" w:lineRule="auto"/>
              <w:jc w:val="both"/>
              <w:rPr>
                <w:rFonts w:ascii="Times New Roman" w:eastAsia="Times New Roman" w:hAnsi="Times New Roman" w:cs="Times New Roman"/>
                <w:b/>
                <w:sz w:val="24"/>
                <w:szCs w:val="24"/>
                <w:u w:val="single"/>
              </w:rPr>
            </w:pPr>
            <w:r w:rsidRPr="007D41BD">
              <w:rPr>
                <w:rFonts w:ascii="Times New Roman" w:eastAsia="Times New Roman" w:hAnsi="Times New Roman" w:cs="Times New Roman"/>
                <w:b/>
                <w:sz w:val="24"/>
                <w:szCs w:val="24"/>
                <w:u w:val="single"/>
              </w:rPr>
              <w:t>Prepaid Card</w:t>
            </w:r>
          </w:p>
          <w:p w14:paraId="7F087463" w14:textId="77777777" w:rsidR="00592C4B" w:rsidRPr="007D41BD" w:rsidRDefault="003D55CA" w:rsidP="007D41BD">
            <w:pPr>
              <w:spacing w:after="0" w:line="360" w:lineRule="auto"/>
              <w:jc w:val="both"/>
              <w:rPr>
                <w:rFonts w:ascii="Times New Roman" w:eastAsia="Times New Roman" w:hAnsi="Times New Roman" w:cs="Times New Roman"/>
                <w:b/>
                <w:sz w:val="24"/>
                <w:szCs w:val="24"/>
                <w:u w:val="single"/>
              </w:rPr>
            </w:pPr>
            <w:hyperlink r:id="rId39" w:history="1">
              <w:proofErr w:type="spellStart"/>
              <w:r w:rsidR="00592C4B" w:rsidRPr="007D41BD">
                <w:rPr>
                  <w:rFonts w:ascii="Times New Roman" w:eastAsia="Times New Roman" w:hAnsi="Times New Roman" w:cs="Times New Roman"/>
                  <w:sz w:val="24"/>
                  <w:szCs w:val="24"/>
                </w:rPr>
                <w:t>Manarah</w:t>
              </w:r>
              <w:proofErr w:type="spellEnd"/>
              <w:r w:rsidR="00592C4B" w:rsidRPr="007D41BD">
                <w:rPr>
                  <w:rFonts w:ascii="Times New Roman" w:eastAsia="Times New Roman" w:hAnsi="Times New Roman" w:cs="Times New Roman"/>
                  <w:sz w:val="24"/>
                  <w:szCs w:val="24"/>
                </w:rPr>
                <w:t xml:space="preserve"> Hajj Prepaid Card</w:t>
              </w:r>
            </w:hyperlink>
          </w:p>
        </w:tc>
      </w:tr>
    </w:tbl>
    <w:p w14:paraId="5B1F9333" w14:textId="77777777" w:rsidR="00592C4B" w:rsidRPr="007D41BD" w:rsidRDefault="00592C4B" w:rsidP="007D41BD">
      <w:pPr>
        <w:autoSpaceDE w:val="0"/>
        <w:autoSpaceDN w:val="0"/>
        <w:adjustRightInd w:val="0"/>
        <w:spacing w:after="0" w:line="360" w:lineRule="auto"/>
        <w:jc w:val="both"/>
        <w:rPr>
          <w:rFonts w:ascii="Times New Roman" w:hAnsi="Times New Roman" w:cs="Times New Roman"/>
          <w:sz w:val="24"/>
          <w:szCs w:val="24"/>
        </w:rPr>
      </w:pPr>
    </w:p>
    <w:p w14:paraId="16EAF5D1" w14:textId="77777777" w:rsidR="00592C4B" w:rsidRPr="007D41BD" w:rsidRDefault="00592C4B"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
          <w:bCs/>
          <w:sz w:val="24"/>
          <w:szCs w:val="24"/>
        </w:rPr>
        <w:t>Training and Development program of The City Bank Limited:</w:t>
      </w:r>
    </w:p>
    <w:p w14:paraId="336522F6" w14:textId="12E229B8" w:rsidR="00FD281E" w:rsidRPr="007D41BD" w:rsidRDefault="00FD281E"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City Bank has </w:t>
      </w:r>
      <w:r w:rsidR="001E071D" w:rsidRPr="007D41BD">
        <w:rPr>
          <w:rFonts w:ascii="Times New Roman" w:eastAsia="Times New Roman" w:hAnsi="Times New Roman" w:cs="Times New Roman"/>
          <w:sz w:val="24"/>
          <w:szCs w:val="24"/>
        </w:rPr>
        <w:t>an established and resourceful training institute.</w:t>
      </w:r>
      <w:r w:rsidR="00D9190F" w:rsidRPr="007D41BD">
        <w:rPr>
          <w:rFonts w:ascii="Times New Roman" w:eastAsia="Times New Roman" w:hAnsi="Times New Roman" w:cs="Times New Roman"/>
          <w:sz w:val="24"/>
          <w:szCs w:val="24"/>
        </w:rPr>
        <w:t xml:space="preserve"> Experienced bankers of the company work as faculty members under direct guidance of a director. The training institute of City Bank Ltd is situated at ABM Tower, </w:t>
      </w:r>
      <w:proofErr w:type="spellStart"/>
      <w:r w:rsidR="00D9190F" w:rsidRPr="007D41BD">
        <w:rPr>
          <w:rFonts w:ascii="Times New Roman" w:eastAsia="Times New Roman" w:hAnsi="Times New Roman" w:cs="Times New Roman"/>
          <w:sz w:val="24"/>
          <w:szCs w:val="24"/>
        </w:rPr>
        <w:t>Gulshan</w:t>
      </w:r>
      <w:proofErr w:type="spellEnd"/>
      <w:r w:rsidR="00D9190F" w:rsidRPr="007D41BD">
        <w:rPr>
          <w:rFonts w:ascii="Times New Roman" w:eastAsia="Times New Roman" w:hAnsi="Times New Roman" w:cs="Times New Roman"/>
          <w:sz w:val="24"/>
          <w:szCs w:val="24"/>
        </w:rPr>
        <w:t>- 2, Dhaka. On-the-job and off-the-job training are the most popular training methods used by the City Bank.</w:t>
      </w:r>
    </w:p>
    <w:p w14:paraId="1ADF7087" w14:textId="0DB03BD1" w:rsidR="00592C4B" w:rsidRPr="007D41BD" w:rsidRDefault="00D9190F" w:rsidP="007D41BD">
      <w:pPr>
        <w:autoSpaceDE w:val="0"/>
        <w:autoSpaceDN w:val="0"/>
        <w:adjustRightInd w:val="0"/>
        <w:spacing w:after="0" w:line="360" w:lineRule="auto"/>
        <w:jc w:val="both"/>
        <w:rPr>
          <w:rFonts w:ascii="Times New Roman" w:hAnsi="Times New Roman" w:cs="Times New Roman"/>
          <w:b/>
          <w:bCs/>
          <w:sz w:val="24"/>
          <w:szCs w:val="24"/>
          <w:u w:val="single"/>
        </w:rPr>
      </w:pPr>
      <w:r w:rsidRPr="007D41BD">
        <w:rPr>
          <w:rFonts w:ascii="Times New Roman" w:hAnsi="Times New Roman" w:cs="Times New Roman"/>
          <w:b/>
          <w:bCs/>
          <w:sz w:val="24"/>
          <w:szCs w:val="24"/>
          <w:u w:val="single"/>
        </w:rPr>
        <w:t>On the Job Training:</w:t>
      </w:r>
    </w:p>
    <w:p w14:paraId="68B1F27B" w14:textId="77777777" w:rsidR="00D9190F" w:rsidRPr="007D41BD" w:rsidRDefault="00D9190F" w:rsidP="007D41BD">
      <w:pPr>
        <w:autoSpaceDE w:val="0"/>
        <w:autoSpaceDN w:val="0"/>
        <w:adjustRightInd w:val="0"/>
        <w:spacing w:after="0" w:line="360" w:lineRule="auto"/>
        <w:jc w:val="both"/>
        <w:rPr>
          <w:rFonts w:ascii="Times New Roman" w:hAnsi="Times New Roman" w:cs="Times New Roman"/>
          <w:sz w:val="24"/>
          <w:szCs w:val="24"/>
        </w:rPr>
      </w:pPr>
    </w:p>
    <w:p w14:paraId="40512000" w14:textId="330C6B21" w:rsidR="004D538E" w:rsidRPr="007D41BD" w:rsidRDefault="004D538E" w:rsidP="007D41BD">
      <w:p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This is the most widely used method of training and it takes place while working and within the work premises. The reason behind the popularity of this method is its simplicity and its inexpensive nature. On the job training offers the employees to get training in an actual work situations and this makes them immediately productive as a result.</w:t>
      </w:r>
    </w:p>
    <w:p w14:paraId="7E76B025" w14:textId="2A507B02" w:rsidR="004D538E" w:rsidRPr="007D41BD" w:rsidRDefault="004D538E" w:rsidP="007D41BD">
      <w:p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A drawback of this method is that low productivity among the employees can be seen during the training.</w:t>
      </w:r>
    </w:p>
    <w:p w14:paraId="78B882EF" w14:textId="77777777" w:rsidR="004D538E" w:rsidRPr="007D41BD" w:rsidRDefault="004D538E"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
          <w:bCs/>
          <w:sz w:val="24"/>
          <w:szCs w:val="24"/>
          <w:u w:val="single"/>
        </w:rPr>
        <w:t>Off the Job Training:</w:t>
      </w:r>
    </w:p>
    <w:p w14:paraId="2AAC69A3" w14:textId="68E9457D" w:rsidR="00585272" w:rsidRPr="007D41BD" w:rsidRDefault="009E3DD9"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lastRenderedPageBreak/>
        <w:t xml:space="preserve">Off-the-job training requires taking the employees to be taken to a different location and include classroom lectures, films, demonstrations, case studies and other simulation exercises and programmed instructions. The </w:t>
      </w:r>
      <w:r w:rsidR="007B071C" w:rsidRPr="007D41BD">
        <w:rPr>
          <w:rFonts w:ascii="Times New Roman" w:eastAsia="Times New Roman" w:hAnsi="Times New Roman" w:cs="Times New Roman"/>
          <w:sz w:val="24"/>
          <w:szCs w:val="24"/>
        </w:rPr>
        <w:t xml:space="preserve">premises may be a makeshift classroom or a </w:t>
      </w:r>
      <w:proofErr w:type="spellStart"/>
      <w:r w:rsidR="007B071C" w:rsidRPr="007D41BD">
        <w:rPr>
          <w:rFonts w:ascii="Times New Roman" w:eastAsia="Times New Roman" w:hAnsi="Times New Roman" w:cs="Times New Roman"/>
          <w:sz w:val="24"/>
          <w:szCs w:val="24"/>
        </w:rPr>
        <w:t>centre</w:t>
      </w:r>
      <w:proofErr w:type="spellEnd"/>
      <w:r w:rsidR="007B071C" w:rsidRPr="007D41BD">
        <w:rPr>
          <w:rFonts w:ascii="Times New Roman" w:eastAsia="Times New Roman" w:hAnsi="Times New Roman" w:cs="Times New Roman"/>
          <w:sz w:val="24"/>
          <w:szCs w:val="24"/>
        </w:rPr>
        <w:t xml:space="preserve"> that has been specifically designed to train people.</w:t>
      </w:r>
      <w:r w:rsidR="00333CC4" w:rsidRPr="007D41BD">
        <w:rPr>
          <w:rFonts w:ascii="Times New Roman" w:eastAsia="Times New Roman" w:hAnsi="Times New Roman" w:cs="Times New Roman"/>
          <w:sz w:val="24"/>
          <w:szCs w:val="24"/>
        </w:rPr>
        <w:t xml:space="preserve"> These premises often include lecture halls, conference rooms with state-of-the-art audiovisual equipment.</w:t>
      </w:r>
    </w:p>
    <w:p w14:paraId="58ED977E" w14:textId="77777777" w:rsidR="00333CC4" w:rsidRPr="007D41BD" w:rsidRDefault="00333CC4" w:rsidP="007D41BD">
      <w:pPr>
        <w:spacing w:before="100" w:beforeAutospacing="1" w:after="100" w:afterAutospacing="1" w:line="360" w:lineRule="auto"/>
        <w:jc w:val="both"/>
        <w:rPr>
          <w:rFonts w:ascii="Times New Roman" w:eastAsia="Times New Roman" w:hAnsi="Times New Roman" w:cs="Times New Roman"/>
          <w:b/>
          <w:sz w:val="24"/>
          <w:szCs w:val="24"/>
        </w:rPr>
      </w:pPr>
      <w:r w:rsidRPr="007D41BD">
        <w:rPr>
          <w:rFonts w:ascii="Times New Roman" w:eastAsia="Times New Roman" w:hAnsi="Times New Roman" w:cs="Times New Roman"/>
          <w:b/>
          <w:sz w:val="24"/>
          <w:szCs w:val="24"/>
        </w:rPr>
        <w:t>The City Bank Ltd. Training Institute Offers the following courses –</w:t>
      </w:r>
    </w:p>
    <w:p w14:paraId="2DD99304" w14:textId="77777777" w:rsidR="00333CC4" w:rsidRPr="007D41BD" w:rsidRDefault="00333CC4"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
          <w:bCs/>
          <w:sz w:val="24"/>
          <w:szCs w:val="24"/>
          <w:u w:val="single"/>
        </w:rPr>
        <w:t>Executive Courses:</w:t>
      </w:r>
    </w:p>
    <w:p w14:paraId="0EE9DCEB" w14:textId="77777777" w:rsidR="00333CC4" w:rsidRPr="007D41BD" w:rsidRDefault="00333CC4" w:rsidP="007D41BD">
      <w:pPr>
        <w:numPr>
          <w:ilvl w:val="0"/>
          <w:numId w:val="20"/>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Risk Based Capital Adequacy under Basel –II</w:t>
      </w:r>
    </w:p>
    <w:p w14:paraId="3CCCDC64" w14:textId="77777777" w:rsidR="00333CC4" w:rsidRPr="007D41BD" w:rsidRDefault="00333CC4" w:rsidP="007D41BD">
      <w:pPr>
        <w:numPr>
          <w:ilvl w:val="0"/>
          <w:numId w:val="20"/>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Executive Development Course</w:t>
      </w:r>
    </w:p>
    <w:p w14:paraId="1A2FCAF0" w14:textId="77777777" w:rsidR="00333CC4" w:rsidRPr="007D41BD" w:rsidRDefault="00333CC4"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
          <w:bCs/>
          <w:sz w:val="24"/>
          <w:szCs w:val="24"/>
          <w:u w:val="single"/>
        </w:rPr>
        <w:t>General Courses:</w:t>
      </w:r>
    </w:p>
    <w:p w14:paraId="36890E2A" w14:textId="77777777" w:rsidR="00333CC4" w:rsidRPr="007D41BD" w:rsidRDefault="00333CC4" w:rsidP="007D41BD">
      <w:pPr>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Foundation Course for Executive officers</w:t>
      </w:r>
    </w:p>
    <w:p w14:paraId="42F124D8" w14:textId="77777777" w:rsidR="00333CC4" w:rsidRPr="007D41BD" w:rsidRDefault="00333CC4" w:rsidP="007D41BD">
      <w:pPr>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Foundation Course for Assistant Executive officers</w:t>
      </w:r>
    </w:p>
    <w:p w14:paraId="381F462A" w14:textId="77777777" w:rsidR="00333CC4" w:rsidRPr="007D41BD" w:rsidRDefault="00333CC4" w:rsidP="007D41BD">
      <w:pPr>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Foundation Course for Assistant Executive Officers-Teller</w:t>
      </w:r>
    </w:p>
    <w:p w14:paraId="22D38EFA" w14:textId="77777777" w:rsidR="00333CC4" w:rsidRPr="007D41BD" w:rsidRDefault="00333CC4" w:rsidP="007D41BD">
      <w:pPr>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Industrial Credit &amp; Project Financing Course</w:t>
      </w:r>
    </w:p>
    <w:p w14:paraId="2920DEDE" w14:textId="77777777" w:rsidR="00333CC4" w:rsidRPr="007D41BD" w:rsidRDefault="00333CC4" w:rsidP="007D41BD">
      <w:pPr>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International Trade Finance &amp; Foreign Exchange</w:t>
      </w:r>
    </w:p>
    <w:p w14:paraId="6D12C084" w14:textId="77777777" w:rsidR="00333CC4" w:rsidRPr="007D41BD" w:rsidRDefault="00333CC4" w:rsidP="007D41BD">
      <w:pPr>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English Language Course (Evening)</w:t>
      </w:r>
    </w:p>
    <w:p w14:paraId="037067F1" w14:textId="77777777" w:rsidR="00333CC4" w:rsidRPr="007D41BD" w:rsidRDefault="00333CC4"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
          <w:bCs/>
          <w:sz w:val="24"/>
          <w:szCs w:val="24"/>
          <w:u w:val="single"/>
        </w:rPr>
        <w:t>Computer Course:</w:t>
      </w:r>
    </w:p>
    <w:p w14:paraId="0A502FE4" w14:textId="77777777" w:rsidR="00333CC4" w:rsidRPr="007D41BD" w:rsidRDefault="00333CC4" w:rsidP="007D41BD">
      <w:pPr>
        <w:numPr>
          <w:ilvl w:val="0"/>
          <w:numId w:val="22"/>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Basic Computer Training</w:t>
      </w:r>
    </w:p>
    <w:p w14:paraId="4149FF2A" w14:textId="77777777" w:rsidR="00333CC4" w:rsidRPr="007D41BD" w:rsidRDefault="00333CC4" w:rsidP="007D41BD">
      <w:pPr>
        <w:numPr>
          <w:ilvl w:val="0"/>
          <w:numId w:val="22"/>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Hardware Maintenance, Trouble Shooting &amp; Networking (For Officer)</w:t>
      </w:r>
    </w:p>
    <w:p w14:paraId="4ECED715" w14:textId="77777777" w:rsidR="00333CC4" w:rsidRPr="007D41BD" w:rsidRDefault="00333CC4" w:rsidP="007D41BD">
      <w:pPr>
        <w:numPr>
          <w:ilvl w:val="0"/>
          <w:numId w:val="22"/>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User Training on New Salary Software</w:t>
      </w:r>
    </w:p>
    <w:p w14:paraId="701E1EE3" w14:textId="77777777" w:rsidR="00333CC4" w:rsidRPr="007D41BD" w:rsidRDefault="00333CC4" w:rsidP="007D41BD">
      <w:pPr>
        <w:numPr>
          <w:ilvl w:val="0"/>
          <w:numId w:val="22"/>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Computer Course for Executives (Outside Dhaka)</w:t>
      </w:r>
    </w:p>
    <w:p w14:paraId="4E93D7A3" w14:textId="77777777" w:rsidR="00333CC4" w:rsidRPr="007D41BD" w:rsidRDefault="00333CC4" w:rsidP="007D41BD">
      <w:pPr>
        <w:numPr>
          <w:ilvl w:val="0"/>
          <w:numId w:val="22"/>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Computer Course for Executives (Dhaka-Evening)</w:t>
      </w:r>
    </w:p>
    <w:p w14:paraId="18C454B8" w14:textId="77777777" w:rsidR="00333CC4" w:rsidRPr="007D41BD" w:rsidRDefault="00333CC4" w:rsidP="007D41BD">
      <w:pPr>
        <w:numPr>
          <w:ilvl w:val="0"/>
          <w:numId w:val="22"/>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Banking Application Software, LAN and Software Maintenance</w:t>
      </w:r>
    </w:p>
    <w:p w14:paraId="3EF2DBC7" w14:textId="77777777" w:rsidR="00333CC4" w:rsidRPr="007D41BD" w:rsidRDefault="00333CC4" w:rsidP="007D41BD">
      <w:pPr>
        <w:numPr>
          <w:ilvl w:val="0"/>
          <w:numId w:val="22"/>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Networking &amp; System Administrating with MS Windows 2000 Server</w:t>
      </w:r>
    </w:p>
    <w:p w14:paraId="05E63F55" w14:textId="77777777" w:rsidR="00333CC4" w:rsidRPr="007D41BD" w:rsidRDefault="00333CC4"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
          <w:bCs/>
          <w:sz w:val="24"/>
          <w:szCs w:val="24"/>
          <w:u w:val="single"/>
        </w:rPr>
        <w:t>Short Courses:</w:t>
      </w:r>
    </w:p>
    <w:p w14:paraId="6D1851C7" w14:textId="77777777" w:rsidR="00333CC4" w:rsidRPr="007D41BD" w:rsidRDefault="00333CC4" w:rsidP="007D41BD">
      <w:pPr>
        <w:numPr>
          <w:ilvl w:val="0"/>
          <w:numId w:val="23"/>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Managing Core Risks in Banking</w:t>
      </w:r>
    </w:p>
    <w:p w14:paraId="59063E72" w14:textId="77777777" w:rsidR="00333CC4" w:rsidRPr="007D41BD" w:rsidRDefault="00333CC4"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
          <w:bCs/>
          <w:sz w:val="24"/>
          <w:szCs w:val="24"/>
          <w:u w:val="single"/>
        </w:rPr>
        <w:t>The Course Contents of the Executive course:</w:t>
      </w:r>
    </w:p>
    <w:p w14:paraId="5F967EB1" w14:textId="77777777" w:rsidR="00333CC4" w:rsidRPr="007D41BD" w:rsidRDefault="00333CC4"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lastRenderedPageBreak/>
        <w:t xml:space="preserve">I. </w:t>
      </w:r>
      <w:r w:rsidRPr="007D41BD">
        <w:rPr>
          <w:rFonts w:ascii="Times New Roman" w:eastAsia="Times New Roman" w:hAnsi="Times New Roman" w:cs="Times New Roman"/>
          <w:b/>
          <w:bCs/>
          <w:sz w:val="24"/>
          <w:szCs w:val="24"/>
          <w:u w:val="single"/>
        </w:rPr>
        <w:t>Executive Courses:</w:t>
      </w:r>
    </w:p>
    <w:p w14:paraId="2B873FFE" w14:textId="77777777" w:rsidR="00333CC4" w:rsidRPr="007D41BD" w:rsidRDefault="00333CC4" w:rsidP="007D41BD">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Title of the course: Risk Based Capital Adequacy Under Basel- Ii</w:t>
      </w:r>
    </w:p>
    <w:p w14:paraId="7EAEB821" w14:textId="77777777" w:rsidR="00333CC4" w:rsidRPr="007D41BD" w:rsidRDefault="00333CC4" w:rsidP="007D41BD">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Duration: 2 (Two) Working Days</w:t>
      </w:r>
    </w:p>
    <w:p w14:paraId="0FDAC76C" w14:textId="77777777" w:rsidR="00333CC4" w:rsidRPr="007D41BD" w:rsidRDefault="00333CC4" w:rsidP="007D41BD">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Frequency &amp; Date: 2 (Two)</w:t>
      </w:r>
    </w:p>
    <w:p w14:paraId="57213068" w14:textId="77777777" w:rsidR="00333CC4" w:rsidRPr="007D41BD" w:rsidRDefault="00333CC4" w:rsidP="007D41BD">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Level of Participants: Executives from Corporate Branches/RO/AO/DO/HO</w:t>
      </w:r>
    </w:p>
    <w:p w14:paraId="2F4AEC22" w14:textId="77777777" w:rsidR="00333CC4" w:rsidRPr="007D41BD" w:rsidRDefault="00333CC4" w:rsidP="007D41BD">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Number of participants: 25 (Twenty five) Participants</w:t>
      </w:r>
    </w:p>
    <w:p w14:paraId="6851B2D6" w14:textId="77777777" w:rsidR="00333CC4" w:rsidRPr="007D41BD" w:rsidRDefault="00333CC4" w:rsidP="007D41BD">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.Methodology: Lecture, Discussion, Exercise &amp; Case Study</w:t>
      </w:r>
    </w:p>
    <w:p w14:paraId="21469775" w14:textId="77777777" w:rsidR="00333CC4" w:rsidRPr="007D41BD" w:rsidRDefault="00333CC4" w:rsidP="007D41BD">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Coordination &amp; Resource Person: JBTI Faculty, Resource Speakers from Bangladesh Bank, BIBM &amp; Credit Rating Agency</w:t>
      </w:r>
    </w:p>
    <w:p w14:paraId="2C2D2392" w14:textId="77777777" w:rsidR="00333CC4" w:rsidRPr="007D41BD" w:rsidRDefault="00333CC4" w:rsidP="007D41BD">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Course-Direction: Director  &amp; DGM and Assistant General Manager</w:t>
      </w:r>
    </w:p>
    <w:p w14:paraId="5ABA5721" w14:textId="77777777" w:rsidR="00333CC4" w:rsidRPr="007D41BD" w:rsidRDefault="00333CC4" w:rsidP="007D41BD">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Risks: Definition, Types &amp; Risk Management</w:t>
      </w:r>
    </w:p>
    <w:p w14:paraId="39AD6495" w14:textId="77777777" w:rsidR="00333CC4" w:rsidRPr="007D41BD" w:rsidRDefault="00333CC4" w:rsidP="007D41BD">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Introduction to Basel I, 1988 Capital Adequacy Accord and Capital Banking Company</w:t>
      </w:r>
    </w:p>
    <w:p w14:paraId="4BF86891" w14:textId="77777777" w:rsidR="00333CC4" w:rsidRPr="007D41BD" w:rsidRDefault="00333CC4" w:rsidP="007D41BD">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Implementation of Basel I Capital Adequacy Accord in Bangladesh:</w:t>
      </w:r>
    </w:p>
    <w:p w14:paraId="13D0649C" w14:textId="77777777" w:rsidR="00333CC4" w:rsidRPr="007D41BD" w:rsidRDefault="00333CC4" w:rsidP="007D41BD">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Basel II – Introduction, Objectives and Scope of New Capital Accord and three Pillars.</w:t>
      </w:r>
    </w:p>
    <w:p w14:paraId="3CB077A9" w14:textId="77777777" w:rsidR="00333CC4" w:rsidRPr="007D41BD" w:rsidRDefault="00333CC4" w:rsidP="007D41BD">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First Pillar: Calculation of Minimum Capital Requirements- three Approaches.</w:t>
      </w:r>
    </w:p>
    <w:p w14:paraId="58EB50B4" w14:textId="77777777" w:rsidR="00333CC4" w:rsidRPr="007D41BD" w:rsidRDefault="00333CC4" w:rsidP="007D41BD">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Determination of Capital Requirements under Standardized Approach.</w:t>
      </w:r>
    </w:p>
    <w:p w14:paraId="56840013" w14:textId="77777777" w:rsidR="00333CC4" w:rsidRPr="007D41BD" w:rsidRDefault="00333CC4" w:rsidP="007D41BD">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Determination of Capital Requirements under Internal Rating Based Approach</w:t>
      </w:r>
    </w:p>
    <w:p w14:paraId="2103CE51" w14:textId="77777777" w:rsidR="00333CC4" w:rsidRPr="007D41BD" w:rsidRDefault="00333CC4" w:rsidP="007D41BD">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Operational Risks and Trading Bank Issues</w:t>
      </w:r>
    </w:p>
    <w:p w14:paraId="2A0EC51B" w14:textId="77777777" w:rsidR="00333CC4" w:rsidRPr="007D41BD" w:rsidRDefault="00333CC4" w:rsidP="007D41BD">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Second Pillar- Supervisions Review Process: Four Key Principles</w:t>
      </w:r>
    </w:p>
    <w:p w14:paraId="13AC61D2" w14:textId="77777777" w:rsidR="00333CC4" w:rsidRPr="007D41BD" w:rsidRDefault="00333CC4"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
          <w:bCs/>
          <w:sz w:val="24"/>
          <w:szCs w:val="24"/>
        </w:rPr>
        <w:t xml:space="preserve">II </w:t>
      </w:r>
      <w:r w:rsidRPr="007D41BD">
        <w:rPr>
          <w:rFonts w:ascii="Times New Roman" w:eastAsia="Times New Roman" w:hAnsi="Times New Roman" w:cs="Times New Roman"/>
          <w:b/>
          <w:bCs/>
          <w:sz w:val="24"/>
          <w:szCs w:val="24"/>
          <w:u w:val="single"/>
        </w:rPr>
        <w:t>General Courses content:</w:t>
      </w:r>
    </w:p>
    <w:p w14:paraId="573173EE" w14:textId="77777777" w:rsidR="00333CC4" w:rsidRPr="007D41BD" w:rsidRDefault="00333CC4" w:rsidP="007D41BD">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Title of the course: foundation course for executive officers</w:t>
      </w:r>
    </w:p>
    <w:p w14:paraId="1F39459C" w14:textId="77777777" w:rsidR="00333CC4" w:rsidRPr="007D41BD" w:rsidRDefault="00333CC4" w:rsidP="007D41BD">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Duration: 20 (Twenty) Working Days</w:t>
      </w:r>
    </w:p>
    <w:p w14:paraId="73302478" w14:textId="77777777" w:rsidR="00333CC4" w:rsidRPr="007D41BD" w:rsidRDefault="00333CC4" w:rsidP="007D41BD">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Level of Participants: Executive Officers (SO) joined in </w:t>
      </w:r>
      <w:r w:rsidRPr="007D41BD">
        <w:rPr>
          <w:rFonts w:ascii="Times New Roman" w:eastAsia="Times New Roman" w:hAnsi="Times New Roman" w:cs="Times New Roman"/>
          <w:color w:val="FF0000"/>
          <w:sz w:val="24"/>
          <w:szCs w:val="24"/>
        </w:rPr>
        <w:t>2008 &amp; 2009</w:t>
      </w:r>
    </w:p>
    <w:p w14:paraId="18F415A5" w14:textId="77777777" w:rsidR="00333CC4" w:rsidRPr="007D41BD" w:rsidRDefault="00333CC4" w:rsidP="007D41BD">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Number of participants: 25 (Twenty five) Participants</w:t>
      </w:r>
    </w:p>
    <w:p w14:paraId="66EF0CC4" w14:textId="77777777" w:rsidR="00333CC4" w:rsidRPr="007D41BD" w:rsidRDefault="00333CC4" w:rsidP="007D41BD">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Methodology: Lecture, Discussion, Case Study, Test, Evaluation, Field Visit.</w:t>
      </w:r>
    </w:p>
    <w:p w14:paraId="7BC9B363" w14:textId="77777777" w:rsidR="00333CC4" w:rsidRPr="007D41BD" w:rsidRDefault="00333CC4" w:rsidP="007D41BD">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Coordination &amp; Resource Person: JBTI Faculty, Guest Speakers from H.O., BIBM, Bangladesh Bank &amp; Other Banks.</w:t>
      </w:r>
    </w:p>
    <w:p w14:paraId="03F3C44C" w14:textId="77777777" w:rsidR="00333CC4" w:rsidRPr="007D41BD" w:rsidRDefault="00333CC4" w:rsidP="007D41BD">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Course-Direction: Director &amp; DGM and Assistant General Manager, JBTI.</w:t>
      </w:r>
    </w:p>
    <w:p w14:paraId="39BE374E" w14:textId="77777777" w:rsidR="00333CC4" w:rsidRPr="007D41BD" w:rsidRDefault="00333CC4"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
          <w:bCs/>
          <w:sz w:val="24"/>
          <w:szCs w:val="24"/>
          <w:u w:val="single"/>
        </w:rPr>
        <w:t>Course Objectives:</w:t>
      </w:r>
    </w:p>
    <w:p w14:paraId="515C7ECE" w14:textId="77777777" w:rsidR="00333CC4" w:rsidRPr="007D41BD" w:rsidRDefault="00333CC4" w:rsidP="007D41BD">
      <w:pPr>
        <w:numPr>
          <w:ilvl w:val="0"/>
          <w:numId w:val="26"/>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To strengthen capacity of the participants on over all banking procedure.</w:t>
      </w:r>
    </w:p>
    <w:p w14:paraId="64798C03" w14:textId="77777777" w:rsidR="00333CC4" w:rsidRPr="007D41BD" w:rsidRDefault="00333CC4" w:rsidP="007D41BD">
      <w:pPr>
        <w:numPr>
          <w:ilvl w:val="0"/>
          <w:numId w:val="26"/>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lastRenderedPageBreak/>
        <w:t>To transform a group of officers’ into efficient bankers.</w:t>
      </w:r>
    </w:p>
    <w:p w14:paraId="25FD2D80" w14:textId="77777777" w:rsidR="00333CC4" w:rsidRPr="007D41BD" w:rsidRDefault="00333CC4" w:rsidP="007D41BD">
      <w:pPr>
        <w:numPr>
          <w:ilvl w:val="0"/>
          <w:numId w:val="26"/>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To increase resources of the bank to strengthen future capacity.</w:t>
      </w:r>
    </w:p>
    <w:p w14:paraId="7CC75C3E" w14:textId="77777777" w:rsidR="00333CC4" w:rsidRPr="007D41BD" w:rsidRDefault="00333CC4" w:rsidP="007D41BD">
      <w:pPr>
        <w:numPr>
          <w:ilvl w:val="0"/>
          <w:numId w:val="26"/>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To transform trained officers to asset of the bank in commercial running of branches</w:t>
      </w:r>
    </w:p>
    <w:p w14:paraId="072AA113" w14:textId="77777777" w:rsidR="00333CC4" w:rsidRPr="007D41BD" w:rsidRDefault="00333CC4" w:rsidP="007D41BD">
      <w:pPr>
        <w:numPr>
          <w:ilvl w:val="0"/>
          <w:numId w:val="26"/>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To increase profitability through banking by trained staff.</w:t>
      </w:r>
    </w:p>
    <w:p w14:paraId="7BEB1C8C" w14:textId="229F650C" w:rsidR="00592C4B" w:rsidRPr="007D41BD" w:rsidRDefault="00333CC4" w:rsidP="007D41BD">
      <w:pPr>
        <w:numPr>
          <w:ilvl w:val="0"/>
          <w:numId w:val="26"/>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To enhance human &amp; material resources for achieving the goals of the bank branches</w:t>
      </w:r>
    </w:p>
    <w:p w14:paraId="4EDFC075" w14:textId="77777777" w:rsidR="00333CC4" w:rsidRPr="007D41BD" w:rsidRDefault="00333CC4" w:rsidP="007D41BD">
      <w:pPr>
        <w:numPr>
          <w:ilvl w:val="0"/>
          <w:numId w:val="26"/>
        </w:num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To create permanent resources in branches of the bank.</w:t>
      </w:r>
    </w:p>
    <w:p w14:paraId="78E734C6" w14:textId="77777777" w:rsidR="00333CC4" w:rsidRDefault="00333CC4" w:rsidP="00333CC4">
      <w:pPr>
        <w:spacing w:before="100" w:beforeAutospacing="1" w:after="100" w:afterAutospacing="1" w:line="240" w:lineRule="auto"/>
        <w:jc w:val="both"/>
        <w:rPr>
          <w:rFonts w:ascii="Times New Roman" w:eastAsia="Times New Roman" w:hAnsi="Times New Roman" w:cs="Times New Roman"/>
          <w:sz w:val="24"/>
          <w:szCs w:val="24"/>
        </w:rPr>
      </w:pPr>
    </w:p>
    <w:p w14:paraId="6AB6A188"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7B5FD52A"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2681A8A4"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572F6322"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4FFAFB19"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6A7FCF90"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444AAD37"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7FE3F204"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66C877E4"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33AC4A28"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73A5C2AF"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392AB1D4"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35F4EE67"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106ABDD6"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6A017B1A"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55DC95C5"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0A6A940A"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35BE0592"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55E885E2"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546512C1"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448D6648" w14:textId="77777777" w:rsidR="007D41BD" w:rsidRDefault="007D41BD" w:rsidP="00333CC4">
      <w:pPr>
        <w:spacing w:before="100" w:beforeAutospacing="1" w:after="100" w:afterAutospacing="1" w:line="240" w:lineRule="auto"/>
        <w:jc w:val="both"/>
        <w:rPr>
          <w:rFonts w:ascii="Times New Roman" w:eastAsia="Times New Roman" w:hAnsi="Times New Roman" w:cs="Times New Roman"/>
          <w:sz w:val="24"/>
          <w:szCs w:val="24"/>
        </w:rPr>
      </w:pPr>
    </w:p>
    <w:p w14:paraId="378BC6BF" w14:textId="53E1865E" w:rsidR="00616966" w:rsidRPr="007D41BD" w:rsidRDefault="00616966" w:rsidP="007D41BD">
      <w:pPr>
        <w:pStyle w:val="ListParagraph"/>
        <w:numPr>
          <w:ilvl w:val="1"/>
          <w:numId w:val="15"/>
        </w:numPr>
        <w:spacing w:before="100" w:beforeAutospacing="1" w:after="100" w:afterAutospacing="1" w:line="360" w:lineRule="auto"/>
        <w:jc w:val="center"/>
        <w:rPr>
          <w:rFonts w:ascii="Times New Roman" w:eastAsia="Times New Roman" w:hAnsi="Times New Roman" w:cs="Times New Roman"/>
          <w:b/>
          <w:bCs/>
          <w:sz w:val="24"/>
          <w:szCs w:val="24"/>
          <w:u w:val="single"/>
        </w:rPr>
      </w:pPr>
      <w:r w:rsidRPr="007D41BD">
        <w:rPr>
          <w:rFonts w:ascii="Times New Roman" w:eastAsia="Times New Roman" w:hAnsi="Times New Roman" w:cs="Times New Roman"/>
          <w:b/>
          <w:bCs/>
          <w:sz w:val="24"/>
          <w:szCs w:val="24"/>
          <w:u w:val="single"/>
        </w:rPr>
        <w:t>Overview of Prime Bank Limited</w:t>
      </w:r>
    </w:p>
    <w:p w14:paraId="0DEC99CA" w14:textId="5800AC25" w:rsidR="00616966" w:rsidRPr="007D41BD" w:rsidRDefault="00616966" w:rsidP="007D41BD">
      <w:pPr>
        <w:spacing w:before="100" w:beforeAutospacing="1" w:after="100" w:afterAutospacing="1" w:line="360" w:lineRule="auto"/>
        <w:jc w:val="both"/>
        <w:rPr>
          <w:rFonts w:ascii="Times New Roman" w:eastAsia="Times New Roman" w:hAnsi="Times New Roman" w:cs="Times New Roman"/>
          <w:b/>
          <w:bCs/>
          <w:sz w:val="24"/>
          <w:szCs w:val="24"/>
          <w:u w:val="single"/>
        </w:rPr>
      </w:pPr>
      <w:r w:rsidRPr="007D41BD">
        <w:rPr>
          <w:rFonts w:ascii="Times New Roman" w:eastAsia="Times New Roman" w:hAnsi="Times New Roman" w:cs="Times New Roman"/>
          <w:b/>
          <w:bCs/>
          <w:sz w:val="24"/>
          <w:szCs w:val="24"/>
          <w:u w:val="single"/>
        </w:rPr>
        <w:t>2.1.b: Introduction</w:t>
      </w:r>
    </w:p>
    <w:p w14:paraId="21D08811" w14:textId="63D4A630" w:rsidR="00616966" w:rsidRPr="007D41BD" w:rsidRDefault="00B23A63"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 xml:space="preserve">This bank, like the previous one we spoke about, were formed by local entrepreneurs as well. These entrepreneurs were highly successful in nature and they were looking to create a bank with a different outlook. They focused on competence, excellence and a consistent delivery of reliable services. Based on these values, Prime Bank was created in 1995. The </w:t>
      </w:r>
      <w:proofErr w:type="spellStart"/>
      <w:r w:rsidRPr="007D41BD">
        <w:rPr>
          <w:rFonts w:ascii="Times New Roman" w:eastAsia="Times New Roman" w:hAnsi="Times New Roman" w:cs="Times New Roman"/>
          <w:sz w:val="24"/>
          <w:szCs w:val="24"/>
        </w:rPr>
        <w:t>spon</w:t>
      </w:r>
      <w:r w:rsidR="00004CF8" w:rsidRPr="007D41BD">
        <w:rPr>
          <w:rFonts w:ascii="Times New Roman" w:eastAsia="Times New Roman" w:hAnsi="Times New Roman" w:cs="Times New Roman"/>
          <w:sz w:val="24"/>
          <w:szCs w:val="24"/>
          <w:lang w:val="en-GB" w:bidi="bn-IN"/>
        </w:rPr>
        <w:t>sors</w:t>
      </w:r>
      <w:proofErr w:type="spellEnd"/>
      <w:r w:rsidR="00004CF8" w:rsidRPr="007D41BD">
        <w:rPr>
          <w:rFonts w:ascii="Times New Roman" w:eastAsia="Times New Roman" w:hAnsi="Times New Roman" w:cs="Times New Roman"/>
          <w:sz w:val="24"/>
          <w:szCs w:val="24"/>
          <w:lang w:val="en-GB" w:bidi="bn-IN"/>
        </w:rPr>
        <w:t xml:space="preserve"> were respected individuals of the society as well.</w:t>
      </w:r>
      <w:r w:rsidR="00183399" w:rsidRPr="007D41BD">
        <w:rPr>
          <w:rFonts w:ascii="Times New Roman" w:eastAsia="Times New Roman" w:hAnsi="Times New Roman" w:cs="Times New Roman"/>
          <w:sz w:val="24"/>
          <w:szCs w:val="24"/>
          <w:lang w:val="en-GB" w:bidi="bn-IN"/>
        </w:rPr>
        <w:t xml:space="preserve"> The spo</w:t>
      </w:r>
      <w:r w:rsidR="00265EAF" w:rsidRPr="007D41BD">
        <w:rPr>
          <w:rFonts w:ascii="Times New Roman" w:eastAsia="Times New Roman" w:hAnsi="Times New Roman" w:cs="Times New Roman"/>
          <w:sz w:val="24"/>
          <w:szCs w:val="24"/>
          <w:lang w:val="en-GB" w:bidi="bn-IN"/>
        </w:rPr>
        <w:t>nsors came from different commercial background. They varied from textile to finance to energy tycoons.</w:t>
      </w:r>
      <w:r w:rsidRPr="007D41BD">
        <w:rPr>
          <w:rFonts w:ascii="Times New Roman" w:eastAsia="Times New Roman" w:hAnsi="Times New Roman" w:cs="Times New Roman"/>
          <w:sz w:val="24"/>
          <w:szCs w:val="24"/>
        </w:rPr>
        <w:t xml:space="preserve"> </w:t>
      </w:r>
    </w:p>
    <w:p w14:paraId="2A45B3C3" w14:textId="0B15E0EE" w:rsidR="00265EAF" w:rsidRPr="007D41BD" w:rsidRDefault="007816FD"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Prime Bank is a fully licensed bank that is run by highly professional and driven people who have a long history of working in the banking industry. They focus on understanding individual needs of the clients. As the market changed over the past decade, Prime Bank adapted themselves appropriately to the changes.</w:t>
      </w:r>
    </w:p>
    <w:p w14:paraId="2314FDC2" w14:textId="65002351" w:rsidR="007816FD" w:rsidRPr="007D41BD" w:rsidRDefault="007816FD"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Such adaptability was rewarded appropriately. Prime Bank has earned itself to be a top-class bank of the country as well as being a CAMELS rated international bank. The bank’s position in market is enviable by its competitors due to its strong presence in all areas of the banking industry.</w:t>
      </w:r>
    </w:p>
    <w:p w14:paraId="499E34FE" w14:textId="6DD63F03" w:rsidR="007816FD" w:rsidRPr="007D41BD" w:rsidRDefault="007816FD"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Prime Bank offers a wide range of services- commercial, corporate and personal alike. This company strictly adheres to the regulations set by the Bangladesh Bank and Banking Company Act of Bangladesh. This banks diverse set of services product include corporate banking, retail banking and consumer banking. They offer these services to agricultural firms, real estates and software companies alike.</w:t>
      </w:r>
    </w:p>
    <w:p w14:paraId="58772513" w14:textId="1BEA7435" w:rsidR="007816FD" w:rsidRPr="007D41BD" w:rsidRDefault="007816FD" w:rsidP="007D41BD">
      <w:pPr>
        <w:spacing w:before="100" w:beforeAutospacing="1" w:after="100" w:afterAutospacing="1"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t>One of factors behind Prime Bank’s success is its reliance on IT. They have integrated technology into their system appropriately. This is constantly reviewed to remain on top of the competitors. Their past performance shows their strength in the market. Therefore, it is only reasonable they keep on top of the market.</w:t>
      </w:r>
    </w:p>
    <w:p w14:paraId="4D08D719" w14:textId="77777777" w:rsidR="007816FD" w:rsidRPr="007D41BD" w:rsidRDefault="007816FD" w:rsidP="007D41BD">
      <w:pPr>
        <w:spacing w:after="0" w:line="360" w:lineRule="auto"/>
        <w:jc w:val="both"/>
        <w:rPr>
          <w:rFonts w:ascii="Times New Roman" w:hAnsi="Times New Roman"/>
          <w:b/>
          <w:sz w:val="24"/>
          <w:szCs w:val="24"/>
        </w:rPr>
      </w:pPr>
      <w:r w:rsidRPr="007D41BD">
        <w:rPr>
          <w:rFonts w:ascii="Times New Roman" w:hAnsi="Times New Roman"/>
          <w:b/>
          <w:sz w:val="24"/>
          <w:szCs w:val="24"/>
        </w:rPr>
        <w:t>2.2.b: Mission Statement</w:t>
      </w:r>
    </w:p>
    <w:p w14:paraId="6730A815" w14:textId="77777777" w:rsidR="007816FD" w:rsidRPr="007D41BD" w:rsidRDefault="007816FD" w:rsidP="007D41BD">
      <w:pPr>
        <w:spacing w:after="0" w:line="360" w:lineRule="auto"/>
        <w:jc w:val="both"/>
        <w:rPr>
          <w:rFonts w:ascii="Times New Roman" w:hAnsi="Times New Roman"/>
          <w:b/>
          <w:sz w:val="24"/>
          <w:szCs w:val="24"/>
        </w:rPr>
      </w:pPr>
    </w:p>
    <w:p w14:paraId="50AD0AD7" w14:textId="77777777" w:rsidR="007816FD" w:rsidRPr="007D41BD" w:rsidRDefault="007816FD" w:rsidP="007D41BD">
      <w:pPr>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To build Prime Bank Limited into an efficient, market-driven, customer focused institution with good corporate governance structure. Continuous improvement of our business policies, procedure and efficiency through integration of technology at all levels.</w:t>
      </w:r>
    </w:p>
    <w:p w14:paraId="1985B273" w14:textId="77777777" w:rsidR="007816FD" w:rsidRPr="007D41BD" w:rsidRDefault="007816FD" w:rsidP="007D41BD">
      <w:pPr>
        <w:spacing w:after="0" w:line="360" w:lineRule="auto"/>
        <w:jc w:val="both"/>
        <w:rPr>
          <w:rFonts w:ascii="Times New Roman" w:hAnsi="Times New Roman" w:cs="Times New Roman"/>
          <w:b/>
          <w:sz w:val="24"/>
          <w:szCs w:val="24"/>
        </w:rPr>
      </w:pPr>
    </w:p>
    <w:p w14:paraId="391B9F2C" w14:textId="77777777" w:rsidR="007816FD" w:rsidRPr="007D41BD" w:rsidRDefault="007816FD" w:rsidP="007D41BD">
      <w:pPr>
        <w:spacing w:after="0" w:line="360" w:lineRule="auto"/>
        <w:jc w:val="both"/>
        <w:rPr>
          <w:rFonts w:ascii="Times New Roman" w:hAnsi="Times New Roman"/>
          <w:b/>
          <w:sz w:val="24"/>
          <w:szCs w:val="24"/>
        </w:rPr>
      </w:pPr>
      <w:r w:rsidRPr="007D41BD">
        <w:rPr>
          <w:rFonts w:ascii="Times New Roman" w:hAnsi="Times New Roman"/>
          <w:b/>
          <w:sz w:val="24"/>
          <w:szCs w:val="24"/>
        </w:rPr>
        <w:t>2.3.b: Vision Statement</w:t>
      </w:r>
    </w:p>
    <w:p w14:paraId="73B63A11" w14:textId="77777777" w:rsidR="007816FD" w:rsidRPr="007D41BD" w:rsidRDefault="007816FD" w:rsidP="007D41BD">
      <w:pPr>
        <w:spacing w:after="0" w:line="360" w:lineRule="auto"/>
        <w:jc w:val="both"/>
        <w:rPr>
          <w:rFonts w:ascii="Times New Roman" w:hAnsi="Times New Roman"/>
          <w:b/>
          <w:sz w:val="24"/>
          <w:szCs w:val="24"/>
        </w:rPr>
      </w:pPr>
    </w:p>
    <w:p w14:paraId="30DE8B46" w14:textId="77777777" w:rsidR="007816FD" w:rsidRPr="007D41BD" w:rsidRDefault="007816FD" w:rsidP="007D41BD">
      <w:pPr>
        <w:spacing w:after="0" w:line="360" w:lineRule="auto"/>
        <w:jc w:val="both"/>
        <w:rPr>
          <w:rFonts w:ascii="Times New Roman" w:hAnsi="Times New Roman"/>
          <w:sz w:val="24"/>
          <w:szCs w:val="24"/>
        </w:rPr>
      </w:pPr>
      <w:r w:rsidRPr="007D41BD">
        <w:rPr>
          <w:rFonts w:ascii="Times New Roman" w:hAnsi="Times New Roman"/>
          <w:sz w:val="24"/>
          <w:szCs w:val="24"/>
        </w:rPr>
        <w:t>To be the best Private Commercial Bank in Bangladesh in terms of efficiency, capital adequacy, asset quality, sound management and profitability having strong liquidity.</w:t>
      </w:r>
    </w:p>
    <w:p w14:paraId="6491C1E3" w14:textId="77777777" w:rsidR="007816FD" w:rsidRPr="007D41BD" w:rsidRDefault="007816FD" w:rsidP="007D41BD">
      <w:pPr>
        <w:spacing w:after="0" w:line="360" w:lineRule="auto"/>
        <w:jc w:val="both"/>
        <w:rPr>
          <w:rFonts w:ascii="Times New Roman" w:hAnsi="Times New Roman" w:cs="Times New Roman"/>
          <w:b/>
          <w:sz w:val="24"/>
          <w:szCs w:val="24"/>
        </w:rPr>
      </w:pPr>
    </w:p>
    <w:p w14:paraId="46C809EA" w14:textId="77777777" w:rsidR="007816FD" w:rsidRPr="007D41BD" w:rsidRDefault="007816FD" w:rsidP="007D41BD">
      <w:pPr>
        <w:spacing w:after="0" w:line="360" w:lineRule="auto"/>
        <w:jc w:val="both"/>
        <w:rPr>
          <w:rFonts w:ascii="Times New Roman" w:hAnsi="Times New Roman"/>
          <w:b/>
          <w:sz w:val="24"/>
          <w:szCs w:val="24"/>
        </w:rPr>
      </w:pPr>
      <w:r w:rsidRPr="007D41BD">
        <w:rPr>
          <w:rFonts w:ascii="Times New Roman" w:hAnsi="Times New Roman"/>
          <w:b/>
          <w:sz w:val="24"/>
          <w:szCs w:val="24"/>
        </w:rPr>
        <w:t>2.4.b: Activities of the Companies</w:t>
      </w:r>
    </w:p>
    <w:p w14:paraId="033137CB" w14:textId="77777777" w:rsidR="007816FD" w:rsidRPr="007D41BD" w:rsidRDefault="007816FD" w:rsidP="007D41BD">
      <w:pPr>
        <w:spacing w:after="0" w:line="360" w:lineRule="auto"/>
        <w:jc w:val="both"/>
        <w:rPr>
          <w:rFonts w:ascii="Times New Roman" w:hAnsi="Times New Roman" w:cs="Times New Roman"/>
          <w:b/>
          <w:sz w:val="24"/>
          <w:szCs w:val="24"/>
        </w:rPr>
      </w:pPr>
    </w:p>
    <w:p w14:paraId="12361BCC" w14:textId="77777777" w:rsidR="007816FD" w:rsidRPr="007D41BD" w:rsidRDefault="007816FD" w:rsidP="007D41BD">
      <w:pPr>
        <w:spacing w:after="0" w:line="360" w:lineRule="auto"/>
        <w:jc w:val="both"/>
        <w:rPr>
          <w:rFonts w:ascii="Times New Roman" w:hAnsi="Times New Roman" w:cs="Times New Roman"/>
          <w:b/>
          <w:sz w:val="24"/>
          <w:szCs w:val="24"/>
        </w:rPr>
      </w:pPr>
    </w:p>
    <w:p w14:paraId="40D52BAA" w14:textId="77777777" w:rsidR="007816FD" w:rsidRPr="007D41BD" w:rsidRDefault="007816FD" w:rsidP="007D41BD">
      <w:pPr>
        <w:spacing w:after="0" w:line="360" w:lineRule="auto"/>
        <w:jc w:val="both"/>
        <w:rPr>
          <w:rFonts w:ascii="Times New Roman" w:hAnsi="Times New Roman"/>
          <w:b/>
          <w:sz w:val="24"/>
          <w:szCs w:val="24"/>
        </w:rPr>
      </w:pPr>
      <w:r w:rsidRPr="007D41BD">
        <w:rPr>
          <w:rFonts w:ascii="Times New Roman" w:hAnsi="Times New Roman"/>
          <w:b/>
          <w:sz w:val="24"/>
          <w:szCs w:val="24"/>
        </w:rPr>
        <w:t>2.5.b: Organogram</w:t>
      </w:r>
    </w:p>
    <w:p w14:paraId="6380D53D" w14:textId="2559C310" w:rsidR="00616966" w:rsidRPr="007D41BD" w:rsidRDefault="007816FD" w:rsidP="007D41BD">
      <w:pPr>
        <w:spacing w:before="100" w:beforeAutospacing="1" w:after="100" w:afterAutospacing="1" w:line="360" w:lineRule="auto"/>
        <w:jc w:val="both"/>
        <w:rPr>
          <w:rFonts w:ascii="Times New Roman" w:eastAsia="Times New Roman" w:hAnsi="Times New Roman" w:cs="Times New Roman"/>
          <w:b/>
          <w:bCs/>
          <w:sz w:val="24"/>
          <w:szCs w:val="24"/>
          <w:u w:val="single"/>
        </w:rPr>
      </w:pPr>
      <w:r w:rsidRPr="007D41BD">
        <w:rPr>
          <w:rFonts w:ascii="Times New Roman" w:hAnsi="Times New Roman"/>
          <w:noProof/>
          <w:sz w:val="24"/>
          <w:szCs w:val="24"/>
        </w:rPr>
        <w:drawing>
          <wp:inline distT="0" distB="0" distL="0" distR="0" wp14:anchorId="7F9CF155" wp14:editId="54006A34">
            <wp:extent cx="5727700" cy="3659414"/>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27700" cy="3659414"/>
                    </a:xfrm>
                    <a:prstGeom prst="rect">
                      <a:avLst/>
                    </a:prstGeom>
                  </pic:spPr>
                </pic:pic>
              </a:graphicData>
            </a:graphic>
          </wp:inline>
        </w:drawing>
      </w:r>
    </w:p>
    <w:p w14:paraId="4C22D7D5" w14:textId="77777777" w:rsidR="00616966" w:rsidRPr="007D41BD" w:rsidRDefault="00616966" w:rsidP="007D41BD">
      <w:pPr>
        <w:spacing w:before="100" w:beforeAutospacing="1" w:after="100" w:afterAutospacing="1" w:line="360" w:lineRule="auto"/>
        <w:jc w:val="both"/>
        <w:rPr>
          <w:rFonts w:ascii="Times New Roman" w:eastAsia="Times New Roman" w:hAnsi="Times New Roman" w:cs="Times New Roman"/>
          <w:b/>
          <w:bCs/>
          <w:sz w:val="24"/>
          <w:szCs w:val="24"/>
          <w:u w:val="single"/>
        </w:rPr>
      </w:pPr>
    </w:p>
    <w:p w14:paraId="4CB789E6" w14:textId="77777777" w:rsidR="007816FD" w:rsidRPr="007D41BD" w:rsidRDefault="007816FD" w:rsidP="007D41BD">
      <w:pPr>
        <w:spacing w:after="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2.6.b: Products and services</w:t>
      </w:r>
    </w:p>
    <w:p w14:paraId="383216FE" w14:textId="77777777" w:rsidR="007816FD" w:rsidRPr="007D41BD" w:rsidRDefault="007816FD" w:rsidP="007D41BD">
      <w:pPr>
        <w:spacing w:line="360" w:lineRule="auto"/>
        <w:jc w:val="both"/>
        <w:rPr>
          <w:rFonts w:ascii="Times New Roman" w:hAnsi="Times New Roman" w:cs="Times New Roman"/>
          <w:sz w:val="24"/>
          <w:szCs w:val="24"/>
        </w:rPr>
      </w:pPr>
    </w:p>
    <w:p w14:paraId="74A8F153" w14:textId="77777777" w:rsidR="007816FD" w:rsidRPr="007D41BD" w:rsidRDefault="007816FD" w:rsidP="007D41BD">
      <w:pPr>
        <w:pStyle w:val="ListParagraph"/>
        <w:numPr>
          <w:ilvl w:val="1"/>
          <w:numId w:val="22"/>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lastRenderedPageBreak/>
        <w:t xml:space="preserve">Consumer Banking </w:t>
      </w:r>
    </w:p>
    <w:p w14:paraId="103F024E"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Deposits </w:t>
      </w:r>
    </w:p>
    <w:p w14:paraId="5C481545"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Loans </w:t>
      </w:r>
    </w:p>
    <w:p w14:paraId="5464D4FA"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Cards</w:t>
      </w:r>
    </w:p>
    <w:p w14:paraId="3B4B5DA7"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Internet Banking </w:t>
      </w:r>
    </w:p>
    <w:p w14:paraId="5554998C"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SMS Banking </w:t>
      </w:r>
    </w:p>
    <w:p w14:paraId="29936D72"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Locker Services</w:t>
      </w:r>
    </w:p>
    <w:p w14:paraId="17DA833C" w14:textId="77777777" w:rsidR="007816FD" w:rsidRPr="007D41BD" w:rsidRDefault="007816FD" w:rsidP="007D41BD">
      <w:pPr>
        <w:pStyle w:val="ListParagraph"/>
        <w:spacing w:line="360" w:lineRule="auto"/>
        <w:ind w:left="1440"/>
        <w:jc w:val="both"/>
        <w:rPr>
          <w:rFonts w:ascii="Times New Roman" w:hAnsi="Times New Roman" w:cs="Times New Roman"/>
          <w:sz w:val="24"/>
          <w:szCs w:val="24"/>
        </w:rPr>
      </w:pPr>
    </w:p>
    <w:p w14:paraId="34E95FF3" w14:textId="77777777" w:rsidR="007816FD" w:rsidRPr="007D41BD" w:rsidRDefault="007816FD" w:rsidP="007D41BD">
      <w:pPr>
        <w:pStyle w:val="ListParagraph"/>
        <w:numPr>
          <w:ilvl w:val="1"/>
          <w:numId w:val="22"/>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Wholesale Banking </w:t>
      </w:r>
    </w:p>
    <w:p w14:paraId="7812CE3B"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Corporate &amp; Institutional Banking (</w:t>
      </w:r>
      <w:proofErr w:type="spellStart"/>
      <w:r w:rsidRPr="007D41BD">
        <w:rPr>
          <w:rFonts w:ascii="Times New Roman" w:hAnsi="Times New Roman" w:cs="Times New Roman"/>
          <w:sz w:val="24"/>
          <w:szCs w:val="24"/>
        </w:rPr>
        <w:t>CnIB</w:t>
      </w:r>
      <w:proofErr w:type="spellEnd"/>
      <w:r w:rsidRPr="007D41BD">
        <w:rPr>
          <w:rFonts w:ascii="Times New Roman" w:hAnsi="Times New Roman" w:cs="Times New Roman"/>
          <w:sz w:val="24"/>
          <w:szCs w:val="24"/>
        </w:rPr>
        <w:t>)</w:t>
      </w:r>
    </w:p>
    <w:p w14:paraId="047EAF4A"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Commercial Banking </w:t>
      </w:r>
    </w:p>
    <w:p w14:paraId="0B17551F" w14:textId="77777777" w:rsidR="007816FD" w:rsidRPr="007D41BD" w:rsidRDefault="007816FD" w:rsidP="007D41BD">
      <w:pPr>
        <w:spacing w:line="360" w:lineRule="auto"/>
        <w:jc w:val="both"/>
        <w:rPr>
          <w:rFonts w:ascii="Times New Roman" w:hAnsi="Times New Roman" w:cs="Times New Roman"/>
          <w:sz w:val="24"/>
          <w:szCs w:val="24"/>
        </w:rPr>
      </w:pPr>
    </w:p>
    <w:p w14:paraId="19293252" w14:textId="77777777" w:rsidR="007816FD" w:rsidRPr="007D41BD" w:rsidRDefault="007816FD" w:rsidP="007D41BD">
      <w:pPr>
        <w:pStyle w:val="ListParagraph"/>
        <w:numPr>
          <w:ilvl w:val="1"/>
          <w:numId w:val="22"/>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Islamic Banking </w:t>
      </w:r>
    </w:p>
    <w:p w14:paraId="5C7C4622"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Deposits </w:t>
      </w:r>
    </w:p>
    <w:p w14:paraId="269B7818"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Investments</w:t>
      </w:r>
    </w:p>
    <w:p w14:paraId="355B0038"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Foreign Trade </w:t>
      </w:r>
    </w:p>
    <w:p w14:paraId="7F243377"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Remittance and Fund Transfer </w:t>
      </w:r>
    </w:p>
    <w:p w14:paraId="2AD7553E" w14:textId="77777777" w:rsidR="007816FD" w:rsidRPr="007D41BD" w:rsidRDefault="007816FD" w:rsidP="007D41BD">
      <w:pPr>
        <w:pStyle w:val="ListParagraph"/>
        <w:spacing w:line="360" w:lineRule="auto"/>
        <w:ind w:left="1440"/>
        <w:jc w:val="both"/>
        <w:rPr>
          <w:rFonts w:ascii="Times New Roman" w:hAnsi="Times New Roman" w:cs="Times New Roman"/>
          <w:sz w:val="24"/>
          <w:szCs w:val="24"/>
        </w:rPr>
      </w:pPr>
    </w:p>
    <w:p w14:paraId="21EDEC7D" w14:textId="77777777" w:rsidR="007816FD" w:rsidRPr="007D41BD" w:rsidRDefault="007816FD" w:rsidP="007D41BD">
      <w:pPr>
        <w:pStyle w:val="ListParagraph"/>
        <w:numPr>
          <w:ilvl w:val="1"/>
          <w:numId w:val="22"/>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MSME Banking </w:t>
      </w:r>
    </w:p>
    <w:p w14:paraId="3F963D65"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Loan Products</w:t>
      </w:r>
    </w:p>
    <w:p w14:paraId="01BE1833"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Deposits Products</w:t>
      </w:r>
    </w:p>
    <w:p w14:paraId="74B2FB18"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Trade Services</w:t>
      </w:r>
    </w:p>
    <w:p w14:paraId="1157CC1F"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Enterprise Development Services </w:t>
      </w:r>
    </w:p>
    <w:p w14:paraId="703E8A2A" w14:textId="77777777" w:rsidR="007816FD" w:rsidRPr="007D41BD" w:rsidRDefault="007816FD" w:rsidP="007D41BD">
      <w:pPr>
        <w:pStyle w:val="ListParagraph"/>
        <w:spacing w:line="360" w:lineRule="auto"/>
        <w:ind w:left="1440"/>
        <w:jc w:val="both"/>
        <w:rPr>
          <w:rFonts w:ascii="Times New Roman" w:hAnsi="Times New Roman" w:cs="Times New Roman"/>
          <w:sz w:val="24"/>
          <w:szCs w:val="24"/>
        </w:rPr>
      </w:pPr>
    </w:p>
    <w:p w14:paraId="2A476359" w14:textId="77777777" w:rsidR="007816FD" w:rsidRPr="007D41BD" w:rsidRDefault="007816FD" w:rsidP="007D41BD">
      <w:pPr>
        <w:pStyle w:val="ListParagraph"/>
        <w:numPr>
          <w:ilvl w:val="1"/>
          <w:numId w:val="22"/>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NRB Banking </w:t>
      </w:r>
    </w:p>
    <w:p w14:paraId="0FBB0B00"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Foreign Remittance Service </w:t>
      </w:r>
    </w:p>
    <w:p w14:paraId="15A1C549"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Accounts Facilities for NRBs</w:t>
      </w:r>
    </w:p>
    <w:p w14:paraId="7A1A4387"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Bank’s Overseas Network</w:t>
      </w:r>
    </w:p>
    <w:p w14:paraId="5C9D9338"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Exchange House </w:t>
      </w:r>
    </w:p>
    <w:p w14:paraId="2425AAE1"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Correspondent Bank Accounts for Wire transfer</w:t>
      </w:r>
    </w:p>
    <w:p w14:paraId="541943EB"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USD Premium Bond</w:t>
      </w:r>
    </w:p>
    <w:p w14:paraId="684F6177"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USD Investment Bond</w:t>
      </w:r>
    </w:p>
    <w:p w14:paraId="485AFCEE" w14:textId="77777777" w:rsidR="007816FD" w:rsidRPr="007D41BD" w:rsidRDefault="007816FD" w:rsidP="007D41BD">
      <w:pPr>
        <w:pStyle w:val="ListParagraph"/>
        <w:numPr>
          <w:ilvl w:val="1"/>
          <w:numId w:val="25"/>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Wage Earners Development Bond </w:t>
      </w:r>
    </w:p>
    <w:p w14:paraId="65A6031C" w14:textId="77777777" w:rsidR="007816FD" w:rsidRPr="007D41BD" w:rsidRDefault="007816FD" w:rsidP="007D41BD">
      <w:pPr>
        <w:pStyle w:val="ListParagraph"/>
        <w:spacing w:line="360" w:lineRule="auto"/>
        <w:ind w:left="1440"/>
        <w:jc w:val="both"/>
        <w:rPr>
          <w:rFonts w:ascii="Times New Roman" w:hAnsi="Times New Roman" w:cs="Times New Roman"/>
          <w:sz w:val="24"/>
          <w:szCs w:val="24"/>
        </w:rPr>
      </w:pPr>
    </w:p>
    <w:p w14:paraId="2CD24268" w14:textId="77777777" w:rsidR="007816FD" w:rsidRPr="007D41BD" w:rsidRDefault="007816FD" w:rsidP="007D41BD">
      <w:pPr>
        <w:pStyle w:val="ListParagraph"/>
        <w:numPr>
          <w:ilvl w:val="1"/>
          <w:numId w:val="22"/>
        </w:numPr>
        <w:spacing w:after="0" w:line="360" w:lineRule="auto"/>
        <w:jc w:val="both"/>
        <w:rPr>
          <w:rFonts w:ascii="Times New Roman" w:eastAsia="Times New Roman" w:hAnsi="Times New Roman" w:cs="Times New Roman"/>
          <w:b/>
          <w:sz w:val="24"/>
          <w:szCs w:val="24"/>
        </w:rPr>
      </w:pPr>
      <w:r w:rsidRPr="007D41BD">
        <w:rPr>
          <w:rFonts w:ascii="Times New Roman" w:eastAsia="Times New Roman" w:hAnsi="Times New Roman" w:cs="Times New Roman"/>
          <w:b/>
          <w:sz w:val="24"/>
          <w:szCs w:val="24"/>
        </w:rPr>
        <w:t xml:space="preserve">Offshore Banking </w:t>
      </w:r>
    </w:p>
    <w:p w14:paraId="194A6594" w14:textId="77777777" w:rsidR="007816FD" w:rsidRPr="007D41BD" w:rsidRDefault="007816FD" w:rsidP="007D41BD">
      <w:pPr>
        <w:pStyle w:val="ListParagraph"/>
        <w:spacing w:after="0" w:line="360" w:lineRule="auto"/>
        <w:ind w:left="1440"/>
        <w:jc w:val="both"/>
        <w:rPr>
          <w:rFonts w:ascii="Times New Roman" w:eastAsia="Times New Roman" w:hAnsi="Times New Roman" w:cs="Times New Roman"/>
          <w:b/>
          <w:sz w:val="24"/>
          <w:szCs w:val="24"/>
        </w:rPr>
      </w:pPr>
    </w:p>
    <w:p w14:paraId="5627916B" w14:textId="77777777" w:rsidR="007816FD" w:rsidRPr="007D41BD" w:rsidRDefault="007816FD" w:rsidP="007D41BD">
      <w:pPr>
        <w:pStyle w:val="ListParagraph"/>
        <w:numPr>
          <w:ilvl w:val="1"/>
          <w:numId w:val="22"/>
        </w:numPr>
        <w:spacing w:after="0" w:line="360" w:lineRule="auto"/>
        <w:jc w:val="both"/>
        <w:rPr>
          <w:rFonts w:ascii="Times New Roman" w:eastAsia="Times New Roman" w:hAnsi="Times New Roman" w:cs="Times New Roman"/>
          <w:b/>
          <w:sz w:val="24"/>
          <w:szCs w:val="24"/>
        </w:rPr>
      </w:pPr>
      <w:r w:rsidRPr="007D41BD">
        <w:rPr>
          <w:rFonts w:ascii="Times New Roman" w:hAnsi="Times New Roman" w:cs="Times New Roman"/>
          <w:b/>
          <w:sz w:val="24"/>
          <w:szCs w:val="24"/>
        </w:rPr>
        <w:t>Treasury</w:t>
      </w:r>
    </w:p>
    <w:p w14:paraId="4702879E" w14:textId="77777777" w:rsidR="007816FD" w:rsidRPr="007D41BD" w:rsidRDefault="007816FD" w:rsidP="007D41BD">
      <w:pPr>
        <w:pStyle w:val="ListParagraph"/>
        <w:spacing w:after="0" w:line="360" w:lineRule="auto"/>
        <w:ind w:left="1440"/>
        <w:jc w:val="both"/>
        <w:rPr>
          <w:rFonts w:ascii="Times New Roman" w:eastAsia="Times New Roman" w:hAnsi="Times New Roman" w:cs="Times New Roman"/>
          <w:sz w:val="24"/>
          <w:szCs w:val="24"/>
        </w:rPr>
      </w:pPr>
      <w:r w:rsidRPr="007D41BD">
        <w:rPr>
          <w:rFonts w:ascii="Times New Roman" w:eastAsia="Times New Roman" w:hAnsi="Times New Roman" w:cs="Times New Roman"/>
          <w:b/>
          <w:sz w:val="24"/>
          <w:szCs w:val="24"/>
        </w:rPr>
        <w:t xml:space="preserve">- </w:t>
      </w:r>
      <w:r w:rsidRPr="007D41BD">
        <w:rPr>
          <w:rFonts w:ascii="Times New Roman" w:eastAsia="Times New Roman" w:hAnsi="Times New Roman" w:cs="Times New Roman"/>
          <w:sz w:val="24"/>
          <w:szCs w:val="24"/>
        </w:rPr>
        <w:t>Four treasury desks</w:t>
      </w:r>
    </w:p>
    <w:p w14:paraId="471998C2" w14:textId="77777777" w:rsidR="007816FD" w:rsidRPr="007D41BD" w:rsidRDefault="007816FD" w:rsidP="007D41BD">
      <w:pPr>
        <w:pStyle w:val="ListParagraph"/>
        <w:spacing w:after="0" w:line="360" w:lineRule="auto"/>
        <w:ind w:left="1440"/>
        <w:jc w:val="both"/>
        <w:rPr>
          <w:rFonts w:ascii="Times New Roman" w:eastAsia="Times New Roman" w:hAnsi="Times New Roman" w:cs="Times New Roman"/>
          <w:bCs/>
          <w:sz w:val="24"/>
          <w:szCs w:val="24"/>
        </w:rPr>
      </w:pPr>
      <w:proofErr w:type="spellStart"/>
      <w:r w:rsidRPr="007D41BD">
        <w:rPr>
          <w:rFonts w:ascii="Times New Roman" w:eastAsia="Times New Roman" w:hAnsi="Times New Roman" w:cs="Times New Roman"/>
          <w:sz w:val="24"/>
          <w:szCs w:val="24"/>
        </w:rPr>
        <w:t>i</w:t>
      </w:r>
      <w:proofErr w:type="spellEnd"/>
      <w:r w:rsidRPr="007D41BD">
        <w:rPr>
          <w:rFonts w:ascii="Times New Roman" w:eastAsia="Times New Roman" w:hAnsi="Times New Roman" w:cs="Times New Roman"/>
          <w:sz w:val="24"/>
          <w:szCs w:val="24"/>
        </w:rPr>
        <w:t xml:space="preserve">. </w:t>
      </w:r>
      <w:r w:rsidRPr="007D41BD">
        <w:rPr>
          <w:rFonts w:ascii="Times New Roman" w:eastAsia="Times New Roman" w:hAnsi="Times New Roman" w:cs="Times New Roman"/>
          <w:bCs/>
          <w:sz w:val="24"/>
          <w:szCs w:val="24"/>
        </w:rPr>
        <w:t>Money Market Services                        ii. Primary Dealer &amp; Fixed Income Desk</w:t>
      </w:r>
    </w:p>
    <w:p w14:paraId="3C061495" w14:textId="77777777" w:rsidR="007816FD" w:rsidRDefault="007816FD" w:rsidP="007D41BD">
      <w:pPr>
        <w:spacing w:after="0" w:line="360" w:lineRule="auto"/>
        <w:jc w:val="both"/>
        <w:rPr>
          <w:rFonts w:ascii="Times New Roman" w:hAnsi="Times New Roman" w:cs="Times New Roman"/>
          <w:bCs/>
          <w:sz w:val="24"/>
          <w:szCs w:val="24"/>
        </w:rPr>
      </w:pPr>
      <w:r w:rsidRPr="007D41BD">
        <w:rPr>
          <w:rFonts w:ascii="Times New Roman" w:eastAsia="Times New Roman" w:hAnsi="Times New Roman" w:cs="Times New Roman"/>
          <w:sz w:val="24"/>
          <w:szCs w:val="24"/>
        </w:rPr>
        <w:t xml:space="preserve">                       iii. </w:t>
      </w:r>
      <w:r w:rsidRPr="007D41BD">
        <w:rPr>
          <w:rFonts w:ascii="Times New Roman" w:hAnsi="Times New Roman" w:cs="Times New Roman"/>
          <w:bCs/>
          <w:sz w:val="24"/>
          <w:szCs w:val="24"/>
        </w:rPr>
        <w:t>Asset Liability Management (ALM) Desk   iv. Foreign Exchange Desk</w:t>
      </w:r>
    </w:p>
    <w:p w14:paraId="1C0E75E8" w14:textId="77777777" w:rsidR="007D41BD" w:rsidRDefault="007D41BD" w:rsidP="007D41BD">
      <w:pPr>
        <w:spacing w:after="0" w:line="360" w:lineRule="auto"/>
        <w:jc w:val="both"/>
        <w:rPr>
          <w:rFonts w:ascii="Times New Roman" w:hAnsi="Times New Roman" w:cs="Times New Roman"/>
          <w:bCs/>
          <w:sz w:val="24"/>
          <w:szCs w:val="24"/>
        </w:rPr>
      </w:pPr>
    </w:p>
    <w:p w14:paraId="71CE154E" w14:textId="77777777" w:rsidR="007D41BD" w:rsidRDefault="007D41BD" w:rsidP="007D41BD">
      <w:pPr>
        <w:spacing w:after="0" w:line="360" w:lineRule="auto"/>
        <w:jc w:val="both"/>
        <w:rPr>
          <w:rFonts w:ascii="Times New Roman" w:hAnsi="Times New Roman" w:cs="Times New Roman"/>
          <w:bCs/>
          <w:sz w:val="24"/>
          <w:szCs w:val="24"/>
        </w:rPr>
      </w:pPr>
    </w:p>
    <w:p w14:paraId="0A1441E2" w14:textId="77777777" w:rsidR="007D41BD" w:rsidRDefault="007D41BD" w:rsidP="007D41BD">
      <w:pPr>
        <w:spacing w:after="0" w:line="360" w:lineRule="auto"/>
        <w:jc w:val="both"/>
        <w:rPr>
          <w:rFonts w:ascii="Times New Roman" w:hAnsi="Times New Roman" w:cs="Times New Roman"/>
          <w:bCs/>
          <w:sz w:val="24"/>
          <w:szCs w:val="24"/>
        </w:rPr>
      </w:pPr>
    </w:p>
    <w:p w14:paraId="463027FC" w14:textId="77777777" w:rsidR="007D41BD" w:rsidRDefault="007D41BD" w:rsidP="007D41BD">
      <w:pPr>
        <w:spacing w:after="0" w:line="360" w:lineRule="auto"/>
        <w:jc w:val="both"/>
        <w:rPr>
          <w:rFonts w:ascii="Times New Roman" w:hAnsi="Times New Roman" w:cs="Times New Roman"/>
          <w:bCs/>
          <w:sz w:val="24"/>
          <w:szCs w:val="24"/>
        </w:rPr>
      </w:pPr>
    </w:p>
    <w:p w14:paraId="407AC0D2" w14:textId="77777777" w:rsidR="007D41BD" w:rsidRDefault="007D41BD" w:rsidP="007D41BD">
      <w:pPr>
        <w:spacing w:after="0" w:line="360" w:lineRule="auto"/>
        <w:jc w:val="both"/>
        <w:rPr>
          <w:rFonts w:ascii="Times New Roman" w:hAnsi="Times New Roman" w:cs="Times New Roman"/>
          <w:bCs/>
          <w:sz w:val="24"/>
          <w:szCs w:val="24"/>
        </w:rPr>
      </w:pPr>
    </w:p>
    <w:p w14:paraId="4043FCB3" w14:textId="77777777" w:rsidR="007D41BD" w:rsidRDefault="007D41BD" w:rsidP="007D41BD">
      <w:pPr>
        <w:spacing w:after="0" w:line="360" w:lineRule="auto"/>
        <w:jc w:val="both"/>
        <w:rPr>
          <w:rFonts w:ascii="Times New Roman" w:hAnsi="Times New Roman" w:cs="Times New Roman"/>
          <w:bCs/>
          <w:sz w:val="24"/>
          <w:szCs w:val="24"/>
        </w:rPr>
      </w:pPr>
    </w:p>
    <w:p w14:paraId="0B4232A7" w14:textId="77777777" w:rsidR="007D41BD" w:rsidRDefault="007D41BD" w:rsidP="007D41BD">
      <w:pPr>
        <w:spacing w:after="0" w:line="360" w:lineRule="auto"/>
        <w:jc w:val="both"/>
        <w:rPr>
          <w:rFonts w:ascii="Times New Roman" w:hAnsi="Times New Roman" w:cs="Times New Roman"/>
          <w:bCs/>
          <w:sz w:val="24"/>
          <w:szCs w:val="24"/>
        </w:rPr>
      </w:pPr>
    </w:p>
    <w:p w14:paraId="059DD90F" w14:textId="77777777" w:rsidR="007D41BD" w:rsidRDefault="007D41BD" w:rsidP="007D41BD">
      <w:pPr>
        <w:spacing w:after="0" w:line="360" w:lineRule="auto"/>
        <w:jc w:val="both"/>
        <w:rPr>
          <w:rFonts w:ascii="Times New Roman" w:hAnsi="Times New Roman" w:cs="Times New Roman"/>
          <w:bCs/>
          <w:sz w:val="24"/>
          <w:szCs w:val="24"/>
        </w:rPr>
      </w:pPr>
    </w:p>
    <w:p w14:paraId="139CC442" w14:textId="77777777" w:rsidR="007D41BD" w:rsidRDefault="007D41BD" w:rsidP="007D41BD">
      <w:pPr>
        <w:spacing w:after="0" w:line="360" w:lineRule="auto"/>
        <w:jc w:val="both"/>
        <w:rPr>
          <w:rFonts w:ascii="Times New Roman" w:hAnsi="Times New Roman" w:cs="Times New Roman"/>
          <w:bCs/>
          <w:sz w:val="24"/>
          <w:szCs w:val="24"/>
        </w:rPr>
      </w:pPr>
    </w:p>
    <w:p w14:paraId="0021C71C" w14:textId="77777777" w:rsidR="007D41BD" w:rsidRDefault="007D41BD" w:rsidP="007D41BD">
      <w:pPr>
        <w:spacing w:after="0" w:line="360" w:lineRule="auto"/>
        <w:jc w:val="both"/>
        <w:rPr>
          <w:rFonts w:ascii="Times New Roman" w:hAnsi="Times New Roman" w:cs="Times New Roman"/>
          <w:bCs/>
          <w:sz w:val="24"/>
          <w:szCs w:val="24"/>
        </w:rPr>
      </w:pPr>
    </w:p>
    <w:p w14:paraId="2AE03A51" w14:textId="77777777" w:rsidR="007D41BD" w:rsidRDefault="007D41BD" w:rsidP="007D41BD">
      <w:pPr>
        <w:spacing w:after="0" w:line="360" w:lineRule="auto"/>
        <w:jc w:val="both"/>
        <w:rPr>
          <w:rFonts w:ascii="Times New Roman" w:hAnsi="Times New Roman" w:cs="Times New Roman"/>
          <w:bCs/>
          <w:sz w:val="24"/>
          <w:szCs w:val="24"/>
        </w:rPr>
      </w:pPr>
    </w:p>
    <w:p w14:paraId="7729F14B" w14:textId="77777777" w:rsidR="007D41BD" w:rsidRDefault="007D41BD" w:rsidP="007D41BD">
      <w:pPr>
        <w:spacing w:after="0" w:line="360" w:lineRule="auto"/>
        <w:jc w:val="both"/>
        <w:rPr>
          <w:rFonts w:ascii="Times New Roman" w:hAnsi="Times New Roman" w:cs="Times New Roman"/>
          <w:bCs/>
          <w:sz w:val="24"/>
          <w:szCs w:val="24"/>
        </w:rPr>
      </w:pPr>
    </w:p>
    <w:p w14:paraId="1F1AB77E" w14:textId="77777777" w:rsidR="007D41BD" w:rsidRDefault="007D41BD" w:rsidP="007D41BD">
      <w:pPr>
        <w:spacing w:after="0" w:line="360" w:lineRule="auto"/>
        <w:jc w:val="both"/>
        <w:rPr>
          <w:rFonts w:ascii="Times New Roman" w:hAnsi="Times New Roman" w:cs="Times New Roman"/>
          <w:bCs/>
          <w:sz w:val="24"/>
          <w:szCs w:val="24"/>
        </w:rPr>
      </w:pPr>
    </w:p>
    <w:p w14:paraId="5EFE3051" w14:textId="77777777" w:rsidR="007D41BD" w:rsidRDefault="007D41BD" w:rsidP="007D41BD">
      <w:pPr>
        <w:spacing w:after="0" w:line="360" w:lineRule="auto"/>
        <w:jc w:val="both"/>
        <w:rPr>
          <w:rFonts w:ascii="Times New Roman" w:hAnsi="Times New Roman" w:cs="Times New Roman"/>
          <w:bCs/>
          <w:sz w:val="24"/>
          <w:szCs w:val="24"/>
        </w:rPr>
      </w:pPr>
    </w:p>
    <w:p w14:paraId="58908192" w14:textId="77777777" w:rsidR="007D41BD" w:rsidRDefault="007D41BD" w:rsidP="007D41BD">
      <w:pPr>
        <w:spacing w:after="0" w:line="360" w:lineRule="auto"/>
        <w:jc w:val="both"/>
        <w:rPr>
          <w:rFonts w:ascii="Times New Roman" w:hAnsi="Times New Roman" w:cs="Times New Roman"/>
          <w:bCs/>
          <w:sz w:val="24"/>
          <w:szCs w:val="24"/>
        </w:rPr>
      </w:pPr>
    </w:p>
    <w:p w14:paraId="3AC79854" w14:textId="77777777" w:rsidR="007D41BD" w:rsidRDefault="007D41BD" w:rsidP="007D41BD">
      <w:pPr>
        <w:spacing w:after="0" w:line="360" w:lineRule="auto"/>
        <w:jc w:val="both"/>
        <w:rPr>
          <w:rFonts w:ascii="Times New Roman" w:hAnsi="Times New Roman" w:cs="Times New Roman"/>
          <w:bCs/>
          <w:sz w:val="24"/>
          <w:szCs w:val="24"/>
        </w:rPr>
      </w:pPr>
    </w:p>
    <w:p w14:paraId="162BA3A3" w14:textId="77777777" w:rsidR="007D41BD" w:rsidRDefault="007D41BD" w:rsidP="007D41BD">
      <w:pPr>
        <w:spacing w:after="0" w:line="360" w:lineRule="auto"/>
        <w:jc w:val="both"/>
        <w:rPr>
          <w:rFonts w:ascii="Times New Roman" w:hAnsi="Times New Roman" w:cs="Times New Roman"/>
          <w:bCs/>
          <w:sz w:val="24"/>
          <w:szCs w:val="24"/>
        </w:rPr>
      </w:pPr>
    </w:p>
    <w:p w14:paraId="233164E1" w14:textId="77777777" w:rsidR="007D41BD" w:rsidRDefault="007D41BD" w:rsidP="007D41BD">
      <w:pPr>
        <w:spacing w:after="0" w:line="360" w:lineRule="auto"/>
        <w:jc w:val="both"/>
        <w:rPr>
          <w:rFonts w:ascii="Times New Roman" w:hAnsi="Times New Roman" w:cs="Times New Roman"/>
          <w:bCs/>
          <w:sz w:val="24"/>
          <w:szCs w:val="24"/>
        </w:rPr>
      </w:pPr>
    </w:p>
    <w:p w14:paraId="38F7DC36" w14:textId="77777777" w:rsidR="007D41BD" w:rsidRDefault="007D41BD" w:rsidP="007D41BD">
      <w:pPr>
        <w:spacing w:after="0" w:line="360" w:lineRule="auto"/>
        <w:jc w:val="both"/>
        <w:rPr>
          <w:rFonts w:ascii="Times New Roman" w:hAnsi="Times New Roman" w:cs="Times New Roman"/>
          <w:bCs/>
          <w:sz w:val="24"/>
          <w:szCs w:val="24"/>
        </w:rPr>
      </w:pPr>
    </w:p>
    <w:p w14:paraId="17C7E09B" w14:textId="77777777" w:rsidR="007D41BD" w:rsidRDefault="007D41BD" w:rsidP="007D41BD">
      <w:pPr>
        <w:spacing w:after="0" w:line="360" w:lineRule="auto"/>
        <w:jc w:val="both"/>
        <w:rPr>
          <w:rFonts w:ascii="Times New Roman" w:hAnsi="Times New Roman" w:cs="Times New Roman"/>
          <w:bCs/>
          <w:sz w:val="24"/>
          <w:szCs w:val="24"/>
        </w:rPr>
      </w:pPr>
    </w:p>
    <w:p w14:paraId="6A005DBE" w14:textId="77777777" w:rsidR="007D41BD" w:rsidRDefault="007D41BD" w:rsidP="007D41BD">
      <w:pPr>
        <w:spacing w:after="0" w:line="360" w:lineRule="auto"/>
        <w:jc w:val="both"/>
        <w:rPr>
          <w:rFonts w:ascii="Times New Roman" w:hAnsi="Times New Roman" w:cs="Times New Roman"/>
          <w:bCs/>
          <w:sz w:val="24"/>
          <w:szCs w:val="24"/>
        </w:rPr>
      </w:pPr>
    </w:p>
    <w:p w14:paraId="2B192E26" w14:textId="77777777" w:rsidR="007D41BD" w:rsidRDefault="007D41BD" w:rsidP="007D41BD">
      <w:pPr>
        <w:spacing w:after="0" w:line="360" w:lineRule="auto"/>
        <w:jc w:val="both"/>
        <w:rPr>
          <w:rFonts w:ascii="Times New Roman" w:hAnsi="Times New Roman" w:cs="Times New Roman"/>
          <w:bCs/>
          <w:sz w:val="24"/>
          <w:szCs w:val="24"/>
        </w:rPr>
      </w:pPr>
    </w:p>
    <w:p w14:paraId="000C1F68" w14:textId="77777777" w:rsidR="007D41BD" w:rsidRDefault="007D41BD" w:rsidP="007D41BD">
      <w:pPr>
        <w:spacing w:after="0" w:line="360" w:lineRule="auto"/>
        <w:jc w:val="both"/>
        <w:rPr>
          <w:rFonts w:ascii="Times New Roman" w:hAnsi="Times New Roman" w:cs="Times New Roman"/>
          <w:bCs/>
          <w:sz w:val="24"/>
          <w:szCs w:val="24"/>
        </w:rPr>
      </w:pPr>
    </w:p>
    <w:p w14:paraId="6C1D83B6" w14:textId="77777777" w:rsidR="007D41BD" w:rsidRDefault="007D41BD" w:rsidP="007D41BD">
      <w:pPr>
        <w:spacing w:after="0" w:line="360" w:lineRule="auto"/>
        <w:jc w:val="both"/>
        <w:rPr>
          <w:rFonts w:ascii="Times New Roman" w:hAnsi="Times New Roman" w:cs="Times New Roman"/>
          <w:bCs/>
          <w:sz w:val="24"/>
          <w:szCs w:val="24"/>
        </w:rPr>
      </w:pPr>
    </w:p>
    <w:p w14:paraId="4352E065" w14:textId="77777777" w:rsidR="007D41BD" w:rsidRDefault="007D41BD" w:rsidP="007D41BD">
      <w:pPr>
        <w:spacing w:after="0" w:line="360" w:lineRule="auto"/>
        <w:jc w:val="both"/>
        <w:rPr>
          <w:rFonts w:ascii="Times New Roman" w:hAnsi="Times New Roman" w:cs="Times New Roman"/>
          <w:bCs/>
          <w:sz w:val="24"/>
          <w:szCs w:val="24"/>
        </w:rPr>
      </w:pPr>
    </w:p>
    <w:p w14:paraId="5D774CF2" w14:textId="77777777" w:rsidR="007D41BD" w:rsidRPr="007D41BD" w:rsidRDefault="007D41BD" w:rsidP="007D41BD">
      <w:pPr>
        <w:spacing w:after="0" w:line="360" w:lineRule="auto"/>
        <w:jc w:val="both"/>
        <w:rPr>
          <w:rFonts w:ascii="Times New Roman" w:hAnsi="Times New Roman" w:cs="Times New Roman"/>
          <w:bCs/>
          <w:sz w:val="24"/>
          <w:szCs w:val="24"/>
        </w:rPr>
      </w:pPr>
    </w:p>
    <w:p w14:paraId="082B3BD7" w14:textId="238F7D00" w:rsidR="00616966" w:rsidRPr="007816FD" w:rsidRDefault="00616966" w:rsidP="007816FD">
      <w:pPr>
        <w:spacing w:after="0"/>
        <w:jc w:val="center"/>
        <w:rPr>
          <w:b/>
          <w:sz w:val="24"/>
          <w:szCs w:val="24"/>
          <w:u w:val="single"/>
        </w:rPr>
      </w:pPr>
    </w:p>
    <w:p w14:paraId="6FBEDCD8" w14:textId="7214ADC3" w:rsidR="00616966" w:rsidRPr="007D41BD" w:rsidRDefault="007816FD" w:rsidP="007D41BD">
      <w:pPr>
        <w:spacing w:after="0" w:line="360" w:lineRule="auto"/>
        <w:jc w:val="center"/>
        <w:rPr>
          <w:rFonts w:ascii="Times New Roman" w:hAnsi="Times New Roman"/>
          <w:b/>
          <w:sz w:val="24"/>
          <w:szCs w:val="24"/>
          <w:u w:val="single"/>
        </w:rPr>
      </w:pPr>
      <w:r w:rsidRPr="007D41BD">
        <w:rPr>
          <w:rFonts w:ascii="Times New Roman" w:hAnsi="Times New Roman"/>
          <w:b/>
          <w:sz w:val="24"/>
          <w:szCs w:val="24"/>
          <w:u w:val="single"/>
        </w:rPr>
        <w:t>2.c: Overview of Eastern Bank Limited</w:t>
      </w:r>
    </w:p>
    <w:p w14:paraId="24E757BB" w14:textId="77777777" w:rsidR="007816FD" w:rsidRPr="007D41BD" w:rsidRDefault="007816FD" w:rsidP="008B43FB">
      <w:pPr>
        <w:spacing w:after="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2.1.c: Introduction</w:t>
      </w:r>
    </w:p>
    <w:p w14:paraId="51B6640B" w14:textId="0E2F646A" w:rsidR="007816FD" w:rsidRPr="007D41BD" w:rsidRDefault="007816FD" w:rsidP="008B43FB">
      <w:pPr>
        <w:pStyle w:val="NormalWeb"/>
        <w:spacing w:line="360" w:lineRule="auto"/>
        <w:jc w:val="both"/>
      </w:pPr>
      <w:r w:rsidRPr="007D41BD">
        <w:t>Of all three banks I have researched, EBL is the most modern, fully online and technologically superior bank. Eastern Bank’s products include a wide range of depository, loan and cards. These products include savings &amp; current account, personal loans, auto loan, debit cards, pre-paid cards, internet banking, treasury, syndication, corporate banking and SME banking services through a wide network of branches.</w:t>
      </w:r>
    </w:p>
    <w:p w14:paraId="4B2BE629" w14:textId="2A4E22DB" w:rsidR="007816FD" w:rsidRPr="007D41BD" w:rsidRDefault="007816FD" w:rsidP="008B43FB">
      <w:pPr>
        <w:pStyle w:val="NormalWeb"/>
        <w:spacing w:line="360" w:lineRule="auto"/>
        <w:jc w:val="both"/>
      </w:pPr>
      <w:r w:rsidRPr="007D41BD">
        <w:t>EBL started its journey in 1992 with the objective to carry all kinds of banking business in and outside Bangladesh. It started its journey with four branches. The authorized capital of the bank is valued at 12,000 million. The paid-up capital the Bank is 7,380 million.</w:t>
      </w:r>
    </w:p>
    <w:p w14:paraId="129BFA63" w14:textId="6DB0F8C8" w:rsidR="007816FD" w:rsidRPr="007D41BD" w:rsidRDefault="007816FD" w:rsidP="008B43FB">
      <w:pPr>
        <w:pStyle w:val="NormalWeb"/>
        <w:spacing w:line="360" w:lineRule="auto"/>
        <w:jc w:val="both"/>
      </w:pPr>
      <w:r w:rsidRPr="007D41BD">
        <w:t xml:space="preserve">This bank currently has 34 branches and 1300 employees. The existing Board of Directors is </w:t>
      </w:r>
      <w:proofErr w:type="spellStart"/>
      <w:r w:rsidRPr="007D41BD">
        <w:t>Mr</w:t>
      </w:r>
      <w:proofErr w:type="spellEnd"/>
      <w:r w:rsidRPr="007D41BD">
        <w:t xml:space="preserve"> Mir Nasir Hossain and the Managing Director &amp; CEO is </w:t>
      </w:r>
      <w:proofErr w:type="spellStart"/>
      <w:r w:rsidRPr="007D41BD">
        <w:t>Mr</w:t>
      </w:r>
      <w:proofErr w:type="spellEnd"/>
      <w:r w:rsidRPr="007D41BD">
        <w:t xml:space="preserve"> Ali Reza.</w:t>
      </w:r>
    </w:p>
    <w:p w14:paraId="394515BB" w14:textId="3DEB8423" w:rsidR="007816FD" w:rsidRPr="007D41BD" w:rsidRDefault="001C23A1" w:rsidP="008B43FB">
      <w:pPr>
        <w:pStyle w:val="NormalWeb"/>
        <w:spacing w:line="360" w:lineRule="auto"/>
        <w:jc w:val="both"/>
      </w:pPr>
      <w:r w:rsidRPr="007D41BD">
        <w:t xml:space="preserve">In 2017, </w:t>
      </w:r>
      <w:r w:rsidR="007816FD" w:rsidRPr="007D41BD">
        <w:t>Credit Rating Information and Services Ltd. (CRISL) has upgraded this bank’s credi</w:t>
      </w:r>
      <w:r w:rsidRPr="007D41BD">
        <w:t>t rating from AA to AA+ in the long term and kept its ST-3 rating in the short term. These ratings were a result of the bank’s good fundamentals such as good capital adequacy, good non-funded earnings, good asset quality, good financial performance and experienced top management and sophisticated IT.</w:t>
      </w:r>
    </w:p>
    <w:p w14:paraId="371E97FE" w14:textId="77777777" w:rsidR="001C23A1" w:rsidRPr="007D41BD" w:rsidRDefault="001C23A1" w:rsidP="008B43FB">
      <w:pPr>
        <w:spacing w:after="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2.2.c: Mission Statement</w:t>
      </w:r>
    </w:p>
    <w:p w14:paraId="2BB9AFAF" w14:textId="77777777" w:rsidR="001C23A1" w:rsidRPr="007D41BD" w:rsidRDefault="001C23A1" w:rsidP="008B43FB">
      <w:pPr>
        <w:spacing w:after="0" w:line="360" w:lineRule="auto"/>
        <w:jc w:val="both"/>
        <w:rPr>
          <w:rFonts w:ascii="Times New Roman" w:eastAsia="Times New Roman" w:hAnsi="Times New Roman" w:cs="Times New Roman"/>
          <w:b/>
          <w:sz w:val="24"/>
          <w:szCs w:val="24"/>
        </w:rPr>
      </w:pPr>
    </w:p>
    <w:p w14:paraId="0D95A033" w14:textId="77777777" w:rsidR="001C23A1" w:rsidRPr="007D41BD" w:rsidRDefault="001C23A1" w:rsidP="008B43FB">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
          <w:sz w:val="24"/>
          <w:szCs w:val="24"/>
        </w:rPr>
        <w:t>-</w:t>
      </w:r>
      <w:r w:rsidRPr="007D41BD">
        <w:rPr>
          <w:rFonts w:ascii="Times New Roman" w:eastAsia="Times New Roman" w:hAnsi="Times New Roman" w:cs="Times New Roman"/>
          <w:sz w:val="24"/>
          <w:szCs w:val="24"/>
        </w:rPr>
        <w:t xml:space="preserve">  We will deliver service excellence to all our customers, both internal and external.</w:t>
      </w:r>
    </w:p>
    <w:p w14:paraId="402F6CEA" w14:textId="77777777" w:rsidR="001C23A1" w:rsidRPr="007D41BD" w:rsidRDefault="001C23A1" w:rsidP="008B43FB">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
          <w:sz w:val="24"/>
          <w:szCs w:val="24"/>
        </w:rPr>
        <w:t>-</w:t>
      </w:r>
      <w:r w:rsidRPr="007D41BD">
        <w:rPr>
          <w:rFonts w:ascii="Times New Roman" w:eastAsia="Times New Roman" w:hAnsi="Times New Roman" w:cs="Times New Roman"/>
          <w:sz w:val="24"/>
          <w:szCs w:val="24"/>
        </w:rPr>
        <w:t xml:space="preserve">  We will ensure to maximize shareholders' value.</w:t>
      </w:r>
    </w:p>
    <w:p w14:paraId="7672232C" w14:textId="77777777" w:rsidR="001C23A1" w:rsidRPr="007D41BD" w:rsidRDefault="001C23A1" w:rsidP="008B43FB">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
          <w:sz w:val="24"/>
          <w:szCs w:val="24"/>
        </w:rPr>
        <w:t xml:space="preserve">-  </w:t>
      </w:r>
      <w:r w:rsidRPr="007D41BD">
        <w:rPr>
          <w:rFonts w:ascii="Times New Roman" w:eastAsia="Times New Roman" w:hAnsi="Times New Roman" w:cs="Times New Roman"/>
          <w:sz w:val="24"/>
          <w:szCs w:val="24"/>
        </w:rPr>
        <w:t>We will constantly challenge our systems, procedures and training to maintain a cohesive and      professional team in order to achieve service excellence.</w:t>
      </w:r>
    </w:p>
    <w:p w14:paraId="13BC4AD8" w14:textId="77777777" w:rsidR="001C23A1" w:rsidRPr="007D41BD" w:rsidRDefault="001C23A1" w:rsidP="008B43FB">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b/>
          <w:sz w:val="24"/>
          <w:szCs w:val="24"/>
        </w:rPr>
        <w:t xml:space="preserve">- </w:t>
      </w:r>
      <w:r w:rsidRPr="007D41BD">
        <w:rPr>
          <w:rFonts w:ascii="Times New Roman" w:eastAsia="Times New Roman" w:hAnsi="Times New Roman" w:cs="Times New Roman"/>
          <w:sz w:val="24"/>
          <w:szCs w:val="24"/>
        </w:rPr>
        <w:t>We will create an enabling environment and embrace a team-based culture where people will excel.</w:t>
      </w:r>
    </w:p>
    <w:p w14:paraId="398FFDB0" w14:textId="77777777" w:rsidR="001C23A1" w:rsidRPr="007D41BD" w:rsidRDefault="001C23A1" w:rsidP="008B43FB">
      <w:pPr>
        <w:spacing w:after="0" w:line="360" w:lineRule="auto"/>
        <w:jc w:val="both"/>
        <w:rPr>
          <w:rFonts w:ascii="Times New Roman" w:eastAsia="Times New Roman" w:hAnsi="Times New Roman" w:cs="Times New Roman"/>
          <w:b/>
          <w:sz w:val="24"/>
          <w:szCs w:val="24"/>
        </w:rPr>
      </w:pPr>
    </w:p>
    <w:p w14:paraId="64040BC6" w14:textId="77777777" w:rsidR="001C23A1" w:rsidRPr="007D41BD" w:rsidRDefault="001C23A1" w:rsidP="008B43FB">
      <w:pPr>
        <w:spacing w:after="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2.3.c: Vision Statement</w:t>
      </w:r>
    </w:p>
    <w:p w14:paraId="0A4485AC" w14:textId="77777777" w:rsidR="001C23A1" w:rsidRPr="007D41BD" w:rsidRDefault="001C23A1" w:rsidP="008B43FB">
      <w:pPr>
        <w:spacing w:after="0" w:line="360" w:lineRule="auto"/>
        <w:jc w:val="both"/>
        <w:rPr>
          <w:rFonts w:ascii="Times New Roman" w:eastAsia="Times New Roman" w:hAnsi="Times New Roman" w:cs="Times New Roman"/>
          <w:b/>
          <w:sz w:val="24"/>
          <w:szCs w:val="24"/>
        </w:rPr>
      </w:pPr>
    </w:p>
    <w:p w14:paraId="01C8C9B1" w14:textId="77777777" w:rsidR="001C23A1" w:rsidRPr="007D41BD" w:rsidRDefault="001C23A1" w:rsidP="008B43FB">
      <w:pPr>
        <w:spacing w:after="0" w:line="360" w:lineRule="auto"/>
        <w:jc w:val="both"/>
        <w:rPr>
          <w:rFonts w:ascii="Times New Roman" w:eastAsia="Times New Roman" w:hAnsi="Times New Roman" w:cs="Times New Roman"/>
          <w:sz w:val="24"/>
          <w:szCs w:val="24"/>
        </w:rPr>
      </w:pPr>
      <w:r w:rsidRPr="007D41BD">
        <w:rPr>
          <w:rFonts w:ascii="Times New Roman" w:eastAsia="Times New Roman" w:hAnsi="Times New Roman" w:cs="Times New Roman"/>
          <w:sz w:val="24"/>
          <w:szCs w:val="24"/>
        </w:rPr>
        <w:lastRenderedPageBreak/>
        <w:t>To become the most valuable brand in the financial services in Bangladesh creating long-lasting value for our stakeholders and above all for the community we operate in by transforming the way we do business and by delivering sustainable growth.</w:t>
      </w:r>
    </w:p>
    <w:p w14:paraId="0EEE333E" w14:textId="77777777" w:rsidR="001C23A1" w:rsidRPr="007D41BD" w:rsidRDefault="001C23A1" w:rsidP="008B43FB">
      <w:pPr>
        <w:spacing w:after="0" w:line="360" w:lineRule="auto"/>
        <w:jc w:val="both"/>
        <w:rPr>
          <w:rFonts w:ascii="Times New Roman" w:eastAsia="Times New Roman" w:hAnsi="Times New Roman" w:cs="Times New Roman"/>
          <w:b/>
          <w:sz w:val="24"/>
          <w:szCs w:val="24"/>
        </w:rPr>
      </w:pPr>
    </w:p>
    <w:p w14:paraId="63307DE2" w14:textId="77777777" w:rsidR="001C23A1" w:rsidRPr="007D41BD" w:rsidRDefault="001C23A1" w:rsidP="008B43FB">
      <w:pPr>
        <w:spacing w:after="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2.4.c: Activities of the Companies</w:t>
      </w:r>
    </w:p>
    <w:p w14:paraId="565A25F6" w14:textId="77777777" w:rsidR="001C23A1" w:rsidRPr="007D41BD" w:rsidRDefault="001C23A1" w:rsidP="008B43FB">
      <w:pPr>
        <w:spacing w:after="0" w:line="360" w:lineRule="auto"/>
        <w:jc w:val="both"/>
        <w:rPr>
          <w:rFonts w:ascii="Times New Roman" w:eastAsia="Times New Roman" w:hAnsi="Times New Roman" w:cs="Times New Roman"/>
          <w:b/>
          <w:sz w:val="24"/>
          <w:szCs w:val="24"/>
        </w:rPr>
      </w:pPr>
    </w:p>
    <w:p w14:paraId="5B6F268E" w14:textId="77777777" w:rsidR="001C23A1" w:rsidRPr="007D41BD" w:rsidRDefault="001C23A1" w:rsidP="008B43FB">
      <w:pPr>
        <w:spacing w:after="0" w:line="360" w:lineRule="auto"/>
        <w:jc w:val="both"/>
        <w:rPr>
          <w:rFonts w:ascii="Times New Roman" w:eastAsia="Times New Roman" w:hAnsi="Times New Roman" w:cs="Times New Roman"/>
          <w:b/>
          <w:sz w:val="24"/>
          <w:szCs w:val="24"/>
        </w:rPr>
      </w:pPr>
    </w:p>
    <w:p w14:paraId="52270DC5" w14:textId="77777777" w:rsidR="001C23A1" w:rsidRPr="007D41BD" w:rsidRDefault="001C23A1" w:rsidP="008B43FB">
      <w:pPr>
        <w:spacing w:after="0" w:line="360" w:lineRule="auto"/>
        <w:jc w:val="both"/>
        <w:rPr>
          <w:rFonts w:ascii="Times New Roman" w:eastAsia="Times New Roman" w:hAnsi="Times New Roman" w:cs="Times New Roman"/>
          <w:b/>
          <w:sz w:val="24"/>
          <w:szCs w:val="24"/>
        </w:rPr>
      </w:pPr>
    </w:p>
    <w:p w14:paraId="3F4825E5" w14:textId="77777777" w:rsidR="001C23A1" w:rsidRPr="007D41BD" w:rsidRDefault="001C23A1" w:rsidP="008B43FB">
      <w:pPr>
        <w:spacing w:after="0" w:line="360" w:lineRule="auto"/>
        <w:jc w:val="both"/>
        <w:rPr>
          <w:rFonts w:ascii="Times New Roman" w:hAnsi="Times New Roman" w:cs="Times New Roman"/>
          <w:b/>
          <w:sz w:val="24"/>
          <w:szCs w:val="24"/>
        </w:rPr>
      </w:pPr>
    </w:p>
    <w:p w14:paraId="4DE2882D" w14:textId="77777777" w:rsidR="001C23A1" w:rsidRPr="007D41BD" w:rsidRDefault="001C23A1" w:rsidP="008B43FB">
      <w:pPr>
        <w:spacing w:after="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2.5.c: Organogram</w:t>
      </w:r>
    </w:p>
    <w:p w14:paraId="068EF2DA" w14:textId="77777777" w:rsidR="001C23A1" w:rsidRPr="007D41BD" w:rsidRDefault="001C23A1" w:rsidP="008B43FB">
      <w:pPr>
        <w:spacing w:after="0" w:line="360" w:lineRule="auto"/>
        <w:jc w:val="both"/>
        <w:rPr>
          <w:rFonts w:ascii="Times New Roman" w:hAnsi="Times New Roman" w:cs="Times New Roman"/>
          <w:b/>
          <w:sz w:val="24"/>
          <w:szCs w:val="24"/>
        </w:rPr>
      </w:pPr>
    </w:p>
    <w:p w14:paraId="35075A21" w14:textId="77777777" w:rsidR="001C23A1" w:rsidRPr="007D41BD" w:rsidRDefault="001C23A1" w:rsidP="008B43FB">
      <w:pPr>
        <w:pStyle w:val="ListParagraph"/>
        <w:numPr>
          <w:ilvl w:val="0"/>
          <w:numId w:val="27"/>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Managing Director </w:t>
      </w:r>
    </w:p>
    <w:p w14:paraId="76198205" w14:textId="77777777" w:rsidR="001C23A1" w:rsidRPr="007D41BD" w:rsidRDefault="001C23A1" w:rsidP="008B43FB">
      <w:pPr>
        <w:pStyle w:val="ListParagraph"/>
        <w:numPr>
          <w:ilvl w:val="1"/>
          <w:numId w:val="22"/>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MD’s Secretariat </w:t>
      </w:r>
    </w:p>
    <w:p w14:paraId="4B9DF872" w14:textId="77777777" w:rsidR="001C23A1" w:rsidRPr="007D41BD" w:rsidRDefault="001C23A1" w:rsidP="008B43FB">
      <w:pPr>
        <w:pStyle w:val="ListParagraph"/>
        <w:numPr>
          <w:ilvl w:val="1"/>
          <w:numId w:val="22"/>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DMD Company Secretariat</w:t>
      </w:r>
    </w:p>
    <w:p w14:paraId="0651065C" w14:textId="77777777" w:rsidR="001C23A1" w:rsidRPr="007D41BD" w:rsidRDefault="001C23A1" w:rsidP="008B43FB">
      <w:pPr>
        <w:pStyle w:val="ListParagraph"/>
        <w:numPr>
          <w:ilvl w:val="0"/>
          <w:numId w:val="27"/>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Additional Managing Director </w:t>
      </w:r>
    </w:p>
    <w:p w14:paraId="6D6D9BD6" w14:textId="77777777" w:rsidR="001C23A1" w:rsidRPr="007D41BD" w:rsidRDefault="001C23A1" w:rsidP="008B43FB">
      <w:pPr>
        <w:pStyle w:val="ListParagraph"/>
        <w:numPr>
          <w:ilvl w:val="1"/>
          <w:numId w:val="21"/>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DMD, Corporate </w:t>
      </w:r>
    </w:p>
    <w:p w14:paraId="21004539" w14:textId="77777777" w:rsidR="001C23A1" w:rsidRPr="007D41BD" w:rsidRDefault="001C23A1" w:rsidP="008B43FB">
      <w:pPr>
        <w:pStyle w:val="ListParagraph"/>
        <w:numPr>
          <w:ilvl w:val="1"/>
          <w:numId w:val="21"/>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Corporate Banking </w:t>
      </w:r>
    </w:p>
    <w:p w14:paraId="226C6583" w14:textId="77777777" w:rsidR="001C23A1" w:rsidRPr="007D41BD" w:rsidRDefault="001C23A1" w:rsidP="008B43FB">
      <w:pPr>
        <w:pStyle w:val="ListParagraph"/>
        <w:numPr>
          <w:ilvl w:val="1"/>
          <w:numId w:val="21"/>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Commercial Banking</w:t>
      </w:r>
    </w:p>
    <w:p w14:paraId="337F2935" w14:textId="77777777" w:rsidR="001C23A1" w:rsidRPr="007D41BD" w:rsidRDefault="001C23A1" w:rsidP="008B43FB">
      <w:pPr>
        <w:pStyle w:val="ListParagraph"/>
        <w:numPr>
          <w:ilvl w:val="1"/>
          <w:numId w:val="21"/>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Overseas Operations</w:t>
      </w:r>
    </w:p>
    <w:p w14:paraId="305CAF32" w14:textId="77777777" w:rsidR="001C23A1" w:rsidRPr="007D41BD" w:rsidRDefault="001C23A1" w:rsidP="008B43FB">
      <w:pPr>
        <w:pStyle w:val="ListParagraph"/>
        <w:numPr>
          <w:ilvl w:val="0"/>
          <w:numId w:val="27"/>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DMD, Operations </w:t>
      </w:r>
    </w:p>
    <w:p w14:paraId="6EB9DBF1" w14:textId="77777777" w:rsidR="001C23A1" w:rsidRPr="007D41BD" w:rsidRDefault="001C23A1" w:rsidP="008B43FB">
      <w:pPr>
        <w:pStyle w:val="ListParagraph"/>
        <w:numPr>
          <w:ilvl w:val="1"/>
          <w:numId w:val="20"/>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Information Technology </w:t>
      </w:r>
    </w:p>
    <w:p w14:paraId="6B379107" w14:textId="77777777" w:rsidR="001C23A1" w:rsidRPr="007D41BD" w:rsidRDefault="001C23A1" w:rsidP="008B43FB">
      <w:pPr>
        <w:pStyle w:val="ListParagraph"/>
        <w:numPr>
          <w:ilvl w:val="1"/>
          <w:numId w:val="20"/>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Business Support IT</w:t>
      </w:r>
    </w:p>
    <w:p w14:paraId="4DC3A9B6" w14:textId="77777777" w:rsidR="001C23A1" w:rsidRPr="007D41BD" w:rsidRDefault="001C23A1" w:rsidP="008B43FB">
      <w:pPr>
        <w:pStyle w:val="ListParagraph"/>
        <w:numPr>
          <w:ilvl w:val="1"/>
          <w:numId w:val="20"/>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Cards Operations</w:t>
      </w:r>
    </w:p>
    <w:p w14:paraId="665281CF" w14:textId="77777777" w:rsidR="001C23A1" w:rsidRPr="007D41BD" w:rsidRDefault="001C23A1" w:rsidP="008B43FB">
      <w:pPr>
        <w:pStyle w:val="ListParagraph"/>
        <w:numPr>
          <w:ilvl w:val="1"/>
          <w:numId w:val="20"/>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Operations </w:t>
      </w:r>
    </w:p>
    <w:p w14:paraId="064AC21C" w14:textId="77777777" w:rsidR="001C23A1" w:rsidRPr="007D41BD" w:rsidRDefault="001C23A1" w:rsidP="008B43FB">
      <w:pPr>
        <w:pStyle w:val="ListParagraph"/>
        <w:numPr>
          <w:ilvl w:val="0"/>
          <w:numId w:val="27"/>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Risk Management Division </w:t>
      </w:r>
    </w:p>
    <w:p w14:paraId="7D0572D3" w14:textId="77777777" w:rsidR="001C23A1" w:rsidRPr="007D41BD" w:rsidRDefault="001C23A1" w:rsidP="008B43FB">
      <w:pPr>
        <w:pStyle w:val="ListParagraph"/>
        <w:numPr>
          <w:ilvl w:val="0"/>
          <w:numId w:val="27"/>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Credit Risk Management </w:t>
      </w:r>
    </w:p>
    <w:p w14:paraId="551313DE" w14:textId="77777777" w:rsidR="001C23A1" w:rsidRPr="007D41BD" w:rsidRDefault="001C23A1" w:rsidP="008B43FB">
      <w:pPr>
        <w:pStyle w:val="ListParagraph"/>
        <w:numPr>
          <w:ilvl w:val="0"/>
          <w:numId w:val="27"/>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Internal Control &amp; Compliance </w:t>
      </w:r>
    </w:p>
    <w:p w14:paraId="57EE185E" w14:textId="77777777" w:rsidR="001C23A1" w:rsidRPr="007D41BD" w:rsidRDefault="001C23A1" w:rsidP="008B43FB">
      <w:pPr>
        <w:pStyle w:val="ListParagraph"/>
        <w:numPr>
          <w:ilvl w:val="1"/>
          <w:numId w:val="14"/>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Compliance </w:t>
      </w:r>
    </w:p>
    <w:p w14:paraId="6429BD7D" w14:textId="77777777" w:rsidR="001C23A1" w:rsidRPr="007D41BD" w:rsidRDefault="001C23A1" w:rsidP="008B43FB">
      <w:pPr>
        <w:pStyle w:val="ListParagraph"/>
        <w:numPr>
          <w:ilvl w:val="1"/>
          <w:numId w:val="14"/>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Monitoring </w:t>
      </w:r>
    </w:p>
    <w:p w14:paraId="30576177" w14:textId="77777777" w:rsidR="001C23A1" w:rsidRPr="007D41BD" w:rsidRDefault="001C23A1" w:rsidP="008B43FB">
      <w:pPr>
        <w:pStyle w:val="ListParagraph"/>
        <w:numPr>
          <w:ilvl w:val="1"/>
          <w:numId w:val="14"/>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Audit </w:t>
      </w:r>
    </w:p>
    <w:p w14:paraId="2342F224" w14:textId="77777777" w:rsidR="001C23A1" w:rsidRPr="007D41BD" w:rsidRDefault="001C23A1" w:rsidP="008B43FB">
      <w:pPr>
        <w:pStyle w:val="ListParagraph"/>
        <w:numPr>
          <w:ilvl w:val="1"/>
          <w:numId w:val="14"/>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Legal</w:t>
      </w:r>
    </w:p>
    <w:p w14:paraId="5A5015BC" w14:textId="77777777" w:rsidR="001C23A1" w:rsidRPr="007D41BD" w:rsidRDefault="001C23A1" w:rsidP="008B43FB">
      <w:pPr>
        <w:pStyle w:val="ListParagraph"/>
        <w:numPr>
          <w:ilvl w:val="0"/>
          <w:numId w:val="27"/>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Special Asset Management </w:t>
      </w:r>
    </w:p>
    <w:p w14:paraId="4D5EB226" w14:textId="77777777" w:rsidR="001C23A1" w:rsidRPr="007D41BD" w:rsidRDefault="001C23A1" w:rsidP="008B43FB">
      <w:pPr>
        <w:pStyle w:val="ListParagraph"/>
        <w:numPr>
          <w:ilvl w:val="0"/>
          <w:numId w:val="27"/>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Human Resources </w:t>
      </w:r>
    </w:p>
    <w:p w14:paraId="44E54860" w14:textId="77777777" w:rsidR="001C23A1" w:rsidRPr="007D41BD" w:rsidRDefault="001C23A1" w:rsidP="008B43FB">
      <w:pPr>
        <w:pStyle w:val="ListParagraph"/>
        <w:numPr>
          <w:ilvl w:val="0"/>
          <w:numId w:val="27"/>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Finance &amp; Accounts</w:t>
      </w:r>
    </w:p>
    <w:p w14:paraId="2B166C49" w14:textId="77777777" w:rsidR="001C23A1" w:rsidRPr="007D41BD" w:rsidRDefault="001C23A1" w:rsidP="008B43FB">
      <w:pPr>
        <w:pStyle w:val="ListParagraph"/>
        <w:numPr>
          <w:ilvl w:val="0"/>
          <w:numId w:val="27"/>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lastRenderedPageBreak/>
        <w:t xml:space="preserve">Administration </w:t>
      </w:r>
    </w:p>
    <w:p w14:paraId="1644E518" w14:textId="77777777" w:rsidR="001C23A1" w:rsidRPr="007D41BD" w:rsidRDefault="001C23A1" w:rsidP="008B43FB">
      <w:pPr>
        <w:pStyle w:val="ListParagraph"/>
        <w:numPr>
          <w:ilvl w:val="0"/>
          <w:numId w:val="27"/>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 Brand &amp; Communications</w:t>
      </w:r>
    </w:p>
    <w:p w14:paraId="6C158283" w14:textId="77777777" w:rsidR="001C23A1" w:rsidRPr="007D41BD" w:rsidRDefault="001C23A1" w:rsidP="008B43FB">
      <w:pPr>
        <w:pStyle w:val="ListParagraph"/>
        <w:numPr>
          <w:ilvl w:val="0"/>
          <w:numId w:val="27"/>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 Treasury </w:t>
      </w:r>
    </w:p>
    <w:p w14:paraId="103CCFA8" w14:textId="77777777" w:rsidR="001C23A1" w:rsidRPr="007D41BD" w:rsidRDefault="001C23A1" w:rsidP="008B43FB">
      <w:pPr>
        <w:pStyle w:val="ListParagraph"/>
        <w:numPr>
          <w:ilvl w:val="0"/>
          <w:numId w:val="27"/>
        </w:numPr>
        <w:spacing w:after="16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 Consumer Banking </w:t>
      </w:r>
    </w:p>
    <w:p w14:paraId="07F72173" w14:textId="77777777" w:rsidR="001C23A1" w:rsidRPr="007D41BD" w:rsidRDefault="001C23A1" w:rsidP="008B43FB">
      <w:pPr>
        <w:pStyle w:val="ListParagraph"/>
        <w:spacing w:line="360" w:lineRule="auto"/>
        <w:ind w:left="495"/>
        <w:jc w:val="both"/>
        <w:rPr>
          <w:rFonts w:ascii="Times New Roman" w:hAnsi="Times New Roman" w:cs="Times New Roman"/>
          <w:b/>
          <w:sz w:val="24"/>
          <w:szCs w:val="24"/>
        </w:rPr>
      </w:pPr>
    </w:p>
    <w:p w14:paraId="2ECADBD8" w14:textId="77777777" w:rsidR="001C23A1" w:rsidRPr="007D41BD" w:rsidRDefault="001C23A1" w:rsidP="008B43FB">
      <w:pPr>
        <w:spacing w:after="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2.6.c: Products and services</w:t>
      </w:r>
    </w:p>
    <w:p w14:paraId="3760C79C" w14:textId="77777777" w:rsidR="001C23A1" w:rsidRPr="007D41BD" w:rsidRDefault="001C23A1" w:rsidP="008B43FB">
      <w:pPr>
        <w:spacing w:after="0" w:line="360" w:lineRule="auto"/>
        <w:jc w:val="both"/>
        <w:rPr>
          <w:rFonts w:ascii="Times New Roman" w:hAnsi="Times New Roman" w:cs="Times New Roman"/>
          <w:b/>
          <w:sz w:val="24"/>
          <w:szCs w:val="24"/>
        </w:rPr>
      </w:pPr>
    </w:p>
    <w:p w14:paraId="16D672DB" w14:textId="77777777" w:rsidR="001C23A1" w:rsidRPr="007D41BD" w:rsidRDefault="001C23A1" w:rsidP="008B43FB">
      <w:pPr>
        <w:spacing w:line="360" w:lineRule="auto"/>
        <w:jc w:val="both"/>
        <w:rPr>
          <w:rFonts w:ascii="Times New Roman" w:hAnsi="Times New Roman" w:cs="Times New Roman"/>
          <w:b/>
          <w:sz w:val="24"/>
          <w:szCs w:val="24"/>
          <w:u w:val="single"/>
        </w:rPr>
      </w:pPr>
      <w:r w:rsidRPr="007D41BD">
        <w:rPr>
          <w:rFonts w:ascii="Times New Roman" w:hAnsi="Times New Roman" w:cs="Times New Roman"/>
          <w:b/>
          <w:sz w:val="24"/>
          <w:szCs w:val="24"/>
          <w:u w:val="single"/>
        </w:rPr>
        <w:t>Retail Deposit Products:</w:t>
      </w:r>
    </w:p>
    <w:p w14:paraId="3C010477" w14:textId="77777777" w:rsidR="001C23A1" w:rsidRPr="007D41BD" w:rsidRDefault="001C23A1" w:rsidP="008B43FB">
      <w:pPr>
        <w:pStyle w:val="ListParagraph"/>
        <w:numPr>
          <w:ilvl w:val="0"/>
          <w:numId w:val="28"/>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EBL Current Account</w:t>
      </w:r>
    </w:p>
    <w:p w14:paraId="0E1518F5" w14:textId="77777777" w:rsidR="001C23A1" w:rsidRPr="007D41BD" w:rsidRDefault="001C23A1" w:rsidP="008B43FB">
      <w:pPr>
        <w:pStyle w:val="ListParagraph"/>
        <w:numPr>
          <w:ilvl w:val="0"/>
          <w:numId w:val="28"/>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EBL Power Savings </w:t>
      </w:r>
    </w:p>
    <w:p w14:paraId="5A6B2CAB" w14:textId="77777777" w:rsidR="001C23A1" w:rsidRPr="007D41BD" w:rsidRDefault="001C23A1" w:rsidP="008B43FB">
      <w:pPr>
        <w:pStyle w:val="ListParagraph"/>
        <w:numPr>
          <w:ilvl w:val="0"/>
          <w:numId w:val="28"/>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EBL Max Saver</w:t>
      </w:r>
    </w:p>
    <w:p w14:paraId="5C9D88C4" w14:textId="77777777" w:rsidR="001C23A1" w:rsidRPr="007D41BD" w:rsidRDefault="001C23A1" w:rsidP="008B43FB">
      <w:pPr>
        <w:pStyle w:val="ListParagraph"/>
        <w:numPr>
          <w:ilvl w:val="0"/>
          <w:numId w:val="28"/>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EBL 50+ Savings</w:t>
      </w:r>
    </w:p>
    <w:p w14:paraId="2294AF95" w14:textId="77777777" w:rsidR="001C23A1" w:rsidRPr="007D41BD" w:rsidRDefault="001C23A1" w:rsidP="008B43FB">
      <w:pPr>
        <w:pStyle w:val="ListParagraph"/>
        <w:numPr>
          <w:ilvl w:val="0"/>
          <w:numId w:val="28"/>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EBL Millionaire Scheme </w:t>
      </w:r>
    </w:p>
    <w:p w14:paraId="3D209B94" w14:textId="77777777" w:rsidR="001C23A1" w:rsidRPr="007D41BD" w:rsidRDefault="001C23A1" w:rsidP="008B43FB">
      <w:pPr>
        <w:pStyle w:val="ListParagraph"/>
        <w:numPr>
          <w:ilvl w:val="0"/>
          <w:numId w:val="28"/>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EBL Repeat</w:t>
      </w:r>
    </w:p>
    <w:p w14:paraId="26FD5C4D" w14:textId="77777777" w:rsidR="001C23A1" w:rsidRPr="007D41BD" w:rsidRDefault="001C23A1" w:rsidP="008B43FB">
      <w:pPr>
        <w:pStyle w:val="ListParagraph"/>
        <w:numPr>
          <w:ilvl w:val="0"/>
          <w:numId w:val="28"/>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EBL Current Plus</w:t>
      </w:r>
    </w:p>
    <w:p w14:paraId="60CAC026" w14:textId="77777777" w:rsidR="001C23A1" w:rsidRPr="007D41BD" w:rsidRDefault="001C23A1" w:rsidP="008B43FB">
      <w:pPr>
        <w:pStyle w:val="ListParagraph"/>
        <w:numPr>
          <w:ilvl w:val="0"/>
          <w:numId w:val="28"/>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EBL Classic Savings </w:t>
      </w:r>
    </w:p>
    <w:p w14:paraId="5D3A6B43" w14:textId="77777777" w:rsidR="001C23A1" w:rsidRPr="007D41BD" w:rsidRDefault="001C23A1" w:rsidP="008B43FB">
      <w:pPr>
        <w:pStyle w:val="ListParagraph"/>
        <w:numPr>
          <w:ilvl w:val="0"/>
          <w:numId w:val="28"/>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EBL Premium Savings </w:t>
      </w:r>
    </w:p>
    <w:p w14:paraId="2531D40A" w14:textId="77777777" w:rsidR="001C23A1" w:rsidRPr="007D41BD" w:rsidRDefault="001C23A1" w:rsidP="008B43FB">
      <w:pPr>
        <w:pStyle w:val="ListParagraph"/>
        <w:numPr>
          <w:ilvl w:val="0"/>
          <w:numId w:val="28"/>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 EBL Smart Women’s Savings</w:t>
      </w:r>
    </w:p>
    <w:p w14:paraId="03A0504A" w14:textId="77777777" w:rsidR="001C23A1" w:rsidRPr="007D41BD" w:rsidRDefault="001C23A1" w:rsidP="008B43FB">
      <w:pPr>
        <w:pStyle w:val="ListParagraph"/>
        <w:numPr>
          <w:ilvl w:val="0"/>
          <w:numId w:val="28"/>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 EBL Confidence</w:t>
      </w:r>
    </w:p>
    <w:p w14:paraId="3834D364" w14:textId="77777777" w:rsidR="001C23A1" w:rsidRPr="007D41BD" w:rsidRDefault="001C23A1" w:rsidP="008B43FB">
      <w:pPr>
        <w:pStyle w:val="ListParagraph"/>
        <w:numPr>
          <w:ilvl w:val="0"/>
          <w:numId w:val="28"/>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 EBL FD </w:t>
      </w:r>
    </w:p>
    <w:p w14:paraId="5D9E791F" w14:textId="77777777" w:rsidR="001C23A1" w:rsidRPr="007D41BD" w:rsidRDefault="001C23A1" w:rsidP="008B43FB">
      <w:pPr>
        <w:spacing w:line="360" w:lineRule="auto"/>
        <w:jc w:val="both"/>
        <w:rPr>
          <w:rFonts w:ascii="Times New Roman" w:hAnsi="Times New Roman" w:cs="Times New Roman"/>
          <w:b/>
          <w:sz w:val="24"/>
          <w:szCs w:val="24"/>
          <w:u w:val="single"/>
        </w:rPr>
      </w:pPr>
      <w:r w:rsidRPr="007D41BD">
        <w:rPr>
          <w:rFonts w:ascii="Times New Roman" w:hAnsi="Times New Roman" w:cs="Times New Roman"/>
          <w:b/>
          <w:sz w:val="24"/>
          <w:szCs w:val="24"/>
          <w:u w:val="single"/>
        </w:rPr>
        <w:t>Retail Loan Products:</w:t>
      </w:r>
    </w:p>
    <w:p w14:paraId="23997347" w14:textId="77777777" w:rsidR="001C23A1" w:rsidRPr="007D41BD" w:rsidRDefault="001C23A1" w:rsidP="008B43FB">
      <w:pPr>
        <w:pStyle w:val="ListParagraph"/>
        <w:numPr>
          <w:ilvl w:val="0"/>
          <w:numId w:val="29"/>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EBL Home Loan</w:t>
      </w:r>
    </w:p>
    <w:p w14:paraId="50E83C8A" w14:textId="77777777" w:rsidR="001C23A1" w:rsidRPr="007D41BD" w:rsidRDefault="001C23A1" w:rsidP="008B43FB">
      <w:pPr>
        <w:pStyle w:val="ListParagraph"/>
        <w:numPr>
          <w:ilvl w:val="0"/>
          <w:numId w:val="29"/>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EBL Fast Loan</w:t>
      </w:r>
    </w:p>
    <w:p w14:paraId="78675A7D" w14:textId="77777777" w:rsidR="001C23A1" w:rsidRPr="007D41BD" w:rsidRDefault="001C23A1" w:rsidP="008B43FB">
      <w:pPr>
        <w:pStyle w:val="ListParagraph"/>
        <w:numPr>
          <w:ilvl w:val="0"/>
          <w:numId w:val="29"/>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EBL Auto Loan </w:t>
      </w:r>
    </w:p>
    <w:p w14:paraId="30075DE1" w14:textId="77777777" w:rsidR="001C23A1" w:rsidRPr="007D41BD" w:rsidRDefault="001C23A1" w:rsidP="008B43FB">
      <w:pPr>
        <w:pStyle w:val="ListParagraph"/>
        <w:numPr>
          <w:ilvl w:val="0"/>
          <w:numId w:val="29"/>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EBL Fast Cash </w:t>
      </w:r>
    </w:p>
    <w:p w14:paraId="25A94CF1" w14:textId="77777777" w:rsidR="001C23A1" w:rsidRPr="007D41BD" w:rsidRDefault="001C23A1" w:rsidP="008B43FB">
      <w:pPr>
        <w:pStyle w:val="ListParagraph"/>
        <w:numPr>
          <w:ilvl w:val="0"/>
          <w:numId w:val="29"/>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EBL Executive Loan</w:t>
      </w:r>
    </w:p>
    <w:p w14:paraId="6AF988F9" w14:textId="77777777" w:rsidR="001C23A1" w:rsidRPr="007D41BD" w:rsidRDefault="001C23A1" w:rsidP="008B43FB">
      <w:pPr>
        <w:pStyle w:val="ListParagraph"/>
        <w:numPr>
          <w:ilvl w:val="0"/>
          <w:numId w:val="29"/>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Education Finance Pack</w:t>
      </w:r>
    </w:p>
    <w:p w14:paraId="0208A6FB" w14:textId="77777777" w:rsidR="001C23A1" w:rsidRPr="007D41BD" w:rsidRDefault="001C23A1" w:rsidP="008B43FB">
      <w:pPr>
        <w:spacing w:line="360" w:lineRule="auto"/>
        <w:jc w:val="both"/>
        <w:rPr>
          <w:rFonts w:ascii="Times New Roman" w:hAnsi="Times New Roman" w:cs="Times New Roman"/>
          <w:b/>
          <w:sz w:val="24"/>
          <w:szCs w:val="24"/>
          <w:u w:val="single"/>
        </w:rPr>
      </w:pPr>
      <w:r w:rsidRPr="007D41BD">
        <w:rPr>
          <w:rFonts w:ascii="Times New Roman" w:hAnsi="Times New Roman" w:cs="Times New Roman"/>
          <w:b/>
          <w:sz w:val="24"/>
          <w:szCs w:val="24"/>
          <w:u w:val="single"/>
        </w:rPr>
        <w:t>EBL Cards:</w:t>
      </w:r>
    </w:p>
    <w:p w14:paraId="20FA9BAA" w14:textId="77777777" w:rsidR="001C23A1" w:rsidRPr="007D41BD" w:rsidRDefault="001C23A1" w:rsidP="008B43FB">
      <w:pPr>
        <w:pStyle w:val="ListParagraph"/>
        <w:numPr>
          <w:ilvl w:val="0"/>
          <w:numId w:val="30"/>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EBL VISA Platinum Card</w:t>
      </w:r>
    </w:p>
    <w:p w14:paraId="4932903E" w14:textId="77777777" w:rsidR="001C23A1" w:rsidRPr="007D41BD" w:rsidRDefault="001C23A1" w:rsidP="008B43FB">
      <w:pPr>
        <w:pStyle w:val="ListParagraph"/>
        <w:numPr>
          <w:ilvl w:val="0"/>
          <w:numId w:val="30"/>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Life Style Card </w:t>
      </w:r>
    </w:p>
    <w:p w14:paraId="33D46FF1" w14:textId="77777777" w:rsidR="001C23A1" w:rsidRPr="007D41BD" w:rsidRDefault="001C23A1" w:rsidP="008B43FB">
      <w:pPr>
        <w:pStyle w:val="ListParagraph"/>
        <w:numPr>
          <w:ilvl w:val="0"/>
          <w:numId w:val="30"/>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Simple Credit Card </w:t>
      </w:r>
    </w:p>
    <w:p w14:paraId="77D74D16" w14:textId="77777777" w:rsidR="001C23A1" w:rsidRPr="007D41BD" w:rsidRDefault="001C23A1" w:rsidP="008B43FB">
      <w:pPr>
        <w:pStyle w:val="ListParagraph"/>
        <w:numPr>
          <w:ilvl w:val="0"/>
          <w:numId w:val="30"/>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lastRenderedPageBreak/>
        <w:t>EBL ACCA Prepaid VISA Card</w:t>
      </w:r>
    </w:p>
    <w:p w14:paraId="19B52B59" w14:textId="77777777" w:rsidR="001C23A1" w:rsidRPr="007D41BD" w:rsidRDefault="001C23A1" w:rsidP="008B43FB">
      <w:pPr>
        <w:pStyle w:val="ListParagraph"/>
        <w:numPr>
          <w:ilvl w:val="0"/>
          <w:numId w:val="30"/>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EBL VISA Signature Card </w:t>
      </w:r>
    </w:p>
    <w:p w14:paraId="564CAD9A" w14:textId="77777777" w:rsidR="001C23A1" w:rsidRPr="007D41BD" w:rsidRDefault="001C23A1" w:rsidP="008B43FB">
      <w:pPr>
        <w:pStyle w:val="ListParagraph"/>
        <w:numPr>
          <w:ilvl w:val="0"/>
          <w:numId w:val="30"/>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EBL Travel Card </w:t>
      </w:r>
    </w:p>
    <w:p w14:paraId="56ACD698" w14:textId="77777777" w:rsidR="001C23A1" w:rsidRPr="007D41BD" w:rsidRDefault="001C23A1" w:rsidP="008B43FB">
      <w:pPr>
        <w:pStyle w:val="ListParagraph"/>
        <w:numPr>
          <w:ilvl w:val="0"/>
          <w:numId w:val="30"/>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EBL Payroll Card</w:t>
      </w:r>
    </w:p>
    <w:p w14:paraId="3FB16367" w14:textId="77777777" w:rsidR="001C23A1" w:rsidRPr="007D41BD" w:rsidRDefault="001C23A1" w:rsidP="008B43FB">
      <w:pPr>
        <w:pStyle w:val="ListParagraph"/>
        <w:numPr>
          <w:ilvl w:val="0"/>
          <w:numId w:val="30"/>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EBL VISA Business Debit Card</w:t>
      </w:r>
    </w:p>
    <w:p w14:paraId="133F4CA0" w14:textId="77777777" w:rsidR="001C23A1" w:rsidRPr="007D41BD" w:rsidRDefault="001C23A1" w:rsidP="008B43FB">
      <w:pPr>
        <w:spacing w:line="360" w:lineRule="auto"/>
        <w:jc w:val="both"/>
        <w:rPr>
          <w:rFonts w:ascii="Times New Roman" w:hAnsi="Times New Roman" w:cs="Times New Roman"/>
          <w:b/>
          <w:sz w:val="24"/>
          <w:szCs w:val="24"/>
          <w:u w:val="single"/>
        </w:rPr>
      </w:pPr>
      <w:r w:rsidRPr="007D41BD">
        <w:rPr>
          <w:rFonts w:ascii="Times New Roman" w:hAnsi="Times New Roman" w:cs="Times New Roman"/>
          <w:b/>
          <w:sz w:val="24"/>
          <w:szCs w:val="24"/>
          <w:u w:val="single"/>
        </w:rPr>
        <w:t>EBL Student Banking:</w:t>
      </w:r>
    </w:p>
    <w:p w14:paraId="7E6B404E" w14:textId="77777777" w:rsidR="001C23A1" w:rsidRPr="007D41BD" w:rsidRDefault="001C23A1" w:rsidP="008B43FB">
      <w:pPr>
        <w:pStyle w:val="ListParagraph"/>
        <w:numPr>
          <w:ilvl w:val="0"/>
          <w:numId w:val="31"/>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EBL Junior </w:t>
      </w:r>
    </w:p>
    <w:p w14:paraId="738EFAA7" w14:textId="77777777" w:rsidR="001C23A1" w:rsidRPr="007D41BD" w:rsidRDefault="001C23A1" w:rsidP="008B43FB">
      <w:pPr>
        <w:pStyle w:val="ListParagraph"/>
        <w:numPr>
          <w:ilvl w:val="0"/>
          <w:numId w:val="31"/>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Education Finance Pack </w:t>
      </w:r>
    </w:p>
    <w:p w14:paraId="4F32BE7F" w14:textId="77777777" w:rsidR="001C23A1" w:rsidRPr="007D41BD" w:rsidRDefault="001C23A1" w:rsidP="008B43FB">
      <w:pPr>
        <w:pStyle w:val="ListParagraph"/>
        <w:numPr>
          <w:ilvl w:val="0"/>
          <w:numId w:val="31"/>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EBL Child Future Plan </w:t>
      </w:r>
    </w:p>
    <w:p w14:paraId="68C2E247" w14:textId="77777777" w:rsidR="001C23A1" w:rsidRPr="007D41BD" w:rsidRDefault="001C23A1" w:rsidP="008B43FB">
      <w:pPr>
        <w:pStyle w:val="ListParagraph"/>
        <w:numPr>
          <w:ilvl w:val="0"/>
          <w:numId w:val="31"/>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EBL Campus Account</w:t>
      </w:r>
    </w:p>
    <w:p w14:paraId="176FBD53" w14:textId="77777777" w:rsidR="001C23A1" w:rsidRPr="007D41BD" w:rsidRDefault="001C23A1" w:rsidP="008B43FB">
      <w:pPr>
        <w:pStyle w:val="ListParagraph"/>
        <w:numPr>
          <w:ilvl w:val="0"/>
          <w:numId w:val="31"/>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EBL Student File Services</w:t>
      </w:r>
    </w:p>
    <w:p w14:paraId="34BED279" w14:textId="77777777" w:rsidR="001C23A1" w:rsidRPr="007D41BD" w:rsidRDefault="001C23A1" w:rsidP="008B43FB">
      <w:pPr>
        <w:pStyle w:val="ListParagraph"/>
        <w:numPr>
          <w:ilvl w:val="0"/>
          <w:numId w:val="31"/>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EBL Aspire Scheme</w:t>
      </w:r>
    </w:p>
    <w:p w14:paraId="179D4413" w14:textId="77777777" w:rsidR="001C23A1" w:rsidRPr="007D41BD" w:rsidRDefault="001C23A1" w:rsidP="008B43FB">
      <w:pPr>
        <w:spacing w:line="360" w:lineRule="auto"/>
        <w:jc w:val="both"/>
        <w:rPr>
          <w:rFonts w:ascii="Times New Roman" w:hAnsi="Times New Roman" w:cs="Times New Roman"/>
          <w:b/>
          <w:sz w:val="24"/>
          <w:szCs w:val="24"/>
          <w:u w:val="single"/>
        </w:rPr>
      </w:pPr>
      <w:r w:rsidRPr="007D41BD">
        <w:rPr>
          <w:rFonts w:ascii="Times New Roman" w:hAnsi="Times New Roman" w:cs="Times New Roman"/>
          <w:b/>
          <w:sz w:val="24"/>
          <w:szCs w:val="24"/>
          <w:u w:val="single"/>
        </w:rPr>
        <w:t xml:space="preserve">EBL </w:t>
      </w:r>
      <w:proofErr w:type="spellStart"/>
      <w:r w:rsidRPr="007D41BD">
        <w:rPr>
          <w:rFonts w:ascii="Times New Roman" w:hAnsi="Times New Roman" w:cs="Times New Roman"/>
          <w:b/>
          <w:sz w:val="24"/>
          <w:szCs w:val="24"/>
          <w:u w:val="single"/>
        </w:rPr>
        <w:t>Matribhumi</w:t>
      </w:r>
      <w:proofErr w:type="spellEnd"/>
      <w:r w:rsidRPr="007D41BD">
        <w:rPr>
          <w:rFonts w:ascii="Times New Roman" w:hAnsi="Times New Roman" w:cs="Times New Roman"/>
          <w:b/>
          <w:sz w:val="24"/>
          <w:szCs w:val="24"/>
          <w:u w:val="single"/>
        </w:rPr>
        <w:t xml:space="preserve">- NRB Banking </w:t>
      </w:r>
    </w:p>
    <w:p w14:paraId="074957C2" w14:textId="77777777" w:rsidR="001C23A1" w:rsidRPr="007D41BD" w:rsidRDefault="001C23A1" w:rsidP="008B43FB">
      <w:pPr>
        <w:pStyle w:val="ListParagraph"/>
        <w:numPr>
          <w:ilvl w:val="0"/>
          <w:numId w:val="32"/>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EBL </w:t>
      </w:r>
      <w:proofErr w:type="spellStart"/>
      <w:r w:rsidRPr="007D41BD">
        <w:rPr>
          <w:rFonts w:ascii="Times New Roman" w:hAnsi="Times New Roman" w:cs="Times New Roman"/>
          <w:sz w:val="24"/>
          <w:szCs w:val="24"/>
        </w:rPr>
        <w:t>Shonchoy</w:t>
      </w:r>
      <w:proofErr w:type="spellEnd"/>
      <w:r w:rsidRPr="007D41BD">
        <w:rPr>
          <w:rFonts w:ascii="Times New Roman" w:hAnsi="Times New Roman" w:cs="Times New Roman"/>
          <w:sz w:val="24"/>
          <w:szCs w:val="24"/>
        </w:rPr>
        <w:t xml:space="preserve"> </w:t>
      </w:r>
    </w:p>
    <w:p w14:paraId="23B87290" w14:textId="77777777" w:rsidR="001C23A1" w:rsidRPr="007D41BD" w:rsidRDefault="001C23A1" w:rsidP="008B43FB">
      <w:pPr>
        <w:pStyle w:val="ListParagraph"/>
        <w:numPr>
          <w:ilvl w:val="0"/>
          <w:numId w:val="32"/>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EBL NFCD</w:t>
      </w:r>
    </w:p>
    <w:p w14:paraId="760FC3EB" w14:textId="77777777" w:rsidR="001C23A1" w:rsidRPr="007D41BD" w:rsidRDefault="001C23A1" w:rsidP="008B43FB">
      <w:pPr>
        <w:pStyle w:val="ListParagraph"/>
        <w:numPr>
          <w:ilvl w:val="0"/>
          <w:numId w:val="32"/>
        </w:numPr>
        <w:spacing w:after="16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EBL </w:t>
      </w:r>
      <w:proofErr w:type="spellStart"/>
      <w:r w:rsidRPr="007D41BD">
        <w:rPr>
          <w:rFonts w:ascii="Times New Roman" w:hAnsi="Times New Roman" w:cs="Times New Roman"/>
          <w:sz w:val="24"/>
          <w:szCs w:val="24"/>
        </w:rPr>
        <w:t>Paribar</w:t>
      </w:r>
      <w:proofErr w:type="spellEnd"/>
    </w:p>
    <w:p w14:paraId="55DC04C2" w14:textId="77777777" w:rsidR="001C23A1" w:rsidRPr="007D41BD" w:rsidRDefault="001C23A1" w:rsidP="008B43FB">
      <w:pPr>
        <w:spacing w:line="360" w:lineRule="auto"/>
        <w:jc w:val="both"/>
        <w:rPr>
          <w:rFonts w:ascii="Times New Roman" w:hAnsi="Times New Roman" w:cs="Times New Roman"/>
          <w:b/>
          <w:sz w:val="24"/>
          <w:szCs w:val="24"/>
          <w:u w:val="single"/>
        </w:rPr>
      </w:pPr>
      <w:r w:rsidRPr="007D41BD">
        <w:rPr>
          <w:rFonts w:ascii="Times New Roman" w:hAnsi="Times New Roman" w:cs="Times New Roman"/>
          <w:b/>
          <w:sz w:val="24"/>
          <w:szCs w:val="24"/>
          <w:u w:val="single"/>
        </w:rPr>
        <w:t xml:space="preserve">EBL Internet Banking </w:t>
      </w:r>
    </w:p>
    <w:p w14:paraId="1E5B054F" w14:textId="77777777" w:rsidR="007816FD" w:rsidRPr="007D41BD" w:rsidRDefault="007816FD" w:rsidP="008B43FB">
      <w:pPr>
        <w:spacing w:after="0" w:line="360" w:lineRule="auto"/>
        <w:jc w:val="both"/>
        <w:rPr>
          <w:rFonts w:ascii="Times New Roman" w:hAnsi="Times New Roman"/>
          <w:b/>
          <w:sz w:val="24"/>
          <w:szCs w:val="24"/>
          <w:u w:val="single"/>
        </w:rPr>
      </w:pPr>
    </w:p>
    <w:p w14:paraId="56A27AB7" w14:textId="77777777" w:rsidR="001C23A1" w:rsidRPr="007D41BD" w:rsidRDefault="001C23A1" w:rsidP="008B43FB">
      <w:pPr>
        <w:spacing w:after="0" w:line="360" w:lineRule="auto"/>
        <w:jc w:val="both"/>
        <w:rPr>
          <w:rFonts w:ascii="Times New Roman" w:eastAsia="Times New Roman" w:hAnsi="Times New Roman" w:cs="Times New Roman"/>
          <w:b/>
          <w:sz w:val="24"/>
          <w:szCs w:val="24"/>
        </w:rPr>
      </w:pPr>
    </w:p>
    <w:p w14:paraId="324AACB3" w14:textId="77777777" w:rsidR="001C23A1" w:rsidRPr="007D41BD" w:rsidRDefault="001C23A1" w:rsidP="008B43FB">
      <w:pPr>
        <w:spacing w:after="0" w:line="360" w:lineRule="auto"/>
        <w:jc w:val="both"/>
        <w:rPr>
          <w:rFonts w:ascii="Times New Roman" w:eastAsia="Times New Roman" w:hAnsi="Times New Roman" w:cs="Times New Roman"/>
          <w:b/>
          <w:sz w:val="24"/>
          <w:szCs w:val="24"/>
        </w:rPr>
      </w:pPr>
    </w:p>
    <w:p w14:paraId="75D03048" w14:textId="77777777" w:rsidR="001C23A1" w:rsidRPr="007D41BD" w:rsidRDefault="001C23A1" w:rsidP="008B43FB">
      <w:pPr>
        <w:spacing w:after="0" w:line="360" w:lineRule="auto"/>
        <w:jc w:val="both"/>
        <w:rPr>
          <w:rFonts w:ascii="Times New Roman" w:eastAsia="Times New Roman" w:hAnsi="Times New Roman" w:cs="Times New Roman"/>
          <w:b/>
          <w:sz w:val="24"/>
          <w:szCs w:val="24"/>
        </w:rPr>
      </w:pPr>
    </w:p>
    <w:p w14:paraId="4ED93184" w14:textId="77777777" w:rsidR="001C23A1" w:rsidRPr="007D41BD" w:rsidRDefault="001C23A1" w:rsidP="008B43FB">
      <w:pPr>
        <w:spacing w:after="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3.1: Literature Review</w:t>
      </w:r>
    </w:p>
    <w:p w14:paraId="7D4D7C6D" w14:textId="77777777" w:rsidR="001C23A1" w:rsidRPr="007D41BD" w:rsidRDefault="001C23A1" w:rsidP="008B43FB">
      <w:pPr>
        <w:spacing w:after="0" w:line="360" w:lineRule="auto"/>
        <w:jc w:val="both"/>
        <w:rPr>
          <w:rFonts w:ascii="Times New Roman" w:hAnsi="Times New Roman" w:cs="Times New Roman"/>
          <w:b/>
          <w:sz w:val="24"/>
          <w:szCs w:val="24"/>
        </w:rPr>
      </w:pPr>
    </w:p>
    <w:p w14:paraId="09488D39" w14:textId="025E4D06" w:rsidR="006116B1" w:rsidRPr="007D41BD" w:rsidRDefault="006116B1" w:rsidP="008B43FB">
      <w:pPr>
        <w:autoSpaceDE w:val="0"/>
        <w:autoSpaceDN w:val="0"/>
        <w:adjustRightInd w:val="0"/>
        <w:spacing w:after="0" w:line="360" w:lineRule="auto"/>
        <w:jc w:val="both"/>
        <w:rPr>
          <w:rFonts w:ascii="Times New Roman" w:hAnsi="Times New Roman" w:cs="Times New Roman"/>
          <w:sz w:val="24"/>
          <w:szCs w:val="24"/>
          <w:lang w:val="en-GB"/>
        </w:rPr>
      </w:pPr>
      <w:r w:rsidRPr="007D41BD">
        <w:rPr>
          <w:rFonts w:ascii="Times New Roman" w:hAnsi="Times New Roman" w:cs="Times New Roman"/>
          <w:sz w:val="24"/>
          <w:szCs w:val="24"/>
        </w:rPr>
        <w:t xml:space="preserve">HRM policies and practice is a combination of planning, staffing, appraising, compensating, training, development and </w:t>
      </w:r>
      <w:proofErr w:type="spellStart"/>
      <w:r w:rsidRPr="007D41BD">
        <w:rPr>
          <w:rFonts w:ascii="Times New Roman" w:hAnsi="Times New Roman" w:cs="Times New Roman"/>
          <w:sz w:val="24"/>
          <w:szCs w:val="24"/>
        </w:rPr>
        <w:t>labour</w:t>
      </w:r>
      <w:proofErr w:type="spellEnd"/>
      <w:r w:rsidRPr="007D41BD">
        <w:rPr>
          <w:rFonts w:ascii="Times New Roman" w:hAnsi="Times New Roman" w:cs="Times New Roman"/>
          <w:sz w:val="24"/>
          <w:szCs w:val="24"/>
        </w:rPr>
        <w:t xml:space="preserve"> relations.</w:t>
      </w:r>
      <w:r w:rsidR="00AA4064" w:rsidRPr="007D41BD">
        <w:rPr>
          <w:rFonts w:ascii="Times New Roman" w:hAnsi="Times New Roman" w:cs="Times New Roman"/>
          <w:sz w:val="24"/>
          <w:szCs w:val="24"/>
          <w:lang w:val="en-GB"/>
        </w:rPr>
        <w:t xml:space="preserve"> HR planning is responsible for making sure a company has the right number of right people at a right time.</w:t>
      </w:r>
    </w:p>
    <w:p w14:paraId="76BD83E4" w14:textId="77777777" w:rsidR="00AA4064" w:rsidRPr="007D41BD" w:rsidRDefault="00AA4064" w:rsidP="008B43FB">
      <w:pPr>
        <w:autoSpaceDE w:val="0"/>
        <w:autoSpaceDN w:val="0"/>
        <w:adjustRightInd w:val="0"/>
        <w:spacing w:after="0" w:line="360" w:lineRule="auto"/>
        <w:jc w:val="both"/>
        <w:rPr>
          <w:rFonts w:ascii="Times New Roman" w:hAnsi="Times New Roman" w:cs="Times New Roman"/>
          <w:sz w:val="24"/>
          <w:szCs w:val="24"/>
          <w:lang w:val="en-GB"/>
        </w:rPr>
      </w:pPr>
    </w:p>
    <w:p w14:paraId="1692CC4B" w14:textId="1269E1C8" w:rsidR="00A464C5" w:rsidRPr="007D41BD" w:rsidRDefault="00A464C5" w:rsidP="008B43FB">
      <w:pPr>
        <w:autoSpaceDE w:val="0"/>
        <w:autoSpaceDN w:val="0"/>
        <w:adjustRightInd w:val="0"/>
        <w:spacing w:after="0" w:line="360" w:lineRule="auto"/>
        <w:jc w:val="both"/>
        <w:rPr>
          <w:rFonts w:ascii="Times New Roman" w:hAnsi="Times New Roman" w:cs="Times New Roman"/>
          <w:sz w:val="24"/>
          <w:szCs w:val="24"/>
          <w:cs/>
          <w:lang w:val="en-GB" w:bidi="bn-IN"/>
        </w:rPr>
      </w:pPr>
      <w:r w:rsidRPr="007D41BD">
        <w:rPr>
          <w:rFonts w:ascii="Times New Roman" w:hAnsi="Times New Roman" w:cs="Times New Roman"/>
          <w:sz w:val="24"/>
          <w:szCs w:val="24"/>
          <w:lang w:val="en-GB"/>
        </w:rPr>
        <w:t>Employee training is one the most important aspects of a company and has a great effect on the company’s performance and sustainability. It has been proved that more investment in training and development has made companies more profitable in the private sector of industries (</w:t>
      </w:r>
      <w:proofErr w:type="spellStart"/>
      <w:r w:rsidRPr="007D41BD">
        <w:rPr>
          <w:rFonts w:ascii="Times New Roman" w:hAnsi="Times New Roman" w:cs="Times New Roman"/>
          <w:sz w:val="24"/>
          <w:szCs w:val="24"/>
          <w:lang w:val="en-GB"/>
        </w:rPr>
        <w:t>Hoque</w:t>
      </w:r>
      <w:proofErr w:type="spellEnd"/>
      <w:r w:rsidRPr="007D41BD">
        <w:rPr>
          <w:rFonts w:ascii="Times New Roman" w:hAnsi="Times New Roman" w:cs="Times New Roman"/>
          <w:sz w:val="24"/>
          <w:szCs w:val="24"/>
          <w:lang w:val="en-GB"/>
        </w:rPr>
        <w:t xml:space="preserve">, 1994). A training needs analysis to understand what training employees </w:t>
      </w:r>
      <w:r w:rsidRPr="007D41BD">
        <w:rPr>
          <w:rFonts w:ascii="Times New Roman" w:hAnsi="Times New Roman" w:cs="Times New Roman"/>
          <w:sz w:val="24"/>
          <w:szCs w:val="24"/>
          <w:lang w:val="en-GB"/>
        </w:rPr>
        <w:lastRenderedPageBreak/>
        <w:t>really need (</w:t>
      </w:r>
      <w:proofErr w:type="spellStart"/>
      <w:r w:rsidRPr="007D41BD">
        <w:rPr>
          <w:rFonts w:ascii="Times New Roman" w:hAnsi="Times New Roman" w:cs="Times New Roman"/>
          <w:sz w:val="24"/>
          <w:szCs w:val="24"/>
          <w:lang w:val="en-GB"/>
        </w:rPr>
        <w:t>Cekada</w:t>
      </w:r>
      <w:proofErr w:type="spellEnd"/>
      <w:r w:rsidRPr="007D41BD">
        <w:rPr>
          <w:rFonts w:ascii="Times New Roman" w:hAnsi="Times New Roman" w:cs="Times New Roman"/>
          <w:sz w:val="24"/>
          <w:szCs w:val="24"/>
          <w:lang w:val="en-GB"/>
        </w:rPr>
        <w:t xml:space="preserve">, 2010). Fred and </w:t>
      </w:r>
      <w:proofErr w:type="spellStart"/>
      <w:r w:rsidRPr="007D41BD">
        <w:rPr>
          <w:rFonts w:ascii="Times New Roman" w:hAnsi="Times New Roman" w:cs="Times New Roman"/>
          <w:sz w:val="24"/>
          <w:szCs w:val="24"/>
          <w:lang w:val="en-GB"/>
        </w:rPr>
        <w:t>Warmerdem</w:t>
      </w:r>
      <w:proofErr w:type="spellEnd"/>
      <w:r w:rsidRPr="007D41BD">
        <w:rPr>
          <w:rFonts w:ascii="Times New Roman" w:hAnsi="Times New Roman" w:cs="Times New Roman"/>
          <w:sz w:val="24"/>
          <w:szCs w:val="24"/>
          <w:lang w:val="en-GB"/>
        </w:rPr>
        <w:t xml:space="preserve"> further proves this point by implying that organisations usually show remarkable differences with respect to the basic process of their training </w:t>
      </w:r>
      <w:proofErr w:type="spellStart"/>
      <w:r w:rsidRPr="007D41BD">
        <w:rPr>
          <w:rFonts w:ascii="Times New Roman" w:hAnsi="Times New Roman" w:cs="Times New Roman"/>
          <w:sz w:val="24"/>
          <w:szCs w:val="24"/>
          <w:lang w:val="en-GB"/>
        </w:rPr>
        <w:t>systesm</w:t>
      </w:r>
      <w:proofErr w:type="spellEnd"/>
      <w:r w:rsidRPr="007D41BD">
        <w:rPr>
          <w:rFonts w:ascii="Times New Roman" w:hAnsi="Times New Roman" w:cs="Times New Roman"/>
          <w:sz w:val="24"/>
          <w:szCs w:val="24"/>
          <w:lang w:val="en-GB"/>
        </w:rPr>
        <w:t xml:space="preserve">: the shaping of training policies, the development of training programmes and the execution of training </w:t>
      </w:r>
      <w:proofErr w:type="spellStart"/>
      <w:r w:rsidRPr="007D41BD">
        <w:rPr>
          <w:rFonts w:ascii="Times New Roman" w:hAnsi="Times New Roman" w:cs="Times New Roman"/>
          <w:sz w:val="24"/>
          <w:szCs w:val="24"/>
          <w:lang w:val="en-GB"/>
        </w:rPr>
        <w:t>activites</w:t>
      </w:r>
      <w:proofErr w:type="spellEnd"/>
      <w:r w:rsidRPr="007D41BD">
        <w:rPr>
          <w:rFonts w:ascii="Times New Roman" w:hAnsi="Times New Roman" w:cs="Times New Roman"/>
          <w:sz w:val="24"/>
          <w:szCs w:val="24"/>
          <w:lang w:val="en-GB"/>
        </w:rPr>
        <w:t>. In practice, however, training systems are more organisation-specific than theories suggest.</w:t>
      </w:r>
    </w:p>
    <w:p w14:paraId="3F5E6B92" w14:textId="77777777" w:rsidR="006116B1" w:rsidRPr="007D41BD" w:rsidRDefault="006116B1" w:rsidP="008B43FB">
      <w:pPr>
        <w:autoSpaceDE w:val="0"/>
        <w:autoSpaceDN w:val="0"/>
        <w:adjustRightInd w:val="0"/>
        <w:spacing w:after="0" w:line="360" w:lineRule="auto"/>
        <w:jc w:val="both"/>
        <w:rPr>
          <w:rFonts w:ascii="Times New Roman" w:hAnsi="Times New Roman" w:cs="Times New Roman"/>
          <w:sz w:val="24"/>
          <w:szCs w:val="24"/>
        </w:rPr>
      </w:pPr>
    </w:p>
    <w:p w14:paraId="68F0B15C" w14:textId="77777777" w:rsidR="001C23A1" w:rsidRPr="007D41BD" w:rsidRDefault="001C23A1" w:rsidP="008B43FB">
      <w:pPr>
        <w:autoSpaceDE w:val="0"/>
        <w:autoSpaceDN w:val="0"/>
        <w:adjustRightInd w:val="0"/>
        <w:spacing w:after="0" w:line="360" w:lineRule="auto"/>
        <w:jc w:val="both"/>
        <w:rPr>
          <w:rFonts w:ascii="Times New Roman" w:hAnsi="Times New Roman" w:cs="Times New Roman"/>
          <w:sz w:val="24"/>
          <w:szCs w:val="24"/>
        </w:rPr>
      </w:pPr>
    </w:p>
    <w:p w14:paraId="11588C97" w14:textId="74A2D351" w:rsidR="001C23A1" w:rsidRPr="007D41BD" w:rsidRDefault="00AE5245" w:rsidP="008B43FB">
      <w:p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As mentioned before, training is a term that could include workshops, coaching, mentoring and other learning opportunities to employees to inspire and challenge</w:t>
      </w:r>
      <w:r w:rsidR="00EC385A" w:rsidRPr="007D41BD">
        <w:rPr>
          <w:rFonts w:ascii="Times New Roman" w:hAnsi="Times New Roman" w:cs="Times New Roman"/>
          <w:sz w:val="24"/>
          <w:szCs w:val="24"/>
        </w:rPr>
        <w:t xml:space="preserve"> them to perform the </w:t>
      </w:r>
      <w:proofErr w:type="spellStart"/>
      <w:r w:rsidR="00EC385A" w:rsidRPr="007D41BD">
        <w:rPr>
          <w:rFonts w:ascii="Times New Roman" w:hAnsi="Times New Roman" w:cs="Times New Roman"/>
          <w:sz w:val="24"/>
          <w:szCs w:val="24"/>
        </w:rPr>
        <w:t>the</w:t>
      </w:r>
      <w:proofErr w:type="spellEnd"/>
      <w:r w:rsidR="00EC385A" w:rsidRPr="007D41BD">
        <w:rPr>
          <w:rFonts w:ascii="Times New Roman" w:hAnsi="Times New Roman" w:cs="Times New Roman"/>
          <w:sz w:val="24"/>
          <w:szCs w:val="24"/>
        </w:rPr>
        <w:t xml:space="preserve"> best of their ability. Training and development activities are designed to increase the knowledge of the employees and make them effective at what they do in their capacity as employer of a particular company. Moreover, training and development is seen as </w:t>
      </w:r>
      <w:proofErr w:type="gramStart"/>
      <w:r w:rsidR="00EC385A" w:rsidRPr="007D41BD">
        <w:rPr>
          <w:rFonts w:ascii="Times New Roman" w:hAnsi="Times New Roman" w:cs="Times New Roman"/>
          <w:sz w:val="24"/>
          <w:szCs w:val="24"/>
        </w:rPr>
        <w:t>an</w:t>
      </w:r>
      <w:proofErr w:type="gramEnd"/>
      <w:r w:rsidR="00EC385A" w:rsidRPr="007D41BD">
        <w:rPr>
          <w:rFonts w:ascii="Times New Roman" w:hAnsi="Times New Roman" w:cs="Times New Roman"/>
          <w:sz w:val="24"/>
          <w:szCs w:val="24"/>
        </w:rPr>
        <w:t xml:space="preserve"> learning and development opportunities by the trainee. However, it is worth noting that development is not restricted to training. It could include anything that helps a person increase his skills, confidence, tolerance and enables him to take initiatives.</w:t>
      </w:r>
    </w:p>
    <w:p w14:paraId="00236981" w14:textId="77777777" w:rsidR="001C23A1" w:rsidRPr="007D41BD" w:rsidRDefault="001C23A1" w:rsidP="008B43FB">
      <w:pPr>
        <w:spacing w:after="0" w:line="360" w:lineRule="auto"/>
        <w:jc w:val="both"/>
        <w:rPr>
          <w:rFonts w:ascii="Times New Roman" w:eastAsia="Times New Roman" w:hAnsi="Times New Roman" w:cs="Times New Roman"/>
          <w:b/>
          <w:sz w:val="24"/>
          <w:szCs w:val="24"/>
        </w:rPr>
      </w:pPr>
    </w:p>
    <w:p w14:paraId="69932BB0" w14:textId="77777777" w:rsidR="001C23A1" w:rsidRPr="007D41BD" w:rsidRDefault="001C23A1" w:rsidP="008B43FB">
      <w:pPr>
        <w:spacing w:after="0" w:line="360" w:lineRule="auto"/>
        <w:jc w:val="both"/>
        <w:rPr>
          <w:rFonts w:ascii="Times New Roman" w:eastAsia="Times New Roman" w:hAnsi="Times New Roman" w:cs="Times New Roman"/>
          <w:b/>
          <w:sz w:val="24"/>
          <w:szCs w:val="24"/>
        </w:rPr>
      </w:pPr>
    </w:p>
    <w:p w14:paraId="4DFFF720" w14:textId="77777777" w:rsidR="001C23A1" w:rsidRPr="007D41BD" w:rsidRDefault="001C23A1" w:rsidP="008B43FB">
      <w:pPr>
        <w:spacing w:after="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3.2: Training and Development </w:t>
      </w:r>
    </w:p>
    <w:p w14:paraId="6FB855F9" w14:textId="77777777" w:rsidR="001C23A1" w:rsidRPr="007D41BD" w:rsidRDefault="001C23A1" w:rsidP="008B43FB">
      <w:pPr>
        <w:spacing w:after="0" w:line="360" w:lineRule="auto"/>
        <w:jc w:val="both"/>
        <w:rPr>
          <w:rFonts w:ascii="Times New Roman" w:hAnsi="Times New Roman" w:cs="Times New Roman"/>
          <w:b/>
          <w:sz w:val="24"/>
          <w:szCs w:val="24"/>
        </w:rPr>
      </w:pPr>
    </w:p>
    <w:p w14:paraId="0DC71903" w14:textId="77777777" w:rsidR="001C23A1" w:rsidRPr="007D41BD" w:rsidRDefault="001C23A1" w:rsidP="008B43FB">
      <w:pPr>
        <w:spacing w:line="360" w:lineRule="auto"/>
        <w:jc w:val="both"/>
        <w:rPr>
          <w:rFonts w:ascii="Times New Roman" w:hAnsi="Times New Roman" w:cs="Times New Roman"/>
          <w:b/>
          <w:bCs/>
          <w:sz w:val="24"/>
          <w:szCs w:val="24"/>
        </w:rPr>
      </w:pPr>
      <w:r w:rsidRPr="007D41BD">
        <w:rPr>
          <w:rFonts w:ascii="Times New Roman" w:hAnsi="Times New Roman" w:cs="Times New Roman"/>
          <w:b/>
          <w:bCs/>
          <w:sz w:val="24"/>
          <w:szCs w:val="24"/>
        </w:rPr>
        <w:t xml:space="preserve">Training: </w:t>
      </w:r>
    </w:p>
    <w:p w14:paraId="2591D186" w14:textId="1D85DED0" w:rsidR="00EC385A" w:rsidRPr="007D41BD" w:rsidRDefault="00EC385A" w:rsidP="008B43FB">
      <w:p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The aim of training is to increase an individual’s knowledge, skills and abilities. An employee can only be considered trained when he/she is able to bring the knowledge that he learnt to his job and make something good out it. Therefore, it could be said that training is a continual process helping employees </w:t>
      </w:r>
      <w:proofErr w:type="spellStart"/>
      <w:r w:rsidRPr="007D41BD">
        <w:rPr>
          <w:rFonts w:ascii="Times New Roman" w:hAnsi="Times New Roman" w:cs="Times New Roman"/>
          <w:sz w:val="24"/>
          <w:szCs w:val="24"/>
        </w:rPr>
        <w:t>realise</w:t>
      </w:r>
      <w:proofErr w:type="spellEnd"/>
      <w:r w:rsidRPr="007D41BD">
        <w:rPr>
          <w:rFonts w:ascii="Times New Roman" w:hAnsi="Times New Roman" w:cs="Times New Roman"/>
          <w:sz w:val="24"/>
          <w:szCs w:val="24"/>
        </w:rPr>
        <w:t xml:space="preserve"> their potential. Training is targeted to enable employees to develop in the present and in near future. It is ‘TASK’ oriented: T: training; A: attitude; S: skill; K: knowledge.</w:t>
      </w:r>
    </w:p>
    <w:p w14:paraId="5882F947" w14:textId="33C18424" w:rsidR="001C23A1" w:rsidRPr="007D41BD" w:rsidRDefault="001C23A1" w:rsidP="008B43FB">
      <w:pPr>
        <w:autoSpaceDE w:val="0"/>
        <w:autoSpaceDN w:val="0"/>
        <w:adjustRightInd w:val="0"/>
        <w:spacing w:after="0" w:line="360" w:lineRule="auto"/>
        <w:jc w:val="both"/>
        <w:rPr>
          <w:rFonts w:ascii="Times New Roman" w:hAnsi="Times New Roman" w:cs="Times New Roman"/>
          <w:sz w:val="24"/>
          <w:szCs w:val="24"/>
        </w:rPr>
      </w:pPr>
    </w:p>
    <w:p w14:paraId="33A1FCF9" w14:textId="77777777" w:rsidR="001C23A1" w:rsidRPr="007D41BD" w:rsidRDefault="001C23A1" w:rsidP="008B43FB">
      <w:pPr>
        <w:autoSpaceDE w:val="0"/>
        <w:autoSpaceDN w:val="0"/>
        <w:adjustRightInd w:val="0"/>
        <w:spacing w:after="0" w:line="360" w:lineRule="auto"/>
        <w:jc w:val="both"/>
        <w:rPr>
          <w:rFonts w:ascii="Times New Roman" w:hAnsi="Times New Roman" w:cs="Times New Roman"/>
          <w:b/>
          <w:sz w:val="24"/>
          <w:szCs w:val="24"/>
        </w:rPr>
      </w:pPr>
      <w:r w:rsidRPr="007D41BD">
        <w:rPr>
          <w:rFonts w:ascii="Times New Roman" w:hAnsi="Times New Roman" w:cs="Times New Roman"/>
          <w:b/>
          <w:sz w:val="24"/>
          <w:szCs w:val="24"/>
        </w:rPr>
        <w:t xml:space="preserve">Development: </w:t>
      </w:r>
    </w:p>
    <w:p w14:paraId="48046219" w14:textId="11213E0F" w:rsidR="00DA2D76" w:rsidRPr="007D41BD" w:rsidRDefault="00DA2D76" w:rsidP="008B43FB">
      <w:pPr>
        <w:autoSpaceDE w:val="0"/>
        <w:autoSpaceDN w:val="0"/>
        <w:adjustRightInd w:val="0"/>
        <w:spacing w:after="0" w:line="360" w:lineRule="auto"/>
        <w:jc w:val="both"/>
        <w:rPr>
          <w:rFonts w:ascii="Times New Roman" w:hAnsi="Times New Roman" w:cs="Times New Roman"/>
          <w:bCs/>
          <w:sz w:val="24"/>
          <w:szCs w:val="24"/>
        </w:rPr>
      </w:pPr>
      <w:r w:rsidRPr="007D41BD">
        <w:rPr>
          <w:rFonts w:ascii="Times New Roman" w:hAnsi="Times New Roman" w:cs="Times New Roman"/>
          <w:bCs/>
          <w:sz w:val="24"/>
          <w:szCs w:val="24"/>
        </w:rPr>
        <w:t>Development as opposed to training focuses on the future. It is more educational and reflective than skills oriented.</w:t>
      </w:r>
      <w:r w:rsidR="00A45F20" w:rsidRPr="007D41BD">
        <w:rPr>
          <w:rFonts w:ascii="Times New Roman" w:hAnsi="Times New Roman" w:cs="Times New Roman"/>
          <w:bCs/>
          <w:sz w:val="24"/>
          <w:szCs w:val="24"/>
        </w:rPr>
        <w:t xml:space="preserve"> Development supports an employee with the knowledge and skills to be successful in his career.</w:t>
      </w:r>
    </w:p>
    <w:p w14:paraId="43568450" w14:textId="77777777" w:rsidR="00A45F20" w:rsidRPr="007D41BD" w:rsidRDefault="00A45F20" w:rsidP="008B43FB">
      <w:pPr>
        <w:autoSpaceDE w:val="0"/>
        <w:autoSpaceDN w:val="0"/>
        <w:adjustRightInd w:val="0"/>
        <w:spacing w:after="0" w:line="360" w:lineRule="auto"/>
        <w:jc w:val="both"/>
        <w:rPr>
          <w:rFonts w:ascii="Times New Roman" w:hAnsi="Times New Roman" w:cs="Times New Roman"/>
          <w:sz w:val="24"/>
          <w:szCs w:val="24"/>
        </w:rPr>
      </w:pPr>
    </w:p>
    <w:p w14:paraId="12F0BCFC" w14:textId="77777777" w:rsidR="001C23A1" w:rsidRPr="007D41BD" w:rsidRDefault="001C23A1" w:rsidP="008B43FB">
      <w:p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b/>
          <w:sz w:val="24"/>
          <w:szCs w:val="24"/>
        </w:rPr>
        <w:t xml:space="preserve">Difference between Training and Development: </w:t>
      </w:r>
    </w:p>
    <w:p w14:paraId="388EC4BF" w14:textId="77777777" w:rsidR="001C23A1" w:rsidRPr="007D41BD" w:rsidRDefault="001C23A1" w:rsidP="008B43FB">
      <w:pPr>
        <w:autoSpaceDE w:val="0"/>
        <w:autoSpaceDN w:val="0"/>
        <w:adjustRightInd w:val="0"/>
        <w:spacing w:after="0" w:line="360" w:lineRule="auto"/>
        <w:jc w:val="both"/>
        <w:rPr>
          <w:rFonts w:ascii="Times New Roman" w:hAnsi="Times New Roman" w:cs="Times New Roman"/>
          <w:b/>
          <w:sz w:val="24"/>
          <w:szCs w:val="24"/>
        </w:rPr>
      </w:pPr>
    </w:p>
    <w:p w14:paraId="581EABE0" w14:textId="066692A2" w:rsidR="001C23A1" w:rsidRPr="007D41BD" w:rsidRDefault="001C23A1" w:rsidP="008B43FB">
      <w:pPr>
        <w:autoSpaceDE w:val="0"/>
        <w:autoSpaceDN w:val="0"/>
        <w:adjustRightInd w:val="0"/>
        <w:spacing w:after="0" w:line="360" w:lineRule="auto"/>
        <w:jc w:val="both"/>
        <w:rPr>
          <w:rFonts w:ascii="Times New Roman" w:hAnsi="Times New Roman" w:cs="Times New Roman"/>
          <w:sz w:val="24"/>
          <w:szCs w:val="24"/>
        </w:rPr>
      </w:pPr>
      <w:r w:rsidRPr="007D41BD">
        <w:rPr>
          <w:rFonts w:ascii="Times New Roman" w:hAnsi="Times New Roman" w:cs="Times New Roman"/>
          <w:sz w:val="24"/>
          <w:szCs w:val="24"/>
        </w:rPr>
        <w:t xml:space="preserve">There is a relation between training and development, </w:t>
      </w:r>
      <w:r w:rsidR="00A45F20" w:rsidRPr="007D41BD">
        <w:rPr>
          <w:rFonts w:ascii="Times New Roman" w:hAnsi="Times New Roman" w:cs="Times New Roman"/>
          <w:sz w:val="24"/>
          <w:szCs w:val="24"/>
        </w:rPr>
        <w:t xml:space="preserve">and it should be noted that, </w:t>
      </w:r>
      <w:r w:rsidRPr="007D41BD">
        <w:rPr>
          <w:rFonts w:ascii="Times New Roman" w:hAnsi="Times New Roman" w:cs="Times New Roman"/>
          <w:sz w:val="24"/>
          <w:szCs w:val="24"/>
        </w:rPr>
        <w:t xml:space="preserve">there is clear difference between the two. Development is made to answer the </w:t>
      </w:r>
      <w:r w:rsidR="00A45F20" w:rsidRPr="007D41BD">
        <w:rPr>
          <w:rFonts w:ascii="Times New Roman" w:hAnsi="Times New Roman" w:cs="Times New Roman"/>
          <w:b/>
          <w:bCs/>
          <w:sz w:val="24"/>
          <w:szCs w:val="24"/>
        </w:rPr>
        <w:t>problems with training</w:t>
      </w:r>
      <w:r w:rsidRPr="007D41BD">
        <w:rPr>
          <w:rFonts w:ascii="Times New Roman" w:hAnsi="Times New Roman" w:cs="Times New Roman"/>
          <w:b/>
          <w:bCs/>
          <w:sz w:val="24"/>
          <w:szCs w:val="24"/>
        </w:rPr>
        <w:t xml:space="preserve">. </w:t>
      </w:r>
      <w:r w:rsidRPr="007D41BD">
        <w:rPr>
          <w:rFonts w:ascii="Times New Roman" w:hAnsi="Times New Roman" w:cs="Times New Roman"/>
          <w:sz w:val="24"/>
          <w:szCs w:val="24"/>
        </w:rPr>
        <w:t>Training is meant for operatives where’s Development is meant for executives. Training is reactive process and Development is pro- active process.</w:t>
      </w:r>
    </w:p>
    <w:p w14:paraId="2BB49E12" w14:textId="77777777" w:rsidR="001C23A1" w:rsidRPr="007D41BD" w:rsidRDefault="001C23A1" w:rsidP="008B43FB">
      <w:pPr>
        <w:autoSpaceDE w:val="0"/>
        <w:autoSpaceDN w:val="0"/>
        <w:adjustRightInd w:val="0"/>
        <w:spacing w:after="0" w:line="360" w:lineRule="auto"/>
        <w:jc w:val="both"/>
        <w:rPr>
          <w:rFonts w:ascii="Times New Roman" w:hAnsi="Times New Roman" w:cs="Times New Roman"/>
          <w:sz w:val="24"/>
          <w:szCs w:val="24"/>
        </w:rPr>
      </w:pPr>
    </w:p>
    <w:p w14:paraId="4B20EF61" w14:textId="567EF6F5" w:rsidR="001C23A1" w:rsidRPr="007D41BD" w:rsidRDefault="001C23A1" w:rsidP="008B43FB">
      <w:pPr>
        <w:spacing w:after="0" w:line="360" w:lineRule="auto"/>
        <w:jc w:val="both"/>
        <w:rPr>
          <w:rFonts w:ascii="Times New Roman" w:hAnsi="Times New Roman" w:cs="Times New Roman"/>
          <w:sz w:val="24"/>
          <w:szCs w:val="24"/>
        </w:rPr>
      </w:pPr>
      <w:r w:rsidRPr="007D41BD">
        <w:rPr>
          <w:rFonts w:ascii="Times New Roman" w:hAnsi="Times New Roman" w:cs="Times New Roman"/>
          <w:b/>
          <w:sz w:val="24"/>
          <w:szCs w:val="24"/>
        </w:rPr>
        <w:t xml:space="preserve">Training is </w:t>
      </w:r>
      <w:r w:rsidR="00A45F20" w:rsidRPr="007D41BD">
        <w:rPr>
          <w:rFonts w:ascii="Times New Roman" w:hAnsi="Times New Roman" w:cs="Times New Roman"/>
          <w:sz w:val="24"/>
          <w:szCs w:val="24"/>
        </w:rPr>
        <w:t>short term process while d</w:t>
      </w:r>
      <w:r w:rsidRPr="007D41BD">
        <w:rPr>
          <w:rFonts w:ascii="Times New Roman" w:hAnsi="Times New Roman" w:cs="Times New Roman"/>
          <w:sz w:val="24"/>
          <w:szCs w:val="24"/>
        </w:rPr>
        <w:t>evelopment is continuous process. Training initiative is taken by th</w:t>
      </w:r>
      <w:r w:rsidR="00A45F20" w:rsidRPr="007D41BD">
        <w:rPr>
          <w:rFonts w:ascii="Times New Roman" w:hAnsi="Times New Roman" w:cs="Times New Roman"/>
          <w:sz w:val="24"/>
          <w:szCs w:val="24"/>
        </w:rPr>
        <w:t>e management on the other hand d</w:t>
      </w:r>
      <w:r w:rsidRPr="007D41BD">
        <w:rPr>
          <w:rFonts w:ascii="Times New Roman" w:hAnsi="Times New Roman" w:cs="Times New Roman"/>
          <w:sz w:val="24"/>
          <w:szCs w:val="24"/>
        </w:rPr>
        <w:t>evelopment initiative is</w:t>
      </w:r>
      <w:r w:rsidR="00A45F20" w:rsidRPr="007D41BD">
        <w:rPr>
          <w:rFonts w:ascii="Times New Roman" w:hAnsi="Times New Roman" w:cs="Times New Roman"/>
          <w:sz w:val="24"/>
          <w:szCs w:val="24"/>
        </w:rPr>
        <w:t xml:space="preserve"> usually</w:t>
      </w:r>
      <w:r w:rsidRPr="007D41BD">
        <w:rPr>
          <w:rFonts w:ascii="Times New Roman" w:hAnsi="Times New Roman" w:cs="Times New Roman"/>
          <w:sz w:val="24"/>
          <w:szCs w:val="24"/>
        </w:rPr>
        <w:t xml:space="preserve"> taken by an individual.</w:t>
      </w:r>
    </w:p>
    <w:p w14:paraId="39EDDF8D" w14:textId="77777777" w:rsidR="00A45F20" w:rsidRDefault="00A45F20" w:rsidP="001C23A1">
      <w:pPr>
        <w:spacing w:after="0"/>
        <w:jc w:val="both"/>
        <w:rPr>
          <w:rFonts w:ascii="Times New Roman" w:hAnsi="Times New Roman" w:cs="Times New Roman"/>
          <w:sz w:val="24"/>
          <w:szCs w:val="24"/>
        </w:rPr>
      </w:pPr>
    </w:p>
    <w:p w14:paraId="75A5EBC7" w14:textId="77777777" w:rsidR="00A45F20" w:rsidRDefault="00A45F20" w:rsidP="001C23A1">
      <w:pPr>
        <w:spacing w:after="0"/>
        <w:jc w:val="both"/>
        <w:rPr>
          <w:rFonts w:ascii="Times New Roman" w:hAnsi="Times New Roman" w:cs="Times New Roman"/>
          <w:sz w:val="24"/>
          <w:szCs w:val="24"/>
        </w:rPr>
      </w:pPr>
    </w:p>
    <w:p w14:paraId="79531D09" w14:textId="77777777" w:rsidR="00A45F20" w:rsidRDefault="00A45F20" w:rsidP="001C23A1">
      <w:pPr>
        <w:spacing w:after="0"/>
        <w:jc w:val="both"/>
        <w:rPr>
          <w:rFonts w:ascii="Times New Roman" w:hAnsi="Times New Roman" w:cs="Times New Roman"/>
          <w:sz w:val="24"/>
          <w:szCs w:val="24"/>
        </w:rPr>
      </w:pPr>
    </w:p>
    <w:p w14:paraId="048DEA45" w14:textId="77777777" w:rsidR="00A45F20" w:rsidRDefault="00A45F20" w:rsidP="001C23A1">
      <w:pPr>
        <w:spacing w:after="0"/>
        <w:jc w:val="both"/>
        <w:rPr>
          <w:rFonts w:ascii="Times New Roman" w:hAnsi="Times New Roman" w:cs="Times New Roman"/>
          <w:sz w:val="24"/>
          <w:szCs w:val="24"/>
        </w:rPr>
      </w:pPr>
    </w:p>
    <w:p w14:paraId="53610041" w14:textId="77777777" w:rsidR="00A45F20" w:rsidRDefault="00A45F20" w:rsidP="001C23A1">
      <w:pPr>
        <w:spacing w:after="0"/>
        <w:jc w:val="both"/>
        <w:rPr>
          <w:rFonts w:ascii="Times New Roman" w:hAnsi="Times New Roman" w:cs="Times New Roman"/>
          <w:sz w:val="24"/>
          <w:szCs w:val="24"/>
        </w:rPr>
      </w:pPr>
    </w:p>
    <w:p w14:paraId="4B539761" w14:textId="77777777" w:rsidR="00A45F20" w:rsidRDefault="00A45F20" w:rsidP="001C23A1">
      <w:pPr>
        <w:spacing w:after="0"/>
        <w:jc w:val="both"/>
        <w:rPr>
          <w:rFonts w:ascii="Times New Roman" w:hAnsi="Times New Roman" w:cs="Times New Roman"/>
          <w:sz w:val="24"/>
          <w:szCs w:val="24"/>
        </w:rPr>
      </w:pPr>
    </w:p>
    <w:p w14:paraId="60E32EF1" w14:textId="77777777" w:rsidR="00A45F20" w:rsidRDefault="00A45F20" w:rsidP="001C23A1">
      <w:pPr>
        <w:spacing w:after="0"/>
        <w:jc w:val="both"/>
        <w:rPr>
          <w:rFonts w:ascii="Times New Roman" w:hAnsi="Times New Roman" w:cs="Times New Roman"/>
          <w:sz w:val="24"/>
          <w:szCs w:val="24"/>
        </w:rPr>
      </w:pPr>
    </w:p>
    <w:p w14:paraId="068CB111" w14:textId="77777777" w:rsidR="00A45F20" w:rsidRDefault="00A45F20" w:rsidP="001C23A1">
      <w:pPr>
        <w:spacing w:after="0"/>
        <w:jc w:val="both"/>
        <w:rPr>
          <w:rFonts w:ascii="Times New Roman" w:hAnsi="Times New Roman" w:cs="Times New Roman"/>
          <w:sz w:val="24"/>
          <w:szCs w:val="24"/>
        </w:rPr>
      </w:pPr>
    </w:p>
    <w:p w14:paraId="5E7180A9" w14:textId="77777777" w:rsidR="00A45F20" w:rsidRDefault="00A45F20" w:rsidP="001C23A1">
      <w:pPr>
        <w:spacing w:after="0"/>
        <w:jc w:val="both"/>
        <w:rPr>
          <w:rFonts w:ascii="Times New Roman" w:hAnsi="Times New Roman" w:cs="Times New Roman"/>
          <w:sz w:val="24"/>
          <w:szCs w:val="24"/>
        </w:rPr>
      </w:pPr>
    </w:p>
    <w:p w14:paraId="4361C908" w14:textId="77777777" w:rsidR="00A45F20" w:rsidRDefault="00A45F20" w:rsidP="001C23A1">
      <w:pPr>
        <w:spacing w:after="0"/>
        <w:jc w:val="both"/>
        <w:rPr>
          <w:rFonts w:ascii="Times New Roman" w:hAnsi="Times New Roman" w:cs="Times New Roman"/>
          <w:sz w:val="24"/>
          <w:szCs w:val="24"/>
        </w:rPr>
      </w:pPr>
    </w:p>
    <w:p w14:paraId="196A187E" w14:textId="77777777" w:rsidR="00A45F20" w:rsidRDefault="00A45F20" w:rsidP="001C23A1">
      <w:pPr>
        <w:spacing w:after="0"/>
        <w:jc w:val="both"/>
        <w:rPr>
          <w:rFonts w:ascii="Times New Roman" w:hAnsi="Times New Roman" w:cs="Times New Roman"/>
          <w:sz w:val="24"/>
          <w:szCs w:val="24"/>
        </w:rPr>
      </w:pPr>
    </w:p>
    <w:p w14:paraId="163A526C" w14:textId="77777777" w:rsidR="00A45F20" w:rsidRDefault="00A45F20" w:rsidP="001C23A1">
      <w:pPr>
        <w:spacing w:after="0"/>
        <w:jc w:val="both"/>
        <w:rPr>
          <w:rFonts w:ascii="Times New Roman" w:hAnsi="Times New Roman" w:cs="Times New Roman"/>
          <w:sz w:val="24"/>
          <w:szCs w:val="24"/>
        </w:rPr>
      </w:pPr>
    </w:p>
    <w:p w14:paraId="5678B8FF" w14:textId="77777777" w:rsidR="00A45F20" w:rsidRDefault="00A45F20" w:rsidP="001C23A1">
      <w:pPr>
        <w:spacing w:after="0"/>
        <w:jc w:val="both"/>
        <w:rPr>
          <w:rFonts w:ascii="Times New Roman" w:hAnsi="Times New Roman" w:cs="Times New Roman"/>
          <w:sz w:val="24"/>
          <w:szCs w:val="24"/>
        </w:rPr>
      </w:pPr>
    </w:p>
    <w:p w14:paraId="705DFE94" w14:textId="77777777" w:rsidR="00A45F20" w:rsidRDefault="00A45F20" w:rsidP="001C23A1">
      <w:pPr>
        <w:spacing w:after="0"/>
        <w:jc w:val="both"/>
        <w:rPr>
          <w:rFonts w:ascii="Times New Roman" w:hAnsi="Times New Roman" w:cs="Times New Roman"/>
          <w:sz w:val="24"/>
          <w:szCs w:val="24"/>
        </w:rPr>
      </w:pPr>
    </w:p>
    <w:p w14:paraId="60FC5BD7" w14:textId="77777777" w:rsidR="00A45F20" w:rsidRDefault="00A45F20" w:rsidP="001C23A1">
      <w:pPr>
        <w:spacing w:after="0"/>
        <w:jc w:val="both"/>
        <w:rPr>
          <w:rFonts w:ascii="Times New Roman" w:hAnsi="Times New Roman" w:cs="Times New Roman"/>
          <w:sz w:val="24"/>
          <w:szCs w:val="24"/>
        </w:rPr>
      </w:pPr>
    </w:p>
    <w:p w14:paraId="4C5C2C7C" w14:textId="77777777" w:rsidR="00A45F20" w:rsidRDefault="00A45F20" w:rsidP="001C23A1">
      <w:pPr>
        <w:spacing w:after="0"/>
        <w:jc w:val="both"/>
        <w:rPr>
          <w:rFonts w:ascii="Times New Roman" w:hAnsi="Times New Roman" w:cs="Times New Roman"/>
          <w:sz w:val="24"/>
          <w:szCs w:val="24"/>
        </w:rPr>
      </w:pPr>
    </w:p>
    <w:p w14:paraId="072361AC" w14:textId="77777777" w:rsidR="00A45F20" w:rsidRDefault="00A45F20" w:rsidP="001C23A1">
      <w:pPr>
        <w:spacing w:after="0"/>
        <w:jc w:val="both"/>
        <w:rPr>
          <w:rFonts w:ascii="Times New Roman" w:hAnsi="Times New Roman" w:cs="Times New Roman"/>
          <w:sz w:val="24"/>
          <w:szCs w:val="24"/>
        </w:rPr>
      </w:pPr>
    </w:p>
    <w:p w14:paraId="7366C80A" w14:textId="77777777" w:rsidR="00A45F20" w:rsidRDefault="00A45F20" w:rsidP="001C23A1">
      <w:pPr>
        <w:spacing w:after="0"/>
        <w:jc w:val="both"/>
        <w:rPr>
          <w:rFonts w:ascii="Times New Roman" w:hAnsi="Times New Roman" w:cs="Times New Roman"/>
          <w:sz w:val="24"/>
          <w:szCs w:val="24"/>
        </w:rPr>
      </w:pPr>
    </w:p>
    <w:p w14:paraId="49152F8D" w14:textId="77777777" w:rsidR="00A45F20" w:rsidRDefault="00A45F20" w:rsidP="001C23A1">
      <w:pPr>
        <w:spacing w:after="0"/>
        <w:jc w:val="both"/>
        <w:rPr>
          <w:rFonts w:ascii="Times New Roman" w:hAnsi="Times New Roman" w:cs="Times New Roman"/>
          <w:sz w:val="24"/>
          <w:szCs w:val="24"/>
        </w:rPr>
      </w:pPr>
    </w:p>
    <w:p w14:paraId="4CCE213E" w14:textId="77777777" w:rsidR="00A45F20" w:rsidRDefault="00A45F20" w:rsidP="001C23A1">
      <w:pPr>
        <w:spacing w:after="0"/>
        <w:jc w:val="both"/>
        <w:rPr>
          <w:rFonts w:ascii="Times New Roman" w:hAnsi="Times New Roman" w:cs="Times New Roman"/>
          <w:sz w:val="24"/>
          <w:szCs w:val="24"/>
        </w:rPr>
      </w:pPr>
    </w:p>
    <w:p w14:paraId="1ADE2C61" w14:textId="77777777" w:rsidR="00A45F20" w:rsidRDefault="00A45F20" w:rsidP="001C23A1">
      <w:pPr>
        <w:spacing w:after="0"/>
        <w:jc w:val="both"/>
        <w:rPr>
          <w:rFonts w:ascii="Times New Roman" w:hAnsi="Times New Roman" w:cs="Times New Roman"/>
          <w:sz w:val="24"/>
          <w:szCs w:val="24"/>
        </w:rPr>
      </w:pPr>
    </w:p>
    <w:p w14:paraId="58594B72" w14:textId="77777777" w:rsidR="00A45F20" w:rsidRDefault="00A45F20" w:rsidP="001C23A1">
      <w:pPr>
        <w:spacing w:after="0"/>
        <w:jc w:val="both"/>
        <w:rPr>
          <w:rFonts w:ascii="Times New Roman" w:hAnsi="Times New Roman" w:cs="Times New Roman"/>
          <w:sz w:val="24"/>
          <w:szCs w:val="24"/>
        </w:rPr>
      </w:pPr>
    </w:p>
    <w:p w14:paraId="74B035D1" w14:textId="77777777" w:rsidR="00A45F20" w:rsidRDefault="00A45F20" w:rsidP="001C23A1">
      <w:pPr>
        <w:spacing w:after="0"/>
        <w:jc w:val="both"/>
        <w:rPr>
          <w:rFonts w:ascii="Times New Roman" w:hAnsi="Times New Roman" w:cs="Times New Roman"/>
          <w:sz w:val="24"/>
          <w:szCs w:val="24"/>
        </w:rPr>
      </w:pPr>
    </w:p>
    <w:p w14:paraId="270D983A" w14:textId="77777777" w:rsidR="00A45F20" w:rsidRDefault="00A45F20" w:rsidP="001C23A1">
      <w:pPr>
        <w:spacing w:after="0"/>
        <w:jc w:val="both"/>
        <w:rPr>
          <w:rFonts w:ascii="Times New Roman" w:hAnsi="Times New Roman" w:cs="Times New Roman"/>
          <w:sz w:val="24"/>
          <w:szCs w:val="24"/>
        </w:rPr>
      </w:pPr>
    </w:p>
    <w:p w14:paraId="4F95A1F1" w14:textId="77777777" w:rsidR="00A45F20" w:rsidRDefault="00A45F20" w:rsidP="001C23A1">
      <w:pPr>
        <w:spacing w:after="0"/>
        <w:jc w:val="both"/>
        <w:rPr>
          <w:rFonts w:ascii="Times New Roman" w:hAnsi="Times New Roman" w:cs="Times New Roman"/>
          <w:sz w:val="24"/>
          <w:szCs w:val="24"/>
        </w:rPr>
      </w:pPr>
    </w:p>
    <w:p w14:paraId="3A726F38" w14:textId="77777777" w:rsidR="00A45F20" w:rsidRDefault="00A45F20" w:rsidP="001C23A1">
      <w:pPr>
        <w:spacing w:after="0"/>
        <w:jc w:val="both"/>
        <w:rPr>
          <w:rFonts w:ascii="Times New Roman" w:hAnsi="Times New Roman" w:cs="Times New Roman"/>
          <w:sz w:val="24"/>
          <w:szCs w:val="24"/>
        </w:rPr>
      </w:pPr>
    </w:p>
    <w:p w14:paraId="53219AEC" w14:textId="77777777" w:rsidR="00A45F20" w:rsidRDefault="00A45F20" w:rsidP="001C23A1">
      <w:pPr>
        <w:spacing w:after="0"/>
        <w:jc w:val="both"/>
        <w:rPr>
          <w:rFonts w:ascii="Times New Roman" w:hAnsi="Times New Roman" w:cs="Times New Roman"/>
          <w:sz w:val="24"/>
          <w:szCs w:val="24"/>
        </w:rPr>
      </w:pPr>
    </w:p>
    <w:p w14:paraId="4B4138EF" w14:textId="77777777" w:rsidR="00A45F20" w:rsidRDefault="00A45F20" w:rsidP="001C23A1">
      <w:pPr>
        <w:spacing w:after="0"/>
        <w:jc w:val="both"/>
        <w:rPr>
          <w:rFonts w:ascii="Times New Roman" w:hAnsi="Times New Roman" w:cs="Times New Roman"/>
          <w:sz w:val="24"/>
          <w:szCs w:val="24"/>
        </w:rPr>
      </w:pPr>
    </w:p>
    <w:p w14:paraId="20320391" w14:textId="77777777" w:rsidR="00A45F20" w:rsidRDefault="00A45F20" w:rsidP="001C23A1">
      <w:pPr>
        <w:spacing w:after="0"/>
        <w:jc w:val="both"/>
        <w:rPr>
          <w:rFonts w:ascii="Times New Roman" w:hAnsi="Times New Roman" w:cs="Times New Roman"/>
          <w:sz w:val="24"/>
          <w:szCs w:val="24"/>
        </w:rPr>
      </w:pPr>
    </w:p>
    <w:p w14:paraId="35992033" w14:textId="77777777" w:rsidR="008B43FB" w:rsidRDefault="008B43FB" w:rsidP="001C23A1">
      <w:pPr>
        <w:spacing w:after="0"/>
        <w:jc w:val="both"/>
        <w:rPr>
          <w:rFonts w:ascii="Times New Roman" w:hAnsi="Times New Roman" w:cs="Times New Roman"/>
          <w:sz w:val="24"/>
          <w:szCs w:val="24"/>
        </w:rPr>
      </w:pPr>
    </w:p>
    <w:p w14:paraId="39BF83E1" w14:textId="77777777" w:rsidR="00A45F20" w:rsidRDefault="00A45F20" w:rsidP="001C23A1">
      <w:pPr>
        <w:spacing w:after="0"/>
        <w:jc w:val="both"/>
        <w:rPr>
          <w:rFonts w:ascii="Times New Roman" w:hAnsi="Times New Roman" w:cs="Times New Roman"/>
          <w:sz w:val="24"/>
          <w:szCs w:val="24"/>
        </w:rPr>
      </w:pPr>
    </w:p>
    <w:p w14:paraId="03331D0B" w14:textId="77777777" w:rsidR="00A45F20" w:rsidRDefault="00A45F20" w:rsidP="001C23A1">
      <w:pPr>
        <w:spacing w:after="0"/>
        <w:jc w:val="both"/>
        <w:rPr>
          <w:rFonts w:ascii="Times New Roman" w:hAnsi="Times New Roman" w:cs="Times New Roman"/>
          <w:sz w:val="24"/>
          <w:szCs w:val="24"/>
        </w:rPr>
      </w:pPr>
    </w:p>
    <w:p w14:paraId="7204F9EA" w14:textId="77777777" w:rsidR="00A45F20" w:rsidRPr="008B43FB" w:rsidRDefault="00A45F20" w:rsidP="008B43FB">
      <w:pPr>
        <w:spacing w:after="0" w:line="360" w:lineRule="auto"/>
        <w:jc w:val="both"/>
        <w:rPr>
          <w:rFonts w:ascii="Times New Roman" w:hAnsi="Times New Roman" w:cs="Times New Roman"/>
          <w:b/>
          <w:sz w:val="24"/>
          <w:szCs w:val="24"/>
        </w:rPr>
      </w:pPr>
      <w:r w:rsidRPr="008B43FB">
        <w:rPr>
          <w:rFonts w:ascii="Times New Roman" w:hAnsi="Times New Roman" w:cs="Times New Roman"/>
          <w:b/>
          <w:sz w:val="24"/>
          <w:szCs w:val="24"/>
        </w:rPr>
        <w:lastRenderedPageBreak/>
        <w:t xml:space="preserve">4.3: Finding &amp; Analysis </w:t>
      </w:r>
    </w:p>
    <w:p w14:paraId="43F47E45" w14:textId="77777777" w:rsidR="00A45F20" w:rsidRPr="008B43FB" w:rsidRDefault="00A45F20" w:rsidP="008B43FB">
      <w:pPr>
        <w:spacing w:after="0" w:line="360" w:lineRule="auto"/>
        <w:jc w:val="both"/>
        <w:rPr>
          <w:rFonts w:ascii="Times New Roman" w:hAnsi="Times New Roman" w:cs="Times New Roman"/>
          <w:b/>
          <w:sz w:val="24"/>
          <w:szCs w:val="24"/>
        </w:rPr>
      </w:pPr>
    </w:p>
    <w:p w14:paraId="159CE513" w14:textId="77777777" w:rsidR="00A45F20" w:rsidRPr="008B43FB" w:rsidRDefault="00A45F20" w:rsidP="008B43FB">
      <w:pPr>
        <w:spacing w:line="360" w:lineRule="auto"/>
        <w:contextualSpacing/>
        <w:jc w:val="both"/>
        <w:rPr>
          <w:rFonts w:ascii="Times New Roman" w:hAnsi="Times New Roman"/>
          <w:sz w:val="24"/>
          <w:szCs w:val="24"/>
        </w:rPr>
      </w:pPr>
      <w:r w:rsidRPr="008B43FB">
        <w:rPr>
          <w:rFonts w:ascii="Times New Roman" w:hAnsi="Times New Roman"/>
          <w:sz w:val="24"/>
          <w:szCs w:val="24"/>
        </w:rPr>
        <w:t xml:space="preserve">Percentages (%) of the responses on each of the five different scale points calculated from the total responses of 20 various level of banks employees on each question. </w:t>
      </w:r>
    </w:p>
    <w:p w14:paraId="3F0CD2BC" w14:textId="77777777" w:rsidR="00A45F20" w:rsidRPr="008B43FB" w:rsidRDefault="00A45F20" w:rsidP="008B43FB">
      <w:pPr>
        <w:pStyle w:val="ListParagraph"/>
        <w:numPr>
          <w:ilvl w:val="0"/>
          <w:numId w:val="33"/>
        </w:numPr>
        <w:spacing w:after="160" w:line="360" w:lineRule="auto"/>
        <w:jc w:val="both"/>
        <w:rPr>
          <w:rFonts w:ascii="Times New Roman" w:hAnsi="Times New Roman"/>
          <w:sz w:val="24"/>
          <w:szCs w:val="24"/>
        </w:rPr>
      </w:pPr>
      <w:r w:rsidRPr="008B43FB">
        <w:rPr>
          <w:rFonts w:ascii="Times New Roman" w:hAnsi="Times New Roman"/>
          <w:sz w:val="24"/>
          <w:szCs w:val="24"/>
        </w:rPr>
        <w:t>Induction training is given adequate importance</w:t>
      </w:r>
    </w:p>
    <w:tbl>
      <w:tblPr>
        <w:tblW w:w="8853" w:type="dxa"/>
        <w:tblLook w:val="04A0" w:firstRow="1" w:lastRow="0" w:firstColumn="1" w:lastColumn="0" w:noHBand="0" w:noVBand="1"/>
      </w:tblPr>
      <w:tblGrid>
        <w:gridCol w:w="1525"/>
        <w:gridCol w:w="1535"/>
        <w:gridCol w:w="1280"/>
        <w:gridCol w:w="960"/>
        <w:gridCol w:w="1069"/>
        <w:gridCol w:w="1600"/>
        <w:gridCol w:w="960"/>
      </w:tblGrid>
      <w:tr w:rsidR="00A45F20" w:rsidRPr="008B43FB" w14:paraId="09FC8AD0" w14:textId="77777777" w:rsidTr="00F43245">
        <w:trPr>
          <w:trHeight w:val="300"/>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D3F0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Banks Name</w:t>
            </w:r>
          </w:p>
        </w:tc>
        <w:tc>
          <w:tcPr>
            <w:tcW w:w="1535" w:type="dxa"/>
            <w:tcBorders>
              <w:top w:val="single" w:sz="4" w:space="0" w:color="auto"/>
              <w:left w:val="nil"/>
              <w:bottom w:val="single" w:sz="4" w:space="0" w:color="auto"/>
              <w:right w:val="single" w:sz="4" w:space="0" w:color="auto"/>
            </w:tcBorders>
            <w:shd w:val="clear" w:color="auto" w:fill="auto"/>
            <w:noWrap/>
            <w:vAlign w:val="center"/>
            <w:hideMark/>
          </w:tcPr>
          <w:p w14:paraId="3368BDE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Agree</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5449004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F9CB60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Neutral</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0A010025"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Disagree</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636F42B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Disagree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E60287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Total</w:t>
            </w:r>
          </w:p>
        </w:tc>
      </w:tr>
      <w:tr w:rsidR="00A45F20" w:rsidRPr="008B43FB" w14:paraId="65BFE589" w14:textId="77777777" w:rsidTr="00F43245">
        <w:trPr>
          <w:trHeight w:val="300"/>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14:paraId="3866088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The City Bank</w:t>
            </w:r>
          </w:p>
        </w:tc>
        <w:tc>
          <w:tcPr>
            <w:tcW w:w="1535" w:type="dxa"/>
            <w:tcBorders>
              <w:top w:val="nil"/>
              <w:left w:val="nil"/>
              <w:bottom w:val="single" w:sz="4" w:space="0" w:color="auto"/>
              <w:right w:val="single" w:sz="4" w:space="0" w:color="auto"/>
            </w:tcBorders>
            <w:shd w:val="clear" w:color="auto" w:fill="auto"/>
            <w:noWrap/>
            <w:vAlign w:val="center"/>
            <w:hideMark/>
          </w:tcPr>
          <w:p w14:paraId="3D62215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45</w:t>
            </w:r>
          </w:p>
        </w:tc>
        <w:tc>
          <w:tcPr>
            <w:tcW w:w="1280" w:type="dxa"/>
            <w:tcBorders>
              <w:top w:val="nil"/>
              <w:left w:val="nil"/>
              <w:bottom w:val="single" w:sz="4" w:space="0" w:color="auto"/>
              <w:right w:val="single" w:sz="4" w:space="0" w:color="auto"/>
            </w:tcBorders>
            <w:shd w:val="clear" w:color="auto" w:fill="auto"/>
            <w:noWrap/>
            <w:vAlign w:val="center"/>
            <w:hideMark/>
          </w:tcPr>
          <w:p w14:paraId="78A71CC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25</w:t>
            </w:r>
          </w:p>
        </w:tc>
        <w:tc>
          <w:tcPr>
            <w:tcW w:w="960" w:type="dxa"/>
            <w:tcBorders>
              <w:top w:val="nil"/>
              <w:left w:val="nil"/>
              <w:bottom w:val="single" w:sz="4" w:space="0" w:color="auto"/>
              <w:right w:val="single" w:sz="4" w:space="0" w:color="auto"/>
            </w:tcBorders>
            <w:shd w:val="clear" w:color="auto" w:fill="auto"/>
            <w:noWrap/>
            <w:vAlign w:val="center"/>
            <w:hideMark/>
          </w:tcPr>
          <w:p w14:paraId="3E08651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93" w:type="dxa"/>
            <w:tcBorders>
              <w:top w:val="nil"/>
              <w:left w:val="nil"/>
              <w:bottom w:val="single" w:sz="4" w:space="0" w:color="auto"/>
              <w:right w:val="single" w:sz="4" w:space="0" w:color="auto"/>
            </w:tcBorders>
            <w:shd w:val="clear" w:color="auto" w:fill="auto"/>
            <w:noWrap/>
            <w:vAlign w:val="center"/>
            <w:hideMark/>
          </w:tcPr>
          <w:p w14:paraId="631A4EC2"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1600" w:type="dxa"/>
            <w:tcBorders>
              <w:top w:val="nil"/>
              <w:left w:val="nil"/>
              <w:bottom w:val="single" w:sz="4" w:space="0" w:color="auto"/>
              <w:right w:val="single" w:sz="4" w:space="0" w:color="auto"/>
            </w:tcBorders>
            <w:shd w:val="clear" w:color="auto" w:fill="auto"/>
            <w:noWrap/>
            <w:vAlign w:val="center"/>
            <w:hideMark/>
          </w:tcPr>
          <w:p w14:paraId="034C65E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center"/>
            <w:hideMark/>
          </w:tcPr>
          <w:p w14:paraId="24EE51A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2107FD60" w14:textId="77777777" w:rsidTr="00F43245">
        <w:trPr>
          <w:trHeight w:val="300"/>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14:paraId="0DD5B68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Prime Bank</w:t>
            </w:r>
          </w:p>
        </w:tc>
        <w:tc>
          <w:tcPr>
            <w:tcW w:w="1535" w:type="dxa"/>
            <w:tcBorders>
              <w:top w:val="nil"/>
              <w:left w:val="nil"/>
              <w:bottom w:val="single" w:sz="4" w:space="0" w:color="auto"/>
              <w:right w:val="single" w:sz="4" w:space="0" w:color="auto"/>
            </w:tcBorders>
            <w:shd w:val="clear" w:color="auto" w:fill="auto"/>
            <w:noWrap/>
            <w:vAlign w:val="center"/>
            <w:hideMark/>
          </w:tcPr>
          <w:p w14:paraId="5AC71E65"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25</w:t>
            </w:r>
          </w:p>
        </w:tc>
        <w:tc>
          <w:tcPr>
            <w:tcW w:w="1280" w:type="dxa"/>
            <w:tcBorders>
              <w:top w:val="nil"/>
              <w:left w:val="nil"/>
              <w:bottom w:val="single" w:sz="4" w:space="0" w:color="auto"/>
              <w:right w:val="single" w:sz="4" w:space="0" w:color="auto"/>
            </w:tcBorders>
            <w:shd w:val="clear" w:color="auto" w:fill="auto"/>
            <w:noWrap/>
            <w:vAlign w:val="center"/>
            <w:hideMark/>
          </w:tcPr>
          <w:p w14:paraId="23E5F6F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35</w:t>
            </w:r>
          </w:p>
        </w:tc>
        <w:tc>
          <w:tcPr>
            <w:tcW w:w="960" w:type="dxa"/>
            <w:tcBorders>
              <w:top w:val="nil"/>
              <w:left w:val="nil"/>
              <w:bottom w:val="single" w:sz="4" w:space="0" w:color="auto"/>
              <w:right w:val="single" w:sz="4" w:space="0" w:color="auto"/>
            </w:tcBorders>
            <w:shd w:val="clear" w:color="auto" w:fill="auto"/>
            <w:noWrap/>
            <w:vAlign w:val="center"/>
            <w:hideMark/>
          </w:tcPr>
          <w:p w14:paraId="484109C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93" w:type="dxa"/>
            <w:tcBorders>
              <w:top w:val="nil"/>
              <w:left w:val="nil"/>
              <w:bottom w:val="single" w:sz="4" w:space="0" w:color="auto"/>
              <w:right w:val="single" w:sz="4" w:space="0" w:color="auto"/>
            </w:tcBorders>
            <w:shd w:val="clear" w:color="auto" w:fill="auto"/>
            <w:noWrap/>
            <w:vAlign w:val="center"/>
            <w:hideMark/>
          </w:tcPr>
          <w:p w14:paraId="0220BDC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1600" w:type="dxa"/>
            <w:tcBorders>
              <w:top w:val="nil"/>
              <w:left w:val="nil"/>
              <w:bottom w:val="single" w:sz="4" w:space="0" w:color="auto"/>
              <w:right w:val="single" w:sz="4" w:space="0" w:color="auto"/>
            </w:tcBorders>
            <w:shd w:val="clear" w:color="auto" w:fill="auto"/>
            <w:noWrap/>
            <w:vAlign w:val="center"/>
            <w:hideMark/>
          </w:tcPr>
          <w:p w14:paraId="3D1E6F9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center"/>
            <w:hideMark/>
          </w:tcPr>
          <w:p w14:paraId="53ACA377"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213ED0DF" w14:textId="77777777" w:rsidTr="00F43245">
        <w:trPr>
          <w:trHeight w:val="300"/>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14:paraId="4A9009F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Eastern Bank</w:t>
            </w:r>
          </w:p>
        </w:tc>
        <w:tc>
          <w:tcPr>
            <w:tcW w:w="1535" w:type="dxa"/>
            <w:tcBorders>
              <w:top w:val="nil"/>
              <w:left w:val="nil"/>
              <w:bottom w:val="single" w:sz="4" w:space="0" w:color="auto"/>
              <w:right w:val="single" w:sz="4" w:space="0" w:color="auto"/>
            </w:tcBorders>
            <w:shd w:val="clear" w:color="auto" w:fill="auto"/>
            <w:noWrap/>
            <w:vAlign w:val="center"/>
            <w:hideMark/>
          </w:tcPr>
          <w:p w14:paraId="12DC1F02"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50</w:t>
            </w:r>
          </w:p>
        </w:tc>
        <w:tc>
          <w:tcPr>
            <w:tcW w:w="1280" w:type="dxa"/>
            <w:tcBorders>
              <w:top w:val="nil"/>
              <w:left w:val="nil"/>
              <w:bottom w:val="single" w:sz="4" w:space="0" w:color="auto"/>
              <w:right w:val="single" w:sz="4" w:space="0" w:color="auto"/>
            </w:tcBorders>
            <w:shd w:val="clear" w:color="auto" w:fill="auto"/>
            <w:noWrap/>
            <w:vAlign w:val="center"/>
            <w:hideMark/>
          </w:tcPr>
          <w:p w14:paraId="219E390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30</w:t>
            </w:r>
          </w:p>
        </w:tc>
        <w:tc>
          <w:tcPr>
            <w:tcW w:w="960" w:type="dxa"/>
            <w:tcBorders>
              <w:top w:val="nil"/>
              <w:left w:val="nil"/>
              <w:bottom w:val="single" w:sz="4" w:space="0" w:color="auto"/>
              <w:right w:val="single" w:sz="4" w:space="0" w:color="auto"/>
            </w:tcBorders>
            <w:shd w:val="clear" w:color="auto" w:fill="auto"/>
            <w:noWrap/>
            <w:vAlign w:val="center"/>
            <w:hideMark/>
          </w:tcPr>
          <w:p w14:paraId="4DFE052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93" w:type="dxa"/>
            <w:tcBorders>
              <w:top w:val="nil"/>
              <w:left w:val="nil"/>
              <w:bottom w:val="single" w:sz="4" w:space="0" w:color="auto"/>
              <w:right w:val="single" w:sz="4" w:space="0" w:color="auto"/>
            </w:tcBorders>
            <w:shd w:val="clear" w:color="auto" w:fill="auto"/>
            <w:noWrap/>
            <w:vAlign w:val="center"/>
            <w:hideMark/>
          </w:tcPr>
          <w:p w14:paraId="2518739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vAlign w:val="center"/>
            <w:hideMark/>
          </w:tcPr>
          <w:p w14:paraId="3616900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center"/>
            <w:hideMark/>
          </w:tcPr>
          <w:p w14:paraId="1AA0ADF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bl>
    <w:p w14:paraId="01DFC352" w14:textId="77777777" w:rsidR="00A45F20" w:rsidRPr="008B43FB" w:rsidRDefault="00A45F20" w:rsidP="008B43FB">
      <w:pPr>
        <w:spacing w:line="360" w:lineRule="auto"/>
        <w:jc w:val="both"/>
        <w:rPr>
          <w:rFonts w:ascii="Times New Roman" w:hAnsi="Times New Roman"/>
          <w:sz w:val="24"/>
          <w:szCs w:val="24"/>
        </w:rPr>
      </w:pPr>
    </w:p>
    <w:p w14:paraId="0054DF22"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noProof/>
          <w:sz w:val="24"/>
          <w:szCs w:val="24"/>
        </w:rPr>
        <w:drawing>
          <wp:inline distT="0" distB="0" distL="0" distR="0" wp14:anchorId="481F1552" wp14:editId="6B81B5F1">
            <wp:extent cx="5734050" cy="1943100"/>
            <wp:effectExtent l="0" t="0" r="0" b="0"/>
            <wp:docPr id="3" name="Chart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mv="urn:schemas-microsoft-com:mac:vml" xmlns:mo="http://schemas.microsoft.com/office/mac/office/2008/main" id="{E5B65B08-0C1A-4EC7-9B55-3A38153B86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Pr="008B43FB">
        <w:rPr>
          <w:rFonts w:ascii="Times New Roman" w:hAnsi="Times New Roman"/>
          <w:noProof/>
          <w:sz w:val="24"/>
          <w:szCs w:val="24"/>
        </w:rPr>
        <w:t xml:space="preserve"> </w:t>
      </w:r>
    </w:p>
    <w:p w14:paraId="5300D3A0"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sz w:val="24"/>
          <w:szCs w:val="24"/>
        </w:rPr>
        <w:t xml:space="preserve">The above question states that The City Banks 45% employees strongly agree that their induction training has given adequate importance, 25% agree on it, 15% neutral to answer the question and 15% disagree on it. But Prime Banks 25% employees strongly agree with this, 35% agree on it, 15% neutral and disagree on it 10% and out of them 15% strongly disagree that their induction training has given adequate importance. Where Eastern Bank employees 50% strongly agree that their induction training has given adequate importance by Human Resource Division than two others banks and 30% of Eastern Bank employees agree on it, 10% neutral to answer the question and few 5% respectively disagree and strongly disagree with others employees. </w:t>
      </w:r>
    </w:p>
    <w:p w14:paraId="61C37B68" w14:textId="77777777" w:rsidR="00A45F20" w:rsidRPr="008B43FB" w:rsidRDefault="00A45F20" w:rsidP="008B43FB">
      <w:pPr>
        <w:pStyle w:val="ListParagraph"/>
        <w:spacing w:line="360" w:lineRule="auto"/>
        <w:jc w:val="both"/>
        <w:rPr>
          <w:rFonts w:ascii="Times New Roman" w:hAnsi="Times New Roman"/>
          <w:sz w:val="24"/>
          <w:szCs w:val="24"/>
        </w:rPr>
      </w:pPr>
    </w:p>
    <w:p w14:paraId="23623001" w14:textId="77777777" w:rsidR="00A45F20" w:rsidRPr="008B43FB" w:rsidRDefault="00A45F20" w:rsidP="008B43FB">
      <w:pPr>
        <w:pStyle w:val="ListParagraph"/>
        <w:numPr>
          <w:ilvl w:val="0"/>
          <w:numId w:val="33"/>
        </w:numPr>
        <w:spacing w:after="160" w:line="360" w:lineRule="auto"/>
        <w:jc w:val="both"/>
        <w:rPr>
          <w:rFonts w:ascii="Times New Roman" w:hAnsi="Times New Roman"/>
          <w:sz w:val="24"/>
          <w:szCs w:val="24"/>
        </w:rPr>
      </w:pPr>
      <w:r w:rsidRPr="008B43FB">
        <w:rPr>
          <w:rFonts w:ascii="Times New Roman" w:hAnsi="Times New Roman"/>
          <w:sz w:val="24"/>
          <w:szCs w:val="24"/>
        </w:rPr>
        <w:t xml:space="preserve">Training and development is based on genuine needs  </w:t>
      </w:r>
    </w:p>
    <w:tbl>
      <w:tblPr>
        <w:tblW w:w="8853" w:type="dxa"/>
        <w:tblLook w:val="04A0" w:firstRow="1" w:lastRow="0" w:firstColumn="1" w:lastColumn="0" w:noHBand="0" w:noVBand="1"/>
      </w:tblPr>
      <w:tblGrid>
        <w:gridCol w:w="1795"/>
        <w:gridCol w:w="1265"/>
        <w:gridCol w:w="1280"/>
        <w:gridCol w:w="960"/>
        <w:gridCol w:w="1069"/>
        <w:gridCol w:w="1600"/>
        <w:gridCol w:w="960"/>
      </w:tblGrid>
      <w:tr w:rsidR="00A45F20" w:rsidRPr="008B43FB" w14:paraId="73104F63" w14:textId="77777777" w:rsidTr="00F43245">
        <w:trPr>
          <w:trHeight w:val="300"/>
        </w:trPr>
        <w:tc>
          <w:tcPr>
            <w:tcW w:w="1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D86D6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lastRenderedPageBreak/>
              <w:t>Banks Name</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71EAF15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Agree</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5D39BBB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AE4751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Neutral</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796DB47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Disagree</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00B2599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Disagree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52477A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Total</w:t>
            </w:r>
          </w:p>
        </w:tc>
      </w:tr>
      <w:tr w:rsidR="00A45F20" w:rsidRPr="008B43FB" w14:paraId="42B1D9E6" w14:textId="77777777" w:rsidTr="00F43245">
        <w:trPr>
          <w:trHeight w:val="300"/>
        </w:trPr>
        <w:tc>
          <w:tcPr>
            <w:tcW w:w="1795" w:type="dxa"/>
            <w:tcBorders>
              <w:top w:val="nil"/>
              <w:left w:val="single" w:sz="4" w:space="0" w:color="auto"/>
              <w:bottom w:val="single" w:sz="4" w:space="0" w:color="auto"/>
              <w:right w:val="single" w:sz="4" w:space="0" w:color="auto"/>
            </w:tcBorders>
            <w:shd w:val="clear" w:color="auto" w:fill="auto"/>
            <w:noWrap/>
            <w:vAlign w:val="center"/>
            <w:hideMark/>
          </w:tcPr>
          <w:p w14:paraId="53C273F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The City Bank</w:t>
            </w:r>
          </w:p>
        </w:tc>
        <w:tc>
          <w:tcPr>
            <w:tcW w:w="1265" w:type="dxa"/>
            <w:tcBorders>
              <w:top w:val="nil"/>
              <w:left w:val="nil"/>
              <w:bottom w:val="single" w:sz="4" w:space="0" w:color="auto"/>
              <w:right w:val="single" w:sz="4" w:space="0" w:color="auto"/>
            </w:tcBorders>
            <w:shd w:val="clear" w:color="auto" w:fill="auto"/>
            <w:noWrap/>
            <w:vAlign w:val="center"/>
            <w:hideMark/>
          </w:tcPr>
          <w:p w14:paraId="65E78CE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65</w:t>
            </w:r>
          </w:p>
        </w:tc>
        <w:tc>
          <w:tcPr>
            <w:tcW w:w="1280" w:type="dxa"/>
            <w:tcBorders>
              <w:top w:val="nil"/>
              <w:left w:val="nil"/>
              <w:bottom w:val="single" w:sz="4" w:space="0" w:color="auto"/>
              <w:right w:val="single" w:sz="4" w:space="0" w:color="auto"/>
            </w:tcBorders>
            <w:shd w:val="clear" w:color="auto" w:fill="auto"/>
            <w:noWrap/>
            <w:vAlign w:val="center"/>
            <w:hideMark/>
          </w:tcPr>
          <w:p w14:paraId="7F14EF9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center"/>
            <w:hideMark/>
          </w:tcPr>
          <w:p w14:paraId="6137D80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93" w:type="dxa"/>
            <w:tcBorders>
              <w:top w:val="nil"/>
              <w:left w:val="nil"/>
              <w:bottom w:val="single" w:sz="4" w:space="0" w:color="auto"/>
              <w:right w:val="single" w:sz="4" w:space="0" w:color="auto"/>
            </w:tcBorders>
            <w:shd w:val="clear" w:color="auto" w:fill="auto"/>
            <w:noWrap/>
            <w:vAlign w:val="center"/>
            <w:hideMark/>
          </w:tcPr>
          <w:p w14:paraId="3668827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vAlign w:val="center"/>
            <w:hideMark/>
          </w:tcPr>
          <w:p w14:paraId="62616F2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center"/>
            <w:hideMark/>
          </w:tcPr>
          <w:p w14:paraId="4EF25BA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446157B1" w14:textId="77777777" w:rsidTr="00F43245">
        <w:trPr>
          <w:trHeight w:val="300"/>
        </w:trPr>
        <w:tc>
          <w:tcPr>
            <w:tcW w:w="1795" w:type="dxa"/>
            <w:tcBorders>
              <w:top w:val="nil"/>
              <w:left w:val="single" w:sz="4" w:space="0" w:color="auto"/>
              <w:bottom w:val="single" w:sz="4" w:space="0" w:color="auto"/>
              <w:right w:val="single" w:sz="4" w:space="0" w:color="auto"/>
            </w:tcBorders>
            <w:shd w:val="clear" w:color="auto" w:fill="auto"/>
            <w:noWrap/>
            <w:vAlign w:val="center"/>
            <w:hideMark/>
          </w:tcPr>
          <w:p w14:paraId="3C011F0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Prime Bank</w:t>
            </w:r>
          </w:p>
        </w:tc>
        <w:tc>
          <w:tcPr>
            <w:tcW w:w="1265" w:type="dxa"/>
            <w:tcBorders>
              <w:top w:val="nil"/>
              <w:left w:val="nil"/>
              <w:bottom w:val="single" w:sz="4" w:space="0" w:color="auto"/>
              <w:right w:val="single" w:sz="4" w:space="0" w:color="auto"/>
            </w:tcBorders>
            <w:shd w:val="clear" w:color="auto" w:fill="auto"/>
            <w:noWrap/>
            <w:vAlign w:val="center"/>
            <w:hideMark/>
          </w:tcPr>
          <w:p w14:paraId="12110F0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35</w:t>
            </w:r>
          </w:p>
        </w:tc>
        <w:tc>
          <w:tcPr>
            <w:tcW w:w="1280" w:type="dxa"/>
            <w:tcBorders>
              <w:top w:val="nil"/>
              <w:left w:val="nil"/>
              <w:bottom w:val="single" w:sz="4" w:space="0" w:color="auto"/>
              <w:right w:val="single" w:sz="4" w:space="0" w:color="auto"/>
            </w:tcBorders>
            <w:shd w:val="clear" w:color="auto" w:fill="auto"/>
            <w:noWrap/>
            <w:vAlign w:val="center"/>
            <w:hideMark/>
          </w:tcPr>
          <w:p w14:paraId="337AB9E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45</w:t>
            </w:r>
          </w:p>
        </w:tc>
        <w:tc>
          <w:tcPr>
            <w:tcW w:w="960" w:type="dxa"/>
            <w:tcBorders>
              <w:top w:val="nil"/>
              <w:left w:val="nil"/>
              <w:bottom w:val="single" w:sz="4" w:space="0" w:color="auto"/>
              <w:right w:val="single" w:sz="4" w:space="0" w:color="auto"/>
            </w:tcBorders>
            <w:shd w:val="clear" w:color="auto" w:fill="auto"/>
            <w:noWrap/>
            <w:vAlign w:val="center"/>
            <w:hideMark/>
          </w:tcPr>
          <w:p w14:paraId="063A2FB5"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93" w:type="dxa"/>
            <w:tcBorders>
              <w:top w:val="nil"/>
              <w:left w:val="nil"/>
              <w:bottom w:val="single" w:sz="4" w:space="0" w:color="auto"/>
              <w:right w:val="single" w:sz="4" w:space="0" w:color="auto"/>
            </w:tcBorders>
            <w:shd w:val="clear" w:color="auto" w:fill="auto"/>
            <w:noWrap/>
            <w:vAlign w:val="center"/>
            <w:hideMark/>
          </w:tcPr>
          <w:p w14:paraId="0144D7F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vAlign w:val="center"/>
            <w:hideMark/>
          </w:tcPr>
          <w:p w14:paraId="491F0FA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center"/>
            <w:hideMark/>
          </w:tcPr>
          <w:p w14:paraId="47A948F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373C47AA" w14:textId="77777777" w:rsidTr="00F43245">
        <w:trPr>
          <w:trHeight w:val="300"/>
        </w:trPr>
        <w:tc>
          <w:tcPr>
            <w:tcW w:w="1795" w:type="dxa"/>
            <w:tcBorders>
              <w:top w:val="nil"/>
              <w:left w:val="single" w:sz="4" w:space="0" w:color="auto"/>
              <w:bottom w:val="single" w:sz="4" w:space="0" w:color="auto"/>
              <w:right w:val="single" w:sz="4" w:space="0" w:color="auto"/>
            </w:tcBorders>
            <w:shd w:val="clear" w:color="auto" w:fill="auto"/>
            <w:noWrap/>
            <w:vAlign w:val="center"/>
            <w:hideMark/>
          </w:tcPr>
          <w:p w14:paraId="656DF5F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Eastern Bank</w:t>
            </w:r>
          </w:p>
        </w:tc>
        <w:tc>
          <w:tcPr>
            <w:tcW w:w="1265" w:type="dxa"/>
            <w:tcBorders>
              <w:top w:val="nil"/>
              <w:left w:val="nil"/>
              <w:bottom w:val="single" w:sz="4" w:space="0" w:color="auto"/>
              <w:right w:val="single" w:sz="4" w:space="0" w:color="auto"/>
            </w:tcBorders>
            <w:shd w:val="clear" w:color="auto" w:fill="auto"/>
            <w:noWrap/>
            <w:vAlign w:val="center"/>
            <w:hideMark/>
          </w:tcPr>
          <w:p w14:paraId="46820EA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30</w:t>
            </w:r>
          </w:p>
        </w:tc>
        <w:tc>
          <w:tcPr>
            <w:tcW w:w="1280" w:type="dxa"/>
            <w:tcBorders>
              <w:top w:val="nil"/>
              <w:left w:val="nil"/>
              <w:bottom w:val="single" w:sz="4" w:space="0" w:color="auto"/>
              <w:right w:val="single" w:sz="4" w:space="0" w:color="auto"/>
            </w:tcBorders>
            <w:shd w:val="clear" w:color="auto" w:fill="auto"/>
            <w:noWrap/>
            <w:vAlign w:val="center"/>
            <w:hideMark/>
          </w:tcPr>
          <w:p w14:paraId="0679C5B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50</w:t>
            </w:r>
          </w:p>
        </w:tc>
        <w:tc>
          <w:tcPr>
            <w:tcW w:w="960" w:type="dxa"/>
            <w:tcBorders>
              <w:top w:val="nil"/>
              <w:left w:val="nil"/>
              <w:bottom w:val="single" w:sz="4" w:space="0" w:color="auto"/>
              <w:right w:val="single" w:sz="4" w:space="0" w:color="auto"/>
            </w:tcBorders>
            <w:shd w:val="clear" w:color="auto" w:fill="auto"/>
            <w:noWrap/>
            <w:vAlign w:val="center"/>
            <w:hideMark/>
          </w:tcPr>
          <w:p w14:paraId="08A1A55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93" w:type="dxa"/>
            <w:tcBorders>
              <w:top w:val="nil"/>
              <w:left w:val="nil"/>
              <w:bottom w:val="single" w:sz="4" w:space="0" w:color="auto"/>
              <w:right w:val="single" w:sz="4" w:space="0" w:color="auto"/>
            </w:tcBorders>
            <w:shd w:val="clear" w:color="auto" w:fill="auto"/>
            <w:noWrap/>
            <w:vAlign w:val="center"/>
            <w:hideMark/>
          </w:tcPr>
          <w:p w14:paraId="3C4FC6A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1600" w:type="dxa"/>
            <w:tcBorders>
              <w:top w:val="nil"/>
              <w:left w:val="nil"/>
              <w:bottom w:val="single" w:sz="4" w:space="0" w:color="auto"/>
              <w:right w:val="single" w:sz="4" w:space="0" w:color="auto"/>
            </w:tcBorders>
            <w:shd w:val="clear" w:color="auto" w:fill="auto"/>
            <w:noWrap/>
            <w:vAlign w:val="center"/>
            <w:hideMark/>
          </w:tcPr>
          <w:p w14:paraId="5B83DCC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center"/>
            <w:hideMark/>
          </w:tcPr>
          <w:p w14:paraId="6CBA041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bl>
    <w:p w14:paraId="1E962618" w14:textId="77777777" w:rsidR="00A45F20" w:rsidRPr="008B43FB" w:rsidRDefault="00A45F20" w:rsidP="008B43FB">
      <w:pPr>
        <w:spacing w:line="360" w:lineRule="auto"/>
        <w:jc w:val="both"/>
        <w:rPr>
          <w:rFonts w:ascii="Times New Roman" w:hAnsi="Times New Roman"/>
          <w:sz w:val="24"/>
          <w:szCs w:val="24"/>
        </w:rPr>
      </w:pPr>
    </w:p>
    <w:p w14:paraId="01401853"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noProof/>
          <w:sz w:val="24"/>
          <w:szCs w:val="24"/>
        </w:rPr>
        <w:drawing>
          <wp:inline distT="0" distB="0" distL="0" distR="0" wp14:anchorId="6A2DBF81" wp14:editId="7818B9DC">
            <wp:extent cx="5743575" cy="2076450"/>
            <wp:effectExtent l="0" t="0" r="9525" b="0"/>
            <wp:docPr id="2" name="Chart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mv="urn:schemas-microsoft-com:mac:vml" xmlns:mo="http://schemas.microsoft.com/office/mac/office/2008/main" id="{CE619B7A-222F-4A36-86DF-5626BBE1E7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2F1E512"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sz w:val="24"/>
          <w:szCs w:val="24"/>
        </w:rPr>
        <w:t xml:space="preserve">From the above data we can easily say that The City Bank employees 65% strongly agree on the above question answer and 15% agree on it, out of them a few disagree on that. 35% of Prime Bank employees strongly and 45% of them agree on the above question answer. As like City Bank employees a few of Prime Bank employee disagree on it. Eastern Bank’s 30% employees strongly and 50% employees agree on it that training &amp; development is based on their genuine needs. But 10% of them disagree on this.   </w:t>
      </w:r>
    </w:p>
    <w:p w14:paraId="64EDB0DD" w14:textId="77777777" w:rsidR="00A45F20" w:rsidRPr="008B43FB" w:rsidRDefault="00A45F20" w:rsidP="008B43FB">
      <w:pPr>
        <w:pStyle w:val="ListParagraph"/>
        <w:numPr>
          <w:ilvl w:val="0"/>
          <w:numId w:val="33"/>
        </w:numPr>
        <w:spacing w:after="160" w:line="360" w:lineRule="auto"/>
        <w:jc w:val="both"/>
        <w:rPr>
          <w:rFonts w:ascii="Times New Roman" w:hAnsi="Times New Roman"/>
          <w:sz w:val="24"/>
          <w:szCs w:val="24"/>
        </w:rPr>
      </w:pPr>
      <w:r w:rsidRPr="008B43FB">
        <w:rPr>
          <w:rFonts w:ascii="Times New Roman" w:hAnsi="Times New Roman"/>
          <w:sz w:val="24"/>
          <w:szCs w:val="24"/>
        </w:rPr>
        <w:t>Norms and values of the organization are clearly explained to new employees during induction training</w:t>
      </w:r>
    </w:p>
    <w:tbl>
      <w:tblPr>
        <w:tblW w:w="8853" w:type="dxa"/>
        <w:tblInd w:w="-5" w:type="dxa"/>
        <w:tblLook w:val="04A0" w:firstRow="1" w:lastRow="0" w:firstColumn="1" w:lastColumn="0" w:noHBand="0" w:noVBand="1"/>
      </w:tblPr>
      <w:tblGrid>
        <w:gridCol w:w="1530"/>
        <w:gridCol w:w="1530"/>
        <w:gridCol w:w="1280"/>
        <w:gridCol w:w="960"/>
        <w:gridCol w:w="1069"/>
        <w:gridCol w:w="1600"/>
        <w:gridCol w:w="960"/>
      </w:tblGrid>
      <w:tr w:rsidR="00A45F20" w:rsidRPr="008B43FB" w14:paraId="2FE85DF8" w14:textId="77777777" w:rsidTr="00F43245">
        <w:trPr>
          <w:trHeight w:val="300"/>
        </w:trPr>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A7050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Banks Name</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14:paraId="5B78037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Agree</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262A52C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0B6BF5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Neutral</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3DD729A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Disagree</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026686C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Disagree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24C305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Total</w:t>
            </w:r>
          </w:p>
        </w:tc>
      </w:tr>
      <w:tr w:rsidR="00A45F20" w:rsidRPr="008B43FB" w14:paraId="0CC3443D"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0069B915"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The City Bank</w:t>
            </w:r>
          </w:p>
        </w:tc>
        <w:tc>
          <w:tcPr>
            <w:tcW w:w="1530" w:type="dxa"/>
            <w:tcBorders>
              <w:top w:val="nil"/>
              <w:left w:val="nil"/>
              <w:bottom w:val="single" w:sz="4" w:space="0" w:color="auto"/>
              <w:right w:val="single" w:sz="4" w:space="0" w:color="auto"/>
            </w:tcBorders>
            <w:shd w:val="clear" w:color="auto" w:fill="auto"/>
            <w:noWrap/>
            <w:vAlign w:val="center"/>
            <w:hideMark/>
          </w:tcPr>
          <w:p w14:paraId="72EE00C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60</w:t>
            </w:r>
          </w:p>
        </w:tc>
        <w:tc>
          <w:tcPr>
            <w:tcW w:w="1280" w:type="dxa"/>
            <w:tcBorders>
              <w:top w:val="nil"/>
              <w:left w:val="nil"/>
              <w:bottom w:val="single" w:sz="4" w:space="0" w:color="auto"/>
              <w:right w:val="single" w:sz="4" w:space="0" w:color="auto"/>
            </w:tcBorders>
            <w:shd w:val="clear" w:color="auto" w:fill="auto"/>
            <w:noWrap/>
            <w:vAlign w:val="center"/>
            <w:hideMark/>
          </w:tcPr>
          <w:p w14:paraId="2FA04A8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20</w:t>
            </w:r>
          </w:p>
        </w:tc>
        <w:tc>
          <w:tcPr>
            <w:tcW w:w="960" w:type="dxa"/>
            <w:tcBorders>
              <w:top w:val="nil"/>
              <w:left w:val="nil"/>
              <w:bottom w:val="single" w:sz="4" w:space="0" w:color="auto"/>
              <w:right w:val="single" w:sz="4" w:space="0" w:color="auto"/>
            </w:tcBorders>
            <w:shd w:val="clear" w:color="auto" w:fill="auto"/>
            <w:noWrap/>
            <w:vAlign w:val="center"/>
            <w:hideMark/>
          </w:tcPr>
          <w:p w14:paraId="3356FCE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93" w:type="dxa"/>
            <w:tcBorders>
              <w:top w:val="nil"/>
              <w:left w:val="nil"/>
              <w:bottom w:val="single" w:sz="4" w:space="0" w:color="auto"/>
              <w:right w:val="single" w:sz="4" w:space="0" w:color="auto"/>
            </w:tcBorders>
            <w:shd w:val="clear" w:color="auto" w:fill="auto"/>
            <w:noWrap/>
            <w:vAlign w:val="center"/>
            <w:hideMark/>
          </w:tcPr>
          <w:p w14:paraId="2B31BD35"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1600" w:type="dxa"/>
            <w:tcBorders>
              <w:top w:val="nil"/>
              <w:left w:val="nil"/>
              <w:bottom w:val="single" w:sz="4" w:space="0" w:color="auto"/>
              <w:right w:val="single" w:sz="4" w:space="0" w:color="auto"/>
            </w:tcBorders>
            <w:shd w:val="clear" w:color="auto" w:fill="auto"/>
            <w:noWrap/>
            <w:vAlign w:val="center"/>
            <w:hideMark/>
          </w:tcPr>
          <w:p w14:paraId="2E345B1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center"/>
            <w:hideMark/>
          </w:tcPr>
          <w:p w14:paraId="2996799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0B9B90A2"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3A1D9C5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Prime Bank</w:t>
            </w:r>
          </w:p>
        </w:tc>
        <w:tc>
          <w:tcPr>
            <w:tcW w:w="1530" w:type="dxa"/>
            <w:tcBorders>
              <w:top w:val="nil"/>
              <w:left w:val="nil"/>
              <w:bottom w:val="single" w:sz="4" w:space="0" w:color="auto"/>
              <w:right w:val="single" w:sz="4" w:space="0" w:color="auto"/>
            </w:tcBorders>
            <w:shd w:val="clear" w:color="auto" w:fill="auto"/>
            <w:noWrap/>
            <w:vAlign w:val="center"/>
            <w:hideMark/>
          </w:tcPr>
          <w:p w14:paraId="1D03C10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45</w:t>
            </w:r>
          </w:p>
        </w:tc>
        <w:tc>
          <w:tcPr>
            <w:tcW w:w="1280" w:type="dxa"/>
            <w:tcBorders>
              <w:top w:val="nil"/>
              <w:left w:val="nil"/>
              <w:bottom w:val="single" w:sz="4" w:space="0" w:color="auto"/>
              <w:right w:val="single" w:sz="4" w:space="0" w:color="auto"/>
            </w:tcBorders>
            <w:shd w:val="clear" w:color="auto" w:fill="auto"/>
            <w:noWrap/>
            <w:vAlign w:val="center"/>
            <w:hideMark/>
          </w:tcPr>
          <w:p w14:paraId="3411C47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25</w:t>
            </w:r>
          </w:p>
        </w:tc>
        <w:tc>
          <w:tcPr>
            <w:tcW w:w="960" w:type="dxa"/>
            <w:tcBorders>
              <w:top w:val="nil"/>
              <w:left w:val="nil"/>
              <w:bottom w:val="single" w:sz="4" w:space="0" w:color="auto"/>
              <w:right w:val="single" w:sz="4" w:space="0" w:color="auto"/>
            </w:tcBorders>
            <w:shd w:val="clear" w:color="auto" w:fill="auto"/>
            <w:noWrap/>
            <w:vAlign w:val="center"/>
            <w:hideMark/>
          </w:tcPr>
          <w:p w14:paraId="28AB2B0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93" w:type="dxa"/>
            <w:tcBorders>
              <w:top w:val="nil"/>
              <w:left w:val="nil"/>
              <w:bottom w:val="single" w:sz="4" w:space="0" w:color="auto"/>
              <w:right w:val="single" w:sz="4" w:space="0" w:color="auto"/>
            </w:tcBorders>
            <w:shd w:val="clear" w:color="auto" w:fill="auto"/>
            <w:noWrap/>
            <w:vAlign w:val="center"/>
            <w:hideMark/>
          </w:tcPr>
          <w:p w14:paraId="499D7F0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1600" w:type="dxa"/>
            <w:tcBorders>
              <w:top w:val="nil"/>
              <w:left w:val="nil"/>
              <w:bottom w:val="single" w:sz="4" w:space="0" w:color="auto"/>
              <w:right w:val="single" w:sz="4" w:space="0" w:color="auto"/>
            </w:tcBorders>
            <w:shd w:val="clear" w:color="auto" w:fill="auto"/>
            <w:noWrap/>
            <w:vAlign w:val="center"/>
            <w:hideMark/>
          </w:tcPr>
          <w:p w14:paraId="3A20370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center"/>
            <w:hideMark/>
          </w:tcPr>
          <w:p w14:paraId="00EC7D9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382325CB"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6A084AD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Eastern Bank</w:t>
            </w:r>
          </w:p>
        </w:tc>
        <w:tc>
          <w:tcPr>
            <w:tcW w:w="1530" w:type="dxa"/>
            <w:tcBorders>
              <w:top w:val="nil"/>
              <w:left w:val="nil"/>
              <w:bottom w:val="single" w:sz="4" w:space="0" w:color="auto"/>
              <w:right w:val="single" w:sz="4" w:space="0" w:color="auto"/>
            </w:tcBorders>
            <w:shd w:val="clear" w:color="auto" w:fill="auto"/>
            <w:noWrap/>
            <w:vAlign w:val="center"/>
            <w:hideMark/>
          </w:tcPr>
          <w:p w14:paraId="5B2C74C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35</w:t>
            </w:r>
          </w:p>
        </w:tc>
        <w:tc>
          <w:tcPr>
            <w:tcW w:w="1280" w:type="dxa"/>
            <w:tcBorders>
              <w:top w:val="nil"/>
              <w:left w:val="nil"/>
              <w:bottom w:val="single" w:sz="4" w:space="0" w:color="auto"/>
              <w:right w:val="single" w:sz="4" w:space="0" w:color="auto"/>
            </w:tcBorders>
            <w:shd w:val="clear" w:color="auto" w:fill="auto"/>
            <w:noWrap/>
            <w:vAlign w:val="center"/>
            <w:hideMark/>
          </w:tcPr>
          <w:p w14:paraId="53890E3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45</w:t>
            </w:r>
          </w:p>
        </w:tc>
        <w:tc>
          <w:tcPr>
            <w:tcW w:w="960" w:type="dxa"/>
            <w:tcBorders>
              <w:top w:val="nil"/>
              <w:left w:val="nil"/>
              <w:bottom w:val="single" w:sz="4" w:space="0" w:color="auto"/>
              <w:right w:val="single" w:sz="4" w:space="0" w:color="auto"/>
            </w:tcBorders>
            <w:shd w:val="clear" w:color="auto" w:fill="auto"/>
            <w:noWrap/>
            <w:vAlign w:val="center"/>
            <w:hideMark/>
          </w:tcPr>
          <w:p w14:paraId="4BF46ED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93" w:type="dxa"/>
            <w:tcBorders>
              <w:top w:val="nil"/>
              <w:left w:val="nil"/>
              <w:bottom w:val="single" w:sz="4" w:space="0" w:color="auto"/>
              <w:right w:val="single" w:sz="4" w:space="0" w:color="auto"/>
            </w:tcBorders>
            <w:shd w:val="clear" w:color="auto" w:fill="auto"/>
            <w:noWrap/>
            <w:vAlign w:val="center"/>
            <w:hideMark/>
          </w:tcPr>
          <w:p w14:paraId="7B4BF8E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0</w:t>
            </w:r>
          </w:p>
        </w:tc>
        <w:tc>
          <w:tcPr>
            <w:tcW w:w="1600" w:type="dxa"/>
            <w:tcBorders>
              <w:top w:val="nil"/>
              <w:left w:val="nil"/>
              <w:bottom w:val="single" w:sz="4" w:space="0" w:color="auto"/>
              <w:right w:val="single" w:sz="4" w:space="0" w:color="auto"/>
            </w:tcBorders>
            <w:shd w:val="clear" w:color="auto" w:fill="auto"/>
            <w:noWrap/>
            <w:vAlign w:val="center"/>
            <w:hideMark/>
          </w:tcPr>
          <w:p w14:paraId="2C99945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center"/>
            <w:hideMark/>
          </w:tcPr>
          <w:p w14:paraId="1ADD556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bl>
    <w:p w14:paraId="376DA581" w14:textId="77777777" w:rsidR="00A45F20" w:rsidRPr="008B43FB" w:rsidRDefault="00A45F20" w:rsidP="008B43FB">
      <w:pPr>
        <w:pStyle w:val="ListParagraph"/>
        <w:spacing w:line="360" w:lineRule="auto"/>
        <w:jc w:val="both"/>
        <w:rPr>
          <w:rFonts w:ascii="Times New Roman" w:hAnsi="Times New Roman"/>
          <w:sz w:val="24"/>
          <w:szCs w:val="24"/>
        </w:rPr>
      </w:pPr>
    </w:p>
    <w:p w14:paraId="047307A7"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noProof/>
          <w:sz w:val="24"/>
          <w:szCs w:val="24"/>
        </w:rPr>
        <w:lastRenderedPageBreak/>
        <w:drawing>
          <wp:inline distT="0" distB="0" distL="0" distR="0" wp14:anchorId="679F32BE" wp14:editId="616A8CBF">
            <wp:extent cx="5705475" cy="2162175"/>
            <wp:effectExtent l="0" t="0" r="9525" b="9525"/>
            <wp:docPr id="1" name="Chart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mv="urn:schemas-microsoft-com:mac:vml" xmlns:mo="http://schemas.microsoft.com/office/mac/office/2008/main" id="{C6CE647B-6333-4CAF-9375-45B0F89827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BF95793"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sz w:val="24"/>
          <w:szCs w:val="24"/>
        </w:rPr>
        <w:t>60% of The City Banks’ employees strongly agree that organizations norms &amp; values are clearly explain during the induction training. 10% are neutral on it and 10% disagree on it.  Prime Bank’s 45% employees strongly agree on it and both 15% are neutral disagree to answer this question. On the others Eastern Bank’s employees are 35% strongly agree that organizations norms &amp; values are clearly explain during the induction training and out them 15% are neutral and very few 5% strongly disagree on it.</w:t>
      </w:r>
    </w:p>
    <w:p w14:paraId="37A18E4D" w14:textId="77777777" w:rsidR="00A45F20" w:rsidRPr="008B43FB" w:rsidRDefault="00A45F20" w:rsidP="008B43FB">
      <w:pPr>
        <w:pStyle w:val="ListParagraph"/>
        <w:numPr>
          <w:ilvl w:val="0"/>
          <w:numId w:val="33"/>
        </w:numPr>
        <w:spacing w:after="160" w:line="360" w:lineRule="auto"/>
        <w:jc w:val="both"/>
        <w:rPr>
          <w:rFonts w:ascii="Times New Roman" w:hAnsi="Times New Roman"/>
          <w:sz w:val="24"/>
          <w:szCs w:val="24"/>
        </w:rPr>
      </w:pPr>
      <w:r w:rsidRPr="008B43FB">
        <w:rPr>
          <w:rFonts w:ascii="Times New Roman" w:hAnsi="Times New Roman"/>
          <w:sz w:val="24"/>
          <w:szCs w:val="24"/>
        </w:rPr>
        <w:t>Training programs are periodically reviewed and improved</w:t>
      </w:r>
    </w:p>
    <w:tbl>
      <w:tblPr>
        <w:tblW w:w="8853" w:type="dxa"/>
        <w:tblInd w:w="-5" w:type="dxa"/>
        <w:tblLook w:val="04A0" w:firstRow="1" w:lastRow="0" w:firstColumn="1" w:lastColumn="0" w:noHBand="0" w:noVBand="1"/>
      </w:tblPr>
      <w:tblGrid>
        <w:gridCol w:w="1530"/>
        <w:gridCol w:w="1530"/>
        <w:gridCol w:w="1280"/>
        <w:gridCol w:w="960"/>
        <w:gridCol w:w="1069"/>
        <w:gridCol w:w="1600"/>
        <w:gridCol w:w="960"/>
      </w:tblGrid>
      <w:tr w:rsidR="00A45F20" w:rsidRPr="008B43FB" w14:paraId="585DB444" w14:textId="77777777" w:rsidTr="00F43245">
        <w:trPr>
          <w:trHeight w:val="300"/>
        </w:trPr>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CE907"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Banks Name</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14:paraId="74E48F3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Agree</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7F5699A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8526F52"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Neutral</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4D855EC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Disagree</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1092B94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Disagree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7DB050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Total</w:t>
            </w:r>
          </w:p>
        </w:tc>
      </w:tr>
      <w:tr w:rsidR="00A45F20" w:rsidRPr="008B43FB" w14:paraId="0AE058BC"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1DD967C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The City Bank</w:t>
            </w:r>
          </w:p>
        </w:tc>
        <w:tc>
          <w:tcPr>
            <w:tcW w:w="1530" w:type="dxa"/>
            <w:tcBorders>
              <w:top w:val="nil"/>
              <w:left w:val="nil"/>
              <w:bottom w:val="single" w:sz="4" w:space="0" w:color="auto"/>
              <w:right w:val="single" w:sz="4" w:space="0" w:color="auto"/>
            </w:tcBorders>
            <w:shd w:val="clear" w:color="auto" w:fill="auto"/>
            <w:noWrap/>
            <w:vAlign w:val="center"/>
            <w:hideMark/>
          </w:tcPr>
          <w:p w14:paraId="386FE7C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55</w:t>
            </w:r>
          </w:p>
        </w:tc>
        <w:tc>
          <w:tcPr>
            <w:tcW w:w="1280" w:type="dxa"/>
            <w:tcBorders>
              <w:top w:val="nil"/>
              <w:left w:val="nil"/>
              <w:bottom w:val="single" w:sz="4" w:space="0" w:color="auto"/>
              <w:right w:val="single" w:sz="4" w:space="0" w:color="auto"/>
            </w:tcBorders>
            <w:shd w:val="clear" w:color="auto" w:fill="auto"/>
            <w:noWrap/>
            <w:vAlign w:val="center"/>
            <w:hideMark/>
          </w:tcPr>
          <w:p w14:paraId="381CBCD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20</w:t>
            </w:r>
          </w:p>
        </w:tc>
        <w:tc>
          <w:tcPr>
            <w:tcW w:w="960" w:type="dxa"/>
            <w:tcBorders>
              <w:top w:val="nil"/>
              <w:left w:val="nil"/>
              <w:bottom w:val="single" w:sz="4" w:space="0" w:color="auto"/>
              <w:right w:val="single" w:sz="4" w:space="0" w:color="auto"/>
            </w:tcBorders>
            <w:shd w:val="clear" w:color="auto" w:fill="auto"/>
            <w:noWrap/>
            <w:vAlign w:val="center"/>
            <w:hideMark/>
          </w:tcPr>
          <w:p w14:paraId="4185CA1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93" w:type="dxa"/>
            <w:tcBorders>
              <w:top w:val="nil"/>
              <w:left w:val="nil"/>
              <w:bottom w:val="single" w:sz="4" w:space="0" w:color="auto"/>
              <w:right w:val="single" w:sz="4" w:space="0" w:color="auto"/>
            </w:tcBorders>
            <w:shd w:val="clear" w:color="auto" w:fill="auto"/>
            <w:noWrap/>
            <w:vAlign w:val="center"/>
            <w:hideMark/>
          </w:tcPr>
          <w:p w14:paraId="44A5C3F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1600" w:type="dxa"/>
            <w:tcBorders>
              <w:top w:val="nil"/>
              <w:left w:val="nil"/>
              <w:bottom w:val="single" w:sz="4" w:space="0" w:color="auto"/>
              <w:right w:val="single" w:sz="4" w:space="0" w:color="auto"/>
            </w:tcBorders>
            <w:shd w:val="clear" w:color="auto" w:fill="auto"/>
            <w:noWrap/>
            <w:vAlign w:val="center"/>
            <w:hideMark/>
          </w:tcPr>
          <w:p w14:paraId="265BDA1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center"/>
            <w:hideMark/>
          </w:tcPr>
          <w:p w14:paraId="2CCB35E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5F1A8AAF"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5BB8C80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Prime Bank</w:t>
            </w:r>
          </w:p>
        </w:tc>
        <w:tc>
          <w:tcPr>
            <w:tcW w:w="1530" w:type="dxa"/>
            <w:tcBorders>
              <w:top w:val="nil"/>
              <w:left w:val="nil"/>
              <w:bottom w:val="single" w:sz="4" w:space="0" w:color="auto"/>
              <w:right w:val="single" w:sz="4" w:space="0" w:color="auto"/>
            </w:tcBorders>
            <w:shd w:val="clear" w:color="auto" w:fill="auto"/>
            <w:noWrap/>
            <w:vAlign w:val="center"/>
            <w:hideMark/>
          </w:tcPr>
          <w:p w14:paraId="5ADEF3C2"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35</w:t>
            </w:r>
          </w:p>
        </w:tc>
        <w:tc>
          <w:tcPr>
            <w:tcW w:w="1280" w:type="dxa"/>
            <w:tcBorders>
              <w:top w:val="nil"/>
              <w:left w:val="nil"/>
              <w:bottom w:val="single" w:sz="4" w:space="0" w:color="auto"/>
              <w:right w:val="single" w:sz="4" w:space="0" w:color="auto"/>
            </w:tcBorders>
            <w:shd w:val="clear" w:color="auto" w:fill="auto"/>
            <w:noWrap/>
            <w:vAlign w:val="center"/>
            <w:hideMark/>
          </w:tcPr>
          <w:p w14:paraId="363A484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45</w:t>
            </w:r>
          </w:p>
        </w:tc>
        <w:tc>
          <w:tcPr>
            <w:tcW w:w="960" w:type="dxa"/>
            <w:tcBorders>
              <w:top w:val="nil"/>
              <w:left w:val="nil"/>
              <w:bottom w:val="single" w:sz="4" w:space="0" w:color="auto"/>
              <w:right w:val="single" w:sz="4" w:space="0" w:color="auto"/>
            </w:tcBorders>
            <w:shd w:val="clear" w:color="auto" w:fill="auto"/>
            <w:noWrap/>
            <w:vAlign w:val="center"/>
            <w:hideMark/>
          </w:tcPr>
          <w:p w14:paraId="74F457E2"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93" w:type="dxa"/>
            <w:tcBorders>
              <w:top w:val="nil"/>
              <w:left w:val="nil"/>
              <w:bottom w:val="single" w:sz="4" w:space="0" w:color="auto"/>
              <w:right w:val="single" w:sz="4" w:space="0" w:color="auto"/>
            </w:tcBorders>
            <w:shd w:val="clear" w:color="auto" w:fill="auto"/>
            <w:noWrap/>
            <w:vAlign w:val="center"/>
            <w:hideMark/>
          </w:tcPr>
          <w:p w14:paraId="5CDC75D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vAlign w:val="center"/>
            <w:hideMark/>
          </w:tcPr>
          <w:p w14:paraId="10A23D0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center"/>
            <w:hideMark/>
          </w:tcPr>
          <w:p w14:paraId="3B0C3A0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64638209"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1847569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Eastern Bank</w:t>
            </w:r>
          </w:p>
        </w:tc>
        <w:tc>
          <w:tcPr>
            <w:tcW w:w="1530" w:type="dxa"/>
            <w:tcBorders>
              <w:top w:val="nil"/>
              <w:left w:val="nil"/>
              <w:bottom w:val="single" w:sz="4" w:space="0" w:color="auto"/>
              <w:right w:val="single" w:sz="4" w:space="0" w:color="auto"/>
            </w:tcBorders>
            <w:shd w:val="clear" w:color="auto" w:fill="auto"/>
            <w:noWrap/>
            <w:vAlign w:val="center"/>
            <w:hideMark/>
          </w:tcPr>
          <w:p w14:paraId="03D25BE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40</w:t>
            </w:r>
          </w:p>
        </w:tc>
        <w:tc>
          <w:tcPr>
            <w:tcW w:w="1280" w:type="dxa"/>
            <w:tcBorders>
              <w:top w:val="nil"/>
              <w:left w:val="nil"/>
              <w:bottom w:val="single" w:sz="4" w:space="0" w:color="auto"/>
              <w:right w:val="single" w:sz="4" w:space="0" w:color="auto"/>
            </w:tcBorders>
            <w:shd w:val="clear" w:color="auto" w:fill="auto"/>
            <w:noWrap/>
            <w:vAlign w:val="center"/>
            <w:hideMark/>
          </w:tcPr>
          <w:p w14:paraId="381BFCA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30</w:t>
            </w:r>
          </w:p>
        </w:tc>
        <w:tc>
          <w:tcPr>
            <w:tcW w:w="960" w:type="dxa"/>
            <w:tcBorders>
              <w:top w:val="nil"/>
              <w:left w:val="nil"/>
              <w:bottom w:val="single" w:sz="4" w:space="0" w:color="auto"/>
              <w:right w:val="single" w:sz="4" w:space="0" w:color="auto"/>
            </w:tcBorders>
            <w:shd w:val="clear" w:color="auto" w:fill="auto"/>
            <w:noWrap/>
            <w:vAlign w:val="center"/>
            <w:hideMark/>
          </w:tcPr>
          <w:p w14:paraId="24B8E07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93" w:type="dxa"/>
            <w:tcBorders>
              <w:top w:val="nil"/>
              <w:left w:val="nil"/>
              <w:bottom w:val="single" w:sz="4" w:space="0" w:color="auto"/>
              <w:right w:val="single" w:sz="4" w:space="0" w:color="auto"/>
            </w:tcBorders>
            <w:shd w:val="clear" w:color="auto" w:fill="auto"/>
            <w:noWrap/>
            <w:vAlign w:val="center"/>
            <w:hideMark/>
          </w:tcPr>
          <w:p w14:paraId="638940B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1600" w:type="dxa"/>
            <w:tcBorders>
              <w:top w:val="nil"/>
              <w:left w:val="nil"/>
              <w:bottom w:val="single" w:sz="4" w:space="0" w:color="auto"/>
              <w:right w:val="single" w:sz="4" w:space="0" w:color="auto"/>
            </w:tcBorders>
            <w:shd w:val="clear" w:color="auto" w:fill="auto"/>
            <w:noWrap/>
            <w:vAlign w:val="center"/>
            <w:hideMark/>
          </w:tcPr>
          <w:p w14:paraId="238407B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center"/>
            <w:hideMark/>
          </w:tcPr>
          <w:p w14:paraId="1B27E40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bl>
    <w:p w14:paraId="58807486" w14:textId="77777777" w:rsidR="00A45F20" w:rsidRPr="008B43FB" w:rsidRDefault="00A45F20" w:rsidP="008B43FB">
      <w:pPr>
        <w:spacing w:line="360" w:lineRule="auto"/>
        <w:jc w:val="both"/>
        <w:rPr>
          <w:rFonts w:ascii="Times New Roman" w:hAnsi="Times New Roman"/>
          <w:sz w:val="24"/>
          <w:szCs w:val="24"/>
        </w:rPr>
      </w:pPr>
    </w:p>
    <w:p w14:paraId="5303300A"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noProof/>
          <w:sz w:val="24"/>
          <w:szCs w:val="24"/>
        </w:rPr>
        <w:drawing>
          <wp:inline distT="0" distB="0" distL="0" distR="0" wp14:anchorId="4FA6608A" wp14:editId="3CD27037">
            <wp:extent cx="5686425" cy="2133600"/>
            <wp:effectExtent l="0" t="0" r="9525" b="0"/>
            <wp:docPr id="4" name="Chart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mv="urn:schemas-microsoft-com:mac:vml" xmlns:mo="http://schemas.microsoft.com/office/mac/office/2008/main" id="{CBA3E61C-9DED-41D9-8330-1D0CFE3971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C56D709"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sz w:val="24"/>
          <w:szCs w:val="24"/>
        </w:rPr>
        <w:lastRenderedPageBreak/>
        <w:t>On the above statement 55% employees of The City Bank strongly agree and 20% agree on it and 15% of them disagree that. Prime Bank’s 35% strongly agree and 45% agree on it. Out of them a few disagree on it. 40% of Eastern Banks’ employee strongly agree and 30% agree that their training programs are periodically reviewed and improved. A few of them disagree on that.</w:t>
      </w:r>
    </w:p>
    <w:p w14:paraId="6A844138" w14:textId="77777777" w:rsidR="00A45F20" w:rsidRPr="008B43FB" w:rsidRDefault="00A45F20" w:rsidP="008B43FB">
      <w:pPr>
        <w:pStyle w:val="ListParagraph"/>
        <w:numPr>
          <w:ilvl w:val="0"/>
          <w:numId w:val="33"/>
        </w:numPr>
        <w:spacing w:after="160" w:line="360" w:lineRule="auto"/>
        <w:jc w:val="both"/>
        <w:rPr>
          <w:rFonts w:ascii="Times New Roman" w:hAnsi="Times New Roman"/>
          <w:sz w:val="24"/>
          <w:szCs w:val="24"/>
        </w:rPr>
      </w:pPr>
      <w:r w:rsidRPr="008B43FB">
        <w:rPr>
          <w:rFonts w:ascii="Times New Roman" w:hAnsi="Times New Roman"/>
          <w:sz w:val="24"/>
          <w:szCs w:val="24"/>
        </w:rPr>
        <w:t>Employees acquired technical knowledge and skill through training</w:t>
      </w:r>
    </w:p>
    <w:tbl>
      <w:tblPr>
        <w:tblW w:w="8820" w:type="dxa"/>
        <w:tblInd w:w="-5" w:type="dxa"/>
        <w:tblLook w:val="04A0" w:firstRow="1" w:lastRow="0" w:firstColumn="1" w:lastColumn="0" w:noHBand="0" w:noVBand="1"/>
      </w:tblPr>
      <w:tblGrid>
        <w:gridCol w:w="1400"/>
        <w:gridCol w:w="1660"/>
        <w:gridCol w:w="1280"/>
        <w:gridCol w:w="960"/>
        <w:gridCol w:w="1069"/>
        <w:gridCol w:w="1600"/>
        <w:gridCol w:w="960"/>
      </w:tblGrid>
      <w:tr w:rsidR="00A45F20" w:rsidRPr="008B43FB" w14:paraId="02DF61B8" w14:textId="77777777" w:rsidTr="00F43245">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C6F01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Banks Name</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14:paraId="60F567A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Agree</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4196BF5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F3783F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Neutral</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FCE4AE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Disagree</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481C9E9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Disagree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CFDE24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Total</w:t>
            </w:r>
          </w:p>
        </w:tc>
      </w:tr>
      <w:tr w:rsidR="00A45F20" w:rsidRPr="008B43FB" w14:paraId="5E9E0254" w14:textId="77777777" w:rsidTr="00F43245">
        <w:trPr>
          <w:trHeight w:val="300"/>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4EB476B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The City Bank</w:t>
            </w:r>
          </w:p>
        </w:tc>
        <w:tc>
          <w:tcPr>
            <w:tcW w:w="1660" w:type="dxa"/>
            <w:tcBorders>
              <w:top w:val="nil"/>
              <w:left w:val="nil"/>
              <w:bottom w:val="single" w:sz="4" w:space="0" w:color="auto"/>
              <w:right w:val="single" w:sz="4" w:space="0" w:color="auto"/>
            </w:tcBorders>
            <w:shd w:val="clear" w:color="auto" w:fill="auto"/>
            <w:noWrap/>
            <w:vAlign w:val="center"/>
            <w:hideMark/>
          </w:tcPr>
          <w:p w14:paraId="7C3BC83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40</w:t>
            </w:r>
          </w:p>
        </w:tc>
        <w:tc>
          <w:tcPr>
            <w:tcW w:w="1280" w:type="dxa"/>
            <w:tcBorders>
              <w:top w:val="nil"/>
              <w:left w:val="nil"/>
              <w:bottom w:val="single" w:sz="4" w:space="0" w:color="auto"/>
              <w:right w:val="single" w:sz="4" w:space="0" w:color="auto"/>
            </w:tcBorders>
            <w:shd w:val="clear" w:color="auto" w:fill="auto"/>
            <w:noWrap/>
            <w:vAlign w:val="center"/>
            <w:hideMark/>
          </w:tcPr>
          <w:p w14:paraId="1C7BCBA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30</w:t>
            </w:r>
          </w:p>
        </w:tc>
        <w:tc>
          <w:tcPr>
            <w:tcW w:w="960" w:type="dxa"/>
            <w:tcBorders>
              <w:top w:val="nil"/>
              <w:left w:val="nil"/>
              <w:bottom w:val="single" w:sz="4" w:space="0" w:color="auto"/>
              <w:right w:val="single" w:sz="4" w:space="0" w:color="auto"/>
            </w:tcBorders>
            <w:shd w:val="clear" w:color="auto" w:fill="auto"/>
            <w:noWrap/>
            <w:vAlign w:val="center"/>
            <w:hideMark/>
          </w:tcPr>
          <w:p w14:paraId="543FB26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center"/>
            <w:hideMark/>
          </w:tcPr>
          <w:p w14:paraId="2AAD291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1600" w:type="dxa"/>
            <w:tcBorders>
              <w:top w:val="nil"/>
              <w:left w:val="nil"/>
              <w:bottom w:val="single" w:sz="4" w:space="0" w:color="auto"/>
              <w:right w:val="single" w:sz="4" w:space="0" w:color="auto"/>
            </w:tcBorders>
            <w:shd w:val="clear" w:color="auto" w:fill="auto"/>
            <w:noWrap/>
            <w:vAlign w:val="center"/>
            <w:hideMark/>
          </w:tcPr>
          <w:p w14:paraId="500E05E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center"/>
            <w:hideMark/>
          </w:tcPr>
          <w:p w14:paraId="4504A79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654F3BB3" w14:textId="77777777" w:rsidTr="00F43245">
        <w:trPr>
          <w:trHeight w:val="300"/>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ECC2C6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Prime Bank</w:t>
            </w:r>
          </w:p>
        </w:tc>
        <w:tc>
          <w:tcPr>
            <w:tcW w:w="1660" w:type="dxa"/>
            <w:tcBorders>
              <w:top w:val="nil"/>
              <w:left w:val="nil"/>
              <w:bottom w:val="single" w:sz="4" w:space="0" w:color="auto"/>
              <w:right w:val="single" w:sz="4" w:space="0" w:color="auto"/>
            </w:tcBorders>
            <w:shd w:val="clear" w:color="auto" w:fill="auto"/>
            <w:noWrap/>
            <w:vAlign w:val="center"/>
            <w:hideMark/>
          </w:tcPr>
          <w:p w14:paraId="29CF533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25</w:t>
            </w:r>
          </w:p>
        </w:tc>
        <w:tc>
          <w:tcPr>
            <w:tcW w:w="1280" w:type="dxa"/>
            <w:tcBorders>
              <w:top w:val="nil"/>
              <w:left w:val="nil"/>
              <w:bottom w:val="single" w:sz="4" w:space="0" w:color="auto"/>
              <w:right w:val="single" w:sz="4" w:space="0" w:color="auto"/>
            </w:tcBorders>
            <w:shd w:val="clear" w:color="auto" w:fill="auto"/>
            <w:noWrap/>
            <w:vAlign w:val="center"/>
            <w:hideMark/>
          </w:tcPr>
          <w:p w14:paraId="11B9287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30</w:t>
            </w:r>
          </w:p>
        </w:tc>
        <w:tc>
          <w:tcPr>
            <w:tcW w:w="960" w:type="dxa"/>
            <w:tcBorders>
              <w:top w:val="nil"/>
              <w:left w:val="nil"/>
              <w:bottom w:val="single" w:sz="4" w:space="0" w:color="auto"/>
              <w:right w:val="single" w:sz="4" w:space="0" w:color="auto"/>
            </w:tcBorders>
            <w:shd w:val="clear" w:color="auto" w:fill="auto"/>
            <w:noWrap/>
            <w:vAlign w:val="center"/>
            <w:hideMark/>
          </w:tcPr>
          <w:p w14:paraId="07517CB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20</w:t>
            </w:r>
          </w:p>
        </w:tc>
        <w:tc>
          <w:tcPr>
            <w:tcW w:w="960" w:type="dxa"/>
            <w:tcBorders>
              <w:top w:val="nil"/>
              <w:left w:val="nil"/>
              <w:bottom w:val="single" w:sz="4" w:space="0" w:color="auto"/>
              <w:right w:val="single" w:sz="4" w:space="0" w:color="auto"/>
            </w:tcBorders>
            <w:shd w:val="clear" w:color="auto" w:fill="auto"/>
            <w:noWrap/>
            <w:vAlign w:val="center"/>
            <w:hideMark/>
          </w:tcPr>
          <w:p w14:paraId="5C2AA0D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1600" w:type="dxa"/>
            <w:tcBorders>
              <w:top w:val="nil"/>
              <w:left w:val="nil"/>
              <w:bottom w:val="single" w:sz="4" w:space="0" w:color="auto"/>
              <w:right w:val="single" w:sz="4" w:space="0" w:color="auto"/>
            </w:tcBorders>
            <w:shd w:val="clear" w:color="auto" w:fill="auto"/>
            <w:noWrap/>
            <w:vAlign w:val="center"/>
            <w:hideMark/>
          </w:tcPr>
          <w:p w14:paraId="6A695DE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60" w:type="dxa"/>
            <w:tcBorders>
              <w:top w:val="nil"/>
              <w:left w:val="nil"/>
              <w:bottom w:val="single" w:sz="4" w:space="0" w:color="auto"/>
              <w:right w:val="single" w:sz="4" w:space="0" w:color="auto"/>
            </w:tcBorders>
            <w:shd w:val="clear" w:color="auto" w:fill="auto"/>
            <w:noWrap/>
            <w:vAlign w:val="center"/>
            <w:hideMark/>
          </w:tcPr>
          <w:p w14:paraId="674536A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6B3F6B11" w14:textId="77777777" w:rsidTr="00F43245">
        <w:trPr>
          <w:trHeight w:val="300"/>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2BB22C5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Eastern Bank</w:t>
            </w:r>
          </w:p>
        </w:tc>
        <w:tc>
          <w:tcPr>
            <w:tcW w:w="1660" w:type="dxa"/>
            <w:tcBorders>
              <w:top w:val="nil"/>
              <w:left w:val="nil"/>
              <w:bottom w:val="single" w:sz="4" w:space="0" w:color="auto"/>
              <w:right w:val="single" w:sz="4" w:space="0" w:color="auto"/>
            </w:tcBorders>
            <w:shd w:val="clear" w:color="auto" w:fill="auto"/>
            <w:noWrap/>
            <w:vAlign w:val="center"/>
            <w:hideMark/>
          </w:tcPr>
          <w:p w14:paraId="6D5C48D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25</w:t>
            </w:r>
          </w:p>
        </w:tc>
        <w:tc>
          <w:tcPr>
            <w:tcW w:w="1280" w:type="dxa"/>
            <w:tcBorders>
              <w:top w:val="nil"/>
              <w:left w:val="nil"/>
              <w:bottom w:val="single" w:sz="4" w:space="0" w:color="auto"/>
              <w:right w:val="single" w:sz="4" w:space="0" w:color="auto"/>
            </w:tcBorders>
            <w:shd w:val="clear" w:color="auto" w:fill="auto"/>
            <w:noWrap/>
            <w:vAlign w:val="center"/>
            <w:hideMark/>
          </w:tcPr>
          <w:p w14:paraId="0864542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50</w:t>
            </w:r>
          </w:p>
        </w:tc>
        <w:tc>
          <w:tcPr>
            <w:tcW w:w="960" w:type="dxa"/>
            <w:tcBorders>
              <w:top w:val="nil"/>
              <w:left w:val="nil"/>
              <w:bottom w:val="single" w:sz="4" w:space="0" w:color="auto"/>
              <w:right w:val="single" w:sz="4" w:space="0" w:color="auto"/>
            </w:tcBorders>
            <w:shd w:val="clear" w:color="auto" w:fill="auto"/>
            <w:noWrap/>
            <w:vAlign w:val="center"/>
            <w:hideMark/>
          </w:tcPr>
          <w:p w14:paraId="0BFC23A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20</w:t>
            </w:r>
          </w:p>
        </w:tc>
        <w:tc>
          <w:tcPr>
            <w:tcW w:w="960" w:type="dxa"/>
            <w:tcBorders>
              <w:top w:val="nil"/>
              <w:left w:val="nil"/>
              <w:bottom w:val="single" w:sz="4" w:space="0" w:color="auto"/>
              <w:right w:val="single" w:sz="4" w:space="0" w:color="auto"/>
            </w:tcBorders>
            <w:shd w:val="clear" w:color="auto" w:fill="auto"/>
            <w:noWrap/>
            <w:vAlign w:val="center"/>
            <w:hideMark/>
          </w:tcPr>
          <w:p w14:paraId="62EF55F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vAlign w:val="center"/>
            <w:hideMark/>
          </w:tcPr>
          <w:p w14:paraId="12C2B2D7"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center"/>
            <w:hideMark/>
          </w:tcPr>
          <w:p w14:paraId="5253931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bl>
    <w:p w14:paraId="7AFB5978" w14:textId="77777777" w:rsidR="00A45F20" w:rsidRPr="008B43FB" w:rsidRDefault="00A45F20" w:rsidP="008B43FB">
      <w:pPr>
        <w:spacing w:line="360" w:lineRule="auto"/>
        <w:jc w:val="both"/>
        <w:rPr>
          <w:rFonts w:ascii="Times New Roman" w:hAnsi="Times New Roman"/>
          <w:sz w:val="24"/>
          <w:szCs w:val="24"/>
        </w:rPr>
      </w:pPr>
    </w:p>
    <w:p w14:paraId="17A438D2"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noProof/>
          <w:sz w:val="24"/>
          <w:szCs w:val="24"/>
        </w:rPr>
        <w:drawing>
          <wp:inline distT="0" distB="0" distL="0" distR="0" wp14:anchorId="7027BEE7" wp14:editId="3FD3845A">
            <wp:extent cx="5972175" cy="1952625"/>
            <wp:effectExtent l="0" t="0" r="9525" b="9525"/>
            <wp:docPr id="5" name="Chart 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mv="urn:schemas-microsoft-com:mac:vml" xmlns:mo="http://schemas.microsoft.com/office/mac/office/2008/main" id="{36F12140-A86E-4F00-A820-F53B8301F2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12249D3E"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sz w:val="24"/>
          <w:szCs w:val="24"/>
        </w:rPr>
        <w:t xml:space="preserve">The above data shows that 40% of The City Bank employees strongly agree that employees acquired technical knowledge and skill through training, where’s Eastern Bank employees 25% strongly agree and 50% agree on this statement. Prime Bank’s 25% strongly agree and 30% agree on this. </w:t>
      </w:r>
    </w:p>
    <w:p w14:paraId="21B11BE8" w14:textId="77777777" w:rsidR="00A45F20" w:rsidRPr="008B43FB" w:rsidRDefault="00A45F20" w:rsidP="008B43FB">
      <w:pPr>
        <w:pStyle w:val="ListParagraph"/>
        <w:numPr>
          <w:ilvl w:val="0"/>
          <w:numId w:val="33"/>
        </w:numPr>
        <w:spacing w:after="160" w:line="360" w:lineRule="auto"/>
        <w:jc w:val="both"/>
        <w:rPr>
          <w:rFonts w:ascii="Times New Roman" w:hAnsi="Times New Roman"/>
          <w:sz w:val="24"/>
          <w:szCs w:val="24"/>
        </w:rPr>
      </w:pPr>
      <w:r w:rsidRPr="008B43FB">
        <w:rPr>
          <w:rFonts w:ascii="Times New Roman" w:hAnsi="Times New Roman"/>
          <w:sz w:val="24"/>
          <w:szCs w:val="24"/>
        </w:rPr>
        <w:t>Training and development (T&amp;D) increase the skill of employees</w:t>
      </w:r>
    </w:p>
    <w:tbl>
      <w:tblPr>
        <w:tblW w:w="8853" w:type="dxa"/>
        <w:tblInd w:w="-5" w:type="dxa"/>
        <w:tblLook w:val="04A0" w:firstRow="1" w:lastRow="0" w:firstColumn="1" w:lastColumn="0" w:noHBand="0" w:noVBand="1"/>
      </w:tblPr>
      <w:tblGrid>
        <w:gridCol w:w="1530"/>
        <w:gridCol w:w="1530"/>
        <w:gridCol w:w="1280"/>
        <w:gridCol w:w="960"/>
        <w:gridCol w:w="1069"/>
        <w:gridCol w:w="1600"/>
        <w:gridCol w:w="960"/>
      </w:tblGrid>
      <w:tr w:rsidR="00A45F20" w:rsidRPr="008B43FB" w14:paraId="66CD06E8" w14:textId="77777777" w:rsidTr="00F43245">
        <w:trPr>
          <w:trHeight w:val="300"/>
        </w:trPr>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8589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Banks Name</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14:paraId="63BB735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Agree</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2945C72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4F6BDA5"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Neutral</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38D65AE7"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Disagree</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126A226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Disagree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CB715D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Total</w:t>
            </w:r>
          </w:p>
        </w:tc>
      </w:tr>
      <w:tr w:rsidR="00A45F20" w:rsidRPr="008B43FB" w14:paraId="27597ECF"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628EE88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The City Bank</w:t>
            </w:r>
          </w:p>
        </w:tc>
        <w:tc>
          <w:tcPr>
            <w:tcW w:w="1530" w:type="dxa"/>
            <w:tcBorders>
              <w:top w:val="nil"/>
              <w:left w:val="nil"/>
              <w:bottom w:val="single" w:sz="4" w:space="0" w:color="auto"/>
              <w:right w:val="single" w:sz="4" w:space="0" w:color="auto"/>
            </w:tcBorders>
            <w:shd w:val="clear" w:color="auto" w:fill="auto"/>
            <w:noWrap/>
            <w:vAlign w:val="center"/>
            <w:hideMark/>
          </w:tcPr>
          <w:p w14:paraId="1F7B01E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50</w:t>
            </w:r>
          </w:p>
        </w:tc>
        <w:tc>
          <w:tcPr>
            <w:tcW w:w="1280" w:type="dxa"/>
            <w:tcBorders>
              <w:top w:val="nil"/>
              <w:left w:val="nil"/>
              <w:bottom w:val="single" w:sz="4" w:space="0" w:color="auto"/>
              <w:right w:val="single" w:sz="4" w:space="0" w:color="auto"/>
            </w:tcBorders>
            <w:shd w:val="clear" w:color="auto" w:fill="auto"/>
            <w:noWrap/>
            <w:vAlign w:val="center"/>
            <w:hideMark/>
          </w:tcPr>
          <w:p w14:paraId="4D0578C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25</w:t>
            </w:r>
          </w:p>
        </w:tc>
        <w:tc>
          <w:tcPr>
            <w:tcW w:w="960" w:type="dxa"/>
            <w:tcBorders>
              <w:top w:val="nil"/>
              <w:left w:val="nil"/>
              <w:bottom w:val="single" w:sz="4" w:space="0" w:color="auto"/>
              <w:right w:val="single" w:sz="4" w:space="0" w:color="auto"/>
            </w:tcBorders>
            <w:shd w:val="clear" w:color="auto" w:fill="auto"/>
            <w:noWrap/>
            <w:vAlign w:val="center"/>
            <w:hideMark/>
          </w:tcPr>
          <w:p w14:paraId="65F72D0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93" w:type="dxa"/>
            <w:tcBorders>
              <w:top w:val="nil"/>
              <w:left w:val="nil"/>
              <w:bottom w:val="single" w:sz="4" w:space="0" w:color="auto"/>
              <w:right w:val="single" w:sz="4" w:space="0" w:color="auto"/>
            </w:tcBorders>
            <w:shd w:val="clear" w:color="auto" w:fill="auto"/>
            <w:noWrap/>
            <w:vAlign w:val="center"/>
            <w:hideMark/>
          </w:tcPr>
          <w:p w14:paraId="568845D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vAlign w:val="center"/>
            <w:hideMark/>
          </w:tcPr>
          <w:p w14:paraId="44ECBF3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60" w:type="dxa"/>
            <w:tcBorders>
              <w:top w:val="nil"/>
              <w:left w:val="nil"/>
              <w:bottom w:val="single" w:sz="4" w:space="0" w:color="auto"/>
              <w:right w:val="single" w:sz="4" w:space="0" w:color="auto"/>
            </w:tcBorders>
            <w:shd w:val="clear" w:color="auto" w:fill="auto"/>
            <w:noWrap/>
            <w:vAlign w:val="center"/>
            <w:hideMark/>
          </w:tcPr>
          <w:p w14:paraId="4971A1D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70C098E7"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2F62814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lastRenderedPageBreak/>
              <w:t>Prime Bank</w:t>
            </w:r>
          </w:p>
        </w:tc>
        <w:tc>
          <w:tcPr>
            <w:tcW w:w="1530" w:type="dxa"/>
            <w:tcBorders>
              <w:top w:val="nil"/>
              <w:left w:val="nil"/>
              <w:bottom w:val="single" w:sz="4" w:space="0" w:color="auto"/>
              <w:right w:val="single" w:sz="4" w:space="0" w:color="auto"/>
            </w:tcBorders>
            <w:shd w:val="clear" w:color="auto" w:fill="auto"/>
            <w:noWrap/>
            <w:vAlign w:val="center"/>
            <w:hideMark/>
          </w:tcPr>
          <w:p w14:paraId="71071FF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30</w:t>
            </w:r>
          </w:p>
        </w:tc>
        <w:tc>
          <w:tcPr>
            <w:tcW w:w="1280" w:type="dxa"/>
            <w:tcBorders>
              <w:top w:val="nil"/>
              <w:left w:val="nil"/>
              <w:bottom w:val="single" w:sz="4" w:space="0" w:color="auto"/>
              <w:right w:val="single" w:sz="4" w:space="0" w:color="auto"/>
            </w:tcBorders>
            <w:shd w:val="clear" w:color="auto" w:fill="auto"/>
            <w:noWrap/>
            <w:vAlign w:val="center"/>
            <w:hideMark/>
          </w:tcPr>
          <w:p w14:paraId="396335E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45</w:t>
            </w:r>
          </w:p>
        </w:tc>
        <w:tc>
          <w:tcPr>
            <w:tcW w:w="960" w:type="dxa"/>
            <w:tcBorders>
              <w:top w:val="nil"/>
              <w:left w:val="nil"/>
              <w:bottom w:val="single" w:sz="4" w:space="0" w:color="auto"/>
              <w:right w:val="single" w:sz="4" w:space="0" w:color="auto"/>
            </w:tcBorders>
            <w:shd w:val="clear" w:color="auto" w:fill="auto"/>
            <w:noWrap/>
            <w:vAlign w:val="center"/>
            <w:hideMark/>
          </w:tcPr>
          <w:p w14:paraId="2E16D41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93" w:type="dxa"/>
            <w:tcBorders>
              <w:top w:val="nil"/>
              <w:left w:val="nil"/>
              <w:bottom w:val="single" w:sz="4" w:space="0" w:color="auto"/>
              <w:right w:val="single" w:sz="4" w:space="0" w:color="auto"/>
            </w:tcBorders>
            <w:shd w:val="clear" w:color="auto" w:fill="auto"/>
            <w:noWrap/>
            <w:vAlign w:val="center"/>
            <w:hideMark/>
          </w:tcPr>
          <w:p w14:paraId="3CD2C6D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vAlign w:val="center"/>
            <w:hideMark/>
          </w:tcPr>
          <w:p w14:paraId="7D236CE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60" w:type="dxa"/>
            <w:tcBorders>
              <w:top w:val="nil"/>
              <w:left w:val="nil"/>
              <w:bottom w:val="single" w:sz="4" w:space="0" w:color="auto"/>
              <w:right w:val="single" w:sz="4" w:space="0" w:color="auto"/>
            </w:tcBorders>
            <w:shd w:val="clear" w:color="auto" w:fill="auto"/>
            <w:noWrap/>
            <w:vAlign w:val="center"/>
            <w:hideMark/>
          </w:tcPr>
          <w:p w14:paraId="53153C8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7A70E233"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27B6D227"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Eastern Bank</w:t>
            </w:r>
          </w:p>
        </w:tc>
        <w:tc>
          <w:tcPr>
            <w:tcW w:w="1530" w:type="dxa"/>
            <w:tcBorders>
              <w:top w:val="nil"/>
              <w:left w:val="nil"/>
              <w:bottom w:val="single" w:sz="4" w:space="0" w:color="auto"/>
              <w:right w:val="single" w:sz="4" w:space="0" w:color="auto"/>
            </w:tcBorders>
            <w:shd w:val="clear" w:color="auto" w:fill="auto"/>
            <w:noWrap/>
            <w:vAlign w:val="center"/>
            <w:hideMark/>
          </w:tcPr>
          <w:p w14:paraId="2BA8DBF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30</w:t>
            </w:r>
          </w:p>
        </w:tc>
        <w:tc>
          <w:tcPr>
            <w:tcW w:w="1280" w:type="dxa"/>
            <w:tcBorders>
              <w:top w:val="nil"/>
              <w:left w:val="nil"/>
              <w:bottom w:val="single" w:sz="4" w:space="0" w:color="auto"/>
              <w:right w:val="single" w:sz="4" w:space="0" w:color="auto"/>
            </w:tcBorders>
            <w:shd w:val="clear" w:color="auto" w:fill="auto"/>
            <w:noWrap/>
            <w:vAlign w:val="center"/>
            <w:hideMark/>
          </w:tcPr>
          <w:p w14:paraId="080A61C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35</w:t>
            </w:r>
          </w:p>
        </w:tc>
        <w:tc>
          <w:tcPr>
            <w:tcW w:w="960" w:type="dxa"/>
            <w:tcBorders>
              <w:top w:val="nil"/>
              <w:left w:val="nil"/>
              <w:bottom w:val="single" w:sz="4" w:space="0" w:color="auto"/>
              <w:right w:val="single" w:sz="4" w:space="0" w:color="auto"/>
            </w:tcBorders>
            <w:shd w:val="clear" w:color="auto" w:fill="auto"/>
            <w:noWrap/>
            <w:vAlign w:val="center"/>
            <w:hideMark/>
          </w:tcPr>
          <w:p w14:paraId="1154DB3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93" w:type="dxa"/>
            <w:tcBorders>
              <w:top w:val="nil"/>
              <w:left w:val="nil"/>
              <w:bottom w:val="single" w:sz="4" w:space="0" w:color="auto"/>
              <w:right w:val="single" w:sz="4" w:space="0" w:color="auto"/>
            </w:tcBorders>
            <w:shd w:val="clear" w:color="auto" w:fill="auto"/>
            <w:noWrap/>
            <w:vAlign w:val="center"/>
            <w:hideMark/>
          </w:tcPr>
          <w:p w14:paraId="7F6BA0D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1600" w:type="dxa"/>
            <w:tcBorders>
              <w:top w:val="nil"/>
              <w:left w:val="nil"/>
              <w:bottom w:val="single" w:sz="4" w:space="0" w:color="auto"/>
              <w:right w:val="single" w:sz="4" w:space="0" w:color="auto"/>
            </w:tcBorders>
            <w:shd w:val="clear" w:color="auto" w:fill="auto"/>
            <w:noWrap/>
            <w:vAlign w:val="center"/>
            <w:hideMark/>
          </w:tcPr>
          <w:p w14:paraId="5F06C86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center"/>
            <w:hideMark/>
          </w:tcPr>
          <w:p w14:paraId="2242DEF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bl>
    <w:p w14:paraId="57A2C65F" w14:textId="77777777" w:rsidR="00A45F20" w:rsidRPr="008B43FB" w:rsidRDefault="00A45F20" w:rsidP="008B43FB">
      <w:pPr>
        <w:spacing w:line="360" w:lineRule="auto"/>
        <w:jc w:val="both"/>
        <w:rPr>
          <w:rFonts w:ascii="Times New Roman" w:hAnsi="Times New Roman"/>
          <w:sz w:val="24"/>
          <w:szCs w:val="24"/>
        </w:rPr>
      </w:pPr>
    </w:p>
    <w:p w14:paraId="1AA1107E"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noProof/>
          <w:sz w:val="24"/>
          <w:szCs w:val="24"/>
        </w:rPr>
        <w:drawing>
          <wp:inline distT="0" distB="0" distL="0" distR="0" wp14:anchorId="308941D8" wp14:editId="1CAFCA72">
            <wp:extent cx="5800725" cy="2219325"/>
            <wp:effectExtent l="0" t="0" r="9525" b="9525"/>
            <wp:docPr id="6" name="Chart 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mv="urn:schemas-microsoft-com:mac:vml" xmlns:mo="http://schemas.microsoft.com/office/mac/office/2008/main" id="{5E2CB103-C129-4BAF-9548-79E22552AB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0026D6B"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sz w:val="24"/>
          <w:szCs w:val="24"/>
        </w:rPr>
        <w:t xml:space="preserve">50% of The City Bank employees strongly agree that T &amp; D increase their skills. 30% of both Prime Bank and Eastern Bank employees strongly agree on this statement. A few of three banks employees disagree on it. </w:t>
      </w:r>
    </w:p>
    <w:p w14:paraId="682C6BD3" w14:textId="77777777" w:rsidR="00A45F20" w:rsidRPr="008B43FB" w:rsidRDefault="00A45F20" w:rsidP="008B43FB">
      <w:pPr>
        <w:spacing w:line="360" w:lineRule="auto"/>
        <w:jc w:val="both"/>
        <w:rPr>
          <w:rFonts w:ascii="Times New Roman" w:hAnsi="Times New Roman"/>
          <w:sz w:val="24"/>
          <w:szCs w:val="24"/>
        </w:rPr>
      </w:pPr>
    </w:p>
    <w:p w14:paraId="0B316236" w14:textId="77777777" w:rsidR="00A45F20" w:rsidRPr="008B43FB" w:rsidRDefault="00A45F20" w:rsidP="008B43FB">
      <w:pPr>
        <w:spacing w:line="360" w:lineRule="auto"/>
        <w:jc w:val="both"/>
        <w:rPr>
          <w:rFonts w:ascii="Times New Roman" w:hAnsi="Times New Roman"/>
          <w:sz w:val="24"/>
          <w:szCs w:val="24"/>
        </w:rPr>
      </w:pPr>
    </w:p>
    <w:p w14:paraId="00915BF5" w14:textId="77777777" w:rsidR="00A45F20" w:rsidRPr="008B43FB" w:rsidRDefault="00A45F20" w:rsidP="008B43FB">
      <w:pPr>
        <w:spacing w:line="360" w:lineRule="auto"/>
        <w:jc w:val="both"/>
        <w:rPr>
          <w:rFonts w:ascii="Times New Roman" w:hAnsi="Times New Roman"/>
          <w:sz w:val="24"/>
          <w:szCs w:val="24"/>
        </w:rPr>
      </w:pPr>
    </w:p>
    <w:p w14:paraId="63816B2B" w14:textId="77777777" w:rsidR="00A45F20" w:rsidRPr="008B43FB" w:rsidRDefault="00A45F20" w:rsidP="008B43FB">
      <w:pPr>
        <w:pStyle w:val="ListParagraph"/>
        <w:spacing w:line="360" w:lineRule="auto"/>
        <w:jc w:val="both"/>
        <w:rPr>
          <w:rFonts w:ascii="Times New Roman" w:hAnsi="Times New Roman"/>
          <w:sz w:val="24"/>
          <w:szCs w:val="24"/>
        </w:rPr>
      </w:pPr>
    </w:p>
    <w:p w14:paraId="76F92E0E" w14:textId="77777777" w:rsidR="00A45F20" w:rsidRPr="008B43FB" w:rsidRDefault="00A45F20" w:rsidP="008B43FB">
      <w:pPr>
        <w:pStyle w:val="ListParagraph"/>
        <w:numPr>
          <w:ilvl w:val="0"/>
          <w:numId w:val="33"/>
        </w:numPr>
        <w:spacing w:after="160" w:line="360" w:lineRule="auto"/>
        <w:jc w:val="both"/>
        <w:rPr>
          <w:rFonts w:ascii="Times New Roman" w:hAnsi="Times New Roman"/>
          <w:sz w:val="24"/>
          <w:szCs w:val="24"/>
        </w:rPr>
      </w:pPr>
      <w:r w:rsidRPr="008B43FB">
        <w:rPr>
          <w:rFonts w:ascii="Times New Roman" w:hAnsi="Times New Roman"/>
          <w:sz w:val="24"/>
          <w:szCs w:val="24"/>
        </w:rPr>
        <w:t>Training &amp; Development enhance the quality of services being performed by employees</w:t>
      </w:r>
    </w:p>
    <w:tbl>
      <w:tblPr>
        <w:tblW w:w="8820" w:type="dxa"/>
        <w:tblInd w:w="-5" w:type="dxa"/>
        <w:tblLook w:val="04A0" w:firstRow="1" w:lastRow="0" w:firstColumn="1" w:lastColumn="0" w:noHBand="0" w:noVBand="1"/>
      </w:tblPr>
      <w:tblGrid>
        <w:gridCol w:w="1400"/>
        <w:gridCol w:w="1660"/>
        <w:gridCol w:w="1280"/>
        <w:gridCol w:w="960"/>
        <w:gridCol w:w="1069"/>
        <w:gridCol w:w="1600"/>
        <w:gridCol w:w="960"/>
      </w:tblGrid>
      <w:tr w:rsidR="00A45F20" w:rsidRPr="008B43FB" w14:paraId="72763851" w14:textId="77777777" w:rsidTr="00F43245">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68C7C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Banks Name</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14:paraId="5EC5A89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Agree</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5FE072C7"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0A02DA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Neutral</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C047F6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Disagree</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3398E93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Disagree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C3899F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Total</w:t>
            </w:r>
          </w:p>
        </w:tc>
      </w:tr>
      <w:tr w:rsidR="00A45F20" w:rsidRPr="008B43FB" w14:paraId="14AA4627" w14:textId="77777777" w:rsidTr="00F43245">
        <w:trPr>
          <w:trHeight w:val="300"/>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C5B7B1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The City Bank</w:t>
            </w:r>
          </w:p>
        </w:tc>
        <w:tc>
          <w:tcPr>
            <w:tcW w:w="1660" w:type="dxa"/>
            <w:tcBorders>
              <w:top w:val="nil"/>
              <w:left w:val="nil"/>
              <w:bottom w:val="single" w:sz="4" w:space="0" w:color="auto"/>
              <w:right w:val="single" w:sz="4" w:space="0" w:color="auto"/>
            </w:tcBorders>
            <w:shd w:val="clear" w:color="auto" w:fill="auto"/>
            <w:noWrap/>
            <w:vAlign w:val="center"/>
            <w:hideMark/>
          </w:tcPr>
          <w:p w14:paraId="1C8E821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45</w:t>
            </w:r>
          </w:p>
        </w:tc>
        <w:tc>
          <w:tcPr>
            <w:tcW w:w="1280" w:type="dxa"/>
            <w:tcBorders>
              <w:top w:val="nil"/>
              <w:left w:val="nil"/>
              <w:bottom w:val="single" w:sz="4" w:space="0" w:color="auto"/>
              <w:right w:val="single" w:sz="4" w:space="0" w:color="auto"/>
            </w:tcBorders>
            <w:shd w:val="clear" w:color="auto" w:fill="auto"/>
            <w:noWrap/>
            <w:vAlign w:val="center"/>
            <w:hideMark/>
          </w:tcPr>
          <w:p w14:paraId="2220960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20</w:t>
            </w:r>
          </w:p>
        </w:tc>
        <w:tc>
          <w:tcPr>
            <w:tcW w:w="960" w:type="dxa"/>
            <w:tcBorders>
              <w:top w:val="nil"/>
              <w:left w:val="nil"/>
              <w:bottom w:val="single" w:sz="4" w:space="0" w:color="auto"/>
              <w:right w:val="single" w:sz="4" w:space="0" w:color="auto"/>
            </w:tcBorders>
            <w:shd w:val="clear" w:color="auto" w:fill="auto"/>
            <w:noWrap/>
            <w:vAlign w:val="center"/>
            <w:hideMark/>
          </w:tcPr>
          <w:p w14:paraId="57293C5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25</w:t>
            </w:r>
          </w:p>
        </w:tc>
        <w:tc>
          <w:tcPr>
            <w:tcW w:w="960" w:type="dxa"/>
            <w:tcBorders>
              <w:top w:val="nil"/>
              <w:left w:val="nil"/>
              <w:bottom w:val="single" w:sz="4" w:space="0" w:color="auto"/>
              <w:right w:val="single" w:sz="4" w:space="0" w:color="auto"/>
            </w:tcBorders>
            <w:shd w:val="clear" w:color="auto" w:fill="auto"/>
            <w:noWrap/>
            <w:vAlign w:val="center"/>
            <w:hideMark/>
          </w:tcPr>
          <w:p w14:paraId="63FC208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0</w:t>
            </w:r>
          </w:p>
        </w:tc>
        <w:tc>
          <w:tcPr>
            <w:tcW w:w="1600" w:type="dxa"/>
            <w:tcBorders>
              <w:top w:val="nil"/>
              <w:left w:val="nil"/>
              <w:bottom w:val="single" w:sz="4" w:space="0" w:color="auto"/>
              <w:right w:val="single" w:sz="4" w:space="0" w:color="auto"/>
            </w:tcBorders>
            <w:shd w:val="clear" w:color="auto" w:fill="auto"/>
            <w:noWrap/>
            <w:vAlign w:val="center"/>
            <w:hideMark/>
          </w:tcPr>
          <w:p w14:paraId="5A79D0B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60" w:type="dxa"/>
            <w:tcBorders>
              <w:top w:val="nil"/>
              <w:left w:val="nil"/>
              <w:bottom w:val="single" w:sz="4" w:space="0" w:color="auto"/>
              <w:right w:val="single" w:sz="4" w:space="0" w:color="auto"/>
            </w:tcBorders>
            <w:shd w:val="clear" w:color="auto" w:fill="auto"/>
            <w:noWrap/>
            <w:vAlign w:val="center"/>
            <w:hideMark/>
          </w:tcPr>
          <w:p w14:paraId="0E48A9E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0BD104F3" w14:textId="77777777" w:rsidTr="00F43245">
        <w:trPr>
          <w:trHeight w:val="300"/>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3521417"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Prime Bank</w:t>
            </w:r>
          </w:p>
        </w:tc>
        <w:tc>
          <w:tcPr>
            <w:tcW w:w="1660" w:type="dxa"/>
            <w:tcBorders>
              <w:top w:val="nil"/>
              <w:left w:val="nil"/>
              <w:bottom w:val="single" w:sz="4" w:space="0" w:color="auto"/>
              <w:right w:val="single" w:sz="4" w:space="0" w:color="auto"/>
            </w:tcBorders>
            <w:shd w:val="clear" w:color="auto" w:fill="auto"/>
            <w:noWrap/>
            <w:vAlign w:val="center"/>
            <w:hideMark/>
          </w:tcPr>
          <w:p w14:paraId="5ED9B2F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20</w:t>
            </w:r>
          </w:p>
        </w:tc>
        <w:tc>
          <w:tcPr>
            <w:tcW w:w="1280" w:type="dxa"/>
            <w:tcBorders>
              <w:top w:val="nil"/>
              <w:left w:val="nil"/>
              <w:bottom w:val="single" w:sz="4" w:space="0" w:color="auto"/>
              <w:right w:val="single" w:sz="4" w:space="0" w:color="auto"/>
            </w:tcBorders>
            <w:shd w:val="clear" w:color="auto" w:fill="auto"/>
            <w:noWrap/>
            <w:vAlign w:val="center"/>
            <w:hideMark/>
          </w:tcPr>
          <w:p w14:paraId="60B363D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50</w:t>
            </w:r>
          </w:p>
        </w:tc>
        <w:tc>
          <w:tcPr>
            <w:tcW w:w="960" w:type="dxa"/>
            <w:tcBorders>
              <w:top w:val="nil"/>
              <w:left w:val="nil"/>
              <w:bottom w:val="single" w:sz="4" w:space="0" w:color="auto"/>
              <w:right w:val="single" w:sz="4" w:space="0" w:color="auto"/>
            </w:tcBorders>
            <w:shd w:val="clear" w:color="auto" w:fill="auto"/>
            <w:noWrap/>
            <w:vAlign w:val="center"/>
            <w:hideMark/>
          </w:tcPr>
          <w:p w14:paraId="5D099B6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20</w:t>
            </w:r>
          </w:p>
        </w:tc>
        <w:tc>
          <w:tcPr>
            <w:tcW w:w="960" w:type="dxa"/>
            <w:tcBorders>
              <w:top w:val="nil"/>
              <w:left w:val="nil"/>
              <w:bottom w:val="single" w:sz="4" w:space="0" w:color="auto"/>
              <w:right w:val="single" w:sz="4" w:space="0" w:color="auto"/>
            </w:tcBorders>
            <w:shd w:val="clear" w:color="auto" w:fill="auto"/>
            <w:noWrap/>
            <w:vAlign w:val="center"/>
            <w:hideMark/>
          </w:tcPr>
          <w:p w14:paraId="549B7AA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1600" w:type="dxa"/>
            <w:tcBorders>
              <w:top w:val="nil"/>
              <w:left w:val="nil"/>
              <w:bottom w:val="single" w:sz="4" w:space="0" w:color="auto"/>
              <w:right w:val="single" w:sz="4" w:space="0" w:color="auto"/>
            </w:tcBorders>
            <w:shd w:val="clear" w:color="auto" w:fill="auto"/>
            <w:noWrap/>
            <w:vAlign w:val="center"/>
            <w:hideMark/>
          </w:tcPr>
          <w:p w14:paraId="6BBD80B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center"/>
            <w:hideMark/>
          </w:tcPr>
          <w:p w14:paraId="60006FE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65E57125" w14:textId="77777777" w:rsidTr="00F43245">
        <w:trPr>
          <w:trHeight w:val="300"/>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CB79B9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Eastern Bank</w:t>
            </w:r>
          </w:p>
        </w:tc>
        <w:tc>
          <w:tcPr>
            <w:tcW w:w="1660" w:type="dxa"/>
            <w:tcBorders>
              <w:top w:val="nil"/>
              <w:left w:val="nil"/>
              <w:bottom w:val="single" w:sz="4" w:space="0" w:color="auto"/>
              <w:right w:val="single" w:sz="4" w:space="0" w:color="auto"/>
            </w:tcBorders>
            <w:shd w:val="clear" w:color="auto" w:fill="auto"/>
            <w:noWrap/>
            <w:vAlign w:val="center"/>
            <w:hideMark/>
          </w:tcPr>
          <w:p w14:paraId="5AD7F9D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20</w:t>
            </w:r>
          </w:p>
        </w:tc>
        <w:tc>
          <w:tcPr>
            <w:tcW w:w="1280" w:type="dxa"/>
            <w:tcBorders>
              <w:top w:val="nil"/>
              <w:left w:val="nil"/>
              <w:bottom w:val="single" w:sz="4" w:space="0" w:color="auto"/>
              <w:right w:val="single" w:sz="4" w:space="0" w:color="auto"/>
            </w:tcBorders>
            <w:shd w:val="clear" w:color="auto" w:fill="auto"/>
            <w:noWrap/>
            <w:vAlign w:val="center"/>
            <w:hideMark/>
          </w:tcPr>
          <w:p w14:paraId="2A98AA2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50</w:t>
            </w:r>
          </w:p>
        </w:tc>
        <w:tc>
          <w:tcPr>
            <w:tcW w:w="960" w:type="dxa"/>
            <w:tcBorders>
              <w:top w:val="nil"/>
              <w:left w:val="nil"/>
              <w:bottom w:val="single" w:sz="4" w:space="0" w:color="auto"/>
              <w:right w:val="single" w:sz="4" w:space="0" w:color="auto"/>
            </w:tcBorders>
            <w:shd w:val="clear" w:color="auto" w:fill="auto"/>
            <w:noWrap/>
            <w:vAlign w:val="center"/>
            <w:hideMark/>
          </w:tcPr>
          <w:p w14:paraId="3DC4C6C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20</w:t>
            </w:r>
          </w:p>
        </w:tc>
        <w:tc>
          <w:tcPr>
            <w:tcW w:w="960" w:type="dxa"/>
            <w:tcBorders>
              <w:top w:val="nil"/>
              <w:left w:val="nil"/>
              <w:bottom w:val="single" w:sz="4" w:space="0" w:color="auto"/>
              <w:right w:val="single" w:sz="4" w:space="0" w:color="auto"/>
            </w:tcBorders>
            <w:shd w:val="clear" w:color="auto" w:fill="auto"/>
            <w:noWrap/>
            <w:vAlign w:val="center"/>
            <w:hideMark/>
          </w:tcPr>
          <w:p w14:paraId="410B937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1600" w:type="dxa"/>
            <w:tcBorders>
              <w:top w:val="nil"/>
              <w:left w:val="nil"/>
              <w:bottom w:val="single" w:sz="4" w:space="0" w:color="auto"/>
              <w:right w:val="single" w:sz="4" w:space="0" w:color="auto"/>
            </w:tcBorders>
            <w:shd w:val="clear" w:color="auto" w:fill="auto"/>
            <w:noWrap/>
            <w:vAlign w:val="center"/>
            <w:hideMark/>
          </w:tcPr>
          <w:p w14:paraId="74262DA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center"/>
            <w:hideMark/>
          </w:tcPr>
          <w:p w14:paraId="77B13FB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bl>
    <w:p w14:paraId="2E327E6C" w14:textId="77777777" w:rsidR="00A45F20" w:rsidRPr="008B43FB" w:rsidRDefault="00A45F20" w:rsidP="008B43FB">
      <w:pPr>
        <w:pStyle w:val="ListParagraph"/>
        <w:spacing w:line="360" w:lineRule="auto"/>
        <w:jc w:val="both"/>
        <w:rPr>
          <w:rFonts w:ascii="Times New Roman" w:hAnsi="Times New Roman"/>
          <w:sz w:val="24"/>
          <w:szCs w:val="24"/>
        </w:rPr>
      </w:pPr>
    </w:p>
    <w:p w14:paraId="6228B0E0"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noProof/>
          <w:sz w:val="24"/>
          <w:szCs w:val="24"/>
        </w:rPr>
        <w:lastRenderedPageBreak/>
        <w:drawing>
          <wp:inline distT="0" distB="0" distL="0" distR="0" wp14:anchorId="1EF63C20" wp14:editId="676D60C1">
            <wp:extent cx="5657850" cy="2200275"/>
            <wp:effectExtent l="0" t="0" r="0" b="9525"/>
            <wp:docPr id="7" name="Chart 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mv="urn:schemas-microsoft-com:mac:vml" xmlns:mo="http://schemas.microsoft.com/office/mac/office/2008/main" id="{B28B2881-F70C-4200-BC5E-8A949BFE8C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E1671B1"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sz w:val="24"/>
          <w:szCs w:val="24"/>
        </w:rPr>
        <w:t xml:space="preserve">50% of both Eastern Bank and Prime Bank employees agree and 45% of The City Bank employees strongly agree that T &amp; D enhance the quality of services. But 25% of The City Bank and 20% of both </w:t>
      </w:r>
      <w:proofErr w:type="gramStart"/>
      <w:r w:rsidRPr="008B43FB">
        <w:rPr>
          <w:rFonts w:ascii="Times New Roman" w:hAnsi="Times New Roman"/>
          <w:sz w:val="24"/>
          <w:szCs w:val="24"/>
        </w:rPr>
        <w:t>Prime</w:t>
      </w:r>
      <w:proofErr w:type="gramEnd"/>
      <w:r w:rsidRPr="008B43FB">
        <w:rPr>
          <w:rFonts w:ascii="Times New Roman" w:hAnsi="Times New Roman"/>
          <w:sz w:val="24"/>
          <w:szCs w:val="24"/>
        </w:rPr>
        <w:t xml:space="preserve"> and Eastern Bank employees neutral to answer this question. </w:t>
      </w:r>
    </w:p>
    <w:p w14:paraId="4E1477DB" w14:textId="77777777" w:rsidR="00A45F20" w:rsidRPr="008B43FB" w:rsidRDefault="00A45F20" w:rsidP="008B43FB">
      <w:pPr>
        <w:pStyle w:val="ListParagraph"/>
        <w:spacing w:line="360" w:lineRule="auto"/>
        <w:jc w:val="both"/>
        <w:rPr>
          <w:rFonts w:ascii="Times New Roman" w:hAnsi="Times New Roman"/>
          <w:sz w:val="24"/>
          <w:szCs w:val="24"/>
          <w14:textOutline w14:w="9525" w14:cap="rnd" w14:cmpd="sng" w14:algn="ctr">
            <w14:noFill/>
            <w14:prstDash w14:val="solid"/>
            <w14:bevel/>
          </w14:textOutline>
        </w:rPr>
      </w:pPr>
    </w:p>
    <w:p w14:paraId="0246DD43" w14:textId="77777777" w:rsidR="00A45F20" w:rsidRPr="008B43FB" w:rsidRDefault="00A45F20" w:rsidP="008B43FB">
      <w:pPr>
        <w:pStyle w:val="ListParagraph"/>
        <w:numPr>
          <w:ilvl w:val="0"/>
          <w:numId w:val="33"/>
        </w:numPr>
        <w:spacing w:after="160" w:line="360" w:lineRule="auto"/>
        <w:jc w:val="both"/>
        <w:rPr>
          <w:rFonts w:ascii="Times New Roman" w:hAnsi="Times New Roman"/>
          <w:sz w:val="24"/>
          <w:szCs w:val="24"/>
        </w:rPr>
      </w:pPr>
      <w:r w:rsidRPr="008B43FB">
        <w:rPr>
          <w:rFonts w:ascii="Times New Roman" w:hAnsi="Times New Roman"/>
          <w:sz w:val="24"/>
          <w:szCs w:val="24"/>
        </w:rPr>
        <w:t>Training &amp; Development enhance the efficiency and effectiveness of the work being performed by employees</w:t>
      </w:r>
    </w:p>
    <w:tbl>
      <w:tblPr>
        <w:tblW w:w="8820" w:type="dxa"/>
        <w:tblInd w:w="-5" w:type="dxa"/>
        <w:tblLook w:val="04A0" w:firstRow="1" w:lastRow="0" w:firstColumn="1" w:lastColumn="0" w:noHBand="0" w:noVBand="1"/>
      </w:tblPr>
      <w:tblGrid>
        <w:gridCol w:w="1400"/>
        <w:gridCol w:w="1660"/>
        <w:gridCol w:w="1280"/>
        <w:gridCol w:w="960"/>
        <w:gridCol w:w="1069"/>
        <w:gridCol w:w="1600"/>
        <w:gridCol w:w="960"/>
      </w:tblGrid>
      <w:tr w:rsidR="00A45F20" w:rsidRPr="008B43FB" w14:paraId="4720DD68" w14:textId="77777777" w:rsidTr="00F43245">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A2F88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Banks Name</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14:paraId="4E244A4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 xml:space="preserve">Strongly Agree </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614349D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D75474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Neutral</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73B434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Disagree</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479103B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Disagree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1474B4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 xml:space="preserve">Total </w:t>
            </w:r>
          </w:p>
        </w:tc>
      </w:tr>
      <w:tr w:rsidR="00A45F20" w:rsidRPr="008B43FB" w14:paraId="69069F49" w14:textId="77777777" w:rsidTr="00F43245">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52DAB21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The City Bank</w:t>
            </w:r>
          </w:p>
        </w:tc>
        <w:tc>
          <w:tcPr>
            <w:tcW w:w="1660" w:type="dxa"/>
            <w:tcBorders>
              <w:top w:val="nil"/>
              <w:left w:val="nil"/>
              <w:bottom w:val="single" w:sz="4" w:space="0" w:color="auto"/>
              <w:right w:val="single" w:sz="4" w:space="0" w:color="auto"/>
            </w:tcBorders>
            <w:shd w:val="clear" w:color="auto" w:fill="auto"/>
            <w:noWrap/>
            <w:vAlign w:val="bottom"/>
            <w:hideMark/>
          </w:tcPr>
          <w:p w14:paraId="2AEF68B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35</w:t>
            </w:r>
          </w:p>
        </w:tc>
        <w:tc>
          <w:tcPr>
            <w:tcW w:w="1280" w:type="dxa"/>
            <w:tcBorders>
              <w:top w:val="nil"/>
              <w:left w:val="nil"/>
              <w:bottom w:val="single" w:sz="4" w:space="0" w:color="auto"/>
              <w:right w:val="single" w:sz="4" w:space="0" w:color="auto"/>
            </w:tcBorders>
            <w:shd w:val="clear" w:color="auto" w:fill="auto"/>
            <w:noWrap/>
            <w:vAlign w:val="bottom"/>
            <w:hideMark/>
          </w:tcPr>
          <w:p w14:paraId="3D8FE83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40</w:t>
            </w:r>
          </w:p>
        </w:tc>
        <w:tc>
          <w:tcPr>
            <w:tcW w:w="960" w:type="dxa"/>
            <w:tcBorders>
              <w:top w:val="nil"/>
              <w:left w:val="nil"/>
              <w:bottom w:val="single" w:sz="4" w:space="0" w:color="auto"/>
              <w:right w:val="single" w:sz="4" w:space="0" w:color="auto"/>
            </w:tcBorders>
            <w:shd w:val="clear" w:color="auto" w:fill="auto"/>
            <w:noWrap/>
            <w:vAlign w:val="bottom"/>
            <w:hideMark/>
          </w:tcPr>
          <w:p w14:paraId="54CCCD1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60" w:type="dxa"/>
            <w:tcBorders>
              <w:top w:val="nil"/>
              <w:left w:val="nil"/>
              <w:bottom w:val="single" w:sz="4" w:space="0" w:color="auto"/>
              <w:right w:val="single" w:sz="4" w:space="0" w:color="auto"/>
            </w:tcBorders>
            <w:shd w:val="clear" w:color="auto" w:fill="auto"/>
            <w:noWrap/>
            <w:vAlign w:val="bottom"/>
            <w:hideMark/>
          </w:tcPr>
          <w:p w14:paraId="4FE3D067"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1600" w:type="dxa"/>
            <w:tcBorders>
              <w:top w:val="nil"/>
              <w:left w:val="nil"/>
              <w:bottom w:val="single" w:sz="4" w:space="0" w:color="auto"/>
              <w:right w:val="single" w:sz="4" w:space="0" w:color="auto"/>
            </w:tcBorders>
            <w:shd w:val="clear" w:color="auto" w:fill="auto"/>
            <w:noWrap/>
            <w:vAlign w:val="bottom"/>
            <w:hideMark/>
          </w:tcPr>
          <w:p w14:paraId="71BEE757"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bottom"/>
            <w:hideMark/>
          </w:tcPr>
          <w:p w14:paraId="43BDF25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5715459A" w14:textId="77777777" w:rsidTr="00F43245">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E19AFC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Prime Bank</w:t>
            </w:r>
          </w:p>
        </w:tc>
        <w:tc>
          <w:tcPr>
            <w:tcW w:w="1660" w:type="dxa"/>
            <w:tcBorders>
              <w:top w:val="nil"/>
              <w:left w:val="nil"/>
              <w:bottom w:val="single" w:sz="4" w:space="0" w:color="auto"/>
              <w:right w:val="single" w:sz="4" w:space="0" w:color="auto"/>
            </w:tcBorders>
            <w:shd w:val="clear" w:color="auto" w:fill="auto"/>
            <w:noWrap/>
            <w:vAlign w:val="bottom"/>
            <w:hideMark/>
          </w:tcPr>
          <w:p w14:paraId="7A7838B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30</w:t>
            </w:r>
          </w:p>
        </w:tc>
        <w:tc>
          <w:tcPr>
            <w:tcW w:w="1280" w:type="dxa"/>
            <w:tcBorders>
              <w:top w:val="nil"/>
              <w:left w:val="nil"/>
              <w:bottom w:val="single" w:sz="4" w:space="0" w:color="auto"/>
              <w:right w:val="single" w:sz="4" w:space="0" w:color="auto"/>
            </w:tcBorders>
            <w:shd w:val="clear" w:color="auto" w:fill="auto"/>
            <w:noWrap/>
            <w:vAlign w:val="bottom"/>
            <w:hideMark/>
          </w:tcPr>
          <w:p w14:paraId="712551E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45</w:t>
            </w:r>
          </w:p>
        </w:tc>
        <w:tc>
          <w:tcPr>
            <w:tcW w:w="960" w:type="dxa"/>
            <w:tcBorders>
              <w:top w:val="nil"/>
              <w:left w:val="nil"/>
              <w:bottom w:val="single" w:sz="4" w:space="0" w:color="auto"/>
              <w:right w:val="single" w:sz="4" w:space="0" w:color="auto"/>
            </w:tcBorders>
            <w:shd w:val="clear" w:color="auto" w:fill="auto"/>
            <w:noWrap/>
            <w:vAlign w:val="bottom"/>
            <w:hideMark/>
          </w:tcPr>
          <w:p w14:paraId="3FC4AB7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60" w:type="dxa"/>
            <w:tcBorders>
              <w:top w:val="nil"/>
              <w:left w:val="nil"/>
              <w:bottom w:val="single" w:sz="4" w:space="0" w:color="auto"/>
              <w:right w:val="single" w:sz="4" w:space="0" w:color="auto"/>
            </w:tcBorders>
            <w:shd w:val="clear" w:color="auto" w:fill="auto"/>
            <w:noWrap/>
            <w:vAlign w:val="bottom"/>
            <w:hideMark/>
          </w:tcPr>
          <w:p w14:paraId="76F2E14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vAlign w:val="bottom"/>
            <w:hideMark/>
          </w:tcPr>
          <w:p w14:paraId="5EB8391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60" w:type="dxa"/>
            <w:tcBorders>
              <w:top w:val="nil"/>
              <w:left w:val="nil"/>
              <w:bottom w:val="single" w:sz="4" w:space="0" w:color="auto"/>
              <w:right w:val="single" w:sz="4" w:space="0" w:color="auto"/>
            </w:tcBorders>
            <w:shd w:val="clear" w:color="auto" w:fill="auto"/>
            <w:noWrap/>
            <w:vAlign w:val="bottom"/>
            <w:hideMark/>
          </w:tcPr>
          <w:p w14:paraId="5C73872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22C9BC20" w14:textId="77777777" w:rsidTr="00F43245">
        <w:trPr>
          <w:trHeight w:val="300"/>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61BFBA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Eastern Bank</w:t>
            </w:r>
          </w:p>
        </w:tc>
        <w:tc>
          <w:tcPr>
            <w:tcW w:w="1660" w:type="dxa"/>
            <w:tcBorders>
              <w:top w:val="nil"/>
              <w:left w:val="nil"/>
              <w:bottom w:val="single" w:sz="4" w:space="0" w:color="auto"/>
              <w:right w:val="single" w:sz="4" w:space="0" w:color="auto"/>
            </w:tcBorders>
            <w:shd w:val="clear" w:color="auto" w:fill="auto"/>
            <w:noWrap/>
            <w:vAlign w:val="bottom"/>
            <w:hideMark/>
          </w:tcPr>
          <w:p w14:paraId="5A917C1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35</w:t>
            </w:r>
          </w:p>
        </w:tc>
        <w:tc>
          <w:tcPr>
            <w:tcW w:w="1280" w:type="dxa"/>
            <w:tcBorders>
              <w:top w:val="nil"/>
              <w:left w:val="nil"/>
              <w:bottom w:val="single" w:sz="4" w:space="0" w:color="auto"/>
              <w:right w:val="single" w:sz="4" w:space="0" w:color="auto"/>
            </w:tcBorders>
            <w:shd w:val="clear" w:color="auto" w:fill="auto"/>
            <w:noWrap/>
            <w:vAlign w:val="bottom"/>
            <w:hideMark/>
          </w:tcPr>
          <w:p w14:paraId="1A539E4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40</w:t>
            </w:r>
          </w:p>
        </w:tc>
        <w:tc>
          <w:tcPr>
            <w:tcW w:w="960" w:type="dxa"/>
            <w:tcBorders>
              <w:top w:val="nil"/>
              <w:left w:val="nil"/>
              <w:bottom w:val="single" w:sz="4" w:space="0" w:color="auto"/>
              <w:right w:val="single" w:sz="4" w:space="0" w:color="auto"/>
            </w:tcBorders>
            <w:shd w:val="clear" w:color="auto" w:fill="auto"/>
            <w:noWrap/>
            <w:vAlign w:val="bottom"/>
            <w:hideMark/>
          </w:tcPr>
          <w:p w14:paraId="14EC150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bottom"/>
            <w:hideMark/>
          </w:tcPr>
          <w:p w14:paraId="3FEEDA4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vAlign w:val="bottom"/>
            <w:hideMark/>
          </w:tcPr>
          <w:p w14:paraId="4939770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bottom"/>
            <w:hideMark/>
          </w:tcPr>
          <w:p w14:paraId="3C97B36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bl>
    <w:p w14:paraId="3042E554" w14:textId="77777777" w:rsidR="00A45F20" w:rsidRPr="008B43FB" w:rsidRDefault="00A45F20" w:rsidP="008B43FB">
      <w:pPr>
        <w:spacing w:line="360" w:lineRule="auto"/>
        <w:jc w:val="both"/>
        <w:rPr>
          <w:rFonts w:ascii="Times New Roman" w:hAnsi="Times New Roman"/>
          <w:sz w:val="24"/>
          <w:szCs w:val="24"/>
        </w:rPr>
      </w:pPr>
    </w:p>
    <w:p w14:paraId="116488DB" w14:textId="77777777" w:rsidR="00A45F20" w:rsidRPr="008B43FB" w:rsidRDefault="00A45F20" w:rsidP="008B43FB">
      <w:pPr>
        <w:spacing w:line="360" w:lineRule="auto"/>
        <w:jc w:val="both"/>
        <w:rPr>
          <w:rFonts w:ascii="Times New Roman" w:hAnsi="Times New Roman"/>
          <w:sz w:val="24"/>
          <w:szCs w:val="24"/>
        </w:rPr>
      </w:pPr>
    </w:p>
    <w:p w14:paraId="58E2FC05"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noProof/>
          <w:sz w:val="24"/>
          <w:szCs w:val="24"/>
        </w:rPr>
        <w:lastRenderedPageBreak/>
        <w:drawing>
          <wp:inline distT="0" distB="0" distL="0" distR="0" wp14:anchorId="6A25B0BD" wp14:editId="42FA40B1">
            <wp:extent cx="5657850" cy="2105025"/>
            <wp:effectExtent l="0" t="0" r="0" b="9525"/>
            <wp:docPr id="8" name="Chart 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mv="urn:schemas-microsoft-com:mac:vml" xmlns:mo="http://schemas.microsoft.com/office/mac/office/2008/main" id="{AC72FB7F-0E44-4344-A499-3C39CD1AF1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6EB2A14"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sz w:val="24"/>
          <w:szCs w:val="24"/>
        </w:rPr>
        <w:t xml:space="preserve">The above data shows that Prime Bank 30% employees strongly agree and 45% agree the above statement. 35% and 40% of both The City Bank and Eastern Bank employees respectively strongly agree and agree on that. </w:t>
      </w:r>
    </w:p>
    <w:p w14:paraId="56BA0812" w14:textId="77777777" w:rsidR="00A45F20" w:rsidRPr="008B43FB" w:rsidRDefault="00A45F20" w:rsidP="008B43FB">
      <w:pPr>
        <w:pStyle w:val="ListParagraph"/>
        <w:numPr>
          <w:ilvl w:val="0"/>
          <w:numId w:val="33"/>
        </w:numPr>
        <w:spacing w:after="160" w:line="360" w:lineRule="auto"/>
        <w:jc w:val="both"/>
        <w:rPr>
          <w:rFonts w:ascii="Times New Roman" w:hAnsi="Times New Roman"/>
          <w:sz w:val="24"/>
          <w:szCs w:val="24"/>
        </w:rPr>
      </w:pPr>
      <w:r w:rsidRPr="008B43FB">
        <w:rPr>
          <w:rFonts w:ascii="Times New Roman" w:hAnsi="Times New Roman"/>
          <w:sz w:val="24"/>
          <w:szCs w:val="24"/>
        </w:rPr>
        <w:t>Training &amp; Development minimize the faults in operations</w:t>
      </w:r>
    </w:p>
    <w:tbl>
      <w:tblPr>
        <w:tblW w:w="8853" w:type="dxa"/>
        <w:tblInd w:w="-5" w:type="dxa"/>
        <w:tblLook w:val="04A0" w:firstRow="1" w:lastRow="0" w:firstColumn="1" w:lastColumn="0" w:noHBand="0" w:noVBand="1"/>
      </w:tblPr>
      <w:tblGrid>
        <w:gridCol w:w="1530"/>
        <w:gridCol w:w="1530"/>
        <w:gridCol w:w="1280"/>
        <w:gridCol w:w="960"/>
        <w:gridCol w:w="1069"/>
        <w:gridCol w:w="1600"/>
        <w:gridCol w:w="960"/>
      </w:tblGrid>
      <w:tr w:rsidR="00A45F20" w:rsidRPr="008B43FB" w14:paraId="052B97C3" w14:textId="77777777" w:rsidTr="00F43245">
        <w:trPr>
          <w:trHeight w:val="300"/>
        </w:trPr>
        <w:tc>
          <w:tcPr>
            <w:tcW w:w="1530" w:type="dxa"/>
            <w:tcBorders>
              <w:top w:val="single" w:sz="4" w:space="0" w:color="auto"/>
              <w:left w:val="single" w:sz="4" w:space="0" w:color="auto"/>
              <w:bottom w:val="single" w:sz="4" w:space="0" w:color="auto"/>
              <w:right w:val="single" w:sz="4" w:space="0" w:color="auto"/>
            </w:tcBorders>
            <w:shd w:val="clear" w:color="auto" w:fill="auto"/>
            <w:noWrap/>
            <w:hideMark/>
          </w:tcPr>
          <w:p w14:paraId="39D48D5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Banks Name</w:t>
            </w:r>
          </w:p>
        </w:tc>
        <w:tc>
          <w:tcPr>
            <w:tcW w:w="1530" w:type="dxa"/>
            <w:tcBorders>
              <w:top w:val="single" w:sz="4" w:space="0" w:color="auto"/>
              <w:left w:val="nil"/>
              <w:bottom w:val="single" w:sz="4" w:space="0" w:color="auto"/>
              <w:right w:val="single" w:sz="4" w:space="0" w:color="auto"/>
            </w:tcBorders>
            <w:shd w:val="clear" w:color="auto" w:fill="auto"/>
            <w:noWrap/>
            <w:hideMark/>
          </w:tcPr>
          <w:p w14:paraId="2A3EB3D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Agree</w:t>
            </w:r>
          </w:p>
        </w:tc>
        <w:tc>
          <w:tcPr>
            <w:tcW w:w="1280" w:type="dxa"/>
            <w:tcBorders>
              <w:top w:val="single" w:sz="4" w:space="0" w:color="auto"/>
              <w:left w:val="nil"/>
              <w:bottom w:val="single" w:sz="4" w:space="0" w:color="auto"/>
              <w:right w:val="single" w:sz="4" w:space="0" w:color="auto"/>
            </w:tcBorders>
            <w:shd w:val="clear" w:color="auto" w:fill="auto"/>
            <w:noWrap/>
            <w:hideMark/>
          </w:tcPr>
          <w:p w14:paraId="428647A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Agree</w:t>
            </w:r>
          </w:p>
        </w:tc>
        <w:tc>
          <w:tcPr>
            <w:tcW w:w="960" w:type="dxa"/>
            <w:tcBorders>
              <w:top w:val="single" w:sz="4" w:space="0" w:color="auto"/>
              <w:left w:val="nil"/>
              <w:bottom w:val="single" w:sz="4" w:space="0" w:color="auto"/>
              <w:right w:val="single" w:sz="4" w:space="0" w:color="auto"/>
            </w:tcBorders>
            <w:shd w:val="clear" w:color="auto" w:fill="auto"/>
            <w:noWrap/>
            <w:hideMark/>
          </w:tcPr>
          <w:p w14:paraId="34769D0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Neutral</w:t>
            </w:r>
          </w:p>
        </w:tc>
        <w:tc>
          <w:tcPr>
            <w:tcW w:w="993" w:type="dxa"/>
            <w:tcBorders>
              <w:top w:val="single" w:sz="4" w:space="0" w:color="auto"/>
              <w:left w:val="nil"/>
              <w:bottom w:val="single" w:sz="4" w:space="0" w:color="auto"/>
              <w:right w:val="single" w:sz="4" w:space="0" w:color="auto"/>
            </w:tcBorders>
            <w:shd w:val="clear" w:color="auto" w:fill="auto"/>
            <w:noWrap/>
            <w:hideMark/>
          </w:tcPr>
          <w:p w14:paraId="45727EC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Disagree</w:t>
            </w:r>
          </w:p>
        </w:tc>
        <w:tc>
          <w:tcPr>
            <w:tcW w:w="1600" w:type="dxa"/>
            <w:tcBorders>
              <w:top w:val="single" w:sz="4" w:space="0" w:color="auto"/>
              <w:left w:val="nil"/>
              <w:bottom w:val="single" w:sz="4" w:space="0" w:color="auto"/>
              <w:right w:val="single" w:sz="4" w:space="0" w:color="auto"/>
            </w:tcBorders>
            <w:shd w:val="clear" w:color="auto" w:fill="auto"/>
            <w:noWrap/>
            <w:hideMark/>
          </w:tcPr>
          <w:p w14:paraId="5475F6A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Disagree</w:t>
            </w:r>
          </w:p>
        </w:tc>
        <w:tc>
          <w:tcPr>
            <w:tcW w:w="960" w:type="dxa"/>
            <w:tcBorders>
              <w:top w:val="single" w:sz="4" w:space="0" w:color="auto"/>
              <w:left w:val="nil"/>
              <w:bottom w:val="single" w:sz="4" w:space="0" w:color="auto"/>
              <w:right w:val="single" w:sz="4" w:space="0" w:color="auto"/>
            </w:tcBorders>
            <w:shd w:val="clear" w:color="auto" w:fill="auto"/>
            <w:noWrap/>
            <w:hideMark/>
          </w:tcPr>
          <w:p w14:paraId="4C842927"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Total</w:t>
            </w:r>
          </w:p>
        </w:tc>
      </w:tr>
      <w:tr w:rsidR="00A45F20" w:rsidRPr="008B43FB" w14:paraId="6F97A9A4"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7469B81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The City Bank</w:t>
            </w:r>
          </w:p>
        </w:tc>
        <w:tc>
          <w:tcPr>
            <w:tcW w:w="1530" w:type="dxa"/>
            <w:tcBorders>
              <w:top w:val="nil"/>
              <w:left w:val="nil"/>
              <w:bottom w:val="single" w:sz="4" w:space="0" w:color="auto"/>
              <w:right w:val="single" w:sz="4" w:space="0" w:color="auto"/>
            </w:tcBorders>
            <w:shd w:val="clear" w:color="auto" w:fill="auto"/>
            <w:noWrap/>
            <w:hideMark/>
          </w:tcPr>
          <w:p w14:paraId="16C8BA5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25</w:t>
            </w:r>
          </w:p>
        </w:tc>
        <w:tc>
          <w:tcPr>
            <w:tcW w:w="1280" w:type="dxa"/>
            <w:tcBorders>
              <w:top w:val="nil"/>
              <w:left w:val="nil"/>
              <w:bottom w:val="single" w:sz="4" w:space="0" w:color="auto"/>
              <w:right w:val="single" w:sz="4" w:space="0" w:color="auto"/>
            </w:tcBorders>
            <w:shd w:val="clear" w:color="auto" w:fill="auto"/>
            <w:noWrap/>
            <w:hideMark/>
          </w:tcPr>
          <w:p w14:paraId="2DA1E0B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45</w:t>
            </w:r>
          </w:p>
        </w:tc>
        <w:tc>
          <w:tcPr>
            <w:tcW w:w="960" w:type="dxa"/>
            <w:tcBorders>
              <w:top w:val="nil"/>
              <w:left w:val="nil"/>
              <w:bottom w:val="single" w:sz="4" w:space="0" w:color="auto"/>
              <w:right w:val="single" w:sz="4" w:space="0" w:color="auto"/>
            </w:tcBorders>
            <w:shd w:val="clear" w:color="auto" w:fill="auto"/>
            <w:noWrap/>
            <w:hideMark/>
          </w:tcPr>
          <w:p w14:paraId="3637AEE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20</w:t>
            </w:r>
          </w:p>
        </w:tc>
        <w:tc>
          <w:tcPr>
            <w:tcW w:w="993" w:type="dxa"/>
            <w:tcBorders>
              <w:top w:val="nil"/>
              <w:left w:val="nil"/>
              <w:bottom w:val="single" w:sz="4" w:space="0" w:color="auto"/>
              <w:right w:val="single" w:sz="4" w:space="0" w:color="auto"/>
            </w:tcBorders>
            <w:shd w:val="clear" w:color="auto" w:fill="auto"/>
            <w:noWrap/>
            <w:hideMark/>
          </w:tcPr>
          <w:p w14:paraId="113D40D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hideMark/>
          </w:tcPr>
          <w:p w14:paraId="75EC392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960" w:type="dxa"/>
            <w:tcBorders>
              <w:top w:val="nil"/>
              <w:left w:val="nil"/>
              <w:bottom w:val="single" w:sz="4" w:space="0" w:color="auto"/>
              <w:right w:val="single" w:sz="4" w:space="0" w:color="auto"/>
            </w:tcBorders>
            <w:shd w:val="clear" w:color="auto" w:fill="auto"/>
            <w:noWrap/>
            <w:hideMark/>
          </w:tcPr>
          <w:p w14:paraId="025AC72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0E36F075"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2853DD7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Prime Bank</w:t>
            </w:r>
          </w:p>
        </w:tc>
        <w:tc>
          <w:tcPr>
            <w:tcW w:w="1530" w:type="dxa"/>
            <w:tcBorders>
              <w:top w:val="nil"/>
              <w:left w:val="nil"/>
              <w:bottom w:val="single" w:sz="4" w:space="0" w:color="auto"/>
              <w:right w:val="single" w:sz="4" w:space="0" w:color="auto"/>
            </w:tcBorders>
            <w:shd w:val="clear" w:color="auto" w:fill="auto"/>
            <w:noWrap/>
            <w:hideMark/>
          </w:tcPr>
          <w:p w14:paraId="3462C89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25</w:t>
            </w:r>
          </w:p>
        </w:tc>
        <w:tc>
          <w:tcPr>
            <w:tcW w:w="1280" w:type="dxa"/>
            <w:tcBorders>
              <w:top w:val="nil"/>
              <w:left w:val="nil"/>
              <w:bottom w:val="single" w:sz="4" w:space="0" w:color="auto"/>
              <w:right w:val="single" w:sz="4" w:space="0" w:color="auto"/>
            </w:tcBorders>
            <w:shd w:val="clear" w:color="auto" w:fill="auto"/>
            <w:noWrap/>
            <w:hideMark/>
          </w:tcPr>
          <w:p w14:paraId="4CB6E7F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55</w:t>
            </w:r>
          </w:p>
        </w:tc>
        <w:tc>
          <w:tcPr>
            <w:tcW w:w="960" w:type="dxa"/>
            <w:tcBorders>
              <w:top w:val="nil"/>
              <w:left w:val="nil"/>
              <w:bottom w:val="single" w:sz="4" w:space="0" w:color="auto"/>
              <w:right w:val="single" w:sz="4" w:space="0" w:color="auto"/>
            </w:tcBorders>
            <w:shd w:val="clear" w:color="auto" w:fill="auto"/>
            <w:noWrap/>
            <w:hideMark/>
          </w:tcPr>
          <w:p w14:paraId="1FEE63D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93" w:type="dxa"/>
            <w:tcBorders>
              <w:top w:val="nil"/>
              <w:left w:val="nil"/>
              <w:bottom w:val="single" w:sz="4" w:space="0" w:color="auto"/>
              <w:right w:val="single" w:sz="4" w:space="0" w:color="auto"/>
            </w:tcBorders>
            <w:shd w:val="clear" w:color="auto" w:fill="auto"/>
            <w:noWrap/>
            <w:hideMark/>
          </w:tcPr>
          <w:p w14:paraId="17784EC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hideMark/>
          </w:tcPr>
          <w:p w14:paraId="7D71DEF5"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960" w:type="dxa"/>
            <w:tcBorders>
              <w:top w:val="nil"/>
              <w:left w:val="nil"/>
              <w:bottom w:val="single" w:sz="4" w:space="0" w:color="auto"/>
              <w:right w:val="single" w:sz="4" w:space="0" w:color="auto"/>
            </w:tcBorders>
            <w:shd w:val="clear" w:color="auto" w:fill="auto"/>
            <w:noWrap/>
            <w:hideMark/>
          </w:tcPr>
          <w:p w14:paraId="14835A9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48FA9DD2"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6CB3625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Eastern Bank</w:t>
            </w:r>
          </w:p>
        </w:tc>
        <w:tc>
          <w:tcPr>
            <w:tcW w:w="1530" w:type="dxa"/>
            <w:tcBorders>
              <w:top w:val="nil"/>
              <w:left w:val="nil"/>
              <w:bottom w:val="single" w:sz="4" w:space="0" w:color="auto"/>
              <w:right w:val="single" w:sz="4" w:space="0" w:color="auto"/>
            </w:tcBorders>
            <w:shd w:val="clear" w:color="auto" w:fill="auto"/>
            <w:noWrap/>
            <w:hideMark/>
          </w:tcPr>
          <w:p w14:paraId="38CF7E8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20</w:t>
            </w:r>
          </w:p>
        </w:tc>
        <w:tc>
          <w:tcPr>
            <w:tcW w:w="1280" w:type="dxa"/>
            <w:tcBorders>
              <w:top w:val="nil"/>
              <w:left w:val="nil"/>
              <w:bottom w:val="single" w:sz="4" w:space="0" w:color="auto"/>
              <w:right w:val="single" w:sz="4" w:space="0" w:color="auto"/>
            </w:tcBorders>
            <w:shd w:val="clear" w:color="auto" w:fill="auto"/>
            <w:noWrap/>
            <w:hideMark/>
          </w:tcPr>
          <w:p w14:paraId="0B364822"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55</w:t>
            </w:r>
          </w:p>
        </w:tc>
        <w:tc>
          <w:tcPr>
            <w:tcW w:w="960" w:type="dxa"/>
            <w:tcBorders>
              <w:top w:val="nil"/>
              <w:left w:val="nil"/>
              <w:bottom w:val="single" w:sz="4" w:space="0" w:color="auto"/>
              <w:right w:val="single" w:sz="4" w:space="0" w:color="auto"/>
            </w:tcBorders>
            <w:shd w:val="clear" w:color="auto" w:fill="auto"/>
            <w:noWrap/>
            <w:hideMark/>
          </w:tcPr>
          <w:p w14:paraId="3C79E53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93" w:type="dxa"/>
            <w:tcBorders>
              <w:top w:val="nil"/>
              <w:left w:val="nil"/>
              <w:bottom w:val="single" w:sz="4" w:space="0" w:color="auto"/>
              <w:right w:val="single" w:sz="4" w:space="0" w:color="auto"/>
            </w:tcBorders>
            <w:shd w:val="clear" w:color="auto" w:fill="auto"/>
            <w:noWrap/>
            <w:hideMark/>
          </w:tcPr>
          <w:p w14:paraId="2B5B56E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hideMark/>
          </w:tcPr>
          <w:p w14:paraId="6A21D9A5"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60" w:type="dxa"/>
            <w:tcBorders>
              <w:top w:val="nil"/>
              <w:left w:val="nil"/>
              <w:bottom w:val="single" w:sz="4" w:space="0" w:color="auto"/>
              <w:right w:val="single" w:sz="4" w:space="0" w:color="auto"/>
            </w:tcBorders>
            <w:shd w:val="clear" w:color="auto" w:fill="auto"/>
            <w:noWrap/>
            <w:hideMark/>
          </w:tcPr>
          <w:p w14:paraId="2FA7873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bl>
    <w:p w14:paraId="51856983" w14:textId="77777777" w:rsidR="00A45F20" w:rsidRPr="008B43FB" w:rsidRDefault="00A45F20" w:rsidP="008B43FB">
      <w:pPr>
        <w:spacing w:line="360" w:lineRule="auto"/>
        <w:jc w:val="both"/>
        <w:rPr>
          <w:rFonts w:ascii="Times New Roman" w:hAnsi="Times New Roman"/>
          <w:sz w:val="24"/>
          <w:szCs w:val="24"/>
        </w:rPr>
      </w:pPr>
    </w:p>
    <w:p w14:paraId="062DB9D5"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noProof/>
          <w:sz w:val="24"/>
          <w:szCs w:val="24"/>
        </w:rPr>
        <w:drawing>
          <wp:inline distT="0" distB="0" distL="0" distR="0" wp14:anchorId="15908DB6" wp14:editId="65993690">
            <wp:extent cx="5610225" cy="1981200"/>
            <wp:effectExtent l="0" t="0" r="9525" b="0"/>
            <wp:docPr id="9" name="Chart 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mv="urn:schemas-microsoft-com:mac:vml" xmlns:mo="http://schemas.microsoft.com/office/mac/office/2008/main" id="{5DCC12C8-630F-400F-8C67-C8A1E46200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233EE1CB"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sz w:val="24"/>
          <w:szCs w:val="24"/>
        </w:rPr>
        <w:t xml:space="preserve">45% of The City Bank employees agree that Training and Development minimize the faults in operations. On the others 55% of both Prime Bank and Eastern Bank employees agree on it. 20% of City Bank employees neutral to answer this where 10% of both Prime Bank and Eastern Bank employee neutral on this question’s answer. </w:t>
      </w:r>
    </w:p>
    <w:p w14:paraId="3E68F22D" w14:textId="77777777" w:rsidR="00A45F20" w:rsidRPr="008B43FB" w:rsidRDefault="00A45F20" w:rsidP="008B43FB">
      <w:pPr>
        <w:spacing w:line="360" w:lineRule="auto"/>
        <w:jc w:val="both"/>
        <w:rPr>
          <w:rFonts w:ascii="Times New Roman" w:hAnsi="Times New Roman"/>
          <w:sz w:val="24"/>
          <w:szCs w:val="24"/>
        </w:rPr>
      </w:pPr>
    </w:p>
    <w:p w14:paraId="5B1F827C" w14:textId="77777777" w:rsidR="00A45F20" w:rsidRPr="008B43FB" w:rsidRDefault="00A45F20" w:rsidP="008B43FB">
      <w:pPr>
        <w:spacing w:line="360" w:lineRule="auto"/>
        <w:jc w:val="both"/>
        <w:rPr>
          <w:rFonts w:ascii="Times New Roman" w:hAnsi="Times New Roman"/>
          <w:sz w:val="24"/>
          <w:szCs w:val="24"/>
        </w:rPr>
      </w:pPr>
    </w:p>
    <w:p w14:paraId="62DDBC97" w14:textId="77777777" w:rsidR="00A45F20" w:rsidRPr="008B43FB" w:rsidRDefault="00A45F20" w:rsidP="008B43FB">
      <w:pPr>
        <w:pStyle w:val="ListParagraph"/>
        <w:numPr>
          <w:ilvl w:val="0"/>
          <w:numId w:val="33"/>
        </w:numPr>
        <w:spacing w:after="160" w:line="360" w:lineRule="auto"/>
        <w:jc w:val="both"/>
        <w:rPr>
          <w:rFonts w:ascii="Times New Roman" w:hAnsi="Times New Roman"/>
          <w:sz w:val="24"/>
          <w:szCs w:val="24"/>
        </w:rPr>
      </w:pPr>
      <w:r w:rsidRPr="008B43FB">
        <w:rPr>
          <w:rFonts w:ascii="Times New Roman" w:hAnsi="Times New Roman"/>
          <w:sz w:val="24"/>
          <w:szCs w:val="24"/>
        </w:rPr>
        <w:t>Training &amp; Development improve the leadership and managerial skills</w:t>
      </w:r>
    </w:p>
    <w:tbl>
      <w:tblPr>
        <w:tblW w:w="8853" w:type="dxa"/>
        <w:tblInd w:w="-5" w:type="dxa"/>
        <w:tblLook w:val="04A0" w:firstRow="1" w:lastRow="0" w:firstColumn="1" w:lastColumn="0" w:noHBand="0" w:noVBand="1"/>
      </w:tblPr>
      <w:tblGrid>
        <w:gridCol w:w="1530"/>
        <w:gridCol w:w="1530"/>
        <w:gridCol w:w="1280"/>
        <w:gridCol w:w="960"/>
        <w:gridCol w:w="1069"/>
        <w:gridCol w:w="1600"/>
        <w:gridCol w:w="960"/>
      </w:tblGrid>
      <w:tr w:rsidR="00A45F20" w:rsidRPr="008B43FB" w14:paraId="5D4C9804" w14:textId="77777777" w:rsidTr="00F43245">
        <w:trPr>
          <w:trHeight w:val="300"/>
        </w:trPr>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98DC1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Banks Name</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14:paraId="5641875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Agree</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2AF2455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B5BC712"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Neutral</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7AF0BF8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Disagree</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00F15F0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Disagree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6D7BBC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Total</w:t>
            </w:r>
          </w:p>
        </w:tc>
      </w:tr>
      <w:tr w:rsidR="00A45F20" w:rsidRPr="008B43FB" w14:paraId="7F65EDB6"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5E70B00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The City Bank</w:t>
            </w:r>
          </w:p>
        </w:tc>
        <w:tc>
          <w:tcPr>
            <w:tcW w:w="1530" w:type="dxa"/>
            <w:tcBorders>
              <w:top w:val="nil"/>
              <w:left w:val="nil"/>
              <w:bottom w:val="single" w:sz="4" w:space="0" w:color="auto"/>
              <w:right w:val="single" w:sz="4" w:space="0" w:color="auto"/>
            </w:tcBorders>
            <w:shd w:val="clear" w:color="auto" w:fill="auto"/>
            <w:noWrap/>
            <w:vAlign w:val="center"/>
            <w:hideMark/>
          </w:tcPr>
          <w:p w14:paraId="241D45C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30</w:t>
            </w:r>
          </w:p>
        </w:tc>
        <w:tc>
          <w:tcPr>
            <w:tcW w:w="1280" w:type="dxa"/>
            <w:tcBorders>
              <w:top w:val="nil"/>
              <w:left w:val="nil"/>
              <w:bottom w:val="single" w:sz="4" w:space="0" w:color="auto"/>
              <w:right w:val="single" w:sz="4" w:space="0" w:color="auto"/>
            </w:tcBorders>
            <w:shd w:val="clear" w:color="auto" w:fill="auto"/>
            <w:noWrap/>
            <w:vAlign w:val="center"/>
            <w:hideMark/>
          </w:tcPr>
          <w:p w14:paraId="120A78E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50</w:t>
            </w:r>
          </w:p>
        </w:tc>
        <w:tc>
          <w:tcPr>
            <w:tcW w:w="960" w:type="dxa"/>
            <w:tcBorders>
              <w:top w:val="nil"/>
              <w:left w:val="nil"/>
              <w:bottom w:val="single" w:sz="4" w:space="0" w:color="auto"/>
              <w:right w:val="single" w:sz="4" w:space="0" w:color="auto"/>
            </w:tcBorders>
            <w:shd w:val="clear" w:color="auto" w:fill="auto"/>
            <w:noWrap/>
            <w:vAlign w:val="center"/>
            <w:hideMark/>
          </w:tcPr>
          <w:p w14:paraId="36CBE8D7"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993" w:type="dxa"/>
            <w:tcBorders>
              <w:top w:val="nil"/>
              <w:left w:val="nil"/>
              <w:bottom w:val="single" w:sz="4" w:space="0" w:color="auto"/>
              <w:right w:val="single" w:sz="4" w:space="0" w:color="auto"/>
            </w:tcBorders>
            <w:shd w:val="clear" w:color="auto" w:fill="auto"/>
            <w:noWrap/>
            <w:vAlign w:val="center"/>
            <w:hideMark/>
          </w:tcPr>
          <w:p w14:paraId="47B0542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0</w:t>
            </w:r>
          </w:p>
        </w:tc>
        <w:tc>
          <w:tcPr>
            <w:tcW w:w="1600" w:type="dxa"/>
            <w:tcBorders>
              <w:top w:val="nil"/>
              <w:left w:val="nil"/>
              <w:bottom w:val="single" w:sz="4" w:space="0" w:color="auto"/>
              <w:right w:val="single" w:sz="4" w:space="0" w:color="auto"/>
            </w:tcBorders>
            <w:shd w:val="clear" w:color="auto" w:fill="auto"/>
            <w:noWrap/>
            <w:vAlign w:val="center"/>
            <w:hideMark/>
          </w:tcPr>
          <w:p w14:paraId="529A148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center"/>
            <w:hideMark/>
          </w:tcPr>
          <w:p w14:paraId="7C12FC4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3E15B12E"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045D53E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Prime Bank</w:t>
            </w:r>
          </w:p>
        </w:tc>
        <w:tc>
          <w:tcPr>
            <w:tcW w:w="1530" w:type="dxa"/>
            <w:tcBorders>
              <w:top w:val="nil"/>
              <w:left w:val="nil"/>
              <w:bottom w:val="single" w:sz="4" w:space="0" w:color="auto"/>
              <w:right w:val="single" w:sz="4" w:space="0" w:color="auto"/>
            </w:tcBorders>
            <w:shd w:val="clear" w:color="auto" w:fill="auto"/>
            <w:noWrap/>
            <w:vAlign w:val="center"/>
            <w:hideMark/>
          </w:tcPr>
          <w:p w14:paraId="0B69B232"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40</w:t>
            </w:r>
          </w:p>
        </w:tc>
        <w:tc>
          <w:tcPr>
            <w:tcW w:w="1280" w:type="dxa"/>
            <w:tcBorders>
              <w:top w:val="nil"/>
              <w:left w:val="nil"/>
              <w:bottom w:val="single" w:sz="4" w:space="0" w:color="auto"/>
              <w:right w:val="single" w:sz="4" w:space="0" w:color="auto"/>
            </w:tcBorders>
            <w:shd w:val="clear" w:color="auto" w:fill="auto"/>
            <w:noWrap/>
            <w:vAlign w:val="center"/>
            <w:hideMark/>
          </w:tcPr>
          <w:p w14:paraId="70E5EEB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40</w:t>
            </w:r>
          </w:p>
        </w:tc>
        <w:tc>
          <w:tcPr>
            <w:tcW w:w="960" w:type="dxa"/>
            <w:tcBorders>
              <w:top w:val="nil"/>
              <w:left w:val="nil"/>
              <w:bottom w:val="single" w:sz="4" w:space="0" w:color="auto"/>
              <w:right w:val="single" w:sz="4" w:space="0" w:color="auto"/>
            </w:tcBorders>
            <w:shd w:val="clear" w:color="auto" w:fill="auto"/>
            <w:noWrap/>
            <w:vAlign w:val="center"/>
            <w:hideMark/>
          </w:tcPr>
          <w:p w14:paraId="4004F34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93" w:type="dxa"/>
            <w:tcBorders>
              <w:top w:val="nil"/>
              <w:left w:val="nil"/>
              <w:bottom w:val="single" w:sz="4" w:space="0" w:color="auto"/>
              <w:right w:val="single" w:sz="4" w:space="0" w:color="auto"/>
            </w:tcBorders>
            <w:shd w:val="clear" w:color="auto" w:fill="auto"/>
            <w:noWrap/>
            <w:vAlign w:val="center"/>
            <w:hideMark/>
          </w:tcPr>
          <w:p w14:paraId="18F58ED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vAlign w:val="center"/>
            <w:hideMark/>
          </w:tcPr>
          <w:p w14:paraId="1F756962"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center"/>
            <w:hideMark/>
          </w:tcPr>
          <w:p w14:paraId="76588C92"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635D28FF"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613AFA2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Eastern Bank</w:t>
            </w:r>
          </w:p>
        </w:tc>
        <w:tc>
          <w:tcPr>
            <w:tcW w:w="1530" w:type="dxa"/>
            <w:tcBorders>
              <w:top w:val="nil"/>
              <w:left w:val="nil"/>
              <w:bottom w:val="single" w:sz="4" w:space="0" w:color="auto"/>
              <w:right w:val="single" w:sz="4" w:space="0" w:color="auto"/>
            </w:tcBorders>
            <w:shd w:val="clear" w:color="auto" w:fill="auto"/>
            <w:noWrap/>
            <w:vAlign w:val="center"/>
            <w:hideMark/>
          </w:tcPr>
          <w:p w14:paraId="2E9C0FE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60</w:t>
            </w:r>
          </w:p>
        </w:tc>
        <w:tc>
          <w:tcPr>
            <w:tcW w:w="1280" w:type="dxa"/>
            <w:tcBorders>
              <w:top w:val="nil"/>
              <w:left w:val="nil"/>
              <w:bottom w:val="single" w:sz="4" w:space="0" w:color="auto"/>
              <w:right w:val="single" w:sz="4" w:space="0" w:color="auto"/>
            </w:tcBorders>
            <w:shd w:val="clear" w:color="auto" w:fill="auto"/>
            <w:noWrap/>
            <w:vAlign w:val="center"/>
            <w:hideMark/>
          </w:tcPr>
          <w:p w14:paraId="341AC0F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20</w:t>
            </w:r>
          </w:p>
        </w:tc>
        <w:tc>
          <w:tcPr>
            <w:tcW w:w="960" w:type="dxa"/>
            <w:tcBorders>
              <w:top w:val="nil"/>
              <w:left w:val="nil"/>
              <w:bottom w:val="single" w:sz="4" w:space="0" w:color="auto"/>
              <w:right w:val="single" w:sz="4" w:space="0" w:color="auto"/>
            </w:tcBorders>
            <w:shd w:val="clear" w:color="auto" w:fill="auto"/>
            <w:noWrap/>
            <w:vAlign w:val="center"/>
            <w:hideMark/>
          </w:tcPr>
          <w:p w14:paraId="0168EE5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93" w:type="dxa"/>
            <w:tcBorders>
              <w:top w:val="nil"/>
              <w:left w:val="nil"/>
              <w:bottom w:val="single" w:sz="4" w:space="0" w:color="auto"/>
              <w:right w:val="single" w:sz="4" w:space="0" w:color="auto"/>
            </w:tcBorders>
            <w:shd w:val="clear" w:color="auto" w:fill="auto"/>
            <w:noWrap/>
            <w:vAlign w:val="center"/>
            <w:hideMark/>
          </w:tcPr>
          <w:p w14:paraId="318B4A35"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vAlign w:val="center"/>
            <w:hideMark/>
          </w:tcPr>
          <w:p w14:paraId="47AA903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center"/>
            <w:hideMark/>
          </w:tcPr>
          <w:p w14:paraId="756CA0A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bl>
    <w:p w14:paraId="07FAAD29" w14:textId="77777777" w:rsidR="00A45F20" w:rsidRPr="008B43FB" w:rsidRDefault="00A45F20" w:rsidP="008B43FB">
      <w:pPr>
        <w:pStyle w:val="ListParagraph"/>
        <w:spacing w:line="360" w:lineRule="auto"/>
        <w:jc w:val="both"/>
        <w:rPr>
          <w:rFonts w:ascii="Times New Roman" w:hAnsi="Times New Roman"/>
          <w:sz w:val="24"/>
          <w:szCs w:val="24"/>
        </w:rPr>
      </w:pPr>
    </w:p>
    <w:p w14:paraId="36D1AE4D"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noProof/>
          <w:sz w:val="24"/>
          <w:szCs w:val="24"/>
        </w:rPr>
        <w:drawing>
          <wp:inline distT="0" distB="0" distL="0" distR="0" wp14:anchorId="41CF1C09" wp14:editId="41736A6C">
            <wp:extent cx="5695950" cy="1819275"/>
            <wp:effectExtent l="0" t="0" r="0" b="9525"/>
            <wp:docPr id="10" name="Chart 1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mv="urn:schemas-microsoft-com:mac:vml" xmlns:mo="http://schemas.microsoft.com/office/mac/office/2008/main" id="{787147E6-C115-494D-9C9C-D0776207E4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2518807D"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sz w:val="24"/>
          <w:szCs w:val="24"/>
        </w:rPr>
        <w:t>Regarding improvement of the leadership and managerial skills of employees, 60% of Eastern Bank employees strongly agree and 50% agree on it. The City Bank’s 30% and Prime Bank’s 40% employees strongly agree on it. A few of three banks employee disagree on this statement.</w:t>
      </w:r>
    </w:p>
    <w:p w14:paraId="3805FDF3" w14:textId="77777777" w:rsidR="00A45F20" w:rsidRPr="008B43FB" w:rsidRDefault="00A45F20" w:rsidP="008B43FB">
      <w:pPr>
        <w:pStyle w:val="ListParagraph"/>
        <w:numPr>
          <w:ilvl w:val="0"/>
          <w:numId w:val="33"/>
        </w:numPr>
        <w:spacing w:after="160" w:line="360" w:lineRule="auto"/>
        <w:jc w:val="both"/>
        <w:rPr>
          <w:rFonts w:ascii="Times New Roman" w:hAnsi="Times New Roman"/>
          <w:sz w:val="24"/>
          <w:szCs w:val="24"/>
        </w:rPr>
      </w:pPr>
      <w:r w:rsidRPr="008B43FB">
        <w:rPr>
          <w:rFonts w:ascii="Times New Roman" w:hAnsi="Times New Roman"/>
          <w:sz w:val="24"/>
          <w:szCs w:val="24"/>
        </w:rPr>
        <w:t>Training &amp; Development reduce the stress level of employees</w:t>
      </w:r>
    </w:p>
    <w:tbl>
      <w:tblPr>
        <w:tblW w:w="8853" w:type="dxa"/>
        <w:tblInd w:w="-5" w:type="dxa"/>
        <w:tblLook w:val="04A0" w:firstRow="1" w:lastRow="0" w:firstColumn="1" w:lastColumn="0" w:noHBand="0" w:noVBand="1"/>
      </w:tblPr>
      <w:tblGrid>
        <w:gridCol w:w="1620"/>
        <w:gridCol w:w="1440"/>
        <w:gridCol w:w="1280"/>
        <w:gridCol w:w="960"/>
        <w:gridCol w:w="1069"/>
        <w:gridCol w:w="1600"/>
        <w:gridCol w:w="960"/>
      </w:tblGrid>
      <w:tr w:rsidR="00A45F20" w:rsidRPr="008B43FB" w14:paraId="5CD4ADCA" w14:textId="77777777" w:rsidTr="00F43245">
        <w:trPr>
          <w:trHeight w:val="300"/>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C122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Banks Name</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7380D82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Agree</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30F036C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A72C445"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Neutral</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6FE0393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Disagree</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0800155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Disagree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63FE8D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Total</w:t>
            </w:r>
          </w:p>
        </w:tc>
      </w:tr>
      <w:tr w:rsidR="00A45F20" w:rsidRPr="008B43FB" w14:paraId="13469DCC" w14:textId="77777777" w:rsidTr="00F43245">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661BF9D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The City Bank</w:t>
            </w:r>
          </w:p>
        </w:tc>
        <w:tc>
          <w:tcPr>
            <w:tcW w:w="1440" w:type="dxa"/>
            <w:tcBorders>
              <w:top w:val="nil"/>
              <w:left w:val="nil"/>
              <w:bottom w:val="single" w:sz="4" w:space="0" w:color="auto"/>
              <w:right w:val="single" w:sz="4" w:space="0" w:color="auto"/>
            </w:tcBorders>
            <w:shd w:val="clear" w:color="auto" w:fill="auto"/>
            <w:noWrap/>
            <w:vAlign w:val="center"/>
            <w:hideMark/>
          </w:tcPr>
          <w:p w14:paraId="5A4DB18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25</w:t>
            </w:r>
          </w:p>
        </w:tc>
        <w:tc>
          <w:tcPr>
            <w:tcW w:w="1280" w:type="dxa"/>
            <w:tcBorders>
              <w:top w:val="nil"/>
              <w:left w:val="nil"/>
              <w:bottom w:val="single" w:sz="4" w:space="0" w:color="auto"/>
              <w:right w:val="single" w:sz="4" w:space="0" w:color="auto"/>
            </w:tcBorders>
            <w:shd w:val="clear" w:color="auto" w:fill="auto"/>
            <w:noWrap/>
            <w:vAlign w:val="center"/>
            <w:hideMark/>
          </w:tcPr>
          <w:p w14:paraId="71A0A03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30</w:t>
            </w:r>
          </w:p>
        </w:tc>
        <w:tc>
          <w:tcPr>
            <w:tcW w:w="960" w:type="dxa"/>
            <w:tcBorders>
              <w:top w:val="nil"/>
              <w:left w:val="nil"/>
              <w:bottom w:val="single" w:sz="4" w:space="0" w:color="auto"/>
              <w:right w:val="single" w:sz="4" w:space="0" w:color="auto"/>
            </w:tcBorders>
            <w:shd w:val="clear" w:color="auto" w:fill="auto"/>
            <w:noWrap/>
            <w:vAlign w:val="center"/>
            <w:hideMark/>
          </w:tcPr>
          <w:p w14:paraId="3A2F812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93" w:type="dxa"/>
            <w:tcBorders>
              <w:top w:val="nil"/>
              <w:left w:val="nil"/>
              <w:bottom w:val="single" w:sz="4" w:space="0" w:color="auto"/>
              <w:right w:val="single" w:sz="4" w:space="0" w:color="auto"/>
            </w:tcBorders>
            <w:shd w:val="clear" w:color="auto" w:fill="auto"/>
            <w:noWrap/>
            <w:vAlign w:val="center"/>
            <w:hideMark/>
          </w:tcPr>
          <w:p w14:paraId="4B7B668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1600" w:type="dxa"/>
            <w:tcBorders>
              <w:top w:val="nil"/>
              <w:left w:val="nil"/>
              <w:bottom w:val="single" w:sz="4" w:space="0" w:color="auto"/>
              <w:right w:val="single" w:sz="4" w:space="0" w:color="auto"/>
            </w:tcBorders>
            <w:shd w:val="clear" w:color="auto" w:fill="auto"/>
            <w:noWrap/>
            <w:vAlign w:val="center"/>
            <w:hideMark/>
          </w:tcPr>
          <w:p w14:paraId="58181D75"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20</w:t>
            </w:r>
          </w:p>
        </w:tc>
        <w:tc>
          <w:tcPr>
            <w:tcW w:w="960" w:type="dxa"/>
            <w:tcBorders>
              <w:top w:val="nil"/>
              <w:left w:val="nil"/>
              <w:bottom w:val="single" w:sz="4" w:space="0" w:color="auto"/>
              <w:right w:val="single" w:sz="4" w:space="0" w:color="auto"/>
            </w:tcBorders>
            <w:shd w:val="clear" w:color="auto" w:fill="auto"/>
            <w:noWrap/>
            <w:vAlign w:val="center"/>
            <w:hideMark/>
          </w:tcPr>
          <w:p w14:paraId="302EECF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4AB85AF1" w14:textId="77777777" w:rsidTr="00F43245">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1720669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Prime Bank</w:t>
            </w:r>
          </w:p>
        </w:tc>
        <w:tc>
          <w:tcPr>
            <w:tcW w:w="1440" w:type="dxa"/>
            <w:tcBorders>
              <w:top w:val="nil"/>
              <w:left w:val="nil"/>
              <w:bottom w:val="single" w:sz="4" w:space="0" w:color="auto"/>
              <w:right w:val="single" w:sz="4" w:space="0" w:color="auto"/>
            </w:tcBorders>
            <w:shd w:val="clear" w:color="auto" w:fill="auto"/>
            <w:noWrap/>
            <w:vAlign w:val="center"/>
            <w:hideMark/>
          </w:tcPr>
          <w:p w14:paraId="510B78C7"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1280" w:type="dxa"/>
            <w:tcBorders>
              <w:top w:val="nil"/>
              <w:left w:val="nil"/>
              <w:bottom w:val="single" w:sz="4" w:space="0" w:color="auto"/>
              <w:right w:val="single" w:sz="4" w:space="0" w:color="auto"/>
            </w:tcBorders>
            <w:shd w:val="clear" w:color="auto" w:fill="auto"/>
            <w:noWrap/>
            <w:vAlign w:val="center"/>
            <w:hideMark/>
          </w:tcPr>
          <w:p w14:paraId="40255BA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40</w:t>
            </w:r>
          </w:p>
        </w:tc>
        <w:tc>
          <w:tcPr>
            <w:tcW w:w="960" w:type="dxa"/>
            <w:tcBorders>
              <w:top w:val="nil"/>
              <w:left w:val="nil"/>
              <w:bottom w:val="single" w:sz="4" w:space="0" w:color="auto"/>
              <w:right w:val="single" w:sz="4" w:space="0" w:color="auto"/>
            </w:tcBorders>
            <w:shd w:val="clear" w:color="auto" w:fill="auto"/>
            <w:noWrap/>
            <w:vAlign w:val="center"/>
            <w:hideMark/>
          </w:tcPr>
          <w:p w14:paraId="743A356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25</w:t>
            </w:r>
          </w:p>
        </w:tc>
        <w:tc>
          <w:tcPr>
            <w:tcW w:w="993" w:type="dxa"/>
            <w:tcBorders>
              <w:top w:val="nil"/>
              <w:left w:val="nil"/>
              <w:bottom w:val="single" w:sz="4" w:space="0" w:color="auto"/>
              <w:right w:val="single" w:sz="4" w:space="0" w:color="auto"/>
            </w:tcBorders>
            <w:shd w:val="clear" w:color="auto" w:fill="auto"/>
            <w:noWrap/>
            <w:vAlign w:val="center"/>
            <w:hideMark/>
          </w:tcPr>
          <w:p w14:paraId="7820073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vAlign w:val="center"/>
            <w:hideMark/>
          </w:tcPr>
          <w:p w14:paraId="7FC2800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center"/>
            <w:hideMark/>
          </w:tcPr>
          <w:p w14:paraId="63B5A64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7C2F2905" w14:textId="77777777" w:rsidTr="00F43245">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1D859A0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Eastern Bank</w:t>
            </w:r>
          </w:p>
        </w:tc>
        <w:tc>
          <w:tcPr>
            <w:tcW w:w="1440" w:type="dxa"/>
            <w:tcBorders>
              <w:top w:val="nil"/>
              <w:left w:val="nil"/>
              <w:bottom w:val="single" w:sz="4" w:space="0" w:color="auto"/>
              <w:right w:val="single" w:sz="4" w:space="0" w:color="auto"/>
            </w:tcBorders>
            <w:shd w:val="clear" w:color="auto" w:fill="auto"/>
            <w:noWrap/>
            <w:vAlign w:val="center"/>
            <w:hideMark/>
          </w:tcPr>
          <w:p w14:paraId="2972ED8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1280" w:type="dxa"/>
            <w:tcBorders>
              <w:top w:val="nil"/>
              <w:left w:val="nil"/>
              <w:bottom w:val="single" w:sz="4" w:space="0" w:color="auto"/>
              <w:right w:val="single" w:sz="4" w:space="0" w:color="auto"/>
            </w:tcBorders>
            <w:shd w:val="clear" w:color="auto" w:fill="auto"/>
            <w:noWrap/>
            <w:vAlign w:val="center"/>
            <w:hideMark/>
          </w:tcPr>
          <w:p w14:paraId="390E94C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40</w:t>
            </w:r>
          </w:p>
        </w:tc>
        <w:tc>
          <w:tcPr>
            <w:tcW w:w="960" w:type="dxa"/>
            <w:tcBorders>
              <w:top w:val="nil"/>
              <w:left w:val="nil"/>
              <w:bottom w:val="single" w:sz="4" w:space="0" w:color="auto"/>
              <w:right w:val="single" w:sz="4" w:space="0" w:color="auto"/>
            </w:tcBorders>
            <w:shd w:val="clear" w:color="auto" w:fill="auto"/>
            <w:noWrap/>
            <w:vAlign w:val="center"/>
            <w:hideMark/>
          </w:tcPr>
          <w:p w14:paraId="7F6F70F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25</w:t>
            </w:r>
          </w:p>
        </w:tc>
        <w:tc>
          <w:tcPr>
            <w:tcW w:w="993" w:type="dxa"/>
            <w:tcBorders>
              <w:top w:val="nil"/>
              <w:left w:val="nil"/>
              <w:bottom w:val="single" w:sz="4" w:space="0" w:color="auto"/>
              <w:right w:val="single" w:sz="4" w:space="0" w:color="auto"/>
            </w:tcBorders>
            <w:shd w:val="clear" w:color="auto" w:fill="auto"/>
            <w:noWrap/>
            <w:vAlign w:val="center"/>
            <w:hideMark/>
          </w:tcPr>
          <w:p w14:paraId="714E5EB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1600" w:type="dxa"/>
            <w:tcBorders>
              <w:top w:val="nil"/>
              <w:left w:val="nil"/>
              <w:bottom w:val="single" w:sz="4" w:space="0" w:color="auto"/>
              <w:right w:val="single" w:sz="4" w:space="0" w:color="auto"/>
            </w:tcBorders>
            <w:shd w:val="clear" w:color="auto" w:fill="auto"/>
            <w:noWrap/>
            <w:vAlign w:val="center"/>
            <w:hideMark/>
          </w:tcPr>
          <w:p w14:paraId="6693A2E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60" w:type="dxa"/>
            <w:tcBorders>
              <w:top w:val="nil"/>
              <w:left w:val="nil"/>
              <w:bottom w:val="single" w:sz="4" w:space="0" w:color="auto"/>
              <w:right w:val="single" w:sz="4" w:space="0" w:color="auto"/>
            </w:tcBorders>
            <w:shd w:val="clear" w:color="auto" w:fill="auto"/>
            <w:noWrap/>
            <w:vAlign w:val="center"/>
            <w:hideMark/>
          </w:tcPr>
          <w:p w14:paraId="48DDB32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bl>
    <w:p w14:paraId="3845B20F" w14:textId="77777777" w:rsidR="00A45F20" w:rsidRPr="008B43FB" w:rsidRDefault="00A45F20" w:rsidP="008B43FB">
      <w:pPr>
        <w:spacing w:line="360" w:lineRule="auto"/>
        <w:jc w:val="both"/>
        <w:rPr>
          <w:rFonts w:ascii="Times New Roman" w:hAnsi="Times New Roman"/>
          <w:sz w:val="24"/>
          <w:szCs w:val="24"/>
        </w:rPr>
      </w:pPr>
    </w:p>
    <w:p w14:paraId="64CCAC0F"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noProof/>
          <w:sz w:val="24"/>
          <w:szCs w:val="24"/>
        </w:rPr>
        <w:lastRenderedPageBreak/>
        <w:drawing>
          <wp:inline distT="0" distB="0" distL="0" distR="0" wp14:anchorId="03C69352" wp14:editId="740E5B58">
            <wp:extent cx="5800725" cy="2009775"/>
            <wp:effectExtent l="0" t="0" r="9525" b="9525"/>
            <wp:docPr id="11" name="Chart 1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mv="urn:schemas-microsoft-com:mac:vml" xmlns:mo="http://schemas.microsoft.com/office/mac/office/2008/main" id="{AC2EE623-C220-495B-A2E2-F0907AD945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AF1A7A6"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sz w:val="24"/>
          <w:szCs w:val="24"/>
        </w:rPr>
        <w:t xml:space="preserve">Regarding stress reduction 30% of The City Bank’s employee agree on it and 40% of both Prime Bank and Eastern Bank employees agree on it. But 25% of both Prime Bank &amp; Eastern Bank employees are neutral to give answer this question. On the other hand, 20% of The City Bank employees strongly disagree on the above statement. </w:t>
      </w:r>
    </w:p>
    <w:p w14:paraId="43B949DF" w14:textId="77777777" w:rsidR="00A45F20" w:rsidRPr="008B43FB" w:rsidRDefault="00A45F20" w:rsidP="008B43FB">
      <w:pPr>
        <w:pStyle w:val="ListParagraph"/>
        <w:numPr>
          <w:ilvl w:val="0"/>
          <w:numId w:val="33"/>
        </w:numPr>
        <w:spacing w:after="160" w:line="360" w:lineRule="auto"/>
        <w:jc w:val="both"/>
        <w:rPr>
          <w:rFonts w:ascii="Times New Roman" w:hAnsi="Times New Roman"/>
          <w:sz w:val="24"/>
          <w:szCs w:val="24"/>
        </w:rPr>
      </w:pPr>
      <w:r w:rsidRPr="008B43FB">
        <w:rPr>
          <w:rFonts w:ascii="Times New Roman" w:hAnsi="Times New Roman"/>
          <w:sz w:val="24"/>
          <w:szCs w:val="24"/>
        </w:rPr>
        <w:t>Training helps in increasing employee’s Productivity</w:t>
      </w:r>
    </w:p>
    <w:tbl>
      <w:tblPr>
        <w:tblW w:w="8853" w:type="dxa"/>
        <w:tblInd w:w="-5" w:type="dxa"/>
        <w:tblLook w:val="04A0" w:firstRow="1" w:lastRow="0" w:firstColumn="1" w:lastColumn="0" w:noHBand="0" w:noVBand="1"/>
      </w:tblPr>
      <w:tblGrid>
        <w:gridCol w:w="1530"/>
        <w:gridCol w:w="1530"/>
        <w:gridCol w:w="1280"/>
        <w:gridCol w:w="960"/>
        <w:gridCol w:w="1069"/>
        <w:gridCol w:w="1600"/>
        <w:gridCol w:w="960"/>
      </w:tblGrid>
      <w:tr w:rsidR="00A45F20" w:rsidRPr="008B43FB" w14:paraId="73C0DA48" w14:textId="77777777" w:rsidTr="00F43245">
        <w:trPr>
          <w:trHeight w:val="300"/>
        </w:trPr>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53BD3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Banks Name</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14:paraId="458DB7B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Agree</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68CE138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4CF8A97"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Neutral</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6904A25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Disagree</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71D3C0A2"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Disagree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392046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Total</w:t>
            </w:r>
          </w:p>
        </w:tc>
      </w:tr>
      <w:tr w:rsidR="00A45F20" w:rsidRPr="008B43FB" w14:paraId="491EF262"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4882F2B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The City Bank</w:t>
            </w:r>
          </w:p>
        </w:tc>
        <w:tc>
          <w:tcPr>
            <w:tcW w:w="1530" w:type="dxa"/>
            <w:tcBorders>
              <w:top w:val="nil"/>
              <w:left w:val="nil"/>
              <w:bottom w:val="single" w:sz="4" w:space="0" w:color="auto"/>
              <w:right w:val="single" w:sz="4" w:space="0" w:color="auto"/>
            </w:tcBorders>
            <w:shd w:val="clear" w:color="auto" w:fill="auto"/>
            <w:noWrap/>
            <w:vAlign w:val="center"/>
            <w:hideMark/>
          </w:tcPr>
          <w:p w14:paraId="62A557ED"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45</w:t>
            </w:r>
          </w:p>
        </w:tc>
        <w:tc>
          <w:tcPr>
            <w:tcW w:w="1280" w:type="dxa"/>
            <w:tcBorders>
              <w:top w:val="nil"/>
              <w:left w:val="nil"/>
              <w:bottom w:val="single" w:sz="4" w:space="0" w:color="auto"/>
              <w:right w:val="single" w:sz="4" w:space="0" w:color="auto"/>
            </w:tcBorders>
            <w:shd w:val="clear" w:color="auto" w:fill="auto"/>
            <w:noWrap/>
            <w:vAlign w:val="center"/>
            <w:hideMark/>
          </w:tcPr>
          <w:p w14:paraId="7C2B00F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30</w:t>
            </w:r>
          </w:p>
        </w:tc>
        <w:tc>
          <w:tcPr>
            <w:tcW w:w="960" w:type="dxa"/>
            <w:tcBorders>
              <w:top w:val="nil"/>
              <w:left w:val="nil"/>
              <w:bottom w:val="single" w:sz="4" w:space="0" w:color="auto"/>
              <w:right w:val="single" w:sz="4" w:space="0" w:color="auto"/>
            </w:tcBorders>
            <w:shd w:val="clear" w:color="auto" w:fill="auto"/>
            <w:noWrap/>
            <w:vAlign w:val="center"/>
            <w:hideMark/>
          </w:tcPr>
          <w:p w14:paraId="18D0730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93" w:type="dxa"/>
            <w:tcBorders>
              <w:top w:val="nil"/>
              <w:left w:val="nil"/>
              <w:bottom w:val="single" w:sz="4" w:space="0" w:color="auto"/>
              <w:right w:val="single" w:sz="4" w:space="0" w:color="auto"/>
            </w:tcBorders>
            <w:shd w:val="clear" w:color="auto" w:fill="auto"/>
            <w:noWrap/>
            <w:vAlign w:val="center"/>
            <w:hideMark/>
          </w:tcPr>
          <w:p w14:paraId="0FD973B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1600" w:type="dxa"/>
            <w:tcBorders>
              <w:top w:val="nil"/>
              <w:left w:val="nil"/>
              <w:bottom w:val="single" w:sz="4" w:space="0" w:color="auto"/>
              <w:right w:val="single" w:sz="4" w:space="0" w:color="auto"/>
            </w:tcBorders>
            <w:shd w:val="clear" w:color="auto" w:fill="auto"/>
            <w:noWrap/>
            <w:vAlign w:val="center"/>
            <w:hideMark/>
          </w:tcPr>
          <w:p w14:paraId="2437FDD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center"/>
            <w:hideMark/>
          </w:tcPr>
          <w:p w14:paraId="1312890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0CF73BFC"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43457F9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Prime Bank</w:t>
            </w:r>
          </w:p>
        </w:tc>
        <w:tc>
          <w:tcPr>
            <w:tcW w:w="1530" w:type="dxa"/>
            <w:tcBorders>
              <w:top w:val="nil"/>
              <w:left w:val="nil"/>
              <w:bottom w:val="single" w:sz="4" w:space="0" w:color="auto"/>
              <w:right w:val="single" w:sz="4" w:space="0" w:color="auto"/>
            </w:tcBorders>
            <w:shd w:val="clear" w:color="auto" w:fill="auto"/>
            <w:noWrap/>
            <w:vAlign w:val="center"/>
            <w:hideMark/>
          </w:tcPr>
          <w:p w14:paraId="5C3C32C5"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25</w:t>
            </w:r>
          </w:p>
        </w:tc>
        <w:tc>
          <w:tcPr>
            <w:tcW w:w="1280" w:type="dxa"/>
            <w:tcBorders>
              <w:top w:val="nil"/>
              <w:left w:val="nil"/>
              <w:bottom w:val="single" w:sz="4" w:space="0" w:color="auto"/>
              <w:right w:val="single" w:sz="4" w:space="0" w:color="auto"/>
            </w:tcBorders>
            <w:shd w:val="clear" w:color="auto" w:fill="auto"/>
            <w:noWrap/>
            <w:vAlign w:val="center"/>
            <w:hideMark/>
          </w:tcPr>
          <w:p w14:paraId="0C749FE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50</w:t>
            </w:r>
          </w:p>
        </w:tc>
        <w:tc>
          <w:tcPr>
            <w:tcW w:w="960" w:type="dxa"/>
            <w:tcBorders>
              <w:top w:val="nil"/>
              <w:left w:val="nil"/>
              <w:bottom w:val="single" w:sz="4" w:space="0" w:color="auto"/>
              <w:right w:val="single" w:sz="4" w:space="0" w:color="auto"/>
            </w:tcBorders>
            <w:shd w:val="clear" w:color="auto" w:fill="auto"/>
            <w:noWrap/>
            <w:vAlign w:val="center"/>
            <w:hideMark/>
          </w:tcPr>
          <w:p w14:paraId="712685A7"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93" w:type="dxa"/>
            <w:tcBorders>
              <w:top w:val="nil"/>
              <w:left w:val="nil"/>
              <w:bottom w:val="single" w:sz="4" w:space="0" w:color="auto"/>
              <w:right w:val="single" w:sz="4" w:space="0" w:color="auto"/>
            </w:tcBorders>
            <w:shd w:val="clear" w:color="auto" w:fill="auto"/>
            <w:noWrap/>
            <w:vAlign w:val="center"/>
            <w:hideMark/>
          </w:tcPr>
          <w:p w14:paraId="6DE24EB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1600" w:type="dxa"/>
            <w:tcBorders>
              <w:top w:val="nil"/>
              <w:left w:val="nil"/>
              <w:bottom w:val="single" w:sz="4" w:space="0" w:color="auto"/>
              <w:right w:val="single" w:sz="4" w:space="0" w:color="auto"/>
            </w:tcBorders>
            <w:shd w:val="clear" w:color="auto" w:fill="auto"/>
            <w:noWrap/>
            <w:vAlign w:val="center"/>
            <w:hideMark/>
          </w:tcPr>
          <w:p w14:paraId="1DF3278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0</w:t>
            </w:r>
          </w:p>
        </w:tc>
        <w:tc>
          <w:tcPr>
            <w:tcW w:w="960" w:type="dxa"/>
            <w:tcBorders>
              <w:top w:val="nil"/>
              <w:left w:val="nil"/>
              <w:bottom w:val="single" w:sz="4" w:space="0" w:color="auto"/>
              <w:right w:val="single" w:sz="4" w:space="0" w:color="auto"/>
            </w:tcBorders>
            <w:shd w:val="clear" w:color="auto" w:fill="auto"/>
            <w:noWrap/>
            <w:vAlign w:val="center"/>
            <w:hideMark/>
          </w:tcPr>
          <w:p w14:paraId="1440974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04BF085C"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03C4DBD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Eastern Bank</w:t>
            </w:r>
          </w:p>
        </w:tc>
        <w:tc>
          <w:tcPr>
            <w:tcW w:w="1530" w:type="dxa"/>
            <w:tcBorders>
              <w:top w:val="nil"/>
              <w:left w:val="nil"/>
              <w:bottom w:val="single" w:sz="4" w:space="0" w:color="auto"/>
              <w:right w:val="single" w:sz="4" w:space="0" w:color="auto"/>
            </w:tcBorders>
            <w:shd w:val="clear" w:color="auto" w:fill="auto"/>
            <w:noWrap/>
            <w:vAlign w:val="center"/>
            <w:hideMark/>
          </w:tcPr>
          <w:p w14:paraId="3232577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30</w:t>
            </w:r>
          </w:p>
        </w:tc>
        <w:tc>
          <w:tcPr>
            <w:tcW w:w="1280" w:type="dxa"/>
            <w:tcBorders>
              <w:top w:val="nil"/>
              <w:left w:val="nil"/>
              <w:bottom w:val="single" w:sz="4" w:space="0" w:color="auto"/>
              <w:right w:val="single" w:sz="4" w:space="0" w:color="auto"/>
            </w:tcBorders>
            <w:shd w:val="clear" w:color="auto" w:fill="auto"/>
            <w:noWrap/>
            <w:vAlign w:val="center"/>
            <w:hideMark/>
          </w:tcPr>
          <w:p w14:paraId="5051547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40</w:t>
            </w:r>
          </w:p>
        </w:tc>
        <w:tc>
          <w:tcPr>
            <w:tcW w:w="960" w:type="dxa"/>
            <w:tcBorders>
              <w:top w:val="nil"/>
              <w:left w:val="nil"/>
              <w:bottom w:val="single" w:sz="4" w:space="0" w:color="auto"/>
              <w:right w:val="single" w:sz="4" w:space="0" w:color="auto"/>
            </w:tcBorders>
            <w:shd w:val="clear" w:color="auto" w:fill="auto"/>
            <w:noWrap/>
            <w:vAlign w:val="center"/>
            <w:hideMark/>
          </w:tcPr>
          <w:p w14:paraId="5B21CE2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93" w:type="dxa"/>
            <w:tcBorders>
              <w:top w:val="nil"/>
              <w:left w:val="nil"/>
              <w:bottom w:val="single" w:sz="4" w:space="0" w:color="auto"/>
              <w:right w:val="single" w:sz="4" w:space="0" w:color="auto"/>
            </w:tcBorders>
            <w:shd w:val="clear" w:color="auto" w:fill="auto"/>
            <w:noWrap/>
            <w:vAlign w:val="center"/>
            <w:hideMark/>
          </w:tcPr>
          <w:p w14:paraId="3AEE196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vAlign w:val="center"/>
            <w:hideMark/>
          </w:tcPr>
          <w:p w14:paraId="5B51C54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60" w:type="dxa"/>
            <w:tcBorders>
              <w:top w:val="nil"/>
              <w:left w:val="nil"/>
              <w:bottom w:val="single" w:sz="4" w:space="0" w:color="auto"/>
              <w:right w:val="single" w:sz="4" w:space="0" w:color="auto"/>
            </w:tcBorders>
            <w:shd w:val="clear" w:color="auto" w:fill="auto"/>
            <w:noWrap/>
            <w:vAlign w:val="center"/>
            <w:hideMark/>
          </w:tcPr>
          <w:p w14:paraId="6B0A49D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bl>
    <w:p w14:paraId="2FB069B2" w14:textId="77777777" w:rsidR="00A45F20" w:rsidRPr="008B43FB" w:rsidRDefault="00A45F20" w:rsidP="008B43FB">
      <w:pPr>
        <w:spacing w:line="360" w:lineRule="auto"/>
        <w:jc w:val="both"/>
        <w:rPr>
          <w:rFonts w:ascii="Times New Roman" w:hAnsi="Times New Roman"/>
          <w:sz w:val="24"/>
          <w:szCs w:val="24"/>
        </w:rPr>
      </w:pPr>
    </w:p>
    <w:p w14:paraId="1DD394F4"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noProof/>
          <w:sz w:val="24"/>
          <w:szCs w:val="24"/>
        </w:rPr>
        <w:drawing>
          <wp:inline distT="0" distB="0" distL="0" distR="0" wp14:anchorId="65D345C3" wp14:editId="75284159">
            <wp:extent cx="5800725" cy="1971675"/>
            <wp:effectExtent l="0" t="0" r="9525" b="9525"/>
            <wp:docPr id="12" name="Chart 1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mv="urn:schemas-microsoft-com:mac:vml" xmlns:mo="http://schemas.microsoft.com/office/mac/office/2008/main" id="{58483501-C7DB-49A0-8644-00F1560E78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9060C76"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sz w:val="24"/>
          <w:szCs w:val="24"/>
        </w:rPr>
        <w:t xml:space="preserve">45% of The City Bank’s employee strongly agree on the above statement, where 30% of Eastern Bank’s employee strongly agree on it. Prime Bank’s 25% employee strongly agree on </w:t>
      </w:r>
      <w:r w:rsidRPr="008B43FB">
        <w:rPr>
          <w:rFonts w:ascii="Times New Roman" w:hAnsi="Times New Roman"/>
          <w:sz w:val="24"/>
          <w:szCs w:val="24"/>
        </w:rPr>
        <w:lastRenderedPageBreak/>
        <w:t xml:space="preserve">this. But 50% of Eastern Bank employees agree that T &amp; D helps in increase employee’s productivity. A few both of these three banks disagree on this. </w:t>
      </w:r>
    </w:p>
    <w:p w14:paraId="5818F111" w14:textId="77777777" w:rsidR="00A45F20" w:rsidRPr="008B43FB" w:rsidRDefault="00A45F20" w:rsidP="008B43FB">
      <w:pPr>
        <w:pStyle w:val="ListParagraph"/>
        <w:numPr>
          <w:ilvl w:val="0"/>
          <w:numId w:val="33"/>
        </w:numPr>
        <w:spacing w:after="160" w:line="360" w:lineRule="auto"/>
        <w:jc w:val="both"/>
        <w:rPr>
          <w:rFonts w:ascii="Times New Roman" w:hAnsi="Times New Roman"/>
          <w:sz w:val="24"/>
          <w:szCs w:val="24"/>
        </w:rPr>
      </w:pPr>
      <w:r w:rsidRPr="008B43FB">
        <w:rPr>
          <w:rFonts w:ascii="Times New Roman" w:hAnsi="Times New Roman"/>
          <w:sz w:val="24"/>
          <w:szCs w:val="24"/>
        </w:rPr>
        <w:t>Training and development stabilize the organization</w:t>
      </w:r>
    </w:p>
    <w:tbl>
      <w:tblPr>
        <w:tblW w:w="8853" w:type="dxa"/>
        <w:tblInd w:w="-5" w:type="dxa"/>
        <w:tblLook w:val="04A0" w:firstRow="1" w:lastRow="0" w:firstColumn="1" w:lastColumn="0" w:noHBand="0" w:noVBand="1"/>
      </w:tblPr>
      <w:tblGrid>
        <w:gridCol w:w="1530"/>
        <w:gridCol w:w="1530"/>
        <w:gridCol w:w="1280"/>
        <w:gridCol w:w="960"/>
        <w:gridCol w:w="1069"/>
        <w:gridCol w:w="1600"/>
        <w:gridCol w:w="960"/>
      </w:tblGrid>
      <w:tr w:rsidR="00A45F20" w:rsidRPr="008B43FB" w14:paraId="78786EE5" w14:textId="77777777" w:rsidTr="00F43245">
        <w:trPr>
          <w:trHeight w:val="300"/>
        </w:trPr>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E5101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Banks Name</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14:paraId="21A6FFF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Agree</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1EB5CC9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F76A95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Neutral</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464BBC22"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Disagree</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627D476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Disagree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B293F9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Total</w:t>
            </w:r>
          </w:p>
        </w:tc>
      </w:tr>
      <w:tr w:rsidR="00A45F20" w:rsidRPr="008B43FB" w14:paraId="68E2D3D8"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3F43437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The City Bank</w:t>
            </w:r>
          </w:p>
        </w:tc>
        <w:tc>
          <w:tcPr>
            <w:tcW w:w="1530" w:type="dxa"/>
            <w:tcBorders>
              <w:top w:val="nil"/>
              <w:left w:val="nil"/>
              <w:bottom w:val="single" w:sz="4" w:space="0" w:color="auto"/>
              <w:right w:val="single" w:sz="4" w:space="0" w:color="auto"/>
            </w:tcBorders>
            <w:shd w:val="clear" w:color="auto" w:fill="auto"/>
            <w:noWrap/>
            <w:vAlign w:val="center"/>
            <w:hideMark/>
          </w:tcPr>
          <w:p w14:paraId="1281462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25</w:t>
            </w:r>
          </w:p>
        </w:tc>
        <w:tc>
          <w:tcPr>
            <w:tcW w:w="1280" w:type="dxa"/>
            <w:tcBorders>
              <w:top w:val="nil"/>
              <w:left w:val="nil"/>
              <w:bottom w:val="single" w:sz="4" w:space="0" w:color="auto"/>
              <w:right w:val="single" w:sz="4" w:space="0" w:color="auto"/>
            </w:tcBorders>
            <w:shd w:val="clear" w:color="auto" w:fill="auto"/>
            <w:noWrap/>
            <w:vAlign w:val="center"/>
            <w:hideMark/>
          </w:tcPr>
          <w:p w14:paraId="046D89B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40</w:t>
            </w:r>
          </w:p>
        </w:tc>
        <w:tc>
          <w:tcPr>
            <w:tcW w:w="960" w:type="dxa"/>
            <w:tcBorders>
              <w:top w:val="nil"/>
              <w:left w:val="nil"/>
              <w:bottom w:val="single" w:sz="4" w:space="0" w:color="auto"/>
              <w:right w:val="single" w:sz="4" w:space="0" w:color="auto"/>
            </w:tcBorders>
            <w:shd w:val="clear" w:color="auto" w:fill="auto"/>
            <w:noWrap/>
            <w:vAlign w:val="center"/>
            <w:hideMark/>
          </w:tcPr>
          <w:p w14:paraId="7949A7E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93" w:type="dxa"/>
            <w:tcBorders>
              <w:top w:val="nil"/>
              <w:left w:val="nil"/>
              <w:bottom w:val="single" w:sz="4" w:space="0" w:color="auto"/>
              <w:right w:val="single" w:sz="4" w:space="0" w:color="auto"/>
            </w:tcBorders>
            <w:shd w:val="clear" w:color="auto" w:fill="auto"/>
            <w:noWrap/>
            <w:vAlign w:val="center"/>
            <w:hideMark/>
          </w:tcPr>
          <w:p w14:paraId="19BBCC2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1600" w:type="dxa"/>
            <w:tcBorders>
              <w:top w:val="nil"/>
              <w:left w:val="nil"/>
              <w:bottom w:val="single" w:sz="4" w:space="0" w:color="auto"/>
              <w:right w:val="single" w:sz="4" w:space="0" w:color="auto"/>
            </w:tcBorders>
            <w:shd w:val="clear" w:color="auto" w:fill="auto"/>
            <w:noWrap/>
            <w:vAlign w:val="center"/>
            <w:hideMark/>
          </w:tcPr>
          <w:p w14:paraId="549479B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60" w:type="dxa"/>
            <w:tcBorders>
              <w:top w:val="nil"/>
              <w:left w:val="nil"/>
              <w:bottom w:val="single" w:sz="4" w:space="0" w:color="auto"/>
              <w:right w:val="single" w:sz="4" w:space="0" w:color="auto"/>
            </w:tcBorders>
            <w:shd w:val="clear" w:color="auto" w:fill="auto"/>
            <w:noWrap/>
            <w:vAlign w:val="center"/>
            <w:hideMark/>
          </w:tcPr>
          <w:p w14:paraId="5F0F4BF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214590AD"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60E5E26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Prime Bank</w:t>
            </w:r>
          </w:p>
        </w:tc>
        <w:tc>
          <w:tcPr>
            <w:tcW w:w="1530" w:type="dxa"/>
            <w:tcBorders>
              <w:top w:val="nil"/>
              <w:left w:val="nil"/>
              <w:bottom w:val="single" w:sz="4" w:space="0" w:color="auto"/>
              <w:right w:val="single" w:sz="4" w:space="0" w:color="auto"/>
            </w:tcBorders>
            <w:shd w:val="clear" w:color="auto" w:fill="auto"/>
            <w:noWrap/>
            <w:vAlign w:val="center"/>
            <w:hideMark/>
          </w:tcPr>
          <w:p w14:paraId="6E2A861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1280" w:type="dxa"/>
            <w:tcBorders>
              <w:top w:val="nil"/>
              <w:left w:val="nil"/>
              <w:bottom w:val="single" w:sz="4" w:space="0" w:color="auto"/>
              <w:right w:val="single" w:sz="4" w:space="0" w:color="auto"/>
            </w:tcBorders>
            <w:shd w:val="clear" w:color="auto" w:fill="auto"/>
            <w:noWrap/>
            <w:vAlign w:val="center"/>
            <w:hideMark/>
          </w:tcPr>
          <w:p w14:paraId="70662A6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35</w:t>
            </w:r>
          </w:p>
        </w:tc>
        <w:tc>
          <w:tcPr>
            <w:tcW w:w="960" w:type="dxa"/>
            <w:tcBorders>
              <w:top w:val="nil"/>
              <w:left w:val="nil"/>
              <w:bottom w:val="single" w:sz="4" w:space="0" w:color="auto"/>
              <w:right w:val="single" w:sz="4" w:space="0" w:color="auto"/>
            </w:tcBorders>
            <w:shd w:val="clear" w:color="auto" w:fill="auto"/>
            <w:noWrap/>
            <w:vAlign w:val="center"/>
            <w:hideMark/>
          </w:tcPr>
          <w:p w14:paraId="1A76289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25</w:t>
            </w:r>
          </w:p>
        </w:tc>
        <w:tc>
          <w:tcPr>
            <w:tcW w:w="993" w:type="dxa"/>
            <w:tcBorders>
              <w:top w:val="nil"/>
              <w:left w:val="nil"/>
              <w:bottom w:val="single" w:sz="4" w:space="0" w:color="auto"/>
              <w:right w:val="single" w:sz="4" w:space="0" w:color="auto"/>
            </w:tcBorders>
            <w:shd w:val="clear" w:color="auto" w:fill="auto"/>
            <w:noWrap/>
            <w:vAlign w:val="center"/>
            <w:hideMark/>
          </w:tcPr>
          <w:p w14:paraId="4200A524"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1600" w:type="dxa"/>
            <w:tcBorders>
              <w:top w:val="nil"/>
              <w:left w:val="nil"/>
              <w:bottom w:val="single" w:sz="4" w:space="0" w:color="auto"/>
              <w:right w:val="single" w:sz="4" w:space="0" w:color="auto"/>
            </w:tcBorders>
            <w:shd w:val="clear" w:color="auto" w:fill="auto"/>
            <w:noWrap/>
            <w:vAlign w:val="center"/>
            <w:hideMark/>
          </w:tcPr>
          <w:p w14:paraId="2DCC1FF5"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60" w:type="dxa"/>
            <w:tcBorders>
              <w:top w:val="nil"/>
              <w:left w:val="nil"/>
              <w:bottom w:val="single" w:sz="4" w:space="0" w:color="auto"/>
              <w:right w:val="single" w:sz="4" w:space="0" w:color="auto"/>
            </w:tcBorders>
            <w:shd w:val="clear" w:color="auto" w:fill="auto"/>
            <w:noWrap/>
            <w:vAlign w:val="center"/>
            <w:hideMark/>
          </w:tcPr>
          <w:p w14:paraId="0AF2D79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49ADF4EA"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04CC080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Eastern Bank</w:t>
            </w:r>
          </w:p>
        </w:tc>
        <w:tc>
          <w:tcPr>
            <w:tcW w:w="1530" w:type="dxa"/>
            <w:tcBorders>
              <w:top w:val="nil"/>
              <w:left w:val="nil"/>
              <w:bottom w:val="single" w:sz="4" w:space="0" w:color="auto"/>
              <w:right w:val="single" w:sz="4" w:space="0" w:color="auto"/>
            </w:tcBorders>
            <w:shd w:val="clear" w:color="auto" w:fill="auto"/>
            <w:noWrap/>
            <w:vAlign w:val="center"/>
            <w:hideMark/>
          </w:tcPr>
          <w:p w14:paraId="225BC8F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40</w:t>
            </w:r>
          </w:p>
        </w:tc>
        <w:tc>
          <w:tcPr>
            <w:tcW w:w="1280" w:type="dxa"/>
            <w:tcBorders>
              <w:top w:val="nil"/>
              <w:left w:val="nil"/>
              <w:bottom w:val="single" w:sz="4" w:space="0" w:color="auto"/>
              <w:right w:val="single" w:sz="4" w:space="0" w:color="auto"/>
            </w:tcBorders>
            <w:shd w:val="clear" w:color="auto" w:fill="auto"/>
            <w:noWrap/>
            <w:vAlign w:val="center"/>
            <w:hideMark/>
          </w:tcPr>
          <w:p w14:paraId="36393A7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40</w:t>
            </w:r>
          </w:p>
        </w:tc>
        <w:tc>
          <w:tcPr>
            <w:tcW w:w="960" w:type="dxa"/>
            <w:tcBorders>
              <w:top w:val="nil"/>
              <w:left w:val="nil"/>
              <w:bottom w:val="single" w:sz="4" w:space="0" w:color="auto"/>
              <w:right w:val="single" w:sz="4" w:space="0" w:color="auto"/>
            </w:tcBorders>
            <w:shd w:val="clear" w:color="auto" w:fill="auto"/>
            <w:noWrap/>
            <w:vAlign w:val="center"/>
            <w:hideMark/>
          </w:tcPr>
          <w:p w14:paraId="4C85C54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93" w:type="dxa"/>
            <w:tcBorders>
              <w:top w:val="nil"/>
              <w:left w:val="nil"/>
              <w:bottom w:val="single" w:sz="4" w:space="0" w:color="auto"/>
              <w:right w:val="single" w:sz="4" w:space="0" w:color="auto"/>
            </w:tcBorders>
            <w:shd w:val="clear" w:color="auto" w:fill="auto"/>
            <w:noWrap/>
            <w:vAlign w:val="center"/>
            <w:hideMark/>
          </w:tcPr>
          <w:p w14:paraId="42EEC010"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vAlign w:val="center"/>
            <w:hideMark/>
          </w:tcPr>
          <w:p w14:paraId="5C4AFC47"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center"/>
            <w:hideMark/>
          </w:tcPr>
          <w:p w14:paraId="43BD2129"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bl>
    <w:p w14:paraId="319998BD" w14:textId="77777777" w:rsidR="00A45F20" w:rsidRPr="008B43FB" w:rsidRDefault="00A45F20" w:rsidP="008B43FB">
      <w:pPr>
        <w:spacing w:line="360" w:lineRule="auto"/>
        <w:jc w:val="both"/>
        <w:rPr>
          <w:rFonts w:ascii="Times New Roman" w:hAnsi="Times New Roman"/>
          <w:sz w:val="24"/>
          <w:szCs w:val="24"/>
        </w:rPr>
      </w:pPr>
    </w:p>
    <w:p w14:paraId="6C855B6E"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noProof/>
          <w:sz w:val="24"/>
          <w:szCs w:val="24"/>
        </w:rPr>
        <w:drawing>
          <wp:inline distT="0" distB="0" distL="0" distR="0" wp14:anchorId="245FE8AC" wp14:editId="0E6DD359">
            <wp:extent cx="5800725" cy="2047875"/>
            <wp:effectExtent l="0" t="0" r="9525" b="9525"/>
            <wp:docPr id="13" name="Chart 1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mv="urn:schemas-microsoft-com:mac:vml" xmlns:mo="http://schemas.microsoft.com/office/mac/office/2008/main" id="{4513A922-2378-4B1C-A37F-8611F594AD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531183D2"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sz w:val="24"/>
          <w:szCs w:val="24"/>
        </w:rPr>
        <w:t xml:space="preserve">Above question answer states that 40% of Eastern Bank’s employee strongly agree and 40% agree that T &amp; D stabilize the organization. The City Bank’s 25% and Prime Bank’s 15% strongly agree that but both out of them 40% and 35% respectively agree on it. A few of them disagree on this statement. </w:t>
      </w:r>
    </w:p>
    <w:p w14:paraId="61FAE8AD" w14:textId="77777777" w:rsidR="00A45F20" w:rsidRPr="008B43FB" w:rsidRDefault="00A45F20" w:rsidP="008B43FB">
      <w:pPr>
        <w:pStyle w:val="ListParagraph"/>
        <w:numPr>
          <w:ilvl w:val="0"/>
          <w:numId w:val="33"/>
        </w:numPr>
        <w:spacing w:after="160" w:line="360" w:lineRule="auto"/>
        <w:jc w:val="both"/>
        <w:rPr>
          <w:rFonts w:ascii="Times New Roman" w:hAnsi="Times New Roman"/>
          <w:sz w:val="24"/>
          <w:szCs w:val="24"/>
        </w:rPr>
      </w:pPr>
      <w:r w:rsidRPr="008B43FB">
        <w:rPr>
          <w:rFonts w:ascii="Times New Roman" w:hAnsi="Times New Roman"/>
          <w:sz w:val="24"/>
          <w:szCs w:val="24"/>
        </w:rPr>
        <w:t>Training &amp; Development help employees in promotion and other monetary benefits</w:t>
      </w:r>
    </w:p>
    <w:tbl>
      <w:tblPr>
        <w:tblW w:w="8853" w:type="dxa"/>
        <w:tblInd w:w="-5" w:type="dxa"/>
        <w:tblLook w:val="04A0" w:firstRow="1" w:lastRow="0" w:firstColumn="1" w:lastColumn="0" w:noHBand="0" w:noVBand="1"/>
      </w:tblPr>
      <w:tblGrid>
        <w:gridCol w:w="1530"/>
        <w:gridCol w:w="1530"/>
        <w:gridCol w:w="1280"/>
        <w:gridCol w:w="960"/>
        <w:gridCol w:w="1069"/>
        <w:gridCol w:w="1600"/>
        <w:gridCol w:w="960"/>
      </w:tblGrid>
      <w:tr w:rsidR="00A45F20" w:rsidRPr="008B43FB" w14:paraId="7BD90951" w14:textId="77777777" w:rsidTr="00F43245">
        <w:trPr>
          <w:trHeight w:val="300"/>
        </w:trPr>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BD296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Banks Name</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14:paraId="00EB7972"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Agree</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649EB01A"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6D6BD4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Neutral</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6728E87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Disagree</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276B37F6"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Strongly Disagree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74E8F37"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Total</w:t>
            </w:r>
          </w:p>
        </w:tc>
      </w:tr>
      <w:tr w:rsidR="00A45F20" w:rsidRPr="008B43FB" w14:paraId="32982EB8"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50476E8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The City Bank</w:t>
            </w:r>
          </w:p>
        </w:tc>
        <w:tc>
          <w:tcPr>
            <w:tcW w:w="1530" w:type="dxa"/>
            <w:tcBorders>
              <w:top w:val="nil"/>
              <w:left w:val="nil"/>
              <w:bottom w:val="single" w:sz="4" w:space="0" w:color="auto"/>
              <w:right w:val="single" w:sz="4" w:space="0" w:color="auto"/>
            </w:tcBorders>
            <w:shd w:val="clear" w:color="auto" w:fill="auto"/>
            <w:noWrap/>
            <w:vAlign w:val="center"/>
            <w:hideMark/>
          </w:tcPr>
          <w:p w14:paraId="5F68D017"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45</w:t>
            </w:r>
          </w:p>
        </w:tc>
        <w:tc>
          <w:tcPr>
            <w:tcW w:w="1280" w:type="dxa"/>
            <w:tcBorders>
              <w:top w:val="nil"/>
              <w:left w:val="nil"/>
              <w:bottom w:val="single" w:sz="4" w:space="0" w:color="auto"/>
              <w:right w:val="single" w:sz="4" w:space="0" w:color="auto"/>
            </w:tcBorders>
            <w:shd w:val="clear" w:color="auto" w:fill="auto"/>
            <w:noWrap/>
            <w:vAlign w:val="center"/>
            <w:hideMark/>
          </w:tcPr>
          <w:p w14:paraId="5303FD63"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35</w:t>
            </w:r>
          </w:p>
        </w:tc>
        <w:tc>
          <w:tcPr>
            <w:tcW w:w="960" w:type="dxa"/>
            <w:tcBorders>
              <w:top w:val="nil"/>
              <w:left w:val="nil"/>
              <w:bottom w:val="single" w:sz="4" w:space="0" w:color="auto"/>
              <w:right w:val="single" w:sz="4" w:space="0" w:color="auto"/>
            </w:tcBorders>
            <w:shd w:val="clear" w:color="auto" w:fill="auto"/>
            <w:noWrap/>
            <w:vAlign w:val="center"/>
            <w:hideMark/>
          </w:tcPr>
          <w:p w14:paraId="5B1CA28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93" w:type="dxa"/>
            <w:tcBorders>
              <w:top w:val="nil"/>
              <w:left w:val="nil"/>
              <w:bottom w:val="single" w:sz="4" w:space="0" w:color="auto"/>
              <w:right w:val="single" w:sz="4" w:space="0" w:color="auto"/>
            </w:tcBorders>
            <w:shd w:val="clear" w:color="auto" w:fill="auto"/>
            <w:noWrap/>
            <w:vAlign w:val="center"/>
            <w:hideMark/>
          </w:tcPr>
          <w:p w14:paraId="749497B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vAlign w:val="center"/>
            <w:hideMark/>
          </w:tcPr>
          <w:p w14:paraId="038C626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center"/>
            <w:hideMark/>
          </w:tcPr>
          <w:p w14:paraId="3BA7E20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27A0B44C"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13451772"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Prime Bank</w:t>
            </w:r>
          </w:p>
        </w:tc>
        <w:tc>
          <w:tcPr>
            <w:tcW w:w="1530" w:type="dxa"/>
            <w:tcBorders>
              <w:top w:val="nil"/>
              <w:left w:val="nil"/>
              <w:bottom w:val="single" w:sz="4" w:space="0" w:color="auto"/>
              <w:right w:val="single" w:sz="4" w:space="0" w:color="auto"/>
            </w:tcBorders>
            <w:shd w:val="clear" w:color="auto" w:fill="auto"/>
            <w:noWrap/>
            <w:vAlign w:val="center"/>
            <w:hideMark/>
          </w:tcPr>
          <w:p w14:paraId="5CA138A5"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30</w:t>
            </w:r>
          </w:p>
        </w:tc>
        <w:tc>
          <w:tcPr>
            <w:tcW w:w="1280" w:type="dxa"/>
            <w:tcBorders>
              <w:top w:val="nil"/>
              <w:left w:val="nil"/>
              <w:bottom w:val="single" w:sz="4" w:space="0" w:color="auto"/>
              <w:right w:val="single" w:sz="4" w:space="0" w:color="auto"/>
            </w:tcBorders>
            <w:shd w:val="clear" w:color="auto" w:fill="auto"/>
            <w:noWrap/>
            <w:vAlign w:val="center"/>
            <w:hideMark/>
          </w:tcPr>
          <w:p w14:paraId="3006EFA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40</w:t>
            </w:r>
          </w:p>
        </w:tc>
        <w:tc>
          <w:tcPr>
            <w:tcW w:w="960" w:type="dxa"/>
            <w:tcBorders>
              <w:top w:val="nil"/>
              <w:left w:val="nil"/>
              <w:bottom w:val="single" w:sz="4" w:space="0" w:color="auto"/>
              <w:right w:val="single" w:sz="4" w:space="0" w:color="auto"/>
            </w:tcBorders>
            <w:shd w:val="clear" w:color="auto" w:fill="auto"/>
            <w:noWrap/>
            <w:vAlign w:val="center"/>
            <w:hideMark/>
          </w:tcPr>
          <w:p w14:paraId="1525A29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993" w:type="dxa"/>
            <w:tcBorders>
              <w:top w:val="nil"/>
              <w:left w:val="nil"/>
              <w:bottom w:val="single" w:sz="4" w:space="0" w:color="auto"/>
              <w:right w:val="single" w:sz="4" w:space="0" w:color="auto"/>
            </w:tcBorders>
            <w:shd w:val="clear" w:color="auto" w:fill="auto"/>
            <w:noWrap/>
            <w:vAlign w:val="center"/>
            <w:hideMark/>
          </w:tcPr>
          <w:p w14:paraId="5FDBD738"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1600" w:type="dxa"/>
            <w:tcBorders>
              <w:top w:val="nil"/>
              <w:left w:val="nil"/>
              <w:bottom w:val="single" w:sz="4" w:space="0" w:color="auto"/>
              <w:right w:val="single" w:sz="4" w:space="0" w:color="auto"/>
            </w:tcBorders>
            <w:shd w:val="clear" w:color="auto" w:fill="auto"/>
            <w:noWrap/>
            <w:vAlign w:val="center"/>
            <w:hideMark/>
          </w:tcPr>
          <w:p w14:paraId="0FDC610E"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w:t>
            </w:r>
          </w:p>
        </w:tc>
        <w:tc>
          <w:tcPr>
            <w:tcW w:w="960" w:type="dxa"/>
            <w:tcBorders>
              <w:top w:val="nil"/>
              <w:left w:val="nil"/>
              <w:bottom w:val="single" w:sz="4" w:space="0" w:color="auto"/>
              <w:right w:val="single" w:sz="4" w:space="0" w:color="auto"/>
            </w:tcBorders>
            <w:shd w:val="clear" w:color="auto" w:fill="auto"/>
            <w:noWrap/>
            <w:vAlign w:val="center"/>
            <w:hideMark/>
          </w:tcPr>
          <w:p w14:paraId="1484042B"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r w:rsidR="00A45F20" w:rsidRPr="008B43FB" w14:paraId="27A2FDC3" w14:textId="77777777" w:rsidTr="00F43245">
        <w:trPr>
          <w:trHeight w:val="300"/>
        </w:trPr>
        <w:tc>
          <w:tcPr>
            <w:tcW w:w="1530" w:type="dxa"/>
            <w:tcBorders>
              <w:top w:val="nil"/>
              <w:left w:val="single" w:sz="4" w:space="0" w:color="auto"/>
              <w:bottom w:val="single" w:sz="4" w:space="0" w:color="auto"/>
              <w:right w:val="single" w:sz="4" w:space="0" w:color="auto"/>
            </w:tcBorders>
            <w:shd w:val="clear" w:color="auto" w:fill="auto"/>
            <w:noWrap/>
            <w:vAlign w:val="center"/>
            <w:hideMark/>
          </w:tcPr>
          <w:p w14:paraId="5B3196C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Eastern Bank</w:t>
            </w:r>
          </w:p>
        </w:tc>
        <w:tc>
          <w:tcPr>
            <w:tcW w:w="1530" w:type="dxa"/>
            <w:tcBorders>
              <w:top w:val="nil"/>
              <w:left w:val="nil"/>
              <w:bottom w:val="single" w:sz="4" w:space="0" w:color="auto"/>
              <w:right w:val="single" w:sz="4" w:space="0" w:color="auto"/>
            </w:tcBorders>
            <w:shd w:val="clear" w:color="auto" w:fill="auto"/>
            <w:noWrap/>
            <w:vAlign w:val="center"/>
            <w:hideMark/>
          </w:tcPr>
          <w:p w14:paraId="18735CD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20</w:t>
            </w:r>
          </w:p>
        </w:tc>
        <w:tc>
          <w:tcPr>
            <w:tcW w:w="1280" w:type="dxa"/>
            <w:tcBorders>
              <w:top w:val="nil"/>
              <w:left w:val="nil"/>
              <w:bottom w:val="single" w:sz="4" w:space="0" w:color="auto"/>
              <w:right w:val="single" w:sz="4" w:space="0" w:color="auto"/>
            </w:tcBorders>
            <w:shd w:val="clear" w:color="auto" w:fill="auto"/>
            <w:noWrap/>
            <w:vAlign w:val="center"/>
            <w:hideMark/>
          </w:tcPr>
          <w:p w14:paraId="1CBC7AB2"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30</w:t>
            </w:r>
          </w:p>
        </w:tc>
        <w:tc>
          <w:tcPr>
            <w:tcW w:w="960" w:type="dxa"/>
            <w:tcBorders>
              <w:top w:val="nil"/>
              <w:left w:val="nil"/>
              <w:bottom w:val="single" w:sz="4" w:space="0" w:color="auto"/>
              <w:right w:val="single" w:sz="4" w:space="0" w:color="auto"/>
            </w:tcBorders>
            <w:shd w:val="clear" w:color="auto" w:fill="auto"/>
            <w:noWrap/>
            <w:vAlign w:val="center"/>
            <w:hideMark/>
          </w:tcPr>
          <w:p w14:paraId="05BBBE0F"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30</w:t>
            </w:r>
          </w:p>
        </w:tc>
        <w:tc>
          <w:tcPr>
            <w:tcW w:w="993" w:type="dxa"/>
            <w:tcBorders>
              <w:top w:val="nil"/>
              <w:left w:val="nil"/>
              <w:bottom w:val="single" w:sz="4" w:space="0" w:color="auto"/>
              <w:right w:val="single" w:sz="4" w:space="0" w:color="auto"/>
            </w:tcBorders>
            <w:shd w:val="clear" w:color="auto" w:fill="auto"/>
            <w:noWrap/>
            <w:vAlign w:val="center"/>
            <w:hideMark/>
          </w:tcPr>
          <w:p w14:paraId="0E76EC31"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15</w:t>
            </w:r>
          </w:p>
        </w:tc>
        <w:tc>
          <w:tcPr>
            <w:tcW w:w="1600" w:type="dxa"/>
            <w:tcBorders>
              <w:top w:val="nil"/>
              <w:left w:val="nil"/>
              <w:bottom w:val="single" w:sz="4" w:space="0" w:color="auto"/>
              <w:right w:val="single" w:sz="4" w:space="0" w:color="auto"/>
            </w:tcBorders>
            <w:shd w:val="clear" w:color="auto" w:fill="auto"/>
            <w:noWrap/>
            <w:vAlign w:val="center"/>
            <w:hideMark/>
          </w:tcPr>
          <w:p w14:paraId="034FC3C2"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center"/>
            <w:hideMark/>
          </w:tcPr>
          <w:p w14:paraId="2615A68C" w14:textId="77777777" w:rsidR="00A45F20" w:rsidRPr="008B43FB" w:rsidRDefault="00A45F20" w:rsidP="008B43FB">
            <w:pPr>
              <w:spacing w:after="0" w:line="360" w:lineRule="auto"/>
              <w:jc w:val="both"/>
              <w:rPr>
                <w:rFonts w:ascii="Times New Roman" w:eastAsia="Times New Roman" w:hAnsi="Times New Roman" w:cs="Calibri"/>
                <w:color w:val="000000"/>
                <w:sz w:val="24"/>
                <w:szCs w:val="24"/>
              </w:rPr>
            </w:pPr>
            <w:r w:rsidRPr="008B43FB">
              <w:rPr>
                <w:rFonts w:ascii="Times New Roman" w:eastAsia="Times New Roman" w:hAnsi="Times New Roman" w:cs="Calibri"/>
                <w:color w:val="000000"/>
                <w:sz w:val="24"/>
                <w:szCs w:val="24"/>
              </w:rPr>
              <w:t>100</w:t>
            </w:r>
          </w:p>
        </w:tc>
      </w:tr>
    </w:tbl>
    <w:p w14:paraId="32EDF576" w14:textId="77777777" w:rsidR="00A45F20" w:rsidRPr="008B43FB" w:rsidRDefault="00A45F20" w:rsidP="008B43FB">
      <w:pPr>
        <w:spacing w:line="360" w:lineRule="auto"/>
        <w:jc w:val="both"/>
        <w:rPr>
          <w:rFonts w:ascii="Times New Roman" w:hAnsi="Times New Roman"/>
          <w:sz w:val="24"/>
          <w:szCs w:val="24"/>
        </w:rPr>
      </w:pPr>
    </w:p>
    <w:p w14:paraId="6DEE7E9D"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noProof/>
          <w:sz w:val="24"/>
          <w:szCs w:val="24"/>
        </w:rPr>
        <w:lastRenderedPageBreak/>
        <w:drawing>
          <wp:inline distT="0" distB="0" distL="0" distR="0" wp14:anchorId="2651AE0A" wp14:editId="268E6BA8">
            <wp:extent cx="5781675" cy="2105025"/>
            <wp:effectExtent l="0" t="0" r="9525" b="9525"/>
            <wp:docPr id="14" name="Chart 1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mv="urn:schemas-microsoft-com:mac:vml" xmlns:mo="http://schemas.microsoft.com/office/mac/office/2008/main" id="{6CE9F49C-F45E-4F3A-BD85-7E087BDC25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17C4990" w14:textId="77777777" w:rsidR="00A45F20" w:rsidRPr="008B43FB" w:rsidRDefault="00A45F20" w:rsidP="008B43FB">
      <w:pPr>
        <w:spacing w:line="360" w:lineRule="auto"/>
        <w:jc w:val="both"/>
        <w:rPr>
          <w:rFonts w:ascii="Times New Roman" w:hAnsi="Times New Roman"/>
          <w:sz w:val="24"/>
          <w:szCs w:val="24"/>
        </w:rPr>
      </w:pPr>
      <w:r w:rsidRPr="008B43FB">
        <w:rPr>
          <w:rFonts w:ascii="Times New Roman" w:hAnsi="Times New Roman"/>
          <w:sz w:val="24"/>
          <w:szCs w:val="24"/>
        </w:rPr>
        <w:t xml:space="preserve">45% of The City Bank’s employees strongly agree that training and development helps them in promotion and other monetary benefits. It means HR evaluate their T &amp; D on the promotion and others monetary benefits. Prime Bank’s 30% employee and 20% of Eastern Bank’s employee strongly agree on this statement. But 30% of Eastern Bank’s employee are neutral to answer this question which is </w:t>
      </w:r>
      <w:proofErr w:type="spellStart"/>
      <w:r w:rsidRPr="008B43FB">
        <w:rPr>
          <w:rFonts w:ascii="Times New Roman" w:hAnsi="Times New Roman"/>
          <w:sz w:val="24"/>
          <w:szCs w:val="24"/>
        </w:rPr>
        <w:t>markable</w:t>
      </w:r>
      <w:proofErr w:type="spellEnd"/>
      <w:r w:rsidRPr="008B43FB">
        <w:rPr>
          <w:rFonts w:ascii="Times New Roman" w:hAnsi="Times New Roman"/>
          <w:sz w:val="24"/>
          <w:szCs w:val="24"/>
        </w:rPr>
        <w:t>- is there any fear work on them or not?</w:t>
      </w:r>
    </w:p>
    <w:p w14:paraId="5AEDDB5A" w14:textId="77777777" w:rsidR="00A45F20" w:rsidRPr="008B43FB" w:rsidRDefault="00A45F20" w:rsidP="008B43FB">
      <w:pPr>
        <w:spacing w:after="0" w:line="360" w:lineRule="auto"/>
        <w:jc w:val="both"/>
        <w:rPr>
          <w:rFonts w:ascii="Times New Roman" w:hAnsi="Times New Roman" w:cs="Times New Roman"/>
          <w:b/>
          <w:sz w:val="24"/>
          <w:szCs w:val="24"/>
        </w:rPr>
      </w:pPr>
    </w:p>
    <w:p w14:paraId="66F41787" w14:textId="77777777" w:rsidR="00F43245" w:rsidRPr="008B43FB" w:rsidRDefault="00F43245" w:rsidP="008B43FB">
      <w:pPr>
        <w:pStyle w:val="ListParagraph"/>
        <w:spacing w:line="360" w:lineRule="auto"/>
        <w:ind w:left="495"/>
        <w:jc w:val="both"/>
        <w:rPr>
          <w:rFonts w:ascii="Times New Roman" w:hAnsi="Times New Roman" w:cs="Times New Roman"/>
          <w:b/>
          <w:sz w:val="24"/>
          <w:szCs w:val="24"/>
        </w:rPr>
      </w:pPr>
      <w:r w:rsidRPr="008B43FB">
        <w:rPr>
          <w:rFonts w:ascii="Times New Roman" w:hAnsi="Times New Roman" w:cs="Times New Roman"/>
          <w:b/>
          <w:sz w:val="24"/>
          <w:szCs w:val="24"/>
        </w:rPr>
        <w:t>5.1: Recommendations:</w:t>
      </w:r>
    </w:p>
    <w:p w14:paraId="3D37907A" w14:textId="77777777" w:rsidR="00F43245" w:rsidRPr="008B43FB" w:rsidRDefault="00F43245" w:rsidP="008B43FB">
      <w:pPr>
        <w:pStyle w:val="ListParagraph"/>
        <w:spacing w:line="360" w:lineRule="auto"/>
        <w:ind w:left="495"/>
        <w:jc w:val="both"/>
        <w:rPr>
          <w:rFonts w:ascii="Times New Roman" w:hAnsi="Times New Roman" w:cs="Times New Roman"/>
          <w:b/>
          <w:sz w:val="24"/>
          <w:szCs w:val="24"/>
        </w:rPr>
      </w:pPr>
    </w:p>
    <w:p w14:paraId="17AE6A85" w14:textId="27D152BF" w:rsidR="00F43245" w:rsidRPr="008B43FB" w:rsidRDefault="00F43245" w:rsidP="008B43FB">
      <w:pPr>
        <w:pStyle w:val="ListParagraph"/>
        <w:spacing w:line="360" w:lineRule="auto"/>
        <w:ind w:left="495"/>
        <w:jc w:val="both"/>
        <w:rPr>
          <w:rFonts w:ascii="Times New Roman" w:hAnsi="Times New Roman" w:cs="Times New Roman"/>
          <w:sz w:val="24"/>
          <w:szCs w:val="24"/>
        </w:rPr>
      </w:pPr>
      <w:r w:rsidRPr="008B43FB">
        <w:rPr>
          <w:rFonts w:ascii="Times New Roman" w:hAnsi="Times New Roman" w:cs="Times New Roman"/>
          <w:sz w:val="24"/>
          <w:szCs w:val="24"/>
        </w:rPr>
        <w:t>The following recommendations are made based on my finding and analysis for better Training and Development in the Banking sector of Bangladesh-</w:t>
      </w:r>
    </w:p>
    <w:p w14:paraId="19392DC3" w14:textId="77777777" w:rsidR="00F43245" w:rsidRPr="008B43FB" w:rsidRDefault="00F43245" w:rsidP="008B43FB">
      <w:pPr>
        <w:pStyle w:val="ListParagraph"/>
        <w:spacing w:line="360" w:lineRule="auto"/>
        <w:ind w:left="495"/>
        <w:jc w:val="both"/>
        <w:rPr>
          <w:rFonts w:ascii="Times New Roman" w:hAnsi="Times New Roman" w:cs="Times New Roman"/>
          <w:sz w:val="24"/>
          <w:szCs w:val="24"/>
        </w:rPr>
      </w:pPr>
    </w:p>
    <w:p w14:paraId="419D4338" w14:textId="0B243939" w:rsidR="00F43245" w:rsidRPr="008B43FB" w:rsidRDefault="00F43245" w:rsidP="008B43FB">
      <w:pPr>
        <w:pStyle w:val="ListParagraph"/>
        <w:numPr>
          <w:ilvl w:val="1"/>
          <w:numId w:val="25"/>
        </w:numPr>
        <w:spacing w:after="160" w:line="360" w:lineRule="auto"/>
        <w:jc w:val="both"/>
        <w:rPr>
          <w:rFonts w:ascii="Times New Roman" w:hAnsi="Times New Roman" w:cs="Times New Roman"/>
          <w:sz w:val="24"/>
          <w:szCs w:val="24"/>
        </w:rPr>
      </w:pPr>
      <w:r w:rsidRPr="008B43FB">
        <w:rPr>
          <w:rFonts w:ascii="Times New Roman" w:hAnsi="Times New Roman" w:cs="Times New Roman"/>
          <w:sz w:val="24"/>
          <w:szCs w:val="24"/>
        </w:rPr>
        <w:t xml:space="preserve">Training and development programs topic must be unambiguous to stop the money to go to waste.  </w:t>
      </w:r>
    </w:p>
    <w:p w14:paraId="492889B8" w14:textId="77777777" w:rsidR="00F43245" w:rsidRPr="008B43FB" w:rsidRDefault="00F43245" w:rsidP="008B43FB">
      <w:pPr>
        <w:pStyle w:val="ListParagraph"/>
        <w:spacing w:line="360" w:lineRule="auto"/>
        <w:ind w:left="1440"/>
        <w:jc w:val="both"/>
        <w:rPr>
          <w:rFonts w:ascii="Times New Roman" w:hAnsi="Times New Roman" w:cs="Times New Roman"/>
          <w:sz w:val="24"/>
          <w:szCs w:val="24"/>
        </w:rPr>
      </w:pPr>
    </w:p>
    <w:p w14:paraId="33383189" w14:textId="61ECF6AF" w:rsidR="00F43245" w:rsidRPr="008B43FB" w:rsidRDefault="00F43245" w:rsidP="008B43FB">
      <w:pPr>
        <w:pStyle w:val="ListParagraph"/>
        <w:numPr>
          <w:ilvl w:val="1"/>
          <w:numId w:val="25"/>
        </w:numPr>
        <w:spacing w:after="160" w:line="360" w:lineRule="auto"/>
        <w:jc w:val="both"/>
        <w:rPr>
          <w:rFonts w:ascii="Times New Roman" w:hAnsi="Times New Roman" w:cs="Times New Roman"/>
          <w:sz w:val="24"/>
          <w:szCs w:val="24"/>
        </w:rPr>
      </w:pPr>
      <w:r w:rsidRPr="008B43FB">
        <w:rPr>
          <w:rFonts w:ascii="Times New Roman" w:hAnsi="Times New Roman" w:cs="Times New Roman"/>
          <w:sz w:val="24"/>
          <w:szCs w:val="24"/>
        </w:rPr>
        <w:t>Banks should regularly train their employees on financial matters, current issues, software up gradation on regular basis that would definitely help the banks to generate an efficient workforce.</w:t>
      </w:r>
    </w:p>
    <w:p w14:paraId="0DD11882" w14:textId="77777777" w:rsidR="00F43245" w:rsidRPr="008B43FB" w:rsidRDefault="00F43245" w:rsidP="008B43FB">
      <w:pPr>
        <w:spacing w:line="360" w:lineRule="auto"/>
        <w:jc w:val="both"/>
        <w:rPr>
          <w:rFonts w:ascii="Times New Roman" w:hAnsi="Times New Roman" w:cs="Times New Roman"/>
          <w:sz w:val="24"/>
          <w:szCs w:val="24"/>
        </w:rPr>
      </w:pPr>
    </w:p>
    <w:p w14:paraId="29A5EE7F" w14:textId="4C57760D" w:rsidR="00F43245" w:rsidRPr="008B43FB" w:rsidRDefault="00BF2466" w:rsidP="008B43FB">
      <w:pPr>
        <w:pStyle w:val="ListParagraph"/>
        <w:numPr>
          <w:ilvl w:val="1"/>
          <w:numId w:val="25"/>
        </w:numPr>
        <w:spacing w:after="160" w:line="360" w:lineRule="auto"/>
        <w:jc w:val="both"/>
        <w:rPr>
          <w:rFonts w:ascii="Times New Roman" w:hAnsi="Times New Roman" w:cs="Times New Roman"/>
          <w:sz w:val="24"/>
          <w:szCs w:val="24"/>
        </w:rPr>
      </w:pPr>
      <w:r w:rsidRPr="008B43FB">
        <w:rPr>
          <w:rFonts w:ascii="Times New Roman" w:hAnsi="Times New Roman" w:cs="Times New Roman"/>
          <w:sz w:val="24"/>
          <w:szCs w:val="24"/>
        </w:rPr>
        <w:t>Since all three banks have great IT departments, they could develop their own tests to test the employees after training. This will save time and money for the companies</w:t>
      </w:r>
      <w:r w:rsidR="00F43245" w:rsidRPr="008B43FB">
        <w:rPr>
          <w:rFonts w:ascii="Times New Roman" w:hAnsi="Times New Roman" w:cs="Times New Roman"/>
          <w:sz w:val="24"/>
          <w:szCs w:val="24"/>
        </w:rPr>
        <w:t>. It may both way develop Banks IT systems as well as upgrade rural arears employees.</w:t>
      </w:r>
    </w:p>
    <w:p w14:paraId="5DBB4B9C" w14:textId="77777777" w:rsidR="00F43245" w:rsidRPr="008B43FB" w:rsidRDefault="00F43245" w:rsidP="008B43FB">
      <w:pPr>
        <w:spacing w:line="360" w:lineRule="auto"/>
        <w:jc w:val="both"/>
        <w:rPr>
          <w:rFonts w:ascii="Times New Roman" w:hAnsi="Times New Roman" w:cs="Times New Roman"/>
          <w:sz w:val="24"/>
          <w:szCs w:val="24"/>
        </w:rPr>
      </w:pPr>
    </w:p>
    <w:p w14:paraId="755098D4" w14:textId="00450552" w:rsidR="00F43245" w:rsidRPr="008B43FB" w:rsidRDefault="00F43245" w:rsidP="008B43FB">
      <w:pPr>
        <w:pStyle w:val="ListParagraph"/>
        <w:numPr>
          <w:ilvl w:val="1"/>
          <w:numId w:val="25"/>
        </w:numPr>
        <w:spacing w:after="160" w:line="360" w:lineRule="auto"/>
        <w:jc w:val="both"/>
        <w:rPr>
          <w:rFonts w:ascii="Times New Roman" w:hAnsi="Times New Roman" w:cs="Times New Roman"/>
          <w:sz w:val="24"/>
          <w:szCs w:val="24"/>
        </w:rPr>
      </w:pPr>
      <w:r w:rsidRPr="008B43FB">
        <w:rPr>
          <w:rFonts w:ascii="Times New Roman" w:hAnsi="Times New Roman" w:cs="Times New Roman"/>
          <w:sz w:val="24"/>
          <w:szCs w:val="24"/>
        </w:rPr>
        <w:lastRenderedPageBreak/>
        <w:t xml:space="preserve">Take necessary action and evaluate employees training performance in the appraisal period. </w:t>
      </w:r>
      <w:r w:rsidR="00BF2466" w:rsidRPr="008B43FB">
        <w:rPr>
          <w:rFonts w:ascii="Times New Roman" w:hAnsi="Times New Roman" w:cs="Times New Roman"/>
          <w:sz w:val="24"/>
          <w:szCs w:val="24"/>
        </w:rPr>
        <w:t>Most of the employees tend to think that their appraisals do not represent their performance. Therefore, managers should be more observant.</w:t>
      </w:r>
    </w:p>
    <w:p w14:paraId="3003F234" w14:textId="77777777" w:rsidR="00F43245" w:rsidRPr="008B43FB" w:rsidRDefault="00F43245" w:rsidP="008B43FB">
      <w:pPr>
        <w:spacing w:line="360" w:lineRule="auto"/>
        <w:jc w:val="both"/>
        <w:rPr>
          <w:rFonts w:ascii="Times New Roman" w:hAnsi="Times New Roman" w:cs="Times New Roman"/>
          <w:sz w:val="24"/>
          <w:szCs w:val="24"/>
        </w:rPr>
      </w:pPr>
    </w:p>
    <w:p w14:paraId="226F9207" w14:textId="77777777" w:rsidR="00F43245" w:rsidRPr="008B43FB" w:rsidRDefault="00F43245" w:rsidP="008B43FB">
      <w:pPr>
        <w:pStyle w:val="ListParagraph"/>
        <w:numPr>
          <w:ilvl w:val="1"/>
          <w:numId w:val="25"/>
        </w:numPr>
        <w:spacing w:after="160" w:line="360" w:lineRule="auto"/>
        <w:jc w:val="both"/>
        <w:rPr>
          <w:rFonts w:ascii="Times New Roman" w:hAnsi="Times New Roman" w:cs="Times New Roman"/>
          <w:sz w:val="24"/>
          <w:szCs w:val="24"/>
        </w:rPr>
      </w:pPr>
      <w:r w:rsidRPr="008B43FB">
        <w:rPr>
          <w:rFonts w:ascii="Times New Roman" w:eastAsia="Times New Roman" w:hAnsi="Times New Roman" w:cs="Times New Roman"/>
          <w:sz w:val="24"/>
          <w:szCs w:val="24"/>
        </w:rPr>
        <w:t>Provide proper concentration on before and after training assessment by an effective use of pre-post training performance method</w:t>
      </w:r>
      <w:r w:rsidRPr="008B43FB">
        <w:rPr>
          <w:rFonts w:ascii="Times New Roman" w:hAnsi="Times New Roman" w:cs="Times New Roman"/>
          <w:sz w:val="24"/>
          <w:szCs w:val="24"/>
        </w:rPr>
        <w:t>.</w:t>
      </w:r>
    </w:p>
    <w:p w14:paraId="2D41E7EB" w14:textId="77777777" w:rsidR="00F43245" w:rsidRPr="008B43FB" w:rsidRDefault="00F43245" w:rsidP="008B43FB">
      <w:pPr>
        <w:spacing w:line="360" w:lineRule="auto"/>
        <w:jc w:val="both"/>
        <w:rPr>
          <w:rFonts w:ascii="Times New Roman" w:hAnsi="Times New Roman" w:cs="Times New Roman"/>
          <w:sz w:val="24"/>
          <w:szCs w:val="24"/>
        </w:rPr>
      </w:pPr>
    </w:p>
    <w:p w14:paraId="546ADFE3" w14:textId="6B9CE344" w:rsidR="00F43245" w:rsidRPr="008B43FB" w:rsidRDefault="00F43245" w:rsidP="008B43FB">
      <w:pPr>
        <w:pStyle w:val="ListParagraph"/>
        <w:numPr>
          <w:ilvl w:val="1"/>
          <w:numId w:val="25"/>
        </w:numPr>
        <w:spacing w:after="160" w:line="360" w:lineRule="auto"/>
        <w:jc w:val="both"/>
        <w:rPr>
          <w:rFonts w:ascii="Times New Roman" w:hAnsi="Times New Roman" w:cs="Times New Roman"/>
          <w:sz w:val="24"/>
          <w:szCs w:val="24"/>
        </w:rPr>
      </w:pPr>
      <w:r w:rsidRPr="008B43FB">
        <w:rPr>
          <w:rFonts w:ascii="Times New Roman" w:hAnsi="Times New Roman" w:cs="Times New Roman"/>
          <w:sz w:val="24"/>
          <w:szCs w:val="24"/>
        </w:rPr>
        <w:t>The training and development program of the Banks may have arranged properly and timely. It should be arranged separately for various level employees on dif</w:t>
      </w:r>
      <w:r w:rsidR="00BF2466" w:rsidRPr="008B43FB">
        <w:rPr>
          <w:rFonts w:ascii="Times New Roman" w:hAnsi="Times New Roman" w:cs="Times New Roman"/>
          <w:sz w:val="24"/>
          <w:szCs w:val="24"/>
        </w:rPr>
        <w:t>ferent but related to their job, which would allow one group of employees to continue working while another group is trained.</w:t>
      </w:r>
    </w:p>
    <w:p w14:paraId="231BE62D" w14:textId="77777777" w:rsidR="00F43245" w:rsidRPr="008B43FB" w:rsidRDefault="00F43245" w:rsidP="008B43FB">
      <w:pPr>
        <w:spacing w:line="360" w:lineRule="auto"/>
        <w:jc w:val="both"/>
        <w:rPr>
          <w:rFonts w:ascii="Times New Roman" w:hAnsi="Times New Roman" w:cs="Times New Roman"/>
          <w:sz w:val="24"/>
          <w:szCs w:val="24"/>
        </w:rPr>
      </w:pPr>
    </w:p>
    <w:p w14:paraId="005A169B" w14:textId="056C27A3" w:rsidR="00F43245" w:rsidRPr="008B43FB" w:rsidRDefault="00F43245" w:rsidP="008B43FB">
      <w:pPr>
        <w:pStyle w:val="ListParagraph"/>
        <w:numPr>
          <w:ilvl w:val="1"/>
          <w:numId w:val="25"/>
        </w:numPr>
        <w:spacing w:after="160" w:line="360" w:lineRule="auto"/>
        <w:jc w:val="both"/>
        <w:rPr>
          <w:rFonts w:ascii="Times New Roman" w:hAnsi="Times New Roman" w:cs="Times New Roman"/>
          <w:sz w:val="24"/>
          <w:szCs w:val="24"/>
        </w:rPr>
      </w:pPr>
      <w:r w:rsidRPr="008B43FB">
        <w:rPr>
          <w:rFonts w:ascii="Times New Roman" w:hAnsi="Times New Roman" w:cs="Times New Roman"/>
          <w:sz w:val="24"/>
          <w:szCs w:val="24"/>
        </w:rPr>
        <w:t xml:space="preserve">A few bankers are neutral to answer the question. </w:t>
      </w:r>
      <w:r w:rsidR="00BF2466" w:rsidRPr="008B43FB">
        <w:rPr>
          <w:rFonts w:ascii="Times New Roman" w:hAnsi="Times New Roman" w:cs="Times New Roman"/>
          <w:sz w:val="24"/>
          <w:szCs w:val="24"/>
        </w:rPr>
        <w:t>This suggests that,</w:t>
      </w:r>
      <w:r w:rsidRPr="008B43FB">
        <w:rPr>
          <w:rFonts w:ascii="Times New Roman" w:hAnsi="Times New Roman" w:cs="Times New Roman"/>
          <w:sz w:val="24"/>
          <w:szCs w:val="24"/>
        </w:rPr>
        <w:t xml:space="preserve"> they may not</w:t>
      </w:r>
      <w:r w:rsidR="00BF2466" w:rsidRPr="008B43FB">
        <w:rPr>
          <w:rFonts w:ascii="Times New Roman" w:hAnsi="Times New Roman" w:cs="Times New Roman"/>
          <w:sz w:val="24"/>
          <w:szCs w:val="24"/>
        </w:rPr>
        <w:t xml:space="preserve"> be clear about their training or they fear facing the wrath of the company if they provide a negative answer.</w:t>
      </w:r>
    </w:p>
    <w:p w14:paraId="1B21EC03" w14:textId="77777777" w:rsidR="00F43245" w:rsidRPr="008B43FB" w:rsidRDefault="00F43245" w:rsidP="008B43FB">
      <w:pPr>
        <w:spacing w:line="360" w:lineRule="auto"/>
        <w:jc w:val="both"/>
        <w:rPr>
          <w:rFonts w:ascii="Times New Roman" w:hAnsi="Times New Roman" w:cs="Times New Roman"/>
          <w:sz w:val="24"/>
          <w:szCs w:val="24"/>
        </w:rPr>
      </w:pPr>
    </w:p>
    <w:p w14:paraId="7F67EF4D" w14:textId="21395B6D" w:rsidR="00F43245" w:rsidRPr="008B43FB" w:rsidRDefault="00F43245" w:rsidP="008B43FB">
      <w:pPr>
        <w:pStyle w:val="ListParagraph"/>
        <w:numPr>
          <w:ilvl w:val="1"/>
          <w:numId w:val="25"/>
        </w:numPr>
        <w:spacing w:after="160" w:line="360" w:lineRule="auto"/>
        <w:jc w:val="both"/>
        <w:rPr>
          <w:rFonts w:ascii="Times New Roman" w:eastAsia="Times New Roman" w:hAnsi="Times New Roman" w:cs="Times New Roman"/>
          <w:sz w:val="24"/>
          <w:szCs w:val="24"/>
        </w:rPr>
      </w:pPr>
      <w:r w:rsidRPr="008B43FB">
        <w:rPr>
          <w:rFonts w:ascii="Times New Roman" w:hAnsi="Times New Roman" w:cs="Times New Roman"/>
          <w:sz w:val="24"/>
          <w:szCs w:val="24"/>
        </w:rPr>
        <w:t>Every training should be evaluated by participants. Training evaluation program should be scientific and it may develop next level training better.</w:t>
      </w:r>
      <w:r w:rsidR="00BF2466" w:rsidRPr="008B43FB">
        <w:rPr>
          <w:rFonts w:ascii="Times New Roman" w:hAnsi="Times New Roman" w:cs="Times New Roman"/>
          <w:sz w:val="24"/>
          <w:szCs w:val="24"/>
        </w:rPr>
        <w:t xml:space="preserve"> A feedback form could help the banks take evaluation from the employees.</w:t>
      </w:r>
    </w:p>
    <w:p w14:paraId="51545EBF" w14:textId="77777777" w:rsidR="00F43245" w:rsidRPr="008B43FB" w:rsidRDefault="00F43245" w:rsidP="008B43FB">
      <w:pPr>
        <w:pStyle w:val="ListParagraph"/>
        <w:spacing w:line="360" w:lineRule="auto"/>
        <w:ind w:left="1440"/>
        <w:jc w:val="both"/>
        <w:rPr>
          <w:rFonts w:ascii="Times New Roman" w:hAnsi="Times New Roman" w:cs="Times New Roman"/>
          <w:b/>
          <w:sz w:val="24"/>
          <w:szCs w:val="24"/>
        </w:rPr>
      </w:pPr>
    </w:p>
    <w:p w14:paraId="2CC3B64E" w14:textId="6E1C5E81" w:rsidR="00F43245" w:rsidRPr="008B43FB" w:rsidRDefault="00BF2466" w:rsidP="008B43FB">
      <w:pPr>
        <w:pStyle w:val="ListParagraph"/>
        <w:numPr>
          <w:ilvl w:val="1"/>
          <w:numId w:val="25"/>
        </w:numPr>
        <w:spacing w:after="160" w:line="360" w:lineRule="auto"/>
        <w:jc w:val="both"/>
        <w:rPr>
          <w:rFonts w:ascii="Times New Roman" w:hAnsi="Times New Roman" w:cs="Times New Roman"/>
          <w:sz w:val="24"/>
          <w:szCs w:val="24"/>
        </w:rPr>
      </w:pPr>
      <w:r w:rsidRPr="008B43FB">
        <w:rPr>
          <w:rFonts w:ascii="Times New Roman" w:hAnsi="Times New Roman" w:cs="Times New Roman"/>
          <w:sz w:val="24"/>
          <w:szCs w:val="24"/>
        </w:rPr>
        <w:t>Trainer should be suitable to train and teach</w:t>
      </w:r>
      <w:r w:rsidR="00F43245" w:rsidRPr="008B43FB">
        <w:rPr>
          <w:rFonts w:ascii="Times New Roman" w:hAnsi="Times New Roman" w:cs="Times New Roman"/>
          <w:sz w:val="24"/>
          <w:szCs w:val="24"/>
        </w:rPr>
        <w:t xml:space="preserve">. Modern technological instrument should </w:t>
      </w:r>
      <w:r w:rsidRPr="008B43FB">
        <w:rPr>
          <w:rFonts w:ascii="Times New Roman" w:hAnsi="Times New Roman" w:cs="Times New Roman"/>
          <w:sz w:val="24"/>
          <w:szCs w:val="24"/>
        </w:rPr>
        <w:t xml:space="preserve">be used as training instrument to assist the employees receive the best of the training </w:t>
      </w:r>
      <w:proofErr w:type="spellStart"/>
      <w:r w:rsidRPr="008B43FB">
        <w:rPr>
          <w:rFonts w:ascii="Times New Roman" w:hAnsi="Times New Roman" w:cs="Times New Roman"/>
          <w:sz w:val="24"/>
          <w:szCs w:val="24"/>
        </w:rPr>
        <w:t>programme</w:t>
      </w:r>
      <w:proofErr w:type="spellEnd"/>
      <w:r w:rsidRPr="008B43FB">
        <w:rPr>
          <w:rFonts w:ascii="Times New Roman" w:hAnsi="Times New Roman" w:cs="Times New Roman"/>
          <w:sz w:val="24"/>
          <w:szCs w:val="24"/>
        </w:rPr>
        <w:t>.</w:t>
      </w:r>
    </w:p>
    <w:p w14:paraId="6B359DE8" w14:textId="77777777" w:rsidR="00F43245" w:rsidRPr="008B43FB" w:rsidRDefault="00F43245" w:rsidP="008B43FB">
      <w:pPr>
        <w:pStyle w:val="ListParagraph"/>
        <w:spacing w:line="360" w:lineRule="auto"/>
        <w:jc w:val="both"/>
        <w:rPr>
          <w:rFonts w:ascii="Times New Roman" w:hAnsi="Times New Roman" w:cs="Times New Roman"/>
          <w:sz w:val="24"/>
          <w:szCs w:val="24"/>
        </w:rPr>
      </w:pPr>
    </w:p>
    <w:p w14:paraId="02F7C9BE" w14:textId="77777777" w:rsidR="00F43245" w:rsidRPr="008B43FB" w:rsidRDefault="00F43245" w:rsidP="008B43FB">
      <w:pPr>
        <w:pStyle w:val="ListParagraph"/>
        <w:spacing w:line="360" w:lineRule="auto"/>
        <w:ind w:left="1440"/>
        <w:jc w:val="both"/>
        <w:rPr>
          <w:rFonts w:ascii="Times New Roman" w:hAnsi="Times New Roman" w:cs="Times New Roman"/>
          <w:sz w:val="24"/>
          <w:szCs w:val="24"/>
        </w:rPr>
      </w:pPr>
    </w:p>
    <w:p w14:paraId="77032642" w14:textId="77777777" w:rsidR="00F43245" w:rsidRPr="008B43FB" w:rsidRDefault="00F43245" w:rsidP="008B43FB">
      <w:pPr>
        <w:pStyle w:val="ListParagraph"/>
        <w:spacing w:line="360" w:lineRule="auto"/>
        <w:ind w:left="1440"/>
        <w:jc w:val="both"/>
        <w:rPr>
          <w:rFonts w:ascii="Times New Roman" w:hAnsi="Times New Roman" w:cs="Times New Roman"/>
          <w:sz w:val="24"/>
          <w:szCs w:val="24"/>
        </w:rPr>
      </w:pPr>
    </w:p>
    <w:p w14:paraId="29E4B923" w14:textId="77777777" w:rsidR="008E2F58" w:rsidRDefault="008E2F58" w:rsidP="008B43FB">
      <w:pPr>
        <w:spacing w:line="360" w:lineRule="auto"/>
        <w:jc w:val="both"/>
        <w:rPr>
          <w:rFonts w:ascii="Times New Roman" w:hAnsi="Times New Roman" w:cs="Times New Roman"/>
          <w:b/>
          <w:sz w:val="24"/>
          <w:szCs w:val="24"/>
        </w:rPr>
      </w:pPr>
    </w:p>
    <w:p w14:paraId="469F4430" w14:textId="77777777" w:rsidR="008E2F58" w:rsidRDefault="008E2F58" w:rsidP="008B43FB">
      <w:pPr>
        <w:spacing w:line="360" w:lineRule="auto"/>
        <w:jc w:val="both"/>
        <w:rPr>
          <w:rFonts w:ascii="Times New Roman" w:hAnsi="Times New Roman" w:cs="Times New Roman"/>
          <w:b/>
          <w:sz w:val="24"/>
          <w:szCs w:val="24"/>
        </w:rPr>
      </w:pPr>
    </w:p>
    <w:p w14:paraId="4EDFA093" w14:textId="77777777" w:rsidR="00F43245" w:rsidRPr="008B43FB" w:rsidRDefault="00F43245" w:rsidP="008B43FB">
      <w:pPr>
        <w:spacing w:line="360" w:lineRule="auto"/>
        <w:jc w:val="both"/>
        <w:rPr>
          <w:rFonts w:ascii="Times New Roman" w:hAnsi="Times New Roman" w:cs="Times New Roman"/>
          <w:b/>
          <w:sz w:val="24"/>
          <w:szCs w:val="24"/>
        </w:rPr>
      </w:pPr>
      <w:r w:rsidRPr="008B43FB">
        <w:rPr>
          <w:rFonts w:ascii="Times New Roman" w:hAnsi="Times New Roman" w:cs="Times New Roman"/>
          <w:b/>
          <w:sz w:val="24"/>
          <w:szCs w:val="24"/>
        </w:rPr>
        <w:lastRenderedPageBreak/>
        <w:t xml:space="preserve">5.2: Conclusion: </w:t>
      </w:r>
    </w:p>
    <w:p w14:paraId="54213C9E" w14:textId="11CAF59D" w:rsidR="00292A2A" w:rsidRPr="008B43FB" w:rsidRDefault="00292A2A" w:rsidP="008B43FB">
      <w:pPr>
        <w:spacing w:line="360" w:lineRule="auto"/>
        <w:jc w:val="both"/>
        <w:rPr>
          <w:rFonts w:ascii="Times New Roman" w:hAnsi="Times New Roman" w:cs="Times New Roman"/>
          <w:sz w:val="24"/>
          <w:szCs w:val="24"/>
        </w:rPr>
      </w:pPr>
      <w:r w:rsidRPr="008B43FB">
        <w:rPr>
          <w:rFonts w:ascii="Times New Roman" w:hAnsi="Times New Roman" w:cs="Times New Roman"/>
          <w:sz w:val="24"/>
          <w:szCs w:val="24"/>
        </w:rPr>
        <w:t xml:space="preserve">The market shows that inauguration of several new private banks made the </w:t>
      </w:r>
      <w:proofErr w:type="spellStart"/>
      <w:r w:rsidRPr="008B43FB">
        <w:rPr>
          <w:rFonts w:ascii="Times New Roman" w:hAnsi="Times New Roman" w:cs="Times New Roman"/>
          <w:sz w:val="24"/>
          <w:szCs w:val="24"/>
        </w:rPr>
        <w:t>Banladeshi</w:t>
      </w:r>
      <w:proofErr w:type="spellEnd"/>
      <w:r w:rsidRPr="008B43FB">
        <w:rPr>
          <w:rFonts w:ascii="Times New Roman" w:hAnsi="Times New Roman" w:cs="Times New Roman"/>
          <w:sz w:val="24"/>
          <w:szCs w:val="24"/>
        </w:rPr>
        <w:t xml:space="preserve"> banking sector rather competitive. It is often disagreed but the competition in the market is fierce. It is not a healthy competition that promotes service and improvement in the sector. It is rather an unhealthy competition that damages the market environment. This can be seen in the numerous scandals surrounding directors of a few banks in the banking sector that have come up in the recent years.</w:t>
      </w:r>
    </w:p>
    <w:p w14:paraId="11C881B6" w14:textId="15C6EFCF" w:rsidR="00292A2A" w:rsidRPr="008B43FB" w:rsidRDefault="00292A2A" w:rsidP="008B43FB">
      <w:pPr>
        <w:spacing w:line="360" w:lineRule="auto"/>
        <w:jc w:val="both"/>
        <w:rPr>
          <w:rFonts w:ascii="Times New Roman" w:hAnsi="Times New Roman" w:cs="Times New Roman"/>
          <w:sz w:val="24"/>
          <w:szCs w:val="24"/>
        </w:rPr>
      </w:pPr>
      <w:r w:rsidRPr="008B43FB">
        <w:rPr>
          <w:rFonts w:ascii="Times New Roman" w:hAnsi="Times New Roman" w:cs="Times New Roman"/>
          <w:sz w:val="24"/>
          <w:szCs w:val="24"/>
        </w:rPr>
        <w:t>The banking industry, as a result has seen a shift from the practices of traditional banking. Training and development prove to be very important in such environment. These two elements lead to improved profitability and a positive attitude towards profit orientation when used right. It also helps increasing the productivity of the employees that helps companies reach their long-term goals. A separate budget should be allocated in every bank for training and development. Training should be diverse with different elements and with the aim to reduce the current scandals and prevent unhealthy competition. It would be fascinating to see a guideline (created either by the government or the banking industry itself), by which companies will be bound to provide their employees with first-class training.</w:t>
      </w:r>
    </w:p>
    <w:p w14:paraId="3133A568" w14:textId="50E86174" w:rsidR="007D41BD" w:rsidRPr="008B43FB" w:rsidRDefault="007D41BD" w:rsidP="008B43FB">
      <w:pPr>
        <w:spacing w:line="360" w:lineRule="auto"/>
        <w:jc w:val="both"/>
        <w:rPr>
          <w:rFonts w:ascii="Times New Roman" w:hAnsi="Times New Roman" w:cs="Times New Roman"/>
          <w:sz w:val="24"/>
          <w:szCs w:val="24"/>
          <w:lang w:val="en-GB"/>
        </w:rPr>
      </w:pPr>
      <w:r w:rsidRPr="008B43FB">
        <w:rPr>
          <w:rFonts w:ascii="Times New Roman" w:hAnsi="Times New Roman" w:cs="Times New Roman"/>
          <w:sz w:val="24"/>
          <w:szCs w:val="24"/>
        </w:rPr>
        <w:t xml:space="preserve">It goes without saying that training is an important tool for any organization. </w:t>
      </w:r>
      <w:r w:rsidRPr="008B43FB">
        <w:rPr>
          <w:rFonts w:ascii="Times New Roman" w:hAnsi="Times New Roman" w:cs="Times New Roman"/>
          <w:sz w:val="24"/>
          <w:szCs w:val="24"/>
          <w:lang w:val="en-GB"/>
        </w:rPr>
        <w:t>Employees become more productive and passionate about their job if trained well. It could be said that the success of any bank depends on its workforce and the quality of work they deliver. It depends on how the employees treat the customers and how adaptive it becomes in the changing environment. Bangladesh is a rising economy, which mean that there would be increasing demand for the Bangladeshi banks in the coming days. There is no better time for the banks to start training their employees effectively and developing useful development programmed by implementing effective Human Resource Management.</w:t>
      </w:r>
    </w:p>
    <w:p w14:paraId="305E3FCF" w14:textId="77777777" w:rsidR="00F43245" w:rsidRDefault="00F43245" w:rsidP="001C23A1">
      <w:pPr>
        <w:spacing w:after="0"/>
        <w:jc w:val="both"/>
        <w:rPr>
          <w:rFonts w:ascii="Times New Roman" w:hAnsi="Times New Roman" w:cs="Times New Roman"/>
          <w:b/>
          <w:sz w:val="24"/>
          <w:szCs w:val="24"/>
        </w:rPr>
      </w:pPr>
    </w:p>
    <w:p w14:paraId="2AC2B2D4" w14:textId="77777777" w:rsidR="00F43245" w:rsidRDefault="00F43245" w:rsidP="001C23A1">
      <w:pPr>
        <w:spacing w:after="0"/>
        <w:jc w:val="both"/>
        <w:rPr>
          <w:rFonts w:ascii="Times New Roman" w:hAnsi="Times New Roman" w:cs="Times New Roman"/>
          <w:b/>
          <w:sz w:val="24"/>
          <w:szCs w:val="24"/>
        </w:rPr>
      </w:pPr>
    </w:p>
    <w:p w14:paraId="0A534590" w14:textId="77777777" w:rsidR="00F43245" w:rsidRDefault="00F43245" w:rsidP="001C23A1">
      <w:pPr>
        <w:spacing w:after="0"/>
        <w:jc w:val="both"/>
        <w:rPr>
          <w:rFonts w:ascii="Times New Roman" w:hAnsi="Times New Roman" w:cs="Times New Roman"/>
          <w:b/>
          <w:sz w:val="24"/>
          <w:szCs w:val="24"/>
        </w:rPr>
      </w:pPr>
    </w:p>
    <w:p w14:paraId="37A050EC" w14:textId="77777777" w:rsidR="00F43245" w:rsidRDefault="00F43245" w:rsidP="001C23A1">
      <w:pPr>
        <w:spacing w:after="0"/>
        <w:jc w:val="both"/>
        <w:rPr>
          <w:rFonts w:ascii="Times New Roman" w:hAnsi="Times New Roman" w:cs="Times New Roman"/>
          <w:b/>
          <w:sz w:val="24"/>
          <w:szCs w:val="24"/>
        </w:rPr>
      </w:pPr>
    </w:p>
    <w:p w14:paraId="1C4D3CA3" w14:textId="77777777" w:rsidR="00F43245" w:rsidRDefault="00F43245" w:rsidP="001C23A1">
      <w:pPr>
        <w:spacing w:after="0"/>
        <w:jc w:val="both"/>
        <w:rPr>
          <w:rFonts w:ascii="Times New Roman" w:hAnsi="Times New Roman" w:cs="Times New Roman"/>
          <w:b/>
          <w:sz w:val="24"/>
          <w:szCs w:val="24"/>
        </w:rPr>
      </w:pPr>
    </w:p>
    <w:p w14:paraId="5A1BF6F4" w14:textId="77777777" w:rsidR="00F43245" w:rsidRDefault="00F43245" w:rsidP="001C23A1">
      <w:pPr>
        <w:spacing w:after="0"/>
        <w:jc w:val="both"/>
        <w:rPr>
          <w:rFonts w:ascii="Times New Roman" w:hAnsi="Times New Roman" w:cs="Times New Roman"/>
          <w:b/>
          <w:sz w:val="24"/>
          <w:szCs w:val="24"/>
        </w:rPr>
      </w:pPr>
    </w:p>
    <w:p w14:paraId="7DDDE240" w14:textId="77777777" w:rsidR="00F43245" w:rsidRDefault="00F43245" w:rsidP="001C23A1">
      <w:pPr>
        <w:spacing w:after="0"/>
        <w:jc w:val="both"/>
        <w:rPr>
          <w:rFonts w:ascii="Times New Roman" w:hAnsi="Times New Roman" w:cs="Times New Roman"/>
          <w:b/>
          <w:sz w:val="24"/>
          <w:szCs w:val="24"/>
        </w:rPr>
      </w:pPr>
    </w:p>
    <w:p w14:paraId="443DBBDE" w14:textId="77777777" w:rsidR="00F43245" w:rsidRDefault="00F43245" w:rsidP="001C23A1">
      <w:pPr>
        <w:spacing w:after="0"/>
        <w:jc w:val="both"/>
        <w:rPr>
          <w:rFonts w:ascii="Times New Roman" w:hAnsi="Times New Roman" w:cs="Times New Roman"/>
          <w:b/>
          <w:sz w:val="24"/>
          <w:szCs w:val="24"/>
        </w:rPr>
      </w:pPr>
    </w:p>
    <w:p w14:paraId="0F5D0EFD" w14:textId="77777777" w:rsidR="00F43245" w:rsidRDefault="00F43245" w:rsidP="001C23A1">
      <w:pPr>
        <w:spacing w:after="0"/>
        <w:jc w:val="both"/>
        <w:rPr>
          <w:rFonts w:ascii="Times New Roman" w:hAnsi="Times New Roman" w:cs="Times New Roman"/>
          <w:b/>
          <w:sz w:val="24"/>
          <w:szCs w:val="24"/>
        </w:rPr>
      </w:pPr>
    </w:p>
    <w:p w14:paraId="0014C380" w14:textId="77777777" w:rsidR="00F43245" w:rsidRDefault="00F43245" w:rsidP="001C23A1">
      <w:pPr>
        <w:spacing w:after="0"/>
        <w:jc w:val="both"/>
        <w:rPr>
          <w:rFonts w:ascii="Times New Roman" w:hAnsi="Times New Roman" w:cs="Times New Roman"/>
          <w:b/>
          <w:sz w:val="24"/>
          <w:szCs w:val="24"/>
        </w:rPr>
      </w:pPr>
    </w:p>
    <w:p w14:paraId="379CB2D5" w14:textId="77777777" w:rsidR="00F43245" w:rsidRDefault="00F43245" w:rsidP="001C23A1">
      <w:pPr>
        <w:spacing w:after="0"/>
        <w:jc w:val="both"/>
        <w:rPr>
          <w:rFonts w:ascii="Times New Roman" w:hAnsi="Times New Roman" w:cs="Times New Roman"/>
          <w:b/>
          <w:sz w:val="24"/>
          <w:szCs w:val="24"/>
        </w:rPr>
      </w:pPr>
    </w:p>
    <w:p w14:paraId="11856B1A" w14:textId="77777777" w:rsidR="00F43245" w:rsidRDefault="00F43245" w:rsidP="001C23A1">
      <w:pPr>
        <w:spacing w:after="0"/>
        <w:jc w:val="both"/>
        <w:rPr>
          <w:rFonts w:ascii="Times New Roman" w:hAnsi="Times New Roman" w:cs="Times New Roman"/>
          <w:b/>
          <w:sz w:val="24"/>
          <w:szCs w:val="24"/>
        </w:rPr>
      </w:pPr>
    </w:p>
    <w:p w14:paraId="466A7DC4" w14:textId="77777777" w:rsidR="00F43245" w:rsidRDefault="00F43245" w:rsidP="001C23A1">
      <w:pPr>
        <w:spacing w:after="0"/>
        <w:jc w:val="both"/>
        <w:rPr>
          <w:rFonts w:ascii="Times New Roman" w:hAnsi="Times New Roman" w:cs="Times New Roman"/>
          <w:b/>
          <w:sz w:val="24"/>
          <w:szCs w:val="24"/>
        </w:rPr>
      </w:pPr>
    </w:p>
    <w:p w14:paraId="687E34A4" w14:textId="77777777" w:rsidR="00F43245" w:rsidRDefault="00F43245" w:rsidP="00F43245">
      <w:pPr>
        <w:jc w:val="center"/>
        <w:rPr>
          <w:b/>
          <w:sz w:val="28"/>
          <w:szCs w:val="28"/>
        </w:rPr>
      </w:pPr>
      <w:r>
        <w:rPr>
          <w:b/>
          <w:sz w:val="28"/>
          <w:szCs w:val="28"/>
        </w:rPr>
        <w:t>Bibliography</w:t>
      </w:r>
    </w:p>
    <w:p w14:paraId="4CB6631A" w14:textId="77777777" w:rsidR="00F43245" w:rsidRDefault="00F43245" w:rsidP="00F43245">
      <w:pPr>
        <w:rPr>
          <w:b/>
        </w:rPr>
      </w:pPr>
    </w:p>
    <w:p w14:paraId="0C04A907" w14:textId="77777777" w:rsidR="00F43245" w:rsidRDefault="00F43245" w:rsidP="00F43245">
      <w:pPr>
        <w:rPr>
          <w:b/>
        </w:rPr>
      </w:pPr>
      <w:r>
        <w:rPr>
          <w:b/>
        </w:rPr>
        <w:t>Book:</w:t>
      </w:r>
    </w:p>
    <w:p w14:paraId="29D51715" w14:textId="77777777" w:rsidR="00F43245" w:rsidRDefault="00F43245" w:rsidP="00F43245">
      <w:pPr>
        <w:pStyle w:val="ListParagraph"/>
        <w:numPr>
          <w:ilvl w:val="0"/>
          <w:numId w:val="35"/>
        </w:numPr>
        <w:jc w:val="both"/>
      </w:pPr>
      <w:proofErr w:type="spellStart"/>
      <w:r>
        <w:t>Byars</w:t>
      </w:r>
      <w:proofErr w:type="spellEnd"/>
      <w:r>
        <w:t xml:space="preserve"> Lloyd and Rue Leslie, 2010, </w:t>
      </w:r>
      <w:r>
        <w:rPr>
          <w:i/>
        </w:rPr>
        <w:t>Human Resource Management</w:t>
      </w:r>
      <w:r>
        <w:t>,7</w:t>
      </w:r>
      <w:r>
        <w:rPr>
          <w:vertAlign w:val="superscript"/>
        </w:rPr>
        <w:t>th</w:t>
      </w:r>
      <w:r>
        <w:t xml:space="preserve"> edition, </w:t>
      </w:r>
      <w:r>
        <w:rPr>
          <w:rStyle w:val="st"/>
        </w:rPr>
        <w:t xml:space="preserve">Dryden </w:t>
      </w:r>
      <w:r>
        <w:rPr>
          <w:rStyle w:val="Emphasis"/>
        </w:rPr>
        <w:t>Press</w:t>
      </w:r>
      <w:r>
        <w:rPr>
          <w:rStyle w:val="st"/>
        </w:rPr>
        <w:t xml:space="preserve">: Orlando, </w:t>
      </w:r>
      <w:r>
        <w:t>pp. 30-34.</w:t>
      </w:r>
    </w:p>
    <w:p w14:paraId="6EE35A8A" w14:textId="77777777" w:rsidR="00F43245" w:rsidRDefault="00F43245" w:rsidP="00F43245">
      <w:pPr>
        <w:pStyle w:val="ListParagraph"/>
        <w:numPr>
          <w:ilvl w:val="0"/>
          <w:numId w:val="35"/>
        </w:numPr>
        <w:jc w:val="both"/>
      </w:pPr>
      <w:proofErr w:type="spellStart"/>
      <w:r>
        <w:t>Dessler</w:t>
      </w:r>
      <w:proofErr w:type="spellEnd"/>
      <w:r>
        <w:t xml:space="preserve"> Gary ,2010, </w:t>
      </w:r>
      <w:r>
        <w:rPr>
          <w:i/>
        </w:rPr>
        <w:t>Human Resource Management</w:t>
      </w:r>
      <w:r>
        <w:t>, 12th Edition,</w:t>
      </w:r>
      <w:r>
        <w:rPr>
          <w:rStyle w:val="Heading3Char"/>
          <w:rFonts w:eastAsiaTheme="minorEastAsia"/>
        </w:rPr>
        <w:t xml:space="preserve"> </w:t>
      </w:r>
      <w:r>
        <w:rPr>
          <w:rStyle w:val="st"/>
        </w:rPr>
        <w:t xml:space="preserve">Harvard Business School </w:t>
      </w:r>
      <w:r>
        <w:rPr>
          <w:rStyle w:val="Emphasis"/>
        </w:rPr>
        <w:t xml:space="preserve">Press, </w:t>
      </w:r>
      <w:r>
        <w:t xml:space="preserve">p.12 </w:t>
      </w:r>
    </w:p>
    <w:p w14:paraId="23155F23" w14:textId="77777777" w:rsidR="00F43245" w:rsidRDefault="00F43245" w:rsidP="00F43245">
      <w:pPr>
        <w:pStyle w:val="ListParagraph"/>
        <w:numPr>
          <w:ilvl w:val="0"/>
          <w:numId w:val="35"/>
        </w:numPr>
        <w:jc w:val="both"/>
      </w:pPr>
      <w:r>
        <w:t xml:space="preserve">Fisher Cynthia, </w:t>
      </w:r>
      <w:proofErr w:type="spellStart"/>
      <w:r>
        <w:t>Schoenfeldt</w:t>
      </w:r>
      <w:proofErr w:type="spellEnd"/>
      <w:r>
        <w:t xml:space="preserve"> Lyle, 2005, </w:t>
      </w:r>
      <w:r>
        <w:rPr>
          <w:i/>
        </w:rPr>
        <w:t xml:space="preserve">Strategic Human Resource Management, </w:t>
      </w:r>
      <w:r>
        <w:t>10</w:t>
      </w:r>
      <w:r>
        <w:rPr>
          <w:vertAlign w:val="superscript"/>
        </w:rPr>
        <w:t>th</w:t>
      </w:r>
      <w:r>
        <w:t xml:space="preserve"> edition, </w:t>
      </w:r>
      <w:r>
        <w:rPr>
          <w:rStyle w:val="st"/>
        </w:rPr>
        <w:t>Houghton Mifflin Hardcover</w:t>
      </w:r>
      <w:r>
        <w:t xml:space="preserve">, pp.23-45 </w:t>
      </w:r>
    </w:p>
    <w:p w14:paraId="05EF9710" w14:textId="77777777" w:rsidR="00F43245" w:rsidRDefault="00F43245" w:rsidP="00F43245">
      <w:pPr>
        <w:pStyle w:val="ListParagraph"/>
        <w:numPr>
          <w:ilvl w:val="0"/>
          <w:numId w:val="35"/>
        </w:numPr>
        <w:jc w:val="both"/>
      </w:pPr>
      <w:proofErr w:type="spellStart"/>
      <w:r>
        <w:t>Ivancevich</w:t>
      </w:r>
      <w:proofErr w:type="spellEnd"/>
      <w:r>
        <w:t xml:space="preserve"> John and </w:t>
      </w:r>
      <w:proofErr w:type="spellStart"/>
      <w:r>
        <w:t>Konopaske</w:t>
      </w:r>
      <w:proofErr w:type="spellEnd"/>
      <w:r>
        <w:t xml:space="preserve"> Robert, 2012, </w:t>
      </w:r>
      <w:r>
        <w:rPr>
          <w:i/>
        </w:rPr>
        <w:t xml:space="preserve">Human Resource Planning and analysis, </w:t>
      </w:r>
      <w:r>
        <w:t>2</w:t>
      </w:r>
      <w:r>
        <w:rPr>
          <w:vertAlign w:val="superscript"/>
        </w:rPr>
        <w:t>nd</w:t>
      </w:r>
      <w:r>
        <w:t xml:space="preserve"> edition, Quality </w:t>
      </w:r>
      <w:r>
        <w:rPr>
          <w:rStyle w:val="Emphasis"/>
        </w:rPr>
        <w:t>Press,</w:t>
      </w:r>
      <w:r>
        <w:rPr>
          <w:i/>
        </w:rPr>
        <w:t xml:space="preserve"> </w:t>
      </w:r>
      <w:r>
        <w:t>pp.70-78</w:t>
      </w:r>
    </w:p>
    <w:p w14:paraId="5382F004" w14:textId="77777777" w:rsidR="00F43245" w:rsidRDefault="00F43245" w:rsidP="00F43245">
      <w:pPr>
        <w:pStyle w:val="ListParagraph"/>
        <w:numPr>
          <w:ilvl w:val="0"/>
          <w:numId w:val="35"/>
        </w:numPr>
        <w:jc w:val="both"/>
      </w:pPr>
      <w:r>
        <w:t xml:space="preserve">Noe Raymond and Hollenbeck John, 2009, </w:t>
      </w:r>
      <w:r>
        <w:rPr>
          <w:i/>
        </w:rPr>
        <w:t xml:space="preserve">Human Resource Management, </w:t>
      </w:r>
      <w:r>
        <w:t>7</w:t>
      </w:r>
      <w:r>
        <w:rPr>
          <w:vertAlign w:val="superscript"/>
        </w:rPr>
        <w:t>th</w:t>
      </w:r>
      <w:r>
        <w:t xml:space="preserve"> edition</w:t>
      </w:r>
      <w:r>
        <w:rPr>
          <w:i/>
        </w:rPr>
        <w:t>,</w:t>
      </w:r>
      <w:r>
        <w:rPr>
          <w:rStyle w:val="Heading3Char"/>
          <w:rFonts w:eastAsiaTheme="minorEastAsia"/>
        </w:rPr>
        <w:t xml:space="preserve"> </w:t>
      </w:r>
      <w:proofErr w:type="spellStart"/>
      <w:r>
        <w:rPr>
          <w:rStyle w:val="st"/>
        </w:rPr>
        <w:t>Ilr</w:t>
      </w:r>
      <w:proofErr w:type="spellEnd"/>
      <w:r>
        <w:rPr>
          <w:rStyle w:val="st"/>
        </w:rPr>
        <w:t xml:space="preserve"> Press,</w:t>
      </w:r>
      <w:r>
        <w:rPr>
          <w:i/>
        </w:rPr>
        <w:t xml:space="preserve"> </w:t>
      </w:r>
      <w:r>
        <w:t>p.65</w:t>
      </w:r>
    </w:p>
    <w:p w14:paraId="613EB3ED" w14:textId="77777777" w:rsidR="00F43245" w:rsidRDefault="00F43245" w:rsidP="00F43245">
      <w:pPr>
        <w:pStyle w:val="ListParagraph"/>
        <w:numPr>
          <w:ilvl w:val="0"/>
          <w:numId w:val="35"/>
        </w:numPr>
        <w:jc w:val="both"/>
      </w:pPr>
      <w:r>
        <w:t xml:space="preserve">Robert L. Mathis and John H. Jackson, 2007, </w:t>
      </w:r>
      <w:r>
        <w:rPr>
          <w:i/>
        </w:rPr>
        <w:t xml:space="preserve">Human Resource Management, </w:t>
      </w:r>
      <w:r>
        <w:t>10</w:t>
      </w:r>
      <w:r>
        <w:rPr>
          <w:vertAlign w:val="superscript"/>
        </w:rPr>
        <w:t>th</w:t>
      </w:r>
      <w:r>
        <w:t xml:space="preserve"> edition</w:t>
      </w:r>
      <w:r>
        <w:rPr>
          <w:i/>
        </w:rPr>
        <w:t xml:space="preserve">, </w:t>
      </w:r>
      <w:r>
        <w:rPr>
          <w:rStyle w:val="st"/>
        </w:rPr>
        <w:t>South-Western College</w:t>
      </w:r>
      <w:r>
        <w:t xml:space="preserve"> publisher, pp.24-37 </w:t>
      </w:r>
    </w:p>
    <w:p w14:paraId="3D896935" w14:textId="77777777" w:rsidR="00F43245" w:rsidRDefault="00F43245" w:rsidP="00F43245">
      <w:pPr>
        <w:pStyle w:val="ListParagraph"/>
        <w:numPr>
          <w:ilvl w:val="0"/>
          <w:numId w:val="35"/>
        </w:numPr>
        <w:jc w:val="both"/>
      </w:pPr>
      <w:r>
        <w:t xml:space="preserve">Stewart Greg L.  and Kenneth G, 2010, </w:t>
      </w:r>
      <w:r>
        <w:rPr>
          <w:i/>
        </w:rPr>
        <w:t>Human Resource Management,</w:t>
      </w:r>
      <w:r>
        <w:t>10</w:t>
      </w:r>
      <w:r>
        <w:rPr>
          <w:vertAlign w:val="superscript"/>
        </w:rPr>
        <w:t>th</w:t>
      </w:r>
      <w:r>
        <w:t xml:space="preserve"> edition</w:t>
      </w:r>
      <w:r>
        <w:rPr>
          <w:i/>
        </w:rPr>
        <w:t xml:space="preserve">, </w:t>
      </w:r>
      <w:r>
        <w:t xml:space="preserve">John Wiley &amp; Sons, </w:t>
      </w:r>
      <w:proofErr w:type="spellStart"/>
      <w:r>
        <w:t>Inc</w:t>
      </w:r>
      <w:proofErr w:type="spellEnd"/>
      <w:r>
        <w:t xml:space="preserve">, pp.10-34. </w:t>
      </w:r>
    </w:p>
    <w:p w14:paraId="5B95F57D" w14:textId="77777777" w:rsidR="00F43245" w:rsidRDefault="00F43245" w:rsidP="00F43245">
      <w:pPr>
        <w:pStyle w:val="ListParagraph"/>
        <w:jc w:val="both"/>
      </w:pPr>
    </w:p>
    <w:p w14:paraId="4463A4F6" w14:textId="77777777" w:rsidR="00F43245" w:rsidRDefault="00F43245" w:rsidP="00F43245">
      <w:pPr>
        <w:pStyle w:val="ListParagraph"/>
        <w:spacing w:line="360" w:lineRule="auto"/>
      </w:pPr>
    </w:p>
    <w:p w14:paraId="3DBC52A0" w14:textId="77777777" w:rsidR="00F43245" w:rsidRDefault="00F43245" w:rsidP="00F43245">
      <w:pPr>
        <w:rPr>
          <w:rFonts w:ascii="Times New Roman" w:hAnsi="Times New Roman" w:cs="Times New Roman"/>
          <w:sz w:val="24"/>
          <w:szCs w:val="24"/>
        </w:rPr>
      </w:pPr>
    </w:p>
    <w:p w14:paraId="7CBA951E" w14:textId="77777777" w:rsidR="00F43245" w:rsidRDefault="00F43245" w:rsidP="00F43245">
      <w:pPr>
        <w:rPr>
          <w:rFonts w:ascii="Times New Roman" w:hAnsi="Times New Roman" w:cs="Times New Roman"/>
          <w:sz w:val="24"/>
          <w:szCs w:val="24"/>
        </w:rPr>
      </w:pPr>
    </w:p>
    <w:p w14:paraId="1CF7ADAA" w14:textId="77777777" w:rsidR="00F43245" w:rsidRDefault="00F43245" w:rsidP="00F43245">
      <w:pPr>
        <w:rPr>
          <w:rFonts w:ascii="Times New Roman" w:hAnsi="Times New Roman" w:cs="Times New Roman"/>
          <w:sz w:val="24"/>
          <w:szCs w:val="24"/>
        </w:rPr>
      </w:pPr>
    </w:p>
    <w:p w14:paraId="64CE1FB5" w14:textId="77777777" w:rsidR="00F43245" w:rsidRDefault="00F43245" w:rsidP="00F43245"/>
    <w:p w14:paraId="7213CE10" w14:textId="77777777" w:rsidR="008B43FB" w:rsidRDefault="008B43FB" w:rsidP="00F43245"/>
    <w:p w14:paraId="7CD5392A" w14:textId="77777777" w:rsidR="008B43FB" w:rsidRDefault="008B43FB" w:rsidP="00F43245"/>
    <w:p w14:paraId="52A3517F" w14:textId="77777777" w:rsidR="00F43245" w:rsidRDefault="00F43245" w:rsidP="00F43245">
      <w:pPr>
        <w:spacing w:after="0"/>
        <w:rPr>
          <w:rFonts w:ascii="Times New Roman" w:hAnsi="Times New Roman" w:cs="Times New Roman"/>
          <w:b/>
          <w:sz w:val="24"/>
          <w:szCs w:val="24"/>
        </w:rPr>
      </w:pPr>
    </w:p>
    <w:p w14:paraId="5E7A60CF" w14:textId="77777777" w:rsidR="00F43245" w:rsidRDefault="00F43245" w:rsidP="00F43245">
      <w:pPr>
        <w:spacing w:after="0"/>
        <w:rPr>
          <w:rFonts w:ascii="Times New Roman" w:hAnsi="Times New Roman" w:cs="Times New Roman"/>
          <w:b/>
          <w:sz w:val="24"/>
          <w:szCs w:val="24"/>
        </w:rPr>
      </w:pPr>
    </w:p>
    <w:p w14:paraId="4E7F9509" w14:textId="77777777" w:rsidR="00977F10" w:rsidRDefault="00977F10" w:rsidP="00F43245">
      <w:pPr>
        <w:spacing w:after="0"/>
        <w:jc w:val="center"/>
        <w:rPr>
          <w:rFonts w:ascii="Times New Roman" w:hAnsi="Times New Roman" w:cs="Times New Roman"/>
          <w:b/>
          <w:sz w:val="24"/>
          <w:szCs w:val="24"/>
        </w:rPr>
      </w:pPr>
    </w:p>
    <w:p w14:paraId="0F8569D7" w14:textId="77777777" w:rsidR="00977F10" w:rsidRDefault="00977F10" w:rsidP="00F43245">
      <w:pPr>
        <w:spacing w:after="0"/>
        <w:jc w:val="center"/>
        <w:rPr>
          <w:rFonts w:ascii="Times New Roman" w:hAnsi="Times New Roman" w:cs="Times New Roman"/>
          <w:b/>
          <w:sz w:val="24"/>
          <w:szCs w:val="24"/>
        </w:rPr>
      </w:pPr>
    </w:p>
    <w:p w14:paraId="0C3A2258" w14:textId="77777777" w:rsidR="00977F10" w:rsidRDefault="00977F10" w:rsidP="00F43245">
      <w:pPr>
        <w:spacing w:after="0"/>
        <w:jc w:val="center"/>
        <w:rPr>
          <w:rFonts w:ascii="Times New Roman" w:hAnsi="Times New Roman" w:cs="Times New Roman"/>
          <w:b/>
          <w:sz w:val="24"/>
          <w:szCs w:val="24"/>
        </w:rPr>
      </w:pPr>
    </w:p>
    <w:p w14:paraId="2D443727" w14:textId="77777777" w:rsidR="00977F10" w:rsidRDefault="00977F10" w:rsidP="00F43245">
      <w:pPr>
        <w:spacing w:after="0"/>
        <w:jc w:val="center"/>
        <w:rPr>
          <w:rFonts w:ascii="Times New Roman" w:hAnsi="Times New Roman" w:cs="Times New Roman"/>
          <w:b/>
          <w:sz w:val="24"/>
          <w:szCs w:val="24"/>
        </w:rPr>
      </w:pPr>
    </w:p>
    <w:p w14:paraId="2D049AF3" w14:textId="77777777" w:rsidR="00977F10" w:rsidRDefault="00977F10" w:rsidP="00F43245">
      <w:pPr>
        <w:spacing w:after="0"/>
        <w:jc w:val="center"/>
        <w:rPr>
          <w:rFonts w:ascii="Times New Roman" w:hAnsi="Times New Roman" w:cs="Times New Roman"/>
          <w:b/>
          <w:sz w:val="24"/>
          <w:szCs w:val="24"/>
        </w:rPr>
      </w:pPr>
    </w:p>
    <w:p w14:paraId="24B93691" w14:textId="77777777" w:rsidR="00977F10" w:rsidRDefault="00977F10" w:rsidP="00F43245">
      <w:pPr>
        <w:spacing w:after="0"/>
        <w:jc w:val="center"/>
        <w:rPr>
          <w:rFonts w:ascii="Times New Roman" w:hAnsi="Times New Roman" w:cs="Times New Roman"/>
          <w:b/>
          <w:sz w:val="24"/>
          <w:szCs w:val="24"/>
        </w:rPr>
      </w:pPr>
    </w:p>
    <w:p w14:paraId="706F2DCB" w14:textId="77777777" w:rsidR="00977F10" w:rsidRDefault="00977F10" w:rsidP="00F43245">
      <w:pPr>
        <w:spacing w:after="0"/>
        <w:jc w:val="center"/>
        <w:rPr>
          <w:rFonts w:ascii="Times New Roman" w:hAnsi="Times New Roman" w:cs="Times New Roman"/>
          <w:b/>
          <w:sz w:val="24"/>
          <w:szCs w:val="24"/>
        </w:rPr>
      </w:pPr>
    </w:p>
    <w:p w14:paraId="743CABC5" w14:textId="77777777" w:rsidR="00977F10" w:rsidRDefault="00977F10" w:rsidP="00F43245">
      <w:pPr>
        <w:spacing w:after="0"/>
        <w:jc w:val="center"/>
        <w:rPr>
          <w:rFonts w:ascii="Times New Roman" w:hAnsi="Times New Roman" w:cs="Times New Roman"/>
          <w:b/>
          <w:sz w:val="24"/>
          <w:szCs w:val="24"/>
        </w:rPr>
      </w:pPr>
    </w:p>
    <w:p w14:paraId="56969B7A" w14:textId="77777777" w:rsidR="00977F10" w:rsidRDefault="00977F10" w:rsidP="00F43245">
      <w:pPr>
        <w:spacing w:after="0"/>
        <w:jc w:val="center"/>
        <w:rPr>
          <w:rFonts w:ascii="Times New Roman" w:hAnsi="Times New Roman" w:cs="Times New Roman"/>
          <w:b/>
          <w:sz w:val="24"/>
          <w:szCs w:val="24"/>
        </w:rPr>
      </w:pPr>
      <w:r>
        <w:rPr>
          <w:rFonts w:ascii="Times New Roman" w:hAnsi="Times New Roman" w:cs="Times New Roman"/>
          <w:b/>
          <w:sz w:val="24"/>
          <w:szCs w:val="24"/>
        </w:rPr>
        <w:t>\</w:t>
      </w:r>
    </w:p>
    <w:p w14:paraId="17E0BFB7" w14:textId="6AD77B59" w:rsidR="00F43245" w:rsidRPr="000E4381" w:rsidRDefault="00F43245" w:rsidP="00F43245">
      <w:pPr>
        <w:spacing w:after="0"/>
        <w:jc w:val="center"/>
        <w:rPr>
          <w:rFonts w:ascii="Times New Roman" w:hAnsi="Times New Roman" w:cs="Times New Roman"/>
          <w:b/>
          <w:sz w:val="24"/>
          <w:szCs w:val="24"/>
        </w:rPr>
      </w:pPr>
      <w:r>
        <w:rPr>
          <w:rFonts w:ascii="Times New Roman" w:hAnsi="Times New Roman" w:cs="Times New Roman"/>
          <w:b/>
          <w:sz w:val="24"/>
          <w:szCs w:val="24"/>
        </w:rPr>
        <w:t>Appendix</w:t>
      </w:r>
    </w:p>
    <w:p w14:paraId="24279325" w14:textId="77777777" w:rsidR="00F43245" w:rsidRDefault="00F43245" w:rsidP="00F43245">
      <w:pPr>
        <w:spacing w:after="0" w:line="240" w:lineRule="auto"/>
        <w:rPr>
          <w:rFonts w:ascii="Times New Roman" w:eastAsia="Times New Roman" w:hAnsi="Times New Roman" w:cs="Times New Roman"/>
          <w:b/>
          <w:sz w:val="24"/>
          <w:szCs w:val="24"/>
        </w:rPr>
      </w:pPr>
    </w:p>
    <w:p w14:paraId="1D44A6BE" w14:textId="77777777" w:rsidR="00F43245" w:rsidRDefault="00F43245" w:rsidP="00F43245">
      <w:pPr>
        <w:spacing w:after="0" w:line="240" w:lineRule="auto"/>
        <w:rPr>
          <w:rFonts w:ascii="Times New Roman" w:eastAsia="Times New Roman" w:hAnsi="Times New Roman" w:cs="Times New Roman"/>
          <w:b/>
          <w:sz w:val="24"/>
          <w:szCs w:val="24"/>
        </w:rPr>
      </w:pPr>
    </w:p>
    <w:p w14:paraId="6DBD989E" w14:textId="77777777" w:rsidR="00F43245" w:rsidRDefault="00F43245" w:rsidP="00F43245">
      <w:pPr>
        <w:spacing w:after="0"/>
      </w:pPr>
      <w:r>
        <w:t xml:space="preserve">1. Name of the employee: ……………………………………. 2. Designation: ……………………………                  </w:t>
      </w:r>
    </w:p>
    <w:p w14:paraId="1D94DE2F" w14:textId="77777777" w:rsidR="00F43245" w:rsidRDefault="00F43245" w:rsidP="00F43245">
      <w:pPr>
        <w:spacing w:after="0"/>
      </w:pPr>
      <w:r>
        <w:t xml:space="preserve">3. Department: ………………… </w:t>
      </w:r>
    </w:p>
    <w:p w14:paraId="731C836B" w14:textId="77777777" w:rsidR="00F43245" w:rsidRDefault="00F43245" w:rsidP="00F43245">
      <w:pPr>
        <w:spacing w:after="0"/>
      </w:pPr>
    </w:p>
    <w:p w14:paraId="27EA919D" w14:textId="77777777" w:rsidR="00F43245" w:rsidRDefault="00F43245" w:rsidP="00F43245">
      <w:pPr>
        <w:spacing w:after="0" w:line="360" w:lineRule="auto"/>
      </w:pPr>
      <w:r>
        <w:t xml:space="preserve">1. </w:t>
      </w:r>
      <w:r w:rsidRPr="0077033F">
        <w:t>Induction traini</w:t>
      </w:r>
      <w:r>
        <w:t>ng is given adequate importance</w:t>
      </w:r>
    </w:p>
    <w:p w14:paraId="6CE103AE" w14:textId="77777777" w:rsidR="00F43245" w:rsidRDefault="00F43245" w:rsidP="00F43245">
      <w:pPr>
        <w:pStyle w:val="ListParagraph"/>
        <w:spacing w:after="0" w:line="360" w:lineRule="auto"/>
        <w:ind w:left="0"/>
      </w:pPr>
      <w:r>
        <w:t>a) Strongly Agree b) Agree c) Neutral d) Disagree e) Strongly Disagree</w:t>
      </w:r>
    </w:p>
    <w:p w14:paraId="0F572DA3" w14:textId="77777777" w:rsidR="00F43245" w:rsidRDefault="00F43245" w:rsidP="00F43245">
      <w:pPr>
        <w:pStyle w:val="ListParagraph"/>
        <w:spacing w:after="0" w:line="360" w:lineRule="auto"/>
        <w:ind w:left="0"/>
      </w:pPr>
      <w:r>
        <w:t>2.</w:t>
      </w:r>
      <w:r w:rsidRPr="0077033F">
        <w:t xml:space="preserve"> Training and development is based on genuine needs</w:t>
      </w:r>
    </w:p>
    <w:p w14:paraId="1E7E90C5" w14:textId="77777777" w:rsidR="00F43245" w:rsidRDefault="00F43245" w:rsidP="00F43245">
      <w:pPr>
        <w:pStyle w:val="ListParagraph"/>
        <w:spacing w:after="0" w:line="360" w:lineRule="auto"/>
        <w:ind w:left="0"/>
      </w:pPr>
      <w:r>
        <w:t>a) Strongly Agree b) Agree c) Neutral d) Disagree e) Strongly Disagree</w:t>
      </w:r>
    </w:p>
    <w:p w14:paraId="7884A523" w14:textId="77777777" w:rsidR="00F43245" w:rsidRDefault="00F43245" w:rsidP="00F43245">
      <w:pPr>
        <w:pStyle w:val="ListParagraph"/>
        <w:spacing w:after="0" w:line="360" w:lineRule="auto"/>
        <w:ind w:left="0"/>
      </w:pPr>
      <w:r>
        <w:t>3. Norms and values of the organization are clearly explained to new employees during induction training.</w:t>
      </w:r>
    </w:p>
    <w:p w14:paraId="13C02C2C" w14:textId="77777777" w:rsidR="00F43245" w:rsidRDefault="00F43245" w:rsidP="00F43245">
      <w:pPr>
        <w:pStyle w:val="ListParagraph"/>
        <w:spacing w:after="0" w:line="360" w:lineRule="auto"/>
        <w:ind w:left="0"/>
      </w:pPr>
      <w:r>
        <w:t>a) Strongly Agree b) Agree c) Neutral d) Disagree e) Strongly Disagree</w:t>
      </w:r>
    </w:p>
    <w:p w14:paraId="4E6B6295" w14:textId="77777777" w:rsidR="00F43245" w:rsidRDefault="00F43245" w:rsidP="00F43245">
      <w:pPr>
        <w:pStyle w:val="ListParagraph"/>
        <w:spacing w:after="0" w:line="360" w:lineRule="auto"/>
        <w:ind w:left="0"/>
      </w:pPr>
      <w:r>
        <w:t>4. Training program</w:t>
      </w:r>
      <w:r w:rsidRPr="0077033F">
        <w:t>s are periodically reviewed and improved</w:t>
      </w:r>
    </w:p>
    <w:p w14:paraId="08B1DCBA" w14:textId="77777777" w:rsidR="00F43245" w:rsidRDefault="00F43245" w:rsidP="00F43245">
      <w:pPr>
        <w:pStyle w:val="ListParagraph"/>
        <w:spacing w:after="0" w:line="360" w:lineRule="auto"/>
        <w:ind w:left="0"/>
      </w:pPr>
      <w:r>
        <w:t>a) Strongly Agree b) Agree c) Neutral d) Disagree e) Strongly Disagree</w:t>
      </w:r>
    </w:p>
    <w:p w14:paraId="2A6D82F2" w14:textId="77777777" w:rsidR="00F43245" w:rsidRDefault="00F43245" w:rsidP="00F43245">
      <w:pPr>
        <w:pStyle w:val="ListParagraph"/>
        <w:spacing w:after="0" w:line="360" w:lineRule="auto"/>
        <w:ind w:left="0"/>
      </w:pPr>
      <w:r>
        <w:t>5. Employees acquired technical knowledge and skill through training</w:t>
      </w:r>
    </w:p>
    <w:p w14:paraId="46453A4E" w14:textId="77777777" w:rsidR="00F43245" w:rsidRDefault="00F43245" w:rsidP="00F43245">
      <w:pPr>
        <w:pStyle w:val="ListParagraph"/>
        <w:spacing w:after="0" w:line="360" w:lineRule="auto"/>
        <w:ind w:left="0"/>
      </w:pPr>
      <w:r>
        <w:t>a) Strongly Agree b) Agree c) Neutral d) Disagree e) Strongly Disagree</w:t>
      </w:r>
    </w:p>
    <w:p w14:paraId="68DAAB9C" w14:textId="77777777" w:rsidR="00F43245" w:rsidRDefault="00F43245" w:rsidP="00F43245">
      <w:pPr>
        <w:pStyle w:val="ListParagraph"/>
        <w:spacing w:after="0" w:line="360" w:lineRule="auto"/>
        <w:ind w:left="0"/>
      </w:pPr>
      <w:r>
        <w:t>6. Training and development (T&amp;D) increase the skill of employees</w:t>
      </w:r>
    </w:p>
    <w:p w14:paraId="27F66161" w14:textId="77777777" w:rsidR="00F43245" w:rsidRDefault="00F43245" w:rsidP="00F43245">
      <w:pPr>
        <w:pStyle w:val="ListParagraph"/>
        <w:spacing w:after="0" w:line="360" w:lineRule="auto"/>
        <w:ind w:left="0"/>
      </w:pPr>
      <w:r>
        <w:t>a) Strongly Agree b) Agree c) Neutral d) Disagree e) Strongly Disagree</w:t>
      </w:r>
    </w:p>
    <w:p w14:paraId="32029AAF" w14:textId="77777777" w:rsidR="00F43245" w:rsidRDefault="00F43245" w:rsidP="00F43245">
      <w:pPr>
        <w:pStyle w:val="ListParagraph"/>
        <w:spacing w:after="0" w:line="360" w:lineRule="auto"/>
        <w:ind w:left="0"/>
      </w:pPr>
      <w:r>
        <w:t>7. T&amp;D enhance the quality of services being performed by employees</w:t>
      </w:r>
    </w:p>
    <w:p w14:paraId="28F4FA40" w14:textId="77777777" w:rsidR="00F43245" w:rsidRDefault="00F43245" w:rsidP="00F43245">
      <w:pPr>
        <w:pStyle w:val="ListParagraph"/>
        <w:spacing w:after="0" w:line="360" w:lineRule="auto"/>
        <w:ind w:left="0"/>
      </w:pPr>
      <w:r>
        <w:t>a) Strongly Agree b) Agree c) Neutral d) Disagree e) Strongly Disagree</w:t>
      </w:r>
    </w:p>
    <w:p w14:paraId="59313873" w14:textId="77777777" w:rsidR="00F43245" w:rsidRDefault="00F43245" w:rsidP="00F43245">
      <w:pPr>
        <w:pStyle w:val="ListParagraph"/>
        <w:spacing w:after="0" w:line="360" w:lineRule="auto"/>
        <w:ind w:left="0"/>
      </w:pPr>
      <w:r>
        <w:t>8. T&amp;D enhance the efficiency and effectiveness of the work being performed by employees</w:t>
      </w:r>
    </w:p>
    <w:p w14:paraId="504F6D64" w14:textId="77777777" w:rsidR="00F43245" w:rsidRDefault="00F43245" w:rsidP="00F43245">
      <w:pPr>
        <w:pStyle w:val="ListParagraph"/>
        <w:spacing w:after="0" w:line="360" w:lineRule="auto"/>
        <w:ind w:left="0"/>
      </w:pPr>
      <w:r>
        <w:t>a) Strongly Agree b) Agree c) Neutral d) Disagree e) Strongly Disagree</w:t>
      </w:r>
    </w:p>
    <w:p w14:paraId="12247876" w14:textId="77777777" w:rsidR="00F43245" w:rsidRDefault="00F43245" w:rsidP="00F43245">
      <w:pPr>
        <w:pStyle w:val="ListParagraph"/>
        <w:spacing w:after="0" w:line="360" w:lineRule="auto"/>
        <w:ind w:left="0"/>
      </w:pPr>
      <w:r>
        <w:t>9.</w:t>
      </w:r>
      <w:r w:rsidRPr="0077033F">
        <w:t xml:space="preserve"> T&amp;D minimize the faults in operations</w:t>
      </w:r>
    </w:p>
    <w:p w14:paraId="1C2E0642" w14:textId="77777777" w:rsidR="00F43245" w:rsidRDefault="00F43245" w:rsidP="00F43245">
      <w:pPr>
        <w:pStyle w:val="ListParagraph"/>
        <w:spacing w:after="0" w:line="360" w:lineRule="auto"/>
        <w:ind w:left="0"/>
      </w:pPr>
      <w:r>
        <w:t>a) Strongly Agree b) Agree c) Neutral d) Disagree e) Strongly Disagree</w:t>
      </w:r>
    </w:p>
    <w:p w14:paraId="2CB2DF14" w14:textId="77777777" w:rsidR="00F43245" w:rsidRDefault="00F43245" w:rsidP="00F43245">
      <w:pPr>
        <w:pStyle w:val="ListParagraph"/>
        <w:spacing w:after="0" w:line="360" w:lineRule="auto"/>
        <w:ind w:left="0"/>
      </w:pPr>
      <w:r>
        <w:t>10.</w:t>
      </w:r>
      <w:r w:rsidRPr="0077033F">
        <w:t xml:space="preserve"> T&amp;D improve the leadership and managerial skills</w:t>
      </w:r>
    </w:p>
    <w:p w14:paraId="6524D895" w14:textId="77777777" w:rsidR="00F43245" w:rsidRDefault="00F43245" w:rsidP="00F43245">
      <w:pPr>
        <w:pStyle w:val="ListParagraph"/>
        <w:spacing w:after="0" w:line="360" w:lineRule="auto"/>
        <w:ind w:left="0"/>
      </w:pPr>
      <w:r>
        <w:t>a) Strongly Agree b) Agree c) Neutral d) Disagree e) Strongly Disagree</w:t>
      </w:r>
    </w:p>
    <w:p w14:paraId="5195AF8F" w14:textId="77777777" w:rsidR="00F43245" w:rsidRDefault="00F43245" w:rsidP="00F43245">
      <w:pPr>
        <w:pStyle w:val="ListParagraph"/>
        <w:spacing w:after="0" w:line="360" w:lineRule="auto"/>
        <w:ind w:left="0"/>
      </w:pPr>
      <w:r>
        <w:t>11.</w:t>
      </w:r>
      <w:r w:rsidRPr="0077033F">
        <w:t xml:space="preserve"> T&amp;D reduce the stress level of employees</w:t>
      </w:r>
    </w:p>
    <w:p w14:paraId="767CDC35" w14:textId="77777777" w:rsidR="00F43245" w:rsidRDefault="00F43245" w:rsidP="00F43245">
      <w:pPr>
        <w:pStyle w:val="ListParagraph"/>
        <w:spacing w:after="0" w:line="360" w:lineRule="auto"/>
        <w:ind w:left="0"/>
      </w:pPr>
      <w:r>
        <w:t>a) Strongly Agree b) Agree c) Neutral d) Disagree e) Strongly Disagree</w:t>
      </w:r>
    </w:p>
    <w:p w14:paraId="2F18E699" w14:textId="77777777" w:rsidR="00F43245" w:rsidRDefault="00F43245" w:rsidP="00F43245">
      <w:pPr>
        <w:pStyle w:val="ListParagraph"/>
        <w:spacing w:after="0" w:line="360" w:lineRule="auto"/>
        <w:ind w:left="0"/>
      </w:pPr>
      <w:r>
        <w:t>12.</w:t>
      </w:r>
      <w:r w:rsidRPr="006B679C">
        <w:t xml:space="preserve"> Training helps in increasing employee’s Productivity</w:t>
      </w:r>
    </w:p>
    <w:p w14:paraId="69535379" w14:textId="77777777" w:rsidR="00F43245" w:rsidRDefault="00F43245" w:rsidP="00F43245">
      <w:pPr>
        <w:pStyle w:val="ListParagraph"/>
        <w:spacing w:after="0" w:line="360" w:lineRule="auto"/>
        <w:ind w:left="0"/>
      </w:pPr>
      <w:r>
        <w:t>a) Strongly Agree b) Agree c) Neutral d) Disagree e) Strongly Disagree</w:t>
      </w:r>
    </w:p>
    <w:p w14:paraId="3CB62545" w14:textId="77777777" w:rsidR="00F43245" w:rsidRDefault="00F43245" w:rsidP="00F43245">
      <w:pPr>
        <w:pStyle w:val="ListParagraph"/>
        <w:spacing w:after="0" w:line="360" w:lineRule="auto"/>
        <w:ind w:left="0"/>
      </w:pPr>
      <w:r>
        <w:t>13.</w:t>
      </w:r>
      <w:r w:rsidRPr="0077033F">
        <w:t xml:space="preserve"> Training and develop</w:t>
      </w:r>
      <w:r>
        <w:t>ment stabilize the organization</w:t>
      </w:r>
    </w:p>
    <w:p w14:paraId="32C09984" w14:textId="77777777" w:rsidR="00F43245" w:rsidRDefault="00F43245" w:rsidP="00F43245">
      <w:pPr>
        <w:pStyle w:val="ListParagraph"/>
        <w:spacing w:after="0" w:line="360" w:lineRule="auto"/>
        <w:ind w:left="0"/>
      </w:pPr>
      <w:r>
        <w:t>a) Strongly Agree b) Agree c) Neutral d) Disagree e) Strongly Disagree</w:t>
      </w:r>
    </w:p>
    <w:p w14:paraId="21CE2171" w14:textId="77777777" w:rsidR="00F43245" w:rsidRDefault="00F43245" w:rsidP="00F43245">
      <w:pPr>
        <w:pStyle w:val="ListParagraph"/>
        <w:spacing w:after="0" w:line="360" w:lineRule="auto"/>
        <w:ind w:left="0"/>
      </w:pPr>
      <w:r>
        <w:t>14.</w:t>
      </w:r>
      <w:r w:rsidRPr="0077033F">
        <w:t>T&amp;D help employees in promotion and other monetary benefits</w:t>
      </w:r>
    </w:p>
    <w:p w14:paraId="4B1E0A59" w14:textId="1AFF09C1" w:rsidR="00CC6422" w:rsidRPr="008B43FB" w:rsidRDefault="00F43245" w:rsidP="008B43FB">
      <w:pPr>
        <w:pStyle w:val="ListParagraph"/>
        <w:spacing w:after="0" w:line="360" w:lineRule="auto"/>
        <w:ind w:left="0"/>
      </w:pPr>
      <w:r>
        <w:lastRenderedPageBreak/>
        <w:t>a) Strongly Agree b) Agree c) Neutral d) Disagree e) Strongly Disagree</w:t>
      </w:r>
    </w:p>
    <w:sectPr w:rsidR="00CC6422" w:rsidRPr="008B43FB" w:rsidSect="003609B2">
      <w:footerReference w:type="default" r:id="rId5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97DFCB" w14:textId="77777777" w:rsidR="00291F56" w:rsidRDefault="00291F56" w:rsidP="008E2F58">
      <w:pPr>
        <w:spacing w:after="0" w:line="240" w:lineRule="auto"/>
      </w:pPr>
      <w:r>
        <w:separator/>
      </w:r>
    </w:p>
  </w:endnote>
  <w:endnote w:type="continuationSeparator" w:id="0">
    <w:p w14:paraId="10B319EE" w14:textId="77777777" w:rsidR="00291F56" w:rsidRDefault="00291F56" w:rsidP="008E2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0652592"/>
      <w:docPartObj>
        <w:docPartGallery w:val="Page Numbers (Bottom of Page)"/>
        <w:docPartUnique/>
      </w:docPartObj>
    </w:sdtPr>
    <w:sdtEndPr>
      <w:rPr>
        <w:noProof/>
      </w:rPr>
    </w:sdtEndPr>
    <w:sdtContent>
      <w:p w14:paraId="39566BA1" w14:textId="1824A3BB" w:rsidR="008E2F58" w:rsidRDefault="008E2F58">
        <w:pPr>
          <w:pStyle w:val="Footer"/>
          <w:jc w:val="center"/>
        </w:pPr>
        <w:r>
          <w:fldChar w:fldCharType="begin"/>
        </w:r>
        <w:r>
          <w:instrText xml:space="preserve"> PAGE   \* MERGEFORMAT </w:instrText>
        </w:r>
        <w:r>
          <w:fldChar w:fldCharType="separate"/>
        </w:r>
        <w:r w:rsidR="00475BD7">
          <w:rPr>
            <w:noProof/>
          </w:rPr>
          <w:t>4</w:t>
        </w:r>
        <w:r>
          <w:rPr>
            <w:noProof/>
          </w:rPr>
          <w:fldChar w:fldCharType="end"/>
        </w:r>
      </w:p>
    </w:sdtContent>
  </w:sdt>
  <w:p w14:paraId="73711781" w14:textId="77777777" w:rsidR="008E2F58" w:rsidRDefault="008E2F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692C20" w14:textId="77777777" w:rsidR="00291F56" w:rsidRDefault="00291F56" w:rsidP="008E2F58">
      <w:pPr>
        <w:spacing w:after="0" w:line="240" w:lineRule="auto"/>
      </w:pPr>
      <w:r>
        <w:separator/>
      </w:r>
    </w:p>
  </w:footnote>
  <w:footnote w:type="continuationSeparator" w:id="0">
    <w:p w14:paraId="285A20CD" w14:textId="77777777" w:rsidR="00291F56" w:rsidRDefault="00291F56" w:rsidP="008E2F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94EC0"/>
    <w:multiLevelType w:val="multilevel"/>
    <w:tmpl w:val="A84631A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692E30"/>
    <w:multiLevelType w:val="hybridMultilevel"/>
    <w:tmpl w:val="2612D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D20436"/>
    <w:multiLevelType w:val="hybridMultilevel"/>
    <w:tmpl w:val="9526502E"/>
    <w:lvl w:ilvl="0" w:tplc="2C0069EA">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0AD52FDA"/>
    <w:multiLevelType w:val="hybridMultilevel"/>
    <w:tmpl w:val="EA94CF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056F97"/>
    <w:multiLevelType w:val="hybridMultilevel"/>
    <w:tmpl w:val="77CA260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0BC12393"/>
    <w:multiLevelType w:val="hybridMultilevel"/>
    <w:tmpl w:val="D1F8A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F819E7"/>
    <w:multiLevelType w:val="hybridMultilevel"/>
    <w:tmpl w:val="87287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D12D29"/>
    <w:multiLevelType w:val="multilevel"/>
    <w:tmpl w:val="9074296E"/>
    <w:lvl w:ilvl="0">
      <w:start w:val="1"/>
      <w:numFmt w:val="bullet"/>
      <w:lvlText w:val=""/>
      <w:lvlJc w:val="left"/>
      <w:pPr>
        <w:tabs>
          <w:tab w:val="num" w:pos="720"/>
        </w:tabs>
        <w:ind w:left="720" w:hanging="360"/>
      </w:pPr>
      <w:rPr>
        <w:rFonts w:ascii="Symbol" w:hAnsi="Symbol" w:hint="default"/>
        <w:sz w:val="20"/>
      </w:rPr>
    </w:lvl>
    <w:lvl w:ilvl="1">
      <w:start w:val="10"/>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23758E"/>
    <w:multiLevelType w:val="multilevel"/>
    <w:tmpl w:val="0E6CA73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nsid w:val="16AC698D"/>
    <w:multiLevelType w:val="hybridMultilevel"/>
    <w:tmpl w:val="E404EDE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1A6300AF"/>
    <w:multiLevelType w:val="hybridMultilevel"/>
    <w:tmpl w:val="CBBC836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B0C47C0"/>
    <w:multiLevelType w:val="multilevel"/>
    <w:tmpl w:val="8AE6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BB829C9"/>
    <w:multiLevelType w:val="multilevel"/>
    <w:tmpl w:val="98F6895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nsid w:val="20A056A6"/>
    <w:multiLevelType w:val="hybridMultilevel"/>
    <w:tmpl w:val="7436B86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21AD2D5E"/>
    <w:multiLevelType w:val="hybridMultilevel"/>
    <w:tmpl w:val="541418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1D8256A"/>
    <w:multiLevelType w:val="hybridMultilevel"/>
    <w:tmpl w:val="0C627F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2722173"/>
    <w:multiLevelType w:val="hybridMultilevel"/>
    <w:tmpl w:val="309C467E"/>
    <w:lvl w:ilvl="0" w:tplc="2D824706">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17">
    <w:nsid w:val="242C61E9"/>
    <w:multiLevelType w:val="hybridMultilevel"/>
    <w:tmpl w:val="E9A60F38"/>
    <w:lvl w:ilvl="0" w:tplc="186C6B1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67F067E"/>
    <w:multiLevelType w:val="multilevel"/>
    <w:tmpl w:val="9558C092"/>
    <w:lvl w:ilvl="0">
      <w:start w:val="1"/>
      <w:numFmt w:val="decimal"/>
      <w:lvlText w:val="%1."/>
      <w:lvlJc w:val="left"/>
      <w:pPr>
        <w:ind w:left="720" w:hanging="360"/>
      </w:pPr>
      <w:rPr>
        <w:rFonts w:hint="default"/>
      </w:rPr>
    </w:lvl>
    <w:lvl w:ilvl="1">
      <w:numFmt w:val="decimal"/>
      <w:isLgl/>
      <w:lvlText w:val="%1.%2"/>
      <w:lvlJc w:val="left"/>
      <w:pPr>
        <w:ind w:left="720" w:hanging="36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29073CBB"/>
    <w:multiLevelType w:val="hybridMultilevel"/>
    <w:tmpl w:val="CE948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95A155E"/>
    <w:multiLevelType w:val="hybridMultilevel"/>
    <w:tmpl w:val="F3F80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0433269"/>
    <w:multiLevelType w:val="hybridMultilevel"/>
    <w:tmpl w:val="B518D48C"/>
    <w:lvl w:ilvl="0" w:tplc="64408A8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0654FA9"/>
    <w:multiLevelType w:val="hybridMultilevel"/>
    <w:tmpl w:val="D9565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44D220C"/>
    <w:multiLevelType w:val="multilevel"/>
    <w:tmpl w:val="04090025"/>
    <w:lvl w:ilvl="0">
      <w:start w:val="1"/>
      <w:numFmt w:val="decimal"/>
      <w:pStyle w:val="Heading1"/>
      <w:lvlText w:val="%1"/>
      <w:lvlJc w:val="left"/>
      <w:pPr>
        <w:ind w:left="61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4">
    <w:nsid w:val="3E126CA5"/>
    <w:multiLevelType w:val="hybridMultilevel"/>
    <w:tmpl w:val="64127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EE8139E"/>
    <w:multiLevelType w:val="hybridMultilevel"/>
    <w:tmpl w:val="C526D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F030A87"/>
    <w:multiLevelType w:val="multilevel"/>
    <w:tmpl w:val="B52291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96A33E2"/>
    <w:multiLevelType w:val="hybridMultilevel"/>
    <w:tmpl w:val="1F52F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C2F7AB7"/>
    <w:multiLevelType w:val="multilevel"/>
    <w:tmpl w:val="18FE3328"/>
    <w:lvl w:ilvl="0">
      <w:start w:val="1"/>
      <w:numFmt w:val="bullet"/>
      <w:lvlText w:val=""/>
      <w:lvlJc w:val="left"/>
      <w:pPr>
        <w:tabs>
          <w:tab w:val="num" w:pos="720"/>
        </w:tabs>
        <w:ind w:left="720" w:hanging="360"/>
      </w:pPr>
      <w:rPr>
        <w:rFonts w:ascii="Wingdings" w:hAnsi="Wingdings"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CFC129E"/>
    <w:multiLevelType w:val="hybridMultilevel"/>
    <w:tmpl w:val="B10A71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D9B7315"/>
    <w:multiLevelType w:val="hybridMultilevel"/>
    <w:tmpl w:val="1FC09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2874F9C"/>
    <w:multiLevelType w:val="hybridMultilevel"/>
    <w:tmpl w:val="C06EB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7297CE8"/>
    <w:multiLevelType w:val="hybridMultilevel"/>
    <w:tmpl w:val="2354D33A"/>
    <w:lvl w:ilvl="0" w:tplc="12AE23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75B7A1C"/>
    <w:multiLevelType w:val="hybridMultilevel"/>
    <w:tmpl w:val="A8183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8587385"/>
    <w:multiLevelType w:val="hybridMultilevel"/>
    <w:tmpl w:val="24901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9D05138"/>
    <w:multiLevelType w:val="hybridMultilevel"/>
    <w:tmpl w:val="B0C05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4F6E30"/>
    <w:multiLevelType w:val="multilevel"/>
    <w:tmpl w:val="0722E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B2E1F69"/>
    <w:multiLevelType w:val="hybridMultilevel"/>
    <w:tmpl w:val="595EF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9E11283"/>
    <w:multiLevelType w:val="multilevel"/>
    <w:tmpl w:val="D6E4744C"/>
    <w:lvl w:ilvl="0">
      <w:start w:val="1"/>
      <w:numFmt w:val="decimal"/>
      <w:lvlText w:val="%1."/>
      <w:lvlJc w:val="left"/>
      <w:pPr>
        <w:ind w:left="720" w:hanging="360"/>
      </w:pPr>
    </w:lvl>
    <w:lvl w:ilvl="1">
      <w:numFmt w:val="decimal"/>
      <w:isLgl/>
      <w:lvlText w:val="%1.%2"/>
      <w:lvlJc w:val="left"/>
      <w:pPr>
        <w:ind w:left="720" w:hanging="36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7A0740AA"/>
    <w:multiLevelType w:val="hybridMultilevel"/>
    <w:tmpl w:val="4080E83C"/>
    <w:lvl w:ilvl="0" w:tplc="CC30C9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E7D42AE"/>
    <w:multiLevelType w:val="multilevel"/>
    <w:tmpl w:val="6DA8415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F5F2ADB"/>
    <w:multiLevelType w:val="multilevel"/>
    <w:tmpl w:val="3740DA1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5"/>
  </w:num>
  <w:num w:numId="3">
    <w:abstractNumId w:val="14"/>
  </w:num>
  <w:num w:numId="4">
    <w:abstractNumId w:val="1"/>
  </w:num>
  <w:num w:numId="5">
    <w:abstractNumId w:val="24"/>
  </w:num>
  <w:num w:numId="6">
    <w:abstractNumId w:val="37"/>
  </w:num>
  <w:num w:numId="7">
    <w:abstractNumId w:val="38"/>
  </w:num>
  <w:num w:numId="8">
    <w:abstractNumId w:val="3"/>
  </w:num>
  <w:num w:numId="9">
    <w:abstractNumId w:val="29"/>
  </w:num>
  <w:num w:numId="10">
    <w:abstractNumId w:val="21"/>
  </w:num>
  <w:num w:numId="11">
    <w:abstractNumId w:val="4"/>
  </w:num>
  <w:num w:numId="12">
    <w:abstractNumId w:val="20"/>
  </w:num>
  <w:num w:numId="13">
    <w:abstractNumId w:val="12"/>
  </w:num>
  <w:num w:numId="14">
    <w:abstractNumId w:val="28"/>
  </w:num>
  <w:num w:numId="15">
    <w:abstractNumId w:val="18"/>
  </w:num>
  <w:num w:numId="16">
    <w:abstractNumId w:val="32"/>
  </w:num>
  <w:num w:numId="17">
    <w:abstractNumId w:val="39"/>
  </w:num>
  <w:num w:numId="18">
    <w:abstractNumId w:val="2"/>
  </w:num>
  <w:num w:numId="19">
    <w:abstractNumId w:val="17"/>
  </w:num>
  <w:num w:numId="20">
    <w:abstractNumId w:val="40"/>
  </w:num>
  <w:num w:numId="21">
    <w:abstractNumId w:val="0"/>
  </w:num>
  <w:num w:numId="22">
    <w:abstractNumId w:val="41"/>
  </w:num>
  <w:num w:numId="23">
    <w:abstractNumId w:val="11"/>
  </w:num>
  <w:num w:numId="24">
    <w:abstractNumId w:val="26"/>
  </w:num>
  <w:num w:numId="25">
    <w:abstractNumId w:val="7"/>
  </w:num>
  <w:num w:numId="26">
    <w:abstractNumId w:val="36"/>
  </w:num>
  <w:num w:numId="27">
    <w:abstractNumId w:val="16"/>
  </w:num>
  <w:num w:numId="28">
    <w:abstractNumId w:val="6"/>
  </w:num>
  <w:num w:numId="29">
    <w:abstractNumId w:val="19"/>
  </w:num>
  <w:num w:numId="30">
    <w:abstractNumId w:val="30"/>
  </w:num>
  <w:num w:numId="31">
    <w:abstractNumId w:val="22"/>
  </w:num>
  <w:num w:numId="32">
    <w:abstractNumId w:val="35"/>
  </w:num>
  <w:num w:numId="33">
    <w:abstractNumId w:val="34"/>
  </w:num>
  <w:num w:numId="34">
    <w:abstractNumId w:val="23"/>
  </w:num>
  <w:num w:numId="3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num>
  <w:num w:numId="38">
    <w:abstractNumId w:val="27"/>
  </w:num>
  <w:num w:numId="39">
    <w:abstractNumId w:val="33"/>
  </w:num>
  <w:num w:numId="40">
    <w:abstractNumId w:val="10"/>
  </w:num>
  <w:num w:numId="41">
    <w:abstractNumId w:val="5"/>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0D7"/>
    <w:rsid w:val="0000416A"/>
    <w:rsid w:val="00004CF8"/>
    <w:rsid w:val="00056286"/>
    <w:rsid w:val="00153979"/>
    <w:rsid w:val="00183399"/>
    <w:rsid w:val="001C23A1"/>
    <w:rsid w:val="001E071D"/>
    <w:rsid w:val="00231323"/>
    <w:rsid w:val="00236D2D"/>
    <w:rsid w:val="00243A36"/>
    <w:rsid w:val="00265EAF"/>
    <w:rsid w:val="00291F56"/>
    <w:rsid w:val="00292A2A"/>
    <w:rsid w:val="002D0110"/>
    <w:rsid w:val="00303290"/>
    <w:rsid w:val="00316E29"/>
    <w:rsid w:val="00333CC4"/>
    <w:rsid w:val="003609B2"/>
    <w:rsid w:val="003D0E13"/>
    <w:rsid w:val="003D55CA"/>
    <w:rsid w:val="00407AC2"/>
    <w:rsid w:val="004252DC"/>
    <w:rsid w:val="00475BD7"/>
    <w:rsid w:val="004D538E"/>
    <w:rsid w:val="00585272"/>
    <w:rsid w:val="00592C4B"/>
    <w:rsid w:val="006116B1"/>
    <w:rsid w:val="00616966"/>
    <w:rsid w:val="006509DD"/>
    <w:rsid w:val="00685FA7"/>
    <w:rsid w:val="006B540B"/>
    <w:rsid w:val="006B74C1"/>
    <w:rsid w:val="006C0865"/>
    <w:rsid w:val="007446F1"/>
    <w:rsid w:val="007816FD"/>
    <w:rsid w:val="007B071C"/>
    <w:rsid w:val="007D41BD"/>
    <w:rsid w:val="008320D7"/>
    <w:rsid w:val="008B43FB"/>
    <w:rsid w:val="008D38EC"/>
    <w:rsid w:val="008E048E"/>
    <w:rsid w:val="008E2F58"/>
    <w:rsid w:val="0093330C"/>
    <w:rsid w:val="00970DE5"/>
    <w:rsid w:val="00977F10"/>
    <w:rsid w:val="009E3DD9"/>
    <w:rsid w:val="009E4F2D"/>
    <w:rsid w:val="009F084E"/>
    <w:rsid w:val="00A07D80"/>
    <w:rsid w:val="00A45F20"/>
    <w:rsid w:val="00A464C5"/>
    <w:rsid w:val="00AA4064"/>
    <w:rsid w:val="00AA6F31"/>
    <w:rsid w:val="00AE2311"/>
    <w:rsid w:val="00AE5245"/>
    <w:rsid w:val="00B23A63"/>
    <w:rsid w:val="00BC5A4F"/>
    <w:rsid w:val="00BC6510"/>
    <w:rsid w:val="00BE0E8C"/>
    <w:rsid w:val="00BF2466"/>
    <w:rsid w:val="00CC6422"/>
    <w:rsid w:val="00D9190F"/>
    <w:rsid w:val="00DA2D76"/>
    <w:rsid w:val="00DB4CD7"/>
    <w:rsid w:val="00DC2E03"/>
    <w:rsid w:val="00EB4814"/>
    <w:rsid w:val="00EC385A"/>
    <w:rsid w:val="00ED1DB9"/>
    <w:rsid w:val="00F43245"/>
    <w:rsid w:val="00F704C0"/>
    <w:rsid w:val="00FD28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1A7A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20D7"/>
    <w:pPr>
      <w:spacing w:after="200" w:line="276" w:lineRule="auto"/>
    </w:pPr>
    <w:rPr>
      <w:sz w:val="22"/>
      <w:szCs w:val="22"/>
      <w:lang w:val="en-US"/>
    </w:rPr>
  </w:style>
  <w:style w:type="paragraph" w:styleId="Heading1">
    <w:name w:val="heading 1"/>
    <w:basedOn w:val="Normal"/>
    <w:next w:val="Normal"/>
    <w:link w:val="Heading1Char"/>
    <w:uiPriority w:val="9"/>
    <w:qFormat/>
    <w:rsid w:val="00F43245"/>
    <w:pPr>
      <w:keepNext/>
      <w:keepLines/>
      <w:numPr>
        <w:numId w:val="34"/>
      </w:numPr>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F43245"/>
    <w:pPr>
      <w:keepNext/>
      <w:keepLines/>
      <w:numPr>
        <w:ilvl w:val="1"/>
        <w:numId w:val="34"/>
      </w:numPr>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F43245"/>
    <w:pPr>
      <w:keepNext/>
      <w:keepLines/>
      <w:numPr>
        <w:ilvl w:val="2"/>
        <w:numId w:val="34"/>
      </w:numPr>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F43245"/>
    <w:pPr>
      <w:keepNext/>
      <w:keepLines/>
      <w:numPr>
        <w:ilvl w:val="3"/>
        <w:numId w:val="34"/>
      </w:numPr>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F43245"/>
    <w:pPr>
      <w:keepNext/>
      <w:keepLines/>
      <w:numPr>
        <w:ilvl w:val="4"/>
        <w:numId w:val="34"/>
      </w:numPr>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F43245"/>
    <w:pPr>
      <w:keepNext/>
      <w:keepLines/>
      <w:numPr>
        <w:ilvl w:val="5"/>
        <w:numId w:val="34"/>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F43245"/>
    <w:pPr>
      <w:keepNext/>
      <w:keepLines/>
      <w:numPr>
        <w:ilvl w:val="6"/>
        <w:numId w:val="3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43245"/>
    <w:pPr>
      <w:keepNext/>
      <w:keepLines/>
      <w:numPr>
        <w:ilvl w:val="7"/>
        <w:numId w:val="3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43245"/>
    <w:pPr>
      <w:keepNext/>
      <w:keepLines/>
      <w:numPr>
        <w:ilvl w:val="8"/>
        <w:numId w:val="3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38EC"/>
    <w:pPr>
      <w:ind w:left="720"/>
      <w:contextualSpacing/>
    </w:pPr>
  </w:style>
  <w:style w:type="table" w:styleId="TableGrid">
    <w:name w:val="Table Grid"/>
    <w:basedOn w:val="TableNormal"/>
    <w:uiPriority w:val="39"/>
    <w:rsid w:val="00592C4B"/>
    <w:rPr>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7816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43245"/>
    <w:rPr>
      <w:rFonts w:asciiTheme="majorHAnsi" w:eastAsiaTheme="majorEastAsia" w:hAnsiTheme="majorHAnsi" w:cstheme="majorBidi"/>
      <w:b/>
      <w:bCs/>
      <w:color w:val="2F5496" w:themeColor="accent1" w:themeShade="BF"/>
      <w:sz w:val="28"/>
      <w:szCs w:val="28"/>
      <w:lang w:val="en-US"/>
    </w:rPr>
  </w:style>
  <w:style w:type="character" w:customStyle="1" w:styleId="Heading2Char">
    <w:name w:val="Heading 2 Char"/>
    <w:basedOn w:val="DefaultParagraphFont"/>
    <w:link w:val="Heading2"/>
    <w:uiPriority w:val="9"/>
    <w:rsid w:val="00F43245"/>
    <w:rPr>
      <w:rFonts w:asciiTheme="majorHAnsi" w:eastAsiaTheme="majorEastAsia" w:hAnsiTheme="majorHAnsi" w:cstheme="majorBidi"/>
      <w:b/>
      <w:bCs/>
      <w:color w:val="4472C4" w:themeColor="accent1"/>
      <w:sz w:val="26"/>
      <w:szCs w:val="26"/>
      <w:lang w:val="en-US"/>
    </w:rPr>
  </w:style>
  <w:style w:type="character" w:customStyle="1" w:styleId="Heading3Char">
    <w:name w:val="Heading 3 Char"/>
    <w:basedOn w:val="DefaultParagraphFont"/>
    <w:link w:val="Heading3"/>
    <w:uiPriority w:val="9"/>
    <w:rsid w:val="00F43245"/>
    <w:rPr>
      <w:rFonts w:asciiTheme="majorHAnsi" w:eastAsiaTheme="majorEastAsia" w:hAnsiTheme="majorHAnsi" w:cstheme="majorBidi"/>
      <w:b/>
      <w:bCs/>
      <w:color w:val="4472C4" w:themeColor="accent1"/>
      <w:sz w:val="22"/>
      <w:szCs w:val="22"/>
      <w:lang w:val="en-US"/>
    </w:rPr>
  </w:style>
  <w:style w:type="character" w:customStyle="1" w:styleId="Heading4Char">
    <w:name w:val="Heading 4 Char"/>
    <w:basedOn w:val="DefaultParagraphFont"/>
    <w:link w:val="Heading4"/>
    <w:uiPriority w:val="9"/>
    <w:semiHidden/>
    <w:rsid w:val="00F43245"/>
    <w:rPr>
      <w:rFonts w:asciiTheme="majorHAnsi" w:eastAsiaTheme="majorEastAsia" w:hAnsiTheme="majorHAnsi" w:cstheme="majorBidi"/>
      <w:b/>
      <w:bCs/>
      <w:i/>
      <w:iCs/>
      <w:color w:val="4472C4" w:themeColor="accent1"/>
      <w:sz w:val="22"/>
      <w:szCs w:val="22"/>
      <w:lang w:val="en-US"/>
    </w:rPr>
  </w:style>
  <w:style w:type="character" w:customStyle="1" w:styleId="Heading5Char">
    <w:name w:val="Heading 5 Char"/>
    <w:basedOn w:val="DefaultParagraphFont"/>
    <w:link w:val="Heading5"/>
    <w:uiPriority w:val="9"/>
    <w:semiHidden/>
    <w:rsid w:val="00F43245"/>
    <w:rPr>
      <w:rFonts w:asciiTheme="majorHAnsi" w:eastAsiaTheme="majorEastAsia" w:hAnsiTheme="majorHAnsi" w:cstheme="majorBidi"/>
      <w:color w:val="1F3763" w:themeColor="accent1" w:themeShade="7F"/>
      <w:sz w:val="22"/>
      <w:szCs w:val="22"/>
      <w:lang w:val="en-US"/>
    </w:rPr>
  </w:style>
  <w:style w:type="character" w:customStyle="1" w:styleId="Heading6Char">
    <w:name w:val="Heading 6 Char"/>
    <w:basedOn w:val="DefaultParagraphFont"/>
    <w:link w:val="Heading6"/>
    <w:uiPriority w:val="9"/>
    <w:semiHidden/>
    <w:rsid w:val="00F43245"/>
    <w:rPr>
      <w:rFonts w:asciiTheme="majorHAnsi" w:eastAsiaTheme="majorEastAsia" w:hAnsiTheme="majorHAnsi" w:cstheme="majorBidi"/>
      <w:i/>
      <w:iCs/>
      <w:color w:val="1F3763" w:themeColor="accent1" w:themeShade="7F"/>
      <w:sz w:val="22"/>
      <w:szCs w:val="22"/>
      <w:lang w:val="en-US"/>
    </w:rPr>
  </w:style>
  <w:style w:type="character" w:customStyle="1" w:styleId="Heading7Char">
    <w:name w:val="Heading 7 Char"/>
    <w:basedOn w:val="DefaultParagraphFont"/>
    <w:link w:val="Heading7"/>
    <w:uiPriority w:val="9"/>
    <w:semiHidden/>
    <w:rsid w:val="00F43245"/>
    <w:rPr>
      <w:rFonts w:asciiTheme="majorHAnsi" w:eastAsiaTheme="majorEastAsia" w:hAnsiTheme="majorHAnsi" w:cstheme="majorBidi"/>
      <w:i/>
      <w:iCs/>
      <w:color w:val="404040" w:themeColor="text1" w:themeTint="BF"/>
      <w:sz w:val="22"/>
      <w:szCs w:val="22"/>
      <w:lang w:val="en-US"/>
    </w:rPr>
  </w:style>
  <w:style w:type="character" w:customStyle="1" w:styleId="Heading8Char">
    <w:name w:val="Heading 8 Char"/>
    <w:basedOn w:val="DefaultParagraphFont"/>
    <w:link w:val="Heading8"/>
    <w:uiPriority w:val="9"/>
    <w:semiHidden/>
    <w:rsid w:val="00F43245"/>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F43245"/>
    <w:rPr>
      <w:rFonts w:asciiTheme="majorHAnsi" w:eastAsiaTheme="majorEastAsia" w:hAnsiTheme="majorHAnsi" w:cstheme="majorBidi"/>
      <w:i/>
      <w:iCs/>
      <w:color w:val="404040" w:themeColor="text1" w:themeTint="BF"/>
      <w:sz w:val="20"/>
      <w:szCs w:val="20"/>
      <w:lang w:val="en-US"/>
    </w:rPr>
  </w:style>
  <w:style w:type="character" w:styleId="Hyperlink">
    <w:name w:val="Hyperlink"/>
    <w:basedOn w:val="DefaultParagraphFont"/>
    <w:uiPriority w:val="99"/>
    <w:unhideWhenUsed/>
    <w:rsid w:val="00F43245"/>
    <w:rPr>
      <w:color w:val="0563C1" w:themeColor="hyperlink"/>
      <w:u w:val="single"/>
    </w:rPr>
  </w:style>
  <w:style w:type="character" w:styleId="Emphasis">
    <w:name w:val="Emphasis"/>
    <w:uiPriority w:val="20"/>
    <w:qFormat/>
    <w:rsid w:val="00F43245"/>
    <w:rPr>
      <w:i/>
      <w:iCs/>
    </w:rPr>
  </w:style>
  <w:style w:type="character" w:customStyle="1" w:styleId="st">
    <w:name w:val="st"/>
    <w:basedOn w:val="DefaultParagraphFont"/>
    <w:rsid w:val="00F43245"/>
  </w:style>
  <w:style w:type="paragraph" w:customStyle="1" w:styleId="Default">
    <w:name w:val="Default"/>
    <w:rsid w:val="003D55CA"/>
    <w:pPr>
      <w:autoSpaceDE w:val="0"/>
      <w:autoSpaceDN w:val="0"/>
      <w:adjustRightInd w:val="0"/>
    </w:pPr>
    <w:rPr>
      <w:rFonts w:ascii="Times New Roman" w:hAnsi="Times New Roman" w:cs="Times New Roman"/>
      <w:color w:val="000000"/>
      <w:lang w:val="en-US"/>
    </w:rPr>
  </w:style>
  <w:style w:type="paragraph" w:customStyle="1" w:styleId="Style1">
    <w:name w:val="Style1"/>
    <w:basedOn w:val="Normal"/>
    <w:rsid w:val="003D55CA"/>
    <w:pPr>
      <w:spacing w:after="0" w:line="240" w:lineRule="auto"/>
    </w:pPr>
    <w:rPr>
      <w:rFonts w:ascii="Times New Roman" w:eastAsia="Times New Roman" w:hAnsi="Times New Roman" w:cs="Times New Roman"/>
      <w:shadow/>
      <w:color w:val="000000"/>
      <w:sz w:val="24"/>
      <w:szCs w:val="12"/>
    </w:rPr>
  </w:style>
  <w:style w:type="paragraph" w:styleId="NoSpacing">
    <w:name w:val="No Spacing"/>
    <w:uiPriority w:val="1"/>
    <w:qFormat/>
    <w:rsid w:val="003D55CA"/>
    <w:rPr>
      <w:sz w:val="22"/>
      <w:szCs w:val="22"/>
      <w:lang w:val="en-US"/>
    </w:rPr>
  </w:style>
  <w:style w:type="paragraph" w:styleId="Header">
    <w:name w:val="header"/>
    <w:basedOn w:val="Normal"/>
    <w:link w:val="HeaderChar"/>
    <w:uiPriority w:val="99"/>
    <w:unhideWhenUsed/>
    <w:rsid w:val="008E2F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F58"/>
    <w:rPr>
      <w:sz w:val="22"/>
      <w:szCs w:val="22"/>
      <w:lang w:val="en-US"/>
    </w:rPr>
  </w:style>
  <w:style w:type="paragraph" w:styleId="Footer">
    <w:name w:val="footer"/>
    <w:basedOn w:val="Normal"/>
    <w:link w:val="FooterChar"/>
    <w:uiPriority w:val="99"/>
    <w:unhideWhenUsed/>
    <w:rsid w:val="008E2F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F58"/>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citybank.com/RMG_Workers_Account.php" TargetMode="External"/><Relationship Id="rId18" Type="http://schemas.openxmlformats.org/officeDocument/2006/relationships/hyperlink" Target="https://www.thecitybank.com/Monthly_Interest_Paying_FD_Account.php" TargetMode="External"/><Relationship Id="rId26" Type="http://schemas.openxmlformats.org/officeDocument/2006/relationships/hyperlink" Target="https://www.thecitybank.com/home_loan.php" TargetMode="External"/><Relationship Id="rId39" Type="http://schemas.openxmlformats.org/officeDocument/2006/relationships/hyperlink" Target="https://www.thecitybank.com/hajj_card.php" TargetMode="External"/><Relationship Id="rId21" Type="http://schemas.openxmlformats.org/officeDocument/2006/relationships/hyperlink" Target="https://www.thecitybank.com/nfcd_account.php" TargetMode="External"/><Relationship Id="rId34" Type="http://schemas.openxmlformats.org/officeDocument/2006/relationships/hyperlink" Target="https://www.thecitybank.com/VISA-Gold-Local.php" TargetMode="External"/><Relationship Id="rId42" Type="http://schemas.openxmlformats.org/officeDocument/2006/relationships/chart" Target="charts/chart2.xml"/><Relationship Id="rId47" Type="http://schemas.openxmlformats.org/officeDocument/2006/relationships/chart" Target="charts/chart7.xml"/><Relationship Id="rId50" Type="http://schemas.openxmlformats.org/officeDocument/2006/relationships/chart" Target="charts/chart10.xml"/><Relationship Id="rId55" Type="http://schemas.openxmlformats.org/officeDocument/2006/relationships/footer" Target="footer1.xml"/><Relationship Id="rId7" Type="http://schemas.openxmlformats.org/officeDocument/2006/relationships/hyperlink" Target="https://www.thecitybank.com/Current-Account.php" TargetMode="External"/><Relationship Id="rId12" Type="http://schemas.openxmlformats.org/officeDocument/2006/relationships/hyperlink" Target="https://www.thecitybank.com/seniors_savings_account.php" TargetMode="External"/><Relationship Id="rId17" Type="http://schemas.openxmlformats.org/officeDocument/2006/relationships/hyperlink" Target="https://www.thecitybank.com/FDR.php" TargetMode="External"/><Relationship Id="rId25" Type="http://schemas.openxmlformats.org/officeDocument/2006/relationships/hyperlink" Target="https://www.thecitybank.com/Partial_Secured_Facility.php" TargetMode="External"/><Relationship Id="rId33" Type="http://schemas.openxmlformats.org/officeDocument/2006/relationships/hyperlink" Target="https://www.thecitybank.com/cityvisacreditcard/platinum_card.php" TargetMode="External"/><Relationship Id="rId38" Type="http://schemas.openxmlformats.org/officeDocument/2006/relationships/hyperlink" Target="https://positivepay.thecitybank.com/cards" TargetMode="External"/><Relationship Id="rId46" Type="http://schemas.openxmlformats.org/officeDocument/2006/relationships/chart" Target="charts/chart6.xml"/><Relationship Id="rId2" Type="http://schemas.openxmlformats.org/officeDocument/2006/relationships/styles" Target="styles.xml"/><Relationship Id="rId16" Type="http://schemas.openxmlformats.org/officeDocument/2006/relationships/hyperlink" Target="https://www.thecitybank.com/Insurance_backed_DPS_Account.php" TargetMode="External"/><Relationship Id="rId20" Type="http://schemas.openxmlformats.org/officeDocument/2006/relationships/hyperlink" Target="https://www.thecitybank.com/fcy_account.php" TargetMode="External"/><Relationship Id="rId29" Type="http://schemas.openxmlformats.org/officeDocument/2006/relationships/hyperlink" Target="https://www.thecitybank.com/city_Debit-Card.php" TargetMode="External"/><Relationship Id="rId41" Type="http://schemas.openxmlformats.org/officeDocument/2006/relationships/chart" Target="charts/chart1.xml"/><Relationship Id="rId54" Type="http://schemas.openxmlformats.org/officeDocument/2006/relationships/chart" Target="charts/chart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citybank.com/new_born_deposit_account.php" TargetMode="External"/><Relationship Id="rId24" Type="http://schemas.openxmlformats.org/officeDocument/2006/relationships/hyperlink" Target="https://www.thecitybank.com/Secured_facilities.php" TargetMode="External"/><Relationship Id="rId32" Type="http://schemas.openxmlformats.org/officeDocument/2006/relationships/hyperlink" Target="http://www.americanexpress.com.bd" TargetMode="External"/><Relationship Id="rId37" Type="http://schemas.openxmlformats.org/officeDocument/2006/relationships/hyperlink" Target="https://www.thecitybank.com/VISA-Classic-Dual.php" TargetMode="External"/><Relationship Id="rId40" Type="http://schemas.openxmlformats.org/officeDocument/2006/relationships/image" Target="media/image1.png"/><Relationship Id="rId45" Type="http://schemas.openxmlformats.org/officeDocument/2006/relationships/chart" Target="charts/chart5.xml"/><Relationship Id="rId53" Type="http://schemas.openxmlformats.org/officeDocument/2006/relationships/chart" Target="charts/chart13.xml"/><Relationship Id="rId5" Type="http://schemas.openxmlformats.org/officeDocument/2006/relationships/footnotes" Target="footnotes.xml"/><Relationship Id="rId15" Type="http://schemas.openxmlformats.org/officeDocument/2006/relationships/hyperlink" Target="https://www.thecitybank.com/General_DPS_Account.php" TargetMode="External"/><Relationship Id="rId23" Type="http://schemas.openxmlformats.org/officeDocument/2006/relationships/hyperlink" Target="https://www.thecitybank.com/WorkingCapitalFinance.php" TargetMode="External"/><Relationship Id="rId28" Type="http://schemas.openxmlformats.org/officeDocument/2006/relationships/hyperlink" Target="https://www.thecitybank.com/home_loan.php" TargetMode="External"/><Relationship Id="rId36" Type="http://schemas.openxmlformats.org/officeDocument/2006/relationships/hyperlink" Target="https://www.thecitybank.com/VISA-Classic-Local.php" TargetMode="External"/><Relationship Id="rId49" Type="http://schemas.openxmlformats.org/officeDocument/2006/relationships/chart" Target="charts/chart9.xml"/><Relationship Id="rId57" Type="http://schemas.openxmlformats.org/officeDocument/2006/relationships/theme" Target="theme/theme1.xml"/><Relationship Id="rId10" Type="http://schemas.openxmlformats.org/officeDocument/2006/relationships/hyperlink" Target="https://www.thecitybank.com/high_value_savings_account.php" TargetMode="External"/><Relationship Id="rId19" Type="http://schemas.openxmlformats.org/officeDocument/2006/relationships/hyperlink" Target="https://www.thecitybank.com/Double_Money_FD_Account.php" TargetMode="External"/><Relationship Id="rId31" Type="http://schemas.openxmlformats.org/officeDocument/2006/relationships/hyperlink" Target="https://www.thecitybank.com/city_maxx.php" TargetMode="External"/><Relationship Id="rId44" Type="http://schemas.openxmlformats.org/officeDocument/2006/relationships/chart" Target="charts/chart4.xml"/><Relationship Id="rId52" Type="http://schemas.openxmlformats.org/officeDocument/2006/relationships/chart" Target="charts/chart12.xml"/><Relationship Id="rId4" Type="http://schemas.openxmlformats.org/officeDocument/2006/relationships/webSettings" Target="webSettings.xml"/><Relationship Id="rId9" Type="http://schemas.openxmlformats.org/officeDocument/2006/relationships/hyperlink" Target="https://www.thecitybank.com/Savings-Delight.php" TargetMode="External"/><Relationship Id="rId14" Type="http://schemas.openxmlformats.org/officeDocument/2006/relationships/hyperlink" Target="https://www.thecitybank.com/basic_savings_account.php" TargetMode="External"/><Relationship Id="rId22" Type="http://schemas.openxmlformats.org/officeDocument/2006/relationships/hyperlink" Target="https://www.thecitybank.com/rfcd_account.php" TargetMode="External"/><Relationship Id="rId27" Type="http://schemas.openxmlformats.org/officeDocument/2006/relationships/hyperlink" Target="https://www.thecitybank.com/NRB.php" TargetMode="External"/><Relationship Id="rId30" Type="http://schemas.openxmlformats.org/officeDocument/2006/relationships/hyperlink" Target="https://www.thecitybank.com/MasterCard.php" TargetMode="External"/><Relationship Id="rId35" Type="http://schemas.openxmlformats.org/officeDocument/2006/relationships/hyperlink" Target="https://www.thecitybank.com/VISA-Gold-Dual.php" TargetMode="External"/><Relationship Id="rId43" Type="http://schemas.openxmlformats.org/officeDocument/2006/relationships/chart" Target="charts/chart3.xml"/><Relationship Id="rId48" Type="http://schemas.openxmlformats.org/officeDocument/2006/relationships/chart" Target="charts/chart8.xml"/><Relationship Id="rId56" Type="http://schemas.openxmlformats.org/officeDocument/2006/relationships/fontTable" Target="fontTable.xml"/><Relationship Id="rId8" Type="http://schemas.openxmlformats.org/officeDocument/2006/relationships/hyperlink" Target="https://www.thecitybank.com/General-Savings-Account.php" TargetMode="External"/><Relationship Id="rId51" Type="http://schemas.openxmlformats.org/officeDocument/2006/relationships/chart" Target="charts/chart11.xml"/><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F:\personal\Project%20UIU\Draft\Data%20Analy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personal\Project%20UIU\Draft\Data%20Analysi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personal\Project%20UIU\Draft\Data%20Analysi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personal\Project%20UIU\Draft\Data%20Analysi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personal\Project%20UIU\Draft\Data%20Analysi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F:\personal\Project%20UIU\Draft\Data%20Analysi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F:\personal\Project%20UIU\Draft\Data%20Analysi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F:\personal\Project%20UIU\Draft\Data%20Analysi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F:\personal\Project%20UIU\Draft\Data%20Analysi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F:\personal\Project%20UIU\Draft\Data%20Analysi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F:\personal\Project%20UIU\Draft\Data%20Analysi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F:\personal\Project%20UIU\Draft\Data%20Analysi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F:\personal\Project%20UIU\Draft\Data%20Analysi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F:\personal\Project%20UIU\Draft\Data%20Analysis.xlsx" TargetMode="External"/><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100">
                <a:solidFill>
                  <a:schemeClr val="accent1"/>
                </a:solidFill>
              </a:rPr>
              <a:t>Q#1.Induction training is given adequate importance</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Comparison!$B$4</c:f>
              <c:strCache>
                <c:ptCount val="1"/>
                <c:pt idx="0">
                  <c:v>The City Bank</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Comparison!$C$3:$G$3</c:f>
              <c:strCache>
                <c:ptCount val="5"/>
                <c:pt idx="0">
                  <c:v>Strongly Agree </c:v>
                </c:pt>
                <c:pt idx="1">
                  <c:v>Agree</c:v>
                </c:pt>
                <c:pt idx="2">
                  <c:v>Neutral</c:v>
                </c:pt>
                <c:pt idx="3">
                  <c:v>Disagree</c:v>
                </c:pt>
                <c:pt idx="4">
                  <c:v>Strongly Disagree</c:v>
                </c:pt>
              </c:strCache>
            </c:strRef>
          </c:cat>
          <c:val>
            <c:numRef>
              <c:f>Comparison!$C$4:$G$4</c:f>
              <c:numCache>
                <c:formatCode>General</c:formatCode>
                <c:ptCount val="5"/>
                <c:pt idx="0">
                  <c:v>45</c:v>
                </c:pt>
                <c:pt idx="1">
                  <c:v>25</c:v>
                </c:pt>
                <c:pt idx="2">
                  <c:v>15</c:v>
                </c:pt>
                <c:pt idx="3">
                  <c:v>15</c:v>
                </c:pt>
                <c:pt idx="4">
                  <c:v>0</c:v>
                </c:pt>
              </c:numCache>
            </c:numRef>
          </c:val>
          <c:extLst xmlns:c16r2="http://schemas.microsoft.com/office/drawing/2015/06/chart">
            <c:ext xmlns:c16="http://schemas.microsoft.com/office/drawing/2014/chart" uri="{C3380CC4-5D6E-409C-BE32-E72D297353CC}">
              <c16:uniqueId val="{00000000-ECB1-430C-95E5-CA7E2C30F7CA}"/>
            </c:ext>
          </c:extLst>
        </c:ser>
        <c:ser>
          <c:idx val="1"/>
          <c:order val="1"/>
          <c:tx>
            <c:strRef>
              <c:f>Comparison!$B$5</c:f>
              <c:strCache>
                <c:ptCount val="1"/>
                <c:pt idx="0">
                  <c:v>Prime Bank</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Comparison!$C$3:$G$3</c:f>
              <c:strCache>
                <c:ptCount val="5"/>
                <c:pt idx="0">
                  <c:v>Strongly Agree </c:v>
                </c:pt>
                <c:pt idx="1">
                  <c:v>Agree</c:v>
                </c:pt>
                <c:pt idx="2">
                  <c:v>Neutral</c:v>
                </c:pt>
                <c:pt idx="3">
                  <c:v>Disagree</c:v>
                </c:pt>
                <c:pt idx="4">
                  <c:v>Strongly Disagree</c:v>
                </c:pt>
              </c:strCache>
            </c:strRef>
          </c:cat>
          <c:val>
            <c:numRef>
              <c:f>Comparison!$C$5:$G$5</c:f>
              <c:numCache>
                <c:formatCode>General</c:formatCode>
                <c:ptCount val="5"/>
                <c:pt idx="0">
                  <c:v>25</c:v>
                </c:pt>
                <c:pt idx="1">
                  <c:v>35</c:v>
                </c:pt>
                <c:pt idx="2">
                  <c:v>15</c:v>
                </c:pt>
                <c:pt idx="3">
                  <c:v>10</c:v>
                </c:pt>
                <c:pt idx="4">
                  <c:v>15</c:v>
                </c:pt>
              </c:numCache>
            </c:numRef>
          </c:val>
          <c:extLst xmlns:c16r2="http://schemas.microsoft.com/office/drawing/2015/06/chart">
            <c:ext xmlns:c16="http://schemas.microsoft.com/office/drawing/2014/chart" uri="{C3380CC4-5D6E-409C-BE32-E72D297353CC}">
              <c16:uniqueId val="{00000001-ECB1-430C-95E5-CA7E2C30F7CA}"/>
            </c:ext>
          </c:extLst>
        </c:ser>
        <c:ser>
          <c:idx val="2"/>
          <c:order val="2"/>
          <c:tx>
            <c:strRef>
              <c:f>Comparison!$B$6</c:f>
              <c:strCache>
                <c:ptCount val="1"/>
                <c:pt idx="0">
                  <c:v>Eastern Bank</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Comparison!$C$3:$G$3</c:f>
              <c:strCache>
                <c:ptCount val="5"/>
                <c:pt idx="0">
                  <c:v>Strongly Agree </c:v>
                </c:pt>
                <c:pt idx="1">
                  <c:v>Agree</c:v>
                </c:pt>
                <c:pt idx="2">
                  <c:v>Neutral</c:v>
                </c:pt>
                <c:pt idx="3">
                  <c:v>Disagree</c:v>
                </c:pt>
                <c:pt idx="4">
                  <c:v>Strongly Disagree</c:v>
                </c:pt>
              </c:strCache>
            </c:strRef>
          </c:cat>
          <c:val>
            <c:numRef>
              <c:f>Comparison!$C$6:$G$6</c:f>
              <c:numCache>
                <c:formatCode>General</c:formatCode>
                <c:ptCount val="5"/>
                <c:pt idx="0">
                  <c:v>50</c:v>
                </c:pt>
                <c:pt idx="1">
                  <c:v>30</c:v>
                </c:pt>
                <c:pt idx="2">
                  <c:v>10</c:v>
                </c:pt>
                <c:pt idx="3">
                  <c:v>5</c:v>
                </c:pt>
                <c:pt idx="4">
                  <c:v>5</c:v>
                </c:pt>
              </c:numCache>
            </c:numRef>
          </c:val>
          <c:extLst xmlns:c16r2="http://schemas.microsoft.com/office/drawing/2015/06/chart">
            <c:ext xmlns:c16="http://schemas.microsoft.com/office/drawing/2014/chart" uri="{C3380CC4-5D6E-409C-BE32-E72D297353CC}">
              <c16:uniqueId val="{00000002-ECB1-430C-95E5-CA7E2C30F7CA}"/>
            </c:ext>
          </c:extLst>
        </c:ser>
        <c:dLbls>
          <c:dLblPos val="outEnd"/>
          <c:showLegendKey val="0"/>
          <c:showVal val="1"/>
          <c:showCatName val="0"/>
          <c:showSerName val="0"/>
          <c:showPercent val="0"/>
          <c:showBubbleSize val="0"/>
        </c:dLbls>
        <c:gapWidth val="444"/>
        <c:overlap val="-90"/>
        <c:axId val="260902728"/>
        <c:axId val="260903120"/>
      </c:barChart>
      <c:catAx>
        <c:axId val="2609027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260903120"/>
        <c:crosses val="autoZero"/>
        <c:auto val="1"/>
        <c:lblAlgn val="ctr"/>
        <c:lblOffset val="100"/>
        <c:noMultiLvlLbl val="0"/>
      </c:catAx>
      <c:valAx>
        <c:axId val="260903120"/>
        <c:scaling>
          <c:orientation val="minMax"/>
        </c:scaling>
        <c:delete val="1"/>
        <c:axPos val="l"/>
        <c:numFmt formatCode="General" sourceLinked="1"/>
        <c:majorTickMark val="none"/>
        <c:minorTickMark val="none"/>
        <c:tickLblPos val="nextTo"/>
        <c:crossAx val="26090272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100">
                <a:solidFill>
                  <a:schemeClr val="accent1"/>
                </a:solidFill>
              </a:rPr>
              <a:t>Q#2.Training and development is based on genuine needs  </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Comparison!$B$11</c:f>
              <c:strCache>
                <c:ptCount val="1"/>
                <c:pt idx="0">
                  <c:v>The City Bank</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Comparison!$C$10:$G$10</c:f>
              <c:strCache>
                <c:ptCount val="5"/>
                <c:pt idx="0">
                  <c:v>Strongly Agree </c:v>
                </c:pt>
                <c:pt idx="1">
                  <c:v>Agree</c:v>
                </c:pt>
                <c:pt idx="2">
                  <c:v>Neutral</c:v>
                </c:pt>
                <c:pt idx="3">
                  <c:v>Disagree</c:v>
                </c:pt>
                <c:pt idx="4">
                  <c:v>Strongly Disagree</c:v>
                </c:pt>
              </c:strCache>
            </c:strRef>
          </c:cat>
          <c:val>
            <c:numRef>
              <c:f>Comparison!$C$11:$G$11</c:f>
              <c:numCache>
                <c:formatCode>General</c:formatCode>
                <c:ptCount val="5"/>
                <c:pt idx="0">
                  <c:v>65</c:v>
                </c:pt>
                <c:pt idx="1">
                  <c:v>15</c:v>
                </c:pt>
                <c:pt idx="2">
                  <c:v>15</c:v>
                </c:pt>
                <c:pt idx="3">
                  <c:v>5</c:v>
                </c:pt>
                <c:pt idx="4">
                  <c:v>0</c:v>
                </c:pt>
              </c:numCache>
            </c:numRef>
          </c:val>
          <c:extLst xmlns:c16r2="http://schemas.microsoft.com/office/drawing/2015/06/chart">
            <c:ext xmlns:c16="http://schemas.microsoft.com/office/drawing/2014/chart" uri="{C3380CC4-5D6E-409C-BE32-E72D297353CC}">
              <c16:uniqueId val="{00000000-6D3C-40F8-8E83-908E1F617764}"/>
            </c:ext>
          </c:extLst>
        </c:ser>
        <c:ser>
          <c:idx val="1"/>
          <c:order val="1"/>
          <c:tx>
            <c:strRef>
              <c:f>Comparison!$B$12</c:f>
              <c:strCache>
                <c:ptCount val="1"/>
                <c:pt idx="0">
                  <c:v>Prime Bank</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Comparison!$C$10:$G$10</c:f>
              <c:strCache>
                <c:ptCount val="5"/>
                <c:pt idx="0">
                  <c:v>Strongly Agree </c:v>
                </c:pt>
                <c:pt idx="1">
                  <c:v>Agree</c:v>
                </c:pt>
                <c:pt idx="2">
                  <c:v>Neutral</c:v>
                </c:pt>
                <c:pt idx="3">
                  <c:v>Disagree</c:v>
                </c:pt>
                <c:pt idx="4">
                  <c:v>Strongly Disagree</c:v>
                </c:pt>
              </c:strCache>
            </c:strRef>
          </c:cat>
          <c:val>
            <c:numRef>
              <c:f>Comparison!$C$12:$G$12</c:f>
              <c:numCache>
                <c:formatCode>General</c:formatCode>
                <c:ptCount val="5"/>
                <c:pt idx="0">
                  <c:v>35</c:v>
                </c:pt>
                <c:pt idx="1">
                  <c:v>45</c:v>
                </c:pt>
                <c:pt idx="2">
                  <c:v>15</c:v>
                </c:pt>
                <c:pt idx="3">
                  <c:v>5</c:v>
                </c:pt>
                <c:pt idx="4">
                  <c:v>0</c:v>
                </c:pt>
              </c:numCache>
            </c:numRef>
          </c:val>
          <c:extLst xmlns:c16r2="http://schemas.microsoft.com/office/drawing/2015/06/chart">
            <c:ext xmlns:c16="http://schemas.microsoft.com/office/drawing/2014/chart" uri="{C3380CC4-5D6E-409C-BE32-E72D297353CC}">
              <c16:uniqueId val="{00000001-6D3C-40F8-8E83-908E1F617764}"/>
            </c:ext>
          </c:extLst>
        </c:ser>
        <c:ser>
          <c:idx val="2"/>
          <c:order val="2"/>
          <c:tx>
            <c:strRef>
              <c:f>Comparison!$B$13</c:f>
              <c:strCache>
                <c:ptCount val="1"/>
                <c:pt idx="0">
                  <c:v>Eastern Bank</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Comparison!$C$10:$G$10</c:f>
              <c:strCache>
                <c:ptCount val="5"/>
                <c:pt idx="0">
                  <c:v>Strongly Agree </c:v>
                </c:pt>
                <c:pt idx="1">
                  <c:v>Agree</c:v>
                </c:pt>
                <c:pt idx="2">
                  <c:v>Neutral</c:v>
                </c:pt>
                <c:pt idx="3">
                  <c:v>Disagree</c:v>
                </c:pt>
                <c:pt idx="4">
                  <c:v>Strongly Disagree</c:v>
                </c:pt>
              </c:strCache>
            </c:strRef>
          </c:cat>
          <c:val>
            <c:numRef>
              <c:f>Comparison!$C$13:$G$13</c:f>
              <c:numCache>
                <c:formatCode>General</c:formatCode>
                <c:ptCount val="5"/>
                <c:pt idx="0">
                  <c:v>30</c:v>
                </c:pt>
                <c:pt idx="1">
                  <c:v>50</c:v>
                </c:pt>
                <c:pt idx="2">
                  <c:v>10</c:v>
                </c:pt>
                <c:pt idx="3">
                  <c:v>10</c:v>
                </c:pt>
                <c:pt idx="4">
                  <c:v>0</c:v>
                </c:pt>
              </c:numCache>
            </c:numRef>
          </c:val>
          <c:extLst xmlns:c16r2="http://schemas.microsoft.com/office/drawing/2015/06/chart">
            <c:ext xmlns:c16="http://schemas.microsoft.com/office/drawing/2014/chart" uri="{C3380CC4-5D6E-409C-BE32-E72D297353CC}">
              <c16:uniqueId val="{00000002-6D3C-40F8-8E83-908E1F617764}"/>
            </c:ext>
          </c:extLst>
        </c:ser>
        <c:dLbls>
          <c:dLblPos val="outEnd"/>
          <c:showLegendKey val="0"/>
          <c:showVal val="1"/>
          <c:showCatName val="0"/>
          <c:showSerName val="0"/>
          <c:showPercent val="0"/>
          <c:showBubbleSize val="0"/>
        </c:dLbls>
        <c:gapWidth val="444"/>
        <c:overlap val="-90"/>
        <c:axId val="342363512"/>
        <c:axId val="342363904"/>
      </c:barChart>
      <c:catAx>
        <c:axId val="3423635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342363904"/>
        <c:crosses val="autoZero"/>
        <c:auto val="1"/>
        <c:lblAlgn val="ctr"/>
        <c:lblOffset val="100"/>
        <c:noMultiLvlLbl val="0"/>
      </c:catAx>
      <c:valAx>
        <c:axId val="342363904"/>
        <c:scaling>
          <c:orientation val="minMax"/>
        </c:scaling>
        <c:delete val="1"/>
        <c:axPos val="l"/>
        <c:numFmt formatCode="General" sourceLinked="1"/>
        <c:majorTickMark val="none"/>
        <c:minorTickMark val="none"/>
        <c:tickLblPos val="nextTo"/>
        <c:crossAx val="34236351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spc="120" normalizeH="0" baseline="0">
                <a:solidFill>
                  <a:sysClr val="windowText" lastClr="000000">
                    <a:lumMod val="65000"/>
                    <a:lumOff val="35000"/>
                  </a:sysClr>
                </a:solidFill>
                <a:latin typeface="+mn-lt"/>
                <a:ea typeface="+mn-ea"/>
                <a:cs typeface="+mn-cs"/>
              </a:defRPr>
            </a:pPr>
            <a:r>
              <a:rPr lang="en-US" sz="900"/>
              <a:t>Q#3.</a:t>
            </a:r>
            <a:r>
              <a:rPr lang="en-US" sz="900">
                <a:effectLst/>
              </a:rPr>
              <a:t> </a:t>
            </a:r>
            <a:r>
              <a:rPr lang="en-US" sz="900">
                <a:solidFill>
                  <a:srgbClr val="C00000"/>
                </a:solidFill>
                <a:effectLst/>
              </a:rPr>
              <a:t>Norms and values of the organization are clearly explained to new employees during induction training</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US"/>
          </a:p>
        </c:rich>
      </c:tx>
      <c:layout>
        <c:manualLayout>
          <c:xMode val="edge"/>
          <c:yMode val="edge"/>
          <c:x val="0.134038971338933"/>
          <c:y val="1.8518390047059099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spc="120" normalizeH="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tx>
            <c:strRef>
              <c:f>Comparison!$B$18</c:f>
              <c:strCache>
                <c:ptCount val="1"/>
                <c:pt idx="0">
                  <c:v>The City Bank</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Comparison!$C$17:$G$17</c:f>
              <c:strCache>
                <c:ptCount val="5"/>
                <c:pt idx="0">
                  <c:v>Strongly Agree </c:v>
                </c:pt>
                <c:pt idx="1">
                  <c:v>Agree</c:v>
                </c:pt>
                <c:pt idx="2">
                  <c:v>Neutral</c:v>
                </c:pt>
                <c:pt idx="3">
                  <c:v>Disagree</c:v>
                </c:pt>
                <c:pt idx="4">
                  <c:v>Strongly Disagree</c:v>
                </c:pt>
              </c:strCache>
            </c:strRef>
          </c:cat>
          <c:val>
            <c:numRef>
              <c:f>Comparison!$C$18:$G$18</c:f>
              <c:numCache>
                <c:formatCode>General</c:formatCode>
                <c:ptCount val="5"/>
                <c:pt idx="0">
                  <c:v>60</c:v>
                </c:pt>
                <c:pt idx="1">
                  <c:v>20</c:v>
                </c:pt>
                <c:pt idx="2">
                  <c:v>10</c:v>
                </c:pt>
                <c:pt idx="3">
                  <c:v>10</c:v>
                </c:pt>
                <c:pt idx="4">
                  <c:v>0</c:v>
                </c:pt>
              </c:numCache>
            </c:numRef>
          </c:val>
          <c:extLst xmlns:c16r2="http://schemas.microsoft.com/office/drawing/2015/06/chart">
            <c:ext xmlns:c16="http://schemas.microsoft.com/office/drawing/2014/chart" uri="{C3380CC4-5D6E-409C-BE32-E72D297353CC}">
              <c16:uniqueId val="{00000000-15BB-4BEF-A0E7-BA6946622740}"/>
            </c:ext>
          </c:extLst>
        </c:ser>
        <c:ser>
          <c:idx val="1"/>
          <c:order val="1"/>
          <c:tx>
            <c:strRef>
              <c:f>Comparison!$B$19</c:f>
              <c:strCache>
                <c:ptCount val="1"/>
                <c:pt idx="0">
                  <c:v>Prime Bank</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Comparison!$C$17:$G$17</c:f>
              <c:strCache>
                <c:ptCount val="5"/>
                <c:pt idx="0">
                  <c:v>Strongly Agree </c:v>
                </c:pt>
                <c:pt idx="1">
                  <c:v>Agree</c:v>
                </c:pt>
                <c:pt idx="2">
                  <c:v>Neutral</c:v>
                </c:pt>
                <c:pt idx="3">
                  <c:v>Disagree</c:v>
                </c:pt>
                <c:pt idx="4">
                  <c:v>Strongly Disagree</c:v>
                </c:pt>
              </c:strCache>
            </c:strRef>
          </c:cat>
          <c:val>
            <c:numRef>
              <c:f>Comparison!$C$19:$G$19</c:f>
              <c:numCache>
                <c:formatCode>General</c:formatCode>
                <c:ptCount val="5"/>
                <c:pt idx="0">
                  <c:v>45</c:v>
                </c:pt>
                <c:pt idx="1">
                  <c:v>25</c:v>
                </c:pt>
                <c:pt idx="2">
                  <c:v>15</c:v>
                </c:pt>
                <c:pt idx="3">
                  <c:v>15</c:v>
                </c:pt>
                <c:pt idx="4">
                  <c:v>0</c:v>
                </c:pt>
              </c:numCache>
            </c:numRef>
          </c:val>
          <c:extLst xmlns:c16r2="http://schemas.microsoft.com/office/drawing/2015/06/chart">
            <c:ext xmlns:c16="http://schemas.microsoft.com/office/drawing/2014/chart" uri="{C3380CC4-5D6E-409C-BE32-E72D297353CC}">
              <c16:uniqueId val="{00000001-15BB-4BEF-A0E7-BA6946622740}"/>
            </c:ext>
          </c:extLst>
        </c:ser>
        <c:ser>
          <c:idx val="2"/>
          <c:order val="2"/>
          <c:tx>
            <c:strRef>
              <c:f>Comparison!$B$20</c:f>
              <c:strCache>
                <c:ptCount val="1"/>
                <c:pt idx="0">
                  <c:v>Eastern Bank</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Comparison!$C$17:$G$17</c:f>
              <c:strCache>
                <c:ptCount val="5"/>
                <c:pt idx="0">
                  <c:v>Strongly Agree </c:v>
                </c:pt>
                <c:pt idx="1">
                  <c:v>Agree</c:v>
                </c:pt>
                <c:pt idx="2">
                  <c:v>Neutral</c:v>
                </c:pt>
                <c:pt idx="3">
                  <c:v>Disagree</c:v>
                </c:pt>
                <c:pt idx="4">
                  <c:v>Strongly Disagree</c:v>
                </c:pt>
              </c:strCache>
            </c:strRef>
          </c:cat>
          <c:val>
            <c:numRef>
              <c:f>Comparison!$C$20:$G$20</c:f>
              <c:numCache>
                <c:formatCode>General</c:formatCode>
                <c:ptCount val="5"/>
                <c:pt idx="0">
                  <c:v>35</c:v>
                </c:pt>
                <c:pt idx="1">
                  <c:v>45</c:v>
                </c:pt>
                <c:pt idx="2">
                  <c:v>15</c:v>
                </c:pt>
                <c:pt idx="3">
                  <c:v>0</c:v>
                </c:pt>
                <c:pt idx="4">
                  <c:v>5</c:v>
                </c:pt>
              </c:numCache>
            </c:numRef>
          </c:val>
          <c:extLst xmlns:c16r2="http://schemas.microsoft.com/office/drawing/2015/06/chart">
            <c:ext xmlns:c16="http://schemas.microsoft.com/office/drawing/2014/chart" uri="{C3380CC4-5D6E-409C-BE32-E72D297353CC}">
              <c16:uniqueId val="{00000002-15BB-4BEF-A0E7-BA6946622740}"/>
            </c:ext>
          </c:extLst>
        </c:ser>
        <c:dLbls>
          <c:dLblPos val="outEnd"/>
          <c:showLegendKey val="0"/>
          <c:showVal val="1"/>
          <c:showCatName val="0"/>
          <c:showSerName val="0"/>
          <c:showPercent val="0"/>
          <c:showBubbleSize val="0"/>
        </c:dLbls>
        <c:gapWidth val="444"/>
        <c:overlap val="-90"/>
        <c:axId val="342364688"/>
        <c:axId val="342365080"/>
      </c:barChart>
      <c:catAx>
        <c:axId val="3423646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342365080"/>
        <c:crosses val="autoZero"/>
        <c:auto val="1"/>
        <c:lblAlgn val="ctr"/>
        <c:lblOffset val="100"/>
        <c:noMultiLvlLbl val="0"/>
      </c:catAx>
      <c:valAx>
        <c:axId val="342365080"/>
        <c:scaling>
          <c:orientation val="minMax"/>
        </c:scaling>
        <c:delete val="1"/>
        <c:axPos val="l"/>
        <c:numFmt formatCode="General" sourceLinked="1"/>
        <c:majorTickMark val="none"/>
        <c:minorTickMark val="none"/>
        <c:tickLblPos val="nextTo"/>
        <c:crossAx val="34236468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000" b="1">
                <a:solidFill>
                  <a:srgbClr val="00B0F0"/>
                </a:solidFill>
              </a:rPr>
              <a:t>Q#4.</a:t>
            </a:r>
            <a:r>
              <a:rPr lang="en-US" sz="1000" b="1">
                <a:solidFill>
                  <a:srgbClr val="00B0F0"/>
                </a:solidFill>
                <a:effectLst/>
              </a:rPr>
              <a:t> Training programs are periodically reviewed and improved</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tx>
            <c:strRef>
              <c:f>Comparison!$B$25</c:f>
              <c:strCache>
                <c:ptCount val="1"/>
                <c:pt idx="0">
                  <c:v>The City Bank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Comparison!$C$24:$G$24</c:f>
              <c:strCache>
                <c:ptCount val="5"/>
                <c:pt idx="0">
                  <c:v>Strongly Agree </c:v>
                </c:pt>
                <c:pt idx="1">
                  <c:v>Agree</c:v>
                </c:pt>
                <c:pt idx="2">
                  <c:v>Neutral</c:v>
                </c:pt>
                <c:pt idx="3">
                  <c:v>Disagree</c:v>
                </c:pt>
                <c:pt idx="4">
                  <c:v>Strongly Disagree</c:v>
                </c:pt>
              </c:strCache>
            </c:strRef>
          </c:cat>
          <c:val>
            <c:numRef>
              <c:f>Comparison!$C$25:$G$25</c:f>
              <c:numCache>
                <c:formatCode>General</c:formatCode>
                <c:ptCount val="5"/>
                <c:pt idx="0">
                  <c:v>55.000000000000007</c:v>
                </c:pt>
                <c:pt idx="1">
                  <c:v>20</c:v>
                </c:pt>
                <c:pt idx="2">
                  <c:v>10</c:v>
                </c:pt>
                <c:pt idx="3">
                  <c:v>15</c:v>
                </c:pt>
                <c:pt idx="4">
                  <c:v>0</c:v>
                </c:pt>
              </c:numCache>
            </c:numRef>
          </c:val>
          <c:extLst xmlns:c16r2="http://schemas.microsoft.com/office/drawing/2015/06/chart">
            <c:ext xmlns:c16="http://schemas.microsoft.com/office/drawing/2014/chart" uri="{C3380CC4-5D6E-409C-BE32-E72D297353CC}">
              <c16:uniqueId val="{00000000-4516-4653-94DD-55C01C95C6CB}"/>
            </c:ext>
          </c:extLst>
        </c:ser>
        <c:ser>
          <c:idx val="1"/>
          <c:order val="1"/>
          <c:tx>
            <c:strRef>
              <c:f>Comparison!$B$26</c:f>
              <c:strCache>
                <c:ptCount val="1"/>
                <c:pt idx="0">
                  <c:v>Prime Bank</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Comparison!$C$24:$G$24</c:f>
              <c:strCache>
                <c:ptCount val="5"/>
                <c:pt idx="0">
                  <c:v>Strongly Agree </c:v>
                </c:pt>
                <c:pt idx="1">
                  <c:v>Agree</c:v>
                </c:pt>
                <c:pt idx="2">
                  <c:v>Neutral</c:v>
                </c:pt>
                <c:pt idx="3">
                  <c:v>Disagree</c:v>
                </c:pt>
                <c:pt idx="4">
                  <c:v>Strongly Disagree</c:v>
                </c:pt>
              </c:strCache>
            </c:strRef>
          </c:cat>
          <c:val>
            <c:numRef>
              <c:f>Comparison!$C$26:$G$26</c:f>
              <c:numCache>
                <c:formatCode>General</c:formatCode>
                <c:ptCount val="5"/>
                <c:pt idx="0">
                  <c:v>35</c:v>
                </c:pt>
                <c:pt idx="1">
                  <c:v>45</c:v>
                </c:pt>
                <c:pt idx="2">
                  <c:v>10</c:v>
                </c:pt>
                <c:pt idx="3">
                  <c:v>5</c:v>
                </c:pt>
                <c:pt idx="4">
                  <c:v>5</c:v>
                </c:pt>
              </c:numCache>
            </c:numRef>
          </c:val>
          <c:extLst xmlns:c16r2="http://schemas.microsoft.com/office/drawing/2015/06/chart">
            <c:ext xmlns:c16="http://schemas.microsoft.com/office/drawing/2014/chart" uri="{C3380CC4-5D6E-409C-BE32-E72D297353CC}">
              <c16:uniqueId val="{00000001-4516-4653-94DD-55C01C95C6CB}"/>
            </c:ext>
          </c:extLst>
        </c:ser>
        <c:ser>
          <c:idx val="2"/>
          <c:order val="2"/>
          <c:tx>
            <c:strRef>
              <c:f>Comparison!$B$27</c:f>
              <c:strCache>
                <c:ptCount val="1"/>
                <c:pt idx="0">
                  <c:v>Eastern Bank</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Comparison!$C$24:$G$24</c:f>
              <c:strCache>
                <c:ptCount val="5"/>
                <c:pt idx="0">
                  <c:v>Strongly Agree </c:v>
                </c:pt>
                <c:pt idx="1">
                  <c:v>Agree</c:v>
                </c:pt>
                <c:pt idx="2">
                  <c:v>Neutral</c:v>
                </c:pt>
                <c:pt idx="3">
                  <c:v>Disagree</c:v>
                </c:pt>
                <c:pt idx="4">
                  <c:v>Strongly Disagree</c:v>
                </c:pt>
              </c:strCache>
            </c:strRef>
          </c:cat>
          <c:val>
            <c:numRef>
              <c:f>Comparison!$C$27:$G$27</c:f>
              <c:numCache>
                <c:formatCode>General</c:formatCode>
                <c:ptCount val="5"/>
                <c:pt idx="0">
                  <c:v>40</c:v>
                </c:pt>
                <c:pt idx="1">
                  <c:v>30</c:v>
                </c:pt>
                <c:pt idx="2">
                  <c:v>15</c:v>
                </c:pt>
                <c:pt idx="3">
                  <c:v>10</c:v>
                </c:pt>
                <c:pt idx="4">
                  <c:v>5</c:v>
                </c:pt>
              </c:numCache>
            </c:numRef>
          </c:val>
          <c:extLst xmlns:c16r2="http://schemas.microsoft.com/office/drawing/2015/06/chart">
            <c:ext xmlns:c16="http://schemas.microsoft.com/office/drawing/2014/chart" uri="{C3380CC4-5D6E-409C-BE32-E72D297353CC}">
              <c16:uniqueId val="{00000002-4516-4653-94DD-55C01C95C6CB}"/>
            </c:ext>
          </c:extLst>
        </c:ser>
        <c:dLbls>
          <c:dLblPos val="outEnd"/>
          <c:showLegendKey val="0"/>
          <c:showVal val="1"/>
          <c:showCatName val="0"/>
          <c:showSerName val="0"/>
          <c:showPercent val="0"/>
          <c:showBubbleSize val="0"/>
        </c:dLbls>
        <c:gapWidth val="219"/>
        <c:overlap val="-27"/>
        <c:axId val="221386080"/>
        <c:axId val="221386472"/>
      </c:barChart>
      <c:catAx>
        <c:axId val="221386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1386472"/>
        <c:crosses val="autoZero"/>
        <c:auto val="1"/>
        <c:lblAlgn val="ctr"/>
        <c:lblOffset val="100"/>
        <c:noMultiLvlLbl val="0"/>
      </c:catAx>
      <c:valAx>
        <c:axId val="221386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1386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spc="120" normalizeH="0" baseline="0">
                <a:solidFill>
                  <a:sysClr val="windowText" lastClr="000000">
                    <a:lumMod val="65000"/>
                    <a:lumOff val="35000"/>
                  </a:sysClr>
                </a:solidFill>
                <a:latin typeface="+mn-lt"/>
                <a:ea typeface="+mn-ea"/>
                <a:cs typeface="+mn-cs"/>
              </a:defRPr>
            </a:pPr>
            <a:r>
              <a:rPr lang="en-US" sz="1000">
                <a:solidFill>
                  <a:srgbClr val="92D050"/>
                </a:solidFill>
              </a:rPr>
              <a:t>Q#5.</a:t>
            </a:r>
            <a:r>
              <a:rPr lang="en-US" sz="1000">
                <a:solidFill>
                  <a:srgbClr val="92D050"/>
                </a:solidFill>
                <a:effectLst/>
              </a:rPr>
              <a:t> Employees acquired technical knowledge and skill through training</a:t>
            </a:r>
          </a:p>
        </c:rich>
      </c:tx>
      <c:layout>
        <c:manualLayout>
          <c:xMode val="edge"/>
          <c:yMode val="edge"/>
          <c:x val="0.15585326953747999"/>
          <c:y val="0"/>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spc="120" normalizeH="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tx>
            <c:strRef>
              <c:f>Comparison!$B$32</c:f>
              <c:strCache>
                <c:ptCount val="1"/>
                <c:pt idx="0">
                  <c:v>The City Bank</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Comparison!$C$31:$G$31</c:f>
              <c:strCache>
                <c:ptCount val="5"/>
                <c:pt idx="0">
                  <c:v>Strongly Agree </c:v>
                </c:pt>
                <c:pt idx="1">
                  <c:v>Agree</c:v>
                </c:pt>
                <c:pt idx="2">
                  <c:v>Neutral</c:v>
                </c:pt>
                <c:pt idx="3">
                  <c:v>Disagree</c:v>
                </c:pt>
                <c:pt idx="4">
                  <c:v>Strongly Disagree</c:v>
                </c:pt>
              </c:strCache>
            </c:strRef>
          </c:cat>
          <c:val>
            <c:numRef>
              <c:f>Comparison!$C$32:$G$32</c:f>
              <c:numCache>
                <c:formatCode>General</c:formatCode>
                <c:ptCount val="5"/>
                <c:pt idx="0">
                  <c:v>40</c:v>
                </c:pt>
                <c:pt idx="1">
                  <c:v>30</c:v>
                </c:pt>
                <c:pt idx="2">
                  <c:v>15</c:v>
                </c:pt>
                <c:pt idx="3">
                  <c:v>10</c:v>
                </c:pt>
                <c:pt idx="4">
                  <c:v>5</c:v>
                </c:pt>
              </c:numCache>
            </c:numRef>
          </c:val>
          <c:extLst xmlns:c16r2="http://schemas.microsoft.com/office/drawing/2015/06/chart">
            <c:ext xmlns:c16="http://schemas.microsoft.com/office/drawing/2014/chart" uri="{C3380CC4-5D6E-409C-BE32-E72D297353CC}">
              <c16:uniqueId val="{00000000-9700-494B-A661-35838A254678}"/>
            </c:ext>
          </c:extLst>
        </c:ser>
        <c:ser>
          <c:idx val="1"/>
          <c:order val="1"/>
          <c:tx>
            <c:strRef>
              <c:f>Comparison!$B$33</c:f>
              <c:strCache>
                <c:ptCount val="1"/>
                <c:pt idx="0">
                  <c:v>Prime Bank</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Comparison!$C$31:$G$31</c:f>
              <c:strCache>
                <c:ptCount val="5"/>
                <c:pt idx="0">
                  <c:v>Strongly Agree </c:v>
                </c:pt>
                <c:pt idx="1">
                  <c:v>Agree</c:v>
                </c:pt>
                <c:pt idx="2">
                  <c:v>Neutral</c:v>
                </c:pt>
                <c:pt idx="3">
                  <c:v>Disagree</c:v>
                </c:pt>
                <c:pt idx="4">
                  <c:v>Strongly Disagree</c:v>
                </c:pt>
              </c:strCache>
            </c:strRef>
          </c:cat>
          <c:val>
            <c:numRef>
              <c:f>Comparison!$C$33:$G$33</c:f>
              <c:numCache>
                <c:formatCode>General</c:formatCode>
                <c:ptCount val="5"/>
                <c:pt idx="0">
                  <c:v>25</c:v>
                </c:pt>
                <c:pt idx="1">
                  <c:v>30</c:v>
                </c:pt>
                <c:pt idx="2">
                  <c:v>20</c:v>
                </c:pt>
                <c:pt idx="3">
                  <c:v>15</c:v>
                </c:pt>
                <c:pt idx="4">
                  <c:v>10</c:v>
                </c:pt>
              </c:numCache>
            </c:numRef>
          </c:val>
          <c:extLst xmlns:c16r2="http://schemas.microsoft.com/office/drawing/2015/06/chart">
            <c:ext xmlns:c16="http://schemas.microsoft.com/office/drawing/2014/chart" uri="{C3380CC4-5D6E-409C-BE32-E72D297353CC}">
              <c16:uniqueId val="{00000001-9700-494B-A661-35838A254678}"/>
            </c:ext>
          </c:extLst>
        </c:ser>
        <c:ser>
          <c:idx val="2"/>
          <c:order val="2"/>
          <c:tx>
            <c:strRef>
              <c:f>Comparison!$B$34</c:f>
              <c:strCache>
                <c:ptCount val="1"/>
                <c:pt idx="0">
                  <c:v>Eastern Bank</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Comparison!$C$31:$G$31</c:f>
              <c:strCache>
                <c:ptCount val="5"/>
                <c:pt idx="0">
                  <c:v>Strongly Agree </c:v>
                </c:pt>
                <c:pt idx="1">
                  <c:v>Agree</c:v>
                </c:pt>
                <c:pt idx="2">
                  <c:v>Neutral</c:v>
                </c:pt>
                <c:pt idx="3">
                  <c:v>Disagree</c:v>
                </c:pt>
                <c:pt idx="4">
                  <c:v>Strongly Disagree</c:v>
                </c:pt>
              </c:strCache>
            </c:strRef>
          </c:cat>
          <c:val>
            <c:numRef>
              <c:f>Comparison!$C$34:$G$34</c:f>
              <c:numCache>
                <c:formatCode>General</c:formatCode>
                <c:ptCount val="5"/>
                <c:pt idx="0">
                  <c:v>25</c:v>
                </c:pt>
                <c:pt idx="1">
                  <c:v>50</c:v>
                </c:pt>
                <c:pt idx="2">
                  <c:v>20</c:v>
                </c:pt>
                <c:pt idx="3">
                  <c:v>5</c:v>
                </c:pt>
                <c:pt idx="4">
                  <c:v>0</c:v>
                </c:pt>
              </c:numCache>
            </c:numRef>
          </c:val>
          <c:extLst xmlns:c16r2="http://schemas.microsoft.com/office/drawing/2015/06/chart">
            <c:ext xmlns:c16="http://schemas.microsoft.com/office/drawing/2014/chart" uri="{C3380CC4-5D6E-409C-BE32-E72D297353CC}">
              <c16:uniqueId val="{00000002-9700-494B-A661-35838A254678}"/>
            </c:ext>
          </c:extLst>
        </c:ser>
        <c:dLbls>
          <c:dLblPos val="outEnd"/>
          <c:showLegendKey val="0"/>
          <c:showVal val="1"/>
          <c:showCatName val="0"/>
          <c:showSerName val="0"/>
          <c:showPercent val="0"/>
          <c:showBubbleSize val="0"/>
        </c:dLbls>
        <c:gapWidth val="444"/>
        <c:overlap val="-90"/>
        <c:axId val="221387256"/>
        <c:axId val="224123568"/>
      </c:barChart>
      <c:catAx>
        <c:axId val="2213872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224123568"/>
        <c:crosses val="autoZero"/>
        <c:auto val="1"/>
        <c:lblAlgn val="ctr"/>
        <c:lblOffset val="100"/>
        <c:noMultiLvlLbl val="0"/>
      </c:catAx>
      <c:valAx>
        <c:axId val="224123568"/>
        <c:scaling>
          <c:orientation val="minMax"/>
        </c:scaling>
        <c:delete val="1"/>
        <c:axPos val="l"/>
        <c:numFmt formatCode="General" sourceLinked="1"/>
        <c:majorTickMark val="none"/>
        <c:minorTickMark val="none"/>
        <c:tickLblPos val="nextTo"/>
        <c:crossAx val="22138725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spc="120" normalizeH="0" baseline="0">
                <a:solidFill>
                  <a:sysClr val="windowText" lastClr="000000">
                    <a:lumMod val="65000"/>
                    <a:lumOff val="35000"/>
                  </a:sysClr>
                </a:solidFill>
                <a:latin typeface="+mn-lt"/>
                <a:ea typeface="+mn-ea"/>
                <a:cs typeface="+mn-cs"/>
              </a:defRPr>
            </a:pPr>
            <a:r>
              <a:rPr lang="en-US" sz="1000" b="1">
                <a:solidFill>
                  <a:schemeClr val="accent2">
                    <a:lumMod val="60000"/>
                    <a:lumOff val="40000"/>
                  </a:schemeClr>
                </a:solidFill>
              </a:rPr>
              <a:t>Q#6.</a:t>
            </a:r>
            <a:r>
              <a:rPr lang="en-US" sz="1000" b="1">
                <a:solidFill>
                  <a:schemeClr val="accent2">
                    <a:lumMod val="60000"/>
                    <a:lumOff val="40000"/>
                  </a:schemeClr>
                </a:solidFill>
                <a:effectLst/>
              </a:rPr>
              <a:t> Training and development (T&amp;D) increase the skill of employees</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spc="120" normalizeH="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tx>
            <c:strRef>
              <c:f>Comparison!$B$39</c:f>
              <c:strCache>
                <c:ptCount val="1"/>
                <c:pt idx="0">
                  <c:v>The City Bank</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Comparison!$C$38:$G$38</c:f>
              <c:strCache>
                <c:ptCount val="5"/>
                <c:pt idx="0">
                  <c:v>Strongly Agree </c:v>
                </c:pt>
                <c:pt idx="1">
                  <c:v>Agree</c:v>
                </c:pt>
                <c:pt idx="2">
                  <c:v>Neutral</c:v>
                </c:pt>
                <c:pt idx="3">
                  <c:v>Disagree</c:v>
                </c:pt>
                <c:pt idx="4">
                  <c:v>Strongly Disagree</c:v>
                </c:pt>
              </c:strCache>
            </c:strRef>
          </c:cat>
          <c:val>
            <c:numRef>
              <c:f>Comparison!$C$39:$G$39</c:f>
              <c:numCache>
                <c:formatCode>General</c:formatCode>
                <c:ptCount val="5"/>
                <c:pt idx="0">
                  <c:v>50</c:v>
                </c:pt>
                <c:pt idx="1">
                  <c:v>25</c:v>
                </c:pt>
                <c:pt idx="2">
                  <c:v>10</c:v>
                </c:pt>
                <c:pt idx="3">
                  <c:v>5</c:v>
                </c:pt>
                <c:pt idx="4">
                  <c:v>10</c:v>
                </c:pt>
              </c:numCache>
            </c:numRef>
          </c:val>
          <c:extLst xmlns:c16r2="http://schemas.microsoft.com/office/drawing/2015/06/chart">
            <c:ext xmlns:c16="http://schemas.microsoft.com/office/drawing/2014/chart" uri="{C3380CC4-5D6E-409C-BE32-E72D297353CC}">
              <c16:uniqueId val="{00000000-0AF4-4851-B750-7353ACC639A2}"/>
            </c:ext>
          </c:extLst>
        </c:ser>
        <c:ser>
          <c:idx val="1"/>
          <c:order val="1"/>
          <c:tx>
            <c:strRef>
              <c:f>Comparison!$B$40</c:f>
              <c:strCache>
                <c:ptCount val="1"/>
                <c:pt idx="0">
                  <c:v>Prime Bank</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Comparison!$C$38:$G$38</c:f>
              <c:strCache>
                <c:ptCount val="5"/>
                <c:pt idx="0">
                  <c:v>Strongly Agree </c:v>
                </c:pt>
                <c:pt idx="1">
                  <c:v>Agree</c:v>
                </c:pt>
                <c:pt idx="2">
                  <c:v>Neutral</c:v>
                </c:pt>
                <c:pt idx="3">
                  <c:v>Disagree</c:v>
                </c:pt>
                <c:pt idx="4">
                  <c:v>Strongly Disagree</c:v>
                </c:pt>
              </c:strCache>
            </c:strRef>
          </c:cat>
          <c:val>
            <c:numRef>
              <c:f>Comparison!$C$40:$G$40</c:f>
              <c:numCache>
                <c:formatCode>General</c:formatCode>
                <c:ptCount val="5"/>
                <c:pt idx="0">
                  <c:v>30</c:v>
                </c:pt>
                <c:pt idx="1">
                  <c:v>45</c:v>
                </c:pt>
                <c:pt idx="2">
                  <c:v>10</c:v>
                </c:pt>
                <c:pt idx="3">
                  <c:v>5</c:v>
                </c:pt>
                <c:pt idx="4">
                  <c:v>10</c:v>
                </c:pt>
              </c:numCache>
            </c:numRef>
          </c:val>
          <c:extLst xmlns:c16r2="http://schemas.microsoft.com/office/drawing/2015/06/chart">
            <c:ext xmlns:c16="http://schemas.microsoft.com/office/drawing/2014/chart" uri="{C3380CC4-5D6E-409C-BE32-E72D297353CC}">
              <c16:uniqueId val="{00000001-0AF4-4851-B750-7353ACC639A2}"/>
            </c:ext>
          </c:extLst>
        </c:ser>
        <c:ser>
          <c:idx val="2"/>
          <c:order val="2"/>
          <c:tx>
            <c:strRef>
              <c:f>Comparison!$B$41</c:f>
              <c:strCache>
                <c:ptCount val="1"/>
                <c:pt idx="0">
                  <c:v>Eastern Bank</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Comparison!$C$38:$G$38</c:f>
              <c:strCache>
                <c:ptCount val="5"/>
                <c:pt idx="0">
                  <c:v>Strongly Agree </c:v>
                </c:pt>
                <c:pt idx="1">
                  <c:v>Agree</c:v>
                </c:pt>
                <c:pt idx="2">
                  <c:v>Neutral</c:v>
                </c:pt>
                <c:pt idx="3">
                  <c:v>Disagree</c:v>
                </c:pt>
                <c:pt idx="4">
                  <c:v>Strongly Disagree</c:v>
                </c:pt>
              </c:strCache>
            </c:strRef>
          </c:cat>
          <c:val>
            <c:numRef>
              <c:f>Comparison!$C$41:$G$41</c:f>
              <c:numCache>
                <c:formatCode>General</c:formatCode>
                <c:ptCount val="5"/>
                <c:pt idx="0">
                  <c:v>30</c:v>
                </c:pt>
                <c:pt idx="1">
                  <c:v>35</c:v>
                </c:pt>
                <c:pt idx="2">
                  <c:v>15</c:v>
                </c:pt>
                <c:pt idx="3">
                  <c:v>15</c:v>
                </c:pt>
                <c:pt idx="4">
                  <c:v>5</c:v>
                </c:pt>
              </c:numCache>
            </c:numRef>
          </c:val>
          <c:extLst xmlns:c16r2="http://schemas.microsoft.com/office/drawing/2015/06/chart">
            <c:ext xmlns:c16="http://schemas.microsoft.com/office/drawing/2014/chart" uri="{C3380CC4-5D6E-409C-BE32-E72D297353CC}">
              <c16:uniqueId val="{00000002-0AF4-4851-B750-7353ACC639A2}"/>
            </c:ext>
          </c:extLst>
        </c:ser>
        <c:dLbls>
          <c:dLblPos val="outEnd"/>
          <c:showLegendKey val="0"/>
          <c:showVal val="1"/>
          <c:showCatName val="0"/>
          <c:showSerName val="0"/>
          <c:showPercent val="0"/>
          <c:showBubbleSize val="0"/>
        </c:dLbls>
        <c:gapWidth val="444"/>
        <c:overlap val="-90"/>
        <c:axId val="224124352"/>
        <c:axId val="224124744"/>
      </c:barChart>
      <c:catAx>
        <c:axId val="2241243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224124744"/>
        <c:crosses val="autoZero"/>
        <c:auto val="1"/>
        <c:lblAlgn val="ctr"/>
        <c:lblOffset val="100"/>
        <c:noMultiLvlLbl val="0"/>
      </c:catAx>
      <c:valAx>
        <c:axId val="224124744"/>
        <c:scaling>
          <c:orientation val="minMax"/>
        </c:scaling>
        <c:delete val="1"/>
        <c:axPos val="l"/>
        <c:numFmt formatCode="General" sourceLinked="1"/>
        <c:majorTickMark val="none"/>
        <c:minorTickMark val="none"/>
        <c:tickLblPos val="nextTo"/>
        <c:crossAx val="22412435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000" b="1">
                <a:solidFill>
                  <a:schemeClr val="accent6">
                    <a:lumMod val="50000"/>
                  </a:schemeClr>
                </a:solidFill>
              </a:rPr>
              <a:t>Q#7.</a:t>
            </a:r>
            <a:r>
              <a:rPr lang="en-US" sz="1000" b="1">
                <a:solidFill>
                  <a:schemeClr val="accent6">
                    <a:lumMod val="50000"/>
                  </a:schemeClr>
                </a:solidFill>
                <a:effectLst/>
              </a:rPr>
              <a:t> Training &amp; Development enhance the quality of services being performed by employees</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en-US" baseline="0"/>
              <a:t> </a:t>
            </a:r>
            <a:endParaRPr lang="en-US"/>
          </a:p>
        </c:rich>
      </c:tx>
      <c:layout>
        <c:manualLayout>
          <c:xMode val="edge"/>
          <c:yMode val="edge"/>
          <c:x val="0.13225589225589199"/>
          <c:y val="0"/>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tx>
            <c:strRef>
              <c:f>Comparison!$B$46</c:f>
              <c:strCache>
                <c:ptCount val="1"/>
                <c:pt idx="0">
                  <c:v>The City Bank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Comparison!$C$45:$G$45</c:f>
              <c:strCache>
                <c:ptCount val="5"/>
                <c:pt idx="0">
                  <c:v>Strongly Agree </c:v>
                </c:pt>
                <c:pt idx="1">
                  <c:v>Agree</c:v>
                </c:pt>
                <c:pt idx="2">
                  <c:v>Neutral</c:v>
                </c:pt>
                <c:pt idx="3">
                  <c:v>Disagree</c:v>
                </c:pt>
                <c:pt idx="4">
                  <c:v>Strongly Disagree</c:v>
                </c:pt>
              </c:strCache>
            </c:strRef>
          </c:cat>
          <c:val>
            <c:numRef>
              <c:f>Comparison!$C$46:$G$46</c:f>
              <c:numCache>
                <c:formatCode>General</c:formatCode>
                <c:ptCount val="5"/>
                <c:pt idx="0">
                  <c:v>45</c:v>
                </c:pt>
                <c:pt idx="1">
                  <c:v>20</c:v>
                </c:pt>
                <c:pt idx="2">
                  <c:v>25</c:v>
                </c:pt>
                <c:pt idx="3">
                  <c:v>0</c:v>
                </c:pt>
                <c:pt idx="4">
                  <c:v>10</c:v>
                </c:pt>
              </c:numCache>
            </c:numRef>
          </c:val>
          <c:extLst xmlns:c16r2="http://schemas.microsoft.com/office/drawing/2015/06/chart">
            <c:ext xmlns:c16="http://schemas.microsoft.com/office/drawing/2014/chart" uri="{C3380CC4-5D6E-409C-BE32-E72D297353CC}">
              <c16:uniqueId val="{00000000-9BF0-4A59-AE9C-6F32E909B7FF}"/>
            </c:ext>
          </c:extLst>
        </c:ser>
        <c:ser>
          <c:idx val="1"/>
          <c:order val="1"/>
          <c:tx>
            <c:strRef>
              <c:f>Comparison!$B$47</c:f>
              <c:strCache>
                <c:ptCount val="1"/>
                <c:pt idx="0">
                  <c:v>Prime Bank</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Comparison!$C$45:$G$45</c:f>
              <c:strCache>
                <c:ptCount val="5"/>
                <c:pt idx="0">
                  <c:v>Strongly Agree </c:v>
                </c:pt>
                <c:pt idx="1">
                  <c:v>Agree</c:v>
                </c:pt>
                <c:pt idx="2">
                  <c:v>Neutral</c:v>
                </c:pt>
                <c:pt idx="3">
                  <c:v>Disagree</c:v>
                </c:pt>
                <c:pt idx="4">
                  <c:v>Strongly Disagree</c:v>
                </c:pt>
              </c:strCache>
            </c:strRef>
          </c:cat>
          <c:val>
            <c:numRef>
              <c:f>Comparison!$C$47:$G$47</c:f>
              <c:numCache>
                <c:formatCode>General</c:formatCode>
                <c:ptCount val="5"/>
                <c:pt idx="0">
                  <c:v>20</c:v>
                </c:pt>
                <c:pt idx="1">
                  <c:v>50</c:v>
                </c:pt>
                <c:pt idx="2">
                  <c:v>20</c:v>
                </c:pt>
                <c:pt idx="3">
                  <c:v>10</c:v>
                </c:pt>
                <c:pt idx="4">
                  <c:v>0</c:v>
                </c:pt>
              </c:numCache>
            </c:numRef>
          </c:val>
          <c:extLst xmlns:c16r2="http://schemas.microsoft.com/office/drawing/2015/06/chart">
            <c:ext xmlns:c16="http://schemas.microsoft.com/office/drawing/2014/chart" uri="{C3380CC4-5D6E-409C-BE32-E72D297353CC}">
              <c16:uniqueId val="{00000001-9BF0-4A59-AE9C-6F32E909B7FF}"/>
            </c:ext>
          </c:extLst>
        </c:ser>
        <c:ser>
          <c:idx val="2"/>
          <c:order val="2"/>
          <c:tx>
            <c:strRef>
              <c:f>Comparison!$B$48</c:f>
              <c:strCache>
                <c:ptCount val="1"/>
                <c:pt idx="0">
                  <c:v>Eastern Bank</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Comparison!$C$45:$G$45</c:f>
              <c:strCache>
                <c:ptCount val="5"/>
                <c:pt idx="0">
                  <c:v>Strongly Agree </c:v>
                </c:pt>
                <c:pt idx="1">
                  <c:v>Agree</c:v>
                </c:pt>
                <c:pt idx="2">
                  <c:v>Neutral</c:v>
                </c:pt>
                <c:pt idx="3">
                  <c:v>Disagree</c:v>
                </c:pt>
                <c:pt idx="4">
                  <c:v>Strongly Disagree</c:v>
                </c:pt>
              </c:strCache>
            </c:strRef>
          </c:cat>
          <c:val>
            <c:numRef>
              <c:f>Comparison!$C$48:$G$48</c:f>
              <c:numCache>
                <c:formatCode>General</c:formatCode>
                <c:ptCount val="5"/>
                <c:pt idx="0">
                  <c:v>20</c:v>
                </c:pt>
                <c:pt idx="1">
                  <c:v>50</c:v>
                </c:pt>
                <c:pt idx="2">
                  <c:v>20</c:v>
                </c:pt>
                <c:pt idx="3">
                  <c:v>10</c:v>
                </c:pt>
                <c:pt idx="4">
                  <c:v>0</c:v>
                </c:pt>
              </c:numCache>
            </c:numRef>
          </c:val>
          <c:extLst xmlns:c16r2="http://schemas.microsoft.com/office/drawing/2015/06/chart">
            <c:ext xmlns:c16="http://schemas.microsoft.com/office/drawing/2014/chart" uri="{C3380CC4-5D6E-409C-BE32-E72D297353CC}">
              <c16:uniqueId val="{00000002-9BF0-4A59-AE9C-6F32E909B7FF}"/>
            </c:ext>
          </c:extLst>
        </c:ser>
        <c:dLbls>
          <c:dLblPos val="outEnd"/>
          <c:showLegendKey val="0"/>
          <c:showVal val="1"/>
          <c:showCatName val="0"/>
          <c:showSerName val="0"/>
          <c:showPercent val="0"/>
          <c:showBubbleSize val="0"/>
        </c:dLbls>
        <c:gapWidth val="219"/>
        <c:overlap val="-27"/>
        <c:axId val="345216720"/>
        <c:axId val="345217112"/>
      </c:barChart>
      <c:catAx>
        <c:axId val="345216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217112"/>
        <c:crosses val="autoZero"/>
        <c:auto val="1"/>
        <c:lblAlgn val="ctr"/>
        <c:lblOffset val="100"/>
        <c:noMultiLvlLbl val="0"/>
      </c:catAx>
      <c:valAx>
        <c:axId val="345217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216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000" b="1">
                <a:solidFill>
                  <a:schemeClr val="accent2">
                    <a:lumMod val="75000"/>
                  </a:schemeClr>
                </a:solidFill>
              </a:rPr>
              <a:t>Q#8.</a:t>
            </a:r>
            <a:r>
              <a:rPr lang="en-US" sz="1000" b="1">
                <a:solidFill>
                  <a:schemeClr val="accent2">
                    <a:lumMod val="75000"/>
                  </a:schemeClr>
                </a:solidFill>
                <a:effectLst/>
              </a:rPr>
              <a:t> T &amp; D enhance the efficiency and effectiveness of the work being performed by employees</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US"/>
          </a:p>
        </c:rich>
      </c:tx>
      <c:layout>
        <c:manualLayout>
          <c:xMode val="edge"/>
          <c:yMode val="edge"/>
          <c:x val="0.122819335083115"/>
          <c:y val="0"/>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tx>
            <c:strRef>
              <c:f>Comparison!$B$53</c:f>
              <c:strCache>
                <c:ptCount val="1"/>
                <c:pt idx="0">
                  <c:v>The City Bank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Comparison!$C$52:$G$52</c:f>
              <c:strCache>
                <c:ptCount val="5"/>
                <c:pt idx="0">
                  <c:v>Strongly Agree </c:v>
                </c:pt>
                <c:pt idx="1">
                  <c:v>Agree</c:v>
                </c:pt>
                <c:pt idx="2">
                  <c:v>Neutral</c:v>
                </c:pt>
                <c:pt idx="3">
                  <c:v>Disagree</c:v>
                </c:pt>
                <c:pt idx="4">
                  <c:v>Strongly Disagree</c:v>
                </c:pt>
              </c:strCache>
            </c:strRef>
          </c:cat>
          <c:val>
            <c:numRef>
              <c:f>Comparison!$C$53:$G$53</c:f>
              <c:numCache>
                <c:formatCode>General</c:formatCode>
                <c:ptCount val="5"/>
                <c:pt idx="0">
                  <c:v>35</c:v>
                </c:pt>
                <c:pt idx="1">
                  <c:v>40</c:v>
                </c:pt>
                <c:pt idx="2">
                  <c:v>10</c:v>
                </c:pt>
                <c:pt idx="3">
                  <c:v>10</c:v>
                </c:pt>
                <c:pt idx="4">
                  <c:v>5</c:v>
                </c:pt>
              </c:numCache>
            </c:numRef>
          </c:val>
          <c:extLst xmlns:c16r2="http://schemas.microsoft.com/office/drawing/2015/06/chart">
            <c:ext xmlns:c16="http://schemas.microsoft.com/office/drawing/2014/chart" uri="{C3380CC4-5D6E-409C-BE32-E72D297353CC}">
              <c16:uniqueId val="{00000000-B5CD-49F3-8D24-D95CB7AD2B87}"/>
            </c:ext>
          </c:extLst>
        </c:ser>
        <c:ser>
          <c:idx val="1"/>
          <c:order val="1"/>
          <c:tx>
            <c:strRef>
              <c:f>Comparison!$B$54</c:f>
              <c:strCache>
                <c:ptCount val="1"/>
                <c:pt idx="0">
                  <c:v>Prime Bank</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Comparison!$C$52:$G$52</c:f>
              <c:strCache>
                <c:ptCount val="5"/>
                <c:pt idx="0">
                  <c:v>Strongly Agree </c:v>
                </c:pt>
                <c:pt idx="1">
                  <c:v>Agree</c:v>
                </c:pt>
                <c:pt idx="2">
                  <c:v>Neutral</c:v>
                </c:pt>
                <c:pt idx="3">
                  <c:v>Disagree</c:v>
                </c:pt>
                <c:pt idx="4">
                  <c:v>Strongly Disagree</c:v>
                </c:pt>
              </c:strCache>
            </c:strRef>
          </c:cat>
          <c:val>
            <c:numRef>
              <c:f>Comparison!$C$54:$G$54</c:f>
              <c:numCache>
                <c:formatCode>General</c:formatCode>
                <c:ptCount val="5"/>
                <c:pt idx="0">
                  <c:v>30</c:v>
                </c:pt>
                <c:pt idx="1">
                  <c:v>45</c:v>
                </c:pt>
                <c:pt idx="2">
                  <c:v>10</c:v>
                </c:pt>
                <c:pt idx="3">
                  <c:v>5</c:v>
                </c:pt>
                <c:pt idx="4">
                  <c:v>10</c:v>
                </c:pt>
              </c:numCache>
            </c:numRef>
          </c:val>
          <c:extLst xmlns:c16r2="http://schemas.microsoft.com/office/drawing/2015/06/chart">
            <c:ext xmlns:c16="http://schemas.microsoft.com/office/drawing/2014/chart" uri="{C3380CC4-5D6E-409C-BE32-E72D297353CC}">
              <c16:uniqueId val="{00000001-B5CD-49F3-8D24-D95CB7AD2B87}"/>
            </c:ext>
          </c:extLst>
        </c:ser>
        <c:ser>
          <c:idx val="2"/>
          <c:order val="2"/>
          <c:tx>
            <c:strRef>
              <c:f>Comparison!$B$55</c:f>
              <c:strCache>
                <c:ptCount val="1"/>
                <c:pt idx="0">
                  <c:v>Eastern Bank</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Comparison!$C$52:$G$52</c:f>
              <c:strCache>
                <c:ptCount val="5"/>
                <c:pt idx="0">
                  <c:v>Strongly Agree </c:v>
                </c:pt>
                <c:pt idx="1">
                  <c:v>Agree</c:v>
                </c:pt>
                <c:pt idx="2">
                  <c:v>Neutral</c:v>
                </c:pt>
                <c:pt idx="3">
                  <c:v>Disagree</c:v>
                </c:pt>
                <c:pt idx="4">
                  <c:v>Strongly Disagree</c:v>
                </c:pt>
              </c:strCache>
            </c:strRef>
          </c:cat>
          <c:val>
            <c:numRef>
              <c:f>Comparison!$C$55:$G$55</c:f>
              <c:numCache>
                <c:formatCode>General</c:formatCode>
                <c:ptCount val="5"/>
                <c:pt idx="0">
                  <c:v>35</c:v>
                </c:pt>
                <c:pt idx="1">
                  <c:v>40</c:v>
                </c:pt>
                <c:pt idx="2">
                  <c:v>15</c:v>
                </c:pt>
                <c:pt idx="3">
                  <c:v>5</c:v>
                </c:pt>
                <c:pt idx="4">
                  <c:v>5</c:v>
                </c:pt>
              </c:numCache>
            </c:numRef>
          </c:val>
          <c:extLst xmlns:c16r2="http://schemas.microsoft.com/office/drawing/2015/06/chart">
            <c:ext xmlns:c16="http://schemas.microsoft.com/office/drawing/2014/chart" uri="{C3380CC4-5D6E-409C-BE32-E72D297353CC}">
              <c16:uniqueId val="{00000002-B5CD-49F3-8D24-D95CB7AD2B87}"/>
            </c:ext>
          </c:extLst>
        </c:ser>
        <c:dLbls>
          <c:dLblPos val="outEnd"/>
          <c:showLegendKey val="0"/>
          <c:showVal val="1"/>
          <c:showCatName val="0"/>
          <c:showSerName val="0"/>
          <c:showPercent val="0"/>
          <c:showBubbleSize val="0"/>
        </c:dLbls>
        <c:gapWidth val="219"/>
        <c:overlap val="-27"/>
        <c:axId val="345217896"/>
        <c:axId val="345218288"/>
      </c:barChart>
      <c:catAx>
        <c:axId val="345217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218288"/>
        <c:crosses val="autoZero"/>
        <c:auto val="1"/>
        <c:lblAlgn val="ctr"/>
        <c:lblOffset val="100"/>
        <c:noMultiLvlLbl val="0"/>
      </c:catAx>
      <c:valAx>
        <c:axId val="345218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217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000">
                <a:solidFill>
                  <a:srgbClr val="FF0000"/>
                </a:solidFill>
              </a:rPr>
              <a:t>Q#9.T</a:t>
            </a:r>
            <a:r>
              <a:rPr lang="en-US" sz="1000" baseline="0">
                <a:solidFill>
                  <a:srgbClr val="FF0000"/>
                </a:solidFill>
              </a:rPr>
              <a:t> &amp; D </a:t>
            </a:r>
            <a:r>
              <a:rPr lang="en-US" sz="1000" b="1" i="0" u="none" strike="noStrike" cap="all" normalizeH="0" baseline="0">
                <a:solidFill>
                  <a:srgbClr val="FF0000"/>
                </a:solidFill>
                <a:effectLst/>
              </a:rPr>
              <a:t>minimize the faults in operations</a:t>
            </a:r>
            <a:endParaRPr lang="en-US" sz="1000">
              <a:solidFill>
                <a:srgbClr val="FF0000"/>
              </a:solidFill>
            </a:endParaRP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Comparison!$B$60</c:f>
              <c:strCache>
                <c:ptCount val="1"/>
                <c:pt idx="0">
                  <c:v>The City Bank</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Comparison!$C$59:$G$59</c:f>
              <c:strCache>
                <c:ptCount val="5"/>
                <c:pt idx="0">
                  <c:v>Strongly Agree </c:v>
                </c:pt>
                <c:pt idx="1">
                  <c:v>Agree</c:v>
                </c:pt>
                <c:pt idx="2">
                  <c:v>Neutral</c:v>
                </c:pt>
                <c:pt idx="3">
                  <c:v>Disagree</c:v>
                </c:pt>
                <c:pt idx="4">
                  <c:v>Strongly Disagree</c:v>
                </c:pt>
              </c:strCache>
            </c:strRef>
          </c:cat>
          <c:val>
            <c:numRef>
              <c:f>Comparison!$C$60:$G$60</c:f>
              <c:numCache>
                <c:formatCode>General</c:formatCode>
                <c:ptCount val="5"/>
                <c:pt idx="0">
                  <c:v>25</c:v>
                </c:pt>
                <c:pt idx="1">
                  <c:v>45</c:v>
                </c:pt>
                <c:pt idx="2">
                  <c:v>20</c:v>
                </c:pt>
                <c:pt idx="3">
                  <c:v>5</c:v>
                </c:pt>
                <c:pt idx="4">
                  <c:v>5</c:v>
                </c:pt>
              </c:numCache>
            </c:numRef>
          </c:val>
          <c:extLst xmlns:c16r2="http://schemas.microsoft.com/office/drawing/2015/06/chart">
            <c:ext xmlns:c16="http://schemas.microsoft.com/office/drawing/2014/chart" uri="{C3380CC4-5D6E-409C-BE32-E72D297353CC}">
              <c16:uniqueId val="{00000000-7D66-457F-A6AD-D6582A742A08}"/>
            </c:ext>
          </c:extLst>
        </c:ser>
        <c:ser>
          <c:idx val="1"/>
          <c:order val="1"/>
          <c:tx>
            <c:strRef>
              <c:f>Comparison!$B$61</c:f>
              <c:strCache>
                <c:ptCount val="1"/>
                <c:pt idx="0">
                  <c:v>Prime Bank</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Comparison!$C$59:$G$59</c:f>
              <c:strCache>
                <c:ptCount val="5"/>
                <c:pt idx="0">
                  <c:v>Strongly Agree </c:v>
                </c:pt>
                <c:pt idx="1">
                  <c:v>Agree</c:v>
                </c:pt>
                <c:pt idx="2">
                  <c:v>Neutral</c:v>
                </c:pt>
                <c:pt idx="3">
                  <c:v>Disagree</c:v>
                </c:pt>
                <c:pt idx="4">
                  <c:v>Strongly Disagree</c:v>
                </c:pt>
              </c:strCache>
            </c:strRef>
          </c:cat>
          <c:val>
            <c:numRef>
              <c:f>Comparison!$C$61:$G$61</c:f>
              <c:numCache>
                <c:formatCode>General</c:formatCode>
                <c:ptCount val="5"/>
                <c:pt idx="0">
                  <c:v>25</c:v>
                </c:pt>
                <c:pt idx="1">
                  <c:v>55.000000000000007</c:v>
                </c:pt>
                <c:pt idx="2">
                  <c:v>10</c:v>
                </c:pt>
                <c:pt idx="3">
                  <c:v>5</c:v>
                </c:pt>
                <c:pt idx="4">
                  <c:v>5</c:v>
                </c:pt>
              </c:numCache>
            </c:numRef>
          </c:val>
          <c:extLst xmlns:c16r2="http://schemas.microsoft.com/office/drawing/2015/06/chart">
            <c:ext xmlns:c16="http://schemas.microsoft.com/office/drawing/2014/chart" uri="{C3380CC4-5D6E-409C-BE32-E72D297353CC}">
              <c16:uniqueId val="{00000001-7D66-457F-A6AD-D6582A742A08}"/>
            </c:ext>
          </c:extLst>
        </c:ser>
        <c:ser>
          <c:idx val="2"/>
          <c:order val="2"/>
          <c:tx>
            <c:strRef>
              <c:f>Comparison!$B$62</c:f>
              <c:strCache>
                <c:ptCount val="1"/>
                <c:pt idx="0">
                  <c:v>Eastern Bank</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Comparison!$C$59:$G$59</c:f>
              <c:strCache>
                <c:ptCount val="5"/>
                <c:pt idx="0">
                  <c:v>Strongly Agree </c:v>
                </c:pt>
                <c:pt idx="1">
                  <c:v>Agree</c:v>
                </c:pt>
                <c:pt idx="2">
                  <c:v>Neutral</c:v>
                </c:pt>
                <c:pt idx="3">
                  <c:v>Disagree</c:v>
                </c:pt>
                <c:pt idx="4">
                  <c:v>Strongly Disagree</c:v>
                </c:pt>
              </c:strCache>
            </c:strRef>
          </c:cat>
          <c:val>
            <c:numRef>
              <c:f>Comparison!$C$62:$G$62</c:f>
              <c:numCache>
                <c:formatCode>General</c:formatCode>
                <c:ptCount val="5"/>
                <c:pt idx="0">
                  <c:v>20</c:v>
                </c:pt>
                <c:pt idx="1">
                  <c:v>55.000000000000007</c:v>
                </c:pt>
                <c:pt idx="2">
                  <c:v>10</c:v>
                </c:pt>
                <c:pt idx="3">
                  <c:v>5</c:v>
                </c:pt>
                <c:pt idx="4">
                  <c:v>10</c:v>
                </c:pt>
              </c:numCache>
            </c:numRef>
          </c:val>
          <c:extLst xmlns:c16r2="http://schemas.microsoft.com/office/drawing/2015/06/chart">
            <c:ext xmlns:c16="http://schemas.microsoft.com/office/drawing/2014/chart" uri="{C3380CC4-5D6E-409C-BE32-E72D297353CC}">
              <c16:uniqueId val="{00000002-7D66-457F-A6AD-D6582A742A08}"/>
            </c:ext>
          </c:extLst>
        </c:ser>
        <c:dLbls>
          <c:dLblPos val="outEnd"/>
          <c:showLegendKey val="0"/>
          <c:showVal val="1"/>
          <c:showCatName val="0"/>
          <c:showSerName val="0"/>
          <c:showPercent val="0"/>
          <c:showBubbleSize val="0"/>
        </c:dLbls>
        <c:gapWidth val="444"/>
        <c:overlap val="-90"/>
        <c:axId val="343727520"/>
        <c:axId val="343727912"/>
      </c:barChart>
      <c:catAx>
        <c:axId val="3437275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343727912"/>
        <c:crosses val="autoZero"/>
        <c:auto val="1"/>
        <c:lblAlgn val="ctr"/>
        <c:lblOffset val="100"/>
        <c:noMultiLvlLbl val="0"/>
      </c:catAx>
      <c:valAx>
        <c:axId val="343727912"/>
        <c:scaling>
          <c:orientation val="minMax"/>
        </c:scaling>
        <c:delete val="1"/>
        <c:axPos val="l"/>
        <c:numFmt formatCode="General" sourceLinked="1"/>
        <c:majorTickMark val="none"/>
        <c:minorTickMark val="none"/>
        <c:tickLblPos val="nextTo"/>
        <c:crossAx val="34372752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a:t>Q#10. T &amp; D improve the leadership and managerial skills </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Comparison!$B$67</c:f>
              <c:strCache>
                <c:ptCount val="1"/>
                <c:pt idx="0">
                  <c:v>The City Bank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Comparison!$C$66:$G$66</c:f>
              <c:strCache>
                <c:ptCount val="5"/>
                <c:pt idx="0">
                  <c:v>Strongly Agree </c:v>
                </c:pt>
                <c:pt idx="1">
                  <c:v>Agree</c:v>
                </c:pt>
                <c:pt idx="2">
                  <c:v>Neutral</c:v>
                </c:pt>
                <c:pt idx="3">
                  <c:v>Disagree</c:v>
                </c:pt>
                <c:pt idx="4">
                  <c:v>Strongly Disagree</c:v>
                </c:pt>
              </c:strCache>
            </c:strRef>
          </c:cat>
          <c:val>
            <c:numRef>
              <c:f>Comparison!$C$67:$G$67</c:f>
              <c:numCache>
                <c:formatCode>General</c:formatCode>
                <c:ptCount val="5"/>
                <c:pt idx="0">
                  <c:v>30</c:v>
                </c:pt>
                <c:pt idx="1">
                  <c:v>50</c:v>
                </c:pt>
                <c:pt idx="2">
                  <c:v>5</c:v>
                </c:pt>
                <c:pt idx="3">
                  <c:v>0</c:v>
                </c:pt>
                <c:pt idx="4">
                  <c:v>15</c:v>
                </c:pt>
              </c:numCache>
            </c:numRef>
          </c:val>
          <c:extLst xmlns:c16r2="http://schemas.microsoft.com/office/drawing/2015/06/chart">
            <c:ext xmlns:c16="http://schemas.microsoft.com/office/drawing/2014/chart" uri="{C3380CC4-5D6E-409C-BE32-E72D297353CC}">
              <c16:uniqueId val="{00000000-7FEB-4F2B-812C-4A5212420A2A}"/>
            </c:ext>
          </c:extLst>
        </c:ser>
        <c:ser>
          <c:idx val="1"/>
          <c:order val="1"/>
          <c:tx>
            <c:strRef>
              <c:f>Comparison!$B$68</c:f>
              <c:strCache>
                <c:ptCount val="1"/>
                <c:pt idx="0">
                  <c:v>Prime Bank</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Comparison!$C$66:$G$66</c:f>
              <c:strCache>
                <c:ptCount val="5"/>
                <c:pt idx="0">
                  <c:v>Strongly Agree </c:v>
                </c:pt>
                <c:pt idx="1">
                  <c:v>Agree</c:v>
                </c:pt>
                <c:pt idx="2">
                  <c:v>Neutral</c:v>
                </c:pt>
                <c:pt idx="3">
                  <c:v>Disagree</c:v>
                </c:pt>
                <c:pt idx="4">
                  <c:v>Strongly Disagree</c:v>
                </c:pt>
              </c:strCache>
            </c:strRef>
          </c:cat>
          <c:val>
            <c:numRef>
              <c:f>Comparison!$C$68:$G$68</c:f>
              <c:numCache>
                <c:formatCode>General</c:formatCode>
                <c:ptCount val="5"/>
                <c:pt idx="0">
                  <c:v>40</c:v>
                </c:pt>
                <c:pt idx="1">
                  <c:v>40</c:v>
                </c:pt>
                <c:pt idx="2">
                  <c:v>10</c:v>
                </c:pt>
                <c:pt idx="3">
                  <c:v>5</c:v>
                </c:pt>
                <c:pt idx="4">
                  <c:v>5</c:v>
                </c:pt>
              </c:numCache>
            </c:numRef>
          </c:val>
          <c:extLst xmlns:c16r2="http://schemas.microsoft.com/office/drawing/2015/06/chart">
            <c:ext xmlns:c16="http://schemas.microsoft.com/office/drawing/2014/chart" uri="{C3380CC4-5D6E-409C-BE32-E72D297353CC}">
              <c16:uniqueId val="{00000001-7FEB-4F2B-812C-4A5212420A2A}"/>
            </c:ext>
          </c:extLst>
        </c:ser>
        <c:ser>
          <c:idx val="2"/>
          <c:order val="2"/>
          <c:tx>
            <c:strRef>
              <c:f>Comparison!$B$69</c:f>
              <c:strCache>
                <c:ptCount val="1"/>
                <c:pt idx="0">
                  <c:v>Eastern Bank</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Comparison!$C$66:$G$66</c:f>
              <c:strCache>
                <c:ptCount val="5"/>
                <c:pt idx="0">
                  <c:v>Strongly Agree </c:v>
                </c:pt>
                <c:pt idx="1">
                  <c:v>Agree</c:v>
                </c:pt>
                <c:pt idx="2">
                  <c:v>Neutral</c:v>
                </c:pt>
                <c:pt idx="3">
                  <c:v>Disagree</c:v>
                </c:pt>
                <c:pt idx="4">
                  <c:v>Strongly Disagree</c:v>
                </c:pt>
              </c:strCache>
            </c:strRef>
          </c:cat>
          <c:val>
            <c:numRef>
              <c:f>Comparison!$C$69:$G$69</c:f>
              <c:numCache>
                <c:formatCode>General</c:formatCode>
                <c:ptCount val="5"/>
                <c:pt idx="0">
                  <c:v>60</c:v>
                </c:pt>
                <c:pt idx="1">
                  <c:v>20</c:v>
                </c:pt>
                <c:pt idx="2">
                  <c:v>15</c:v>
                </c:pt>
                <c:pt idx="3">
                  <c:v>5</c:v>
                </c:pt>
                <c:pt idx="4">
                  <c:v>0</c:v>
                </c:pt>
              </c:numCache>
            </c:numRef>
          </c:val>
          <c:extLst xmlns:c16r2="http://schemas.microsoft.com/office/drawing/2015/06/chart">
            <c:ext xmlns:c16="http://schemas.microsoft.com/office/drawing/2014/chart" uri="{C3380CC4-5D6E-409C-BE32-E72D297353CC}">
              <c16:uniqueId val="{00000002-7FEB-4F2B-812C-4A5212420A2A}"/>
            </c:ext>
          </c:extLst>
        </c:ser>
        <c:dLbls>
          <c:dLblPos val="outEnd"/>
          <c:showLegendKey val="0"/>
          <c:showVal val="1"/>
          <c:showCatName val="0"/>
          <c:showSerName val="0"/>
          <c:showPercent val="0"/>
          <c:showBubbleSize val="0"/>
        </c:dLbls>
        <c:gapWidth val="219"/>
        <c:overlap val="-27"/>
        <c:axId val="343728696"/>
        <c:axId val="343729088"/>
      </c:barChart>
      <c:catAx>
        <c:axId val="343728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343729088"/>
        <c:crosses val="autoZero"/>
        <c:auto val="1"/>
        <c:lblAlgn val="ctr"/>
        <c:lblOffset val="100"/>
        <c:noMultiLvlLbl val="0"/>
      </c:catAx>
      <c:valAx>
        <c:axId val="343729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343728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000">
                <a:solidFill>
                  <a:srgbClr val="00B050"/>
                </a:solidFill>
              </a:rPr>
              <a:t>Q#11. T&amp;D </a:t>
            </a:r>
            <a:r>
              <a:rPr lang="en-US" sz="1000" b="1" i="0" u="none" strike="noStrike" cap="all" normalizeH="0" baseline="0">
                <a:solidFill>
                  <a:srgbClr val="00B050"/>
                </a:solidFill>
                <a:effectLst/>
              </a:rPr>
              <a:t>reduce the stress level of employees</a:t>
            </a:r>
            <a:r>
              <a:rPr lang="en-US" sz="1000" baseline="0">
                <a:solidFill>
                  <a:srgbClr val="00B050"/>
                </a:solidFill>
              </a:rPr>
              <a:t> </a:t>
            </a:r>
            <a:endParaRPr lang="en-US" sz="1000">
              <a:solidFill>
                <a:srgbClr val="00B050"/>
              </a:solidFill>
            </a:endParaRPr>
          </a:p>
        </c:rich>
      </c:tx>
      <c:layout>
        <c:manualLayout>
          <c:xMode val="edge"/>
          <c:yMode val="edge"/>
          <c:x val="0.188702791461412"/>
          <c:y val="0"/>
        </c:manualLayout>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Comparison!$B$74</c:f>
              <c:strCache>
                <c:ptCount val="1"/>
                <c:pt idx="0">
                  <c:v>The City Bank</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Comparison!$C$73:$G$73</c:f>
              <c:strCache>
                <c:ptCount val="5"/>
                <c:pt idx="0">
                  <c:v>Strongly Agree </c:v>
                </c:pt>
                <c:pt idx="1">
                  <c:v>Agree</c:v>
                </c:pt>
                <c:pt idx="2">
                  <c:v>Neutral</c:v>
                </c:pt>
                <c:pt idx="3">
                  <c:v>Disagree</c:v>
                </c:pt>
                <c:pt idx="4">
                  <c:v>Strongly Disagree</c:v>
                </c:pt>
              </c:strCache>
            </c:strRef>
          </c:cat>
          <c:val>
            <c:numRef>
              <c:f>Comparison!$C$74:$G$74</c:f>
              <c:numCache>
                <c:formatCode>General</c:formatCode>
                <c:ptCount val="5"/>
                <c:pt idx="0">
                  <c:v>25</c:v>
                </c:pt>
                <c:pt idx="1">
                  <c:v>30</c:v>
                </c:pt>
                <c:pt idx="2">
                  <c:v>15</c:v>
                </c:pt>
                <c:pt idx="3">
                  <c:v>10</c:v>
                </c:pt>
                <c:pt idx="4">
                  <c:v>20</c:v>
                </c:pt>
              </c:numCache>
            </c:numRef>
          </c:val>
          <c:extLst xmlns:c16r2="http://schemas.microsoft.com/office/drawing/2015/06/chart">
            <c:ext xmlns:c16="http://schemas.microsoft.com/office/drawing/2014/chart" uri="{C3380CC4-5D6E-409C-BE32-E72D297353CC}">
              <c16:uniqueId val="{00000000-33AC-4BE6-81FA-F16E449163BB}"/>
            </c:ext>
          </c:extLst>
        </c:ser>
        <c:ser>
          <c:idx val="1"/>
          <c:order val="1"/>
          <c:tx>
            <c:strRef>
              <c:f>Comparison!$B$75</c:f>
              <c:strCache>
                <c:ptCount val="1"/>
                <c:pt idx="0">
                  <c:v>Prime Bank</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Comparison!$C$73:$G$73</c:f>
              <c:strCache>
                <c:ptCount val="5"/>
                <c:pt idx="0">
                  <c:v>Strongly Agree </c:v>
                </c:pt>
                <c:pt idx="1">
                  <c:v>Agree</c:v>
                </c:pt>
                <c:pt idx="2">
                  <c:v>Neutral</c:v>
                </c:pt>
                <c:pt idx="3">
                  <c:v>Disagree</c:v>
                </c:pt>
                <c:pt idx="4">
                  <c:v>Strongly Disagree</c:v>
                </c:pt>
              </c:strCache>
            </c:strRef>
          </c:cat>
          <c:val>
            <c:numRef>
              <c:f>Comparison!$C$75:$G$75</c:f>
              <c:numCache>
                <c:formatCode>General</c:formatCode>
                <c:ptCount val="5"/>
                <c:pt idx="0">
                  <c:v>15</c:v>
                </c:pt>
                <c:pt idx="1">
                  <c:v>40</c:v>
                </c:pt>
                <c:pt idx="2">
                  <c:v>25</c:v>
                </c:pt>
                <c:pt idx="3">
                  <c:v>5</c:v>
                </c:pt>
                <c:pt idx="4">
                  <c:v>15</c:v>
                </c:pt>
              </c:numCache>
            </c:numRef>
          </c:val>
          <c:extLst xmlns:c16r2="http://schemas.microsoft.com/office/drawing/2015/06/chart">
            <c:ext xmlns:c16="http://schemas.microsoft.com/office/drawing/2014/chart" uri="{C3380CC4-5D6E-409C-BE32-E72D297353CC}">
              <c16:uniqueId val="{00000001-33AC-4BE6-81FA-F16E449163BB}"/>
            </c:ext>
          </c:extLst>
        </c:ser>
        <c:ser>
          <c:idx val="2"/>
          <c:order val="2"/>
          <c:tx>
            <c:strRef>
              <c:f>Comparison!$B$76</c:f>
              <c:strCache>
                <c:ptCount val="1"/>
                <c:pt idx="0">
                  <c:v>Eastern Bank</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Comparison!$C$73:$G$73</c:f>
              <c:strCache>
                <c:ptCount val="5"/>
                <c:pt idx="0">
                  <c:v>Strongly Agree </c:v>
                </c:pt>
                <c:pt idx="1">
                  <c:v>Agree</c:v>
                </c:pt>
                <c:pt idx="2">
                  <c:v>Neutral</c:v>
                </c:pt>
                <c:pt idx="3">
                  <c:v>Disagree</c:v>
                </c:pt>
                <c:pt idx="4">
                  <c:v>Strongly Disagree</c:v>
                </c:pt>
              </c:strCache>
            </c:strRef>
          </c:cat>
          <c:val>
            <c:numRef>
              <c:f>Comparison!$C$76:$G$76</c:f>
              <c:numCache>
                <c:formatCode>General</c:formatCode>
                <c:ptCount val="5"/>
                <c:pt idx="0">
                  <c:v>15</c:v>
                </c:pt>
                <c:pt idx="1">
                  <c:v>40</c:v>
                </c:pt>
                <c:pt idx="2">
                  <c:v>25</c:v>
                </c:pt>
                <c:pt idx="3">
                  <c:v>10</c:v>
                </c:pt>
                <c:pt idx="4">
                  <c:v>10</c:v>
                </c:pt>
              </c:numCache>
            </c:numRef>
          </c:val>
          <c:extLst xmlns:c16r2="http://schemas.microsoft.com/office/drawing/2015/06/chart">
            <c:ext xmlns:c16="http://schemas.microsoft.com/office/drawing/2014/chart" uri="{C3380CC4-5D6E-409C-BE32-E72D297353CC}">
              <c16:uniqueId val="{00000002-33AC-4BE6-81FA-F16E449163BB}"/>
            </c:ext>
          </c:extLst>
        </c:ser>
        <c:dLbls>
          <c:dLblPos val="outEnd"/>
          <c:showLegendKey val="0"/>
          <c:showVal val="1"/>
          <c:showCatName val="0"/>
          <c:showSerName val="0"/>
          <c:showPercent val="0"/>
          <c:showBubbleSize val="0"/>
        </c:dLbls>
        <c:gapWidth val="444"/>
        <c:overlap val="-90"/>
        <c:axId val="343729872"/>
        <c:axId val="343730264"/>
      </c:barChart>
      <c:catAx>
        <c:axId val="3437298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343730264"/>
        <c:crosses val="autoZero"/>
        <c:auto val="1"/>
        <c:lblAlgn val="ctr"/>
        <c:lblOffset val="100"/>
        <c:noMultiLvlLbl val="0"/>
      </c:catAx>
      <c:valAx>
        <c:axId val="343730264"/>
        <c:scaling>
          <c:orientation val="minMax"/>
        </c:scaling>
        <c:delete val="1"/>
        <c:axPos val="l"/>
        <c:numFmt formatCode="General" sourceLinked="1"/>
        <c:majorTickMark val="none"/>
        <c:minorTickMark val="none"/>
        <c:tickLblPos val="nextTo"/>
        <c:crossAx val="34372987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spc="120" normalizeH="0" baseline="0">
                <a:solidFill>
                  <a:sysClr val="windowText" lastClr="000000">
                    <a:lumMod val="65000"/>
                    <a:lumOff val="35000"/>
                  </a:sysClr>
                </a:solidFill>
                <a:latin typeface="+mn-lt"/>
                <a:ea typeface="+mn-ea"/>
                <a:cs typeface="+mn-cs"/>
              </a:defRPr>
            </a:pPr>
            <a:r>
              <a:rPr lang="en-US" sz="1000">
                <a:solidFill>
                  <a:srgbClr val="00B050"/>
                </a:solidFill>
              </a:rPr>
              <a:t>Q#12.</a:t>
            </a:r>
            <a:r>
              <a:rPr lang="en-US" sz="1000">
                <a:solidFill>
                  <a:srgbClr val="00B050"/>
                </a:solidFill>
                <a:effectLst/>
              </a:rPr>
              <a:t> Training helps in increasing employee’s Productivity</a:t>
            </a:r>
          </a:p>
        </c:rich>
      </c:tx>
      <c:layout>
        <c:manualLayout>
          <c:xMode val="edge"/>
          <c:yMode val="edge"/>
          <c:x val="0.110426886294386"/>
          <c:y val="0"/>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spc="120" normalizeH="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tx>
            <c:strRef>
              <c:f>Comparison!$B$81</c:f>
              <c:strCache>
                <c:ptCount val="1"/>
                <c:pt idx="0">
                  <c:v>The City Bank</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Comparison!$C$80:$G$80</c:f>
              <c:strCache>
                <c:ptCount val="5"/>
                <c:pt idx="0">
                  <c:v>Strongly Agree </c:v>
                </c:pt>
                <c:pt idx="1">
                  <c:v>Agree</c:v>
                </c:pt>
                <c:pt idx="2">
                  <c:v>Neutral</c:v>
                </c:pt>
                <c:pt idx="3">
                  <c:v>Disagree</c:v>
                </c:pt>
                <c:pt idx="4">
                  <c:v>Strongly Disagree</c:v>
                </c:pt>
              </c:strCache>
            </c:strRef>
          </c:cat>
          <c:val>
            <c:numRef>
              <c:f>Comparison!$C$81:$G$81</c:f>
              <c:numCache>
                <c:formatCode>General</c:formatCode>
                <c:ptCount val="5"/>
                <c:pt idx="0">
                  <c:v>45</c:v>
                </c:pt>
                <c:pt idx="1">
                  <c:v>30</c:v>
                </c:pt>
                <c:pt idx="2">
                  <c:v>10</c:v>
                </c:pt>
                <c:pt idx="3">
                  <c:v>10</c:v>
                </c:pt>
                <c:pt idx="4">
                  <c:v>5</c:v>
                </c:pt>
              </c:numCache>
            </c:numRef>
          </c:val>
          <c:extLst xmlns:c16r2="http://schemas.microsoft.com/office/drawing/2015/06/chart">
            <c:ext xmlns:c16="http://schemas.microsoft.com/office/drawing/2014/chart" uri="{C3380CC4-5D6E-409C-BE32-E72D297353CC}">
              <c16:uniqueId val="{00000000-5588-49C6-8677-452746F1FC00}"/>
            </c:ext>
          </c:extLst>
        </c:ser>
        <c:ser>
          <c:idx val="1"/>
          <c:order val="1"/>
          <c:tx>
            <c:strRef>
              <c:f>Comparison!$B$82</c:f>
              <c:strCache>
                <c:ptCount val="1"/>
                <c:pt idx="0">
                  <c:v>Prime Bank</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Comparison!$C$80:$G$80</c:f>
              <c:strCache>
                <c:ptCount val="5"/>
                <c:pt idx="0">
                  <c:v>Strongly Agree </c:v>
                </c:pt>
                <c:pt idx="1">
                  <c:v>Agree</c:v>
                </c:pt>
                <c:pt idx="2">
                  <c:v>Neutral</c:v>
                </c:pt>
                <c:pt idx="3">
                  <c:v>Disagree</c:v>
                </c:pt>
                <c:pt idx="4">
                  <c:v>Strongly Disagree</c:v>
                </c:pt>
              </c:strCache>
            </c:strRef>
          </c:cat>
          <c:val>
            <c:numRef>
              <c:f>Comparison!$C$82:$G$82</c:f>
              <c:numCache>
                <c:formatCode>General</c:formatCode>
                <c:ptCount val="5"/>
                <c:pt idx="0">
                  <c:v>25</c:v>
                </c:pt>
                <c:pt idx="1">
                  <c:v>50</c:v>
                </c:pt>
                <c:pt idx="2">
                  <c:v>15</c:v>
                </c:pt>
                <c:pt idx="3">
                  <c:v>10</c:v>
                </c:pt>
                <c:pt idx="4">
                  <c:v>0</c:v>
                </c:pt>
              </c:numCache>
            </c:numRef>
          </c:val>
          <c:extLst xmlns:c16r2="http://schemas.microsoft.com/office/drawing/2015/06/chart">
            <c:ext xmlns:c16="http://schemas.microsoft.com/office/drawing/2014/chart" uri="{C3380CC4-5D6E-409C-BE32-E72D297353CC}">
              <c16:uniqueId val="{00000001-5588-49C6-8677-452746F1FC00}"/>
            </c:ext>
          </c:extLst>
        </c:ser>
        <c:ser>
          <c:idx val="2"/>
          <c:order val="2"/>
          <c:tx>
            <c:strRef>
              <c:f>Comparison!$B$83</c:f>
              <c:strCache>
                <c:ptCount val="1"/>
                <c:pt idx="0">
                  <c:v>Eastern Bank</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Comparison!$C$80:$G$80</c:f>
              <c:strCache>
                <c:ptCount val="5"/>
                <c:pt idx="0">
                  <c:v>Strongly Agree </c:v>
                </c:pt>
                <c:pt idx="1">
                  <c:v>Agree</c:v>
                </c:pt>
                <c:pt idx="2">
                  <c:v>Neutral</c:v>
                </c:pt>
                <c:pt idx="3">
                  <c:v>Disagree</c:v>
                </c:pt>
                <c:pt idx="4">
                  <c:v>Strongly Disagree</c:v>
                </c:pt>
              </c:strCache>
            </c:strRef>
          </c:cat>
          <c:val>
            <c:numRef>
              <c:f>Comparison!$C$83:$G$83</c:f>
              <c:numCache>
                <c:formatCode>General</c:formatCode>
                <c:ptCount val="5"/>
                <c:pt idx="0">
                  <c:v>30</c:v>
                </c:pt>
                <c:pt idx="1">
                  <c:v>40</c:v>
                </c:pt>
                <c:pt idx="2">
                  <c:v>15</c:v>
                </c:pt>
                <c:pt idx="3">
                  <c:v>5</c:v>
                </c:pt>
                <c:pt idx="4">
                  <c:v>10</c:v>
                </c:pt>
              </c:numCache>
            </c:numRef>
          </c:val>
          <c:extLst xmlns:c16r2="http://schemas.microsoft.com/office/drawing/2015/06/chart">
            <c:ext xmlns:c16="http://schemas.microsoft.com/office/drawing/2014/chart" uri="{C3380CC4-5D6E-409C-BE32-E72D297353CC}">
              <c16:uniqueId val="{00000002-5588-49C6-8677-452746F1FC00}"/>
            </c:ext>
          </c:extLst>
        </c:ser>
        <c:dLbls>
          <c:dLblPos val="outEnd"/>
          <c:showLegendKey val="0"/>
          <c:showVal val="1"/>
          <c:showCatName val="0"/>
          <c:showSerName val="0"/>
          <c:showPercent val="0"/>
          <c:showBubbleSize val="0"/>
        </c:dLbls>
        <c:gapWidth val="444"/>
        <c:overlap val="-90"/>
        <c:axId val="342854352"/>
        <c:axId val="342854744"/>
      </c:barChart>
      <c:catAx>
        <c:axId val="3428543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342854744"/>
        <c:crosses val="autoZero"/>
        <c:auto val="1"/>
        <c:lblAlgn val="ctr"/>
        <c:lblOffset val="100"/>
        <c:noMultiLvlLbl val="0"/>
      </c:catAx>
      <c:valAx>
        <c:axId val="342854744"/>
        <c:scaling>
          <c:orientation val="minMax"/>
        </c:scaling>
        <c:delete val="1"/>
        <c:axPos val="l"/>
        <c:numFmt formatCode="General" sourceLinked="1"/>
        <c:majorTickMark val="none"/>
        <c:minorTickMark val="none"/>
        <c:tickLblPos val="nextTo"/>
        <c:crossAx val="34285435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050">
                <a:solidFill>
                  <a:schemeClr val="accent1">
                    <a:lumMod val="75000"/>
                  </a:schemeClr>
                </a:solidFill>
              </a:rPr>
              <a:t>Q#13. </a:t>
            </a:r>
            <a:r>
              <a:rPr lang="en-US" sz="1050">
                <a:solidFill>
                  <a:schemeClr val="accent1">
                    <a:lumMod val="75000"/>
                  </a:schemeClr>
                </a:solidFill>
                <a:effectLst/>
              </a:rPr>
              <a:t>Training and development stabilize the organization</a:t>
            </a:r>
          </a:p>
        </c:rich>
      </c:tx>
      <c:layout>
        <c:manualLayout>
          <c:xMode val="edge"/>
          <c:yMode val="edge"/>
          <c:x val="0.26523805214003399"/>
          <c:y val="3.1007751937984499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tx>
            <c:strRef>
              <c:f>Comparison!$B$88</c:f>
              <c:strCache>
                <c:ptCount val="1"/>
                <c:pt idx="0">
                  <c:v>The City Bank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Comparison!$C$87:$G$87</c:f>
              <c:strCache>
                <c:ptCount val="5"/>
                <c:pt idx="0">
                  <c:v>Strongly Agree </c:v>
                </c:pt>
                <c:pt idx="1">
                  <c:v>Agree</c:v>
                </c:pt>
                <c:pt idx="2">
                  <c:v>Neutral</c:v>
                </c:pt>
                <c:pt idx="3">
                  <c:v>Disagree</c:v>
                </c:pt>
                <c:pt idx="4">
                  <c:v>Strongly Disagree</c:v>
                </c:pt>
              </c:strCache>
            </c:strRef>
          </c:cat>
          <c:val>
            <c:numRef>
              <c:f>Comparison!$C$88:$G$88</c:f>
              <c:numCache>
                <c:formatCode>General</c:formatCode>
                <c:ptCount val="5"/>
                <c:pt idx="0">
                  <c:v>25</c:v>
                </c:pt>
                <c:pt idx="1">
                  <c:v>40</c:v>
                </c:pt>
                <c:pt idx="2">
                  <c:v>15</c:v>
                </c:pt>
                <c:pt idx="3">
                  <c:v>10</c:v>
                </c:pt>
                <c:pt idx="4">
                  <c:v>10</c:v>
                </c:pt>
              </c:numCache>
            </c:numRef>
          </c:val>
          <c:extLst xmlns:c16r2="http://schemas.microsoft.com/office/drawing/2015/06/chart">
            <c:ext xmlns:c16="http://schemas.microsoft.com/office/drawing/2014/chart" uri="{C3380CC4-5D6E-409C-BE32-E72D297353CC}">
              <c16:uniqueId val="{00000000-32DE-4E57-92D6-11787ADEE1FB}"/>
            </c:ext>
          </c:extLst>
        </c:ser>
        <c:ser>
          <c:idx val="1"/>
          <c:order val="1"/>
          <c:tx>
            <c:strRef>
              <c:f>Comparison!$B$89</c:f>
              <c:strCache>
                <c:ptCount val="1"/>
                <c:pt idx="0">
                  <c:v>Prime Bank</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Comparison!$C$87:$G$87</c:f>
              <c:strCache>
                <c:ptCount val="5"/>
                <c:pt idx="0">
                  <c:v>Strongly Agree </c:v>
                </c:pt>
                <c:pt idx="1">
                  <c:v>Agree</c:v>
                </c:pt>
                <c:pt idx="2">
                  <c:v>Neutral</c:v>
                </c:pt>
                <c:pt idx="3">
                  <c:v>Disagree</c:v>
                </c:pt>
                <c:pt idx="4">
                  <c:v>Strongly Disagree</c:v>
                </c:pt>
              </c:strCache>
            </c:strRef>
          </c:cat>
          <c:val>
            <c:numRef>
              <c:f>Comparison!$C$89:$G$89</c:f>
              <c:numCache>
                <c:formatCode>General</c:formatCode>
                <c:ptCount val="5"/>
                <c:pt idx="0">
                  <c:v>15</c:v>
                </c:pt>
                <c:pt idx="1">
                  <c:v>35</c:v>
                </c:pt>
                <c:pt idx="2">
                  <c:v>25</c:v>
                </c:pt>
                <c:pt idx="3">
                  <c:v>15</c:v>
                </c:pt>
                <c:pt idx="4">
                  <c:v>10</c:v>
                </c:pt>
              </c:numCache>
            </c:numRef>
          </c:val>
          <c:extLst xmlns:c16r2="http://schemas.microsoft.com/office/drawing/2015/06/chart">
            <c:ext xmlns:c16="http://schemas.microsoft.com/office/drawing/2014/chart" uri="{C3380CC4-5D6E-409C-BE32-E72D297353CC}">
              <c16:uniqueId val="{00000001-32DE-4E57-92D6-11787ADEE1FB}"/>
            </c:ext>
          </c:extLst>
        </c:ser>
        <c:ser>
          <c:idx val="2"/>
          <c:order val="2"/>
          <c:tx>
            <c:strRef>
              <c:f>Comparison!$B$90</c:f>
              <c:strCache>
                <c:ptCount val="1"/>
                <c:pt idx="0">
                  <c:v>Eastern Bank</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Comparison!$C$87:$G$87</c:f>
              <c:strCache>
                <c:ptCount val="5"/>
                <c:pt idx="0">
                  <c:v>Strongly Agree </c:v>
                </c:pt>
                <c:pt idx="1">
                  <c:v>Agree</c:v>
                </c:pt>
                <c:pt idx="2">
                  <c:v>Neutral</c:v>
                </c:pt>
                <c:pt idx="3">
                  <c:v>Disagree</c:v>
                </c:pt>
                <c:pt idx="4">
                  <c:v>Strongly Disagree</c:v>
                </c:pt>
              </c:strCache>
            </c:strRef>
          </c:cat>
          <c:val>
            <c:numRef>
              <c:f>Comparison!$C$90:$G$90</c:f>
              <c:numCache>
                <c:formatCode>General</c:formatCode>
                <c:ptCount val="5"/>
                <c:pt idx="0">
                  <c:v>40</c:v>
                </c:pt>
                <c:pt idx="1">
                  <c:v>40</c:v>
                </c:pt>
                <c:pt idx="2">
                  <c:v>10</c:v>
                </c:pt>
                <c:pt idx="3">
                  <c:v>5</c:v>
                </c:pt>
                <c:pt idx="4">
                  <c:v>5</c:v>
                </c:pt>
              </c:numCache>
            </c:numRef>
          </c:val>
          <c:extLst xmlns:c16r2="http://schemas.microsoft.com/office/drawing/2015/06/chart">
            <c:ext xmlns:c16="http://schemas.microsoft.com/office/drawing/2014/chart" uri="{C3380CC4-5D6E-409C-BE32-E72D297353CC}">
              <c16:uniqueId val="{00000002-32DE-4E57-92D6-11787ADEE1FB}"/>
            </c:ext>
          </c:extLst>
        </c:ser>
        <c:dLbls>
          <c:dLblPos val="outEnd"/>
          <c:showLegendKey val="0"/>
          <c:showVal val="1"/>
          <c:showCatName val="0"/>
          <c:showSerName val="0"/>
          <c:showPercent val="0"/>
          <c:showBubbleSize val="0"/>
        </c:dLbls>
        <c:gapWidth val="219"/>
        <c:overlap val="-27"/>
        <c:axId val="342855528"/>
        <c:axId val="342855920"/>
      </c:barChart>
      <c:catAx>
        <c:axId val="342855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2855920"/>
        <c:crosses val="autoZero"/>
        <c:auto val="1"/>
        <c:lblAlgn val="ctr"/>
        <c:lblOffset val="100"/>
        <c:noMultiLvlLbl val="0"/>
      </c:catAx>
      <c:valAx>
        <c:axId val="342855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2855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050">
                <a:solidFill>
                  <a:srgbClr val="00B050"/>
                </a:solidFill>
              </a:rPr>
              <a:t>Q#14.</a:t>
            </a:r>
            <a:r>
              <a:rPr lang="en-US" sz="1050" b="1" i="0" u="none" strike="noStrike" cap="all" normalizeH="0" baseline="0">
                <a:solidFill>
                  <a:srgbClr val="00B050"/>
                </a:solidFill>
                <a:effectLst/>
              </a:rPr>
              <a:t> T &amp; D help employees in promotion and other monetary benefits</a:t>
            </a:r>
            <a:endParaRPr lang="en-US" sz="1050">
              <a:solidFill>
                <a:srgbClr val="00B050"/>
              </a:solidFill>
            </a:endParaRP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Comparison!$B$95</c:f>
              <c:strCache>
                <c:ptCount val="1"/>
                <c:pt idx="0">
                  <c:v>The City Bank</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Comparison!$C$94:$G$94</c:f>
              <c:strCache>
                <c:ptCount val="5"/>
                <c:pt idx="0">
                  <c:v>Strongly Agree </c:v>
                </c:pt>
                <c:pt idx="1">
                  <c:v>Agree</c:v>
                </c:pt>
                <c:pt idx="2">
                  <c:v>Neutral</c:v>
                </c:pt>
                <c:pt idx="3">
                  <c:v>Disagree</c:v>
                </c:pt>
                <c:pt idx="4">
                  <c:v>Strongly Disagree</c:v>
                </c:pt>
              </c:strCache>
            </c:strRef>
          </c:cat>
          <c:val>
            <c:numRef>
              <c:f>Comparison!$C$95:$G$95</c:f>
              <c:numCache>
                <c:formatCode>General</c:formatCode>
                <c:ptCount val="5"/>
                <c:pt idx="0">
                  <c:v>45</c:v>
                </c:pt>
                <c:pt idx="1">
                  <c:v>35</c:v>
                </c:pt>
                <c:pt idx="2">
                  <c:v>10</c:v>
                </c:pt>
                <c:pt idx="3">
                  <c:v>5</c:v>
                </c:pt>
                <c:pt idx="4">
                  <c:v>5</c:v>
                </c:pt>
              </c:numCache>
            </c:numRef>
          </c:val>
          <c:extLst xmlns:c16r2="http://schemas.microsoft.com/office/drawing/2015/06/chart">
            <c:ext xmlns:c16="http://schemas.microsoft.com/office/drawing/2014/chart" uri="{C3380CC4-5D6E-409C-BE32-E72D297353CC}">
              <c16:uniqueId val="{00000000-28DF-4337-85FC-7A89E0692259}"/>
            </c:ext>
          </c:extLst>
        </c:ser>
        <c:ser>
          <c:idx val="1"/>
          <c:order val="1"/>
          <c:tx>
            <c:strRef>
              <c:f>Comparison!$B$96</c:f>
              <c:strCache>
                <c:ptCount val="1"/>
                <c:pt idx="0">
                  <c:v>Prime Bank</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Comparison!$C$94:$G$94</c:f>
              <c:strCache>
                <c:ptCount val="5"/>
                <c:pt idx="0">
                  <c:v>Strongly Agree </c:v>
                </c:pt>
                <c:pt idx="1">
                  <c:v>Agree</c:v>
                </c:pt>
                <c:pt idx="2">
                  <c:v>Neutral</c:v>
                </c:pt>
                <c:pt idx="3">
                  <c:v>Disagree</c:v>
                </c:pt>
                <c:pt idx="4">
                  <c:v>Strongly Disagree</c:v>
                </c:pt>
              </c:strCache>
            </c:strRef>
          </c:cat>
          <c:val>
            <c:numRef>
              <c:f>Comparison!$C$96:$G$96</c:f>
              <c:numCache>
                <c:formatCode>General</c:formatCode>
                <c:ptCount val="5"/>
                <c:pt idx="0">
                  <c:v>30</c:v>
                </c:pt>
                <c:pt idx="1">
                  <c:v>40</c:v>
                </c:pt>
                <c:pt idx="2">
                  <c:v>15</c:v>
                </c:pt>
                <c:pt idx="3">
                  <c:v>5</c:v>
                </c:pt>
                <c:pt idx="4">
                  <c:v>10</c:v>
                </c:pt>
              </c:numCache>
            </c:numRef>
          </c:val>
          <c:extLst xmlns:c16r2="http://schemas.microsoft.com/office/drawing/2015/06/chart">
            <c:ext xmlns:c16="http://schemas.microsoft.com/office/drawing/2014/chart" uri="{C3380CC4-5D6E-409C-BE32-E72D297353CC}">
              <c16:uniqueId val="{00000001-28DF-4337-85FC-7A89E0692259}"/>
            </c:ext>
          </c:extLst>
        </c:ser>
        <c:ser>
          <c:idx val="2"/>
          <c:order val="2"/>
          <c:tx>
            <c:strRef>
              <c:f>Comparison!$B$97</c:f>
              <c:strCache>
                <c:ptCount val="1"/>
                <c:pt idx="0">
                  <c:v>Eastern Bank</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Comparison!$C$94:$G$94</c:f>
              <c:strCache>
                <c:ptCount val="5"/>
                <c:pt idx="0">
                  <c:v>Strongly Agree </c:v>
                </c:pt>
                <c:pt idx="1">
                  <c:v>Agree</c:v>
                </c:pt>
                <c:pt idx="2">
                  <c:v>Neutral</c:v>
                </c:pt>
                <c:pt idx="3">
                  <c:v>Disagree</c:v>
                </c:pt>
                <c:pt idx="4">
                  <c:v>Strongly Disagree</c:v>
                </c:pt>
              </c:strCache>
            </c:strRef>
          </c:cat>
          <c:val>
            <c:numRef>
              <c:f>Comparison!$C$97:$G$97</c:f>
              <c:numCache>
                <c:formatCode>General</c:formatCode>
                <c:ptCount val="5"/>
                <c:pt idx="0">
                  <c:v>20</c:v>
                </c:pt>
                <c:pt idx="1">
                  <c:v>30</c:v>
                </c:pt>
                <c:pt idx="2">
                  <c:v>30</c:v>
                </c:pt>
                <c:pt idx="3">
                  <c:v>15</c:v>
                </c:pt>
                <c:pt idx="4">
                  <c:v>5</c:v>
                </c:pt>
              </c:numCache>
            </c:numRef>
          </c:val>
          <c:extLst xmlns:c16r2="http://schemas.microsoft.com/office/drawing/2015/06/chart">
            <c:ext xmlns:c16="http://schemas.microsoft.com/office/drawing/2014/chart" uri="{C3380CC4-5D6E-409C-BE32-E72D297353CC}">
              <c16:uniqueId val="{00000002-28DF-4337-85FC-7A89E0692259}"/>
            </c:ext>
          </c:extLst>
        </c:ser>
        <c:dLbls>
          <c:dLblPos val="outEnd"/>
          <c:showLegendKey val="0"/>
          <c:showVal val="1"/>
          <c:showCatName val="0"/>
          <c:showSerName val="0"/>
          <c:showPercent val="0"/>
          <c:showBubbleSize val="0"/>
        </c:dLbls>
        <c:gapWidth val="444"/>
        <c:overlap val="-90"/>
        <c:axId val="342857096"/>
        <c:axId val="342857488"/>
      </c:barChart>
      <c:catAx>
        <c:axId val="3428570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342857488"/>
        <c:crosses val="autoZero"/>
        <c:auto val="1"/>
        <c:lblAlgn val="ctr"/>
        <c:lblOffset val="100"/>
        <c:noMultiLvlLbl val="0"/>
      </c:catAx>
      <c:valAx>
        <c:axId val="342857488"/>
        <c:scaling>
          <c:orientation val="minMax"/>
        </c:scaling>
        <c:delete val="1"/>
        <c:axPos val="l"/>
        <c:numFmt formatCode="General" sourceLinked="1"/>
        <c:majorTickMark val="none"/>
        <c:minorTickMark val="none"/>
        <c:tickLblPos val="nextTo"/>
        <c:crossAx val="34285709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47</Pages>
  <Words>7808</Words>
  <Characters>44508</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 Badhon</dc:creator>
  <cp:keywords/>
  <dc:description/>
  <cp:lastModifiedBy>Abul Mohaimen</cp:lastModifiedBy>
  <cp:revision>17</cp:revision>
  <dcterms:created xsi:type="dcterms:W3CDTF">2018-08-09T16:24:00Z</dcterms:created>
  <dcterms:modified xsi:type="dcterms:W3CDTF">2018-09-01T09:38:00Z</dcterms:modified>
</cp:coreProperties>
</file>